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2A960" w14:textId="6FA531FE" w:rsidR="00BE492B" w:rsidRPr="00DE1C90" w:rsidRDefault="00BE492B" w:rsidP="00D33331">
      <w:pPr>
        <w:pStyle w:val="NoSpacing"/>
        <w:spacing w:before="0" w:beforeAutospacing="0" w:after="0" w:afterAutospacing="0"/>
        <w:jc w:val="both"/>
        <w:rPr>
          <w:szCs w:val="24"/>
        </w:rPr>
      </w:pPr>
      <w:bookmarkStart w:id="0" w:name="_GoBack"/>
      <w:bookmarkEnd w:id="0"/>
      <w:r w:rsidRPr="00DE1C90">
        <w:rPr>
          <w:szCs w:val="24"/>
        </w:rPr>
        <w:t xml:space="preserve">PATRICIA DARANGWA N.O. </w:t>
      </w:r>
    </w:p>
    <w:p w14:paraId="2E524B3F" w14:textId="2B699221" w:rsidR="00BE492B" w:rsidRPr="00DE1C90" w:rsidRDefault="00DE1C90" w:rsidP="00D33331">
      <w:pPr>
        <w:pStyle w:val="NoSpacing"/>
        <w:spacing w:before="0" w:beforeAutospacing="0" w:after="0" w:afterAutospacing="0"/>
        <w:jc w:val="both"/>
        <w:rPr>
          <w:szCs w:val="24"/>
        </w:rPr>
      </w:pPr>
      <w:r>
        <w:rPr>
          <w:szCs w:val="24"/>
        </w:rPr>
        <w:t>v</w:t>
      </w:r>
      <w:r w:rsidR="00BE492B" w:rsidRPr="00DE1C90">
        <w:rPr>
          <w:szCs w:val="24"/>
        </w:rPr>
        <w:t>ersus</w:t>
      </w:r>
    </w:p>
    <w:p w14:paraId="48E61301" w14:textId="2F7BC400" w:rsidR="00BE492B" w:rsidRPr="00DE1C90" w:rsidRDefault="00BE492B" w:rsidP="00D33331">
      <w:pPr>
        <w:pStyle w:val="NoSpacing"/>
        <w:spacing w:before="0" w:beforeAutospacing="0" w:after="0" w:afterAutospacing="0"/>
        <w:jc w:val="both"/>
        <w:rPr>
          <w:szCs w:val="24"/>
        </w:rPr>
      </w:pPr>
      <w:r w:rsidRPr="00DE1C90">
        <w:rPr>
          <w:szCs w:val="24"/>
        </w:rPr>
        <w:t xml:space="preserve">AFRICA SUN LIMITED </w:t>
      </w:r>
    </w:p>
    <w:p w14:paraId="3FB552AC" w14:textId="09B514B7" w:rsidR="00BE492B" w:rsidRPr="00DE1C90" w:rsidRDefault="00DE1C90" w:rsidP="00D33331">
      <w:pPr>
        <w:pStyle w:val="NoSpacing"/>
        <w:spacing w:before="0" w:beforeAutospacing="0" w:after="0" w:afterAutospacing="0"/>
        <w:jc w:val="both"/>
        <w:rPr>
          <w:szCs w:val="24"/>
        </w:rPr>
      </w:pPr>
      <w:r>
        <w:rPr>
          <w:szCs w:val="24"/>
        </w:rPr>
        <w:t>a</w:t>
      </w:r>
      <w:r w:rsidR="00BE492B" w:rsidRPr="00DE1C90">
        <w:rPr>
          <w:szCs w:val="24"/>
        </w:rPr>
        <w:t xml:space="preserve">nd </w:t>
      </w:r>
    </w:p>
    <w:p w14:paraId="110114C6" w14:textId="3B1CC0B5" w:rsidR="00BE492B" w:rsidRPr="00DE1C90" w:rsidRDefault="00BE492B" w:rsidP="00D33331">
      <w:pPr>
        <w:pStyle w:val="NoSpacing"/>
        <w:spacing w:before="0" w:beforeAutospacing="0" w:after="0" w:afterAutospacing="0"/>
        <w:jc w:val="both"/>
        <w:rPr>
          <w:szCs w:val="24"/>
        </w:rPr>
      </w:pPr>
      <w:r w:rsidRPr="00DE1C90">
        <w:rPr>
          <w:szCs w:val="24"/>
        </w:rPr>
        <w:t xml:space="preserve">CITY OF HARARE </w:t>
      </w:r>
    </w:p>
    <w:p w14:paraId="774DD456" w14:textId="2B493D68" w:rsidR="00BE492B" w:rsidRPr="00DE1C90" w:rsidRDefault="00DE1C90" w:rsidP="00D33331">
      <w:pPr>
        <w:pStyle w:val="NoSpacing"/>
        <w:spacing w:before="0" w:beforeAutospacing="0" w:after="0" w:afterAutospacing="0"/>
        <w:jc w:val="both"/>
        <w:rPr>
          <w:szCs w:val="24"/>
        </w:rPr>
      </w:pPr>
      <w:r>
        <w:rPr>
          <w:szCs w:val="24"/>
        </w:rPr>
        <w:t>a</w:t>
      </w:r>
      <w:r w:rsidR="00BE492B" w:rsidRPr="00DE1C90">
        <w:rPr>
          <w:szCs w:val="24"/>
        </w:rPr>
        <w:t xml:space="preserve">nd </w:t>
      </w:r>
    </w:p>
    <w:p w14:paraId="184FB82B" w14:textId="6DC2A321" w:rsidR="00BE492B" w:rsidRPr="00DE1C90" w:rsidRDefault="00BE492B" w:rsidP="00D33331">
      <w:pPr>
        <w:pStyle w:val="NoSpacing"/>
        <w:spacing w:before="0" w:beforeAutospacing="0" w:after="0" w:afterAutospacing="0"/>
        <w:jc w:val="both"/>
        <w:rPr>
          <w:szCs w:val="24"/>
        </w:rPr>
      </w:pPr>
      <w:r w:rsidRPr="00DE1C90">
        <w:rPr>
          <w:szCs w:val="24"/>
        </w:rPr>
        <w:t xml:space="preserve">MASTER OF THE HIGH COURT </w:t>
      </w:r>
    </w:p>
    <w:p w14:paraId="54F1C4FC" w14:textId="77777777" w:rsidR="00BE492B" w:rsidRDefault="00BE492B" w:rsidP="00D33331">
      <w:pPr>
        <w:pStyle w:val="NoSpacing"/>
        <w:spacing w:before="0" w:beforeAutospacing="0" w:after="0" w:afterAutospacing="0"/>
        <w:jc w:val="both"/>
        <w:rPr>
          <w:b/>
          <w:szCs w:val="24"/>
        </w:rPr>
      </w:pPr>
    </w:p>
    <w:p w14:paraId="33C58644" w14:textId="77777777" w:rsidR="00DE1C90" w:rsidRPr="00D10188" w:rsidRDefault="00DE1C90" w:rsidP="00D33331">
      <w:pPr>
        <w:pStyle w:val="NoSpacing"/>
        <w:spacing w:before="0" w:beforeAutospacing="0" w:after="0" w:afterAutospacing="0"/>
        <w:jc w:val="both"/>
        <w:rPr>
          <w:b/>
          <w:szCs w:val="24"/>
        </w:rPr>
      </w:pPr>
    </w:p>
    <w:p w14:paraId="5A1EDA60" w14:textId="5156E5CC" w:rsidR="00BE492B" w:rsidRPr="00D10188" w:rsidRDefault="00BE492B" w:rsidP="00D33331">
      <w:pPr>
        <w:pStyle w:val="NoSpacing"/>
        <w:spacing w:before="0" w:beforeAutospacing="0" w:after="0" w:afterAutospacing="0"/>
        <w:jc w:val="both"/>
        <w:rPr>
          <w:szCs w:val="24"/>
        </w:rPr>
      </w:pPr>
      <w:r w:rsidRPr="00D10188">
        <w:rPr>
          <w:szCs w:val="24"/>
        </w:rPr>
        <w:t>HIGH COURT OF ZIMBABWE</w:t>
      </w:r>
    </w:p>
    <w:p w14:paraId="6CAC851D" w14:textId="732A4FBA" w:rsidR="00BE492B" w:rsidRPr="00DE1C90" w:rsidRDefault="00BE492B" w:rsidP="00D33331">
      <w:pPr>
        <w:pStyle w:val="NoSpacing"/>
        <w:spacing w:before="0" w:beforeAutospacing="0" w:after="0" w:afterAutospacing="0"/>
        <w:jc w:val="both"/>
        <w:rPr>
          <w:b/>
          <w:szCs w:val="24"/>
        </w:rPr>
      </w:pPr>
      <w:r w:rsidRPr="00DE1C90">
        <w:rPr>
          <w:b/>
          <w:szCs w:val="24"/>
        </w:rPr>
        <w:t>DUBE-BANDA J</w:t>
      </w:r>
    </w:p>
    <w:p w14:paraId="317BAD7C" w14:textId="1DA0B4B6" w:rsidR="00BE492B" w:rsidRPr="00D10188" w:rsidRDefault="00DE1C90" w:rsidP="00D33331">
      <w:pPr>
        <w:pStyle w:val="NoSpacing"/>
        <w:spacing w:before="0" w:beforeAutospacing="0" w:after="0" w:afterAutospacing="0"/>
        <w:jc w:val="both"/>
        <w:rPr>
          <w:szCs w:val="24"/>
        </w:rPr>
      </w:pPr>
      <w:r>
        <w:rPr>
          <w:szCs w:val="24"/>
        </w:rPr>
        <w:t xml:space="preserve">HARARE; </w:t>
      </w:r>
      <w:r w:rsidR="007931F4">
        <w:rPr>
          <w:szCs w:val="24"/>
        </w:rPr>
        <w:t>7</w:t>
      </w:r>
      <w:r w:rsidR="00BE492B">
        <w:rPr>
          <w:szCs w:val="24"/>
        </w:rPr>
        <w:t xml:space="preserve"> July 2025 </w:t>
      </w:r>
    </w:p>
    <w:p w14:paraId="70BB42F0" w14:textId="77777777" w:rsidR="00BE492B" w:rsidRDefault="00BE492B" w:rsidP="00D33331">
      <w:pPr>
        <w:pStyle w:val="NoSpacing"/>
        <w:spacing w:before="0" w:beforeAutospacing="0" w:after="0" w:afterAutospacing="0"/>
        <w:jc w:val="both"/>
        <w:rPr>
          <w:szCs w:val="24"/>
        </w:rPr>
      </w:pPr>
    </w:p>
    <w:p w14:paraId="3BBCB41F" w14:textId="77777777" w:rsidR="00DE1C90" w:rsidRPr="00D10188" w:rsidRDefault="00DE1C90" w:rsidP="00D33331">
      <w:pPr>
        <w:pStyle w:val="NoSpacing"/>
        <w:spacing w:before="0" w:beforeAutospacing="0" w:after="0" w:afterAutospacing="0"/>
        <w:jc w:val="both"/>
        <w:rPr>
          <w:szCs w:val="24"/>
        </w:rPr>
      </w:pPr>
    </w:p>
    <w:p w14:paraId="5B03E9AC" w14:textId="1B5A25C6" w:rsidR="00BE492B" w:rsidRPr="00DE1C90" w:rsidRDefault="00BE492B" w:rsidP="00D33331">
      <w:pPr>
        <w:pStyle w:val="NoSpacing"/>
        <w:spacing w:before="0" w:beforeAutospacing="0" w:after="0" w:afterAutospacing="0"/>
        <w:jc w:val="both"/>
        <w:rPr>
          <w:b/>
          <w:i/>
          <w:szCs w:val="24"/>
        </w:rPr>
      </w:pPr>
      <w:r w:rsidRPr="00DE1C90">
        <w:rPr>
          <w:b/>
          <w:i/>
          <w:szCs w:val="24"/>
        </w:rPr>
        <w:t xml:space="preserve">Unopposed chamber application in terms of </w:t>
      </w:r>
      <w:r w:rsidRPr="00DE1C90">
        <w:rPr>
          <w:rFonts w:cs="Times New Roman"/>
          <w:b/>
          <w:i/>
          <w:szCs w:val="24"/>
        </w:rPr>
        <w:t>s 3 of the Titles Registration and Der</w:t>
      </w:r>
      <w:r w:rsidR="00DE1C90" w:rsidRPr="00DE1C90">
        <w:rPr>
          <w:rFonts w:cs="Times New Roman"/>
          <w:b/>
          <w:i/>
          <w:szCs w:val="24"/>
        </w:rPr>
        <w:t>elict Lands Act [Chapter 20:20]</w:t>
      </w:r>
    </w:p>
    <w:p w14:paraId="6C67D87F" w14:textId="24CF0E66" w:rsidR="00DE1C90" w:rsidRDefault="00DE1C90" w:rsidP="00D33331">
      <w:pPr>
        <w:pStyle w:val="NoSpacing"/>
        <w:spacing w:before="0" w:beforeAutospacing="0" w:after="0" w:afterAutospacing="0"/>
        <w:jc w:val="both"/>
        <w:rPr>
          <w:szCs w:val="24"/>
        </w:rPr>
      </w:pPr>
    </w:p>
    <w:p w14:paraId="23CA5942" w14:textId="77777777" w:rsidR="00B14E2B" w:rsidRPr="00D10188" w:rsidRDefault="00B14E2B" w:rsidP="00D33331">
      <w:pPr>
        <w:pStyle w:val="NoSpacing"/>
        <w:spacing w:before="0" w:beforeAutospacing="0" w:after="0" w:afterAutospacing="0"/>
        <w:jc w:val="both"/>
        <w:rPr>
          <w:szCs w:val="24"/>
        </w:rPr>
      </w:pPr>
    </w:p>
    <w:p w14:paraId="038ECDAC" w14:textId="04C22BD7" w:rsidR="00BE492B" w:rsidRDefault="00BE492B" w:rsidP="00D33331">
      <w:pPr>
        <w:pStyle w:val="NoSpacing"/>
        <w:spacing w:before="0" w:beforeAutospacing="0" w:after="0" w:afterAutospacing="0"/>
        <w:jc w:val="both"/>
        <w:rPr>
          <w:szCs w:val="24"/>
        </w:rPr>
      </w:pPr>
      <w:r>
        <w:rPr>
          <w:i/>
          <w:szCs w:val="24"/>
        </w:rPr>
        <w:t>K. Mutyasira</w:t>
      </w:r>
      <w:r w:rsidRPr="00D10188">
        <w:rPr>
          <w:szCs w:val="24"/>
        </w:rPr>
        <w:t xml:space="preserve"> for the applicant</w:t>
      </w:r>
    </w:p>
    <w:p w14:paraId="38ACE556" w14:textId="77777777" w:rsidR="00E8025E" w:rsidRDefault="00E8025E" w:rsidP="00D33331">
      <w:pPr>
        <w:pStyle w:val="NoSpacing"/>
        <w:spacing w:before="0" w:beforeAutospacing="0" w:after="0" w:afterAutospacing="0"/>
        <w:jc w:val="both"/>
        <w:rPr>
          <w:szCs w:val="24"/>
        </w:rPr>
      </w:pPr>
    </w:p>
    <w:p w14:paraId="5BE6E53D" w14:textId="77777777" w:rsidR="00E8025E" w:rsidRPr="00D10188" w:rsidRDefault="00E8025E" w:rsidP="00D33331">
      <w:pPr>
        <w:pStyle w:val="NoSpacing"/>
        <w:spacing w:before="0" w:beforeAutospacing="0" w:after="0" w:afterAutospacing="0"/>
        <w:jc w:val="both"/>
        <w:rPr>
          <w:szCs w:val="24"/>
        </w:rPr>
      </w:pPr>
    </w:p>
    <w:p w14:paraId="2E088931" w14:textId="6AB93F6C" w:rsidR="00BE492B" w:rsidRPr="0018651E" w:rsidRDefault="00BE492B" w:rsidP="00D33331">
      <w:pPr>
        <w:spacing w:after="0" w:line="240" w:lineRule="auto"/>
        <w:rPr>
          <w:rFonts w:ascii="Times New Roman" w:hAnsi="Times New Roman" w:cs="Times New Roman"/>
          <w:szCs w:val="24"/>
        </w:rPr>
      </w:pPr>
      <w:r w:rsidRPr="0018651E">
        <w:rPr>
          <w:szCs w:val="24"/>
        </w:rPr>
        <w:tab/>
      </w:r>
      <w:r w:rsidRPr="0018651E">
        <w:rPr>
          <w:rFonts w:ascii="Times New Roman" w:hAnsi="Times New Roman" w:cs="Times New Roman"/>
          <w:sz w:val="24"/>
          <w:szCs w:val="24"/>
        </w:rPr>
        <w:t>DUBE-BANDA J:</w:t>
      </w:r>
    </w:p>
    <w:p w14:paraId="75A07B33" w14:textId="77777777" w:rsidR="00E8025E" w:rsidRDefault="00E8025E" w:rsidP="00D33331">
      <w:pPr>
        <w:spacing w:after="0" w:line="240" w:lineRule="auto"/>
        <w:rPr>
          <w:rFonts w:ascii="Times New Roman" w:hAnsi="Times New Roman" w:cs="Times New Roman"/>
          <w:b/>
          <w:szCs w:val="24"/>
        </w:rPr>
      </w:pPr>
    </w:p>
    <w:p w14:paraId="28A34BA4" w14:textId="77777777" w:rsidR="00E8025E" w:rsidRDefault="00E8025E" w:rsidP="00D33331">
      <w:pPr>
        <w:spacing w:after="0" w:line="240" w:lineRule="auto"/>
        <w:rPr>
          <w:rFonts w:ascii="Times New Roman" w:hAnsi="Times New Roman" w:cs="Times New Roman"/>
          <w:sz w:val="24"/>
          <w:szCs w:val="24"/>
        </w:rPr>
      </w:pPr>
    </w:p>
    <w:p w14:paraId="1DA74065" w14:textId="1B998CA6" w:rsidR="00BF0321" w:rsidRDefault="00BF0321" w:rsidP="00D33331">
      <w:pPr>
        <w:pStyle w:val="ListParagraph"/>
        <w:numPr>
          <w:ilvl w:val="0"/>
          <w:numId w:val="3"/>
        </w:numPr>
        <w:spacing w:line="360" w:lineRule="auto"/>
        <w:rPr>
          <w:rFonts w:ascii="Times New Roman" w:hAnsi="Times New Roman" w:cs="Times New Roman"/>
          <w:sz w:val="24"/>
          <w:szCs w:val="24"/>
        </w:rPr>
      </w:pPr>
      <w:r w:rsidRPr="00E8025E">
        <w:rPr>
          <w:rFonts w:ascii="Times New Roman" w:hAnsi="Times New Roman" w:cs="Times New Roman"/>
          <w:sz w:val="24"/>
          <w:szCs w:val="24"/>
        </w:rPr>
        <w:t>This is a chamber application in terms of s 3 of the Titles Registration and Derelict Lands Act [</w:t>
      </w:r>
      <w:r w:rsidRPr="00D33331">
        <w:rPr>
          <w:rFonts w:ascii="Times New Roman" w:hAnsi="Times New Roman" w:cs="Times New Roman"/>
          <w:i/>
          <w:sz w:val="24"/>
          <w:szCs w:val="24"/>
        </w:rPr>
        <w:t>Chapter 20:20</w:t>
      </w:r>
      <w:r w:rsidRPr="00E8025E">
        <w:rPr>
          <w:rFonts w:ascii="Times New Roman" w:hAnsi="Times New Roman" w:cs="Times New Roman"/>
          <w:sz w:val="24"/>
          <w:szCs w:val="24"/>
        </w:rPr>
        <w:t xml:space="preserve">]. The applicant seeks a provisional order calling on any interested persons to show cause, if any, why: </w:t>
      </w:r>
    </w:p>
    <w:p w14:paraId="7E9A8458" w14:textId="77777777" w:rsidR="00D33331" w:rsidRPr="00E8025E" w:rsidRDefault="00D33331" w:rsidP="00D33331">
      <w:pPr>
        <w:pStyle w:val="ListParagraph"/>
        <w:spacing w:after="0" w:line="240" w:lineRule="auto"/>
        <w:ind w:left="360"/>
        <w:rPr>
          <w:rFonts w:ascii="Times New Roman" w:hAnsi="Times New Roman" w:cs="Times New Roman"/>
          <w:sz w:val="24"/>
          <w:szCs w:val="24"/>
        </w:rPr>
      </w:pPr>
    </w:p>
    <w:p w14:paraId="4367DE3B" w14:textId="4BEB9579" w:rsidR="002D727A" w:rsidRDefault="002D727A" w:rsidP="00D333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City of Harare should not be directed in terms of the Title Registration and Derelict Lands Act [</w:t>
      </w:r>
      <w:r w:rsidRPr="00D33331">
        <w:rPr>
          <w:rFonts w:ascii="Times New Roman" w:hAnsi="Times New Roman" w:cs="Times New Roman"/>
          <w:i/>
          <w:sz w:val="24"/>
          <w:szCs w:val="24"/>
        </w:rPr>
        <w:t>Chapter 20:20</w:t>
      </w:r>
      <w:r>
        <w:rPr>
          <w:rFonts w:ascii="Times New Roman" w:hAnsi="Times New Roman" w:cs="Times New Roman"/>
          <w:sz w:val="24"/>
          <w:szCs w:val="24"/>
        </w:rPr>
        <w:t>], to register stand 2332 Mar</w:t>
      </w:r>
      <w:r w:rsidR="007931F4">
        <w:rPr>
          <w:rFonts w:ascii="Times New Roman" w:hAnsi="Times New Roman" w:cs="Times New Roman"/>
          <w:sz w:val="24"/>
          <w:szCs w:val="24"/>
        </w:rPr>
        <w:t>lborough</w:t>
      </w:r>
      <w:r>
        <w:rPr>
          <w:rFonts w:ascii="Times New Roman" w:hAnsi="Times New Roman" w:cs="Times New Roman"/>
          <w:sz w:val="24"/>
          <w:szCs w:val="24"/>
        </w:rPr>
        <w:t xml:space="preserve"> Township, Harare in the name of Daniel Malekano.</w:t>
      </w:r>
    </w:p>
    <w:p w14:paraId="24B7BB55" w14:textId="77777777" w:rsidR="00D33331" w:rsidRDefault="002D727A" w:rsidP="00D333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Sheriff of Zimbabwe should not be directed to sign all the documents ne necessary to effect registration of the property in favour of the estate of the late Daniel Malekano.</w:t>
      </w:r>
    </w:p>
    <w:p w14:paraId="34B94B19" w14:textId="379A6533" w:rsidR="002D727A" w:rsidRPr="002D727A" w:rsidRDefault="002D727A" w:rsidP="00D33331">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B00C86D" w14:textId="6E6FD86F" w:rsidR="003464A9" w:rsidRPr="00E8025E" w:rsidRDefault="003464A9" w:rsidP="00D33331">
      <w:pPr>
        <w:pStyle w:val="ListParagraph"/>
        <w:numPr>
          <w:ilvl w:val="0"/>
          <w:numId w:val="3"/>
        </w:numPr>
        <w:spacing w:after="0" w:line="360" w:lineRule="auto"/>
        <w:jc w:val="both"/>
        <w:rPr>
          <w:rFonts w:ascii="Times New Roman" w:hAnsi="Times New Roman" w:cs="Times New Roman"/>
          <w:sz w:val="24"/>
          <w:szCs w:val="24"/>
        </w:rPr>
      </w:pPr>
      <w:r w:rsidRPr="00E8025E">
        <w:rPr>
          <w:rFonts w:ascii="Times New Roman" w:hAnsi="Times New Roman" w:cs="Times New Roman"/>
          <w:sz w:val="24"/>
          <w:szCs w:val="24"/>
        </w:rPr>
        <w:t>The basis of the application is that the applicant is the executor of the estate of Daniel Malekano (“Malekano</w:t>
      </w:r>
      <w:r w:rsidR="007931F4" w:rsidRPr="00E8025E">
        <w:rPr>
          <w:rFonts w:ascii="Times New Roman" w:hAnsi="Times New Roman" w:cs="Times New Roman"/>
          <w:sz w:val="24"/>
          <w:szCs w:val="24"/>
        </w:rPr>
        <w:t xml:space="preserve"> or deceased</w:t>
      </w:r>
      <w:r w:rsidRPr="00E8025E">
        <w:rPr>
          <w:rFonts w:ascii="Times New Roman" w:hAnsi="Times New Roman" w:cs="Times New Roman"/>
          <w:sz w:val="24"/>
          <w:szCs w:val="24"/>
        </w:rPr>
        <w:t xml:space="preserve">”). </w:t>
      </w:r>
      <w:r w:rsidR="004C7D90" w:rsidRPr="00E8025E">
        <w:rPr>
          <w:rFonts w:ascii="Times New Roman" w:hAnsi="Times New Roman" w:cs="Times New Roman"/>
          <w:sz w:val="24"/>
          <w:szCs w:val="24"/>
        </w:rPr>
        <w:t xml:space="preserve">It is averred that during his lifetime he was employed as a senior manager by Zimsun (Private) Limited which was later rebranded to Africa Sun Limited. </w:t>
      </w:r>
      <w:r w:rsidR="006E5458" w:rsidRPr="00E8025E">
        <w:rPr>
          <w:rFonts w:ascii="Times New Roman" w:hAnsi="Times New Roman" w:cs="Times New Roman"/>
          <w:sz w:val="24"/>
          <w:szCs w:val="24"/>
        </w:rPr>
        <w:t xml:space="preserve">He died on 21 January 2002. </w:t>
      </w:r>
      <w:r w:rsidR="007931F4" w:rsidRPr="00E8025E">
        <w:rPr>
          <w:rFonts w:ascii="Times New Roman" w:hAnsi="Times New Roman" w:cs="Times New Roman"/>
          <w:sz w:val="24"/>
          <w:szCs w:val="24"/>
        </w:rPr>
        <w:t xml:space="preserve">It is </w:t>
      </w:r>
      <w:r w:rsidR="004C7D90" w:rsidRPr="00E8025E">
        <w:rPr>
          <w:rFonts w:ascii="Times New Roman" w:hAnsi="Times New Roman" w:cs="Times New Roman"/>
          <w:sz w:val="24"/>
          <w:szCs w:val="24"/>
        </w:rPr>
        <w:t>contended</w:t>
      </w:r>
      <w:r w:rsidR="007931F4" w:rsidRPr="00E8025E">
        <w:rPr>
          <w:rFonts w:ascii="Times New Roman" w:hAnsi="Times New Roman" w:cs="Times New Roman"/>
          <w:sz w:val="24"/>
          <w:szCs w:val="24"/>
        </w:rPr>
        <w:t xml:space="preserve"> that </w:t>
      </w:r>
      <w:r w:rsidRPr="00E8025E">
        <w:rPr>
          <w:rFonts w:ascii="Times New Roman" w:hAnsi="Times New Roman" w:cs="Times New Roman"/>
          <w:sz w:val="24"/>
          <w:szCs w:val="24"/>
        </w:rPr>
        <w:t xml:space="preserve">during his lifetime </w:t>
      </w:r>
      <w:r w:rsidR="004C7D90" w:rsidRPr="00E8025E">
        <w:rPr>
          <w:rFonts w:ascii="Times New Roman" w:hAnsi="Times New Roman" w:cs="Times New Roman"/>
          <w:sz w:val="24"/>
          <w:szCs w:val="24"/>
        </w:rPr>
        <w:t xml:space="preserve">he </w:t>
      </w:r>
      <w:r w:rsidRPr="00E8025E">
        <w:rPr>
          <w:rFonts w:ascii="Times New Roman" w:hAnsi="Times New Roman" w:cs="Times New Roman"/>
          <w:sz w:val="24"/>
          <w:szCs w:val="24"/>
        </w:rPr>
        <w:t xml:space="preserve">acquired stand number </w:t>
      </w:r>
      <w:r w:rsidR="00304150">
        <w:rPr>
          <w:rFonts w:ascii="Times New Roman" w:hAnsi="Times New Roman" w:cs="Times New Roman"/>
          <w:sz w:val="24"/>
          <w:szCs w:val="24"/>
        </w:rPr>
        <w:t xml:space="preserve">2332 </w:t>
      </w:r>
      <w:r w:rsidRPr="00E8025E">
        <w:rPr>
          <w:rFonts w:ascii="Times New Roman" w:hAnsi="Times New Roman" w:cs="Times New Roman"/>
          <w:sz w:val="24"/>
          <w:szCs w:val="24"/>
        </w:rPr>
        <w:t>Marlborough Township (“the stand</w:t>
      </w:r>
      <w:r w:rsidR="007931F4" w:rsidRPr="00E8025E">
        <w:rPr>
          <w:rFonts w:ascii="Times New Roman" w:hAnsi="Times New Roman" w:cs="Times New Roman"/>
          <w:sz w:val="24"/>
          <w:szCs w:val="24"/>
        </w:rPr>
        <w:t xml:space="preserve"> or property</w:t>
      </w:r>
      <w:r w:rsidRPr="00E8025E">
        <w:rPr>
          <w:rFonts w:ascii="Times New Roman" w:hAnsi="Times New Roman" w:cs="Times New Roman"/>
          <w:sz w:val="24"/>
          <w:szCs w:val="24"/>
        </w:rPr>
        <w:t>”) from his employer</w:t>
      </w:r>
      <w:r w:rsidR="004C7D90" w:rsidRPr="00E8025E">
        <w:rPr>
          <w:rFonts w:ascii="Times New Roman" w:hAnsi="Times New Roman" w:cs="Times New Roman"/>
          <w:sz w:val="24"/>
          <w:szCs w:val="24"/>
        </w:rPr>
        <w:t xml:space="preserve">. </w:t>
      </w:r>
      <w:r w:rsidR="00160B4A" w:rsidRPr="00E8025E">
        <w:rPr>
          <w:rFonts w:ascii="Times New Roman" w:hAnsi="Times New Roman" w:cs="Times New Roman"/>
          <w:sz w:val="24"/>
          <w:szCs w:val="24"/>
        </w:rPr>
        <w:t xml:space="preserve">It is contended </w:t>
      </w:r>
      <w:r w:rsidR="004C7D90" w:rsidRPr="00E8025E">
        <w:rPr>
          <w:rFonts w:ascii="Times New Roman" w:hAnsi="Times New Roman" w:cs="Times New Roman"/>
          <w:sz w:val="24"/>
          <w:szCs w:val="24"/>
        </w:rPr>
        <w:t xml:space="preserve">further </w:t>
      </w:r>
      <w:r w:rsidR="00160B4A" w:rsidRPr="00E8025E">
        <w:rPr>
          <w:rFonts w:ascii="Times New Roman" w:hAnsi="Times New Roman" w:cs="Times New Roman"/>
          <w:sz w:val="24"/>
          <w:szCs w:val="24"/>
        </w:rPr>
        <w:t>that</w:t>
      </w:r>
      <w:r w:rsidR="004C7D90" w:rsidRPr="00E8025E">
        <w:rPr>
          <w:rFonts w:ascii="Times New Roman" w:hAnsi="Times New Roman" w:cs="Times New Roman"/>
          <w:sz w:val="24"/>
          <w:szCs w:val="24"/>
        </w:rPr>
        <w:t xml:space="preserve"> he </w:t>
      </w:r>
      <w:r w:rsidR="00160B4A" w:rsidRPr="00E8025E">
        <w:rPr>
          <w:rFonts w:ascii="Times New Roman" w:hAnsi="Times New Roman" w:cs="Times New Roman"/>
          <w:sz w:val="24"/>
          <w:szCs w:val="24"/>
        </w:rPr>
        <w:t>failed to register the stand in his name because of the loss of all documentation relating t</w:t>
      </w:r>
      <w:r w:rsidR="006E5458" w:rsidRPr="00E8025E">
        <w:rPr>
          <w:rFonts w:ascii="Times New Roman" w:hAnsi="Times New Roman" w:cs="Times New Roman"/>
          <w:sz w:val="24"/>
          <w:szCs w:val="24"/>
        </w:rPr>
        <w:t>o it</w:t>
      </w:r>
      <w:r w:rsidR="00160B4A" w:rsidRPr="00E8025E">
        <w:rPr>
          <w:rFonts w:ascii="Times New Roman" w:hAnsi="Times New Roman" w:cs="Times New Roman"/>
          <w:sz w:val="24"/>
          <w:szCs w:val="24"/>
        </w:rPr>
        <w:t xml:space="preserve">. It is </w:t>
      </w:r>
      <w:r w:rsidR="006E5458" w:rsidRPr="00E8025E">
        <w:rPr>
          <w:rFonts w:ascii="Times New Roman" w:hAnsi="Times New Roman" w:cs="Times New Roman"/>
          <w:sz w:val="24"/>
          <w:szCs w:val="24"/>
        </w:rPr>
        <w:t xml:space="preserve">averred </w:t>
      </w:r>
      <w:r w:rsidR="00160B4A" w:rsidRPr="00E8025E">
        <w:rPr>
          <w:rFonts w:ascii="Times New Roman" w:hAnsi="Times New Roman" w:cs="Times New Roman"/>
          <w:sz w:val="24"/>
          <w:szCs w:val="24"/>
        </w:rPr>
        <w:t xml:space="preserve">that as part of his conditions of service he </w:t>
      </w:r>
      <w:r w:rsidR="00160B4A" w:rsidRPr="00E8025E">
        <w:rPr>
          <w:rFonts w:ascii="Times New Roman" w:hAnsi="Times New Roman" w:cs="Times New Roman"/>
          <w:sz w:val="24"/>
          <w:szCs w:val="24"/>
        </w:rPr>
        <w:lastRenderedPageBreak/>
        <w:t>bought the stand through the employer’s housing scheme</w:t>
      </w:r>
      <w:r w:rsidR="006E5458" w:rsidRPr="00E8025E">
        <w:rPr>
          <w:rFonts w:ascii="Times New Roman" w:hAnsi="Times New Roman" w:cs="Times New Roman"/>
          <w:sz w:val="24"/>
          <w:szCs w:val="24"/>
        </w:rPr>
        <w:t xml:space="preserve"> </w:t>
      </w:r>
      <w:r w:rsidR="00160B4A" w:rsidRPr="00E8025E">
        <w:rPr>
          <w:rFonts w:ascii="Times New Roman" w:hAnsi="Times New Roman" w:cs="Times New Roman"/>
          <w:sz w:val="24"/>
          <w:szCs w:val="24"/>
        </w:rPr>
        <w:t xml:space="preserve">in 1994 and built a three bedroomed house. At the time of his death title deeds of the </w:t>
      </w:r>
      <w:r w:rsidR="006E5458" w:rsidRPr="00E8025E">
        <w:rPr>
          <w:rFonts w:ascii="Times New Roman" w:hAnsi="Times New Roman" w:cs="Times New Roman"/>
          <w:sz w:val="24"/>
          <w:szCs w:val="24"/>
        </w:rPr>
        <w:t>stand</w:t>
      </w:r>
      <w:r w:rsidR="00160B4A" w:rsidRPr="00E8025E">
        <w:rPr>
          <w:rFonts w:ascii="Times New Roman" w:hAnsi="Times New Roman" w:cs="Times New Roman"/>
          <w:sz w:val="24"/>
          <w:szCs w:val="24"/>
        </w:rPr>
        <w:t xml:space="preserve"> had not yet been processed. </w:t>
      </w:r>
      <w:r w:rsidR="00764D3A" w:rsidRPr="00E8025E">
        <w:rPr>
          <w:rFonts w:ascii="Times New Roman" w:hAnsi="Times New Roman" w:cs="Times New Roman"/>
          <w:sz w:val="24"/>
          <w:szCs w:val="24"/>
        </w:rPr>
        <w:t>The deceased is said to have lived in the property until his death</w:t>
      </w:r>
      <w:r w:rsidR="0030415F" w:rsidRPr="00E8025E">
        <w:rPr>
          <w:rFonts w:ascii="Times New Roman" w:hAnsi="Times New Roman" w:cs="Times New Roman"/>
          <w:sz w:val="24"/>
          <w:szCs w:val="24"/>
        </w:rPr>
        <w:t xml:space="preserve">, and no other person has claimed the property. </w:t>
      </w:r>
    </w:p>
    <w:p w14:paraId="69F472BB" w14:textId="77777777" w:rsidR="00D33331" w:rsidRDefault="00160B4A"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The applicant contends that </w:t>
      </w:r>
      <w:r w:rsidR="00764D3A" w:rsidRPr="00D33331">
        <w:rPr>
          <w:rFonts w:ascii="Times New Roman" w:hAnsi="Times New Roman" w:cs="Times New Roman"/>
          <w:sz w:val="24"/>
          <w:szCs w:val="24"/>
        </w:rPr>
        <w:t>on 29 August 2022 the Master of the High Court issued a consent in terms of s 120 of the Administration of Estates Act [</w:t>
      </w:r>
      <w:r w:rsidR="00764D3A" w:rsidRPr="00D33331">
        <w:rPr>
          <w:rFonts w:ascii="Times New Roman" w:hAnsi="Times New Roman" w:cs="Times New Roman"/>
          <w:i/>
          <w:sz w:val="24"/>
          <w:szCs w:val="24"/>
        </w:rPr>
        <w:t>Chapter 6:01</w:t>
      </w:r>
      <w:r w:rsidR="00764D3A" w:rsidRPr="00D33331">
        <w:rPr>
          <w:rFonts w:ascii="Times New Roman" w:hAnsi="Times New Roman" w:cs="Times New Roman"/>
          <w:sz w:val="24"/>
          <w:szCs w:val="24"/>
        </w:rPr>
        <w:t xml:space="preserve">] for the sale of the stand. On 26 July 2023 the applicant entered into an agreement of sale with a third party. The applicant further avers that when she approached the City of Harare to effect cession of the stand into the name of the purchaser, she was advised that there were no documents to support the cession. The applicant avers that she approached the </w:t>
      </w:r>
      <w:r w:rsidR="006E5458" w:rsidRPr="00D33331">
        <w:rPr>
          <w:rFonts w:ascii="Times New Roman" w:hAnsi="Times New Roman" w:cs="Times New Roman"/>
          <w:sz w:val="24"/>
          <w:szCs w:val="24"/>
        </w:rPr>
        <w:t xml:space="preserve">Africa Sun Limited and was </w:t>
      </w:r>
      <w:r w:rsidR="00764D3A" w:rsidRPr="00D33331">
        <w:rPr>
          <w:rFonts w:ascii="Times New Roman" w:hAnsi="Times New Roman" w:cs="Times New Roman"/>
          <w:sz w:val="24"/>
          <w:szCs w:val="24"/>
        </w:rPr>
        <w:t xml:space="preserve">advised that it had no documents relating to the </w:t>
      </w:r>
      <w:r w:rsidR="006E5458" w:rsidRPr="00D33331">
        <w:rPr>
          <w:rFonts w:ascii="Times New Roman" w:hAnsi="Times New Roman" w:cs="Times New Roman"/>
          <w:sz w:val="24"/>
          <w:szCs w:val="24"/>
        </w:rPr>
        <w:t>stand</w:t>
      </w:r>
      <w:r w:rsidR="00764D3A" w:rsidRPr="00D33331">
        <w:rPr>
          <w:rFonts w:ascii="Times New Roman" w:hAnsi="Times New Roman" w:cs="Times New Roman"/>
          <w:sz w:val="24"/>
          <w:szCs w:val="24"/>
        </w:rPr>
        <w:t xml:space="preserve">.  </w:t>
      </w:r>
    </w:p>
    <w:p w14:paraId="3494B1FA" w14:textId="7286A7F5" w:rsidR="006E5458" w:rsidRPr="00D33331" w:rsidRDefault="002D727A" w:rsidP="00D33331">
      <w:pPr>
        <w:pStyle w:val="ListParagraph"/>
        <w:numPr>
          <w:ilvl w:val="0"/>
          <w:numId w:val="3"/>
        </w:numPr>
        <w:spacing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This application was initially allocated to </w:t>
      </w:r>
      <w:r w:rsidR="00D33331" w:rsidRPr="00D33331">
        <w:rPr>
          <w:rFonts w:ascii="Times New Roman" w:hAnsi="Times New Roman" w:cs="Times New Roman"/>
          <w:smallCaps/>
          <w:sz w:val="24"/>
          <w:szCs w:val="24"/>
        </w:rPr>
        <w:t>Kwenda J</w:t>
      </w:r>
      <w:r w:rsidRPr="00D33331">
        <w:rPr>
          <w:rFonts w:ascii="Times New Roman" w:hAnsi="Times New Roman" w:cs="Times New Roman"/>
          <w:sz w:val="24"/>
          <w:szCs w:val="24"/>
        </w:rPr>
        <w:t xml:space="preserve">, who </w:t>
      </w:r>
      <w:r w:rsidR="003464A9" w:rsidRPr="00D33331">
        <w:rPr>
          <w:rFonts w:ascii="Times New Roman" w:hAnsi="Times New Roman" w:cs="Times New Roman"/>
          <w:sz w:val="24"/>
          <w:szCs w:val="24"/>
        </w:rPr>
        <w:t xml:space="preserve">on 24 April 2024 </w:t>
      </w:r>
      <w:r w:rsidRPr="00D33331">
        <w:rPr>
          <w:rFonts w:ascii="Times New Roman" w:hAnsi="Times New Roman" w:cs="Times New Roman"/>
          <w:sz w:val="24"/>
          <w:szCs w:val="24"/>
        </w:rPr>
        <w:t xml:space="preserve">raised </w:t>
      </w:r>
      <w:r w:rsidR="006E5458" w:rsidRPr="00D33331">
        <w:rPr>
          <w:rFonts w:ascii="Times New Roman" w:hAnsi="Times New Roman" w:cs="Times New Roman"/>
          <w:sz w:val="24"/>
          <w:szCs w:val="24"/>
        </w:rPr>
        <w:t>several</w:t>
      </w:r>
      <w:r w:rsidRPr="00D33331">
        <w:rPr>
          <w:rFonts w:ascii="Times New Roman" w:hAnsi="Times New Roman" w:cs="Times New Roman"/>
          <w:sz w:val="24"/>
          <w:szCs w:val="24"/>
        </w:rPr>
        <w:t xml:space="preserve"> queries, being:</w:t>
      </w:r>
    </w:p>
    <w:p w14:paraId="24BA54AF" w14:textId="477C9BDC" w:rsidR="002D727A" w:rsidRPr="00D33331" w:rsidRDefault="002D727A" w:rsidP="00D33331">
      <w:pPr>
        <w:spacing w:after="0" w:line="240" w:lineRule="auto"/>
        <w:ind w:left="720" w:firstLine="60"/>
        <w:jc w:val="both"/>
        <w:rPr>
          <w:rFonts w:ascii="Times New Roman" w:hAnsi="Times New Roman" w:cs="Times New Roman"/>
          <w:szCs w:val="24"/>
        </w:rPr>
      </w:pPr>
      <w:r w:rsidRPr="00D33331">
        <w:rPr>
          <w:rFonts w:ascii="Times New Roman" w:hAnsi="Times New Roman" w:cs="Times New Roman"/>
          <w:szCs w:val="24"/>
        </w:rPr>
        <w:t xml:space="preserve">“I have no proof that the stand exists; </w:t>
      </w:r>
      <w:r w:rsidR="003464A9" w:rsidRPr="00D33331">
        <w:rPr>
          <w:rFonts w:ascii="Times New Roman" w:hAnsi="Times New Roman" w:cs="Times New Roman"/>
          <w:szCs w:val="24"/>
        </w:rPr>
        <w:t>who currently owns it; who has title over it; who approved the structures thereat; where is the proof of the acquisition of the property by the deceased; where is the proof of the communisation with Africa Sun (Pvt) Ltd?”</w:t>
      </w:r>
    </w:p>
    <w:p w14:paraId="5080440F" w14:textId="77777777" w:rsidR="006E5458" w:rsidRDefault="006E5458" w:rsidP="00D33331">
      <w:pPr>
        <w:spacing w:after="0" w:line="240" w:lineRule="auto"/>
        <w:ind w:left="720" w:firstLine="60"/>
        <w:jc w:val="both"/>
        <w:rPr>
          <w:rFonts w:ascii="Times New Roman" w:hAnsi="Times New Roman" w:cs="Times New Roman"/>
          <w:sz w:val="24"/>
          <w:szCs w:val="24"/>
        </w:rPr>
      </w:pPr>
    </w:p>
    <w:p w14:paraId="218D0506" w14:textId="07DE85B6" w:rsidR="00D33331" w:rsidRDefault="006E5458"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As a result of the queries raised by </w:t>
      </w:r>
      <w:r w:rsidR="00D33331" w:rsidRPr="00D33331">
        <w:rPr>
          <w:rFonts w:ascii="Times New Roman" w:hAnsi="Times New Roman" w:cs="Times New Roman"/>
          <w:smallCaps/>
          <w:sz w:val="24"/>
          <w:szCs w:val="24"/>
        </w:rPr>
        <w:t>Kwenda J</w:t>
      </w:r>
      <w:r w:rsidRPr="00D33331">
        <w:rPr>
          <w:rFonts w:ascii="Times New Roman" w:hAnsi="Times New Roman" w:cs="Times New Roman"/>
          <w:sz w:val="24"/>
          <w:szCs w:val="24"/>
        </w:rPr>
        <w:t>, on</w:t>
      </w:r>
      <w:r w:rsidR="0030415F" w:rsidRPr="00D33331">
        <w:rPr>
          <w:rFonts w:ascii="Times New Roman" w:hAnsi="Times New Roman" w:cs="Times New Roman"/>
          <w:sz w:val="24"/>
          <w:szCs w:val="24"/>
        </w:rPr>
        <w:t xml:space="preserve"> 9 October 2024 the applicant’s legal practitioners wrote a letter to Delta head Office enquiring about the property. The point was made that the deceased </w:t>
      </w:r>
      <w:r w:rsidR="000E4358" w:rsidRPr="00D33331">
        <w:rPr>
          <w:rFonts w:ascii="Times New Roman" w:hAnsi="Times New Roman" w:cs="Times New Roman"/>
          <w:sz w:val="24"/>
          <w:szCs w:val="24"/>
        </w:rPr>
        <w:t xml:space="preserve">purchased the property from Zimsun (Private) Limited, however the City of Harare does not have the paper trail to prove that the deceased owned the property. On 24 October 2024 Delta Beverages wrote to the applicant’s legal practitioners and stated that Delta Corporation Limited did not sell stands to individuals, it was only a facilitator for the employees to get mortgages from CABS. The company said due to the passage of time it no longer had records for the scheme. A similar letter was addressed to Scanlen &amp; Holderness </w:t>
      </w:r>
      <w:r w:rsidR="00C6327A" w:rsidRPr="00D33331">
        <w:rPr>
          <w:rFonts w:ascii="Times New Roman" w:hAnsi="Times New Roman" w:cs="Times New Roman"/>
          <w:sz w:val="24"/>
          <w:szCs w:val="24"/>
        </w:rPr>
        <w:t xml:space="preserve">who it </w:t>
      </w:r>
      <w:r w:rsidR="00304150">
        <w:rPr>
          <w:rFonts w:ascii="Times New Roman" w:hAnsi="Times New Roman" w:cs="Times New Roman"/>
          <w:sz w:val="24"/>
          <w:szCs w:val="24"/>
        </w:rPr>
        <w:t>is</w:t>
      </w:r>
      <w:r w:rsidR="00C6327A" w:rsidRPr="00D33331">
        <w:rPr>
          <w:rFonts w:ascii="Times New Roman" w:hAnsi="Times New Roman" w:cs="Times New Roman"/>
          <w:sz w:val="24"/>
          <w:szCs w:val="24"/>
        </w:rPr>
        <w:t xml:space="preserve"> said was doing the conveyancing for the scheme. Scanlen &amp; Holderness said it checked it</w:t>
      </w:r>
      <w:r w:rsidRPr="00D33331">
        <w:rPr>
          <w:rFonts w:ascii="Times New Roman" w:hAnsi="Times New Roman" w:cs="Times New Roman"/>
          <w:sz w:val="24"/>
          <w:szCs w:val="24"/>
        </w:rPr>
        <w:t>s</w:t>
      </w:r>
      <w:r w:rsidR="00C6327A" w:rsidRPr="00D33331">
        <w:rPr>
          <w:rFonts w:ascii="Times New Roman" w:hAnsi="Times New Roman" w:cs="Times New Roman"/>
          <w:sz w:val="24"/>
          <w:szCs w:val="24"/>
        </w:rPr>
        <w:t xml:space="preserve"> records and files and did not have any record or reference to the </w:t>
      </w:r>
      <w:r w:rsidRPr="00D33331">
        <w:rPr>
          <w:rFonts w:ascii="Times New Roman" w:hAnsi="Times New Roman" w:cs="Times New Roman"/>
          <w:sz w:val="24"/>
          <w:szCs w:val="24"/>
        </w:rPr>
        <w:t>stand</w:t>
      </w:r>
      <w:r w:rsidR="00C6327A" w:rsidRPr="00D33331">
        <w:rPr>
          <w:rFonts w:ascii="Times New Roman" w:hAnsi="Times New Roman" w:cs="Times New Roman"/>
          <w:sz w:val="24"/>
          <w:szCs w:val="24"/>
        </w:rPr>
        <w:t xml:space="preserve"> in issue. </w:t>
      </w:r>
    </w:p>
    <w:p w14:paraId="62D6E768" w14:textId="4C0819A7" w:rsidR="00D33331" w:rsidRDefault="00C6327A"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On the matter being allocated to me, I invited the applicant’s legal practitioner to chambers to seek clarity about th</w:t>
      </w:r>
      <w:r w:rsidR="006E5458" w:rsidRPr="00D33331">
        <w:rPr>
          <w:rFonts w:ascii="Times New Roman" w:hAnsi="Times New Roman" w:cs="Times New Roman"/>
          <w:sz w:val="24"/>
          <w:szCs w:val="24"/>
        </w:rPr>
        <w:t xml:space="preserve">e queries raised by </w:t>
      </w:r>
      <w:r w:rsidR="00D33331" w:rsidRPr="00D33331">
        <w:rPr>
          <w:rFonts w:ascii="Times New Roman" w:hAnsi="Times New Roman" w:cs="Times New Roman"/>
          <w:smallCaps/>
          <w:sz w:val="24"/>
          <w:szCs w:val="24"/>
        </w:rPr>
        <w:t>Kwenda J</w:t>
      </w:r>
      <w:r w:rsidRPr="00D33331">
        <w:rPr>
          <w:rFonts w:ascii="Times New Roman" w:hAnsi="Times New Roman" w:cs="Times New Roman"/>
          <w:sz w:val="24"/>
          <w:szCs w:val="24"/>
        </w:rPr>
        <w:t xml:space="preserve">. </w:t>
      </w:r>
      <w:r w:rsidR="00A93A78" w:rsidRPr="00D33331">
        <w:rPr>
          <w:rFonts w:ascii="Times New Roman" w:hAnsi="Times New Roman" w:cs="Times New Roman"/>
          <w:sz w:val="24"/>
          <w:szCs w:val="24"/>
        </w:rPr>
        <w:t xml:space="preserve">I directed counsel to bring all available evidence and file a supplementary affidavit covering all the issues raised by </w:t>
      </w:r>
      <w:r w:rsidR="00D33331" w:rsidRPr="00D33331">
        <w:rPr>
          <w:rFonts w:ascii="Times New Roman" w:hAnsi="Times New Roman" w:cs="Times New Roman"/>
          <w:smallCaps/>
          <w:sz w:val="24"/>
          <w:szCs w:val="24"/>
        </w:rPr>
        <w:t>Kwenda J</w:t>
      </w:r>
      <w:r w:rsidR="00A93A78" w:rsidRPr="00D33331">
        <w:rPr>
          <w:rFonts w:ascii="Times New Roman" w:hAnsi="Times New Roman" w:cs="Times New Roman"/>
          <w:sz w:val="24"/>
          <w:szCs w:val="24"/>
        </w:rPr>
        <w:t xml:space="preserve">. I wanted evidence that the stand exists at law and that the deceased acquired a just and lawful right to the stand. In answer to the directive, Mr </w:t>
      </w:r>
      <w:r w:rsidR="00A93A78" w:rsidRPr="00D33331">
        <w:rPr>
          <w:rFonts w:ascii="Times New Roman" w:hAnsi="Times New Roman" w:cs="Times New Roman"/>
          <w:i/>
          <w:iCs/>
          <w:sz w:val="24"/>
          <w:szCs w:val="24"/>
        </w:rPr>
        <w:t xml:space="preserve">Mutyasira, </w:t>
      </w:r>
      <w:r w:rsidR="00A93A78" w:rsidRPr="00D33331">
        <w:rPr>
          <w:rFonts w:ascii="Times New Roman" w:hAnsi="Times New Roman" w:cs="Times New Roman"/>
          <w:sz w:val="24"/>
          <w:szCs w:val="24"/>
        </w:rPr>
        <w:t xml:space="preserve">counsel for the applicant </w:t>
      </w:r>
      <w:r w:rsidRPr="00D33331">
        <w:rPr>
          <w:rFonts w:ascii="Times New Roman" w:hAnsi="Times New Roman" w:cs="Times New Roman"/>
          <w:sz w:val="24"/>
          <w:szCs w:val="24"/>
        </w:rPr>
        <w:t xml:space="preserve">deposed </w:t>
      </w:r>
      <w:r w:rsidR="00A93A78" w:rsidRPr="00D33331">
        <w:rPr>
          <w:rFonts w:ascii="Times New Roman" w:hAnsi="Times New Roman" w:cs="Times New Roman"/>
          <w:sz w:val="24"/>
          <w:szCs w:val="24"/>
        </w:rPr>
        <w:t xml:space="preserve">to </w:t>
      </w:r>
      <w:r w:rsidRPr="00D33331">
        <w:rPr>
          <w:rFonts w:ascii="Times New Roman" w:hAnsi="Times New Roman" w:cs="Times New Roman"/>
          <w:sz w:val="24"/>
          <w:szCs w:val="24"/>
        </w:rPr>
        <w:t xml:space="preserve">a supplementary affidavit, which in the main regurgitated </w:t>
      </w:r>
      <w:r w:rsidR="003A1672" w:rsidRPr="00D33331">
        <w:rPr>
          <w:rFonts w:ascii="Times New Roman" w:hAnsi="Times New Roman" w:cs="Times New Roman"/>
          <w:sz w:val="24"/>
          <w:szCs w:val="24"/>
        </w:rPr>
        <w:t xml:space="preserve">the </w:t>
      </w:r>
      <w:r w:rsidR="003A1672" w:rsidRPr="00D33331">
        <w:rPr>
          <w:rFonts w:ascii="Times New Roman" w:hAnsi="Times New Roman" w:cs="Times New Roman"/>
          <w:sz w:val="24"/>
          <w:szCs w:val="24"/>
        </w:rPr>
        <w:lastRenderedPageBreak/>
        <w:t xml:space="preserve">information already on record. In addition, counsel averred that the stand has been proved to exist, because of the following facts: </w:t>
      </w:r>
      <w:r w:rsidR="00B71E9B" w:rsidRPr="00D33331">
        <w:rPr>
          <w:rFonts w:ascii="Times New Roman" w:hAnsi="Times New Roman" w:cs="Times New Roman"/>
          <w:sz w:val="24"/>
          <w:szCs w:val="24"/>
        </w:rPr>
        <w:t xml:space="preserve">there is a building plan approved by the City of Harare in the name of Delta corporation; the rates account number 80068457 </w:t>
      </w:r>
      <w:r w:rsidR="00A93A78" w:rsidRPr="00D33331">
        <w:rPr>
          <w:rFonts w:ascii="Times New Roman" w:hAnsi="Times New Roman" w:cs="Times New Roman"/>
          <w:sz w:val="24"/>
          <w:szCs w:val="24"/>
        </w:rPr>
        <w:t>is</w:t>
      </w:r>
      <w:r w:rsidR="00220885" w:rsidRPr="00D33331">
        <w:rPr>
          <w:rFonts w:ascii="Times New Roman" w:hAnsi="Times New Roman" w:cs="Times New Roman"/>
          <w:sz w:val="24"/>
          <w:szCs w:val="24"/>
        </w:rPr>
        <w:t xml:space="preserve"> in</w:t>
      </w:r>
      <w:r w:rsidR="00B71E9B" w:rsidRPr="00D33331">
        <w:rPr>
          <w:rFonts w:ascii="Times New Roman" w:hAnsi="Times New Roman" w:cs="Times New Roman"/>
          <w:sz w:val="24"/>
          <w:szCs w:val="24"/>
        </w:rPr>
        <w:t xml:space="preserve"> deceased name, which </w:t>
      </w:r>
      <w:r w:rsidR="00220885" w:rsidRPr="00D33331">
        <w:rPr>
          <w:rFonts w:ascii="Times New Roman" w:hAnsi="Times New Roman" w:cs="Times New Roman"/>
          <w:sz w:val="24"/>
          <w:szCs w:val="24"/>
        </w:rPr>
        <w:t>he paid in his lifetime</w:t>
      </w:r>
      <w:r w:rsidR="00B71E9B" w:rsidRPr="00D33331">
        <w:rPr>
          <w:rFonts w:ascii="Times New Roman" w:hAnsi="Times New Roman" w:cs="Times New Roman"/>
          <w:sz w:val="24"/>
          <w:szCs w:val="24"/>
        </w:rPr>
        <w:t xml:space="preserve">; confirmation by the first respondent that the deceased bought the property through a scheme </w:t>
      </w:r>
      <w:r w:rsidR="00220885" w:rsidRPr="00D33331">
        <w:rPr>
          <w:rFonts w:ascii="Times New Roman" w:hAnsi="Times New Roman" w:cs="Times New Roman"/>
          <w:sz w:val="24"/>
          <w:szCs w:val="24"/>
        </w:rPr>
        <w:t xml:space="preserve">from </w:t>
      </w:r>
      <w:r w:rsidR="00B71E9B" w:rsidRPr="00D33331">
        <w:rPr>
          <w:rFonts w:ascii="Times New Roman" w:hAnsi="Times New Roman" w:cs="Times New Roman"/>
          <w:sz w:val="24"/>
          <w:szCs w:val="24"/>
        </w:rPr>
        <w:t>Delta Corporation and that it would not oppose the relief sought. Counsel further averred that the deceased lived at the property until his death, and that his family remained in occupation of the property for over twenty years, and that the buyer has taken occupation without any claim on the property</w:t>
      </w:r>
      <w:r w:rsidR="00220885" w:rsidRPr="00D33331">
        <w:rPr>
          <w:rFonts w:ascii="Times New Roman" w:hAnsi="Times New Roman" w:cs="Times New Roman"/>
          <w:sz w:val="24"/>
          <w:szCs w:val="24"/>
        </w:rPr>
        <w:t xml:space="preserve">. Counsel contended that these facts constitute </w:t>
      </w:r>
      <w:r w:rsidR="00B71E9B" w:rsidRPr="00D33331">
        <w:rPr>
          <w:rFonts w:ascii="Times New Roman" w:hAnsi="Times New Roman" w:cs="Times New Roman"/>
          <w:i/>
          <w:iCs/>
          <w:sz w:val="24"/>
          <w:szCs w:val="24"/>
        </w:rPr>
        <w:t xml:space="preserve">prima facie </w:t>
      </w:r>
      <w:r w:rsidR="00B71E9B" w:rsidRPr="00D33331">
        <w:rPr>
          <w:rFonts w:ascii="Times New Roman" w:hAnsi="Times New Roman" w:cs="Times New Roman"/>
          <w:sz w:val="24"/>
          <w:szCs w:val="24"/>
        </w:rPr>
        <w:t xml:space="preserve">proof that the deceased owned the property. </w:t>
      </w:r>
    </w:p>
    <w:p w14:paraId="50364515" w14:textId="77777777" w:rsidR="00D33331" w:rsidRDefault="000325F8"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Mr</w:t>
      </w:r>
      <w:r w:rsidRPr="00D33331">
        <w:rPr>
          <w:rFonts w:ascii="Times New Roman" w:hAnsi="Times New Roman" w:cs="Times New Roman"/>
          <w:i/>
          <w:iCs/>
          <w:sz w:val="24"/>
          <w:szCs w:val="24"/>
        </w:rPr>
        <w:t xml:space="preserve"> Mutyasira</w:t>
      </w:r>
      <w:r w:rsidRPr="00D33331">
        <w:rPr>
          <w:rFonts w:ascii="Times New Roman" w:hAnsi="Times New Roman" w:cs="Times New Roman"/>
          <w:sz w:val="24"/>
          <w:szCs w:val="24"/>
        </w:rPr>
        <w:t xml:space="preserve"> seemed to argue that since the application is unopposed and the applicant seeks a provisional order, the court may</w:t>
      </w:r>
      <w:r w:rsidR="001A2385" w:rsidRPr="00D33331">
        <w:rPr>
          <w:rFonts w:ascii="Times New Roman" w:hAnsi="Times New Roman" w:cs="Times New Roman"/>
          <w:sz w:val="24"/>
          <w:szCs w:val="24"/>
        </w:rPr>
        <w:t xml:space="preserve"> merely</w:t>
      </w:r>
      <w:r w:rsidRPr="00D33331">
        <w:rPr>
          <w:rFonts w:ascii="Times New Roman" w:hAnsi="Times New Roman" w:cs="Times New Roman"/>
          <w:sz w:val="24"/>
          <w:szCs w:val="24"/>
        </w:rPr>
        <w:t xml:space="preserve"> grant the order sought, and whosoever has interests in the matter will present his or her case on the return date.  I cautioned counsel that a provisional order is not for the mere asking, a case must be made for the order sought by a litigant. I informed him that a court may in appropriate circumstances dismiss an application for a provisional order. </w:t>
      </w:r>
    </w:p>
    <w:p w14:paraId="4EB18C79" w14:textId="77777777" w:rsidR="00D33331" w:rsidRDefault="00335BC7"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It is trite that a provisional order is established on a </w:t>
      </w:r>
      <w:r w:rsidRPr="00D33331">
        <w:rPr>
          <w:rFonts w:ascii="Times New Roman" w:hAnsi="Times New Roman" w:cs="Times New Roman"/>
          <w:i/>
          <w:iCs/>
          <w:sz w:val="24"/>
          <w:szCs w:val="24"/>
        </w:rPr>
        <w:t>prima facie</w:t>
      </w:r>
      <w:r w:rsidRPr="00D33331">
        <w:rPr>
          <w:rFonts w:ascii="Times New Roman" w:hAnsi="Times New Roman" w:cs="Times New Roman"/>
          <w:sz w:val="24"/>
          <w:szCs w:val="24"/>
        </w:rPr>
        <w:t xml:space="preserve"> basis because it is a </w:t>
      </w:r>
      <w:r w:rsidR="0090292F" w:rsidRPr="00D33331">
        <w:rPr>
          <w:rFonts w:ascii="Times New Roman" w:hAnsi="Times New Roman" w:cs="Times New Roman"/>
          <w:sz w:val="24"/>
          <w:szCs w:val="24"/>
        </w:rPr>
        <w:t xml:space="preserve">caretaker temporary order pending the determination of the matter on the return date. See </w:t>
      </w:r>
      <w:r w:rsidR="0090292F" w:rsidRPr="00D33331">
        <w:rPr>
          <w:rFonts w:ascii="Times New Roman" w:hAnsi="Times New Roman" w:cs="Times New Roman"/>
          <w:i/>
          <w:iCs/>
          <w:sz w:val="24"/>
          <w:szCs w:val="24"/>
        </w:rPr>
        <w:t xml:space="preserve">Chiwenga </w:t>
      </w:r>
      <w:r w:rsidR="0090292F" w:rsidRPr="00D33331">
        <w:rPr>
          <w:rFonts w:ascii="Times New Roman" w:hAnsi="Times New Roman" w:cs="Times New Roman"/>
          <w:iCs/>
          <w:sz w:val="24"/>
          <w:szCs w:val="24"/>
        </w:rPr>
        <w:t>v</w:t>
      </w:r>
      <w:r w:rsidR="0090292F" w:rsidRPr="00D33331">
        <w:rPr>
          <w:rFonts w:ascii="Times New Roman" w:hAnsi="Times New Roman" w:cs="Times New Roman"/>
          <w:i/>
          <w:iCs/>
          <w:sz w:val="24"/>
          <w:szCs w:val="24"/>
        </w:rPr>
        <w:t xml:space="preserve"> Mubaiwa </w:t>
      </w:r>
      <w:r w:rsidR="0090292F" w:rsidRPr="00D33331">
        <w:rPr>
          <w:rFonts w:ascii="Times New Roman" w:hAnsi="Times New Roman" w:cs="Times New Roman"/>
          <w:sz w:val="24"/>
          <w:szCs w:val="24"/>
        </w:rPr>
        <w:t xml:space="preserve">2020 (1) ZLR 1360 (S). </w:t>
      </w:r>
      <w:r w:rsidR="00274FEE" w:rsidRPr="00D33331">
        <w:rPr>
          <w:rFonts w:ascii="Times New Roman" w:hAnsi="Times New Roman" w:cs="Times New Roman"/>
          <w:sz w:val="24"/>
          <w:szCs w:val="24"/>
        </w:rPr>
        <w:t>What is</w:t>
      </w:r>
      <w:r w:rsidR="00274FEE" w:rsidRPr="00D33331">
        <w:rPr>
          <w:rFonts w:ascii="Times New Roman" w:hAnsi="Times New Roman" w:cs="Times New Roman"/>
          <w:i/>
          <w:iCs/>
          <w:sz w:val="24"/>
          <w:szCs w:val="24"/>
        </w:rPr>
        <w:t xml:space="preserve"> prima facie</w:t>
      </w:r>
      <w:r w:rsidR="00274FEE" w:rsidRPr="00D33331">
        <w:rPr>
          <w:rFonts w:ascii="Times New Roman" w:hAnsi="Times New Roman" w:cs="Times New Roman"/>
          <w:sz w:val="24"/>
          <w:szCs w:val="24"/>
        </w:rPr>
        <w:t xml:space="preserve"> proof?  </w:t>
      </w:r>
      <w:r w:rsidR="001A2385" w:rsidRPr="00D33331">
        <w:rPr>
          <w:rFonts w:ascii="Times New Roman" w:hAnsi="Times New Roman" w:cs="Times New Roman"/>
          <w:sz w:val="24"/>
          <w:szCs w:val="24"/>
        </w:rPr>
        <w:t xml:space="preserve">Prima </w:t>
      </w:r>
      <w:r w:rsidR="001A2385" w:rsidRPr="00D33331">
        <w:rPr>
          <w:rFonts w:ascii="Times New Roman" w:hAnsi="Times New Roman" w:cs="Times New Roman"/>
          <w:i/>
          <w:iCs/>
          <w:sz w:val="24"/>
          <w:szCs w:val="24"/>
        </w:rPr>
        <w:t>facie proof</w:t>
      </w:r>
      <w:r w:rsidR="005747E0" w:rsidRPr="00D33331">
        <w:rPr>
          <w:rFonts w:ascii="Times New Roman" w:hAnsi="Times New Roman" w:cs="Times New Roman"/>
          <w:sz w:val="24"/>
          <w:szCs w:val="24"/>
        </w:rPr>
        <w:t xml:space="preserve"> implies that proof to the contrary is still possible. In the absence of proof to the contrary, </w:t>
      </w:r>
      <w:r w:rsidR="005747E0" w:rsidRPr="00D33331">
        <w:rPr>
          <w:rFonts w:ascii="Times New Roman" w:hAnsi="Times New Roman" w:cs="Times New Roman"/>
          <w:i/>
          <w:iCs/>
          <w:sz w:val="24"/>
          <w:szCs w:val="24"/>
        </w:rPr>
        <w:t xml:space="preserve">prima facie </w:t>
      </w:r>
      <w:r w:rsidR="005747E0" w:rsidRPr="00D33331">
        <w:rPr>
          <w:rFonts w:ascii="Times New Roman" w:hAnsi="Times New Roman" w:cs="Times New Roman"/>
          <w:sz w:val="24"/>
          <w:szCs w:val="24"/>
        </w:rPr>
        <w:t xml:space="preserve">proof will, generally speaking, become conclusive proof. </w:t>
      </w:r>
      <w:r w:rsidR="005550F3" w:rsidRPr="00D33331">
        <w:rPr>
          <w:rFonts w:ascii="Times New Roman" w:hAnsi="Times New Roman" w:cs="Times New Roman"/>
          <w:sz w:val="24"/>
          <w:szCs w:val="24"/>
        </w:rPr>
        <w:t xml:space="preserve"> See </w:t>
      </w:r>
      <w:r w:rsidR="005550F3" w:rsidRPr="00D33331">
        <w:rPr>
          <w:rFonts w:ascii="Times New Roman" w:hAnsi="Times New Roman" w:cs="Times New Roman"/>
          <w:i/>
          <w:iCs/>
          <w:sz w:val="24"/>
          <w:szCs w:val="24"/>
        </w:rPr>
        <w:t xml:space="preserve">Ex parte Minister of Justice: In re R </w:t>
      </w:r>
      <w:r w:rsidR="005550F3" w:rsidRPr="00D33331">
        <w:rPr>
          <w:rFonts w:ascii="Times New Roman" w:hAnsi="Times New Roman" w:cs="Times New Roman"/>
          <w:iCs/>
          <w:sz w:val="24"/>
          <w:szCs w:val="24"/>
        </w:rPr>
        <w:t>v</w:t>
      </w:r>
      <w:r w:rsidR="005550F3" w:rsidRPr="00D33331">
        <w:rPr>
          <w:rFonts w:ascii="Times New Roman" w:hAnsi="Times New Roman" w:cs="Times New Roman"/>
          <w:i/>
          <w:iCs/>
          <w:sz w:val="24"/>
          <w:szCs w:val="24"/>
        </w:rPr>
        <w:t xml:space="preserve"> Jacobson and Levy </w:t>
      </w:r>
      <w:hyperlink r:id="rId7" w:tooltip="View LawCiteRecord" w:history="1">
        <w:r w:rsidR="005550F3" w:rsidRPr="00D33331">
          <w:rPr>
            <w:rStyle w:val="Hyperlink"/>
            <w:rFonts w:ascii="Times New Roman" w:hAnsi="Times New Roman" w:cs="Times New Roman"/>
            <w:color w:val="auto"/>
            <w:sz w:val="24"/>
            <w:szCs w:val="24"/>
            <w:u w:val="none"/>
          </w:rPr>
          <w:t>1931 AD 466</w:t>
        </w:r>
      </w:hyperlink>
      <w:r w:rsidR="005550F3" w:rsidRPr="00D33331">
        <w:rPr>
          <w:rFonts w:ascii="Times New Roman" w:hAnsi="Times New Roman" w:cs="Times New Roman"/>
          <w:sz w:val="24"/>
          <w:szCs w:val="24"/>
        </w:rPr>
        <w:t> 478.</w:t>
      </w:r>
      <w:r w:rsidR="005550F3" w:rsidRPr="00D33331">
        <w:rPr>
          <w:rFonts w:ascii="Times New Roman" w:hAnsi="Times New Roman" w:cs="Times New Roman"/>
          <w:b/>
          <w:bCs/>
          <w:sz w:val="24"/>
          <w:szCs w:val="24"/>
        </w:rPr>
        <w:t xml:space="preserve"> </w:t>
      </w:r>
      <w:r w:rsidR="0090292F" w:rsidRPr="00D33331">
        <w:rPr>
          <w:rFonts w:ascii="Times New Roman" w:hAnsi="Times New Roman" w:cs="Times New Roman"/>
          <w:sz w:val="24"/>
          <w:szCs w:val="24"/>
        </w:rPr>
        <w:t xml:space="preserve">In </w:t>
      </w:r>
      <w:r w:rsidR="0090292F" w:rsidRPr="00D33331">
        <w:rPr>
          <w:rFonts w:ascii="Times New Roman" w:hAnsi="Times New Roman" w:cs="Times New Roman"/>
          <w:i/>
          <w:iCs/>
          <w:sz w:val="24"/>
          <w:szCs w:val="24"/>
        </w:rPr>
        <w:t>casu</w:t>
      </w:r>
      <w:r w:rsidR="0090292F" w:rsidRPr="00D33331">
        <w:rPr>
          <w:rFonts w:ascii="Times New Roman" w:hAnsi="Times New Roman" w:cs="Times New Roman"/>
          <w:sz w:val="24"/>
          <w:szCs w:val="24"/>
        </w:rPr>
        <w:t xml:space="preserve">, the applicant must show that it has established a </w:t>
      </w:r>
      <w:r w:rsidR="0090292F" w:rsidRPr="00D33331">
        <w:rPr>
          <w:rFonts w:ascii="Times New Roman" w:hAnsi="Times New Roman" w:cs="Times New Roman"/>
          <w:i/>
          <w:iCs/>
          <w:sz w:val="24"/>
          <w:szCs w:val="24"/>
        </w:rPr>
        <w:t xml:space="preserve">prima facie </w:t>
      </w:r>
      <w:r w:rsidR="0090292F" w:rsidRPr="00D33331">
        <w:rPr>
          <w:rFonts w:ascii="Times New Roman" w:hAnsi="Times New Roman" w:cs="Times New Roman"/>
          <w:sz w:val="24"/>
          <w:szCs w:val="24"/>
        </w:rPr>
        <w:t xml:space="preserve">case for the provisional order </w:t>
      </w:r>
      <w:r w:rsidR="005747E0" w:rsidRPr="00D33331">
        <w:rPr>
          <w:rFonts w:ascii="Times New Roman" w:hAnsi="Times New Roman" w:cs="Times New Roman"/>
          <w:sz w:val="24"/>
          <w:szCs w:val="24"/>
        </w:rPr>
        <w:t xml:space="preserve">that she is seeking. </w:t>
      </w:r>
      <w:r w:rsidR="0090292F" w:rsidRPr="00D33331">
        <w:rPr>
          <w:rFonts w:ascii="Times New Roman" w:hAnsi="Times New Roman" w:cs="Times New Roman"/>
          <w:sz w:val="24"/>
          <w:szCs w:val="24"/>
        </w:rPr>
        <w:t xml:space="preserve"> </w:t>
      </w:r>
    </w:p>
    <w:p w14:paraId="0A0EE53F" w14:textId="77777777" w:rsidR="00D33331" w:rsidRDefault="00BF0321"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The Titles Registration and Derelict Lands Act [</w:t>
      </w:r>
      <w:r w:rsidRPr="00D33331">
        <w:rPr>
          <w:rFonts w:ascii="Times New Roman" w:hAnsi="Times New Roman" w:cs="Times New Roman"/>
          <w:i/>
          <w:sz w:val="24"/>
          <w:szCs w:val="24"/>
        </w:rPr>
        <w:t>Chapter 20:20</w:t>
      </w:r>
      <w:r w:rsidR="001A2385" w:rsidRPr="00D33331">
        <w:rPr>
          <w:rFonts w:ascii="Times New Roman" w:hAnsi="Times New Roman" w:cs="Times New Roman"/>
          <w:sz w:val="24"/>
          <w:szCs w:val="24"/>
        </w:rPr>
        <w:t>] (</w:t>
      </w:r>
      <w:r w:rsidRPr="00D33331">
        <w:rPr>
          <w:rFonts w:ascii="Times New Roman" w:hAnsi="Times New Roman" w:cs="Times New Roman"/>
          <w:sz w:val="24"/>
          <w:szCs w:val="24"/>
        </w:rPr>
        <w:t>“the Act”</w:t>
      </w:r>
      <w:r w:rsidR="005747E0" w:rsidRPr="00D33331">
        <w:rPr>
          <w:rFonts w:ascii="Times New Roman" w:hAnsi="Times New Roman" w:cs="Times New Roman"/>
          <w:sz w:val="24"/>
          <w:szCs w:val="24"/>
        </w:rPr>
        <w:t>)</w:t>
      </w:r>
      <w:r w:rsidRPr="00D33331">
        <w:rPr>
          <w:rFonts w:ascii="Times New Roman" w:hAnsi="Times New Roman" w:cs="Times New Roman"/>
          <w:sz w:val="24"/>
          <w:szCs w:val="24"/>
        </w:rPr>
        <w:t xml:space="preserve"> is the legislation that deals with the registration of titles in certain cases, and the disposal of certain derelict lands in Zimbabwe.</w:t>
      </w:r>
      <w:r w:rsidR="00C77C10" w:rsidRPr="00D33331">
        <w:rPr>
          <w:rFonts w:ascii="Times New Roman" w:hAnsi="Times New Roman" w:cs="Times New Roman"/>
          <w:sz w:val="24"/>
          <w:szCs w:val="24"/>
        </w:rPr>
        <w:t xml:space="preserve"> </w:t>
      </w:r>
      <w:r w:rsidRPr="00D33331">
        <w:rPr>
          <w:rFonts w:ascii="Times New Roman" w:hAnsi="Times New Roman" w:cs="Times New Roman"/>
          <w:sz w:val="24"/>
          <w:szCs w:val="24"/>
        </w:rPr>
        <w:t>Section 3 of the Act deals with persons or entities who purchased land or that acquired the just and lawful right to the ownership of any immovable property in Zimbabwe by prescription or by virtue of any contract or transaction or in any other manner, and or certain property but failed to register such title in their names by reason of death, insanity or insolvency of the person in whose name the property is registered. It states that such people may apply to the High Court to order registration of title into their own names.</w:t>
      </w:r>
    </w:p>
    <w:p w14:paraId="1C174187" w14:textId="77777777" w:rsidR="00D33331" w:rsidRDefault="00A54FD5"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lastRenderedPageBreak/>
        <w:t xml:space="preserve">At provisional order stage, the applicant </w:t>
      </w:r>
      <w:r w:rsidR="005747E0" w:rsidRPr="00D33331">
        <w:rPr>
          <w:rFonts w:ascii="Times New Roman" w:hAnsi="Times New Roman" w:cs="Times New Roman"/>
          <w:sz w:val="24"/>
          <w:szCs w:val="24"/>
        </w:rPr>
        <w:t xml:space="preserve">must </w:t>
      </w:r>
      <w:r w:rsidRPr="00D33331">
        <w:rPr>
          <w:rFonts w:ascii="Times New Roman" w:hAnsi="Times New Roman" w:cs="Times New Roman"/>
          <w:sz w:val="24"/>
          <w:szCs w:val="24"/>
        </w:rPr>
        <w:t xml:space="preserve">establish </w:t>
      </w:r>
      <w:r w:rsidRPr="00D33331">
        <w:rPr>
          <w:rFonts w:ascii="Times New Roman" w:hAnsi="Times New Roman" w:cs="Times New Roman"/>
          <w:i/>
          <w:iCs/>
          <w:sz w:val="24"/>
          <w:szCs w:val="24"/>
        </w:rPr>
        <w:t>prima facie</w:t>
      </w:r>
      <w:r w:rsidRPr="00D33331">
        <w:rPr>
          <w:rFonts w:ascii="Times New Roman" w:hAnsi="Times New Roman" w:cs="Times New Roman"/>
          <w:sz w:val="24"/>
          <w:szCs w:val="24"/>
        </w:rPr>
        <w:t xml:space="preserve"> that stand 2332 Marlborough Township, Harare exist, and that the deceased acquired a just and lawful right to ownership of the stand in question. Therefore, the first </w:t>
      </w:r>
      <w:r w:rsidR="0090292F" w:rsidRPr="00D33331">
        <w:rPr>
          <w:rFonts w:ascii="Times New Roman" w:hAnsi="Times New Roman" w:cs="Times New Roman"/>
          <w:sz w:val="24"/>
          <w:szCs w:val="24"/>
        </w:rPr>
        <w:t xml:space="preserve">inquiry is whether there is evidence that a stand answering to number 2332 Marlborough Township, Harare does exist. </w:t>
      </w:r>
      <w:r w:rsidR="003F3C00" w:rsidRPr="00D33331">
        <w:rPr>
          <w:rFonts w:ascii="Times New Roman" w:hAnsi="Times New Roman" w:cs="Times New Roman"/>
          <w:sz w:val="24"/>
          <w:szCs w:val="24"/>
        </w:rPr>
        <w:t xml:space="preserve">It is apparent from the founding affidavit, that the City of Harare has no documentation in respect of stand 2332. In his supplementary affidavit, counsel purported to attach a building plan said to have been approved by the City of Harare. The document attached is </w:t>
      </w:r>
      <w:r w:rsidR="00F57AE7" w:rsidRPr="00D33331">
        <w:rPr>
          <w:rFonts w:ascii="Times New Roman" w:hAnsi="Times New Roman" w:cs="Times New Roman"/>
          <w:sz w:val="24"/>
          <w:szCs w:val="24"/>
        </w:rPr>
        <w:t>illegible</w:t>
      </w:r>
      <w:r w:rsidR="003F3C00" w:rsidRPr="00D33331">
        <w:rPr>
          <w:rFonts w:ascii="Times New Roman" w:hAnsi="Times New Roman" w:cs="Times New Roman"/>
          <w:sz w:val="24"/>
          <w:szCs w:val="24"/>
        </w:rPr>
        <w:t xml:space="preserve">. </w:t>
      </w:r>
      <w:r w:rsidR="006066DA" w:rsidRPr="00D33331">
        <w:rPr>
          <w:rFonts w:ascii="Times New Roman" w:hAnsi="Times New Roman" w:cs="Times New Roman"/>
          <w:sz w:val="24"/>
          <w:szCs w:val="24"/>
        </w:rPr>
        <w:t xml:space="preserve">In addition, what is referred to as the rates bill in also illegible. </w:t>
      </w:r>
      <w:r w:rsidR="001A2385" w:rsidRPr="00D33331">
        <w:rPr>
          <w:rFonts w:ascii="Times New Roman" w:hAnsi="Times New Roman" w:cs="Times New Roman"/>
          <w:sz w:val="24"/>
          <w:szCs w:val="24"/>
        </w:rPr>
        <w:t xml:space="preserve">It is trite that a </w:t>
      </w:r>
      <w:r w:rsidR="003F3C00" w:rsidRPr="00D33331">
        <w:rPr>
          <w:rFonts w:ascii="Times New Roman" w:hAnsi="Times New Roman" w:cs="Times New Roman"/>
          <w:sz w:val="24"/>
          <w:szCs w:val="24"/>
        </w:rPr>
        <w:t xml:space="preserve">document that is adduced in evidence for the truthfulness of its contents must be </w:t>
      </w:r>
      <w:r w:rsidR="006066DA" w:rsidRPr="00D33331">
        <w:rPr>
          <w:rFonts w:ascii="Times New Roman" w:hAnsi="Times New Roman" w:cs="Times New Roman"/>
          <w:sz w:val="24"/>
          <w:szCs w:val="24"/>
        </w:rPr>
        <w:t>legible. Otherwise,</w:t>
      </w:r>
      <w:r w:rsidR="00F57AE7" w:rsidRPr="00D33331">
        <w:rPr>
          <w:rFonts w:ascii="Times New Roman" w:hAnsi="Times New Roman" w:cs="Times New Roman"/>
          <w:sz w:val="24"/>
          <w:szCs w:val="24"/>
        </w:rPr>
        <w:t xml:space="preserve"> if it is of poor quality and illegible it serves no useful purpose. </w:t>
      </w:r>
      <w:r w:rsidR="006B1144" w:rsidRPr="00D33331">
        <w:rPr>
          <w:rFonts w:ascii="Times New Roman" w:hAnsi="Times New Roman" w:cs="Times New Roman"/>
          <w:sz w:val="24"/>
          <w:szCs w:val="24"/>
        </w:rPr>
        <w:t xml:space="preserve">It is for these reasons that the building plan and rates bill are of no consequence. </w:t>
      </w:r>
    </w:p>
    <w:p w14:paraId="7D5B722B" w14:textId="77777777" w:rsidR="00D33331" w:rsidRDefault="006066DA"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What is required at the provisional order is proof that the stand 2332 Marlborough Township, Harare exist. The best evidence to show that the stand exist is confirmation from the local authority or the Office of the Surveyor-General. There is no such evidence before court. </w:t>
      </w:r>
      <w:r w:rsidR="00D7304A" w:rsidRPr="00D33331">
        <w:rPr>
          <w:rFonts w:ascii="Times New Roman" w:hAnsi="Times New Roman" w:cs="Times New Roman"/>
          <w:sz w:val="24"/>
          <w:szCs w:val="24"/>
        </w:rPr>
        <w:t xml:space="preserve">In the circumstances, there is no evidence that at law stand 2332 Marlborough exists. </w:t>
      </w:r>
    </w:p>
    <w:p w14:paraId="318C0692" w14:textId="77777777" w:rsidR="00D33331" w:rsidRDefault="006D0010"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In </w:t>
      </w:r>
      <w:r w:rsidR="00A54FD5" w:rsidRPr="00D33331">
        <w:rPr>
          <w:rFonts w:ascii="Times New Roman" w:hAnsi="Times New Roman" w:cs="Times New Roman"/>
          <w:sz w:val="24"/>
          <w:szCs w:val="24"/>
        </w:rPr>
        <w:t xml:space="preserve">addition, </w:t>
      </w:r>
      <w:r w:rsidR="00D7304A" w:rsidRPr="00D33331">
        <w:rPr>
          <w:rFonts w:ascii="Times New Roman" w:hAnsi="Times New Roman" w:cs="Times New Roman"/>
          <w:sz w:val="24"/>
          <w:szCs w:val="24"/>
        </w:rPr>
        <w:t xml:space="preserve">in any event, even if the stand exists, </w:t>
      </w:r>
      <w:r w:rsidR="00A54FD5" w:rsidRPr="00D33331">
        <w:rPr>
          <w:rFonts w:ascii="Times New Roman" w:hAnsi="Times New Roman" w:cs="Times New Roman"/>
          <w:sz w:val="24"/>
          <w:szCs w:val="24"/>
        </w:rPr>
        <w:t xml:space="preserve">at this stage there must be </w:t>
      </w:r>
      <w:r w:rsidR="00A54FD5" w:rsidRPr="00D33331">
        <w:rPr>
          <w:rFonts w:ascii="Times New Roman" w:hAnsi="Times New Roman" w:cs="Times New Roman"/>
          <w:i/>
          <w:iCs/>
          <w:sz w:val="24"/>
          <w:szCs w:val="24"/>
        </w:rPr>
        <w:t xml:space="preserve">prima facie </w:t>
      </w:r>
      <w:r w:rsidR="00A54FD5" w:rsidRPr="00D33331">
        <w:rPr>
          <w:rFonts w:ascii="Times New Roman" w:hAnsi="Times New Roman" w:cs="Times New Roman"/>
          <w:sz w:val="24"/>
          <w:szCs w:val="24"/>
        </w:rPr>
        <w:t xml:space="preserve">proof that the deceased acquired </w:t>
      </w:r>
      <w:r w:rsidR="00D7304A" w:rsidRPr="00D33331">
        <w:rPr>
          <w:rFonts w:ascii="Times New Roman" w:hAnsi="Times New Roman" w:cs="Times New Roman"/>
          <w:sz w:val="24"/>
          <w:szCs w:val="24"/>
        </w:rPr>
        <w:t>a just and lawful ownership of the stand.</w:t>
      </w:r>
      <w:r w:rsidR="00A54FD5" w:rsidRPr="00D33331">
        <w:rPr>
          <w:rFonts w:ascii="Times New Roman" w:hAnsi="Times New Roman" w:cs="Times New Roman"/>
          <w:sz w:val="24"/>
          <w:szCs w:val="24"/>
        </w:rPr>
        <w:t xml:space="preserve"> </w:t>
      </w:r>
      <w:r w:rsidRPr="00D33331">
        <w:rPr>
          <w:rFonts w:ascii="Times New Roman" w:hAnsi="Times New Roman" w:cs="Times New Roman"/>
          <w:sz w:val="24"/>
          <w:szCs w:val="24"/>
        </w:rPr>
        <w:t xml:space="preserve">To </w:t>
      </w:r>
      <w:r w:rsidR="00D7304A" w:rsidRPr="00D33331">
        <w:rPr>
          <w:rFonts w:ascii="Times New Roman" w:hAnsi="Times New Roman" w:cs="Times New Roman"/>
          <w:sz w:val="24"/>
          <w:szCs w:val="24"/>
        </w:rPr>
        <w:t xml:space="preserve">answer this requirement counsel in his supplementary affidavit avers that: </w:t>
      </w:r>
      <w:r w:rsidRPr="00D33331">
        <w:rPr>
          <w:rFonts w:ascii="Times New Roman" w:hAnsi="Times New Roman" w:cs="Times New Roman"/>
          <w:sz w:val="24"/>
          <w:szCs w:val="24"/>
        </w:rPr>
        <w:t>“</w:t>
      </w:r>
      <w:r w:rsidR="00D7304A" w:rsidRPr="00D33331">
        <w:rPr>
          <w:rFonts w:ascii="Times New Roman" w:hAnsi="Times New Roman" w:cs="Times New Roman"/>
          <w:sz w:val="24"/>
          <w:szCs w:val="24"/>
        </w:rPr>
        <w:t>There</w:t>
      </w:r>
      <w:r w:rsidRPr="00D33331">
        <w:rPr>
          <w:rFonts w:ascii="Times New Roman" w:hAnsi="Times New Roman" w:cs="Times New Roman"/>
          <w:sz w:val="24"/>
          <w:szCs w:val="24"/>
        </w:rPr>
        <w:t xml:space="preserve"> is confirmation by the first respondent that the deceased bought the property through a scheme from Delta Corporation.”</w:t>
      </w:r>
      <w:r w:rsidR="00D7304A" w:rsidRPr="00D33331">
        <w:rPr>
          <w:rFonts w:ascii="Times New Roman" w:hAnsi="Times New Roman" w:cs="Times New Roman"/>
          <w:sz w:val="24"/>
          <w:szCs w:val="24"/>
        </w:rPr>
        <w:t xml:space="preserve"> </w:t>
      </w:r>
      <w:r w:rsidRPr="00D33331">
        <w:rPr>
          <w:rFonts w:ascii="Times New Roman" w:hAnsi="Times New Roman" w:cs="Times New Roman"/>
          <w:sz w:val="24"/>
          <w:szCs w:val="24"/>
        </w:rPr>
        <w:t xml:space="preserve">This is an incorrect characterisation of the position of Delta Corporation, </w:t>
      </w:r>
      <w:r w:rsidR="00D7304A" w:rsidRPr="00D33331">
        <w:rPr>
          <w:rFonts w:ascii="Times New Roman" w:hAnsi="Times New Roman" w:cs="Times New Roman"/>
          <w:sz w:val="24"/>
          <w:szCs w:val="24"/>
        </w:rPr>
        <w:t xml:space="preserve">because </w:t>
      </w:r>
      <w:r w:rsidR="004C5B3A" w:rsidRPr="00D33331">
        <w:rPr>
          <w:rFonts w:ascii="Times New Roman" w:hAnsi="Times New Roman" w:cs="Times New Roman"/>
          <w:sz w:val="24"/>
          <w:szCs w:val="24"/>
        </w:rPr>
        <w:t xml:space="preserve">in its letter dated 24 October 2024 it says “We can confirm that Delta Corporation Limited did not sell stands to individuals. The organisation was only a facilitator for employees to get mortgages from CABS and each division kept their own records.” In addition, its letter dated 8 October 2024 Scanlen &amp; Holderness says it has no record of the stand in issue. Therefore, to say Delta Corporation confirmed that the deceased purchased the stand through a scheme is incorrect. </w:t>
      </w:r>
      <w:r w:rsidR="0080210B" w:rsidRPr="00D33331">
        <w:rPr>
          <w:rFonts w:ascii="Times New Roman" w:hAnsi="Times New Roman" w:cs="Times New Roman"/>
          <w:sz w:val="24"/>
          <w:szCs w:val="24"/>
        </w:rPr>
        <w:t xml:space="preserve">In the circumstances, there is no prima facie proof that the deceased acquired a just and lawful right to ownership of the stand. </w:t>
      </w:r>
    </w:p>
    <w:p w14:paraId="2752C566" w14:textId="69721F3A" w:rsidR="00D33331" w:rsidRDefault="0080210B"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Furthermore, it is </w:t>
      </w:r>
      <w:r w:rsidR="00FE3635" w:rsidRPr="00D33331">
        <w:rPr>
          <w:rFonts w:ascii="Times New Roman" w:hAnsi="Times New Roman" w:cs="Times New Roman"/>
          <w:sz w:val="24"/>
          <w:szCs w:val="24"/>
        </w:rPr>
        <w:t xml:space="preserve">rather </w:t>
      </w:r>
      <w:r w:rsidR="006D6B00" w:rsidRPr="00D33331">
        <w:rPr>
          <w:rFonts w:ascii="Times New Roman" w:hAnsi="Times New Roman" w:cs="Times New Roman"/>
          <w:sz w:val="24"/>
          <w:szCs w:val="24"/>
        </w:rPr>
        <w:t>strange</w:t>
      </w:r>
      <w:r w:rsidR="00FE3635" w:rsidRPr="00D33331">
        <w:rPr>
          <w:rFonts w:ascii="Times New Roman" w:hAnsi="Times New Roman" w:cs="Times New Roman"/>
          <w:sz w:val="24"/>
          <w:szCs w:val="24"/>
        </w:rPr>
        <w:t xml:space="preserve"> that the evidence that the deceased lived in the property until his death and that his family remained in occupation of the property for over twenty years </w:t>
      </w:r>
      <w:r w:rsidRPr="00D33331">
        <w:rPr>
          <w:rFonts w:ascii="Times New Roman" w:hAnsi="Times New Roman" w:cs="Times New Roman"/>
          <w:sz w:val="24"/>
          <w:szCs w:val="24"/>
        </w:rPr>
        <w:t xml:space="preserve">thereafter </w:t>
      </w:r>
      <w:r w:rsidR="00FE3635" w:rsidRPr="00D33331">
        <w:rPr>
          <w:rFonts w:ascii="Times New Roman" w:hAnsi="Times New Roman" w:cs="Times New Roman"/>
          <w:sz w:val="24"/>
          <w:szCs w:val="24"/>
        </w:rPr>
        <w:t xml:space="preserve">comes from Mr </w:t>
      </w:r>
      <w:r w:rsidR="00FE3635" w:rsidRPr="00D33331">
        <w:rPr>
          <w:rFonts w:ascii="Times New Roman" w:hAnsi="Times New Roman" w:cs="Times New Roman"/>
          <w:i/>
          <w:iCs/>
          <w:sz w:val="24"/>
          <w:szCs w:val="24"/>
        </w:rPr>
        <w:t>Mutyasira</w:t>
      </w:r>
      <w:r w:rsidR="00FE3635" w:rsidRPr="00D33331">
        <w:rPr>
          <w:rFonts w:ascii="Times New Roman" w:hAnsi="Times New Roman" w:cs="Times New Roman"/>
          <w:sz w:val="24"/>
          <w:szCs w:val="24"/>
        </w:rPr>
        <w:t xml:space="preserve">. </w:t>
      </w:r>
      <w:r w:rsidR="006D6B00" w:rsidRPr="00D33331">
        <w:rPr>
          <w:rFonts w:ascii="Times New Roman" w:hAnsi="Times New Roman" w:cs="Times New Roman"/>
          <w:sz w:val="24"/>
          <w:szCs w:val="24"/>
        </w:rPr>
        <w:t xml:space="preserve">As a general rule, </w:t>
      </w:r>
      <w:r w:rsidR="00274FEE" w:rsidRPr="00D33331">
        <w:rPr>
          <w:rFonts w:ascii="Times New Roman" w:hAnsi="Times New Roman" w:cs="Times New Roman"/>
          <w:sz w:val="24"/>
          <w:szCs w:val="24"/>
        </w:rPr>
        <w:t>a legal practitioner cannot depose to an affidavit on the merits of the matter based on hearsay evidence. See</w:t>
      </w:r>
      <w:r w:rsidR="00274FEE" w:rsidRPr="00D33331">
        <w:rPr>
          <w:rFonts w:ascii="Times New Roman" w:hAnsi="Times New Roman" w:cs="Times New Roman"/>
          <w:i/>
          <w:iCs/>
          <w:sz w:val="24"/>
          <w:szCs w:val="24"/>
        </w:rPr>
        <w:t xml:space="preserve"> Baron </w:t>
      </w:r>
      <w:r w:rsidR="00274FEE" w:rsidRPr="00D33331">
        <w:rPr>
          <w:rFonts w:ascii="Times New Roman" w:hAnsi="Times New Roman" w:cs="Times New Roman"/>
          <w:iCs/>
          <w:sz w:val="24"/>
          <w:szCs w:val="24"/>
        </w:rPr>
        <w:t xml:space="preserve">v </w:t>
      </w:r>
      <w:r w:rsidR="00274FEE" w:rsidRPr="00D33331">
        <w:rPr>
          <w:rFonts w:ascii="Times New Roman" w:hAnsi="Times New Roman" w:cs="Times New Roman"/>
          <w:i/>
          <w:iCs/>
          <w:sz w:val="24"/>
          <w:szCs w:val="24"/>
        </w:rPr>
        <w:t xml:space="preserve">Baron </w:t>
      </w:r>
      <w:r w:rsidR="00D33331" w:rsidRPr="00D33331">
        <w:rPr>
          <w:rFonts w:ascii="Times New Roman" w:hAnsi="Times New Roman" w:cs="Times New Roman"/>
          <w:i/>
          <w:iCs/>
          <w:sz w:val="24"/>
          <w:szCs w:val="24"/>
        </w:rPr>
        <w:t>and</w:t>
      </w:r>
      <w:r w:rsidR="00274FEE" w:rsidRPr="00D33331">
        <w:rPr>
          <w:rFonts w:ascii="Times New Roman" w:hAnsi="Times New Roman" w:cs="Times New Roman"/>
          <w:i/>
          <w:iCs/>
          <w:sz w:val="24"/>
          <w:szCs w:val="24"/>
        </w:rPr>
        <w:t xml:space="preserve"> 2 others</w:t>
      </w:r>
      <w:r w:rsidR="00274FEE" w:rsidRPr="00D33331">
        <w:rPr>
          <w:rFonts w:ascii="Times New Roman" w:hAnsi="Times New Roman" w:cs="Times New Roman"/>
          <w:sz w:val="24"/>
          <w:szCs w:val="24"/>
        </w:rPr>
        <w:t xml:space="preserve"> (HB 92 of 2021; HC 1665 of 2020) [2021] ZWBHC 92 (3 June 2021). In </w:t>
      </w:r>
      <w:r w:rsidR="00274FEE" w:rsidRPr="00D33331">
        <w:rPr>
          <w:rFonts w:ascii="Times New Roman" w:hAnsi="Times New Roman" w:cs="Times New Roman"/>
          <w:i/>
          <w:iCs/>
          <w:sz w:val="24"/>
          <w:szCs w:val="24"/>
        </w:rPr>
        <w:t xml:space="preserve">Mandaza t/a Induna Development Projects </w:t>
      </w:r>
      <w:r w:rsidR="00274FEE" w:rsidRPr="00D33331">
        <w:rPr>
          <w:rFonts w:ascii="Times New Roman" w:hAnsi="Times New Roman" w:cs="Times New Roman"/>
          <w:iCs/>
          <w:sz w:val="24"/>
          <w:szCs w:val="24"/>
        </w:rPr>
        <w:t>v</w:t>
      </w:r>
      <w:r w:rsidR="00274FEE" w:rsidRPr="00D33331">
        <w:rPr>
          <w:rFonts w:ascii="Times New Roman" w:hAnsi="Times New Roman" w:cs="Times New Roman"/>
          <w:i/>
          <w:iCs/>
          <w:sz w:val="24"/>
          <w:szCs w:val="24"/>
        </w:rPr>
        <w:t xml:space="preserve"> Mzilikazi Investments (Pvt) Ltd </w:t>
      </w:r>
      <w:r w:rsidR="00274FEE" w:rsidRPr="00D33331">
        <w:rPr>
          <w:rFonts w:ascii="Times New Roman" w:hAnsi="Times New Roman" w:cs="Times New Roman"/>
          <w:sz w:val="24"/>
          <w:szCs w:val="24"/>
        </w:rPr>
        <w:t xml:space="preserve">(HB 23 of </w:t>
      </w:r>
      <w:r w:rsidR="00274FEE" w:rsidRPr="00D33331">
        <w:rPr>
          <w:rFonts w:ascii="Times New Roman" w:hAnsi="Times New Roman" w:cs="Times New Roman"/>
          <w:sz w:val="24"/>
          <w:szCs w:val="24"/>
        </w:rPr>
        <w:lastRenderedPageBreak/>
        <w:t xml:space="preserve">2007) [2007] ZWBHC 23 (7 February 2007). </w:t>
      </w:r>
      <w:r w:rsidRPr="00D33331">
        <w:rPr>
          <w:rFonts w:ascii="Times New Roman" w:hAnsi="Times New Roman" w:cs="Times New Roman"/>
          <w:sz w:val="24"/>
          <w:szCs w:val="24"/>
        </w:rPr>
        <w:t>Counsel</w:t>
      </w:r>
      <w:r w:rsidR="00FE3635" w:rsidRPr="00D33331">
        <w:rPr>
          <w:rFonts w:ascii="Times New Roman" w:hAnsi="Times New Roman" w:cs="Times New Roman"/>
          <w:sz w:val="24"/>
          <w:szCs w:val="24"/>
        </w:rPr>
        <w:t xml:space="preserve"> does not disclose the source of the evidence. He does not say why this evidence was not adduced from a family member who saw the deceased staying at the property until his death, and who stayed at the property </w:t>
      </w:r>
      <w:r w:rsidR="004D3BBA" w:rsidRPr="00D33331">
        <w:rPr>
          <w:rFonts w:ascii="Times New Roman" w:hAnsi="Times New Roman" w:cs="Times New Roman"/>
          <w:sz w:val="24"/>
          <w:szCs w:val="24"/>
        </w:rPr>
        <w:t>for twenty years</w:t>
      </w:r>
      <w:r w:rsidRPr="00D33331">
        <w:rPr>
          <w:rFonts w:ascii="Times New Roman" w:hAnsi="Times New Roman" w:cs="Times New Roman"/>
          <w:sz w:val="24"/>
          <w:szCs w:val="24"/>
        </w:rPr>
        <w:t xml:space="preserve"> thereafter.</w:t>
      </w:r>
      <w:r w:rsidR="004D3BBA" w:rsidRPr="00D33331">
        <w:rPr>
          <w:rFonts w:ascii="Times New Roman" w:hAnsi="Times New Roman" w:cs="Times New Roman"/>
          <w:sz w:val="24"/>
          <w:szCs w:val="24"/>
        </w:rPr>
        <w:t xml:space="preserve"> </w:t>
      </w:r>
      <w:r w:rsidR="00274FEE" w:rsidRPr="00D33331">
        <w:rPr>
          <w:rFonts w:ascii="Times New Roman" w:hAnsi="Times New Roman" w:cs="Times New Roman"/>
          <w:sz w:val="24"/>
          <w:szCs w:val="24"/>
        </w:rPr>
        <w:t xml:space="preserve">From the mouth of Mr </w:t>
      </w:r>
      <w:r w:rsidR="00274FEE" w:rsidRPr="00D33331">
        <w:rPr>
          <w:rFonts w:ascii="Times New Roman" w:hAnsi="Times New Roman" w:cs="Times New Roman"/>
          <w:i/>
          <w:iCs/>
          <w:sz w:val="24"/>
          <w:szCs w:val="24"/>
        </w:rPr>
        <w:t>Mutyasira</w:t>
      </w:r>
      <w:r w:rsidR="00274FEE" w:rsidRPr="00D33331">
        <w:rPr>
          <w:rFonts w:ascii="Times New Roman" w:hAnsi="Times New Roman" w:cs="Times New Roman"/>
          <w:sz w:val="24"/>
          <w:szCs w:val="24"/>
        </w:rPr>
        <w:t xml:space="preserve"> such evidence is inadmissible hearsay.</w:t>
      </w:r>
    </w:p>
    <w:p w14:paraId="6BB47BC3" w14:textId="679A7953" w:rsidR="004C5B3A" w:rsidRDefault="00BE492B" w:rsidP="00D33331">
      <w:pPr>
        <w:pStyle w:val="ListParagraph"/>
        <w:numPr>
          <w:ilvl w:val="0"/>
          <w:numId w:val="3"/>
        </w:numPr>
        <w:spacing w:after="0" w:line="360" w:lineRule="auto"/>
        <w:jc w:val="both"/>
        <w:rPr>
          <w:rFonts w:ascii="Times New Roman" w:hAnsi="Times New Roman" w:cs="Times New Roman"/>
          <w:sz w:val="24"/>
          <w:szCs w:val="24"/>
        </w:rPr>
      </w:pPr>
      <w:r w:rsidRPr="00D33331">
        <w:rPr>
          <w:rFonts w:ascii="Times New Roman" w:hAnsi="Times New Roman" w:cs="Times New Roman"/>
          <w:sz w:val="24"/>
          <w:szCs w:val="24"/>
        </w:rPr>
        <w:t xml:space="preserve">In summary, there is no </w:t>
      </w:r>
      <w:r w:rsidRPr="00D33331">
        <w:rPr>
          <w:rFonts w:ascii="Times New Roman" w:hAnsi="Times New Roman" w:cs="Times New Roman"/>
          <w:i/>
          <w:iCs/>
          <w:sz w:val="24"/>
          <w:szCs w:val="24"/>
        </w:rPr>
        <w:t>prima facie</w:t>
      </w:r>
      <w:r w:rsidRPr="00D33331">
        <w:rPr>
          <w:rFonts w:ascii="Times New Roman" w:hAnsi="Times New Roman" w:cs="Times New Roman"/>
          <w:sz w:val="24"/>
          <w:szCs w:val="24"/>
        </w:rPr>
        <w:t xml:space="preserve"> proof that stand 2332 Marlborough Township, Harare does exist. In any event, even if it exists, there is no </w:t>
      </w:r>
      <w:r w:rsidRPr="00D33331">
        <w:rPr>
          <w:rFonts w:ascii="Times New Roman" w:hAnsi="Times New Roman" w:cs="Times New Roman"/>
          <w:i/>
          <w:iCs/>
          <w:sz w:val="24"/>
          <w:szCs w:val="24"/>
        </w:rPr>
        <w:t>prima facie</w:t>
      </w:r>
      <w:r w:rsidRPr="00D33331">
        <w:rPr>
          <w:rFonts w:ascii="Times New Roman" w:hAnsi="Times New Roman" w:cs="Times New Roman"/>
          <w:sz w:val="24"/>
          <w:szCs w:val="24"/>
        </w:rPr>
        <w:t xml:space="preserve"> proof that the deceased acquired a just and lawful right to ownership of the stand in question. </w:t>
      </w:r>
      <w:r w:rsidR="00E90F23" w:rsidRPr="00D33331">
        <w:rPr>
          <w:rFonts w:ascii="Times New Roman" w:hAnsi="Times New Roman" w:cs="Times New Roman"/>
          <w:sz w:val="24"/>
          <w:szCs w:val="24"/>
        </w:rPr>
        <w:t>In other words, there is no proof, such that in the absence of rebuttal can become clear proof</w:t>
      </w:r>
      <w:r w:rsidR="00943E5B" w:rsidRPr="00D33331">
        <w:rPr>
          <w:rFonts w:ascii="Times New Roman" w:hAnsi="Times New Roman" w:cs="Times New Roman"/>
          <w:sz w:val="24"/>
          <w:szCs w:val="24"/>
        </w:rPr>
        <w:t xml:space="preserve"> to direct the City of Harare to register stand 2332 </w:t>
      </w:r>
      <w:r w:rsidR="00D33331" w:rsidRPr="00D33331">
        <w:rPr>
          <w:rFonts w:ascii="Times New Roman" w:hAnsi="Times New Roman" w:cs="Times New Roman"/>
          <w:sz w:val="24"/>
          <w:szCs w:val="24"/>
        </w:rPr>
        <w:t>Marlborough</w:t>
      </w:r>
      <w:r w:rsidR="00943E5B" w:rsidRPr="00D33331">
        <w:rPr>
          <w:rFonts w:ascii="Times New Roman" w:hAnsi="Times New Roman" w:cs="Times New Roman"/>
          <w:sz w:val="24"/>
          <w:szCs w:val="24"/>
        </w:rPr>
        <w:t xml:space="preserve"> Township, Harare in the name of Daniel Malekano nor direct the Sheriff to sign all the documents necessary to effect registration of the property in favour of the estate of the late Daniel Malekano. </w:t>
      </w:r>
      <w:r w:rsidR="004D3BBA" w:rsidRPr="00D33331">
        <w:rPr>
          <w:rFonts w:ascii="Times New Roman" w:hAnsi="Times New Roman" w:cs="Times New Roman"/>
          <w:sz w:val="24"/>
          <w:szCs w:val="24"/>
        </w:rPr>
        <w:t>In addition, there is no admissible evidence that the deceased stayed at the property before his death and that his family lived at the property for twenty years after his death. It is for these reasons that this application cannot succeed</w:t>
      </w:r>
      <w:r w:rsidR="00374A3C">
        <w:rPr>
          <w:rFonts w:ascii="Times New Roman" w:hAnsi="Times New Roman" w:cs="Times New Roman"/>
          <w:sz w:val="24"/>
          <w:szCs w:val="24"/>
        </w:rPr>
        <w:t xml:space="preserve"> at this stage. </w:t>
      </w:r>
    </w:p>
    <w:p w14:paraId="633495A3" w14:textId="3A79198D" w:rsidR="00374A3C" w:rsidRPr="00D33331" w:rsidRDefault="00374A3C" w:rsidP="00D333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view of the peculiar facts of this matter, I have decided not to dismiss this application but strike it off the roll</w:t>
      </w:r>
      <w:r w:rsidR="00A50A47">
        <w:rPr>
          <w:rFonts w:ascii="Times New Roman" w:hAnsi="Times New Roman" w:cs="Times New Roman"/>
          <w:sz w:val="24"/>
          <w:szCs w:val="24"/>
        </w:rPr>
        <w:t xml:space="preserve">. My view is that the absence of evidence to establish a </w:t>
      </w:r>
      <w:r w:rsidR="00A50A47" w:rsidRPr="00A50A47">
        <w:rPr>
          <w:rFonts w:ascii="Times New Roman" w:hAnsi="Times New Roman" w:cs="Times New Roman"/>
          <w:i/>
          <w:iCs/>
          <w:sz w:val="24"/>
          <w:szCs w:val="24"/>
        </w:rPr>
        <w:t>prima facie</w:t>
      </w:r>
      <w:r w:rsidR="00A50A47">
        <w:rPr>
          <w:rFonts w:ascii="Times New Roman" w:hAnsi="Times New Roman" w:cs="Times New Roman"/>
          <w:sz w:val="24"/>
          <w:szCs w:val="24"/>
        </w:rPr>
        <w:t xml:space="preserve"> case renders the application fatally defective</w:t>
      </w:r>
      <w:r w:rsidR="005158BF">
        <w:rPr>
          <w:rFonts w:ascii="Times New Roman" w:hAnsi="Times New Roman" w:cs="Times New Roman"/>
          <w:sz w:val="24"/>
          <w:szCs w:val="24"/>
        </w:rPr>
        <w:t xml:space="preserve"> and liable to be struck off the roll than to be dismissed. </w:t>
      </w:r>
    </w:p>
    <w:p w14:paraId="6554E979" w14:textId="5A24DC98" w:rsidR="00BE492B" w:rsidRDefault="00D33331" w:rsidP="00D33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492B">
        <w:rPr>
          <w:rFonts w:ascii="Times New Roman" w:hAnsi="Times New Roman" w:cs="Times New Roman"/>
          <w:sz w:val="24"/>
          <w:szCs w:val="24"/>
        </w:rPr>
        <w:t xml:space="preserve">In the result, I order as follows: </w:t>
      </w:r>
    </w:p>
    <w:p w14:paraId="13DFB375" w14:textId="4ADB2470" w:rsidR="00BE492B" w:rsidRDefault="00D33331" w:rsidP="00D33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492B">
        <w:rPr>
          <w:rFonts w:ascii="Times New Roman" w:hAnsi="Times New Roman" w:cs="Times New Roman"/>
          <w:sz w:val="24"/>
          <w:szCs w:val="24"/>
        </w:rPr>
        <w:t xml:space="preserve">The application is </w:t>
      </w:r>
      <w:r w:rsidR="00374A3C">
        <w:rPr>
          <w:rFonts w:ascii="Times New Roman" w:hAnsi="Times New Roman" w:cs="Times New Roman"/>
          <w:sz w:val="24"/>
          <w:szCs w:val="24"/>
        </w:rPr>
        <w:t>struck off the roll</w:t>
      </w:r>
      <w:r w:rsidR="00BE492B">
        <w:rPr>
          <w:rFonts w:ascii="Times New Roman" w:hAnsi="Times New Roman" w:cs="Times New Roman"/>
          <w:sz w:val="24"/>
          <w:szCs w:val="24"/>
        </w:rPr>
        <w:t xml:space="preserve"> with no order of costs. </w:t>
      </w:r>
    </w:p>
    <w:p w14:paraId="574B7F84" w14:textId="77777777" w:rsidR="00BE492B" w:rsidRDefault="00BE492B" w:rsidP="00D33331">
      <w:pPr>
        <w:spacing w:after="0" w:line="360" w:lineRule="auto"/>
        <w:jc w:val="both"/>
        <w:rPr>
          <w:rFonts w:ascii="Times New Roman" w:hAnsi="Times New Roman" w:cs="Times New Roman"/>
          <w:sz w:val="24"/>
          <w:szCs w:val="24"/>
        </w:rPr>
      </w:pPr>
    </w:p>
    <w:p w14:paraId="7D9E9497" w14:textId="77777777" w:rsidR="00D33331" w:rsidRDefault="00D33331" w:rsidP="00D33331">
      <w:pPr>
        <w:spacing w:after="0" w:line="360" w:lineRule="auto"/>
        <w:jc w:val="both"/>
        <w:rPr>
          <w:rFonts w:ascii="Times New Roman" w:hAnsi="Times New Roman" w:cs="Times New Roman"/>
          <w:sz w:val="24"/>
          <w:szCs w:val="24"/>
        </w:rPr>
      </w:pPr>
    </w:p>
    <w:p w14:paraId="488D92D7" w14:textId="0E4B6641" w:rsidR="00443312" w:rsidRDefault="00D33331" w:rsidP="00D33331">
      <w:pPr>
        <w:spacing w:after="0" w:line="360" w:lineRule="auto"/>
        <w:jc w:val="both"/>
        <w:rPr>
          <w:rFonts w:ascii="Times New Roman" w:hAnsi="Times New Roman" w:cs="Times New Roman"/>
          <w:sz w:val="24"/>
          <w:szCs w:val="24"/>
        </w:rPr>
      </w:pPr>
      <w:r w:rsidRPr="00D33331">
        <w:rPr>
          <w:rFonts w:ascii="Times New Roman" w:hAnsi="Times New Roman" w:cs="Times New Roman"/>
          <w:b/>
          <w:smallCaps/>
          <w:sz w:val="24"/>
          <w:szCs w:val="24"/>
        </w:rPr>
        <w:t>Dube – Banda J</w:t>
      </w:r>
      <w:r>
        <w:rPr>
          <w:rFonts w:ascii="Times New Roman" w:hAnsi="Times New Roman" w:cs="Times New Roman"/>
          <w:sz w:val="24"/>
          <w:szCs w:val="24"/>
        </w:rPr>
        <w:t>: ……………………………………….</w:t>
      </w:r>
    </w:p>
    <w:p w14:paraId="591A4D35" w14:textId="695DFB88" w:rsidR="00BE492B" w:rsidRPr="0090292F" w:rsidRDefault="00443312" w:rsidP="00D33331">
      <w:pPr>
        <w:spacing w:after="0" w:line="360" w:lineRule="auto"/>
        <w:jc w:val="both"/>
        <w:rPr>
          <w:rFonts w:ascii="Times New Roman" w:hAnsi="Times New Roman" w:cs="Times New Roman"/>
          <w:sz w:val="24"/>
          <w:szCs w:val="24"/>
        </w:rPr>
      </w:pPr>
      <w:r w:rsidRPr="00443312">
        <w:rPr>
          <w:rFonts w:ascii="Times New Roman" w:hAnsi="Times New Roman" w:cs="Times New Roman"/>
          <w:i/>
          <w:iCs/>
          <w:sz w:val="24"/>
          <w:szCs w:val="24"/>
        </w:rPr>
        <w:t>Mubangwa and Partners,</w:t>
      </w:r>
      <w:r>
        <w:rPr>
          <w:rFonts w:ascii="Times New Roman" w:hAnsi="Times New Roman" w:cs="Times New Roman"/>
          <w:sz w:val="24"/>
          <w:szCs w:val="24"/>
        </w:rPr>
        <w:t xml:space="preserve"> applicant’s legal practitioners </w:t>
      </w:r>
    </w:p>
    <w:sectPr w:rsidR="00BE492B" w:rsidRPr="0090292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75403" w14:textId="77777777" w:rsidR="00CE0DDB" w:rsidRDefault="00CE0DDB" w:rsidP="0090292F">
      <w:pPr>
        <w:spacing w:after="0" w:line="240" w:lineRule="auto"/>
      </w:pPr>
      <w:r>
        <w:separator/>
      </w:r>
    </w:p>
  </w:endnote>
  <w:endnote w:type="continuationSeparator" w:id="0">
    <w:p w14:paraId="5DEF1D9B" w14:textId="77777777" w:rsidR="00CE0DDB" w:rsidRDefault="00CE0DDB" w:rsidP="0090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07096" w14:textId="77777777" w:rsidR="00CE0DDB" w:rsidRDefault="00CE0DDB" w:rsidP="0090292F">
      <w:pPr>
        <w:spacing w:after="0" w:line="240" w:lineRule="auto"/>
      </w:pPr>
      <w:r>
        <w:separator/>
      </w:r>
    </w:p>
  </w:footnote>
  <w:footnote w:type="continuationSeparator" w:id="0">
    <w:p w14:paraId="05F75BB3" w14:textId="77777777" w:rsidR="00CE0DDB" w:rsidRDefault="00CE0DDB" w:rsidP="00902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45285"/>
      <w:docPartObj>
        <w:docPartGallery w:val="Page Numbers (Top of Page)"/>
        <w:docPartUnique/>
      </w:docPartObj>
    </w:sdtPr>
    <w:sdtEndPr>
      <w:rPr>
        <w:noProof/>
      </w:rPr>
    </w:sdtEndPr>
    <w:sdtContent>
      <w:p w14:paraId="6E12446B" w14:textId="53EA27EC" w:rsidR="00905270" w:rsidRDefault="00905270">
        <w:pPr>
          <w:pStyle w:val="Header"/>
          <w:jc w:val="right"/>
          <w:rPr>
            <w:noProof/>
          </w:rPr>
        </w:pPr>
        <w:r>
          <w:fldChar w:fldCharType="begin"/>
        </w:r>
        <w:r>
          <w:instrText xml:space="preserve"> PAGE   \* MERGEFORMAT </w:instrText>
        </w:r>
        <w:r>
          <w:fldChar w:fldCharType="separate"/>
        </w:r>
        <w:r w:rsidR="00027475">
          <w:rPr>
            <w:noProof/>
          </w:rPr>
          <w:t>1</w:t>
        </w:r>
        <w:r>
          <w:rPr>
            <w:noProof/>
          </w:rPr>
          <w:fldChar w:fldCharType="end"/>
        </w:r>
      </w:p>
      <w:p w14:paraId="4CB654B9" w14:textId="364D1993" w:rsidR="0018651E" w:rsidRDefault="0018651E">
        <w:pPr>
          <w:pStyle w:val="Header"/>
          <w:jc w:val="right"/>
          <w:rPr>
            <w:noProof/>
          </w:rPr>
        </w:pPr>
        <w:r>
          <w:rPr>
            <w:noProof/>
          </w:rPr>
          <w:t>HH 400 - 25</w:t>
        </w:r>
      </w:p>
      <w:p w14:paraId="223DC786" w14:textId="07A72A83" w:rsidR="00905270" w:rsidRDefault="00905270">
        <w:pPr>
          <w:pStyle w:val="Header"/>
          <w:jc w:val="right"/>
        </w:pPr>
        <w:r>
          <w:rPr>
            <w:noProof/>
          </w:rPr>
          <w:t>HCH 1495/24</w:t>
        </w:r>
      </w:p>
    </w:sdtContent>
  </w:sdt>
  <w:p w14:paraId="06D31CC8" w14:textId="77777777" w:rsidR="00905270" w:rsidRDefault="009052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0247"/>
    <w:multiLevelType w:val="hybridMultilevel"/>
    <w:tmpl w:val="D230FA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511C5E"/>
    <w:multiLevelType w:val="hybridMultilevel"/>
    <w:tmpl w:val="D230FAD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B877B7"/>
    <w:multiLevelType w:val="hybridMultilevel"/>
    <w:tmpl w:val="F0A22D90"/>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321"/>
    <w:rsid w:val="00017D56"/>
    <w:rsid w:val="00027475"/>
    <w:rsid w:val="000325F8"/>
    <w:rsid w:val="000778A2"/>
    <w:rsid w:val="000D173E"/>
    <w:rsid w:val="000E4358"/>
    <w:rsid w:val="00117B49"/>
    <w:rsid w:val="00160B4A"/>
    <w:rsid w:val="00164096"/>
    <w:rsid w:val="0018651E"/>
    <w:rsid w:val="00195876"/>
    <w:rsid w:val="001A2385"/>
    <w:rsid w:val="0020052C"/>
    <w:rsid w:val="00220885"/>
    <w:rsid w:val="00274FEE"/>
    <w:rsid w:val="002D727A"/>
    <w:rsid w:val="00304150"/>
    <w:rsid w:val="0030415F"/>
    <w:rsid w:val="00335BC7"/>
    <w:rsid w:val="003464A9"/>
    <w:rsid w:val="003749A6"/>
    <w:rsid w:val="00374A3C"/>
    <w:rsid w:val="003A1672"/>
    <w:rsid w:val="003F3C00"/>
    <w:rsid w:val="00443312"/>
    <w:rsid w:val="004C5B3A"/>
    <w:rsid w:val="004C7D90"/>
    <w:rsid w:val="004D3BBA"/>
    <w:rsid w:val="005158BF"/>
    <w:rsid w:val="005550F3"/>
    <w:rsid w:val="005747E0"/>
    <w:rsid w:val="006066DA"/>
    <w:rsid w:val="00694D5E"/>
    <w:rsid w:val="006B1144"/>
    <w:rsid w:val="006B73DE"/>
    <w:rsid w:val="006D0010"/>
    <w:rsid w:val="006D6B00"/>
    <w:rsid w:val="006E5458"/>
    <w:rsid w:val="00764D3A"/>
    <w:rsid w:val="0077405E"/>
    <w:rsid w:val="007931F4"/>
    <w:rsid w:val="007C2EDF"/>
    <w:rsid w:val="0080210B"/>
    <w:rsid w:val="00844DE5"/>
    <w:rsid w:val="008B453A"/>
    <w:rsid w:val="008C3BA0"/>
    <w:rsid w:val="008F10B4"/>
    <w:rsid w:val="0090292F"/>
    <w:rsid w:val="00905270"/>
    <w:rsid w:val="00943E5B"/>
    <w:rsid w:val="00957349"/>
    <w:rsid w:val="00A47AE6"/>
    <w:rsid w:val="00A50A47"/>
    <w:rsid w:val="00A54FD5"/>
    <w:rsid w:val="00A93A78"/>
    <w:rsid w:val="00B14E2B"/>
    <w:rsid w:val="00B70E16"/>
    <w:rsid w:val="00B71E9B"/>
    <w:rsid w:val="00BE492B"/>
    <w:rsid w:val="00BF0321"/>
    <w:rsid w:val="00C030AD"/>
    <w:rsid w:val="00C6327A"/>
    <w:rsid w:val="00C77C10"/>
    <w:rsid w:val="00CE0DDB"/>
    <w:rsid w:val="00D33331"/>
    <w:rsid w:val="00D7304A"/>
    <w:rsid w:val="00DE1C90"/>
    <w:rsid w:val="00E8025E"/>
    <w:rsid w:val="00E90F23"/>
    <w:rsid w:val="00EB2E07"/>
    <w:rsid w:val="00F57AE7"/>
    <w:rsid w:val="00FD6212"/>
    <w:rsid w:val="00FE36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4E90"/>
  <w15:chartTrackingRefBased/>
  <w15:docId w15:val="{A1A1BA2D-12C5-4D72-A4AC-AAE49512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0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0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0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0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0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0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0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0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0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0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0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321"/>
    <w:rPr>
      <w:rFonts w:eastAsiaTheme="majorEastAsia" w:cstheme="majorBidi"/>
      <w:color w:val="272727" w:themeColor="text1" w:themeTint="D8"/>
    </w:rPr>
  </w:style>
  <w:style w:type="paragraph" w:styleId="Title">
    <w:name w:val="Title"/>
    <w:basedOn w:val="Normal"/>
    <w:next w:val="Normal"/>
    <w:link w:val="TitleChar"/>
    <w:uiPriority w:val="10"/>
    <w:qFormat/>
    <w:rsid w:val="00BF0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321"/>
    <w:pPr>
      <w:spacing w:before="160"/>
      <w:jc w:val="center"/>
    </w:pPr>
    <w:rPr>
      <w:i/>
      <w:iCs/>
      <w:color w:val="404040" w:themeColor="text1" w:themeTint="BF"/>
    </w:rPr>
  </w:style>
  <w:style w:type="character" w:customStyle="1" w:styleId="QuoteChar">
    <w:name w:val="Quote Char"/>
    <w:basedOn w:val="DefaultParagraphFont"/>
    <w:link w:val="Quote"/>
    <w:uiPriority w:val="29"/>
    <w:rsid w:val="00BF0321"/>
    <w:rPr>
      <w:i/>
      <w:iCs/>
      <w:color w:val="404040" w:themeColor="text1" w:themeTint="BF"/>
    </w:rPr>
  </w:style>
  <w:style w:type="paragraph" w:styleId="ListParagraph">
    <w:name w:val="List Paragraph"/>
    <w:basedOn w:val="Normal"/>
    <w:uiPriority w:val="34"/>
    <w:qFormat/>
    <w:rsid w:val="00BF0321"/>
    <w:pPr>
      <w:ind w:left="720"/>
      <w:contextualSpacing/>
    </w:pPr>
  </w:style>
  <w:style w:type="character" w:styleId="IntenseEmphasis">
    <w:name w:val="Intense Emphasis"/>
    <w:basedOn w:val="DefaultParagraphFont"/>
    <w:uiPriority w:val="21"/>
    <w:qFormat/>
    <w:rsid w:val="00BF0321"/>
    <w:rPr>
      <w:i/>
      <w:iCs/>
      <w:color w:val="2F5496" w:themeColor="accent1" w:themeShade="BF"/>
    </w:rPr>
  </w:style>
  <w:style w:type="paragraph" w:styleId="IntenseQuote">
    <w:name w:val="Intense Quote"/>
    <w:basedOn w:val="Normal"/>
    <w:next w:val="Normal"/>
    <w:link w:val="IntenseQuoteChar"/>
    <w:uiPriority w:val="30"/>
    <w:qFormat/>
    <w:rsid w:val="00BF0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0321"/>
    <w:rPr>
      <w:i/>
      <w:iCs/>
      <w:color w:val="2F5496" w:themeColor="accent1" w:themeShade="BF"/>
    </w:rPr>
  </w:style>
  <w:style w:type="character" w:styleId="IntenseReference">
    <w:name w:val="Intense Reference"/>
    <w:basedOn w:val="DefaultParagraphFont"/>
    <w:uiPriority w:val="32"/>
    <w:qFormat/>
    <w:rsid w:val="00BF0321"/>
    <w:rPr>
      <w:b/>
      <w:bCs/>
      <w:smallCaps/>
      <w:color w:val="2F5496" w:themeColor="accent1" w:themeShade="BF"/>
      <w:spacing w:val="5"/>
    </w:rPr>
  </w:style>
  <w:style w:type="paragraph" w:styleId="Header">
    <w:name w:val="header"/>
    <w:basedOn w:val="Normal"/>
    <w:link w:val="HeaderChar"/>
    <w:uiPriority w:val="99"/>
    <w:unhideWhenUsed/>
    <w:rsid w:val="0090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92F"/>
  </w:style>
  <w:style w:type="paragraph" w:styleId="Footer">
    <w:name w:val="footer"/>
    <w:basedOn w:val="Normal"/>
    <w:link w:val="FooterChar"/>
    <w:uiPriority w:val="99"/>
    <w:unhideWhenUsed/>
    <w:rsid w:val="0090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92F"/>
  </w:style>
  <w:style w:type="paragraph" w:styleId="NoSpacing">
    <w:name w:val="No Spacing"/>
    <w:uiPriority w:val="1"/>
    <w:qFormat/>
    <w:rsid w:val="00BE492B"/>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5550F3"/>
    <w:rPr>
      <w:color w:val="0563C1" w:themeColor="hyperlink"/>
      <w:u w:val="single"/>
    </w:rPr>
  </w:style>
  <w:style w:type="character" w:customStyle="1" w:styleId="UnresolvedMention1">
    <w:name w:val="Unresolved Mention1"/>
    <w:basedOn w:val="DefaultParagraphFont"/>
    <w:uiPriority w:val="99"/>
    <w:semiHidden/>
    <w:unhideWhenUsed/>
    <w:rsid w:val="0055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7553">
      <w:bodyDiv w:val="1"/>
      <w:marLeft w:val="0"/>
      <w:marRight w:val="0"/>
      <w:marTop w:val="0"/>
      <w:marBottom w:val="0"/>
      <w:divBdr>
        <w:top w:val="none" w:sz="0" w:space="0" w:color="auto"/>
        <w:left w:val="none" w:sz="0" w:space="0" w:color="auto"/>
        <w:bottom w:val="none" w:sz="0" w:space="0" w:color="auto"/>
        <w:right w:val="none" w:sz="0" w:space="0" w:color="auto"/>
      </w:divBdr>
    </w:div>
    <w:div w:id="154903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flii.org/cgi-bin/LawCite?cit=1931%20AD%20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2025-07-11T10:57:00Z</dcterms:created>
  <dcterms:modified xsi:type="dcterms:W3CDTF">2025-07-11T10:57:00Z</dcterms:modified>
</cp:coreProperties>
</file>