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5F1F" w:rsidRPr="00D47EEB" w:rsidRDefault="00395F1F" w:rsidP="00DA4761">
      <w:pPr>
        <w:spacing w:after="0" w:line="240" w:lineRule="auto"/>
        <w:jc w:val="center"/>
        <w:rPr>
          <w:rFonts w:ascii="Times New Roman" w:eastAsia="Calibri" w:hAnsi="Times New Roman" w:cs="Times New Roman"/>
          <w:b/>
          <w:sz w:val="24"/>
          <w:szCs w:val="24"/>
          <w:lang w:val="en-GB"/>
        </w:rPr>
      </w:pPr>
      <w:bookmarkStart w:id="0" w:name="_GoBack"/>
      <w:bookmarkEnd w:id="0"/>
    </w:p>
    <w:p w:rsidR="00395F1F" w:rsidRPr="00D47EEB" w:rsidRDefault="003D3F0D" w:rsidP="003D3F0D">
      <w:pPr>
        <w:tabs>
          <w:tab w:val="left" w:pos="2552"/>
        </w:tabs>
        <w:spacing w:after="0" w:line="240" w:lineRule="auto"/>
        <w:rPr>
          <w:rFonts w:ascii="Times New Roman" w:eastAsia="Calibri" w:hAnsi="Times New Roman" w:cs="Times New Roman"/>
          <w:b/>
          <w:sz w:val="24"/>
          <w:szCs w:val="24"/>
          <w:lang w:val="en-GB"/>
        </w:rPr>
      </w:pPr>
      <w:r w:rsidRPr="003D3F0D">
        <w:rPr>
          <w:rFonts w:ascii="Times New Roman" w:eastAsia="Calibri" w:hAnsi="Times New Roman" w:cs="Times New Roman"/>
          <w:b/>
          <w:sz w:val="24"/>
          <w:szCs w:val="24"/>
          <w:u w:val="single"/>
          <w:lang w:val="en-GB"/>
        </w:rPr>
        <w:t>DISTRIBUTABLE</w:t>
      </w:r>
      <w:r>
        <w:rPr>
          <w:rFonts w:ascii="Times New Roman" w:eastAsia="Calibri" w:hAnsi="Times New Roman" w:cs="Times New Roman"/>
          <w:b/>
          <w:sz w:val="24"/>
          <w:szCs w:val="24"/>
          <w:lang w:val="en-GB"/>
        </w:rPr>
        <w:tab/>
        <w:t>(121)</w:t>
      </w:r>
    </w:p>
    <w:p w:rsidR="008139A8" w:rsidRPr="00D47EEB" w:rsidRDefault="008139A8" w:rsidP="00CC11F6">
      <w:pPr>
        <w:spacing w:after="0" w:line="240" w:lineRule="auto"/>
        <w:rPr>
          <w:rFonts w:ascii="Times New Roman" w:eastAsia="Calibri" w:hAnsi="Times New Roman" w:cs="Times New Roman"/>
          <w:b/>
          <w:sz w:val="24"/>
          <w:szCs w:val="24"/>
          <w:lang w:val="en-GB"/>
        </w:rPr>
      </w:pPr>
    </w:p>
    <w:p w:rsidR="00395F1F" w:rsidRPr="00D47EEB" w:rsidRDefault="00395F1F" w:rsidP="00DA4761">
      <w:pPr>
        <w:spacing w:after="0" w:line="240" w:lineRule="auto"/>
        <w:jc w:val="center"/>
        <w:rPr>
          <w:rFonts w:ascii="Times New Roman" w:eastAsia="Calibri" w:hAnsi="Times New Roman" w:cs="Times New Roman"/>
          <w:b/>
          <w:sz w:val="24"/>
          <w:szCs w:val="24"/>
          <w:lang w:val="en-GB"/>
        </w:rPr>
      </w:pPr>
    </w:p>
    <w:p w:rsidR="002C3BF9" w:rsidRPr="00D47EEB" w:rsidRDefault="009A0F30" w:rsidP="00DA4761">
      <w:pPr>
        <w:spacing w:after="0" w:line="240" w:lineRule="auto"/>
        <w:jc w:val="center"/>
        <w:rPr>
          <w:rFonts w:ascii="Times New Roman" w:eastAsia="Calibri" w:hAnsi="Times New Roman" w:cs="Times New Roman"/>
          <w:b/>
          <w:sz w:val="24"/>
          <w:szCs w:val="24"/>
          <w:lang w:val="en-GB"/>
        </w:rPr>
      </w:pPr>
      <w:r w:rsidRPr="00D47EEB">
        <w:rPr>
          <w:rFonts w:ascii="Times New Roman" w:eastAsia="Calibri" w:hAnsi="Times New Roman" w:cs="Times New Roman"/>
          <w:b/>
          <w:sz w:val="24"/>
          <w:szCs w:val="24"/>
          <w:lang w:val="en-GB"/>
        </w:rPr>
        <w:t>PATRAS</w:t>
      </w:r>
      <w:r w:rsidR="002C3BF9" w:rsidRPr="00D47EEB">
        <w:rPr>
          <w:rFonts w:ascii="Times New Roman" w:eastAsia="Calibri" w:hAnsi="Times New Roman" w:cs="Times New Roman"/>
          <w:b/>
          <w:sz w:val="24"/>
          <w:szCs w:val="24"/>
          <w:lang w:val="en-GB"/>
        </w:rPr>
        <w:t xml:space="preserve"> </w:t>
      </w:r>
      <w:r w:rsidR="00DA4761" w:rsidRPr="00D47EEB">
        <w:rPr>
          <w:rFonts w:ascii="Times New Roman" w:eastAsia="Calibri" w:hAnsi="Times New Roman" w:cs="Times New Roman"/>
          <w:b/>
          <w:sz w:val="24"/>
          <w:szCs w:val="24"/>
          <w:lang w:val="en-GB"/>
        </w:rPr>
        <w:t xml:space="preserve">    </w:t>
      </w:r>
      <w:r w:rsidR="002C3BF9" w:rsidRPr="00D47EEB">
        <w:rPr>
          <w:rFonts w:ascii="Times New Roman" w:eastAsia="Calibri" w:hAnsi="Times New Roman" w:cs="Times New Roman"/>
          <w:b/>
          <w:sz w:val="24"/>
          <w:szCs w:val="24"/>
          <w:lang w:val="en-GB"/>
        </w:rPr>
        <w:t>MAZIBUKO</w:t>
      </w:r>
    </w:p>
    <w:p w:rsidR="002C3BF9" w:rsidRPr="00D47EEB" w:rsidRDefault="002C3BF9" w:rsidP="00DA4761">
      <w:pPr>
        <w:spacing w:after="0" w:line="240" w:lineRule="auto"/>
        <w:jc w:val="center"/>
        <w:rPr>
          <w:rFonts w:ascii="Times New Roman" w:eastAsia="Calibri" w:hAnsi="Times New Roman" w:cs="Times New Roman"/>
          <w:b/>
          <w:i/>
          <w:sz w:val="24"/>
          <w:szCs w:val="24"/>
          <w:lang w:val="en-GB"/>
        </w:rPr>
      </w:pPr>
      <w:r w:rsidRPr="00D47EEB">
        <w:rPr>
          <w:rFonts w:ascii="Times New Roman" w:eastAsia="Calibri" w:hAnsi="Times New Roman" w:cs="Times New Roman"/>
          <w:b/>
          <w:sz w:val="24"/>
          <w:szCs w:val="24"/>
          <w:lang w:val="en-GB"/>
        </w:rPr>
        <w:t>v</w:t>
      </w:r>
    </w:p>
    <w:p w:rsidR="002C3BF9" w:rsidRPr="00D47EEB" w:rsidRDefault="002C3BF9" w:rsidP="00DA4761">
      <w:pPr>
        <w:spacing w:after="0" w:line="240" w:lineRule="auto"/>
        <w:jc w:val="center"/>
        <w:rPr>
          <w:rFonts w:ascii="Times New Roman" w:eastAsia="Calibri" w:hAnsi="Times New Roman" w:cs="Times New Roman"/>
          <w:b/>
          <w:sz w:val="24"/>
          <w:szCs w:val="24"/>
          <w:lang w:val="en-GB"/>
        </w:rPr>
      </w:pPr>
      <w:r w:rsidRPr="00D47EEB">
        <w:rPr>
          <w:rFonts w:ascii="Times New Roman" w:eastAsia="Calibri" w:hAnsi="Times New Roman" w:cs="Times New Roman"/>
          <w:b/>
          <w:sz w:val="24"/>
          <w:szCs w:val="24"/>
          <w:lang w:val="en-GB"/>
        </w:rPr>
        <w:t xml:space="preserve">TELECEL </w:t>
      </w:r>
      <w:r w:rsidR="00DA4761" w:rsidRPr="00D47EEB">
        <w:rPr>
          <w:rFonts w:ascii="Times New Roman" w:eastAsia="Calibri" w:hAnsi="Times New Roman" w:cs="Times New Roman"/>
          <w:b/>
          <w:sz w:val="24"/>
          <w:szCs w:val="24"/>
          <w:lang w:val="en-GB"/>
        </w:rPr>
        <w:t xml:space="preserve">    </w:t>
      </w:r>
      <w:r w:rsidRPr="00D47EEB">
        <w:rPr>
          <w:rFonts w:ascii="Times New Roman" w:eastAsia="Calibri" w:hAnsi="Times New Roman" w:cs="Times New Roman"/>
          <w:b/>
          <w:sz w:val="24"/>
          <w:szCs w:val="24"/>
          <w:lang w:val="en-GB"/>
        </w:rPr>
        <w:t xml:space="preserve">ZIMBABWE </w:t>
      </w:r>
      <w:r w:rsidR="00DA4761" w:rsidRPr="00D47EEB">
        <w:rPr>
          <w:rFonts w:ascii="Times New Roman" w:eastAsia="Calibri" w:hAnsi="Times New Roman" w:cs="Times New Roman"/>
          <w:b/>
          <w:sz w:val="24"/>
          <w:szCs w:val="24"/>
          <w:lang w:val="en-GB"/>
        </w:rPr>
        <w:t xml:space="preserve">    </w:t>
      </w:r>
      <w:r w:rsidRPr="00D47EEB">
        <w:rPr>
          <w:rFonts w:ascii="Times New Roman" w:eastAsia="Calibri" w:hAnsi="Times New Roman" w:cs="Times New Roman"/>
          <w:b/>
          <w:sz w:val="24"/>
          <w:szCs w:val="24"/>
          <w:lang w:val="en-GB"/>
        </w:rPr>
        <w:t>(P</w:t>
      </w:r>
      <w:r w:rsidR="00DA4761" w:rsidRPr="00D47EEB">
        <w:rPr>
          <w:rFonts w:ascii="Times New Roman" w:eastAsia="Calibri" w:hAnsi="Times New Roman" w:cs="Times New Roman"/>
          <w:b/>
          <w:sz w:val="24"/>
          <w:szCs w:val="24"/>
          <w:lang w:val="en-GB"/>
        </w:rPr>
        <w:t>RI</w:t>
      </w:r>
      <w:r w:rsidRPr="00D47EEB">
        <w:rPr>
          <w:rFonts w:ascii="Times New Roman" w:eastAsia="Calibri" w:hAnsi="Times New Roman" w:cs="Times New Roman"/>
          <w:b/>
          <w:sz w:val="24"/>
          <w:szCs w:val="24"/>
          <w:lang w:val="en-GB"/>
        </w:rPr>
        <w:t>V</w:t>
      </w:r>
      <w:r w:rsidR="00DA4761" w:rsidRPr="00D47EEB">
        <w:rPr>
          <w:rFonts w:ascii="Times New Roman" w:eastAsia="Calibri" w:hAnsi="Times New Roman" w:cs="Times New Roman"/>
          <w:b/>
          <w:sz w:val="24"/>
          <w:szCs w:val="24"/>
          <w:lang w:val="en-GB"/>
        </w:rPr>
        <w:t>A</w:t>
      </w:r>
      <w:r w:rsidRPr="00D47EEB">
        <w:rPr>
          <w:rFonts w:ascii="Times New Roman" w:eastAsia="Calibri" w:hAnsi="Times New Roman" w:cs="Times New Roman"/>
          <w:b/>
          <w:sz w:val="24"/>
          <w:szCs w:val="24"/>
          <w:lang w:val="en-GB"/>
        </w:rPr>
        <w:t>T</w:t>
      </w:r>
      <w:r w:rsidR="00DA4761" w:rsidRPr="00D47EEB">
        <w:rPr>
          <w:rFonts w:ascii="Times New Roman" w:eastAsia="Calibri" w:hAnsi="Times New Roman" w:cs="Times New Roman"/>
          <w:b/>
          <w:sz w:val="24"/>
          <w:szCs w:val="24"/>
          <w:lang w:val="en-GB"/>
        </w:rPr>
        <w:t>E</w:t>
      </w:r>
      <w:r w:rsidRPr="00D47EEB">
        <w:rPr>
          <w:rFonts w:ascii="Times New Roman" w:eastAsia="Calibri" w:hAnsi="Times New Roman" w:cs="Times New Roman"/>
          <w:b/>
          <w:sz w:val="24"/>
          <w:szCs w:val="24"/>
          <w:lang w:val="en-GB"/>
        </w:rPr>
        <w:t xml:space="preserve">) </w:t>
      </w:r>
      <w:r w:rsidR="00DA4761" w:rsidRPr="00D47EEB">
        <w:rPr>
          <w:rFonts w:ascii="Times New Roman" w:eastAsia="Calibri" w:hAnsi="Times New Roman" w:cs="Times New Roman"/>
          <w:b/>
          <w:sz w:val="24"/>
          <w:szCs w:val="24"/>
          <w:lang w:val="en-GB"/>
        </w:rPr>
        <w:t xml:space="preserve">   </w:t>
      </w:r>
      <w:r w:rsidRPr="00D47EEB">
        <w:rPr>
          <w:rFonts w:ascii="Times New Roman" w:eastAsia="Calibri" w:hAnsi="Times New Roman" w:cs="Times New Roman"/>
          <w:b/>
          <w:sz w:val="24"/>
          <w:szCs w:val="24"/>
          <w:lang w:val="en-GB"/>
        </w:rPr>
        <w:t>L</w:t>
      </w:r>
      <w:r w:rsidR="00DA4761" w:rsidRPr="00D47EEB">
        <w:rPr>
          <w:rFonts w:ascii="Times New Roman" w:eastAsia="Calibri" w:hAnsi="Times New Roman" w:cs="Times New Roman"/>
          <w:b/>
          <w:sz w:val="24"/>
          <w:szCs w:val="24"/>
          <w:lang w:val="en-GB"/>
        </w:rPr>
        <w:t>IMI</w:t>
      </w:r>
      <w:r w:rsidRPr="00D47EEB">
        <w:rPr>
          <w:rFonts w:ascii="Times New Roman" w:eastAsia="Calibri" w:hAnsi="Times New Roman" w:cs="Times New Roman"/>
          <w:b/>
          <w:sz w:val="24"/>
          <w:szCs w:val="24"/>
          <w:lang w:val="en-GB"/>
        </w:rPr>
        <w:t>T</w:t>
      </w:r>
      <w:r w:rsidR="00DA4761" w:rsidRPr="00D47EEB">
        <w:rPr>
          <w:rFonts w:ascii="Times New Roman" w:eastAsia="Calibri" w:hAnsi="Times New Roman" w:cs="Times New Roman"/>
          <w:b/>
          <w:sz w:val="24"/>
          <w:szCs w:val="24"/>
          <w:lang w:val="en-GB"/>
        </w:rPr>
        <w:t>E</w:t>
      </w:r>
      <w:r w:rsidRPr="00D47EEB">
        <w:rPr>
          <w:rFonts w:ascii="Times New Roman" w:eastAsia="Calibri" w:hAnsi="Times New Roman" w:cs="Times New Roman"/>
          <w:b/>
          <w:sz w:val="24"/>
          <w:szCs w:val="24"/>
          <w:lang w:val="en-GB"/>
        </w:rPr>
        <w:t>D</w:t>
      </w:r>
    </w:p>
    <w:p w:rsidR="002C3BF9" w:rsidRPr="00D47EEB" w:rsidRDefault="002C3BF9" w:rsidP="002C3BF9">
      <w:pPr>
        <w:spacing w:after="0" w:line="276" w:lineRule="auto"/>
        <w:jc w:val="both"/>
        <w:rPr>
          <w:rFonts w:ascii="Times New Roman" w:eastAsia="Calibri" w:hAnsi="Times New Roman" w:cs="Times New Roman"/>
          <w:sz w:val="24"/>
          <w:szCs w:val="24"/>
          <w:lang w:val="en-GB"/>
        </w:rPr>
      </w:pPr>
    </w:p>
    <w:p w:rsidR="002C3BF9" w:rsidRPr="00D47EEB" w:rsidRDefault="002C3BF9" w:rsidP="002C3BF9">
      <w:pPr>
        <w:spacing w:after="0" w:line="276" w:lineRule="auto"/>
        <w:jc w:val="both"/>
        <w:rPr>
          <w:rFonts w:ascii="Times New Roman" w:eastAsia="Calibri" w:hAnsi="Times New Roman" w:cs="Times New Roman"/>
          <w:sz w:val="24"/>
          <w:szCs w:val="24"/>
          <w:lang w:val="en-GB"/>
        </w:rPr>
      </w:pPr>
    </w:p>
    <w:p w:rsidR="002C3BF9" w:rsidRDefault="002C3BF9" w:rsidP="002C3BF9">
      <w:pPr>
        <w:spacing w:after="0" w:line="276" w:lineRule="auto"/>
        <w:jc w:val="both"/>
        <w:rPr>
          <w:rFonts w:ascii="Times New Roman" w:eastAsia="Calibri" w:hAnsi="Times New Roman" w:cs="Times New Roman"/>
          <w:sz w:val="24"/>
          <w:szCs w:val="24"/>
          <w:lang w:val="en-GB"/>
        </w:rPr>
      </w:pPr>
    </w:p>
    <w:p w:rsidR="002C3BF9" w:rsidRPr="00D47EEB" w:rsidRDefault="002C3BF9" w:rsidP="002C3BF9">
      <w:pPr>
        <w:spacing w:after="0" w:line="276" w:lineRule="auto"/>
        <w:jc w:val="both"/>
        <w:rPr>
          <w:rFonts w:ascii="Times New Roman" w:eastAsia="Calibri" w:hAnsi="Times New Roman" w:cs="Times New Roman"/>
          <w:sz w:val="24"/>
          <w:szCs w:val="24"/>
          <w:lang w:val="en-GB"/>
        </w:rPr>
      </w:pPr>
    </w:p>
    <w:p w:rsidR="002C3BF9" w:rsidRPr="00D47EEB" w:rsidRDefault="002C3BF9" w:rsidP="002C3BF9">
      <w:pPr>
        <w:spacing w:after="0" w:line="276" w:lineRule="auto"/>
        <w:jc w:val="both"/>
        <w:rPr>
          <w:rFonts w:ascii="Times New Roman" w:eastAsia="Calibri" w:hAnsi="Times New Roman" w:cs="Times New Roman"/>
          <w:b/>
          <w:sz w:val="24"/>
          <w:szCs w:val="24"/>
          <w:lang w:val="en-GB"/>
        </w:rPr>
      </w:pPr>
      <w:r w:rsidRPr="00D47EEB">
        <w:rPr>
          <w:rFonts w:ascii="Times New Roman" w:eastAsia="Calibri" w:hAnsi="Times New Roman" w:cs="Times New Roman"/>
          <w:b/>
          <w:sz w:val="24"/>
          <w:szCs w:val="24"/>
          <w:lang w:val="en-GB"/>
        </w:rPr>
        <w:t>SUPREME COURT OF ZIMBABWE</w:t>
      </w:r>
      <w:r w:rsidR="00A46A0B" w:rsidRPr="00D47EEB">
        <w:rPr>
          <w:rFonts w:ascii="Times New Roman" w:eastAsia="Calibri" w:hAnsi="Times New Roman" w:cs="Times New Roman"/>
          <w:b/>
          <w:sz w:val="24"/>
          <w:szCs w:val="24"/>
          <w:lang w:val="en-GB"/>
        </w:rPr>
        <w:tab/>
      </w:r>
    </w:p>
    <w:p w:rsidR="002C3BF9" w:rsidRPr="00D47EEB" w:rsidRDefault="002C3BF9" w:rsidP="002C3BF9">
      <w:pPr>
        <w:spacing w:after="0" w:line="276" w:lineRule="auto"/>
        <w:jc w:val="both"/>
        <w:rPr>
          <w:rFonts w:ascii="Times New Roman" w:eastAsia="Calibri" w:hAnsi="Times New Roman" w:cs="Times New Roman"/>
          <w:b/>
          <w:sz w:val="24"/>
          <w:szCs w:val="24"/>
          <w:lang w:val="en-GB"/>
        </w:rPr>
      </w:pPr>
      <w:r w:rsidRPr="00D47EEB">
        <w:rPr>
          <w:rFonts w:ascii="Times New Roman" w:eastAsia="Calibri" w:hAnsi="Times New Roman" w:cs="Times New Roman"/>
          <w:b/>
          <w:sz w:val="24"/>
          <w:szCs w:val="24"/>
          <w:lang w:val="en-GB"/>
        </w:rPr>
        <w:t>UCHENA JA, MATHONSI JA &amp; CHITAKUNYE AJA</w:t>
      </w:r>
    </w:p>
    <w:p w:rsidR="002C3BF9" w:rsidRPr="00D47EEB" w:rsidRDefault="002C3BF9" w:rsidP="002C3BF9">
      <w:pPr>
        <w:spacing w:after="0" w:line="276" w:lineRule="auto"/>
        <w:jc w:val="both"/>
        <w:rPr>
          <w:rFonts w:ascii="Times New Roman" w:eastAsia="Calibri" w:hAnsi="Times New Roman" w:cs="Times New Roman"/>
          <w:b/>
          <w:sz w:val="24"/>
          <w:szCs w:val="24"/>
          <w:lang w:val="en-GB"/>
        </w:rPr>
      </w:pPr>
      <w:r w:rsidRPr="00D47EEB">
        <w:rPr>
          <w:rFonts w:ascii="Times New Roman" w:eastAsia="Calibri" w:hAnsi="Times New Roman" w:cs="Times New Roman"/>
          <w:b/>
          <w:sz w:val="24"/>
          <w:szCs w:val="24"/>
          <w:lang w:val="en-GB"/>
        </w:rPr>
        <w:t>HARARE</w:t>
      </w:r>
      <w:r w:rsidR="00395F1F" w:rsidRPr="00D47EEB">
        <w:rPr>
          <w:rFonts w:ascii="Times New Roman" w:eastAsia="Calibri" w:hAnsi="Times New Roman" w:cs="Times New Roman"/>
          <w:b/>
          <w:sz w:val="24"/>
          <w:szCs w:val="24"/>
          <w:lang w:val="en-GB"/>
        </w:rPr>
        <w:t>:</w:t>
      </w:r>
      <w:r w:rsidRPr="00D47EEB">
        <w:rPr>
          <w:rFonts w:ascii="Times New Roman" w:eastAsia="Calibri" w:hAnsi="Times New Roman" w:cs="Times New Roman"/>
          <w:b/>
          <w:sz w:val="24"/>
          <w:szCs w:val="24"/>
          <w:lang w:val="en-GB"/>
        </w:rPr>
        <w:t xml:space="preserve"> JUNE 9</w:t>
      </w:r>
      <w:r w:rsidR="00395F1F" w:rsidRPr="00D47EEB">
        <w:rPr>
          <w:rFonts w:ascii="Times New Roman" w:eastAsia="Calibri" w:hAnsi="Times New Roman" w:cs="Times New Roman"/>
          <w:b/>
          <w:sz w:val="24"/>
          <w:szCs w:val="24"/>
          <w:lang w:val="en-GB"/>
        </w:rPr>
        <w:t>,</w:t>
      </w:r>
      <w:r w:rsidRPr="00D47EEB">
        <w:rPr>
          <w:rFonts w:ascii="Times New Roman" w:eastAsia="Calibri" w:hAnsi="Times New Roman" w:cs="Times New Roman"/>
          <w:b/>
          <w:sz w:val="24"/>
          <w:szCs w:val="24"/>
          <w:lang w:val="en-GB"/>
        </w:rPr>
        <w:t xml:space="preserve"> </w:t>
      </w:r>
      <w:r w:rsidR="00C4673D" w:rsidRPr="00D47EEB">
        <w:rPr>
          <w:rFonts w:ascii="Times New Roman" w:eastAsia="Calibri" w:hAnsi="Times New Roman" w:cs="Times New Roman"/>
          <w:b/>
          <w:sz w:val="24"/>
          <w:szCs w:val="24"/>
          <w:lang w:val="en-GB"/>
        </w:rPr>
        <w:t xml:space="preserve">2020 </w:t>
      </w:r>
      <w:r w:rsidR="00196FBB" w:rsidRPr="00D47EEB">
        <w:rPr>
          <w:rFonts w:ascii="Times New Roman" w:eastAsia="Calibri" w:hAnsi="Times New Roman" w:cs="Times New Roman"/>
          <w:b/>
          <w:sz w:val="24"/>
          <w:szCs w:val="24"/>
          <w:lang w:val="en-GB"/>
        </w:rPr>
        <w:t>&amp;</w:t>
      </w:r>
      <w:r w:rsidR="00873DCE" w:rsidRPr="00D47EEB">
        <w:rPr>
          <w:rFonts w:ascii="Times New Roman" w:eastAsia="Calibri" w:hAnsi="Times New Roman" w:cs="Times New Roman"/>
          <w:b/>
          <w:sz w:val="24"/>
          <w:szCs w:val="24"/>
          <w:lang w:val="en-GB"/>
        </w:rPr>
        <w:t xml:space="preserve"> </w:t>
      </w:r>
      <w:r w:rsidR="000868ED" w:rsidRPr="00D47EEB">
        <w:rPr>
          <w:rFonts w:ascii="Times New Roman" w:eastAsia="Calibri" w:hAnsi="Times New Roman" w:cs="Times New Roman"/>
          <w:b/>
          <w:sz w:val="24"/>
          <w:szCs w:val="24"/>
          <w:lang w:val="en-GB"/>
        </w:rPr>
        <w:t>OCTOBER</w:t>
      </w:r>
      <w:r w:rsidR="006610B8">
        <w:rPr>
          <w:rFonts w:ascii="Times New Roman" w:eastAsia="Calibri" w:hAnsi="Times New Roman" w:cs="Times New Roman"/>
          <w:b/>
          <w:sz w:val="24"/>
          <w:szCs w:val="24"/>
          <w:lang w:val="en-GB"/>
        </w:rPr>
        <w:t xml:space="preserve"> 9</w:t>
      </w:r>
      <w:r w:rsidR="00196FBB" w:rsidRPr="00D47EEB">
        <w:rPr>
          <w:rFonts w:ascii="Times New Roman" w:eastAsia="Calibri" w:hAnsi="Times New Roman" w:cs="Times New Roman"/>
          <w:b/>
          <w:sz w:val="24"/>
          <w:szCs w:val="24"/>
          <w:lang w:val="en-GB"/>
        </w:rPr>
        <w:t>,</w:t>
      </w:r>
      <w:r w:rsidRPr="00D47EEB">
        <w:rPr>
          <w:rFonts w:ascii="Times New Roman" w:eastAsia="Calibri" w:hAnsi="Times New Roman" w:cs="Times New Roman"/>
          <w:b/>
          <w:sz w:val="24"/>
          <w:szCs w:val="24"/>
          <w:lang w:val="en-GB"/>
        </w:rPr>
        <w:t xml:space="preserve"> 2020</w:t>
      </w:r>
    </w:p>
    <w:p w:rsidR="002C3BF9" w:rsidRPr="00D47EEB" w:rsidRDefault="002C3BF9" w:rsidP="002C3BF9">
      <w:pPr>
        <w:spacing w:after="0" w:line="276" w:lineRule="auto"/>
        <w:jc w:val="both"/>
        <w:rPr>
          <w:rFonts w:ascii="Times New Roman" w:eastAsia="Calibri" w:hAnsi="Times New Roman" w:cs="Times New Roman"/>
          <w:sz w:val="24"/>
          <w:szCs w:val="24"/>
          <w:lang w:val="en-GB"/>
        </w:rPr>
      </w:pPr>
    </w:p>
    <w:p w:rsidR="002C3BF9" w:rsidRPr="00D47EEB" w:rsidRDefault="002C3BF9" w:rsidP="002C3BF9">
      <w:pPr>
        <w:spacing w:after="0" w:line="276" w:lineRule="auto"/>
        <w:jc w:val="both"/>
        <w:rPr>
          <w:rFonts w:ascii="Times New Roman" w:eastAsia="Calibri" w:hAnsi="Times New Roman" w:cs="Times New Roman"/>
          <w:sz w:val="24"/>
          <w:szCs w:val="24"/>
          <w:lang w:val="en-GB"/>
        </w:rPr>
      </w:pPr>
    </w:p>
    <w:p w:rsidR="002C3BF9" w:rsidRPr="00D47EEB" w:rsidRDefault="002C3BF9" w:rsidP="002C3BF9">
      <w:pPr>
        <w:spacing w:after="0" w:line="276" w:lineRule="auto"/>
        <w:jc w:val="both"/>
        <w:rPr>
          <w:rFonts w:ascii="Times New Roman" w:eastAsia="Calibri" w:hAnsi="Times New Roman" w:cs="Times New Roman"/>
          <w:i/>
          <w:sz w:val="24"/>
          <w:szCs w:val="24"/>
          <w:lang w:val="en-GB"/>
        </w:rPr>
      </w:pPr>
    </w:p>
    <w:p w:rsidR="001E1406" w:rsidRPr="00D47EEB" w:rsidRDefault="002848EC" w:rsidP="002C3BF9">
      <w:pPr>
        <w:spacing w:after="0" w:line="276" w:lineRule="auto"/>
        <w:jc w:val="both"/>
        <w:rPr>
          <w:rFonts w:ascii="Times New Roman" w:eastAsia="Calibri" w:hAnsi="Times New Roman" w:cs="Times New Roman"/>
          <w:sz w:val="24"/>
          <w:szCs w:val="24"/>
          <w:lang w:val="en-GB"/>
        </w:rPr>
      </w:pPr>
      <w:r w:rsidRPr="00D47EEB">
        <w:rPr>
          <w:rFonts w:ascii="Times New Roman" w:eastAsia="Calibri" w:hAnsi="Times New Roman" w:cs="Times New Roman"/>
          <w:sz w:val="24"/>
          <w:szCs w:val="24"/>
          <w:lang w:val="en-GB"/>
        </w:rPr>
        <w:t>The a</w:t>
      </w:r>
      <w:r w:rsidR="001E1406" w:rsidRPr="00D47EEB">
        <w:rPr>
          <w:rFonts w:ascii="Times New Roman" w:eastAsia="Calibri" w:hAnsi="Times New Roman" w:cs="Times New Roman"/>
          <w:sz w:val="24"/>
          <w:szCs w:val="24"/>
          <w:lang w:val="en-GB"/>
        </w:rPr>
        <w:t>ppellant in person</w:t>
      </w:r>
      <w:r w:rsidR="001E1406" w:rsidRPr="00D47EEB">
        <w:rPr>
          <w:rFonts w:ascii="Times New Roman" w:eastAsia="Calibri" w:hAnsi="Times New Roman" w:cs="Times New Roman"/>
          <w:sz w:val="24"/>
          <w:szCs w:val="24"/>
          <w:lang w:val="en-GB"/>
        </w:rPr>
        <w:tab/>
      </w:r>
    </w:p>
    <w:p w:rsidR="002C3BF9" w:rsidRPr="00D47EEB" w:rsidRDefault="001E1406" w:rsidP="002C3BF9">
      <w:pPr>
        <w:spacing w:after="0" w:line="276" w:lineRule="auto"/>
        <w:jc w:val="both"/>
        <w:rPr>
          <w:rFonts w:ascii="Times New Roman" w:eastAsia="Calibri" w:hAnsi="Times New Roman" w:cs="Times New Roman"/>
          <w:sz w:val="24"/>
          <w:szCs w:val="24"/>
          <w:lang w:val="en-GB"/>
        </w:rPr>
      </w:pPr>
      <w:r w:rsidRPr="00D47EEB">
        <w:rPr>
          <w:rFonts w:ascii="Times New Roman" w:eastAsia="Calibri" w:hAnsi="Times New Roman" w:cs="Times New Roman"/>
          <w:i/>
          <w:sz w:val="24"/>
          <w:szCs w:val="24"/>
          <w:lang w:val="en-GB"/>
        </w:rPr>
        <w:t>O. Kondongwe</w:t>
      </w:r>
      <w:r w:rsidR="002C3BF9" w:rsidRPr="00D47EEB">
        <w:rPr>
          <w:rFonts w:ascii="Times New Roman" w:eastAsia="Calibri" w:hAnsi="Times New Roman" w:cs="Times New Roman"/>
          <w:sz w:val="24"/>
          <w:szCs w:val="24"/>
          <w:lang w:val="en-GB"/>
        </w:rPr>
        <w:t>, for the respondent</w:t>
      </w:r>
    </w:p>
    <w:p w:rsidR="002C3BF9" w:rsidRPr="00D47EEB" w:rsidRDefault="002C3BF9" w:rsidP="002C3BF9">
      <w:pPr>
        <w:spacing w:after="0" w:line="276" w:lineRule="auto"/>
        <w:jc w:val="both"/>
        <w:rPr>
          <w:rFonts w:ascii="Times New Roman" w:eastAsia="Calibri" w:hAnsi="Times New Roman" w:cs="Times New Roman"/>
          <w:sz w:val="24"/>
          <w:szCs w:val="24"/>
          <w:lang w:val="en-GB"/>
        </w:rPr>
      </w:pPr>
    </w:p>
    <w:p w:rsidR="002C3BF9" w:rsidRPr="00D47EEB" w:rsidRDefault="002C3BF9" w:rsidP="009A1530">
      <w:pPr>
        <w:spacing w:after="0" w:line="276" w:lineRule="auto"/>
        <w:jc w:val="center"/>
        <w:rPr>
          <w:rFonts w:ascii="Times New Roman" w:eastAsia="Calibri" w:hAnsi="Times New Roman" w:cs="Times New Roman"/>
          <w:sz w:val="24"/>
          <w:szCs w:val="24"/>
          <w:lang w:val="en-GB"/>
        </w:rPr>
      </w:pPr>
    </w:p>
    <w:p w:rsidR="002C3BF9" w:rsidRPr="00D47EEB" w:rsidRDefault="002C3BF9" w:rsidP="00FD6A99">
      <w:pPr>
        <w:spacing w:after="0" w:line="240" w:lineRule="auto"/>
        <w:jc w:val="both"/>
        <w:rPr>
          <w:rFonts w:ascii="Times New Roman" w:eastAsia="Calibri" w:hAnsi="Times New Roman" w:cs="Times New Roman"/>
          <w:b/>
          <w:sz w:val="24"/>
          <w:szCs w:val="24"/>
          <w:u w:val="single"/>
          <w:lang w:val="en-GB"/>
        </w:rPr>
      </w:pPr>
    </w:p>
    <w:p w:rsidR="00637413" w:rsidRPr="00D47EEB" w:rsidRDefault="002C3BF9" w:rsidP="00FD6A99">
      <w:pPr>
        <w:tabs>
          <w:tab w:val="left" w:pos="1134"/>
        </w:tabs>
        <w:spacing w:before="240" w:line="480" w:lineRule="auto"/>
        <w:jc w:val="both"/>
        <w:rPr>
          <w:rFonts w:ascii="Times New Roman" w:eastAsia="Calibri" w:hAnsi="Times New Roman" w:cs="Times New Roman"/>
          <w:sz w:val="24"/>
          <w:szCs w:val="24"/>
          <w:lang w:val="en-GB"/>
        </w:rPr>
      </w:pPr>
      <w:r w:rsidRPr="00D47EEB">
        <w:rPr>
          <w:rFonts w:ascii="Times New Roman" w:eastAsia="Calibri" w:hAnsi="Times New Roman" w:cs="Times New Roman"/>
          <w:sz w:val="24"/>
          <w:szCs w:val="24"/>
          <w:lang w:val="en-GB"/>
        </w:rPr>
        <w:tab/>
      </w:r>
      <w:r w:rsidRPr="00D47EEB">
        <w:rPr>
          <w:rFonts w:ascii="Times New Roman" w:eastAsia="Calibri" w:hAnsi="Times New Roman" w:cs="Times New Roman"/>
          <w:b/>
          <w:sz w:val="24"/>
          <w:szCs w:val="24"/>
          <w:lang w:val="en-GB"/>
        </w:rPr>
        <w:t xml:space="preserve">CHITAKUNYE AJA: </w:t>
      </w:r>
      <w:r w:rsidR="00637413" w:rsidRPr="00D47EEB">
        <w:rPr>
          <w:rFonts w:ascii="Times New Roman" w:eastAsia="Calibri" w:hAnsi="Times New Roman" w:cs="Times New Roman"/>
          <w:sz w:val="24"/>
          <w:szCs w:val="24"/>
          <w:lang w:val="en-GB"/>
        </w:rPr>
        <w:t>This is an appeal against the whole judgment of the Labour C</w:t>
      </w:r>
      <w:r w:rsidR="00CD0C3A" w:rsidRPr="00D47EEB">
        <w:rPr>
          <w:rFonts w:ascii="Times New Roman" w:eastAsia="Calibri" w:hAnsi="Times New Roman" w:cs="Times New Roman"/>
          <w:sz w:val="24"/>
          <w:szCs w:val="24"/>
          <w:lang w:val="en-GB"/>
        </w:rPr>
        <w:t xml:space="preserve">ourt </w:t>
      </w:r>
      <w:r w:rsidR="00637413" w:rsidRPr="00D47EEB">
        <w:rPr>
          <w:rFonts w:ascii="Times New Roman" w:eastAsia="Calibri" w:hAnsi="Times New Roman" w:cs="Times New Roman"/>
          <w:sz w:val="24"/>
          <w:szCs w:val="24"/>
          <w:lang w:val="en-GB"/>
        </w:rPr>
        <w:t>dated 6 November 2019 under LC/H</w:t>
      </w:r>
      <w:r w:rsidR="00CD0C3A" w:rsidRPr="00D47EEB">
        <w:rPr>
          <w:rFonts w:ascii="Times New Roman" w:eastAsia="Calibri" w:hAnsi="Times New Roman" w:cs="Times New Roman"/>
          <w:sz w:val="24"/>
          <w:szCs w:val="24"/>
          <w:lang w:val="en-GB"/>
        </w:rPr>
        <w:t>/521-16 dismissing the appellant’s appeal against arbitral awards by an arbitrator</w:t>
      </w:r>
      <w:r w:rsidR="005C01E9" w:rsidRPr="00D47EEB">
        <w:rPr>
          <w:rFonts w:ascii="Times New Roman" w:eastAsia="Calibri" w:hAnsi="Times New Roman" w:cs="Times New Roman"/>
          <w:sz w:val="24"/>
          <w:szCs w:val="24"/>
          <w:lang w:val="en-GB"/>
        </w:rPr>
        <w:t>.</w:t>
      </w:r>
    </w:p>
    <w:p w:rsidR="00DA4761" w:rsidRPr="00D47EEB" w:rsidRDefault="00DA4761" w:rsidP="00FD6A99">
      <w:pPr>
        <w:spacing w:line="240" w:lineRule="auto"/>
        <w:jc w:val="both"/>
        <w:rPr>
          <w:rFonts w:ascii="Times New Roman" w:eastAsia="Calibri" w:hAnsi="Times New Roman" w:cs="Times New Roman"/>
          <w:b/>
          <w:sz w:val="24"/>
          <w:szCs w:val="24"/>
          <w:lang w:val="en-GB"/>
        </w:rPr>
      </w:pPr>
    </w:p>
    <w:p w:rsidR="0039290C" w:rsidRPr="00D47EEB" w:rsidRDefault="00FD6A99" w:rsidP="00FD6A99">
      <w:pPr>
        <w:tabs>
          <w:tab w:val="left" w:pos="1134"/>
        </w:tabs>
        <w:spacing w:before="240" w:line="480" w:lineRule="auto"/>
        <w:ind w:firstLine="720"/>
        <w:jc w:val="both"/>
        <w:rPr>
          <w:rFonts w:ascii="Times New Roman" w:hAnsi="Times New Roman" w:cs="Times New Roman"/>
          <w:sz w:val="24"/>
          <w:szCs w:val="24"/>
          <w:lang w:val="en-GB"/>
        </w:rPr>
      </w:pPr>
      <w:r w:rsidRPr="00D47EEB">
        <w:rPr>
          <w:rFonts w:ascii="Times New Roman" w:hAnsi="Times New Roman" w:cs="Times New Roman"/>
          <w:sz w:val="24"/>
          <w:szCs w:val="24"/>
          <w:lang w:val="en-GB"/>
        </w:rPr>
        <w:tab/>
      </w:r>
      <w:r w:rsidR="0096049D" w:rsidRPr="00D47EEB">
        <w:rPr>
          <w:rFonts w:ascii="Times New Roman" w:hAnsi="Times New Roman" w:cs="Times New Roman"/>
          <w:sz w:val="24"/>
          <w:szCs w:val="24"/>
          <w:lang w:val="en-GB"/>
        </w:rPr>
        <w:t>The</w:t>
      </w:r>
      <w:r w:rsidR="0039290C" w:rsidRPr="00D47EEB">
        <w:rPr>
          <w:rFonts w:ascii="Times New Roman" w:hAnsi="Times New Roman" w:cs="Times New Roman"/>
          <w:sz w:val="24"/>
          <w:szCs w:val="24"/>
          <w:lang w:val="en-GB"/>
        </w:rPr>
        <w:t xml:space="preserve"> facts giving rise to the appeal are largely common cause. They may be summarised as follows:</w:t>
      </w:r>
    </w:p>
    <w:p w:rsidR="00FD6A99" w:rsidRPr="00D47EEB" w:rsidRDefault="00FD6A99" w:rsidP="00FD6A99">
      <w:pPr>
        <w:tabs>
          <w:tab w:val="left" w:pos="1134"/>
        </w:tabs>
        <w:spacing w:before="240" w:line="240" w:lineRule="auto"/>
        <w:ind w:firstLine="720"/>
        <w:jc w:val="both"/>
        <w:rPr>
          <w:rFonts w:ascii="Times New Roman" w:hAnsi="Times New Roman" w:cs="Times New Roman"/>
          <w:sz w:val="24"/>
          <w:szCs w:val="24"/>
          <w:lang w:val="en-GB"/>
        </w:rPr>
      </w:pPr>
    </w:p>
    <w:p w:rsidR="0096049D" w:rsidRPr="00D47EEB" w:rsidRDefault="00FD6A99" w:rsidP="00FD6A99">
      <w:pPr>
        <w:tabs>
          <w:tab w:val="left" w:pos="1134"/>
        </w:tabs>
        <w:spacing w:before="240" w:line="480" w:lineRule="auto"/>
        <w:jc w:val="both"/>
        <w:rPr>
          <w:rFonts w:ascii="Times New Roman" w:hAnsi="Times New Roman" w:cs="Times New Roman"/>
          <w:sz w:val="24"/>
          <w:szCs w:val="24"/>
          <w:lang w:val="en-GB"/>
        </w:rPr>
      </w:pPr>
      <w:r w:rsidRPr="00D47EEB">
        <w:rPr>
          <w:rFonts w:ascii="Times New Roman" w:hAnsi="Times New Roman" w:cs="Times New Roman"/>
          <w:sz w:val="24"/>
          <w:szCs w:val="24"/>
          <w:lang w:val="en-GB"/>
        </w:rPr>
        <w:tab/>
      </w:r>
      <w:r w:rsidR="0039290C" w:rsidRPr="00D47EEB">
        <w:rPr>
          <w:rFonts w:ascii="Times New Roman" w:hAnsi="Times New Roman" w:cs="Times New Roman"/>
          <w:sz w:val="24"/>
          <w:szCs w:val="24"/>
          <w:lang w:val="en-GB"/>
        </w:rPr>
        <w:t>The</w:t>
      </w:r>
      <w:r w:rsidR="0096049D" w:rsidRPr="00D47EEB">
        <w:rPr>
          <w:rFonts w:ascii="Times New Roman" w:hAnsi="Times New Roman" w:cs="Times New Roman"/>
          <w:sz w:val="24"/>
          <w:szCs w:val="24"/>
          <w:lang w:val="en-GB"/>
        </w:rPr>
        <w:t xml:space="preserve"> appellant wa</w:t>
      </w:r>
      <w:r w:rsidR="00E54AF5" w:rsidRPr="00D47EEB">
        <w:rPr>
          <w:rFonts w:ascii="Times New Roman" w:hAnsi="Times New Roman" w:cs="Times New Roman"/>
          <w:sz w:val="24"/>
          <w:szCs w:val="24"/>
          <w:lang w:val="en-GB"/>
        </w:rPr>
        <w:t xml:space="preserve">s employed by the respondent as a </w:t>
      </w:r>
      <w:r w:rsidR="0096049D" w:rsidRPr="00D47EEB">
        <w:rPr>
          <w:rFonts w:ascii="Times New Roman" w:hAnsi="Times New Roman" w:cs="Times New Roman"/>
          <w:sz w:val="24"/>
          <w:szCs w:val="24"/>
          <w:lang w:val="en-GB"/>
        </w:rPr>
        <w:t xml:space="preserve">Human Resources and </w:t>
      </w:r>
      <w:r w:rsidR="00616727" w:rsidRPr="00D47EEB">
        <w:rPr>
          <w:rFonts w:ascii="Times New Roman" w:hAnsi="Times New Roman" w:cs="Times New Roman"/>
          <w:sz w:val="24"/>
          <w:szCs w:val="24"/>
          <w:lang w:val="en-GB"/>
        </w:rPr>
        <w:t>Administration</w:t>
      </w:r>
      <w:r w:rsidR="0096049D" w:rsidRPr="00D47EEB">
        <w:rPr>
          <w:rFonts w:ascii="Times New Roman" w:hAnsi="Times New Roman" w:cs="Times New Roman"/>
          <w:sz w:val="24"/>
          <w:szCs w:val="24"/>
          <w:lang w:val="en-GB"/>
        </w:rPr>
        <w:t xml:space="preserve"> Director. On 25 January 2011, the appellant was suspended from employment on allegations of misconduct in terms of the National Employment Code of Conduct S</w:t>
      </w:r>
      <w:r w:rsidR="00E54AF5" w:rsidRPr="00D47EEB">
        <w:rPr>
          <w:rFonts w:ascii="Times New Roman" w:hAnsi="Times New Roman" w:cs="Times New Roman"/>
          <w:sz w:val="24"/>
          <w:szCs w:val="24"/>
          <w:lang w:val="en-GB"/>
        </w:rPr>
        <w:t>tatutory Instrument 15 of 2006 (</w:t>
      </w:r>
      <w:r w:rsidR="0096049D" w:rsidRPr="00D47EEB">
        <w:rPr>
          <w:rFonts w:ascii="Times New Roman" w:hAnsi="Times New Roman" w:cs="Times New Roman"/>
          <w:sz w:val="24"/>
          <w:szCs w:val="24"/>
          <w:lang w:val="en-GB"/>
        </w:rPr>
        <w:t>the</w:t>
      </w:r>
      <w:r w:rsidR="00F71FB3" w:rsidRPr="00D47EEB">
        <w:rPr>
          <w:rFonts w:ascii="Times New Roman" w:hAnsi="Times New Roman" w:cs="Times New Roman"/>
          <w:sz w:val="24"/>
          <w:szCs w:val="24"/>
          <w:lang w:val="en-GB"/>
        </w:rPr>
        <w:t xml:space="preserve"> national</w:t>
      </w:r>
      <w:r w:rsidR="0096049D" w:rsidRPr="00D47EEB">
        <w:rPr>
          <w:rFonts w:ascii="Times New Roman" w:hAnsi="Times New Roman" w:cs="Times New Roman"/>
          <w:sz w:val="24"/>
          <w:szCs w:val="24"/>
          <w:lang w:val="en-GB"/>
        </w:rPr>
        <w:t xml:space="preserve"> </w:t>
      </w:r>
      <w:r w:rsidR="00E54AF5" w:rsidRPr="00D47EEB">
        <w:rPr>
          <w:rFonts w:ascii="Times New Roman" w:hAnsi="Times New Roman" w:cs="Times New Roman"/>
          <w:sz w:val="24"/>
          <w:szCs w:val="24"/>
          <w:lang w:val="en-GB"/>
        </w:rPr>
        <w:t>code)</w:t>
      </w:r>
      <w:r w:rsidR="0096049D" w:rsidRPr="00D47EEB">
        <w:rPr>
          <w:rFonts w:ascii="Times New Roman" w:hAnsi="Times New Roman" w:cs="Times New Roman"/>
          <w:sz w:val="24"/>
          <w:szCs w:val="24"/>
          <w:lang w:val="en-GB"/>
        </w:rPr>
        <w:t xml:space="preserve">. </w:t>
      </w:r>
      <w:r w:rsidR="00B4179B" w:rsidRPr="00D47EEB">
        <w:rPr>
          <w:rFonts w:ascii="Times New Roman" w:hAnsi="Times New Roman" w:cs="Times New Roman"/>
          <w:sz w:val="24"/>
          <w:szCs w:val="24"/>
          <w:lang w:val="en-GB"/>
        </w:rPr>
        <w:t>He</w:t>
      </w:r>
      <w:r w:rsidR="0096049D" w:rsidRPr="00D47EEB">
        <w:rPr>
          <w:rFonts w:ascii="Times New Roman" w:hAnsi="Times New Roman" w:cs="Times New Roman"/>
          <w:sz w:val="24"/>
          <w:szCs w:val="24"/>
          <w:lang w:val="en-GB"/>
        </w:rPr>
        <w:t xml:space="preserve"> challenged the suspension in the Labour Court and the suspension was</w:t>
      </w:r>
      <w:r w:rsidR="00F71FB3" w:rsidRPr="00D47EEB">
        <w:rPr>
          <w:rFonts w:ascii="Times New Roman" w:hAnsi="Times New Roman" w:cs="Times New Roman"/>
          <w:sz w:val="24"/>
          <w:szCs w:val="24"/>
          <w:lang w:val="en-GB"/>
        </w:rPr>
        <w:t>, by consent,</w:t>
      </w:r>
      <w:r w:rsidR="0096049D" w:rsidRPr="00D47EEB">
        <w:rPr>
          <w:rFonts w:ascii="Times New Roman" w:hAnsi="Times New Roman" w:cs="Times New Roman"/>
          <w:sz w:val="24"/>
          <w:szCs w:val="24"/>
          <w:lang w:val="en-GB"/>
        </w:rPr>
        <w:t xml:space="preserve"> set aside and he resumed wo</w:t>
      </w:r>
      <w:r w:rsidR="00E45265" w:rsidRPr="00D47EEB">
        <w:rPr>
          <w:rFonts w:ascii="Times New Roman" w:hAnsi="Times New Roman" w:cs="Times New Roman"/>
          <w:sz w:val="24"/>
          <w:szCs w:val="24"/>
          <w:lang w:val="en-GB"/>
        </w:rPr>
        <w:t>rk. On 25 </w:t>
      </w:r>
      <w:r w:rsidR="00B4179B" w:rsidRPr="00D47EEB">
        <w:rPr>
          <w:rFonts w:ascii="Times New Roman" w:hAnsi="Times New Roman" w:cs="Times New Roman"/>
          <w:sz w:val="24"/>
          <w:szCs w:val="24"/>
          <w:lang w:val="en-GB"/>
        </w:rPr>
        <w:t>February</w:t>
      </w:r>
      <w:r w:rsidR="00E45265" w:rsidRPr="00D47EEB">
        <w:rPr>
          <w:rFonts w:ascii="Times New Roman" w:hAnsi="Times New Roman" w:cs="Times New Roman"/>
          <w:sz w:val="24"/>
          <w:szCs w:val="24"/>
          <w:lang w:val="en-GB"/>
        </w:rPr>
        <w:t> </w:t>
      </w:r>
      <w:r w:rsidR="004710A4" w:rsidRPr="00D47EEB">
        <w:rPr>
          <w:rFonts w:ascii="Times New Roman" w:hAnsi="Times New Roman" w:cs="Times New Roman"/>
          <w:sz w:val="24"/>
          <w:szCs w:val="24"/>
          <w:lang w:val="en-GB"/>
        </w:rPr>
        <w:t>2011</w:t>
      </w:r>
      <w:r w:rsidR="00F15BCE">
        <w:rPr>
          <w:rFonts w:ascii="Times New Roman" w:hAnsi="Times New Roman" w:cs="Times New Roman"/>
          <w:sz w:val="24"/>
          <w:szCs w:val="24"/>
          <w:lang w:val="en-GB"/>
        </w:rPr>
        <w:t>,</w:t>
      </w:r>
      <w:r w:rsidR="00B4179B" w:rsidRPr="00D47EEB">
        <w:rPr>
          <w:rFonts w:ascii="Times New Roman" w:hAnsi="Times New Roman" w:cs="Times New Roman"/>
          <w:sz w:val="24"/>
          <w:szCs w:val="24"/>
          <w:lang w:val="en-GB"/>
        </w:rPr>
        <w:t xml:space="preserve"> he</w:t>
      </w:r>
      <w:r w:rsidR="0096049D" w:rsidRPr="00D47EEB">
        <w:rPr>
          <w:rFonts w:ascii="Times New Roman" w:hAnsi="Times New Roman" w:cs="Times New Roman"/>
          <w:sz w:val="24"/>
          <w:szCs w:val="24"/>
          <w:lang w:val="en-GB"/>
        </w:rPr>
        <w:t xml:space="preserve"> </w:t>
      </w:r>
      <w:r w:rsidR="0096049D" w:rsidRPr="00D47EEB">
        <w:rPr>
          <w:rFonts w:ascii="Times New Roman" w:hAnsi="Times New Roman" w:cs="Times New Roman"/>
          <w:sz w:val="24"/>
          <w:szCs w:val="24"/>
          <w:lang w:val="en-GB"/>
        </w:rPr>
        <w:lastRenderedPageBreak/>
        <w:t>was again suspended from employment under the</w:t>
      </w:r>
      <w:r w:rsidR="00F71FB3" w:rsidRPr="00D47EEB">
        <w:rPr>
          <w:rFonts w:ascii="Times New Roman" w:hAnsi="Times New Roman" w:cs="Times New Roman"/>
          <w:sz w:val="24"/>
          <w:szCs w:val="24"/>
          <w:lang w:val="en-GB"/>
        </w:rPr>
        <w:t xml:space="preserve"> national</w:t>
      </w:r>
      <w:r w:rsidR="0096049D" w:rsidRPr="00D47EEB">
        <w:rPr>
          <w:rFonts w:ascii="Times New Roman" w:hAnsi="Times New Roman" w:cs="Times New Roman"/>
          <w:sz w:val="24"/>
          <w:szCs w:val="24"/>
          <w:lang w:val="en-GB"/>
        </w:rPr>
        <w:t xml:space="preserve"> code. The appellant made an application to the High Court alleging that the </w:t>
      </w:r>
      <w:r w:rsidR="00F71FB3" w:rsidRPr="00D47EEB">
        <w:rPr>
          <w:rFonts w:ascii="Times New Roman" w:hAnsi="Times New Roman" w:cs="Times New Roman"/>
          <w:sz w:val="24"/>
          <w:szCs w:val="24"/>
          <w:lang w:val="en-GB"/>
        </w:rPr>
        <w:t xml:space="preserve">national </w:t>
      </w:r>
      <w:r w:rsidR="0096049D" w:rsidRPr="00D47EEB">
        <w:rPr>
          <w:rFonts w:ascii="Times New Roman" w:hAnsi="Times New Roman" w:cs="Times New Roman"/>
          <w:sz w:val="24"/>
          <w:szCs w:val="24"/>
          <w:lang w:val="en-GB"/>
        </w:rPr>
        <w:t xml:space="preserve">code did not apply to the disciplinary proceedings of the respondent. The High Court ruled that the </w:t>
      </w:r>
      <w:r w:rsidR="00F71FB3" w:rsidRPr="00D47EEB">
        <w:rPr>
          <w:rFonts w:ascii="Times New Roman" w:hAnsi="Times New Roman" w:cs="Times New Roman"/>
          <w:sz w:val="24"/>
          <w:szCs w:val="24"/>
          <w:lang w:val="en-GB"/>
        </w:rPr>
        <w:t xml:space="preserve">national </w:t>
      </w:r>
      <w:r w:rsidR="0096049D" w:rsidRPr="00D47EEB">
        <w:rPr>
          <w:rFonts w:ascii="Times New Roman" w:hAnsi="Times New Roman" w:cs="Times New Roman"/>
          <w:sz w:val="24"/>
          <w:szCs w:val="24"/>
          <w:lang w:val="en-GB"/>
        </w:rPr>
        <w:t>code did not apply to the a</w:t>
      </w:r>
      <w:r w:rsidR="00F71FB3" w:rsidRPr="00D47EEB">
        <w:rPr>
          <w:rFonts w:ascii="Times New Roman" w:hAnsi="Times New Roman" w:cs="Times New Roman"/>
          <w:sz w:val="24"/>
          <w:szCs w:val="24"/>
          <w:lang w:val="en-GB"/>
        </w:rPr>
        <w:t>ppellant as the respondent had its own</w:t>
      </w:r>
      <w:r w:rsidR="0096049D" w:rsidRPr="00D47EEB">
        <w:rPr>
          <w:rFonts w:ascii="Times New Roman" w:hAnsi="Times New Roman" w:cs="Times New Roman"/>
          <w:sz w:val="24"/>
          <w:szCs w:val="24"/>
          <w:lang w:val="en-GB"/>
        </w:rPr>
        <w:t xml:space="preserve"> registered code of conduct. </w:t>
      </w:r>
    </w:p>
    <w:p w:rsidR="00DA4761" w:rsidRPr="00D47EEB" w:rsidRDefault="00DA4761" w:rsidP="00D4688C">
      <w:pPr>
        <w:spacing w:before="240" w:line="240" w:lineRule="auto"/>
        <w:jc w:val="both"/>
        <w:rPr>
          <w:rFonts w:ascii="Times New Roman" w:hAnsi="Times New Roman" w:cs="Times New Roman"/>
          <w:sz w:val="24"/>
          <w:szCs w:val="24"/>
          <w:lang w:val="en-GB"/>
        </w:rPr>
      </w:pPr>
    </w:p>
    <w:p w:rsidR="00CD0C3A" w:rsidRPr="00D47EEB" w:rsidRDefault="00FD6A99" w:rsidP="00FD6A99">
      <w:pPr>
        <w:tabs>
          <w:tab w:val="left" w:pos="1134"/>
        </w:tabs>
        <w:spacing w:before="240" w:line="480" w:lineRule="auto"/>
        <w:jc w:val="both"/>
        <w:rPr>
          <w:rFonts w:ascii="Times New Roman" w:hAnsi="Times New Roman" w:cs="Times New Roman"/>
          <w:sz w:val="24"/>
          <w:szCs w:val="24"/>
          <w:lang w:val="en-GB"/>
        </w:rPr>
      </w:pPr>
      <w:r w:rsidRPr="00D47EEB">
        <w:rPr>
          <w:rFonts w:ascii="Times New Roman" w:hAnsi="Times New Roman" w:cs="Times New Roman"/>
          <w:sz w:val="24"/>
          <w:szCs w:val="24"/>
          <w:lang w:val="en-GB"/>
        </w:rPr>
        <w:tab/>
      </w:r>
      <w:r w:rsidR="00F71FB3" w:rsidRPr="00D47EEB">
        <w:rPr>
          <w:rFonts w:ascii="Times New Roman" w:hAnsi="Times New Roman" w:cs="Times New Roman"/>
          <w:sz w:val="24"/>
          <w:szCs w:val="24"/>
          <w:lang w:val="en-GB"/>
        </w:rPr>
        <w:t>The matter</w:t>
      </w:r>
      <w:r w:rsidR="0096049D" w:rsidRPr="00D47EEB">
        <w:rPr>
          <w:rFonts w:ascii="Times New Roman" w:hAnsi="Times New Roman" w:cs="Times New Roman"/>
          <w:sz w:val="24"/>
          <w:szCs w:val="24"/>
          <w:lang w:val="en-GB"/>
        </w:rPr>
        <w:t xml:space="preserve"> was referred to a labour officer </w:t>
      </w:r>
      <w:r w:rsidR="00F71FB3" w:rsidRPr="00D47EEB">
        <w:rPr>
          <w:rFonts w:ascii="Times New Roman" w:hAnsi="Times New Roman" w:cs="Times New Roman"/>
          <w:sz w:val="24"/>
          <w:szCs w:val="24"/>
          <w:lang w:val="en-GB"/>
        </w:rPr>
        <w:t xml:space="preserve">in terms of the </w:t>
      </w:r>
      <w:r w:rsidR="004710A4" w:rsidRPr="00D47EEB">
        <w:rPr>
          <w:rFonts w:ascii="Times New Roman" w:hAnsi="Times New Roman" w:cs="Times New Roman"/>
          <w:sz w:val="24"/>
          <w:szCs w:val="24"/>
          <w:lang w:val="en-GB"/>
        </w:rPr>
        <w:t>respondent’s</w:t>
      </w:r>
      <w:r w:rsidR="00F71FB3" w:rsidRPr="00D47EEB">
        <w:rPr>
          <w:rFonts w:ascii="Times New Roman" w:hAnsi="Times New Roman" w:cs="Times New Roman"/>
          <w:sz w:val="24"/>
          <w:szCs w:val="24"/>
          <w:lang w:val="en-GB"/>
        </w:rPr>
        <w:t xml:space="preserve"> code</w:t>
      </w:r>
      <w:r w:rsidR="0054694F">
        <w:rPr>
          <w:rFonts w:ascii="Times New Roman" w:hAnsi="Times New Roman" w:cs="Times New Roman"/>
          <w:sz w:val="24"/>
          <w:szCs w:val="24"/>
          <w:lang w:val="en-GB"/>
        </w:rPr>
        <w:t xml:space="preserve"> of conduct</w:t>
      </w:r>
      <w:r w:rsidR="00F71FB3" w:rsidRPr="00D47EEB">
        <w:rPr>
          <w:rFonts w:ascii="Times New Roman" w:hAnsi="Times New Roman" w:cs="Times New Roman"/>
          <w:sz w:val="24"/>
          <w:szCs w:val="24"/>
          <w:lang w:val="en-GB"/>
        </w:rPr>
        <w:t xml:space="preserve"> </w:t>
      </w:r>
      <w:r w:rsidR="0096049D" w:rsidRPr="00D47EEB">
        <w:rPr>
          <w:rFonts w:ascii="Times New Roman" w:hAnsi="Times New Roman" w:cs="Times New Roman"/>
          <w:sz w:val="24"/>
          <w:szCs w:val="24"/>
          <w:lang w:val="en-GB"/>
        </w:rPr>
        <w:t>who</w:t>
      </w:r>
      <w:r w:rsidR="00E54AF5" w:rsidRPr="00D47EEB">
        <w:rPr>
          <w:rFonts w:ascii="Times New Roman" w:hAnsi="Times New Roman" w:cs="Times New Roman"/>
          <w:sz w:val="24"/>
          <w:szCs w:val="24"/>
          <w:lang w:val="en-GB"/>
        </w:rPr>
        <w:t xml:space="preserve"> on 14 August 2013</w:t>
      </w:r>
      <w:r w:rsidR="0096049D" w:rsidRPr="00D47EEB">
        <w:rPr>
          <w:rFonts w:ascii="Times New Roman" w:hAnsi="Times New Roman" w:cs="Times New Roman"/>
          <w:sz w:val="24"/>
          <w:szCs w:val="24"/>
          <w:lang w:val="en-GB"/>
        </w:rPr>
        <w:t xml:space="preserve"> issued a certificate of no settlement. </w:t>
      </w:r>
      <w:r w:rsidR="00051B30" w:rsidRPr="00D47EEB">
        <w:rPr>
          <w:rFonts w:ascii="Times New Roman" w:hAnsi="Times New Roman" w:cs="Times New Roman"/>
          <w:sz w:val="24"/>
          <w:szCs w:val="24"/>
          <w:lang w:val="en-GB"/>
        </w:rPr>
        <w:t xml:space="preserve">The matter was not immediately </w:t>
      </w:r>
      <w:r w:rsidR="00CD0C3A" w:rsidRPr="00D47EEB">
        <w:rPr>
          <w:rFonts w:ascii="Times New Roman" w:hAnsi="Times New Roman" w:cs="Times New Roman"/>
          <w:sz w:val="24"/>
          <w:szCs w:val="24"/>
          <w:lang w:val="en-GB"/>
        </w:rPr>
        <w:t>referred</w:t>
      </w:r>
      <w:r w:rsidR="00051B30" w:rsidRPr="00D47EEB">
        <w:rPr>
          <w:rFonts w:ascii="Times New Roman" w:hAnsi="Times New Roman" w:cs="Times New Roman"/>
          <w:sz w:val="24"/>
          <w:szCs w:val="24"/>
          <w:lang w:val="en-GB"/>
        </w:rPr>
        <w:t xml:space="preserve"> to </w:t>
      </w:r>
      <w:r w:rsidR="00CD0C3A" w:rsidRPr="00D47EEB">
        <w:rPr>
          <w:rFonts w:ascii="Times New Roman" w:hAnsi="Times New Roman" w:cs="Times New Roman"/>
          <w:sz w:val="24"/>
          <w:szCs w:val="24"/>
          <w:lang w:val="en-GB"/>
        </w:rPr>
        <w:t>arbitration. The</w:t>
      </w:r>
      <w:r w:rsidR="0096049D" w:rsidRPr="00D47EEB">
        <w:rPr>
          <w:rFonts w:ascii="Times New Roman" w:hAnsi="Times New Roman" w:cs="Times New Roman"/>
          <w:sz w:val="24"/>
          <w:szCs w:val="24"/>
          <w:lang w:val="en-GB"/>
        </w:rPr>
        <w:t xml:space="preserve"> appellant </w:t>
      </w:r>
      <w:r w:rsidR="00051B30" w:rsidRPr="00D47EEB">
        <w:rPr>
          <w:rFonts w:ascii="Times New Roman" w:hAnsi="Times New Roman" w:cs="Times New Roman"/>
          <w:sz w:val="24"/>
          <w:szCs w:val="24"/>
          <w:lang w:val="en-GB"/>
        </w:rPr>
        <w:t xml:space="preserve">then </w:t>
      </w:r>
      <w:r w:rsidR="0096049D" w:rsidRPr="00D47EEB">
        <w:rPr>
          <w:rFonts w:ascii="Times New Roman" w:hAnsi="Times New Roman" w:cs="Times New Roman"/>
          <w:sz w:val="24"/>
          <w:szCs w:val="24"/>
          <w:lang w:val="en-GB"/>
        </w:rPr>
        <w:t>approached the Labour</w:t>
      </w:r>
      <w:r w:rsidR="00512960">
        <w:rPr>
          <w:rFonts w:ascii="Times New Roman" w:hAnsi="Times New Roman" w:cs="Times New Roman"/>
          <w:sz w:val="24"/>
          <w:szCs w:val="24"/>
          <w:lang w:val="en-GB"/>
        </w:rPr>
        <w:t xml:space="preserve"> Court for relief in terms of s </w:t>
      </w:r>
      <w:r w:rsidR="0096049D" w:rsidRPr="00D47EEB">
        <w:rPr>
          <w:rFonts w:ascii="Times New Roman" w:hAnsi="Times New Roman" w:cs="Times New Roman"/>
          <w:sz w:val="24"/>
          <w:szCs w:val="24"/>
          <w:lang w:val="en-GB"/>
        </w:rPr>
        <w:t>93 (7) of the Labour Act [</w:t>
      </w:r>
      <w:r w:rsidR="0096049D" w:rsidRPr="00D47EEB">
        <w:rPr>
          <w:rFonts w:ascii="Times New Roman" w:hAnsi="Times New Roman" w:cs="Times New Roman"/>
          <w:i/>
          <w:sz w:val="24"/>
          <w:szCs w:val="24"/>
          <w:lang w:val="en-GB"/>
        </w:rPr>
        <w:t>Chapter 28:01</w:t>
      </w:r>
      <w:r w:rsidR="0096049D" w:rsidRPr="00D47EEB">
        <w:rPr>
          <w:rFonts w:ascii="Times New Roman" w:hAnsi="Times New Roman" w:cs="Times New Roman"/>
          <w:sz w:val="24"/>
          <w:szCs w:val="24"/>
          <w:lang w:val="en-GB"/>
        </w:rPr>
        <w:t>]. The Labour Court</w:t>
      </w:r>
      <w:r w:rsidR="00E54AF5" w:rsidRPr="00D47EEB">
        <w:rPr>
          <w:rFonts w:ascii="Times New Roman" w:hAnsi="Times New Roman" w:cs="Times New Roman"/>
          <w:sz w:val="24"/>
          <w:szCs w:val="24"/>
          <w:lang w:val="en-GB"/>
        </w:rPr>
        <w:t>,</w:t>
      </w:r>
      <w:r w:rsidR="00085E7E" w:rsidRPr="00D47EEB">
        <w:rPr>
          <w:rFonts w:ascii="Times New Roman" w:hAnsi="Times New Roman" w:cs="Times New Roman"/>
          <w:sz w:val="24"/>
          <w:szCs w:val="24"/>
          <w:lang w:val="en-GB"/>
        </w:rPr>
        <w:t xml:space="preserve"> acting in terms of the </w:t>
      </w:r>
      <w:r w:rsidR="00CD0C3A" w:rsidRPr="00D47EEB">
        <w:rPr>
          <w:rFonts w:ascii="Times New Roman" w:hAnsi="Times New Roman" w:cs="Times New Roman"/>
          <w:sz w:val="24"/>
          <w:szCs w:val="24"/>
          <w:lang w:val="en-GB"/>
        </w:rPr>
        <w:t>aforesaid s</w:t>
      </w:r>
      <w:r w:rsidR="009A53B7">
        <w:rPr>
          <w:rFonts w:ascii="Times New Roman" w:hAnsi="Times New Roman" w:cs="Times New Roman"/>
          <w:sz w:val="24"/>
          <w:szCs w:val="24"/>
          <w:lang w:val="en-GB"/>
        </w:rPr>
        <w:t>ection</w:t>
      </w:r>
      <w:r w:rsidR="00E54AF5" w:rsidRPr="00D47EEB">
        <w:rPr>
          <w:rFonts w:ascii="Times New Roman" w:hAnsi="Times New Roman" w:cs="Times New Roman"/>
          <w:sz w:val="24"/>
          <w:szCs w:val="24"/>
          <w:lang w:val="en-GB"/>
        </w:rPr>
        <w:t>,</w:t>
      </w:r>
      <w:r w:rsidR="0096049D" w:rsidRPr="00D47EEB">
        <w:rPr>
          <w:rFonts w:ascii="Times New Roman" w:hAnsi="Times New Roman" w:cs="Times New Roman"/>
          <w:sz w:val="24"/>
          <w:szCs w:val="24"/>
          <w:lang w:val="en-GB"/>
        </w:rPr>
        <w:t xml:space="preserve"> </w:t>
      </w:r>
      <w:r w:rsidR="0054694F">
        <w:rPr>
          <w:rFonts w:ascii="Times New Roman" w:hAnsi="Times New Roman" w:cs="Times New Roman"/>
          <w:sz w:val="24"/>
          <w:szCs w:val="24"/>
          <w:lang w:val="en-GB"/>
        </w:rPr>
        <w:t>ordered the Senior L</w:t>
      </w:r>
      <w:r w:rsidR="00085E7E" w:rsidRPr="00D47EEB">
        <w:rPr>
          <w:rFonts w:ascii="Times New Roman" w:hAnsi="Times New Roman" w:cs="Times New Roman"/>
          <w:sz w:val="24"/>
          <w:szCs w:val="24"/>
          <w:lang w:val="en-GB"/>
        </w:rPr>
        <w:t>abour Officer to refer the matter to arbitration within 30 days</w:t>
      </w:r>
      <w:r w:rsidR="0096049D" w:rsidRPr="00D47EEB">
        <w:rPr>
          <w:rFonts w:ascii="Times New Roman" w:hAnsi="Times New Roman" w:cs="Times New Roman"/>
          <w:sz w:val="24"/>
          <w:szCs w:val="24"/>
          <w:lang w:val="en-GB"/>
        </w:rPr>
        <w:t>. The terms of reference were</w:t>
      </w:r>
      <w:r w:rsidR="00051B30" w:rsidRPr="00D47EEB">
        <w:rPr>
          <w:rFonts w:ascii="Times New Roman" w:hAnsi="Times New Roman" w:cs="Times New Roman"/>
          <w:sz w:val="24"/>
          <w:szCs w:val="24"/>
          <w:lang w:val="en-GB"/>
        </w:rPr>
        <w:t xml:space="preserve">, </w:t>
      </w:r>
      <w:r w:rsidR="00051B30" w:rsidRPr="00D47EEB">
        <w:rPr>
          <w:rFonts w:ascii="Times New Roman" w:hAnsi="Times New Roman" w:cs="Times New Roman"/>
          <w:i/>
          <w:sz w:val="24"/>
          <w:szCs w:val="24"/>
          <w:lang w:val="en-GB"/>
        </w:rPr>
        <w:t>inter alia</w:t>
      </w:r>
      <w:r w:rsidR="00051B30" w:rsidRPr="00D47EEB">
        <w:rPr>
          <w:rFonts w:ascii="Times New Roman" w:hAnsi="Times New Roman" w:cs="Times New Roman"/>
          <w:sz w:val="24"/>
          <w:szCs w:val="24"/>
          <w:lang w:val="en-GB"/>
        </w:rPr>
        <w:t>,</w:t>
      </w:r>
      <w:r w:rsidR="0096049D" w:rsidRPr="00D47EEB">
        <w:rPr>
          <w:rFonts w:ascii="Times New Roman" w:hAnsi="Times New Roman" w:cs="Times New Roman"/>
          <w:sz w:val="24"/>
          <w:szCs w:val="24"/>
          <w:lang w:val="en-GB"/>
        </w:rPr>
        <w:t xml:space="preserve"> to determine</w:t>
      </w:r>
      <w:r w:rsidR="00051B30" w:rsidRPr="00D47EEB">
        <w:rPr>
          <w:rFonts w:ascii="Times New Roman" w:hAnsi="Times New Roman" w:cs="Times New Roman"/>
          <w:sz w:val="24"/>
          <w:szCs w:val="24"/>
          <w:lang w:val="en-GB"/>
        </w:rPr>
        <w:t>:-</w:t>
      </w:r>
    </w:p>
    <w:p w:rsidR="00FD6A99" w:rsidRPr="00D47EEB" w:rsidRDefault="0096049D" w:rsidP="00D47EEB">
      <w:pPr>
        <w:pStyle w:val="ListParagraph"/>
        <w:numPr>
          <w:ilvl w:val="0"/>
          <w:numId w:val="1"/>
        </w:numPr>
        <w:tabs>
          <w:tab w:val="left" w:pos="1134"/>
        </w:tabs>
        <w:spacing w:after="0" w:line="480" w:lineRule="auto"/>
        <w:ind w:left="567" w:firstLine="0"/>
        <w:jc w:val="both"/>
        <w:rPr>
          <w:rFonts w:ascii="Times New Roman" w:hAnsi="Times New Roman" w:cs="Times New Roman"/>
          <w:sz w:val="24"/>
          <w:szCs w:val="24"/>
          <w:lang w:val="en-GB"/>
        </w:rPr>
      </w:pPr>
      <w:r w:rsidRPr="00D47EEB">
        <w:rPr>
          <w:rFonts w:ascii="Times New Roman" w:hAnsi="Times New Roman" w:cs="Times New Roman"/>
          <w:sz w:val="24"/>
          <w:szCs w:val="24"/>
          <w:lang w:val="en-GB"/>
        </w:rPr>
        <w:t>the lawfulness or otherwis</w:t>
      </w:r>
      <w:r w:rsidR="00051B30" w:rsidRPr="00D47EEB">
        <w:rPr>
          <w:rFonts w:ascii="Times New Roman" w:hAnsi="Times New Roman" w:cs="Times New Roman"/>
          <w:sz w:val="24"/>
          <w:szCs w:val="24"/>
          <w:lang w:val="en-GB"/>
        </w:rPr>
        <w:t xml:space="preserve">e of the appellant’s </w:t>
      </w:r>
      <w:r w:rsidR="00D47EEB" w:rsidRPr="00D47EEB">
        <w:rPr>
          <w:rFonts w:ascii="Times New Roman" w:hAnsi="Times New Roman" w:cs="Times New Roman"/>
          <w:sz w:val="24"/>
          <w:szCs w:val="24"/>
          <w:lang w:val="en-GB"/>
        </w:rPr>
        <w:t>suspension;</w:t>
      </w:r>
    </w:p>
    <w:p w:rsidR="00CD0C3A" w:rsidRPr="00D47EEB" w:rsidRDefault="0096049D" w:rsidP="00D47EEB">
      <w:pPr>
        <w:pStyle w:val="ListParagraph"/>
        <w:numPr>
          <w:ilvl w:val="0"/>
          <w:numId w:val="1"/>
        </w:numPr>
        <w:tabs>
          <w:tab w:val="left" w:pos="1134"/>
        </w:tabs>
        <w:spacing w:before="240" w:line="480" w:lineRule="auto"/>
        <w:ind w:left="567" w:firstLine="0"/>
        <w:jc w:val="both"/>
        <w:rPr>
          <w:rFonts w:ascii="Times New Roman" w:hAnsi="Times New Roman" w:cs="Times New Roman"/>
          <w:sz w:val="24"/>
          <w:szCs w:val="24"/>
          <w:lang w:val="en-GB"/>
        </w:rPr>
      </w:pPr>
      <w:r w:rsidRPr="00D47EEB">
        <w:rPr>
          <w:rFonts w:ascii="Times New Roman" w:hAnsi="Times New Roman" w:cs="Times New Roman"/>
          <w:sz w:val="24"/>
          <w:szCs w:val="24"/>
          <w:lang w:val="en-GB"/>
        </w:rPr>
        <w:t>whether t</w:t>
      </w:r>
      <w:r w:rsidR="004710A4" w:rsidRPr="00D47EEB">
        <w:rPr>
          <w:rFonts w:ascii="Times New Roman" w:hAnsi="Times New Roman" w:cs="Times New Roman"/>
          <w:sz w:val="24"/>
          <w:szCs w:val="24"/>
          <w:lang w:val="en-GB"/>
        </w:rPr>
        <w:t>here was unfair labour practice</w:t>
      </w:r>
      <w:r w:rsidR="00051B30" w:rsidRPr="00D47EEB">
        <w:rPr>
          <w:rFonts w:ascii="Times New Roman" w:hAnsi="Times New Roman" w:cs="Times New Roman"/>
          <w:sz w:val="24"/>
          <w:szCs w:val="24"/>
          <w:lang w:val="en-GB"/>
        </w:rPr>
        <w:t xml:space="preserve"> </w:t>
      </w:r>
      <w:r w:rsidRPr="00D47EEB">
        <w:rPr>
          <w:rFonts w:ascii="Times New Roman" w:hAnsi="Times New Roman" w:cs="Times New Roman"/>
          <w:sz w:val="24"/>
          <w:szCs w:val="24"/>
          <w:lang w:val="en-GB"/>
        </w:rPr>
        <w:t>and</w:t>
      </w:r>
      <w:r w:rsidR="004710A4" w:rsidRPr="00D47EEB">
        <w:rPr>
          <w:rFonts w:ascii="Times New Roman" w:hAnsi="Times New Roman" w:cs="Times New Roman"/>
          <w:sz w:val="24"/>
          <w:szCs w:val="24"/>
          <w:lang w:val="en-GB"/>
        </w:rPr>
        <w:t>,</w:t>
      </w:r>
      <w:r w:rsidRPr="00D47EEB">
        <w:rPr>
          <w:rFonts w:ascii="Times New Roman" w:hAnsi="Times New Roman" w:cs="Times New Roman"/>
          <w:sz w:val="24"/>
          <w:szCs w:val="24"/>
          <w:lang w:val="en-GB"/>
        </w:rPr>
        <w:t xml:space="preserve"> if yes</w:t>
      </w:r>
      <w:r w:rsidR="00085E7E" w:rsidRPr="00D47EEB">
        <w:rPr>
          <w:rFonts w:ascii="Times New Roman" w:hAnsi="Times New Roman" w:cs="Times New Roman"/>
          <w:sz w:val="24"/>
          <w:szCs w:val="24"/>
          <w:lang w:val="en-GB"/>
        </w:rPr>
        <w:t>,</w:t>
      </w:r>
    </w:p>
    <w:p w:rsidR="00B421AD" w:rsidRPr="00D47EEB" w:rsidRDefault="00FD6A99" w:rsidP="00B421AD">
      <w:pPr>
        <w:pStyle w:val="ListParagraph"/>
        <w:numPr>
          <w:ilvl w:val="0"/>
          <w:numId w:val="1"/>
        </w:numPr>
        <w:tabs>
          <w:tab w:val="left" w:pos="1134"/>
          <w:tab w:val="left" w:pos="1276"/>
        </w:tabs>
        <w:spacing w:before="240" w:line="480" w:lineRule="auto"/>
        <w:ind w:left="567" w:firstLine="0"/>
        <w:jc w:val="both"/>
        <w:rPr>
          <w:rFonts w:ascii="Times New Roman" w:hAnsi="Times New Roman" w:cs="Times New Roman"/>
          <w:sz w:val="24"/>
          <w:szCs w:val="24"/>
          <w:lang w:val="en-GB"/>
        </w:rPr>
      </w:pPr>
      <w:r w:rsidRPr="00D47EEB">
        <w:rPr>
          <w:rFonts w:ascii="Times New Roman" w:hAnsi="Times New Roman" w:cs="Times New Roman"/>
          <w:sz w:val="24"/>
          <w:szCs w:val="24"/>
          <w:lang w:val="en-GB"/>
        </w:rPr>
        <w:t>t</w:t>
      </w:r>
      <w:r w:rsidR="00CD0C3A" w:rsidRPr="00D47EEB">
        <w:rPr>
          <w:rFonts w:ascii="Times New Roman" w:hAnsi="Times New Roman" w:cs="Times New Roman"/>
          <w:sz w:val="24"/>
          <w:szCs w:val="24"/>
          <w:lang w:val="en-GB"/>
        </w:rPr>
        <w:t>he</w:t>
      </w:r>
      <w:r w:rsidR="0096049D" w:rsidRPr="00D47EEB">
        <w:rPr>
          <w:rFonts w:ascii="Times New Roman" w:hAnsi="Times New Roman" w:cs="Times New Roman"/>
          <w:sz w:val="24"/>
          <w:szCs w:val="24"/>
          <w:lang w:val="en-GB"/>
        </w:rPr>
        <w:t xml:space="preserve"> appropriate remedy.</w:t>
      </w:r>
    </w:p>
    <w:p w:rsidR="00085E7E" w:rsidRPr="00D47EEB" w:rsidRDefault="0096049D" w:rsidP="00B421AD">
      <w:pPr>
        <w:pStyle w:val="ListParagraph"/>
        <w:tabs>
          <w:tab w:val="left" w:pos="1134"/>
          <w:tab w:val="left" w:pos="1276"/>
        </w:tabs>
        <w:spacing w:before="240" w:line="480" w:lineRule="auto"/>
        <w:ind w:left="567"/>
        <w:jc w:val="both"/>
        <w:rPr>
          <w:rFonts w:ascii="Times New Roman" w:hAnsi="Times New Roman" w:cs="Times New Roman"/>
          <w:sz w:val="24"/>
          <w:szCs w:val="24"/>
          <w:lang w:val="en-GB"/>
        </w:rPr>
      </w:pPr>
      <w:r w:rsidRPr="00D47EEB">
        <w:rPr>
          <w:rFonts w:ascii="Times New Roman" w:hAnsi="Times New Roman" w:cs="Times New Roman"/>
          <w:sz w:val="24"/>
          <w:szCs w:val="24"/>
          <w:lang w:val="en-GB"/>
        </w:rPr>
        <w:t xml:space="preserve"> </w:t>
      </w:r>
    </w:p>
    <w:p w:rsidR="00CD0C3A" w:rsidRPr="00D47EEB" w:rsidRDefault="00BE1237" w:rsidP="00EA78CD">
      <w:pPr>
        <w:tabs>
          <w:tab w:val="left" w:pos="1134"/>
        </w:tabs>
        <w:spacing w:before="240" w:line="480" w:lineRule="auto"/>
        <w:ind w:firstLine="60"/>
        <w:jc w:val="both"/>
        <w:rPr>
          <w:rFonts w:ascii="Times New Roman" w:hAnsi="Times New Roman" w:cs="Times New Roman"/>
          <w:sz w:val="24"/>
          <w:szCs w:val="24"/>
          <w:lang w:val="en-GB"/>
        </w:rPr>
      </w:pPr>
      <w:r w:rsidRPr="00D47EEB">
        <w:rPr>
          <w:rFonts w:ascii="Times New Roman" w:hAnsi="Times New Roman" w:cs="Times New Roman"/>
          <w:sz w:val="24"/>
          <w:szCs w:val="24"/>
          <w:lang w:val="en-GB"/>
        </w:rPr>
        <w:tab/>
      </w:r>
      <w:r w:rsidR="00085E7E" w:rsidRPr="00D47EEB">
        <w:rPr>
          <w:rFonts w:ascii="Times New Roman" w:hAnsi="Times New Roman" w:cs="Times New Roman"/>
          <w:sz w:val="24"/>
          <w:szCs w:val="24"/>
          <w:lang w:val="en-GB"/>
        </w:rPr>
        <w:t xml:space="preserve">The matter was accordingly </w:t>
      </w:r>
      <w:r w:rsidR="009922DC" w:rsidRPr="00D47EEB">
        <w:rPr>
          <w:rFonts w:ascii="Times New Roman" w:hAnsi="Times New Roman" w:cs="Times New Roman"/>
          <w:sz w:val="24"/>
          <w:szCs w:val="24"/>
          <w:lang w:val="en-GB"/>
        </w:rPr>
        <w:t>referred</w:t>
      </w:r>
      <w:r w:rsidR="00085E7E" w:rsidRPr="00D47EEB">
        <w:rPr>
          <w:rFonts w:ascii="Times New Roman" w:hAnsi="Times New Roman" w:cs="Times New Roman"/>
          <w:sz w:val="24"/>
          <w:szCs w:val="24"/>
          <w:lang w:val="en-GB"/>
        </w:rPr>
        <w:t xml:space="preserve"> t</w:t>
      </w:r>
      <w:r w:rsidR="00833A05" w:rsidRPr="00D47EEB">
        <w:rPr>
          <w:rFonts w:ascii="Times New Roman" w:hAnsi="Times New Roman" w:cs="Times New Roman"/>
          <w:sz w:val="24"/>
          <w:szCs w:val="24"/>
          <w:lang w:val="en-GB"/>
        </w:rPr>
        <w:t>o arbitration as ordered. On</w:t>
      </w:r>
      <w:r w:rsidR="00085E7E" w:rsidRPr="00D47EEB">
        <w:rPr>
          <w:rFonts w:ascii="Times New Roman" w:hAnsi="Times New Roman" w:cs="Times New Roman"/>
          <w:sz w:val="24"/>
          <w:szCs w:val="24"/>
          <w:lang w:val="en-GB"/>
        </w:rPr>
        <w:t xml:space="preserve"> 5 </w:t>
      </w:r>
      <w:r w:rsidR="009922DC" w:rsidRPr="00D47EEB">
        <w:rPr>
          <w:rFonts w:ascii="Times New Roman" w:hAnsi="Times New Roman" w:cs="Times New Roman"/>
          <w:sz w:val="24"/>
          <w:szCs w:val="24"/>
          <w:lang w:val="en-GB"/>
        </w:rPr>
        <w:t>July</w:t>
      </w:r>
      <w:r w:rsidR="00085E7E" w:rsidRPr="00D47EEB">
        <w:rPr>
          <w:rFonts w:ascii="Times New Roman" w:hAnsi="Times New Roman" w:cs="Times New Roman"/>
          <w:sz w:val="24"/>
          <w:szCs w:val="24"/>
          <w:lang w:val="en-GB"/>
        </w:rPr>
        <w:t xml:space="preserve"> 2014 t</w:t>
      </w:r>
      <w:r w:rsidR="0096049D" w:rsidRPr="00D47EEB">
        <w:rPr>
          <w:rFonts w:ascii="Times New Roman" w:hAnsi="Times New Roman" w:cs="Times New Roman"/>
          <w:sz w:val="24"/>
          <w:szCs w:val="24"/>
          <w:lang w:val="en-GB"/>
        </w:rPr>
        <w:t>he arbitrator found that the appellant’s suspension was unlawful. He ordered that</w:t>
      </w:r>
      <w:r w:rsidR="009922DC" w:rsidRPr="00D47EEB">
        <w:rPr>
          <w:rFonts w:ascii="Times New Roman" w:hAnsi="Times New Roman" w:cs="Times New Roman"/>
          <w:sz w:val="24"/>
          <w:szCs w:val="24"/>
          <w:lang w:val="en-GB"/>
        </w:rPr>
        <w:t xml:space="preserve">:- </w:t>
      </w:r>
    </w:p>
    <w:p w:rsidR="00CD0C3A" w:rsidRPr="00D47EEB" w:rsidRDefault="004710A4" w:rsidP="00CD0C3A">
      <w:pPr>
        <w:pStyle w:val="ListParagraph"/>
        <w:numPr>
          <w:ilvl w:val="0"/>
          <w:numId w:val="2"/>
        </w:numPr>
        <w:spacing w:before="240" w:line="480" w:lineRule="auto"/>
        <w:jc w:val="both"/>
        <w:rPr>
          <w:rFonts w:ascii="Times New Roman" w:hAnsi="Times New Roman" w:cs="Times New Roman"/>
          <w:sz w:val="24"/>
          <w:szCs w:val="24"/>
          <w:lang w:val="en-GB"/>
        </w:rPr>
      </w:pPr>
      <w:r w:rsidRPr="00D47EEB">
        <w:rPr>
          <w:rFonts w:ascii="Times New Roman" w:hAnsi="Times New Roman" w:cs="Times New Roman"/>
          <w:sz w:val="24"/>
          <w:szCs w:val="24"/>
          <w:lang w:val="en-GB"/>
        </w:rPr>
        <w:t>T</w:t>
      </w:r>
      <w:r w:rsidR="0096049D" w:rsidRPr="00D47EEB">
        <w:rPr>
          <w:rFonts w:ascii="Times New Roman" w:hAnsi="Times New Roman" w:cs="Times New Roman"/>
          <w:sz w:val="24"/>
          <w:szCs w:val="24"/>
          <w:lang w:val="en-GB"/>
        </w:rPr>
        <w:t>he appellant be reinstated</w:t>
      </w:r>
      <w:r w:rsidR="009922DC" w:rsidRPr="00D47EEB">
        <w:rPr>
          <w:rFonts w:ascii="Times New Roman" w:hAnsi="Times New Roman" w:cs="Times New Roman"/>
          <w:sz w:val="24"/>
          <w:szCs w:val="24"/>
          <w:lang w:val="en-GB"/>
        </w:rPr>
        <w:t xml:space="preserve"> without loss of salary or benefits until such</w:t>
      </w:r>
      <w:r w:rsidR="0045215E" w:rsidRPr="00D47EEB">
        <w:rPr>
          <w:rFonts w:ascii="Times New Roman" w:hAnsi="Times New Roman" w:cs="Times New Roman"/>
          <w:sz w:val="24"/>
          <w:szCs w:val="24"/>
          <w:lang w:val="en-GB"/>
        </w:rPr>
        <w:t xml:space="preserve"> employment has been lawfully terminated; </w:t>
      </w:r>
    </w:p>
    <w:p w:rsidR="00CD0C3A" w:rsidRPr="00D47EEB" w:rsidRDefault="004710A4" w:rsidP="00CD0C3A">
      <w:pPr>
        <w:pStyle w:val="ListParagraph"/>
        <w:numPr>
          <w:ilvl w:val="0"/>
          <w:numId w:val="2"/>
        </w:numPr>
        <w:spacing w:before="240" w:line="480" w:lineRule="auto"/>
        <w:jc w:val="both"/>
        <w:rPr>
          <w:rFonts w:ascii="Times New Roman" w:hAnsi="Times New Roman" w:cs="Times New Roman"/>
          <w:sz w:val="24"/>
          <w:szCs w:val="24"/>
          <w:lang w:val="en-GB"/>
        </w:rPr>
      </w:pPr>
      <w:r w:rsidRPr="00D47EEB">
        <w:rPr>
          <w:rFonts w:ascii="Times New Roman" w:hAnsi="Times New Roman" w:cs="Times New Roman"/>
          <w:sz w:val="24"/>
          <w:szCs w:val="24"/>
          <w:lang w:val="en-GB"/>
        </w:rPr>
        <w:t>In the event that reinstatement is</w:t>
      </w:r>
      <w:r w:rsidR="0045215E" w:rsidRPr="00D47EEB">
        <w:rPr>
          <w:rFonts w:ascii="Times New Roman" w:hAnsi="Times New Roman" w:cs="Times New Roman"/>
          <w:sz w:val="24"/>
          <w:szCs w:val="24"/>
          <w:lang w:val="en-GB"/>
        </w:rPr>
        <w:t xml:space="preserve"> untenable, either party can approach the tribunal for quantification of damages </w:t>
      </w:r>
      <w:r w:rsidR="0045215E" w:rsidRPr="00F15BCE">
        <w:rPr>
          <w:rFonts w:ascii="Times New Roman" w:hAnsi="Times New Roman" w:cs="Times New Roman"/>
          <w:i/>
          <w:sz w:val="24"/>
          <w:szCs w:val="24"/>
          <w:lang w:val="en-GB"/>
        </w:rPr>
        <w:t>in lieu</w:t>
      </w:r>
      <w:r w:rsidR="0045215E" w:rsidRPr="00D47EEB">
        <w:rPr>
          <w:rFonts w:ascii="Times New Roman" w:hAnsi="Times New Roman" w:cs="Times New Roman"/>
          <w:sz w:val="24"/>
          <w:szCs w:val="24"/>
          <w:lang w:val="en-GB"/>
        </w:rPr>
        <w:t xml:space="preserve"> of reinstatemen</w:t>
      </w:r>
      <w:r w:rsidR="0096049D" w:rsidRPr="00D47EEB">
        <w:rPr>
          <w:rFonts w:ascii="Times New Roman" w:hAnsi="Times New Roman" w:cs="Times New Roman"/>
          <w:sz w:val="24"/>
          <w:szCs w:val="24"/>
          <w:lang w:val="en-GB"/>
        </w:rPr>
        <w:t>t.</w:t>
      </w:r>
      <w:r w:rsidR="008B6D26" w:rsidRPr="00D47EEB">
        <w:rPr>
          <w:rFonts w:ascii="Times New Roman" w:hAnsi="Times New Roman" w:cs="Times New Roman"/>
          <w:sz w:val="24"/>
          <w:szCs w:val="24"/>
          <w:lang w:val="en-GB"/>
        </w:rPr>
        <w:t xml:space="preserve"> </w:t>
      </w:r>
    </w:p>
    <w:p w:rsidR="0096049D" w:rsidRPr="00D47EEB" w:rsidRDefault="008B6D26" w:rsidP="00CD0C3A">
      <w:pPr>
        <w:pStyle w:val="ListParagraph"/>
        <w:numPr>
          <w:ilvl w:val="0"/>
          <w:numId w:val="2"/>
        </w:numPr>
        <w:spacing w:before="240" w:line="480" w:lineRule="auto"/>
        <w:jc w:val="both"/>
        <w:rPr>
          <w:rFonts w:ascii="Times New Roman" w:hAnsi="Times New Roman" w:cs="Times New Roman"/>
          <w:sz w:val="24"/>
          <w:szCs w:val="24"/>
          <w:lang w:val="en-GB"/>
        </w:rPr>
      </w:pPr>
      <w:r w:rsidRPr="00D47EEB">
        <w:rPr>
          <w:rFonts w:ascii="Times New Roman" w:hAnsi="Times New Roman" w:cs="Times New Roman"/>
          <w:sz w:val="24"/>
          <w:szCs w:val="24"/>
          <w:lang w:val="en-GB"/>
        </w:rPr>
        <w:t>The order was to be implemented within 21 days.</w:t>
      </w:r>
    </w:p>
    <w:p w:rsidR="00BE1237" w:rsidRPr="00D47EEB" w:rsidRDefault="00BE1237" w:rsidP="00BE1237">
      <w:pPr>
        <w:pStyle w:val="ListParagraph"/>
        <w:spacing w:before="240" w:line="480" w:lineRule="auto"/>
        <w:ind w:left="1080"/>
        <w:jc w:val="both"/>
        <w:rPr>
          <w:rFonts w:ascii="Times New Roman" w:hAnsi="Times New Roman" w:cs="Times New Roman"/>
          <w:sz w:val="24"/>
          <w:szCs w:val="24"/>
          <w:lang w:val="en-GB"/>
        </w:rPr>
      </w:pPr>
    </w:p>
    <w:p w:rsidR="00BE1237" w:rsidRPr="00D47EEB" w:rsidRDefault="00D4688C" w:rsidP="00EA78CD">
      <w:pPr>
        <w:tabs>
          <w:tab w:val="left" w:pos="1134"/>
        </w:tabs>
        <w:spacing w:before="240" w:line="480" w:lineRule="auto"/>
        <w:jc w:val="both"/>
        <w:rPr>
          <w:rFonts w:ascii="Times New Roman" w:hAnsi="Times New Roman" w:cs="Times New Roman"/>
          <w:sz w:val="24"/>
          <w:szCs w:val="24"/>
          <w:lang w:val="en-GB"/>
        </w:rPr>
      </w:pPr>
      <w:r w:rsidRPr="00D47EEB">
        <w:rPr>
          <w:rFonts w:ascii="Times New Roman" w:hAnsi="Times New Roman" w:cs="Times New Roman"/>
          <w:sz w:val="24"/>
          <w:szCs w:val="24"/>
          <w:lang w:val="en-GB"/>
        </w:rPr>
        <w:lastRenderedPageBreak/>
        <w:tab/>
      </w:r>
      <w:r w:rsidR="00833A05" w:rsidRPr="00D47EEB">
        <w:rPr>
          <w:rFonts w:ascii="Times New Roman" w:hAnsi="Times New Roman" w:cs="Times New Roman"/>
          <w:sz w:val="24"/>
          <w:szCs w:val="24"/>
          <w:lang w:val="en-GB"/>
        </w:rPr>
        <w:t>On</w:t>
      </w:r>
      <w:r w:rsidR="0045215E" w:rsidRPr="00D47EEB">
        <w:rPr>
          <w:rFonts w:ascii="Times New Roman" w:hAnsi="Times New Roman" w:cs="Times New Roman"/>
          <w:sz w:val="24"/>
          <w:szCs w:val="24"/>
          <w:lang w:val="en-GB"/>
        </w:rPr>
        <w:t xml:space="preserve"> 10 July 2014 the</w:t>
      </w:r>
      <w:r w:rsidR="0096049D" w:rsidRPr="00D47EEB">
        <w:rPr>
          <w:rFonts w:ascii="Times New Roman" w:hAnsi="Times New Roman" w:cs="Times New Roman"/>
          <w:sz w:val="24"/>
          <w:szCs w:val="24"/>
          <w:lang w:val="en-GB"/>
        </w:rPr>
        <w:t xml:space="preserve"> respondent</w:t>
      </w:r>
      <w:r w:rsidR="0045215E" w:rsidRPr="00D47EEB">
        <w:rPr>
          <w:rFonts w:ascii="Times New Roman" w:hAnsi="Times New Roman" w:cs="Times New Roman"/>
          <w:sz w:val="24"/>
          <w:szCs w:val="24"/>
          <w:lang w:val="en-GB"/>
        </w:rPr>
        <w:t>,</w:t>
      </w:r>
      <w:r w:rsidR="0096049D" w:rsidRPr="00D47EEB">
        <w:rPr>
          <w:rFonts w:ascii="Times New Roman" w:hAnsi="Times New Roman" w:cs="Times New Roman"/>
          <w:sz w:val="24"/>
          <w:szCs w:val="24"/>
          <w:lang w:val="en-GB"/>
        </w:rPr>
        <w:t xml:space="preserve"> </w:t>
      </w:r>
      <w:r w:rsidR="0045215E" w:rsidRPr="00D47EEB">
        <w:rPr>
          <w:rFonts w:ascii="Times New Roman" w:hAnsi="Times New Roman" w:cs="Times New Roman"/>
          <w:sz w:val="24"/>
          <w:szCs w:val="24"/>
          <w:lang w:val="en-GB"/>
        </w:rPr>
        <w:t xml:space="preserve">by letter, </w:t>
      </w:r>
      <w:r w:rsidR="0096049D" w:rsidRPr="00D47EEB">
        <w:rPr>
          <w:rFonts w:ascii="Times New Roman" w:hAnsi="Times New Roman" w:cs="Times New Roman"/>
          <w:sz w:val="24"/>
          <w:szCs w:val="24"/>
          <w:lang w:val="en-GB"/>
        </w:rPr>
        <w:t>advised the appellant not to report for work</w:t>
      </w:r>
      <w:r w:rsidR="008B6D26" w:rsidRPr="00D47EEB">
        <w:rPr>
          <w:rFonts w:ascii="Times New Roman" w:hAnsi="Times New Roman" w:cs="Times New Roman"/>
          <w:sz w:val="24"/>
          <w:szCs w:val="24"/>
          <w:lang w:val="en-GB"/>
        </w:rPr>
        <w:t xml:space="preserve"> as reinstatement was no longer possible</w:t>
      </w:r>
      <w:r w:rsidR="0096049D" w:rsidRPr="00D47EEB">
        <w:rPr>
          <w:rFonts w:ascii="Times New Roman" w:hAnsi="Times New Roman" w:cs="Times New Roman"/>
          <w:sz w:val="24"/>
          <w:szCs w:val="24"/>
          <w:lang w:val="en-GB"/>
        </w:rPr>
        <w:t xml:space="preserve">. </w:t>
      </w:r>
      <w:r w:rsidR="009A53B7">
        <w:rPr>
          <w:rFonts w:ascii="Times New Roman" w:hAnsi="Times New Roman" w:cs="Times New Roman"/>
          <w:sz w:val="24"/>
          <w:szCs w:val="24"/>
          <w:lang w:val="en-GB"/>
        </w:rPr>
        <w:t>By letter of</w:t>
      </w:r>
      <w:r w:rsidR="00F30222" w:rsidRPr="00D47EEB">
        <w:rPr>
          <w:rFonts w:ascii="Times New Roman" w:hAnsi="Times New Roman" w:cs="Times New Roman"/>
          <w:sz w:val="24"/>
          <w:szCs w:val="24"/>
          <w:lang w:val="en-GB"/>
        </w:rPr>
        <w:t xml:space="preserve"> 15</w:t>
      </w:r>
      <w:r w:rsidR="00E70517" w:rsidRPr="00D47EEB">
        <w:rPr>
          <w:rFonts w:ascii="Times New Roman" w:hAnsi="Times New Roman" w:cs="Times New Roman"/>
          <w:sz w:val="24"/>
          <w:szCs w:val="24"/>
          <w:lang w:val="en-GB"/>
        </w:rPr>
        <w:t xml:space="preserve"> </w:t>
      </w:r>
      <w:r w:rsidR="00F30222" w:rsidRPr="00D47EEB">
        <w:rPr>
          <w:rFonts w:ascii="Times New Roman" w:hAnsi="Times New Roman" w:cs="Times New Roman"/>
          <w:sz w:val="24"/>
          <w:szCs w:val="24"/>
          <w:lang w:val="en-GB"/>
        </w:rPr>
        <w:t>August 2014</w:t>
      </w:r>
      <w:r w:rsidR="009A53B7">
        <w:rPr>
          <w:rFonts w:ascii="Times New Roman" w:hAnsi="Times New Roman" w:cs="Times New Roman"/>
          <w:sz w:val="24"/>
          <w:szCs w:val="24"/>
          <w:lang w:val="en-GB"/>
        </w:rPr>
        <w:t>,</w:t>
      </w:r>
      <w:r w:rsidR="00F30222" w:rsidRPr="00D47EEB">
        <w:rPr>
          <w:rFonts w:ascii="Times New Roman" w:hAnsi="Times New Roman" w:cs="Times New Roman"/>
          <w:sz w:val="24"/>
          <w:szCs w:val="24"/>
          <w:lang w:val="en-GB"/>
        </w:rPr>
        <w:t xml:space="preserve"> the respondent advised the appellant </w:t>
      </w:r>
      <w:r w:rsidR="00E70517" w:rsidRPr="00D47EEB">
        <w:rPr>
          <w:rFonts w:ascii="Times New Roman" w:hAnsi="Times New Roman" w:cs="Times New Roman"/>
          <w:sz w:val="24"/>
          <w:szCs w:val="24"/>
          <w:lang w:val="en-GB"/>
        </w:rPr>
        <w:t>that it</w:t>
      </w:r>
      <w:r w:rsidR="00F30222" w:rsidRPr="00D47EEB">
        <w:rPr>
          <w:rFonts w:ascii="Times New Roman" w:hAnsi="Times New Roman" w:cs="Times New Roman"/>
          <w:sz w:val="24"/>
          <w:szCs w:val="24"/>
          <w:lang w:val="en-GB"/>
        </w:rPr>
        <w:t xml:space="preserve"> was opting for quantification of damages for termination of employment in terms of the </w:t>
      </w:r>
      <w:r w:rsidR="00D76A72" w:rsidRPr="00D47EEB">
        <w:rPr>
          <w:rFonts w:ascii="Times New Roman" w:hAnsi="Times New Roman" w:cs="Times New Roman"/>
          <w:sz w:val="24"/>
          <w:szCs w:val="24"/>
          <w:lang w:val="en-GB"/>
        </w:rPr>
        <w:t>award</w:t>
      </w:r>
      <w:r w:rsidR="00F30222" w:rsidRPr="00D47EEB">
        <w:rPr>
          <w:rFonts w:ascii="Times New Roman" w:hAnsi="Times New Roman" w:cs="Times New Roman"/>
          <w:sz w:val="24"/>
          <w:szCs w:val="24"/>
          <w:lang w:val="en-GB"/>
        </w:rPr>
        <w:t xml:space="preserve"> and that the arbitrator was available to do the quantification. </w:t>
      </w:r>
      <w:r w:rsidR="0096049D" w:rsidRPr="00D47EEB">
        <w:rPr>
          <w:rFonts w:ascii="Times New Roman" w:hAnsi="Times New Roman" w:cs="Times New Roman"/>
          <w:sz w:val="24"/>
          <w:szCs w:val="24"/>
          <w:lang w:val="en-GB"/>
        </w:rPr>
        <w:t>An application for the quantification of the award was done by the respondent.</w:t>
      </w:r>
    </w:p>
    <w:p w:rsidR="00E70517" w:rsidRPr="00D47EEB" w:rsidRDefault="0096049D" w:rsidP="00D4688C">
      <w:pPr>
        <w:spacing w:before="240" w:line="240" w:lineRule="auto"/>
        <w:jc w:val="both"/>
        <w:rPr>
          <w:rFonts w:ascii="Times New Roman" w:hAnsi="Times New Roman" w:cs="Times New Roman"/>
          <w:sz w:val="24"/>
          <w:szCs w:val="24"/>
          <w:lang w:val="en-GB"/>
        </w:rPr>
      </w:pPr>
      <w:r w:rsidRPr="00D47EEB">
        <w:rPr>
          <w:rFonts w:ascii="Times New Roman" w:hAnsi="Times New Roman" w:cs="Times New Roman"/>
          <w:sz w:val="24"/>
          <w:szCs w:val="24"/>
          <w:lang w:val="en-GB"/>
        </w:rPr>
        <w:t xml:space="preserve"> </w:t>
      </w:r>
    </w:p>
    <w:p w:rsidR="00DA39B2" w:rsidRPr="00D47EEB" w:rsidRDefault="00D4688C" w:rsidP="00EA78CD">
      <w:pPr>
        <w:tabs>
          <w:tab w:val="left" w:pos="1134"/>
        </w:tabs>
        <w:spacing w:before="240" w:line="480" w:lineRule="auto"/>
        <w:ind w:firstLine="720"/>
        <w:jc w:val="both"/>
        <w:rPr>
          <w:rFonts w:ascii="Times New Roman" w:hAnsi="Times New Roman" w:cs="Times New Roman"/>
          <w:sz w:val="24"/>
          <w:szCs w:val="24"/>
          <w:lang w:val="en-GB"/>
        </w:rPr>
      </w:pPr>
      <w:r w:rsidRPr="00D47EEB">
        <w:rPr>
          <w:rFonts w:ascii="Times New Roman" w:hAnsi="Times New Roman" w:cs="Times New Roman"/>
          <w:sz w:val="24"/>
          <w:szCs w:val="24"/>
          <w:lang w:val="en-GB"/>
        </w:rPr>
        <w:tab/>
      </w:r>
      <w:r w:rsidR="00E70517" w:rsidRPr="00D47EEB">
        <w:rPr>
          <w:rFonts w:ascii="Times New Roman" w:hAnsi="Times New Roman" w:cs="Times New Roman"/>
          <w:sz w:val="24"/>
          <w:szCs w:val="24"/>
          <w:lang w:val="en-GB"/>
        </w:rPr>
        <w:t>The appellant, having</w:t>
      </w:r>
      <w:r w:rsidR="00F30222" w:rsidRPr="00D47EEB">
        <w:rPr>
          <w:rFonts w:ascii="Times New Roman" w:hAnsi="Times New Roman" w:cs="Times New Roman"/>
          <w:sz w:val="24"/>
          <w:szCs w:val="24"/>
          <w:lang w:val="en-GB"/>
        </w:rPr>
        <w:t xml:space="preserve"> been so advised of the res</w:t>
      </w:r>
      <w:r w:rsidR="00E70517" w:rsidRPr="00D47EEB">
        <w:rPr>
          <w:rFonts w:ascii="Times New Roman" w:hAnsi="Times New Roman" w:cs="Times New Roman"/>
          <w:sz w:val="24"/>
          <w:szCs w:val="24"/>
          <w:lang w:val="en-GB"/>
        </w:rPr>
        <w:t>pondent’s position,</w:t>
      </w:r>
      <w:r w:rsidR="00F30222" w:rsidRPr="00D47EEB">
        <w:rPr>
          <w:rFonts w:ascii="Times New Roman" w:hAnsi="Times New Roman" w:cs="Times New Roman"/>
          <w:sz w:val="24"/>
          <w:szCs w:val="24"/>
          <w:lang w:val="en-GB"/>
        </w:rPr>
        <w:t xml:space="preserve"> </w:t>
      </w:r>
      <w:r w:rsidR="0089515C" w:rsidRPr="00D47EEB">
        <w:rPr>
          <w:rFonts w:ascii="Times New Roman" w:hAnsi="Times New Roman" w:cs="Times New Roman"/>
          <w:sz w:val="24"/>
          <w:szCs w:val="24"/>
          <w:lang w:val="en-GB"/>
        </w:rPr>
        <w:t>duly filed</w:t>
      </w:r>
      <w:r w:rsidR="00DA39B2" w:rsidRPr="00D47EEB">
        <w:rPr>
          <w:rFonts w:ascii="Times New Roman" w:hAnsi="Times New Roman" w:cs="Times New Roman"/>
          <w:sz w:val="24"/>
          <w:szCs w:val="24"/>
          <w:lang w:val="en-GB"/>
        </w:rPr>
        <w:t xml:space="preserve"> his statement of claim</w:t>
      </w:r>
      <w:r w:rsidR="00E70517" w:rsidRPr="00D47EEB">
        <w:rPr>
          <w:rFonts w:ascii="Times New Roman" w:hAnsi="Times New Roman" w:cs="Times New Roman"/>
          <w:sz w:val="24"/>
          <w:szCs w:val="24"/>
          <w:lang w:val="en-GB"/>
        </w:rPr>
        <w:t xml:space="preserve"> for damages </w:t>
      </w:r>
      <w:r w:rsidR="00E70517" w:rsidRPr="00D47EEB">
        <w:rPr>
          <w:rFonts w:ascii="Times New Roman" w:hAnsi="Times New Roman" w:cs="Times New Roman"/>
          <w:i/>
          <w:sz w:val="24"/>
          <w:szCs w:val="24"/>
          <w:lang w:val="en-GB"/>
        </w:rPr>
        <w:t>in lieu</w:t>
      </w:r>
      <w:r w:rsidR="00E70517" w:rsidRPr="00D47EEB">
        <w:rPr>
          <w:rFonts w:ascii="Times New Roman" w:hAnsi="Times New Roman" w:cs="Times New Roman"/>
          <w:sz w:val="24"/>
          <w:szCs w:val="24"/>
          <w:lang w:val="en-GB"/>
        </w:rPr>
        <w:t xml:space="preserve"> of reinstatement</w:t>
      </w:r>
      <w:r w:rsidR="00DA39B2" w:rsidRPr="00D47EEB">
        <w:rPr>
          <w:rFonts w:ascii="Times New Roman" w:hAnsi="Times New Roman" w:cs="Times New Roman"/>
          <w:sz w:val="24"/>
          <w:szCs w:val="24"/>
          <w:lang w:val="en-GB"/>
        </w:rPr>
        <w:t xml:space="preserve"> in which he asked </w:t>
      </w:r>
      <w:r w:rsidR="0089515C" w:rsidRPr="00D47EEB">
        <w:rPr>
          <w:rFonts w:ascii="Times New Roman" w:hAnsi="Times New Roman" w:cs="Times New Roman"/>
          <w:sz w:val="24"/>
          <w:szCs w:val="24"/>
          <w:lang w:val="en-GB"/>
        </w:rPr>
        <w:t>for,</w:t>
      </w:r>
      <w:r w:rsidR="00F30222" w:rsidRPr="00D47EEB">
        <w:rPr>
          <w:rFonts w:ascii="Times New Roman" w:hAnsi="Times New Roman" w:cs="Times New Roman"/>
          <w:sz w:val="24"/>
          <w:szCs w:val="24"/>
          <w:lang w:val="en-GB"/>
        </w:rPr>
        <w:t xml:space="preserve"> </w:t>
      </w:r>
      <w:r w:rsidR="00F30222" w:rsidRPr="00D47EEB">
        <w:rPr>
          <w:rFonts w:ascii="Times New Roman" w:hAnsi="Times New Roman" w:cs="Times New Roman"/>
          <w:i/>
          <w:sz w:val="24"/>
          <w:szCs w:val="24"/>
          <w:lang w:val="en-GB"/>
        </w:rPr>
        <w:t>inter alia,</w:t>
      </w:r>
      <w:r w:rsidR="00F30222" w:rsidRPr="00D47EEB">
        <w:rPr>
          <w:rFonts w:ascii="Times New Roman" w:hAnsi="Times New Roman" w:cs="Times New Roman"/>
          <w:sz w:val="24"/>
          <w:szCs w:val="24"/>
          <w:lang w:val="en-GB"/>
        </w:rPr>
        <w:t xml:space="preserve"> </w:t>
      </w:r>
      <w:r w:rsidR="00DA39B2" w:rsidRPr="00D47EEB">
        <w:rPr>
          <w:rFonts w:ascii="Times New Roman" w:hAnsi="Times New Roman" w:cs="Times New Roman"/>
          <w:sz w:val="24"/>
          <w:szCs w:val="24"/>
          <w:lang w:val="en-GB"/>
        </w:rPr>
        <w:t>punitive damages</w:t>
      </w:r>
      <w:r w:rsidR="00FF6A0D" w:rsidRPr="00D47EEB">
        <w:rPr>
          <w:rFonts w:ascii="Times New Roman" w:hAnsi="Times New Roman" w:cs="Times New Roman"/>
          <w:sz w:val="24"/>
          <w:szCs w:val="24"/>
          <w:lang w:val="en-GB"/>
        </w:rPr>
        <w:t xml:space="preserve"> of</w:t>
      </w:r>
      <w:r w:rsidR="008B6D26" w:rsidRPr="00D47EEB">
        <w:rPr>
          <w:rFonts w:ascii="Times New Roman" w:hAnsi="Times New Roman" w:cs="Times New Roman"/>
          <w:sz w:val="24"/>
          <w:szCs w:val="24"/>
          <w:lang w:val="en-GB"/>
        </w:rPr>
        <w:t xml:space="preserve"> nine </w:t>
      </w:r>
      <w:r w:rsidR="00196FBB" w:rsidRPr="00D47EEB">
        <w:rPr>
          <w:rFonts w:ascii="Times New Roman" w:hAnsi="Times New Roman" w:cs="Times New Roman"/>
          <w:sz w:val="24"/>
          <w:szCs w:val="24"/>
          <w:lang w:val="en-GB"/>
        </w:rPr>
        <w:t>years’ salary</w:t>
      </w:r>
      <w:r w:rsidR="00DA39B2" w:rsidRPr="00D47EEB">
        <w:rPr>
          <w:rFonts w:ascii="Times New Roman" w:hAnsi="Times New Roman" w:cs="Times New Roman"/>
          <w:sz w:val="24"/>
          <w:szCs w:val="24"/>
          <w:lang w:val="en-GB"/>
        </w:rPr>
        <w:t xml:space="preserve"> for unlawful termination of his contract of employment.</w:t>
      </w:r>
    </w:p>
    <w:p w:rsidR="00BE1237" w:rsidRPr="00D47EEB" w:rsidRDefault="00BE1237" w:rsidP="00D4688C">
      <w:pPr>
        <w:spacing w:before="240" w:line="240" w:lineRule="auto"/>
        <w:ind w:firstLine="720"/>
        <w:jc w:val="both"/>
        <w:rPr>
          <w:rFonts w:ascii="Times New Roman" w:hAnsi="Times New Roman" w:cs="Times New Roman"/>
          <w:sz w:val="24"/>
          <w:szCs w:val="24"/>
          <w:lang w:val="en-GB"/>
        </w:rPr>
      </w:pPr>
    </w:p>
    <w:p w:rsidR="00D76A72" w:rsidRPr="00D47EEB" w:rsidRDefault="00D4688C" w:rsidP="00D47EEB">
      <w:pPr>
        <w:tabs>
          <w:tab w:val="left" w:pos="1134"/>
        </w:tabs>
        <w:spacing w:before="240" w:line="480" w:lineRule="auto"/>
        <w:jc w:val="both"/>
        <w:rPr>
          <w:rFonts w:ascii="Times New Roman" w:hAnsi="Times New Roman" w:cs="Times New Roman"/>
          <w:sz w:val="24"/>
          <w:szCs w:val="24"/>
          <w:lang w:val="en-GB"/>
        </w:rPr>
      </w:pPr>
      <w:r w:rsidRPr="00D47EEB">
        <w:rPr>
          <w:rFonts w:ascii="Times New Roman" w:hAnsi="Times New Roman" w:cs="Times New Roman"/>
          <w:sz w:val="24"/>
          <w:szCs w:val="24"/>
          <w:lang w:val="en-GB"/>
        </w:rPr>
        <w:tab/>
      </w:r>
      <w:r w:rsidR="00833A05" w:rsidRPr="00D47EEB">
        <w:rPr>
          <w:rFonts w:ascii="Times New Roman" w:hAnsi="Times New Roman" w:cs="Times New Roman"/>
          <w:sz w:val="24"/>
          <w:szCs w:val="24"/>
          <w:lang w:val="en-GB"/>
        </w:rPr>
        <w:t>On 28</w:t>
      </w:r>
      <w:r w:rsidR="00106077" w:rsidRPr="00D47EEB">
        <w:rPr>
          <w:rFonts w:ascii="Times New Roman" w:hAnsi="Times New Roman" w:cs="Times New Roman"/>
          <w:sz w:val="24"/>
          <w:szCs w:val="24"/>
          <w:lang w:val="en-GB"/>
        </w:rPr>
        <w:t xml:space="preserve"> December 2016 t</w:t>
      </w:r>
      <w:r w:rsidR="00D76A72" w:rsidRPr="00D47EEB">
        <w:rPr>
          <w:rFonts w:ascii="Times New Roman" w:hAnsi="Times New Roman" w:cs="Times New Roman"/>
          <w:sz w:val="24"/>
          <w:szCs w:val="24"/>
          <w:lang w:val="en-GB"/>
        </w:rPr>
        <w:t xml:space="preserve">he arbitrator made the quantification </w:t>
      </w:r>
      <w:r w:rsidR="00106077" w:rsidRPr="00D47EEB">
        <w:rPr>
          <w:rFonts w:ascii="Times New Roman" w:hAnsi="Times New Roman" w:cs="Times New Roman"/>
          <w:sz w:val="24"/>
          <w:szCs w:val="24"/>
          <w:lang w:val="en-GB"/>
        </w:rPr>
        <w:t>after</w:t>
      </w:r>
      <w:r w:rsidR="00D76A72" w:rsidRPr="00D47EEB">
        <w:rPr>
          <w:rFonts w:ascii="Times New Roman" w:hAnsi="Times New Roman" w:cs="Times New Roman"/>
          <w:sz w:val="24"/>
          <w:szCs w:val="24"/>
          <w:lang w:val="en-GB"/>
        </w:rPr>
        <w:t xml:space="preserve"> considering submissions made by the </w:t>
      </w:r>
      <w:r w:rsidR="00106077" w:rsidRPr="00D47EEB">
        <w:rPr>
          <w:rFonts w:ascii="Times New Roman" w:hAnsi="Times New Roman" w:cs="Times New Roman"/>
          <w:sz w:val="24"/>
          <w:szCs w:val="24"/>
          <w:lang w:val="en-GB"/>
        </w:rPr>
        <w:t>pa</w:t>
      </w:r>
      <w:r w:rsidR="00E70517" w:rsidRPr="00D47EEB">
        <w:rPr>
          <w:rFonts w:ascii="Times New Roman" w:hAnsi="Times New Roman" w:cs="Times New Roman"/>
          <w:sz w:val="24"/>
          <w:szCs w:val="24"/>
          <w:lang w:val="en-GB"/>
        </w:rPr>
        <w:t>rties. The quantification</w:t>
      </w:r>
      <w:r w:rsidR="00106077" w:rsidRPr="00D47EEB">
        <w:rPr>
          <w:rFonts w:ascii="Times New Roman" w:hAnsi="Times New Roman" w:cs="Times New Roman"/>
          <w:sz w:val="24"/>
          <w:szCs w:val="24"/>
          <w:lang w:val="en-GB"/>
        </w:rPr>
        <w:t xml:space="preserve"> included an award of one and quarter year’s </w:t>
      </w:r>
      <w:r w:rsidR="00E70517" w:rsidRPr="00D47EEB">
        <w:rPr>
          <w:rFonts w:ascii="Times New Roman" w:hAnsi="Times New Roman" w:cs="Times New Roman"/>
          <w:sz w:val="24"/>
          <w:szCs w:val="24"/>
          <w:lang w:val="en-GB"/>
        </w:rPr>
        <w:t>salary</w:t>
      </w:r>
      <w:r w:rsidR="00106077" w:rsidRPr="00D47EEB">
        <w:rPr>
          <w:rFonts w:ascii="Times New Roman" w:hAnsi="Times New Roman" w:cs="Times New Roman"/>
          <w:sz w:val="24"/>
          <w:szCs w:val="24"/>
          <w:lang w:val="en-GB"/>
        </w:rPr>
        <w:t xml:space="preserve"> as damages for loss of employment in place of the nine years</w:t>
      </w:r>
      <w:r w:rsidR="002E6E0F">
        <w:rPr>
          <w:rFonts w:ascii="Times New Roman" w:hAnsi="Times New Roman" w:cs="Times New Roman"/>
          <w:sz w:val="24"/>
          <w:szCs w:val="24"/>
          <w:lang w:val="en-GB"/>
        </w:rPr>
        <w:t>’</w:t>
      </w:r>
      <w:r w:rsidR="00106077" w:rsidRPr="00D47EEB">
        <w:rPr>
          <w:rFonts w:ascii="Times New Roman" w:hAnsi="Times New Roman" w:cs="Times New Roman"/>
          <w:sz w:val="24"/>
          <w:szCs w:val="24"/>
          <w:lang w:val="en-GB"/>
        </w:rPr>
        <w:t xml:space="preserve"> salary punitive damages</w:t>
      </w:r>
      <w:r w:rsidR="0054694F">
        <w:rPr>
          <w:rFonts w:ascii="Times New Roman" w:hAnsi="Times New Roman" w:cs="Times New Roman"/>
          <w:sz w:val="24"/>
          <w:szCs w:val="24"/>
          <w:lang w:val="en-GB"/>
        </w:rPr>
        <w:t xml:space="preserve"> that</w:t>
      </w:r>
      <w:r w:rsidR="00106077" w:rsidRPr="00D47EEB">
        <w:rPr>
          <w:rFonts w:ascii="Times New Roman" w:hAnsi="Times New Roman" w:cs="Times New Roman"/>
          <w:sz w:val="24"/>
          <w:szCs w:val="24"/>
          <w:lang w:val="en-GB"/>
        </w:rPr>
        <w:t xml:space="preserve"> </w:t>
      </w:r>
      <w:r w:rsidR="00833A05" w:rsidRPr="00D47EEB">
        <w:rPr>
          <w:rFonts w:ascii="Times New Roman" w:hAnsi="Times New Roman" w:cs="Times New Roman"/>
          <w:sz w:val="24"/>
          <w:szCs w:val="24"/>
          <w:lang w:val="en-GB"/>
        </w:rPr>
        <w:t xml:space="preserve">the </w:t>
      </w:r>
      <w:r w:rsidR="00106077" w:rsidRPr="00D47EEB">
        <w:rPr>
          <w:rFonts w:ascii="Times New Roman" w:hAnsi="Times New Roman" w:cs="Times New Roman"/>
          <w:sz w:val="24"/>
          <w:szCs w:val="24"/>
          <w:lang w:val="en-GB"/>
        </w:rPr>
        <w:t>appellant had claimed for termination of employment.</w:t>
      </w:r>
    </w:p>
    <w:p w:rsidR="00BE1237" w:rsidRPr="00D47EEB" w:rsidRDefault="00BE1237" w:rsidP="00D4688C">
      <w:pPr>
        <w:spacing w:before="240" w:line="240" w:lineRule="auto"/>
        <w:ind w:firstLine="720"/>
        <w:jc w:val="both"/>
        <w:rPr>
          <w:rFonts w:ascii="Times New Roman" w:hAnsi="Times New Roman" w:cs="Times New Roman"/>
          <w:sz w:val="24"/>
          <w:szCs w:val="24"/>
          <w:lang w:val="en-GB"/>
        </w:rPr>
      </w:pPr>
    </w:p>
    <w:p w:rsidR="005E64D0" w:rsidRPr="00D47EEB" w:rsidRDefault="00D4688C" w:rsidP="00002A88">
      <w:pPr>
        <w:tabs>
          <w:tab w:val="left" w:pos="1134"/>
        </w:tabs>
        <w:spacing w:before="240" w:line="480" w:lineRule="auto"/>
        <w:jc w:val="both"/>
        <w:rPr>
          <w:rFonts w:ascii="Times New Roman" w:hAnsi="Times New Roman" w:cs="Times New Roman"/>
          <w:sz w:val="24"/>
          <w:szCs w:val="24"/>
          <w:lang w:val="en-GB"/>
        </w:rPr>
      </w:pPr>
      <w:r w:rsidRPr="00D47EEB">
        <w:rPr>
          <w:rFonts w:ascii="Times New Roman" w:hAnsi="Times New Roman" w:cs="Times New Roman"/>
          <w:sz w:val="24"/>
          <w:szCs w:val="24"/>
          <w:lang w:val="en-GB"/>
        </w:rPr>
        <w:tab/>
      </w:r>
      <w:r w:rsidR="0096049D" w:rsidRPr="00D47EEB">
        <w:rPr>
          <w:rFonts w:ascii="Times New Roman" w:hAnsi="Times New Roman" w:cs="Times New Roman"/>
          <w:sz w:val="24"/>
          <w:szCs w:val="24"/>
          <w:lang w:val="en-GB"/>
        </w:rPr>
        <w:t xml:space="preserve">Following the quantification of the award, the appellant noted an appeal to the court </w:t>
      </w:r>
      <w:r w:rsidR="0096049D" w:rsidRPr="00D47EEB">
        <w:rPr>
          <w:rFonts w:ascii="Times New Roman" w:hAnsi="Times New Roman" w:cs="Times New Roman"/>
          <w:i/>
          <w:sz w:val="24"/>
          <w:szCs w:val="24"/>
          <w:lang w:val="en-GB"/>
        </w:rPr>
        <w:t>a quo</w:t>
      </w:r>
      <w:r w:rsidR="0096049D" w:rsidRPr="00D47EEB">
        <w:rPr>
          <w:rFonts w:ascii="Times New Roman" w:hAnsi="Times New Roman" w:cs="Times New Roman"/>
          <w:sz w:val="24"/>
          <w:szCs w:val="24"/>
          <w:lang w:val="en-GB"/>
        </w:rPr>
        <w:t xml:space="preserve">. The basis of the appeal was that the arbitrator erred by ordering payment of damages </w:t>
      </w:r>
      <w:r w:rsidR="0096049D" w:rsidRPr="00D47EEB">
        <w:rPr>
          <w:rFonts w:ascii="Times New Roman" w:hAnsi="Times New Roman" w:cs="Times New Roman"/>
          <w:i/>
          <w:sz w:val="24"/>
          <w:szCs w:val="24"/>
          <w:lang w:val="en-GB"/>
        </w:rPr>
        <w:t>in</w:t>
      </w:r>
      <w:r w:rsidR="00725676">
        <w:rPr>
          <w:rFonts w:ascii="Times New Roman" w:hAnsi="Times New Roman" w:cs="Times New Roman"/>
          <w:sz w:val="24"/>
          <w:szCs w:val="24"/>
          <w:lang w:val="en-GB"/>
        </w:rPr>
        <w:t> </w:t>
      </w:r>
      <w:r w:rsidR="0096049D" w:rsidRPr="00D47EEB">
        <w:rPr>
          <w:rFonts w:ascii="Times New Roman" w:hAnsi="Times New Roman" w:cs="Times New Roman"/>
          <w:i/>
          <w:sz w:val="24"/>
          <w:szCs w:val="24"/>
          <w:lang w:val="en-GB"/>
        </w:rPr>
        <w:t>lieu</w:t>
      </w:r>
      <w:r w:rsidR="0096049D" w:rsidRPr="00D47EEB">
        <w:rPr>
          <w:rFonts w:ascii="Times New Roman" w:hAnsi="Times New Roman" w:cs="Times New Roman"/>
          <w:sz w:val="24"/>
          <w:szCs w:val="24"/>
          <w:lang w:val="en-GB"/>
        </w:rPr>
        <w:t xml:space="preserve"> of reinstatement in circu</w:t>
      </w:r>
      <w:r w:rsidR="00B8784D" w:rsidRPr="00D47EEB">
        <w:rPr>
          <w:rFonts w:ascii="Times New Roman" w:hAnsi="Times New Roman" w:cs="Times New Roman"/>
          <w:sz w:val="24"/>
          <w:szCs w:val="24"/>
          <w:lang w:val="en-GB"/>
        </w:rPr>
        <w:t>mstanc</w:t>
      </w:r>
      <w:r w:rsidR="0096049D" w:rsidRPr="00D47EEB">
        <w:rPr>
          <w:rFonts w:ascii="Times New Roman" w:hAnsi="Times New Roman" w:cs="Times New Roman"/>
          <w:sz w:val="24"/>
          <w:szCs w:val="24"/>
          <w:lang w:val="en-GB"/>
        </w:rPr>
        <w:t>es w</w:t>
      </w:r>
      <w:r w:rsidR="0054694F">
        <w:rPr>
          <w:rFonts w:ascii="Times New Roman" w:hAnsi="Times New Roman" w:cs="Times New Roman"/>
          <w:sz w:val="24"/>
          <w:szCs w:val="24"/>
          <w:lang w:val="en-GB"/>
        </w:rPr>
        <w:t>h</w:t>
      </w:r>
      <w:r w:rsidR="0096049D" w:rsidRPr="00D47EEB">
        <w:rPr>
          <w:rFonts w:ascii="Times New Roman" w:hAnsi="Times New Roman" w:cs="Times New Roman"/>
          <w:sz w:val="24"/>
          <w:szCs w:val="24"/>
          <w:lang w:val="en-GB"/>
        </w:rPr>
        <w:t>ere the contract of employment</w:t>
      </w:r>
      <w:r w:rsidR="00833A05" w:rsidRPr="00D47EEB">
        <w:rPr>
          <w:rFonts w:ascii="Times New Roman" w:hAnsi="Times New Roman" w:cs="Times New Roman"/>
          <w:sz w:val="24"/>
          <w:szCs w:val="24"/>
          <w:lang w:val="en-GB"/>
        </w:rPr>
        <w:t xml:space="preserve"> had not been</w:t>
      </w:r>
      <w:r w:rsidR="0096049D" w:rsidRPr="00D47EEB">
        <w:rPr>
          <w:rFonts w:ascii="Times New Roman" w:hAnsi="Times New Roman" w:cs="Times New Roman"/>
          <w:sz w:val="24"/>
          <w:szCs w:val="24"/>
          <w:lang w:val="en-GB"/>
        </w:rPr>
        <w:t xml:space="preserve"> terminated. </w:t>
      </w:r>
      <w:r w:rsidR="00FF6A0D" w:rsidRPr="00D47EEB">
        <w:rPr>
          <w:rFonts w:ascii="Times New Roman" w:hAnsi="Times New Roman" w:cs="Times New Roman"/>
          <w:sz w:val="24"/>
          <w:szCs w:val="24"/>
          <w:lang w:val="en-GB"/>
        </w:rPr>
        <w:t>He</w:t>
      </w:r>
      <w:r w:rsidR="00833A05" w:rsidRPr="00D47EEB">
        <w:rPr>
          <w:rFonts w:ascii="Times New Roman" w:hAnsi="Times New Roman" w:cs="Times New Roman"/>
          <w:sz w:val="24"/>
          <w:szCs w:val="24"/>
          <w:lang w:val="en-GB"/>
        </w:rPr>
        <w:t xml:space="preserve"> argued</w:t>
      </w:r>
      <w:r w:rsidR="00B8784D" w:rsidRPr="00D47EEB">
        <w:rPr>
          <w:rFonts w:ascii="Times New Roman" w:hAnsi="Times New Roman" w:cs="Times New Roman"/>
          <w:sz w:val="24"/>
          <w:szCs w:val="24"/>
          <w:lang w:val="en-GB"/>
        </w:rPr>
        <w:t xml:space="preserve"> that</w:t>
      </w:r>
      <w:r w:rsidR="0096049D" w:rsidRPr="00D47EEB">
        <w:rPr>
          <w:rFonts w:ascii="Times New Roman" w:hAnsi="Times New Roman" w:cs="Times New Roman"/>
          <w:sz w:val="24"/>
          <w:szCs w:val="24"/>
          <w:lang w:val="en-GB"/>
        </w:rPr>
        <w:t xml:space="preserve"> damages </w:t>
      </w:r>
      <w:r w:rsidR="0096049D" w:rsidRPr="00D47EEB">
        <w:rPr>
          <w:rFonts w:ascii="Times New Roman" w:hAnsi="Times New Roman" w:cs="Times New Roman"/>
          <w:i/>
          <w:sz w:val="24"/>
          <w:szCs w:val="24"/>
          <w:lang w:val="en-GB"/>
        </w:rPr>
        <w:t>in</w:t>
      </w:r>
      <w:r w:rsidR="0096049D" w:rsidRPr="00D47EEB">
        <w:rPr>
          <w:rFonts w:ascii="Times New Roman" w:hAnsi="Times New Roman" w:cs="Times New Roman"/>
          <w:sz w:val="24"/>
          <w:szCs w:val="24"/>
          <w:lang w:val="en-GB"/>
        </w:rPr>
        <w:t xml:space="preserve"> </w:t>
      </w:r>
      <w:r w:rsidR="0096049D" w:rsidRPr="00D47EEB">
        <w:rPr>
          <w:rFonts w:ascii="Times New Roman" w:hAnsi="Times New Roman" w:cs="Times New Roman"/>
          <w:i/>
          <w:sz w:val="24"/>
          <w:szCs w:val="24"/>
          <w:lang w:val="en-GB"/>
        </w:rPr>
        <w:t>lieu</w:t>
      </w:r>
      <w:r w:rsidR="0096049D" w:rsidRPr="00D47EEB">
        <w:rPr>
          <w:rFonts w:ascii="Times New Roman" w:hAnsi="Times New Roman" w:cs="Times New Roman"/>
          <w:sz w:val="24"/>
          <w:szCs w:val="24"/>
          <w:lang w:val="en-GB"/>
        </w:rPr>
        <w:t xml:space="preserve"> of reinstatement can only be awarded where there is unfair dismissal. </w:t>
      </w:r>
      <w:r w:rsidR="00F57B6B" w:rsidRPr="00D47EEB">
        <w:rPr>
          <w:rFonts w:ascii="Times New Roman" w:hAnsi="Times New Roman" w:cs="Times New Roman"/>
          <w:sz w:val="24"/>
          <w:szCs w:val="24"/>
          <w:lang w:val="en-GB"/>
        </w:rPr>
        <w:t xml:space="preserve">His position was that he was never dismissed from employment. </w:t>
      </w:r>
      <w:r w:rsidR="00B8784D" w:rsidRPr="00D47EEB">
        <w:rPr>
          <w:rFonts w:ascii="Times New Roman" w:hAnsi="Times New Roman" w:cs="Times New Roman"/>
          <w:sz w:val="24"/>
          <w:szCs w:val="24"/>
          <w:lang w:val="en-GB"/>
        </w:rPr>
        <w:t xml:space="preserve">He further submitted </w:t>
      </w:r>
      <w:r w:rsidR="0096049D" w:rsidRPr="00D47EEB">
        <w:rPr>
          <w:rFonts w:ascii="Times New Roman" w:hAnsi="Times New Roman" w:cs="Times New Roman"/>
          <w:sz w:val="24"/>
          <w:szCs w:val="24"/>
          <w:lang w:val="en-GB"/>
        </w:rPr>
        <w:t>that the arbitrator ought to have determined whether or not the suspension was lawful or not</w:t>
      </w:r>
      <w:r w:rsidR="005B3AFA" w:rsidRPr="00D47EEB">
        <w:rPr>
          <w:rFonts w:ascii="Times New Roman" w:hAnsi="Times New Roman" w:cs="Times New Roman"/>
          <w:sz w:val="24"/>
          <w:szCs w:val="24"/>
          <w:lang w:val="en-GB"/>
        </w:rPr>
        <w:t xml:space="preserve"> and</w:t>
      </w:r>
      <w:r w:rsidR="00FE5364" w:rsidRPr="00D47EEB">
        <w:rPr>
          <w:rFonts w:ascii="Times New Roman" w:hAnsi="Times New Roman" w:cs="Times New Roman"/>
          <w:sz w:val="24"/>
          <w:szCs w:val="24"/>
          <w:lang w:val="en-GB"/>
        </w:rPr>
        <w:t xml:space="preserve"> consider</w:t>
      </w:r>
      <w:r w:rsidR="005B3AFA" w:rsidRPr="00D47EEB">
        <w:rPr>
          <w:rFonts w:ascii="Times New Roman" w:hAnsi="Times New Roman" w:cs="Times New Roman"/>
          <w:sz w:val="24"/>
          <w:szCs w:val="24"/>
          <w:lang w:val="en-GB"/>
        </w:rPr>
        <w:t xml:space="preserve"> the appropriate remedy</w:t>
      </w:r>
      <w:r w:rsidR="0096049D" w:rsidRPr="00D47EEB">
        <w:rPr>
          <w:rFonts w:ascii="Times New Roman" w:hAnsi="Times New Roman" w:cs="Times New Roman"/>
          <w:sz w:val="24"/>
          <w:szCs w:val="24"/>
          <w:lang w:val="en-GB"/>
        </w:rPr>
        <w:t xml:space="preserve">. </w:t>
      </w:r>
      <w:r w:rsidR="00FE5364" w:rsidRPr="00D47EEB">
        <w:rPr>
          <w:rFonts w:ascii="Times New Roman" w:hAnsi="Times New Roman" w:cs="Times New Roman"/>
          <w:sz w:val="24"/>
          <w:szCs w:val="24"/>
          <w:lang w:val="en-GB"/>
        </w:rPr>
        <w:t>According to the appellant</w:t>
      </w:r>
      <w:r w:rsidR="00980E80" w:rsidRPr="00D47EEB">
        <w:rPr>
          <w:rFonts w:ascii="Times New Roman" w:hAnsi="Times New Roman" w:cs="Times New Roman"/>
          <w:sz w:val="24"/>
          <w:szCs w:val="24"/>
          <w:lang w:val="en-GB"/>
        </w:rPr>
        <w:t>,</w:t>
      </w:r>
      <w:r w:rsidR="00FE5364" w:rsidRPr="00D47EEB">
        <w:rPr>
          <w:rFonts w:ascii="Times New Roman" w:hAnsi="Times New Roman" w:cs="Times New Roman"/>
          <w:sz w:val="24"/>
          <w:szCs w:val="24"/>
          <w:lang w:val="en-GB"/>
        </w:rPr>
        <w:t xml:space="preserve"> the appropriate remedy was reinstatement. </w:t>
      </w:r>
    </w:p>
    <w:p w:rsidR="0096049D" w:rsidRPr="00D47EEB" w:rsidRDefault="00D4688C" w:rsidP="00945190">
      <w:pPr>
        <w:tabs>
          <w:tab w:val="left" w:pos="1134"/>
        </w:tabs>
        <w:spacing w:before="240" w:line="480" w:lineRule="auto"/>
        <w:jc w:val="both"/>
        <w:rPr>
          <w:rFonts w:ascii="Times New Roman" w:hAnsi="Times New Roman" w:cs="Times New Roman"/>
          <w:sz w:val="24"/>
          <w:szCs w:val="24"/>
          <w:lang w:val="en-GB"/>
        </w:rPr>
      </w:pPr>
      <w:r w:rsidRPr="00D47EEB">
        <w:rPr>
          <w:rFonts w:ascii="Times New Roman" w:hAnsi="Times New Roman" w:cs="Times New Roman"/>
          <w:sz w:val="24"/>
          <w:szCs w:val="24"/>
          <w:lang w:val="en-GB"/>
        </w:rPr>
        <w:lastRenderedPageBreak/>
        <w:tab/>
      </w:r>
      <w:r w:rsidR="0096049D" w:rsidRPr="00D47EEB">
        <w:rPr>
          <w:rFonts w:ascii="Times New Roman" w:hAnsi="Times New Roman" w:cs="Times New Roman"/>
          <w:sz w:val="24"/>
          <w:szCs w:val="24"/>
          <w:lang w:val="en-GB"/>
        </w:rPr>
        <w:t xml:space="preserve">In response, the respondent argued that the arbitrator was correct in giving an alternative for payment of damages </w:t>
      </w:r>
      <w:r w:rsidR="0096049D" w:rsidRPr="00D47EEB">
        <w:rPr>
          <w:rFonts w:ascii="Times New Roman" w:hAnsi="Times New Roman" w:cs="Times New Roman"/>
          <w:i/>
          <w:sz w:val="24"/>
          <w:szCs w:val="24"/>
          <w:lang w:val="en-GB"/>
        </w:rPr>
        <w:t xml:space="preserve">in lieu </w:t>
      </w:r>
      <w:r w:rsidR="0096049D" w:rsidRPr="00D47EEB">
        <w:rPr>
          <w:rFonts w:ascii="Times New Roman" w:hAnsi="Times New Roman" w:cs="Times New Roman"/>
          <w:sz w:val="24"/>
          <w:szCs w:val="24"/>
          <w:lang w:val="en-GB"/>
        </w:rPr>
        <w:t xml:space="preserve">of reinstatement as it was </w:t>
      </w:r>
      <w:r w:rsidR="00833A05" w:rsidRPr="00D47EEB">
        <w:rPr>
          <w:rFonts w:ascii="Times New Roman" w:hAnsi="Times New Roman" w:cs="Times New Roman"/>
          <w:sz w:val="24"/>
          <w:szCs w:val="24"/>
          <w:lang w:val="en-GB"/>
        </w:rPr>
        <w:t>evident that the working relationship between the parties was no longer</w:t>
      </w:r>
      <w:r w:rsidR="00924403" w:rsidRPr="00D47EEB">
        <w:rPr>
          <w:rFonts w:ascii="Times New Roman" w:hAnsi="Times New Roman" w:cs="Times New Roman"/>
          <w:sz w:val="24"/>
          <w:szCs w:val="24"/>
          <w:lang w:val="en-GB"/>
        </w:rPr>
        <w:t xml:space="preserve"> tenable</w:t>
      </w:r>
      <w:r w:rsidR="0096049D" w:rsidRPr="00D47EEB">
        <w:rPr>
          <w:rFonts w:ascii="Times New Roman" w:hAnsi="Times New Roman" w:cs="Times New Roman"/>
          <w:sz w:val="24"/>
          <w:szCs w:val="24"/>
          <w:lang w:val="en-GB"/>
        </w:rPr>
        <w:t>. The appellant also challenged the quantification process. He claimed that the figures were plucked from the air.</w:t>
      </w:r>
    </w:p>
    <w:p w:rsidR="00BE1237" w:rsidRPr="00D47EEB" w:rsidRDefault="00BE1237" w:rsidP="00D4688C">
      <w:pPr>
        <w:spacing w:before="240" w:line="240" w:lineRule="auto"/>
        <w:jc w:val="both"/>
        <w:rPr>
          <w:rFonts w:ascii="Times New Roman" w:hAnsi="Times New Roman" w:cs="Times New Roman"/>
          <w:sz w:val="24"/>
          <w:szCs w:val="24"/>
          <w:lang w:val="en-GB"/>
        </w:rPr>
      </w:pPr>
    </w:p>
    <w:p w:rsidR="009C3637" w:rsidRPr="00D47EEB" w:rsidRDefault="00D4688C" w:rsidP="005E64D0">
      <w:pPr>
        <w:tabs>
          <w:tab w:val="left" w:pos="1134"/>
        </w:tabs>
        <w:spacing w:before="240" w:line="480" w:lineRule="auto"/>
        <w:jc w:val="both"/>
        <w:rPr>
          <w:rFonts w:ascii="Times New Roman" w:hAnsi="Times New Roman" w:cs="Times New Roman"/>
          <w:sz w:val="24"/>
          <w:szCs w:val="24"/>
          <w:lang w:val="en-GB"/>
        </w:rPr>
      </w:pPr>
      <w:r w:rsidRPr="00D47EEB">
        <w:rPr>
          <w:rFonts w:ascii="Times New Roman" w:hAnsi="Times New Roman" w:cs="Times New Roman"/>
          <w:sz w:val="24"/>
          <w:szCs w:val="24"/>
          <w:lang w:val="en-GB"/>
        </w:rPr>
        <w:tab/>
      </w:r>
      <w:r w:rsidR="0096049D" w:rsidRPr="00D47EEB">
        <w:rPr>
          <w:rFonts w:ascii="Times New Roman" w:hAnsi="Times New Roman" w:cs="Times New Roman"/>
          <w:sz w:val="24"/>
          <w:szCs w:val="24"/>
          <w:lang w:val="en-GB"/>
        </w:rPr>
        <w:t xml:space="preserve">The court </w:t>
      </w:r>
      <w:r w:rsidR="0096049D" w:rsidRPr="00D47EEB">
        <w:rPr>
          <w:rFonts w:ascii="Times New Roman" w:hAnsi="Times New Roman" w:cs="Times New Roman"/>
          <w:i/>
          <w:sz w:val="24"/>
          <w:szCs w:val="24"/>
          <w:lang w:val="en-GB"/>
        </w:rPr>
        <w:t>a quo</w:t>
      </w:r>
      <w:r w:rsidR="0096049D" w:rsidRPr="00D47EEB">
        <w:rPr>
          <w:rFonts w:ascii="Times New Roman" w:hAnsi="Times New Roman" w:cs="Times New Roman"/>
          <w:sz w:val="24"/>
          <w:szCs w:val="24"/>
          <w:lang w:val="en-GB"/>
        </w:rPr>
        <w:t xml:space="preserve"> found that the</w:t>
      </w:r>
      <w:r w:rsidR="003601F0" w:rsidRPr="00D47EEB">
        <w:rPr>
          <w:rFonts w:ascii="Times New Roman" w:hAnsi="Times New Roman" w:cs="Times New Roman"/>
          <w:sz w:val="24"/>
          <w:szCs w:val="24"/>
          <w:lang w:val="en-GB"/>
        </w:rPr>
        <w:t xml:space="preserve"> finding by the</w:t>
      </w:r>
      <w:r w:rsidR="0096049D" w:rsidRPr="00D47EEB">
        <w:rPr>
          <w:rFonts w:ascii="Times New Roman" w:hAnsi="Times New Roman" w:cs="Times New Roman"/>
          <w:sz w:val="24"/>
          <w:szCs w:val="24"/>
          <w:lang w:val="en-GB"/>
        </w:rPr>
        <w:t xml:space="preserve"> arbitrator </w:t>
      </w:r>
      <w:r w:rsidR="003601F0" w:rsidRPr="00D47EEB">
        <w:rPr>
          <w:rFonts w:ascii="Times New Roman" w:hAnsi="Times New Roman" w:cs="Times New Roman"/>
          <w:sz w:val="24"/>
          <w:szCs w:val="24"/>
          <w:lang w:val="en-GB"/>
        </w:rPr>
        <w:t>that the contract of employment had</w:t>
      </w:r>
      <w:r w:rsidR="00833A05" w:rsidRPr="00D47EEB">
        <w:rPr>
          <w:rFonts w:ascii="Times New Roman" w:hAnsi="Times New Roman" w:cs="Times New Roman"/>
          <w:sz w:val="24"/>
          <w:szCs w:val="24"/>
          <w:lang w:val="en-GB"/>
        </w:rPr>
        <w:t xml:space="preserve"> been</w:t>
      </w:r>
      <w:r w:rsidR="003601F0" w:rsidRPr="00D47EEB">
        <w:rPr>
          <w:rFonts w:ascii="Times New Roman" w:hAnsi="Times New Roman" w:cs="Times New Roman"/>
          <w:sz w:val="24"/>
          <w:szCs w:val="24"/>
          <w:lang w:val="en-GB"/>
        </w:rPr>
        <w:t xml:space="preserve"> terminated cannot be impugned as the appellant claimed punitive damages for unlawful termination of his contract of employment.</w:t>
      </w:r>
      <w:r w:rsidR="0096049D" w:rsidRPr="00D47EEB">
        <w:rPr>
          <w:rFonts w:ascii="Times New Roman" w:hAnsi="Times New Roman" w:cs="Times New Roman"/>
          <w:sz w:val="24"/>
          <w:szCs w:val="24"/>
          <w:lang w:val="en-GB"/>
        </w:rPr>
        <w:t xml:space="preserve"> The court further found that the contract of employment was terminated when the parties went for quantification of damages. The reasoning of the court </w:t>
      </w:r>
      <w:r w:rsidR="0096049D" w:rsidRPr="00D47EEB">
        <w:rPr>
          <w:rFonts w:ascii="Times New Roman" w:hAnsi="Times New Roman" w:cs="Times New Roman"/>
          <w:i/>
          <w:sz w:val="24"/>
          <w:szCs w:val="24"/>
          <w:lang w:val="en-GB"/>
        </w:rPr>
        <w:t>a quo</w:t>
      </w:r>
      <w:r w:rsidR="00E70517" w:rsidRPr="00D47EEB">
        <w:rPr>
          <w:rFonts w:ascii="Times New Roman" w:hAnsi="Times New Roman" w:cs="Times New Roman"/>
          <w:sz w:val="24"/>
          <w:szCs w:val="24"/>
          <w:lang w:val="en-GB"/>
        </w:rPr>
        <w:t xml:space="preserve"> was</w:t>
      </w:r>
      <w:r w:rsidR="0096049D" w:rsidRPr="00D47EEB">
        <w:rPr>
          <w:rFonts w:ascii="Times New Roman" w:hAnsi="Times New Roman" w:cs="Times New Roman"/>
          <w:sz w:val="24"/>
          <w:szCs w:val="24"/>
          <w:lang w:val="en-GB"/>
        </w:rPr>
        <w:t xml:space="preserve"> that there is no way the appellant would have participated in the quantification </w:t>
      </w:r>
      <w:r w:rsidR="003601F0" w:rsidRPr="00D47EEB">
        <w:rPr>
          <w:rFonts w:ascii="Times New Roman" w:hAnsi="Times New Roman" w:cs="Times New Roman"/>
          <w:sz w:val="24"/>
          <w:szCs w:val="24"/>
          <w:lang w:val="en-GB"/>
        </w:rPr>
        <w:t xml:space="preserve">and claim punitive damages </w:t>
      </w:r>
      <w:r w:rsidR="0096049D" w:rsidRPr="00D47EEB">
        <w:rPr>
          <w:rFonts w:ascii="Times New Roman" w:hAnsi="Times New Roman" w:cs="Times New Roman"/>
          <w:sz w:val="24"/>
          <w:szCs w:val="24"/>
          <w:lang w:val="en-GB"/>
        </w:rPr>
        <w:t>if the contract of employment</w:t>
      </w:r>
      <w:r w:rsidR="009C3637" w:rsidRPr="00D47EEB">
        <w:rPr>
          <w:rFonts w:ascii="Times New Roman" w:hAnsi="Times New Roman" w:cs="Times New Roman"/>
          <w:sz w:val="24"/>
          <w:szCs w:val="24"/>
          <w:lang w:val="en-GB"/>
        </w:rPr>
        <w:t xml:space="preserve"> had</w:t>
      </w:r>
      <w:r w:rsidR="0096049D" w:rsidRPr="00D47EEB">
        <w:rPr>
          <w:rFonts w:ascii="Times New Roman" w:hAnsi="Times New Roman" w:cs="Times New Roman"/>
          <w:sz w:val="24"/>
          <w:szCs w:val="24"/>
          <w:lang w:val="en-GB"/>
        </w:rPr>
        <w:t xml:space="preserve"> not</w:t>
      </w:r>
      <w:r w:rsidR="009C3637" w:rsidRPr="00D47EEB">
        <w:rPr>
          <w:rFonts w:ascii="Times New Roman" w:hAnsi="Times New Roman" w:cs="Times New Roman"/>
          <w:sz w:val="24"/>
          <w:szCs w:val="24"/>
          <w:lang w:val="en-GB"/>
        </w:rPr>
        <w:t xml:space="preserve"> been</w:t>
      </w:r>
      <w:r w:rsidR="0096049D" w:rsidRPr="00D47EEB">
        <w:rPr>
          <w:rFonts w:ascii="Times New Roman" w:hAnsi="Times New Roman" w:cs="Times New Roman"/>
          <w:sz w:val="24"/>
          <w:szCs w:val="24"/>
          <w:lang w:val="en-GB"/>
        </w:rPr>
        <w:t xml:space="preserve"> terminated. </w:t>
      </w:r>
    </w:p>
    <w:p w:rsidR="00A43528" w:rsidRPr="00D47EEB" w:rsidRDefault="00A43528" w:rsidP="00A43528">
      <w:pPr>
        <w:tabs>
          <w:tab w:val="left" w:pos="1134"/>
        </w:tabs>
        <w:spacing w:before="240" w:line="240" w:lineRule="auto"/>
        <w:jc w:val="both"/>
        <w:rPr>
          <w:rFonts w:ascii="Times New Roman" w:hAnsi="Times New Roman" w:cs="Times New Roman"/>
          <w:sz w:val="24"/>
          <w:szCs w:val="24"/>
          <w:lang w:val="en-GB"/>
        </w:rPr>
      </w:pPr>
    </w:p>
    <w:p w:rsidR="0096049D" w:rsidRPr="00D47EEB" w:rsidRDefault="00A43528" w:rsidP="00A43528">
      <w:pPr>
        <w:tabs>
          <w:tab w:val="left" w:pos="1134"/>
        </w:tabs>
        <w:spacing w:before="240" w:line="480" w:lineRule="auto"/>
        <w:jc w:val="both"/>
        <w:rPr>
          <w:rFonts w:ascii="Times New Roman" w:hAnsi="Times New Roman" w:cs="Times New Roman"/>
          <w:sz w:val="24"/>
          <w:szCs w:val="24"/>
          <w:lang w:val="en-GB"/>
        </w:rPr>
      </w:pPr>
      <w:r w:rsidRPr="00D47EEB">
        <w:rPr>
          <w:rFonts w:ascii="Times New Roman" w:hAnsi="Times New Roman" w:cs="Times New Roman"/>
          <w:sz w:val="24"/>
          <w:szCs w:val="24"/>
          <w:lang w:val="en-GB"/>
        </w:rPr>
        <w:tab/>
      </w:r>
      <w:r w:rsidR="0096049D" w:rsidRPr="00D47EEB">
        <w:rPr>
          <w:rFonts w:ascii="Times New Roman" w:hAnsi="Times New Roman" w:cs="Times New Roman"/>
          <w:sz w:val="24"/>
          <w:szCs w:val="24"/>
          <w:lang w:val="en-GB"/>
        </w:rPr>
        <w:t>On the issue of quantification, the court found that the damages were properly quantified as the arbitrator took into account all the evid</w:t>
      </w:r>
      <w:r w:rsidR="009C3637" w:rsidRPr="00D47EEB">
        <w:rPr>
          <w:rFonts w:ascii="Times New Roman" w:hAnsi="Times New Roman" w:cs="Times New Roman"/>
          <w:sz w:val="24"/>
          <w:szCs w:val="24"/>
          <w:lang w:val="en-GB"/>
        </w:rPr>
        <w:t>ence which</w:t>
      </w:r>
      <w:r w:rsidR="00E81B5C" w:rsidRPr="00D47EEB">
        <w:rPr>
          <w:rFonts w:ascii="Times New Roman" w:hAnsi="Times New Roman" w:cs="Times New Roman"/>
          <w:sz w:val="24"/>
          <w:szCs w:val="24"/>
          <w:lang w:val="en-GB"/>
        </w:rPr>
        <w:t xml:space="preserve"> was placed before him by both parties</w:t>
      </w:r>
      <w:r w:rsidR="009C3637" w:rsidRPr="00D47EEB">
        <w:rPr>
          <w:rFonts w:ascii="Times New Roman" w:hAnsi="Times New Roman" w:cs="Times New Roman"/>
          <w:sz w:val="24"/>
          <w:szCs w:val="24"/>
          <w:lang w:val="en-GB"/>
        </w:rPr>
        <w:t>.</w:t>
      </w:r>
    </w:p>
    <w:p w:rsidR="00BE1237" w:rsidRPr="00D47EEB" w:rsidRDefault="00BE1237" w:rsidP="00D4688C">
      <w:pPr>
        <w:spacing w:before="240" w:line="240" w:lineRule="auto"/>
        <w:jc w:val="both"/>
        <w:rPr>
          <w:rFonts w:ascii="Times New Roman" w:hAnsi="Times New Roman" w:cs="Times New Roman"/>
          <w:sz w:val="24"/>
          <w:szCs w:val="24"/>
          <w:lang w:val="en-GB"/>
        </w:rPr>
      </w:pPr>
    </w:p>
    <w:p w:rsidR="001A220F" w:rsidRPr="00D47EEB" w:rsidRDefault="00D4688C" w:rsidP="00EA78CD">
      <w:pPr>
        <w:tabs>
          <w:tab w:val="left" w:pos="1134"/>
        </w:tabs>
        <w:spacing w:before="240" w:line="480" w:lineRule="auto"/>
        <w:jc w:val="both"/>
        <w:rPr>
          <w:rFonts w:ascii="Times New Roman" w:hAnsi="Times New Roman" w:cs="Times New Roman"/>
          <w:sz w:val="24"/>
          <w:szCs w:val="24"/>
          <w:lang w:val="en-GB"/>
        </w:rPr>
      </w:pPr>
      <w:r w:rsidRPr="00D47EEB">
        <w:rPr>
          <w:rFonts w:ascii="Times New Roman" w:hAnsi="Times New Roman" w:cs="Times New Roman"/>
          <w:sz w:val="24"/>
          <w:szCs w:val="24"/>
          <w:lang w:val="en-GB"/>
        </w:rPr>
        <w:tab/>
      </w:r>
      <w:r w:rsidR="0096049D" w:rsidRPr="00D47EEB">
        <w:rPr>
          <w:rFonts w:ascii="Times New Roman" w:hAnsi="Times New Roman" w:cs="Times New Roman"/>
          <w:sz w:val="24"/>
          <w:szCs w:val="24"/>
          <w:lang w:val="en-GB"/>
        </w:rPr>
        <w:t xml:space="preserve">Dissatisfied by the decision of the court </w:t>
      </w:r>
      <w:r w:rsidR="0096049D" w:rsidRPr="00D47EEB">
        <w:rPr>
          <w:rFonts w:ascii="Times New Roman" w:hAnsi="Times New Roman" w:cs="Times New Roman"/>
          <w:i/>
          <w:sz w:val="24"/>
          <w:szCs w:val="24"/>
          <w:lang w:val="en-GB"/>
        </w:rPr>
        <w:t>a quo</w:t>
      </w:r>
      <w:r w:rsidR="0096049D" w:rsidRPr="00D47EEB">
        <w:rPr>
          <w:rFonts w:ascii="Times New Roman" w:hAnsi="Times New Roman" w:cs="Times New Roman"/>
          <w:sz w:val="24"/>
          <w:szCs w:val="24"/>
          <w:lang w:val="en-GB"/>
        </w:rPr>
        <w:t xml:space="preserve"> the appellant </w:t>
      </w:r>
      <w:r w:rsidR="00F57B6B" w:rsidRPr="00D47EEB">
        <w:rPr>
          <w:rFonts w:ascii="Times New Roman" w:hAnsi="Times New Roman" w:cs="Times New Roman"/>
          <w:sz w:val="24"/>
          <w:szCs w:val="24"/>
          <w:lang w:val="en-GB"/>
        </w:rPr>
        <w:t xml:space="preserve">appealed to this </w:t>
      </w:r>
      <w:r w:rsidR="005E64D0" w:rsidRPr="00D47EEB">
        <w:rPr>
          <w:rFonts w:ascii="Times New Roman" w:hAnsi="Times New Roman" w:cs="Times New Roman"/>
          <w:sz w:val="24"/>
          <w:szCs w:val="24"/>
          <w:lang w:val="en-GB"/>
        </w:rPr>
        <w:t>C</w:t>
      </w:r>
      <w:r w:rsidR="00F57B6B" w:rsidRPr="00D47EEB">
        <w:rPr>
          <w:rFonts w:ascii="Times New Roman" w:hAnsi="Times New Roman" w:cs="Times New Roman"/>
          <w:sz w:val="24"/>
          <w:szCs w:val="24"/>
          <w:lang w:val="en-GB"/>
        </w:rPr>
        <w:t xml:space="preserve">ourt. </w:t>
      </w:r>
      <w:r w:rsidR="00E01C9D" w:rsidRPr="00D47EEB">
        <w:rPr>
          <w:rFonts w:ascii="Times New Roman" w:hAnsi="Times New Roman" w:cs="Times New Roman"/>
          <w:sz w:val="24"/>
          <w:szCs w:val="24"/>
          <w:lang w:val="en-GB"/>
        </w:rPr>
        <w:t>He raise</w:t>
      </w:r>
      <w:r w:rsidR="002331DE" w:rsidRPr="00D47EEB">
        <w:rPr>
          <w:rFonts w:ascii="Times New Roman" w:hAnsi="Times New Roman" w:cs="Times New Roman"/>
          <w:sz w:val="24"/>
          <w:szCs w:val="24"/>
          <w:lang w:val="en-GB"/>
        </w:rPr>
        <w:t>d five grounds of appeal. The first ground of appeal pertained to an alleged failure to make a determination on a preliminary point raised by the appellant whilst the other grounds pertained essentially to the findings on the termination of the contract of employment and quantum of damages awarded in respect thereof.</w:t>
      </w:r>
    </w:p>
    <w:p w:rsidR="00BE1237" w:rsidRPr="00D47EEB" w:rsidRDefault="00BE1237" w:rsidP="00D4688C">
      <w:pPr>
        <w:spacing w:before="240" w:line="240" w:lineRule="auto"/>
        <w:jc w:val="both"/>
        <w:rPr>
          <w:rFonts w:ascii="Times New Roman" w:hAnsi="Times New Roman" w:cs="Times New Roman"/>
          <w:sz w:val="24"/>
          <w:szCs w:val="24"/>
          <w:lang w:val="en-GB"/>
        </w:rPr>
      </w:pPr>
    </w:p>
    <w:p w:rsidR="005658EA" w:rsidRPr="00D47EEB" w:rsidRDefault="00BE1237" w:rsidP="00D47EEB">
      <w:pPr>
        <w:tabs>
          <w:tab w:val="left" w:pos="1134"/>
        </w:tabs>
        <w:spacing w:line="480" w:lineRule="auto"/>
        <w:ind w:firstLine="360"/>
        <w:jc w:val="both"/>
        <w:rPr>
          <w:rFonts w:ascii="Times New Roman" w:hAnsi="Times New Roman" w:cs="Times New Roman"/>
          <w:sz w:val="24"/>
          <w:szCs w:val="24"/>
          <w:lang w:val="en-GB"/>
        </w:rPr>
      </w:pPr>
      <w:r w:rsidRPr="00D47EEB">
        <w:rPr>
          <w:rFonts w:ascii="Times New Roman" w:hAnsi="Times New Roman" w:cs="Times New Roman"/>
          <w:sz w:val="24"/>
          <w:szCs w:val="24"/>
          <w:lang w:val="en-GB"/>
        </w:rPr>
        <w:lastRenderedPageBreak/>
        <w:tab/>
      </w:r>
      <w:r w:rsidR="001A220F" w:rsidRPr="00D47EEB">
        <w:rPr>
          <w:rFonts w:ascii="Times New Roman" w:hAnsi="Times New Roman" w:cs="Times New Roman"/>
          <w:sz w:val="24"/>
          <w:szCs w:val="24"/>
          <w:lang w:val="en-GB"/>
        </w:rPr>
        <w:t xml:space="preserve">The </w:t>
      </w:r>
      <w:r w:rsidR="00FF6E3C" w:rsidRPr="00D47EEB">
        <w:rPr>
          <w:rFonts w:ascii="Times New Roman" w:hAnsi="Times New Roman" w:cs="Times New Roman"/>
          <w:sz w:val="24"/>
          <w:szCs w:val="24"/>
          <w:lang w:val="en-GB"/>
        </w:rPr>
        <w:t>appellant</w:t>
      </w:r>
      <w:r w:rsidR="005658EA" w:rsidRPr="00D47EEB">
        <w:rPr>
          <w:rFonts w:ascii="Times New Roman" w:hAnsi="Times New Roman" w:cs="Times New Roman"/>
          <w:sz w:val="24"/>
          <w:szCs w:val="24"/>
          <w:lang w:val="en-GB"/>
        </w:rPr>
        <w:t xml:space="preserve"> sought th</w:t>
      </w:r>
      <w:r w:rsidR="001A220F" w:rsidRPr="00D47EEB">
        <w:rPr>
          <w:rFonts w:ascii="Times New Roman" w:hAnsi="Times New Roman" w:cs="Times New Roman"/>
          <w:sz w:val="24"/>
          <w:szCs w:val="24"/>
          <w:lang w:val="en-GB"/>
        </w:rPr>
        <w:t xml:space="preserve">e </w:t>
      </w:r>
      <w:r w:rsidR="005658EA" w:rsidRPr="00D47EEB">
        <w:rPr>
          <w:rFonts w:ascii="Times New Roman" w:hAnsi="Times New Roman" w:cs="Times New Roman"/>
          <w:sz w:val="24"/>
          <w:szCs w:val="24"/>
          <w:lang w:val="en-GB"/>
        </w:rPr>
        <w:t>setting</w:t>
      </w:r>
      <w:r w:rsidR="001A220F" w:rsidRPr="00D47EEB">
        <w:rPr>
          <w:rFonts w:ascii="Times New Roman" w:hAnsi="Times New Roman" w:cs="Times New Roman"/>
          <w:sz w:val="24"/>
          <w:szCs w:val="24"/>
          <w:lang w:val="en-GB"/>
        </w:rPr>
        <w:t xml:space="preserve"> aside of the whole judgment of the court </w:t>
      </w:r>
      <w:r w:rsidR="001A220F" w:rsidRPr="00D47EEB">
        <w:rPr>
          <w:rFonts w:ascii="Times New Roman" w:hAnsi="Times New Roman" w:cs="Times New Roman"/>
          <w:i/>
          <w:sz w:val="24"/>
          <w:szCs w:val="24"/>
          <w:lang w:val="en-GB"/>
        </w:rPr>
        <w:t>a quo</w:t>
      </w:r>
      <w:r w:rsidR="001A220F" w:rsidRPr="00D47EEB">
        <w:rPr>
          <w:rFonts w:ascii="Times New Roman" w:hAnsi="Times New Roman" w:cs="Times New Roman"/>
          <w:sz w:val="24"/>
          <w:szCs w:val="24"/>
          <w:lang w:val="en-GB"/>
        </w:rPr>
        <w:t xml:space="preserve"> and its </w:t>
      </w:r>
      <w:r w:rsidR="005658EA" w:rsidRPr="00D47EEB">
        <w:rPr>
          <w:rFonts w:ascii="Times New Roman" w:hAnsi="Times New Roman" w:cs="Times New Roman"/>
          <w:sz w:val="24"/>
          <w:szCs w:val="24"/>
          <w:lang w:val="en-GB"/>
        </w:rPr>
        <w:t>substitution</w:t>
      </w:r>
      <w:r w:rsidR="001A220F" w:rsidRPr="00D47EEB">
        <w:rPr>
          <w:rFonts w:ascii="Times New Roman" w:hAnsi="Times New Roman" w:cs="Times New Roman"/>
          <w:sz w:val="24"/>
          <w:szCs w:val="24"/>
          <w:lang w:val="en-GB"/>
        </w:rPr>
        <w:t xml:space="preserve"> with the following:- </w:t>
      </w:r>
    </w:p>
    <w:p w:rsidR="00BC3E28" w:rsidRPr="00D47EEB" w:rsidRDefault="005658EA" w:rsidP="00D47EEB">
      <w:pPr>
        <w:pStyle w:val="ListParagraph"/>
        <w:numPr>
          <w:ilvl w:val="0"/>
          <w:numId w:val="3"/>
        </w:numPr>
        <w:spacing w:after="0" w:line="480" w:lineRule="auto"/>
        <w:ind w:left="1418" w:hanging="709"/>
        <w:jc w:val="both"/>
        <w:rPr>
          <w:rFonts w:ascii="Times New Roman" w:hAnsi="Times New Roman" w:cs="Times New Roman"/>
          <w:sz w:val="24"/>
          <w:szCs w:val="24"/>
          <w:lang w:val="en-GB"/>
        </w:rPr>
      </w:pPr>
      <w:r w:rsidRPr="00D47EEB">
        <w:rPr>
          <w:rFonts w:ascii="Times New Roman" w:hAnsi="Times New Roman" w:cs="Times New Roman"/>
          <w:sz w:val="24"/>
          <w:szCs w:val="24"/>
          <w:lang w:val="en-GB"/>
        </w:rPr>
        <w:t>The</w:t>
      </w:r>
      <w:r w:rsidR="001A220F" w:rsidRPr="00D47EEB">
        <w:rPr>
          <w:rFonts w:ascii="Times New Roman" w:hAnsi="Times New Roman" w:cs="Times New Roman"/>
          <w:sz w:val="24"/>
          <w:szCs w:val="24"/>
          <w:lang w:val="en-GB"/>
        </w:rPr>
        <w:t xml:space="preserve"> ar</w:t>
      </w:r>
      <w:r w:rsidR="009C3637" w:rsidRPr="00D47EEB">
        <w:rPr>
          <w:rFonts w:ascii="Times New Roman" w:hAnsi="Times New Roman" w:cs="Times New Roman"/>
          <w:sz w:val="24"/>
          <w:szCs w:val="24"/>
          <w:lang w:val="en-GB"/>
        </w:rPr>
        <w:t>bitral award of Moses Dangwa of</w:t>
      </w:r>
      <w:r w:rsidR="001A220F" w:rsidRPr="00D47EEB">
        <w:rPr>
          <w:rFonts w:ascii="Times New Roman" w:hAnsi="Times New Roman" w:cs="Times New Roman"/>
          <w:sz w:val="24"/>
          <w:szCs w:val="24"/>
          <w:lang w:val="en-GB"/>
        </w:rPr>
        <w:t xml:space="preserve"> 4 </w:t>
      </w:r>
      <w:r w:rsidRPr="00D47EEB">
        <w:rPr>
          <w:rFonts w:ascii="Times New Roman" w:hAnsi="Times New Roman" w:cs="Times New Roman"/>
          <w:sz w:val="24"/>
          <w:szCs w:val="24"/>
          <w:lang w:val="en-GB"/>
        </w:rPr>
        <w:t>July</w:t>
      </w:r>
      <w:r w:rsidR="001A220F" w:rsidRPr="00D47EEB">
        <w:rPr>
          <w:rFonts w:ascii="Times New Roman" w:hAnsi="Times New Roman" w:cs="Times New Roman"/>
          <w:sz w:val="24"/>
          <w:szCs w:val="24"/>
          <w:lang w:val="en-GB"/>
        </w:rPr>
        <w:t xml:space="preserve"> 2014 as </w:t>
      </w:r>
      <w:r w:rsidRPr="00D47EEB">
        <w:rPr>
          <w:rFonts w:ascii="Times New Roman" w:hAnsi="Times New Roman" w:cs="Times New Roman"/>
          <w:sz w:val="24"/>
          <w:szCs w:val="24"/>
          <w:lang w:val="en-GB"/>
        </w:rPr>
        <w:t>supplemented</w:t>
      </w:r>
      <w:r w:rsidR="001A220F" w:rsidRPr="00D47EEB">
        <w:rPr>
          <w:rFonts w:ascii="Times New Roman" w:hAnsi="Times New Roman" w:cs="Times New Roman"/>
          <w:sz w:val="24"/>
          <w:szCs w:val="24"/>
          <w:lang w:val="en-GB"/>
        </w:rPr>
        <w:t xml:space="preserve"> by</w:t>
      </w:r>
      <w:r w:rsidR="00945190" w:rsidRPr="00D47EEB">
        <w:rPr>
          <w:rFonts w:ascii="Times New Roman" w:hAnsi="Times New Roman" w:cs="Times New Roman"/>
          <w:sz w:val="24"/>
          <w:szCs w:val="24"/>
          <w:lang w:val="en-GB"/>
        </w:rPr>
        <w:t xml:space="preserve"> the quantification award of 28 </w:t>
      </w:r>
      <w:r w:rsidRPr="00D47EEB">
        <w:rPr>
          <w:rFonts w:ascii="Times New Roman" w:hAnsi="Times New Roman" w:cs="Times New Roman"/>
          <w:sz w:val="24"/>
          <w:szCs w:val="24"/>
          <w:lang w:val="en-GB"/>
        </w:rPr>
        <w:t>December</w:t>
      </w:r>
      <w:r w:rsidR="001A220F" w:rsidRPr="00D47EEB">
        <w:rPr>
          <w:rFonts w:ascii="Times New Roman" w:hAnsi="Times New Roman" w:cs="Times New Roman"/>
          <w:sz w:val="24"/>
          <w:szCs w:val="24"/>
          <w:lang w:val="en-GB"/>
        </w:rPr>
        <w:t xml:space="preserve"> 20</w:t>
      </w:r>
      <w:r w:rsidR="00BC3E28" w:rsidRPr="00D47EEB">
        <w:rPr>
          <w:rFonts w:ascii="Times New Roman" w:hAnsi="Times New Roman" w:cs="Times New Roman"/>
          <w:sz w:val="24"/>
          <w:szCs w:val="24"/>
          <w:lang w:val="en-GB"/>
        </w:rPr>
        <w:t>16 be and is hereby set aside.</w:t>
      </w:r>
    </w:p>
    <w:p w:rsidR="00BC3E28" w:rsidRPr="00D47EEB" w:rsidRDefault="00BC3E28" w:rsidP="00BE1237">
      <w:pPr>
        <w:pStyle w:val="ListParagraph"/>
        <w:numPr>
          <w:ilvl w:val="0"/>
          <w:numId w:val="3"/>
        </w:numPr>
        <w:spacing w:before="240" w:line="480" w:lineRule="auto"/>
        <w:jc w:val="both"/>
        <w:rPr>
          <w:rFonts w:ascii="Times New Roman" w:hAnsi="Times New Roman" w:cs="Times New Roman"/>
          <w:sz w:val="24"/>
          <w:szCs w:val="24"/>
          <w:lang w:val="en-GB"/>
        </w:rPr>
      </w:pPr>
      <w:r w:rsidRPr="00D47EEB">
        <w:rPr>
          <w:rFonts w:ascii="Times New Roman" w:hAnsi="Times New Roman" w:cs="Times New Roman"/>
          <w:sz w:val="24"/>
          <w:szCs w:val="24"/>
          <w:lang w:val="en-GB"/>
        </w:rPr>
        <w:t>The</w:t>
      </w:r>
      <w:r w:rsidR="001A220F" w:rsidRPr="00D47EEB">
        <w:rPr>
          <w:rFonts w:ascii="Times New Roman" w:hAnsi="Times New Roman" w:cs="Times New Roman"/>
          <w:sz w:val="24"/>
          <w:szCs w:val="24"/>
          <w:lang w:val="en-GB"/>
        </w:rPr>
        <w:t xml:space="preserve"> appellant be and is hereby declared to be sti</w:t>
      </w:r>
      <w:r w:rsidR="009A1530">
        <w:rPr>
          <w:rFonts w:ascii="Times New Roman" w:hAnsi="Times New Roman" w:cs="Times New Roman"/>
          <w:sz w:val="24"/>
          <w:szCs w:val="24"/>
          <w:lang w:val="en-GB"/>
        </w:rPr>
        <w:t>ll employed by the r</w:t>
      </w:r>
      <w:r w:rsidRPr="00D47EEB">
        <w:rPr>
          <w:rFonts w:ascii="Times New Roman" w:hAnsi="Times New Roman" w:cs="Times New Roman"/>
          <w:sz w:val="24"/>
          <w:szCs w:val="24"/>
          <w:lang w:val="en-GB"/>
        </w:rPr>
        <w:t>espondent.</w:t>
      </w:r>
    </w:p>
    <w:p w:rsidR="00763512" w:rsidRPr="00D47EEB" w:rsidRDefault="00BC3E28" w:rsidP="00FF6E3C">
      <w:pPr>
        <w:pStyle w:val="ListParagraph"/>
        <w:numPr>
          <w:ilvl w:val="0"/>
          <w:numId w:val="3"/>
        </w:numPr>
        <w:spacing w:before="240" w:line="480" w:lineRule="auto"/>
        <w:jc w:val="both"/>
        <w:rPr>
          <w:rFonts w:ascii="Times New Roman" w:hAnsi="Times New Roman" w:cs="Times New Roman"/>
          <w:sz w:val="24"/>
          <w:szCs w:val="24"/>
          <w:lang w:val="en-GB"/>
        </w:rPr>
      </w:pPr>
      <w:r w:rsidRPr="00D47EEB">
        <w:rPr>
          <w:rFonts w:ascii="Times New Roman" w:hAnsi="Times New Roman" w:cs="Times New Roman"/>
          <w:sz w:val="24"/>
          <w:szCs w:val="24"/>
          <w:lang w:val="en-GB"/>
        </w:rPr>
        <w:t>The</w:t>
      </w:r>
      <w:r w:rsidR="001A220F" w:rsidRPr="00D47EEB">
        <w:rPr>
          <w:rFonts w:ascii="Times New Roman" w:hAnsi="Times New Roman" w:cs="Times New Roman"/>
          <w:sz w:val="24"/>
          <w:szCs w:val="24"/>
          <w:lang w:val="en-GB"/>
        </w:rPr>
        <w:t xml:space="preserve"> </w:t>
      </w:r>
      <w:r w:rsidR="009A1530">
        <w:rPr>
          <w:rFonts w:ascii="Times New Roman" w:hAnsi="Times New Roman" w:cs="Times New Roman"/>
          <w:sz w:val="24"/>
          <w:szCs w:val="24"/>
          <w:lang w:val="en-GB"/>
        </w:rPr>
        <w:t>r</w:t>
      </w:r>
      <w:r w:rsidR="001A220F" w:rsidRPr="00D47EEB">
        <w:rPr>
          <w:rFonts w:ascii="Times New Roman" w:hAnsi="Times New Roman" w:cs="Times New Roman"/>
          <w:sz w:val="24"/>
          <w:szCs w:val="24"/>
          <w:lang w:val="en-GB"/>
        </w:rPr>
        <w:t xml:space="preserve">espondent is committing an unfair </w:t>
      </w:r>
      <w:r w:rsidR="005658EA" w:rsidRPr="00D47EEB">
        <w:rPr>
          <w:rFonts w:ascii="Times New Roman" w:hAnsi="Times New Roman" w:cs="Times New Roman"/>
          <w:sz w:val="24"/>
          <w:szCs w:val="24"/>
          <w:lang w:val="en-GB"/>
        </w:rPr>
        <w:t>labour</w:t>
      </w:r>
      <w:r w:rsidR="001A220F" w:rsidRPr="00D47EEB">
        <w:rPr>
          <w:rFonts w:ascii="Times New Roman" w:hAnsi="Times New Roman" w:cs="Times New Roman"/>
          <w:sz w:val="24"/>
          <w:szCs w:val="24"/>
          <w:lang w:val="en-GB"/>
        </w:rPr>
        <w:t xml:space="preserve"> practice in failing to pay in full the Appellant’s salary and benefits</w:t>
      </w:r>
      <w:r w:rsidR="00037C05" w:rsidRPr="00D47EEB">
        <w:rPr>
          <w:rFonts w:ascii="Times New Roman" w:hAnsi="Times New Roman" w:cs="Times New Roman"/>
          <w:sz w:val="24"/>
          <w:szCs w:val="24"/>
          <w:lang w:val="en-GB"/>
        </w:rPr>
        <w:t>, and should immediately commence payment of same, including all accrued sums at the date of this order, less any back pay in respect of net salary and benefits that have been paid.</w:t>
      </w:r>
    </w:p>
    <w:p w:rsidR="00D4688C" w:rsidRPr="00D47EEB" w:rsidRDefault="00D4688C" w:rsidP="008139A8">
      <w:pPr>
        <w:pStyle w:val="ListParagraph"/>
        <w:spacing w:after="0" w:line="480" w:lineRule="auto"/>
        <w:ind w:left="1372"/>
        <w:jc w:val="both"/>
        <w:rPr>
          <w:rFonts w:ascii="Times New Roman" w:hAnsi="Times New Roman" w:cs="Times New Roman"/>
          <w:sz w:val="24"/>
          <w:szCs w:val="24"/>
          <w:lang w:val="en-GB"/>
        </w:rPr>
      </w:pPr>
    </w:p>
    <w:p w:rsidR="00616727" w:rsidRPr="00D47EEB" w:rsidRDefault="00BE1237" w:rsidP="00D4688C">
      <w:pPr>
        <w:tabs>
          <w:tab w:val="left" w:pos="1134"/>
        </w:tabs>
        <w:spacing w:before="240" w:line="480" w:lineRule="auto"/>
        <w:ind w:firstLine="654"/>
        <w:jc w:val="both"/>
        <w:rPr>
          <w:rFonts w:ascii="Times New Roman" w:hAnsi="Times New Roman" w:cs="Times New Roman"/>
          <w:sz w:val="24"/>
          <w:szCs w:val="24"/>
          <w:lang w:val="en-GB"/>
        </w:rPr>
      </w:pPr>
      <w:r w:rsidRPr="00D47EEB">
        <w:rPr>
          <w:rFonts w:ascii="Times New Roman" w:hAnsi="Times New Roman" w:cs="Times New Roman"/>
          <w:sz w:val="24"/>
          <w:szCs w:val="24"/>
          <w:lang w:val="en-GB"/>
        </w:rPr>
        <w:tab/>
      </w:r>
      <w:r w:rsidR="00417769" w:rsidRPr="00D47EEB">
        <w:rPr>
          <w:rFonts w:ascii="Times New Roman" w:hAnsi="Times New Roman" w:cs="Times New Roman"/>
          <w:sz w:val="24"/>
          <w:szCs w:val="24"/>
          <w:lang w:val="en-GB"/>
        </w:rPr>
        <w:t>At the hearing of this</w:t>
      </w:r>
      <w:r w:rsidR="00B4179B" w:rsidRPr="00D47EEB">
        <w:rPr>
          <w:rFonts w:ascii="Times New Roman" w:hAnsi="Times New Roman" w:cs="Times New Roman"/>
          <w:sz w:val="24"/>
          <w:szCs w:val="24"/>
          <w:lang w:val="en-GB"/>
        </w:rPr>
        <w:t xml:space="preserve"> appeal, t</w:t>
      </w:r>
      <w:r w:rsidR="004F362C" w:rsidRPr="00D47EEB">
        <w:rPr>
          <w:rFonts w:ascii="Times New Roman" w:hAnsi="Times New Roman" w:cs="Times New Roman"/>
          <w:sz w:val="24"/>
          <w:szCs w:val="24"/>
          <w:lang w:val="en-GB"/>
        </w:rPr>
        <w:t>he appellant raised a preliminary point</w:t>
      </w:r>
      <w:r w:rsidR="00417769" w:rsidRPr="00D47EEB">
        <w:rPr>
          <w:rFonts w:ascii="Times New Roman" w:hAnsi="Times New Roman" w:cs="Times New Roman"/>
          <w:sz w:val="24"/>
          <w:szCs w:val="24"/>
          <w:lang w:val="en-GB"/>
        </w:rPr>
        <w:t xml:space="preserve"> alluded to in th</w:t>
      </w:r>
      <w:r w:rsidR="00037C05" w:rsidRPr="00D47EEB">
        <w:rPr>
          <w:rFonts w:ascii="Times New Roman" w:hAnsi="Times New Roman" w:cs="Times New Roman"/>
          <w:sz w:val="24"/>
          <w:szCs w:val="24"/>
          <w:lang w:val="en-GB"/>
        </w:rPr>
        <w:t>e first ground</w:t>
      </w:r>
      <w:r w:rsidR="004F362C" w:rsidRPr="00D47EEB">
        <w:rPr>
          <w:rFonts w:ascii="Times New Roman" w:hAnsi="Times New Roman" w:cs="Times New Roman"/>
          <w:sz w:val="24"/>
          <w:szCs w:val="24"/>
          <w:lang w:val="en-GB"/>
        </w:rPr>
        <w:t xml:space="preserve"> to the effect that the court </w:t>
      </w:r>
      <w:r w:rsidR="004F362C" w:rsidRPr="00D47EEB">
        <w:rPr>
          <w:rFonts w:ascii="Times New Roman" w:hAnsi="Times New Roman" w:cs="Times New Roman"/>
          <w:i/>
          <w:sz w:val="24"/>
          <w:szCs w:val="24"/>
          <w:lang w:val="en-GB"/>
        </w:rPr>
        <w:t>a quo</w:t>
      </w:r>
      <w:r w:rsidR="004F362C" w:rsidRPr="00D47EEB">
        <w:rPr>
          <w:rFonts w:ascii="Times New Roman" w:hAnsi="Times New Roman" w:cs="Times New Roman"/>
          <w:sz w:val="24"/>
          <w:szCs w:val="24"/>
          <w:lang w:val="en-GB"/>
        </w:rPr>
        <w:t xml:space="preserve"> did not deal with the pr</w:t>
      </w:r>
      <w:r w:rsidR="00616727" w:rsidRPr="00D47EEB">
        <w:rPr>
          <w:rFonts w:ascii="Times New Roman" w:hAnsi="Times New Roman" w:cs="Times New Roman"/>
          <w:sz w:val="24"/>
          <w:szCs w:val="24"/>
          <w:lang w:val="en-GB"/>
        </w:rPr>
        <w:t>eliminary point he had</w:t>
      </w:r>
      <w:r w:rsidR="009C3637" w:rsidRPr="00D47EEB">
        <w:rPr>
          <w:rFonts w:ascii="Times New Roman" w:hAnsi="Times New Roman" w:cs="Times New Roman"/>
          <w:sz w:val="24"/>
          <w:szCs w:val="24"/>
          <w:lang w:val="en-GB"/>
        </w:rPr>
        <w:t xml:space="preserve"> raised. The</w:t>
      </w:r>
      <w:r w:rsidR="004F362C" w:rsidRPr="00D47EEB">
        <w:rPr>
          <w:rFonts w:ascii="Times New Roman" w:hAnsi="Times New Roman" w:cs="Times New Roman"/>
          <w:sz w:val="24"/>
          <w:szCs w:val="24"/>
          <w:lang w:val="en-GB"/>
        </w:rPr>
        <w:t xml:space="preserve"> preliminary point was that the respondent had not filed heads of arguments timeously and therefore was barred. </w:t>
      </w:r>
      <w:r w:rsidR="00763512" w:rsidRPr="00D47EEB">
        <w:rPr>
          <w:rFonts w:ascii="Times New Roman" w:hAnsi="Times New Roman" w:cs="Times New Roman"/>
          <w:sz w:val="24"/>
          <w:szCs w:val="24"/>
          <w:lang w:val="en-GB"/>
        </w:rPr>
        <w:t>The appellant alleg</w:t>
      </w:r>
      <w:r w:rsidR="008C38A1" w:rsidRPr="00D47EEB">
        <w:rPr>
          <w:rFonts w:ascii="Times New Roman" w:hAnsi="Times New Roman" w:cs="Times New Roman"/>
          <w:sz w:val="24"/>
          <w:szCs w:val="24"/>
          <w:lang w:val="en-GB"/>
        </w:rPr>
        <w:t>e</w:t>
      </w:r>
      <w:r w:rsidR="00763512" w:rsidRPr="00D47EEB">
        <w:rPr>
          <w:rFonts w:ascii="Times New Roman" w:hAnsi="Times New Roman" w:cs="Times New Roman"/>
          <w:sz w:val="24"/>
          <w:szCs w:val="24"/>
          <w:lang w:val="en-GB"/>
        </w:rPr>
        <w:t>d</w:t>
      </w:r>
      <w:r w:rsidR="00450819" w:rsidRPr="00D47EEB">
        <w:rPr>
          <w:rFonts w:ascii="Times New Roman" w:hAnsi="Times New Roman" w:cs="Times New Roman"/>
          <w:sz w:val="24"/>
          <w:szCs w:val="24"/>
          <w:lang w:val="en-GB"/>
        </w:rPr>
        <w:t xml:space="preserve"> that the court </w:t>
      </w:r>
      <w:r w:rsidR="00450819" w:rsidRPr="00D47EEB">
        <w:rPr>
          <w:rFonts w:ascii="Times New Roman" w:hAnsi="Times New Roman" w:cs="Times New Roman"/>
          <w:i/>
          <w:sz w:val="24"/>
          <w:szCs w:val="24"/>
          <w:lang w:val="en-GB"/>
        </w:rPr>
        <w:t>a quo</w:t>
      </w:r>
      <w:r w:rsidR="00450819" w:rsidRPr="00D47EEB">
        <w:rPr>
          <w:rFonts w:ascii="Times New Roman" w:hAnsi="Times New Roman" w:cs="Times New Roman"/>
          <w:sz w:val="24"/>
          <w:szCs w:val="24"/>
          <w:lang w:val="en-GB"/>
        </w:rPr>
        <w:t xml:space="preserve"> e</w:t>
      </w:r>
      <w:r w:rsidR="007D74FB" w:rsidRPr="00D47EEB">
        <w:rPr>
          <w:rFonts w:ascii="Times New Roman" w:hAnsi="Times New Roman" w:cs="Times New Roman"/>
          <w:sz w:val="24"/>
          <w:szCs w:val="24"/>
          <w:lang w:val="en-GB"/>
        </w:rPr>
        <w:t>rred when it did not address that</w:t>
      </w:r>
      <w:r w:rsidR="00450819" w:rsidRPr="00D47EEB">
        <w:rPr>
          <w:rFonts w:ascii="Times New Roman" w:hAnsi="Times New Roman" w:cs="Times New Roman"/>
          <w:sz w:val="24"/>
          <w:szCs w:val="24"/>
          <w:lang w:val="en-GB"/>
        </w:rPr>
        <w:t xml:space="preserve"> preliminary point</w:t>
      </w:r>
      <w:r w:rsidR="00616727" w:rsidRPr="00D47EEB">
        <w:rPr>
          <w:rFonts w:ascii="Times New Roman" w:hAnsi="Times New Roman" w:cs="Times New Roman"/>
          <w:sz w:val="24"/>
          <w:szCs w:val="24"/>
          <w:lang w:val="en-GB"/>
        </w:rPr>
        <w:t>.</w:t>
      </w:r>
      <w:r w:rsidR="00450819" w:rsidRPr="00D47EEB">
        <w:rPr>
          <w:rFonts w:ascii="Times New Roman" w:hAnsi="Times New Roman" w:cs="Times New Roman"/>
          <w:sz w:val="24"/>
          <w:szCs w:val="24"/>
          <w:lang w:val="en-GB"/>
        </w:rPr>
        <w:t xml:space="preserve"> It is the appellant’s case that the matter ought to be remitted to the court </w:t>
      </w:r>
      <w:r w:rsidR="006560EA" w:rsidRPr="00D47EEB">
        <w:rPr>
          <w:rFonts w:ascii="Times New Roman" w:hAnsi="Times New Roman" w:cs="Times New Roman"/>
          <w:i/>
          <w:sz w:val="24"/>
          <w:szCs w:val="24"/>
          <w:lang w:val="en-GB"/>
        </w:rPr>
        <w:t xml:space="preserve">a </w:t>
      </w:r>
      <w:r w:rsidR="00450819" w:rsidRPr="00D47EEB">
        <w:rPr>
          <w:rFonts w:ascii="Times New Roman" w:hAnsi="Times New Roman" w:cs="Times New Roman"/>
          <w:i/>
          <w:sz w:val="24"/>
          <w:szCs w:val="24"/>
          <w:lang w:val="en-GB"/>
        </w:rPr>
        <w:t>quo</w:t>
      </w:r>
      <w:r w:rsidR="00450819" w:rsidRPr="00D47EEB">
        <w:rPr>
          <w:rFonts w:ascii="Times New Roman" w:hAnsi="Times New Roman" w:cs="Times New Roman"/>
          <w:sz w:val="24"/>
          <w:szCs w:val="24"/>
          <w:lang w:val="en-GB"/>
        </w:rPr>
        <w:t xml:space="preserve"> so that </w:t>
      </w:r>
      <w:r w:rsidR="0054694F">
        <w:rPr>
          <w:rFonts w:ascii="Times New Roman" w:hAnsi="Times New Roman" w:cs="Times New Roman"/>
          <w:sz w:val="24"/>
          <w:szCs w:val="24"/>
          <w:lang w:val="en-GB"/>
        </w:rPr>
        <w:t>it</w:t>
      </w:r>
      <w:r w:rsidR="00450819" w:rsidRPr="00D47EEB">
        <w:rPr>
          <w:rFonts w:ascii="Times New Roman" w:hAnsi="Times New Roman" w:cs="Times New Roman"/>
          <w:sz w:val="24"/>
          <w:szCs w:val="24"/>
          <w:lang w:val="en-GB"/>
        </w:rPr>
        <w:t xml:space="preserve"> can decide on the preliminary point. </w:t>
      </w:r>
    </w:p>
    <w:p w:rsidR="00BE1237" w:rsidRPr="00D47EEB" w:rsidRDefault="00BE1237" w:rsidP="008139A8">
      <w:pPr>
        <w:tabs>
          <w:tab w:val="left" w:pos="1134"/>
        </w:tabs>
        <w:spacing w:after="0" w:line="240" w:lineRule="auto"/>
        <w:ind w:firstLine="652"/>
        <w:jc w:val="both"/>
        <w:rPr>
          <w:rFonts w:ascii="Times New Roman" w:hAnsi="Times New Roman" w:cs="Times New Roman"/>
          <w:sz w:val="24"/>
          <w:szCs w:val="24"/>
          <w:lang w:val="en-GB"/>
        </w:rPr>
      </w:pPr>
    </w:p>
    <w:p w:rsidR="00BE1237" w:rsidRPr="00D47EEB" w:rsidRDefault="00BE1237" w:rsidP="00D4688C">
      <w:pPr>
        <w:tabs>
          <w:tab w:val="left" w:pos="1134"/>
        </w:tabs>
        <w:spacing w:before="240" w:after="0" w:line="480" w:lineRule="auto"/>
        <w:ind w:firstLine="720"/>
        <w:jc w:val="both"/>
        <w:rPr>
          <w:rFonts w:ascii="Times New Roman" w:hAnsi="Times New Roman" w:cs="Times New Roman"/>
          <w:sz w:val="24"/>
          <w:szCs w:val="24"/>
          <w:lang w:val="en-GB"/>
        </w:rPr>
      </w:pPr>
      <w:r w:rsidRPr="00D47EEB">
        <w:rPr>
          <w:rFonts w:ascii="Times New Roman" w:hAnsi="Times New Roman" w:cs="Times New Roman"/>
          <w:sz w:val="24"/>
          <w:szCs w:val="24"/>
          <w:lang w:val="en-GB"/>
        </w:rPr>
        <w:tab/>
      </w:r>
      <w:r w:rsidR="006B0986" w:rsidRPr="00D47EEB">
        <w:rPr>
          <w:rFonts w:ascii="Times New Roman" w:hAnsi="Times New Roman" w:cs="Times New Roman"/>
          <w:sz w:val="24"/>
          <w:szCs w:val="24"/>
          <w:lang w:val="en-GB"/>
        </w:rPr>
        <w:t xml:space="preserve">A perusal of the record of proceedings reveals that on 16 October 2018, the court </w:t>
      </w:r>
      <w:r w:rsidR="006B0986" w:rsidRPr="00D47EEB">
        <w:rPr>
          <w:rFonts w:ascii="Times New Roman" w:hAnsi="Times New Roman" w:cs="Times New Roman"/>
          <w:i/>
          <w:sz w:val="24"/>
          <w:szCs w:val="24"/>
          <w:lang w:val="en-GB"/>
        </w:rPr>
        <w:t>a quo</w:t>
      </w:r>
      <w:r w:rsidR="006B0986" w:rsidRPr="00D47EEB">
        <w:rPr>
          <w:rFonts w:ascii="Times New Roman" w:hAnsi="Times New Roman" w:cs="Times New Roman"/>
          <w:sz w:val="24"/>
          <w:szCs w:val="24"/>
          <w:lang w:val="en-GB"/>
        </w:rPr>
        <w:t xml:space="preserve"> heard arguments on, and made rulings on all preliminary points which were before it. These comprised, </w:t>
      </w:r>
      <w:r w:rsidR="006B0986" w:rsidRPr="00D47EEB">
        <w:rPr>
          <w:rFonts w:ascii="Times New Roman" w:hAnsi="Times New Roman" w:cs="Times New Roman"/>
          <w:i/>
          <w:sz w:val="24"/>
          <w:szCs w:val="24"/>
          <w:lang w:val="en-GB"/>
        </w:rPr>
        <w:t>inter alia</w:t>
      </w:r>
      <w:r w:rsidR="006B0986" w:rsidRPr="00D47EEB">
        <w:rPr>
          <w:rFonts w:ascii="Times New Roman" w:hAnsi="Times New Roman" w:cs="Times New Roman"/>
          <w:sz w:val="24"/>
          <w:szCs w:val="24"/>
          <w:lang w:val="en-GB"/>
        </w:rPr>
        <w:t>, whether the case could be heard despite the incomplete state of the record; whether the respondent was barred in respect of the heads of argument concerning the preliminary point raised by the court and whether appellant’s grounds of appeal 1-3 were properly before the court.</w:t>
      </w:r>
    </w:p>
    <w:p w:rsidR="006B0986" w:rsidRPr="00D47EEB" w:rsidRDefault="006B0986" w:rsidP="00D4688C">
      <w:pPr>
        <w:tabs>
          <w:tab w:val="left" w:pos="1134"/>
        </w:tabs>
        <w:spacing w:before="240" w:after="0" w:line="240" w:lineRule="auto"/>
        <w:ind w:firstLine="720"/>
        <w:jc w:val="both"/>
        <w:rPr>
          <w:rFonts w:ascii="Times New Roman" w:hAnsi="Times New Roman" w:cs="Times New Roman"/>
          <w:sz w:val="24"/>
          <w:szCs w:val="24"/>
          <w:lang w:val="en-GB"/>
        </w:rPr>
      </w:pPr>
      <w:r w:rsidRPr="00D47EEB">
        <w:rPr>
          <w:rFonts w:ascii="Times New Roman" w:hAnsi="Times New Roman" w:cs="Times New Roman"/>
          <w:sz w:val="24"/>
          <w:szCs w:val="24"/>
          <w:lang w:val="en-GB"/>
        </w:rPr>
        <w:t xml:space="preserve">  </w:t>
      </w:r>
    </w:p>
    <w:p w:rsidR="00E314D1" w:rsidRPr="00D47EEB" w:rsidRDefault="00BE1237" w:rsidP="00D4688C">
      <w:pPr>
        <w:tabs>
          <w:tab w:val="left" w:pos="1134"/>
        </w:tabs>
        <w:spacing w:before="240" w:after="0" w:line="480" w:lineRule="auto"/>
        <w:ind w:firstLine="720"/>
        <w:jc w:val="both"/>
        <w:rPr>
          <w:rFonts w:ascii="Times New Roman" w:hAnsi="Times New Roman" w:cs="Times New Roman"/>
          <w:sz w:val="24"/>
          <w:szCs w:val="24"/>
          <w:lang w:val="en-GB"/>
        </w:rPr>
      </w:pPr>
      <w:r w:rsidRPr="00D47EEB">
        <w:rPr>
          <w:rFonts w:ascii="Times New Roman" w:hAnsi="Times New Roman" w:cs="Times New Roman"/>
          <w:sz w:val="24"/>
          <w:szCs w:val="24"/>
          <w:lang w:val="en-GB"/>
        </w:rPr>
        <w:lastRenderedPageBreak/>
        <w:tab/>
      </w:r>
      <w:r w:rsidR="006B0986" w:rsidRPr="00D47EEB">
        <w:rPr>
          <w:rFonts w:ascii="Times New Roman" w:hAnsi="Times New Roman" w:cs="Times New Roman"/>
          <w:sz w:val="24"/>
          <w:szCs w:val="24"/>
          <w:lang w:val="en-GB"/>
        </w:rPr>
        <w:t>After the court had made its determination on all the preliminary po</w:t>
      </w:r>
      <w:r w:rsidR="0068658D" w:rsidRPr="00D47EEB">
        <w:rPr>
          <w:rFonts w:ascii="Times New Roman" w:hAnsi="Times New Roman" w:cs="Times New Roman"/>
          <w:sz w:val="24"/>
          <w:szCs w:val="24"/>
          <w:lang w:val="en-GB"/>
        </w:rPr>
        <w:t>ints before it, and that it would</w:t>
      </w:r>
      <w:r w:rsidR="006B0986" w:rsidRPr="00D47EEB">
        <w:rPr>
          <w:rFonts w:ascii="Times New Roman" w:hAnsi="Times New Roman" w:cs="Times New Roman"/>
          <w:sz w:val="24"/>
          <w:szCs w:val="24"/>
          <w:lang w:val="en-GB"/>
        </w:rPr>
        <w:t xml:space="preserve"> proceed to deal with the merits, counsel for the parties happily proceeded to make their submissions on the merits without any protestation or indication that any preliminary point had not been decided upon or even that counsel had not heard a pronouncement on any of the raised preliminary points. If at all counsel for the appellant had not heard </w:t>
      </w:r>
      <w:r w:rsidR="0054694F">
        <w:rPr>
          <w:rFonts w:ascii="Times New Roman" w:hAnsi="Times New Roman" w:cs="Times New Roman"/>
          <w:sz w:val="24"/>
          <w:szCs w:val="24"/>
          <w:lang w:val="en-GB"/>
        </w:rPr>
        <w:t xml:space="preserve">a </w:t>
      </w:r>
      <w:r w:rsidR="006B0986" w:rsidRPr="00D47EEB">
        <w:rPr>
          <w:rFonts w:ascii="Times New Roman" w:hAnsi="Times New Roman" w:cs="Times New Roman"/>
          <w:sz w:val="24"/>
          <w:szCs w:val="24"/>
          <w:lang w:val="en-GB"/>
        </w:rPr>
        <w:t xml:space="preserve">pronouncement on any preliminary point it was open to him to seek clarification with the court but alas he proceeded to argue on the merits which was indicative of appreciating that the preliminary points before the court had been addressed. It is my view that the raising of this ground is ill-conceived as clearly the issue was dealt with in the manner the court </w:t>
      </w:r>
      <w:r w:rsidR="006B0986" w:rsidRPr="00D47EEB">
        <w:rPr>
          <w:rFonts w:ascii="Times New Roman" w:hAnsi="Times New Roman" w:cs="Times New Roman"/>
          <w:i/>
          <w:sz w:val="24"/>
          <w:szCs w:val="24"/>
          <w:lang w:val="en-GB"/>
        </w:rPr>
        <w:t>a quo</w:t>
      </w:r>
      <w:r w:rsidR="006B0986" w:rsidRPr="00D47EEB">
        <w:rPr>
          <w:rFonts w:ascii="Times New Roman" w:hAnsi="Times New Roman" w:cs="Times New Roman"/>
          <w:sz w:val="24"/>
          <w:szCs w:val="24"/>
          <w:lang w:val="en-GB"/>
        </w:rPr>
        <w:t xml:space="preserve"> deemed fit.</w:t>
      </w:r>
      <w:r w:rsidR="00E314D1" w:rsidRPr="00D47EEB">
        <w:rPr>
          <w:rFonts w:ascii="Times New Roman" w:hAnsi="Times New Roman" w:cs="Times New Roman"/>
          <w:sz w:val="24"/>
          <w:szCs w:val="24"/>
          <w:lang w:val="en-GB"/>
        </w:rPr>
        <w:t xml:space="preserve"> </w:t>
      </w:r>
    </w:p>
    <w:p w:rsidR="00BE1237" w:rsidRPr="00D47EEB" w:rsidRDefault="00BE1237" w:rsidP="00C63041">
      <w:pPr>
        <w:tabs>
          <w:tab w:val="left" w:pos="1134"/>
        </w:tabs>
        <w:spacing w:before="240" w:line="240" w:lineRule="auto"/>
        <w:ind w:firstLine="720"/>
        <w:jc w:val="both"/>
        <w:rPr>
          <w:rFonts w:ascii="Times New Roman" w:hAnsi="Times New Roman" w:cs="Times New Roman"/>
          <w:sz w:val="24"/>
          <w:szCs w:val="24"/>
          <w:lang w:val="en-GB"/>
        </w:rPr>
      </w:pPr>
    </w:p>
    <w:p w:rsidR="006B0986" w:rsidRPr="00D47EEB" w:rsidRDefault="00BE1237" w:rsidP="00C63041">
      <w:pPr>
        <w:tabs>
          <w:tab w:val="left" w:pos="1134"/>
        </w:tabs>
        <w:spacing w:before="240" w:after="0" w:line="480" w:lineRule="auto"/>
        <w:ind w:firstLine="720"/>
        <w:jc w:val="both"/>
        <w:rPr>
          <w:rFonts w:ascii="Times New Roman" w:hAnsi="Times New Roman" w:cs="Times New Roman"/>
          <w:sz w:val="24"/>
          <w:szCs w:val="24"/>
          <w:lang w:val="en-GB"/>
        </w:rPr>
      </w:pPr>
      <w:r w:rsidRPr="00D47EEB">
        <w:rPr>
          <w:rFonts w:ascii="Times New Roman" w:hAnsi="Times New Roman" w:cs="Times New Roman"/>
          <w:sz w:val="24"/>
          <w:szCs w:val="24"/>
          <w:lang w:val="en-GB"/>
        </w:rPr>
        <w:tab/>
      </w:r>
      <w:r w:rsidR="006B0986" w:rsidRPr="00D47EEB">
        <w:rPr>
          <w:rFonts w:ascii="Times New Roman" w:hAnsi="Times New Roman" w:cs="Times New Roman"/>
          <w:sz w:val="24"/>
          <w:szCs w:val="24"/>
          <w:lang w:val="en-GB"/>
        </w:rPr>
        <w:t xml:space="preserve">In any case this having been an appeal the court </w:t>
      </w:r>
      <w:r w:rsidR="003174FD" w:rsidRPr="003174FD">
        <w:rPr>
          <w:rFonts w:ascii="Times New Roman" w:hAnsi="Times New Roman" w:cs="Times New Roman"/>
          <w:i/>
          <w:sz w:val="24"/>
          <w:szCs w:val="24"/>
          <w:lang w:val="en-GB"/>
        </w:rPr>
        <w:t>a quo</w:t>
      </w:r>
      <w:r w:rsidR="003174FD">
        <w:rPr>
          <w:rFonts w:ascii="Times New Roman" w:hAnsi="Times New Roman" w:cs="Times New Roman"/>
          <w:sz w:val="24"/>
          <w:szCs w:val="24"/>
          <w:lang w:val="en-GB"/>
        </w:rPr>
        <w:t xml:space="preserve"> </w:t>
      </w:r>
      <w:r w:rsidR="006B0986" w:rsidRPr="00D47EEB">
        <w:rPr>
          <w:rFonts w:ascii="Times New Roman" w:hAnsi="Times New Roman" w:cs="Times New Roman"/>
          <w:sz w:val="24"/>
          <w:szCs w:val="24"/>
          <w:lang w:val="en-GB"/>
        </w:rPr>
        <w:t>could still have proceeded to determine the appeal on the merits based on the record of proceedings before it.</w:t>
      </w:r>
    </w:p>
    <w:p w:rsidR="00BE1237" w:rsidRPr="00D47EEB" w:rsidRDefault="00BE1237" w:rsidP="00C63041">
      <w:pPr>
        <w:tabs>
          <w:tab w:val="left" w:pos="1134"/>
        </w:tabs>
        <w:spacing w:before="240" w:line="240" w:lineRule="auto"/>
        <w:ind w:firstLine="720"/>
        <w:jc w:val="both"/>
        <w:rPr>
          <w:rFonts w:ascii="Times New Roman" w:hAnsi="Times New Roman" w:cs="Times New Roman"/>
          <w:sz w:val="24"/>
          <w:szCs w:val="24"/>
          <w:lang w:val="en-GB"/>
        </w:rPr>
      </w:pPr>
    </w:p>
    <w:p w:rsidR="00450819" w:rsidRPr="00D47EEB" w:rsidRDefault="00BE1237" w:rsidP="00D47EEB">
      <w:pPr>
        <w:tabs>
          <w:tab w:val="left" w:pos="1134"/>
        </w:tabs>
        <w:spacing w:after="0" w:line="480" w:lineRule="auto"/>
        <w:ind w:firstLine="720"/>
        <w:jc w:val="both"/>
        <w:rPr>
          <w:rFonts w:ascii="Times New Roman" w:hAnsi="Times New Roman" w:cs="Times New Roman"/>
          <w:sz w:val="24"/>
          <w:szCs w:val="24"/>
          <w:lang w:val="en-GB"/>
        </w:rPr>
      </w:pPr>
      <w:r w:rsidRPr="00D47EEB">
        <w:rPr>
          <w:rFonts w:ascii="Times New Roman" w:hAnsi="Times New Roman" w:cs="Times New Roman"/>
          <w:sz w:val="24"/>
          <w:szCs w:val="24"/>
          <w:lang w:val="en-GB"/>
        </w:rPr>
        <w:tab/>
      </w:r>
      <w:r w:rsidR="00450819" w:rsidRPr="00D47EEB">
        <w:rPr>
          <w:rFonts w:ascii="Times New Roman" w:hAnsi="Times New Roman" w:cs="Times New Roman"/>
          <w:sz w:val="24"/>
          <w:szCs w:val="24"/>
          <w:lang w:val="en-GB"/>
        </w:rPr>
        <w:t xml:space="preserve">The filing of heads of arguments in the Labour Court is governed by </w:t>
      </w:r>
      <w:r w:rsidR="00D4688C" w:rsidRPr="00D47EEB">
        <w:rPr>
          <w:rFonts w:ascii="Times New Roman" w:hAnsi="Times New Roman" w:cs="Times New Roman"/>
          <w:sz w:val="24"/>
          <w:szCs w:val="24"/>
          <w:lang w:val="en-GB"/>
        </w:rPr>
        <w:t>r</w:t>
      </w:r>
      <w:r w:rsidR="00450819" w:rsidRPr="00D47EEB">
        <w:rPr>
          <w:rFonts w:ascii="Times New Roman" w:hAnsi="Times New Roman" w:cs="Times New Roman"/>
          <w:sz w:val="24"/>
          <w:szCs w:val="24"/>
          <w:lang w:val="en-GB"/>
        </w:rPr>
        <w:t xml:space="preserve"> 26 (4) of the Labour Court </w:t>
      </w:r>
      <w:r w:rsidR="0068658D" w:rsidRPr="00D47EEB">
        <w:rPr>
          <w:rFonts w:ascii="Times New Roman" w:hAnsi="Times New Roman" w:cs="Times New Roman"/>
          <w:sz w:val="24"/>
          <w:szCs w:val="24"/>
          <w:lang w:val="en-GB"/>
        </w:rPr>
        <w:t>Rules, S</w:t>
      </w:r>
      <w:r w:rsidR="00FF6A0D" w:rsidRPr="00D47EEB">
        <w:rPr>
          <w:rFonts w:ascii="Times New Roman" w:hAnsi="Times New Roman" w:cs="Times New Roman"/>
          <w:sz w:val="24"/>
          <w:szCs w:val="24"/>
          <w:lang w:val="en-GB"/>
        </w:rPr>
        <w:t>tatutory</w:t>
      </w:r>
      <w:r w:rsidR="0068658D" w:rsidRPr="00D47EEB">
        <w:rPr>
          <w:rFonts w:ascii="Times New Roman" w:hAnsi="Times New Roman" w:cs="Times New Roman"/>
          <w:sz w:val="24"/>
          <w:szCs w:val="24"/>
          <w:lang w:val="en-GB"/>
        </w:rPr>
        <w:t xml:space="preserve"> I</w:t>
      </w:r>
      <w:r w:rsidR="00FF6A0D" w:rsidRPr="00D47EEB">
        <w:rPr>
          <w:rFonts w:ascii="Times New Roman" w:hAnsi="Times New Roman" w:cs="Times New Roman"/>
          <w:sz w:val="24"/>
          <w:szCs w:val="24"/>
          <w:lang w:val="en-GB"/>
        </w:rPr>
        <w:t>nstrument</w:t>
      </w:r>
      <w:r w:rsidR="002210A4" w:rsidRPr="00D47EEB">
        <w:rPr>
          <w:rFonts w:ascii="Times New Roman" w:hAnsi="Times New Roman" w:cs="Times New Roman"/>
          <w:sz w:val="24"/>
          <w:szCs w:val="24"/>
          <w:lang w:val="en-GB"/>
        </w:rPr>
        <w:t xml:space="preserve"> 150 of 20</w:t>
      </w:r>
      <w:r w:rsidR="0068658D" w:rsidRPr="00D47EEB">
        <w:rPr>
          <w:rFonts w:ascii="Times New Roman" w:hAnsi="Times New Roman" w:cs="Times New Roman"/>
          <w:sz w:val="24"/>
          <w:szCs w:val="24"/>
          <w:lang w:val="en-GB"/>
        </w:rPr>
        <w:t>17</w:t>
      </w:r>
      <w:r w:rsidR="00450819" w:rsidRPr="00D47EEB">
        <w:rPr>
          <w:rFonts w:ascii="Times New Roman" w:hAnsi="Times New Roman" w:cs="Times New Roman"/>
          <w:sz w:val="24"/>
          <w:szCs w:val="24"/>
          <w:lang w:val="en-GB"/>
        </w:rPr>
        <w:t>. The rule provides that:</w:t>
      </w:r>
    </w:p>
    <w:p w:rsidR="00450819" w:rsidRPr="00D47EEB" w:rsidRDefault="00450819" w:rsidP="00D47EEB">
      <w:pPr>
        <w:spacing w:after="0" w:line="240" w:lineRule="auto"/>
        <w:ind w:left="567"/>
        <w:jc w:val="both"/>
        <w:rPr>
          <w:rFonts w:ascii="Times New Roman" w:hAnsi="Times New Roman" w:cs="Times New Roman"/>
          <w:sz w:val="24"/>
          <w:szCs w:val="24"/>
        </w:rPr>
      </w:pPr>
      <w:r w:rsidRPr="00D47EEB">
        <w:rPr>
          <w:rFonts w:ascii="Times New Roman" w:hAnsi="Times New Roman" w:cs="Times New Roman"/>
          <w:sz w:val="24"/>
          <w:szCs w:val="24"/>
        </w:rPr>
        <w:t xml:space="preserve">“Where heads of argument that are required to be lodged in terms of sub-rule (3) are not lodged on behalf of the respondent, within the period or at the time specified in those provisions— </w:t>
      </w:r>
    </w:p>
    <w:p w:rsidR="00450819" w:rsidRPr="00D47EEB" w:rsidRDefault="00450819" w:rsidP="00C63041">
      <w:pPr>
        <w:pStyle w:val="ListParagraph"/>
        <w:numPr>
          <w:ilvl w:val="0"/>
          <w:numId w:val="4"/>
        </w:numPr>
        <w:spacing w:before="240" w:line="240" w:lineRule="auto"/>
        <w:jc w:val="both"/>
        <w:rPr>
          <w:rFonts w:ascii="Times New Roman" w:hAnsi="Times New Roman" w:cs="Times New Roman"/>
          <w:sz w:val="24"/>
          <w:szCs w:val="24"/>
        </w:rPr>
      </w:pPr>
      <w:r w:rsidRPr="00D47EEB">
        <w:rPr>
          <w:rFonts w:ascii="Times New Roman" w:hAnsi="Times New Roman" w:cs="Times New Roman"/>
          <w:sz w:val="24"/>
          <w:szCs w:val="24"/>
        </w:rPr>
        <w:t xml:space="preserve">the Registrar shall nevertheless set down the application, appeal or review for hearing in terms of r 28; </w:t>
      </w:r>
    </w:p>
    <w:p w:rsidR="00450819" w:rsidRPr="00D47EEB" w:rsidRDefault="00450819" w:rsidP="00C63041">
      <w:pPr>
        <w:pStyle w:val="ListParagraph"/>
        <w:numPr>
          <w:ilvl w:val="0"/>
          <w:numId w:val="4"/>
        </w:numPr>
        <w:spacing w:before="240" w:line="240" w:lineRule="auto"/>
        <w:jc w:val="both"/>
        <w:rPr>
          <w:rFonts w:ascii="Times New Roman" w:hAnsi="Times New Roman" w:cs="Times New Roman"/>
          <w:sz w:val="24"/>
          <w:szCs w:val="24"/>
        </w:rPr>
      </w:pPr>
      <w:r w:rsidRPr="00D47EEB">
        <w:rPr>
          <w:rFonts w:ascii="Times New Roman" w:hAnsi="Times New Roman" w:cs="Times New Roman"/>
          <w:sz w:val="24"/>
          <w:szCs w:val="24"/>
        </w:rPr>
        <w:t xml:space="preserve">subject to sub-rule (2), the defaulting party shall be barred and the Court may according to the nature of the case, or as the justice of the case requires— </w:t>
      </w:r>
    </w:p>
    <w:p w:rsidR="00450819" w:rsidRPr="00D47EEB" w:rsidRDefault="00450819" w:rsidP="00D47EEB">
      <w:pPr>
        <w:pStyle w:val="ListParagraph"/>
        <w:numPr>
          <w:ilvl w:val="0"/>
          <w:numId w:val="5"/>
        </w:numPr>
        <w:tabs>
          <w:tab w:val="left" w:pos="1843"/>
        </w:tabs>
        <w:spacing w:before="240" w:line="240" w:lineRule="auto"/>
        <w:ind w:left="1560" w:firstLine="0"/>
        <w:jc w:val="both"/>
        <w:rPr>
          <w:rFonts w:ascii="Times New Roman" w:hAnsi="Times New Roman" w:cs="Times New Roman"/>
          <w:sz w:val="24"/>
          <w:szCs w:val="24"/>
        </w:rPr>
      </w:pPr>
      <w:r w:rsidRPr="00D47EEB">
        <w:rPr>
          <w:rFonts w:ascii="Times New Roman" w:hAnsi="Times New Roman" w:cs="Times New Roman"/>
          <w:sz w:val="24"/>
          <w:szCs w:val="24"/>
        </w:rPr>
        <w:t xml:space="preserve">enter a default judgment against the defaulting party; or </w:t>
      </w:r>
    </w:p>
    <w:p w:rsidR="00BE1237" w:rsidRDefault="00450819" w:rsidP="00DE7B0B">
      <w:pPr>
        <w:pStyle w:val="ListParagraph"/>
        <w:numPr>
          <w:ilvl w:val="0"/>
          <w:numId w:val="5"/>
        </w:numPr>
        <w:spacing w:before="240" w:line="240" w:lineRule="auto"/>
        <w:ind w:hanging="382"/>
        <w:jc w:val="both"/>
        <w:rPr>
          <w:rFonts w:ascii="Times New Roman" w:hAnsi="Times New Roman" w:cs="Times New Roman"/>
          <w:sz w:val="24"/>
          <w:szCs w:val="24"/>
        </w:rPr>
      </w:pPr>
      <w:r w:rsidRPr="00D47EEB">
        <w:rPr>
          <w:rFonts w:ascii="Times New Roman" w:hAnsi="Times New Roman" w:cs="Times New Roman"/>
          <w:b/>
          <w:sz w:val="24"/>
          <w:szCs w:val="24"/>
        </w:rPr>
        <w:t>proceed to determine the matter</w:t>
      </w:r>
      <w:r w:rsidRPr="00D47EEB">
        <w:rPr>
          <w:rFonts w:ascii="Times New Roman" w:hAnsi="Times New Roman" w:cs="Times New Roman"/>
          <w:sz w:val="24"/>
          <w:szCs w:val="24"/>
        </w:rPr>
        <w:t>.”</w:t>
      </w:r>
      <w:r w:rsidR="002331DE" w:rsidRPr="00D47EEB">
        <w:rPr>
          <w:rFonts w:ascii="Times New Roman" w:hAnsi="Times New Roman" w:cs="Times New Roman"/>
          <w:sz w:val="24"/>
          <w:szCs w:val="24"/>
        </w:rPr>
        <w:t xml:space="preserve"> (emphasis is </w:t>
      </w:r>
      <w:r w:rsidR="00C63041" w:rsidRPr="00D47EEB">
        <w:rPr>
          <w:rFonts w:ascii="Times New Roman" w:hAnsi="Times New Roman" w:cs="Times New Roman"/>
          <w:sz w:val="24"/>
          <w:szCs w:val="24"/>
        </w:rPr>
        <w:t xml:space="preserve"> </w:t>
      </w:r>
      <w:r w:rsidR="002331DE" w:rsidRPr="00D47EEB">
        <w:rPr>
          <w:rFonts w:ascii="Times New Roman" w:hAnsi="Times New Roman" w:cs="Times New Roman"/>
          <w:sz w:val="24"/>
          <w:szCs w:val="24"/>
        </w:rPr>
        <w:t>mine)</w:t>
      </w:r>
    </w:p>
    <w:p w:rsidR="00982CDE" w:rsidRDefault="00982CDE" w:rsidP="00982CDE">
      <w:pPr>
        <w:pStyle w:val="ListParagraph"/>
        <w:spacing w:before="240" w:line="240" w:lineRule="auto"/>
        <w:ind w:left="1844"/>
        <w:jc w:val="both"/>
        <w:rPr>
          <w:rFonts w:ascii="Times New Roman" w:hAnsi="Times New Roman" w:cs="Times New Roman"/>
          <w:b/>
          <w:sz w:val="24"/>
          <w:szCs w:val="24"/>
        </w:rPr>
      </w:pPr>
    </w:p>
    <w:p w:rsidR="00982CDE" w:rsidRDefault="00982CDE" w:rsidP="00982CDE">
      <w:pPr>
        <w:pStyle w:val="ListParagraph"/>
        <w:spacing w:before="240" w:line="240" w:lineRule="auto"/>
        <w:ind w:left="1844"/>
        <w:jc w:val="both"/>
        <w:rPr>
          <w:rFonts w:ascii="Times New Roman" w:hAnsi="Times New Roman" w:cs="Times New Roman"/>
          <w:b/>
          <w:sz w:val="24"/>
          <w:szCs w:val="24"/>
        </w:rPr>
      </w:pPr>
    </w:p>
    <w:p w:rsidR="00982CDE" w:rsidRPr="00DE7B0B" w:rsidRDefault="00982CDE" w:rsidP="008139A8">
      <w:pPr>
        <w:pStyle w:val="ListParagraph"/>
        <w:spacing w:after="0" w:line="240" w:lineRule="auto"/>
        <w:ind w:left="1843"/>
        <w:jc w:val="both"/>
        <w:rPr>
          <w:rFonts w:ascii="Times New Roman" w:hAnsi="Times New Roman" w:cs="Times New Roman"/>
          <w:sz w:val="24"/>
          <w:szCs w:val="24"/>
        </w:rPr>
      </w:pPr>
    </w:p>
    <w:p w:rsidR="00BE1237" w:rsidRPr="00D47EEB" w:rsidRDefault="00BE1237" w:rsidP="00982CDE">
      <w:pPr>
        <w:tabs>
          <w:tab w:val="left" w:pos="1134"/>
        </w:tabs>
        <w:spacing w:before="240" w:after="0" w:line="480" w:lineRule="auto"/>
        <w:jc w:val="both"/>
        <w:rPr>
          <w:rFonts w:ascii="Times New Roman" w:hAnsi="Times New Roman" w:cs="Times New Roman"/>
          <w:sz w:val="24"/>
          <w:szCs w:val="24"/>
          <w:lang w:val="en-GB"/>
        </w:rPr>
      </w:pPr>
      <w:r w:rsidRPr="00D47EEB">
        <w:rPr>
          <w:rFonts w:ascii="Times New Roman" w:hAnsi="Times New Roman" w:cs="Times New Roman"/>
          <w:sz w:val="24"/>
          <w:szCs w:val="24"/>
          <w:lang w:val="en-GB"/>
        </w:rPr>
        <w:tab/>
      </w:r>
      <w:r w:rsidR="00450819" w:rsidRPr="00D47EEB">
        <w:rPr>
          <w:rFonts w:ascii="Times New Roman" w:hAnsi="Times New Roman" w:cs="Times New Roman"/>
          <w:sz w:val="24"/>
          <w:szCs w:val="24"/>
          <w:lang w:val="en-GB"/>
        </w:rPr>
        <w:t>The rule empowers the Labour Court to decide on the matter even where a respondent</w:t>
      </w:r>
      <w:r w:rsidR="003174FD">
        <w:rPr>
          <w:rFonts w:ascii="Times New Roman" w:hAnsi="Times New Roman" w:cs="Times New Roman"/>
          <w:sz w:val="24"/>
          <w:szCs w:val="24"/>
          <w:lang w:val="en-GB"/>
        </w:rPr>
        <w:t>,</w:t>
      </w:r>
      <w:r w:rsidR="00450819" w:rsidRPr="00D47EEB">
        <w:rPr>
          <w:rFonts w:ascii="Times New Roman" w:hAnsi="Times New Roman" w:cs="Times New Roman"/>
          <w:sz w:val="24"/>
          <w:szCs w:val="24"/>
          <w:lang w:val="en-GB"/>
        </w:rPr>
        <w:t xml:space="preserve"> who is legally represented</w:t>
      </w:r>
      <w:r w:rsidR="003174FD">
        <w:rPr>
          <w:rFonts w:ascii="Times New Roman" w:hAnsi="Times New Roman" w:cs="Times New Roman"/>
          <w:sz w:val="24"/>
          <w:szCs w:val="24"/>
          <w:lang w:val="en-GB"/>
        </w:rPr>
        <w:t>,</w:t>
      </w:r>
      <w:r w:rsidR="00450819" w:rsidRPr="00D47EEB">
        <w:rPr>
          <w:rFonts w:ascii="Times New Roman" w:hAnsi="Times New Roman" w:cs="Times New Roman"/>
          <w:sz w:val="24"/>
          <w:szCs w:val="24"/>
          <w:lang w:val="en-GB"/>
        </w:rPr>
        <w:t xml:space="preserve"> fails to file heads of arguments timeously. </w:t>
      </w:r>
      <w:r w:rsidR="007D74FB" w:rsidRPr="00D47EEB">
        <w:rPr>
          <w:rFonts w:ascii="Times New Roman" w:hAnsi="Times New Roman" w:cs="Times New Roman"/>
          <w:sz w:val="24"/>
          <w:szCs w:val="24"/>
          <w:lang w:val="en-GB"/>
        </w:rPr>
        <w:t xml:space="preserve">The court </w:t>
      </w:r>
      <w:r w:rsidR="007D74FB" w:rsidRPr="00D47EEB">
        <w:rPr>
          <w:rFonts w:ascii="Times New Roman" w:hAnsi="Times New Roman" w:cs="Times New Roman"/>
          <w:i/>
          <w:sz w:val="24"/>
          <w:szCs w:val="24"/>
          <w:lang w:val="en-GB"/>
        </w:rPr>
        <w:lastRenderedPageBreak/>
        <w:t>a</w:t>
      </w:r>
      <w:r w:rsidR="00585879">
        <w:rPr>
          <w:rFonts w:ascii="Times New Roman" w:hAnsi="Times New Roman" w:cs="Times New Roman"/>
          <w:i/>
          <w:sz w:val="24"/>
          <w:szCs w:val="24"/>
          <w:lang w:val="en-GB"/>
        </w:rPr>
        <w:t> </w:t>
      </w:r>
      <w:r w:rsidR="007D74FB" w:rsidRPr="00D47EEB">
        <w:rPr>
          <w:rFonts w:ascii="Times New Roman" w:hAnsi="Times New Roman" w:cs="Times New Roman"/>
          <w:i/>
          <w:sz w:val="24"/>
          <w:szCs w:val="24"/>
          <w:lang w:val="en-GB"/>
        </w:rPr>
        <w:t>quo</w:t>
      </w:r>
      <w:r w:rsidR="007D74FB" w:rsidRPr="00D47EEB">
        <w:rPr>
          <w:rFonts w:ascii="Times New Roman" w:hAnsi="Times New Roman" w:cs="Times New Roman"/>
          <w:sz w:val="24"/>
          <w:szCs w:val="24"/>
          <w:lang w:val="en-GB"/>
        </w:rPr>
        <w:t xml:space="preserve"> could have proceeded to consider the merits or demerits of the appeal even if </w:t>
      </w:r>
      <w:r w:rsidR="00137823">
        <w:rPr>
          <w:rFonts w:ascii="Times New Roman" w:hAnsi="Times New Roman" w:cs="Times New Roman"/>
          <w:sz w:val="24"/>
          <w:szCs w:val="24"/>
          <w:lang w:val="en-GB"/>
        </w:rPr>
        <w:t xml:space="preserve">the </w:t>
      </w:r>
      <w:r w:rsidR="007D74FB" w:rsidRPr="00D47EEB">
        <w:rPr>
          <w:rFonts w:ascii="Times New Roman" w:hAnsi="Times New Roman" w:cs="Times New Roman"/>
          <w:sz w:val="24"/>
          <w:szCs w:val="24"/>
          <w:lang w:val="en-GB"/>
        </w:rPr>
        <w:t>respondent had been barred</w:t>
      </w:r>
      <w:r w:rsidR="00156EC3" w:rsidRPr="00D47EEB">
        <w:rPr>
          <w:rFonts w:ascii="Times New Roman" w:hAnsi="Times New Roman" w:cs="Times New Roman"/>
          <w:sz w:val="24"/>
          <w:szCs w:val="24"/>
          <w:lang w:val="en-GB"/>
        </w:rPr>
        <w:t xml:space="preserve">. </w:t>
      </w:r>
      <w:r w:rsidR="00616727" w:rsidRPr="00D47EEB">
        <w:rPr>
          <w:rFonts w:ascii="Times New Roman" w:hAnsi="Times New Roman" w:cs="Times New Roman"/>
          <w:sz w:val="24"/>
          <w:szCs w:val="24"/>
          <w:lang w:val="en-GB"/>
        </w:rPr>
        <w:t>T</w:t>
      </w:r>
      <w:r w:rsidR="00450819" w:rsidRPr="00D47EEB">
        <w:rPr>
          <w:rFonts w:ascii="Times New Roman" w:hAnsi="Times New Roman" w:cs="Times New Roman"/>
          <w:sz w:val="24"/>
          <w:szCs w:val="24"/>
          <w:lang w:val="en-GB"/>
        </w:rPr>
        <w:t>he</w:t>
      </w:r>
      <w:r w:rsidR="00616727" w:rsidRPr="00D47EEB">
        <w:rPr>
          <w:rFonts w:ascii="Times New Roman" w:hAnsi="Times New Roman" w:cs="Times New Roman"/>
          <w:sz w:val="24"/>
          <w:szCs w:val="24"/>
          <w:lang w:val="en-GB"/>
        </w:rPr>
        <w:t xml:space="preserve"> failure</w:t>
      </w:r>
      <w:r w:rsidR="008C38A1" w:rsidRPr="00D47EEB">
        <w:rPr>
          <w:rFonts w:ascii="Times New Roman" w:hAnsi="Times New Roman" w:cs="Times New Roman"/>
          <w:sz w:val="24"/>
          <w:szCs w:val="24"/>
          <w:lang w:val="en-GB"/>
        </w:rPr>
        <w:t>, if any</w:t>
      </w:r>
      <w:r w:rsidRPr="00D47EEB">
        <w:rPr>
          <w:rFonts w:ascii="Times New Roman" w:hAnsi="Times New Roman" w:cs="Times New Roman"/>
          <w:sz w:val="24"/>
          <w:szCs w:val="24"/>
          <w:lang w:val="en-GB"/>
        </w:rPr>
        <w:t>, would</w:t>
      </w:r>
      <w:r w:rsidR="00450819" w:rsidRPr="00D47EEB">
        <w:rPr>
          <w:rFonts w:ascii="Times New Roman" w:hAnsi="Times New Roman" w:cs="Times New Roman"/>
          <w:sz w:val="24"/>
          <w:szCs w:val="24"/>
          <w:lang w:val="en-GB"/>
        </w:rPr>
        <w:t xml:space="preserve"> not vitiate the proceedings</w:t>
      </w:r>
      <w:r w:rsidR="008C38A1" w:rsidRPr="00D47EEB">
        <w:rPr>
          <w:rFonts w:ascii="Times New Roman" w:hAnsi="Times New Roman" w:cs="Times New Roman"/>
          <w:sz w:val="24"/>
          <w:szCs w:val="24"/>
          <w:lang w:val="en-GB"/>
        </w:rPr>
        <w:t xml:space="preserve"> as </w:t>
      </w:r>
      <w:r w:rsidR="002210A4" w:rsidRPr="00D47EEB">
        <w:rPr>
          <w:rFonts w:ascii="Times New Roman" w:hAnsi="Times New Roman" w:cs="Times New Roman"/>
          <w:sz w:val="24"/>
          <w:szCs w:val="24"/>
          <w:lang w:val="en-GB"/>
        </w:rPr>
        <w:t xml:space="preserve">the </w:t>
      </w:r>
      <w:r w:rsidR="008C38A1" w:rsidRPr="00D47EEB">
        <w:rPr>
          <w:rFonts w:ascii="Times New Roman" w:hAnsi="Times New Roman" w:cs="Times New Roman"/>
          <w:sz w:val="24"/>
          <w:szCs w:val="24"/>
          <w:lang w:val="en-GB"/>
        </w:rPr>
        <w:t>court could still decide the merits of the appeal based on the record of proceedings</w:t>
      </w:r>
      <w:r w:rsidR="002331DE" w:rsidRPr="00D47EEB">
        <w:rPr>
          <w:rFonts w:ascii="Times New Roman" w:hAnsi="Times New Roman" w:cs="Times New Roman"/>
          <w:sz w:val="24"/>
          <w:szCs w:val="24"/>
          <w:lang w:val="en-GB"/>
        </w:rPr>
        <w:t xml:space="preserve"> from t</w:t>
      </w:r>
      <w:r w:rsidR="002210A4" w:rsidRPr="00D47EEB">
        <w:rPr>
          <w:rFonts w:ascii="Times New Roman" w:hAnsi="Times New Roman" w:cs="Times New Roman"/>
          <w:sz w:val="24"/>
          <w:szCs w:val="24"/>
          <w:lang w:val="en-GB"/>
        </w:rPr>
        <w:t>he</w:t>
      </w:r>
      <w:r w:rsidR="002331DE" w:rsidRPr="00D47EEB">
        <w:rPr>
          <w:rFonts w:ascii="Times New Roman" w:hAnsi="Times New Roman" w:cs="Times New Roman"/>
          <w:sz w:val="24"/>
          <w:szCs w:val="24"/>
          <w:lang w:val="en-GB"/>
        </w:rPr>
        <w:t xml:space="preserve"> tribunal</w:t>
      </w:r>
      <w:r w:rsidR="008C38A1" w:rsidRPr="00D47EEB">
        <w:rPr>
          <w:rFonts w:ascii="Times New Roman" w:hAnsi="Times New Roman" w:cs="Times New Roman"/>
          <w:sz w:val="24"/>
          <w:szCs w:val="24"/>
          <w:lang w:val="en-GB"/>
        </w:rPr>
        <w:t xml:space="preserve"> before it</w:t>
      </w:r>
      <w:r w:rsidR="002331DE" w:rsidRPr="00D47EEB">
        <w:rPr>
          <w:rFonts w:ascii="Times New Roman" w:hAnsi="Times New Roman" w:cs="Times New Roman"/>
          <w:sz w:val="24"/>
          <w:szCs w:val="24"/>
          <w:lang w:val="en-GB"/>
        </w:rPr>
        <w:t xml:space="preserve"> even where </w:t>
      </w:r>
      <w:r w:rsidR="00137823">
        <w:rPr>
          <w:rFonts w:ascii="Times New Roman" w:hAnsi="Times New Roman" w:cs="Times New Roman"/>
          <w:sz w:val="24"/>
          <w:szCs w:val="24"/>
          <w:lang w:val="en-GB"/>
        </w:rPr>
        <w:t xml:space="preserve">the </w:t>
      </w:r>
      <w:r w:rsidR="002331DE" w:rsidRPr="00D47EEB">
        <w:rPr>
          <w:rFonts w:ascii="Times New Roman" w:hAnsi="Times New Roman" w:cs="Times New Roman"/>
          <w:sz w:val="24"/>
          <w:szCs w:val="24"/>
          <w:lang w:val="en-GB"/>
        </w:rPr>
        <w:t>respondent is barred</w:t>
      </w:r>
      <w:r w:rsidR="00450819" w:rsidRPr="00D47EEB">
        <w:rPr>
          <w:rFonts w:ascii="Times New Roman" w:hAnsi="Times New Roman" w:cs="Times New Roman"/>
          <w:sz w:val="24"/>
          <w:szCs w:val="24"/>
          <w:lang w:val="en-GB"/>
        </w:rPr>
        <w:t>. This</w:t>
      </w:r>
      <w:r w:rsidR="002210A4" w:rsidRPr="00D47EEB">
        <w:rPr>
          <w:rFonts w:ascii="Times New Roman" w:hAnsi="Times New Roman" w:cs="Times New Roman"/>
          <w:sz w:val="24"/>
          <w:szCs w:val="24"/>
          <w:lang w:val="en-GB"/>
        </w:rPr>
        <w:t xml:space="preserve"> is so because</w:t>
      </w:r>
      <w:r w:rsidR="00450819" w:rsidRPr="00D47EEB">
        <w:rPr>
          <w:rFonts w:ascii="Times New Roman" w:hAnsi="Times New Roman" w:cs="Times New Roman"/>
          <w:sz w:val="24"/>
          <w:szCs w:val="24"/>
          <w:lang w:val="en-GB"/>
        </w:rPr>
        <w:t xml:space="preserve"> it is undesirable to decide labour matters on technicalities. See </w:t>
      </w:r>
      <w:r w:rsidR="00616727" w:rsidRPr="00D47EEB">
        <w:rPr>
          <w:rFonts w:ascii="Times New Roman" w:hAnsi="Times New Roman" w:cs="Times New Roman"/>
          <w:i/>
          <w:sz w:val="24"/>
          <w:szCs w:val="24"/>
        </w:rPr>
        <w:t>Dalny Mine v</w:t>
      </w:r>
      <w:r w:rsidR="00450819" w:rsidRPr="00D47EEB">
        <w:rPr>
          <w:rFonts w:ascii="Times New Roman" w:hAnsi="Times New Roman" w:cs="Times New Roman"/>
          <w:i/>
          <w:sz w:val="24"/>
          <w:szCs w:val="24"/>
        </w:rPr>
        <w:t xml:space="preserve"> Banda</w:t>
      </w:r>
      <w:r w:rsidR="00DD40B9" w:rsidRPr="00D47EEB">
        <w:rPr>
          <w:rFonts w:ascii="Times New Roman" w:hAnsi="Times New Roman" w:cs="Times New Roman"/>
          <w:sz w:val="24"/>
          <w:szCs w:val="24"/>
        </w:rPr>
        <w:t xml:space="preserve"> SC </w:t>
      </w:r>
      <w:r w:rsidR="002210A4" w:rsidRPr="00D47EEB">
        <w:rPr>
          <w:rFonts w:ascii="Times New Roman" w:hAnsi="Times New Roman" w:cs="Times New Roman"/>
          <w:sz w:val="24"/>
          <w:szCs w:val="24"/>
        </w:rPr>
        <w:t>39-99</w:t>
      </w:r>
      <w:r w:rsidR="00450819" w:rsidRPr="00D47EEB">
        <w:rPr>
          <w:rFonts w:ascii="Times New Roman" w:hAnsi="Times New Roman" w:cs="Times New Roman"/>
          <w:sz w:val="24"/>
          <w:szCs w:val="24"/>
          <w:lang w:val="en-GB"/>
        </w:rPr>
        <w:t>.</w:t>
      </w:r>
    </w:p>
    <w:p w:rsidR="004F362C" w:rsidRDefault="00D50CEB" w:rsidP="008139A8">
      <w:pPr>
        <w:tabs>
          <w:tab w:val="left" w:pos="1134"/>
        </w:tabs>
        <w:spacing w:after="0" w:line="240" w:lineRule="auto"/>
        <w:jc w:val="both"/>
        <w:rPr>
          <w:rFonts w:ascii="Times New Roman" w:hAnsi="Times New Roman" w:cs="Times New Roman"/>
          <w:sz w:val="24"/>
          <w:szCs w:val="24"/>
          <w:lang w:val="en-GB"/>
        </w:rPr>
      </w:pPr>
      <w:r w:rsidRPr="00D47EEB">
        <w:rPr>
          <w:rFonts w:ascii="Times New Roman" w:hAnsi="Times New Roman" w:cs="Times New Roman"/>
          <w:sz w:val="24"/>
          <w:szCs w:val="24"/>
          <w:lang w:val="en-GB"/>
        </w:rPr>
        <w:t xml:space="preserve"> </w:t>
      </w:r>
    </w:p>
    <w:p w:rsidR="00CC11F6" w:rsidRPr="00D47EEB" w:rsidRDefault="00CC11F6" w:rsidP="008139A8">
      <w:pPr>
        <w:tabs>
          <w:tab w:val="left" w:pos="1134"/>
        </w:tabs>
        <w:spacing w:after="0" w:line="240" w:lineRule="auto"/>
        <w:jc w:val="both"/>
        <w:rPr>
          <w:rFonts w:ascii="Times New Roman" w:hAnsi="Times New Roman" w:cs="Times New Roman"/>
          <w:sz w:val="24"/>
          <w:szCs w:val="24"/>
          <w:lang w:val="en-GB"/>
        </w:rPr>
      </w:pPr>
    </w:p>
    <w:p w:rsidR="00393D3E" w:rsidRPr="00D47EEB" w:rsidRDefault="00BE1237" w:rsidP="00872F2A">
      <w:pPr>
        <w:tabs>
          <w:tab w:val="left" w:pos="1134"/>
        </w:tabs>
        <w:spacing w:before="240" w:line="480" w:lineRule="auto"/>
        <w:jc w:val="both"/>
        <w:rPr>
          <w:rFonts w:ascii="Times New Roman" w:hAnsi="Times New Roman" w:cs="Times New Roman"/>
          <w:sz w:val="24"/>
          <w:szCs w:val="24"/>
          <w:lang w:val="en-GB"/>
        </w:rPr>
      </w:pPr>
      <w:r w:rsidRPr="00D47EEB">
        <w:rPr>
          <w:rFonts w:ascii="Times New Roman" w:hAnsi="Times New Roman" w:cs="Times New Roman"/>
          <w:sz w:val="24"/>
          <w:szCs w:val="24"/>
          <w:lang w:val="en-GB"/>
        </w:rPr>
        <w:tab/>
      </w:r>
      <w:r w:rsidR="00616727" w:rsidRPr="00D47EEB">
        <w:rPr>
          <w:rFonts w:ascii="Times New Roman" w:hAnsi="Times New Roman" w:cs="Times New Roman"/>
          <w:sz w:val="24"/>
          <w:szCs w:val="24"/>
          <w:lang w:val="en-GB"/>
        </w:rPr>
        <w:t>On the merits</w:t>
      </w:r>
      <w:r w:rsidR="00DC03BF" w:rsidRPr="00D47EEB">
        <w:rPr>
          <w:rFonts w:ascii="Times New Roman" w:hAnsi="Times New Roman" w:cs="Times New Roman"/>
          <w:sz w:val="24"/>
          <w:szCs w:val="24"/>
          <w:lang w:val="en-GB"/>
        </w:rPr>
        <w:t>,</w:t>
      </w:r>
      <w:r w:rsidR="00616727" w:rsidRPr="00D47EEB">
        <w:rPr>
          <w:rFonts w:ascii="Times New Roman" w:hAnsi="Times New Roman" w:cs="Times New Roman"/>
          <w:sz w:val="24"/>
          <w:szCs w:val="24"/>
          <w:lang w:val="en-GB"/>
        </w:rPr>
        <w:t xml:space="preserve"> </w:t>
      </w:r>
      <w:r w:rsidR="0081316A" w:rsidRPr="00D47EEB">
        <w:rPr>
          <w:rFonts w:ascii="Times New Roman" w:hAnsi="Times New Roman" w:cs="Times New Roman"/>
          <w:sz w:val="24"/>
          <w:szCs w:val="24"/>
          <w:lang w:val="en-GB"/>
        </w:rPr>
        <w:t xml:space="preserve">the pith of </w:t>
      </w:r>
      <w:r w:rsidR="00F57B6B" w:rsidRPr="00D47EEB">
        <w:rPr>
          <w:rFonts w:ascii="Times New Roman" w:hAnsi="Times New Roman" w:cs="Times New Roman"/>
          <w:sz w:val="24"/>
          <w:szCs w:val="24"/>
          <w:lang w:val="en-GB"/>
        </w:rPr>
        <w:t xml:space="preserve">the </w:t>
      </w:r>
      <w:r w:rsidR="00477EA8" w:rsidRPr="00D47EEB">
        <w:rPr>
          <w:rFonts w:ascii="Times New Roman" w:hAnsi="Times New Roman" w:cs="Times New Roman"/>
          <w:sz w:val="24"/>
          <w:szCs w:val="24"/>
          <w:lang w:val="en-GB"/>
        </w:rPr>
        <w:t>appellant’s argument</w:t>
      </w:r>
      <w:r w:rsidR="0081316A" w:rsidRPr="00D47EEB">
        <w:rPr>
          <w:rFonts w:ascii="Times New Roman" w:hAnsi="Times New Roman" w:cs="Times New Roman"/>
          <w:sz w:val="24"/>
          <w:szCs w:val="24"/>
          <w:lang w:val="en-GB"/>
        </w:rPr>
        <w:t xml:space="preserve"> was</w:t>
      </w:r>
      <w:r w:rsidR="002210A4" w:rsidRPr="00D47EEB">
        <w:rPr>
          <w:rFonts w:ascii="Times New Roman" w:hAnsi="Times New Roman" w:cs="Times New Roman"/>
          <w:sz w:val="24"/>
          <w:szCs w:val="24"/>
          <w:lang w:val="en-GB"/>
        </w:rPr>
        <w:t xml:space="preserve"> th</w:t>
      </w:r>
      <w:r w:rsidR="00616727" w:rsidRPr="00D47EEB">
        <w:rPr>
          <w:rFonts w:ascii="Times New Roman" w:hAnsi="Times New Roman" w:cs="Times New Roman"/>
          <w:sz w:val="24"/>
          <w:szCs w:val="24"/>
          <w:lang w:val="en-GB"/>
        </w:rPr>
        <w:t>at</w:t>
      </w:r>
      <w:r w:rsidR="00B504E6" w:rsidRPr="00D47EEB">
        <w:rPr>
          <w:rFonts w:ascii="Times New Roman" w:hAnsi="Times New Roman" w:cs="Times New Roman"/>
          <w:sz w:val="24"/>
          <w:szCs w:val="24"/>
          <w:lang w:val="en-GB"/>
        </w:rPr>
        <w:t xml:space="preserve"> the court </w:t>
      </w:r>
      <w:r w:rsidR="00B504E6" w:rsidRPr="00D47EEB">
        <w:rPr>
          <w:rFonts w:ascii="Times New Roman" w:hAnsi="Times New Roman" w:cs="Times New Roman"/>
          <w:i/>
          <w:sz w:val="24"/>
          <w:szCs w:val="24"/>
          <w:lang w:val="en-GB"/>
        </w:rPr>
        <w:t>a quo</w:t>
      </w:r>
      <w:r w:rsidR="00B504E6" w:rsidRPr="00D47EEB">
        <w:rPr>
          <w:rFonts w:ascii="Times New Roman" w:hAnsi="Times New Roman" w:cs="Times New Roman"/>
          <w:sz w:val="24"/>
          <w:szCs w:val="24"/>
          <w:lang w:val="en-GB"/>
        </w:rPr>
        <w:t xml:space="preserve"> </w:t>
      </w:r>
      <w:r w:rsidR="00276FB4" w:rsidRPr="00D47EEB">
        <w:rPr>
          <w:rFonts w:ascii="Times New Roman" w:hAnsi="Times New Roman" w:cs="Times New Roman"/>
          <w:sz w:val="24"/>
          <w:szCs w:val="24"/>
          <w:lang w:val="en-GB"/>
        </w:rPr>
        <w:t xml:space="preserve">erred </w:t>
      </w:r>
      <w:r w:rsidR="0081316A" w:rsidRPr="00D47EEB">
        <w:rPr>
          <w:rFonts w:ascii="Times New Roman" w:hAnsi="Times New Roman" w:cs="Times New Roman"/>
          <w:sz w:val="24"/>
          <w:szCs w:val="24"/>
          <w:lang w:val="en-GB"/>
        </w:rPr>
        <w:t xml:space="preserve">and misdirected itself </w:t>
      </w:r>
      <w:r w:rsidR="00276FB4" w:rsidRPr="00D47EEB">
        <w:rPr>
          <w:rFonts w:ascii="Times New Roman" w:hAnsi="Times New Roman" w:cs="Times New Roman"/>
          <w:sz w:val="24"/>
          <w:szCs w:val="24"/>
          <w:lang w:val="en-GB"/>
        </w:rPr>
        <w:t>wh</w:t>
      </w:r>
      <w:r w:rsidR="00616727" w:rsidRPr="00D47EEB">
        <w:rPr>
          <w:rFonts w:ascii="Times New Roman" w:hAnsi="Times New Roman" w:cs="Times New Roman"/>
          <w:sz w:val="24"/>
          <w:szCs w:val="24"/>
          <w:lang w:val="en-GB"/>
        </w:rPr>
        <w:t>en it found that his</w:t>
      </w:r>
      <w:r w:rsidR="00276FB4" w:rsidRPr="00D47EEB">
        <w:rPr>
          <w:rFonts w:ascii="Times New Roman" w:hAnsi="Times New Roman" w:cs="Times New Roman"/>
          <w:sz w:val="24"/>
          <w:szCs w:val="24"/>
          <w:lang w:val="en-GB"/>
        </w:rPr>
        <w:t xml:space="preserve"> contract of employment was terminated. </w:t>
      </w:r>
      <w:r w:rsidR="00EC6275" w:rsidRPr="00D47EEB">
        <w:rPr>
          <w:rFonts w:ascii="Times New Roman" w:hAnsi="Times New Roman" w:cs="Times New Roman"/>
          <w:sz w:val="24"/>
          <w:szCs w:val="24"/>
          <w:lang w:val="en-GB"/>
        </w:rPr>
        <w:t xml:space="preserve"> </w:t>
      </w:r>
    </w:p>
    <w:p w:rsidR="00BE1237" w:rsidRPr="00D47EEB" w:rsidRDefault="00BE1237" w:rsidP="008139A8">
      <w:pPr>
        <w:tabs>
          <w:tab w:val="left" w:pos="1134"/>
        </w:tabs>
        <w:spacing w:after="0" w:line="360" w:lineRule="auto"/>
        <w:jc w:val="both"/>
        <w:rPr>
          <w:rFonts w:ascii="Times New Roman" w:hAnsi="Times New Roman" w:cs="Times New Roman"/>
          <w:sz w:val="24"/>
          <w:szCs w:val="24"/>
          <w:lang w:val="en-GB"/>
        </w:rPr>
      </w:pPr>
    </w:p>
    <w:p w:rsidR="007D2A69" w:rsidRDefault="00E314D1" w:rsidP="00C63041">
      <w:pPr>
        <w:tabs>
          <w:tab w:val="left" w:pos="1134"/>
        </w:tabs>
        <w:spacing w:before="240" w:line="480" w:lineRule="auto"/>
        <w:ind w:firstLine="360"/>
        <w:jc w:val="both"/>
        <w:rPr>
          <w:rFonts w:ascii="Times New Roman" w:hAnsi="Times New Roman" w:cs="Times New Roman"/>
          <w:sz w:val="24"/>
          <w:szCs w:val="24"/>
          <w:lang w:val="en-GB"/>
        </w:rPr>
      </w:pPr>
      <w:r w:rsidRPr="00D47EEB">
        <w:rPr>
          <w:rFonts w:ascii="Times New Roman" w:hAnsi="Times New Roman" w:cs="Times New Roman"/>
          <w:sz w:val="24"/>
          <w:szCs w:val="24"/>
          <w:lang w:val="en-GB"/>
        </w:rPr>
        <w:t xml:space="preserve"> </w:t>
      </w:r>
      <w:r w:rsidR="00BE1237" w:rsidRPr="00D47EEB">
        <w:rPr>
          <w:rFonts w:ascii="Times New Roman" w:hAnsi="Times New Roman" w:cs="Times New Roman"/>
          <w:sz w:val="24"/>
          <w:szCs w:val="24"/>
          <w:lang w:val="en-GB"/>
        </w:rPr>
        <w:tab/>
      </w:r>
      <w:r w:rsidRPr="00D47EEB">
        <w:rPr>
          <w:rFonts w:ascii="Times New Roman" w:hAnsi="Times New Roman" w:cs="Times New Roman"/>
          <w:sz w:val="24"/>
          <w:szCs w:val="24"/>
          <w:lang w:val="en-GB"/>
        </w:rPr>
        <w:t>It is trite that there are limited grounds upon which an appellate court may interfere with the decision of a lower court</w:t>
      </w:r>
      <w:r w:rsidR="00137823">
        <w:rPr>
          <w:rFonts w:ascii="Times New Roman" w:hAnsi="Times New Roman" w:cs="Times New Roman"/>
          <w:sz w:val="24"/>
          <w:szCs w:val="24"/>
          <w:lang w:val="en-GB"/>
        </w:rPr>
        <w:t xml:space="preserve"> on factual findings or exercise of discretion</w:t>
      </w:r>
      <w:r w:rsidRPr="00D47EEB">
        <w:rPr>
          <w:rFonts w:ascii="Times New Roman" w:hAnsi="Times New Roman" w:cs="Times New Roman"/>
          <w:sz w:val="24"/>
          <w:szCs w:val="24"/>
          <w:lang w:val="en-GB"/>
        </w:rPr>
        <w:t xml:space="preserve">. It is not enough that the appellate court considers that if it had been in the position of the lower court it would have taken a different course. </w:t>
      </w:r>
    </w:p>
    <w:p w:rsidR="00105778" w:rsidRPr="00D47EEB" w:rsidRDefault="00105778" w:rsidP="0054383D">
      <w:pPr>
        <w:tabs>
          <w:tab w:val="left" w:pos="1134"/>
        </w:tabs>
        <w:spacing w:after="0" w:line="276" w:lineRule="auto"/>
        <w:ind w:firstLine="357"/>
        <w:jc w:val="both"/>
        <w:rPr>
          <w:rFonts w:ascii="Times New Roman" w:hAnsi="Times New Roman" w:cs="Times New Roman"/>
          <w:sz w:val="24"/>
          <w:szCs w:val="24"/>
          <w:lang w:val="en-GB"/>
        </w:rPr>
      </w:pPr>
    </w:p>
    <w:p w:rsidR="00D47EEB" w:rsidRDefault="00105778" w:rsidP="00105778">
      <w:pPr>
        <w:tabs>
          <w:tab w:val="left" w:pos="1134"/>
        </w:tabs>
        <w:spacing w:before="240" w:line="480" w:lineRule="auto"/>
        <w:ind w:firstLine="360"/>
        <w:jc w:val="both"/>
        <w:rPr>
          <w:rFonts w:ascii="Times New Roman" w:hAnsi="Times New Roman" w:cs="Times New Roman"/>
          <w:sz w:val="24"/>
          <w:szCs w:val="24"/>
          <w:lang w:val="en-GB"/>
        </w:rPr>
      </w:pPr>
      <w:r>
        <w:rPr>
          <w:rFonts w:ascii="Times New Roman" w:hAnsi="Times New Roman" w:cs="Times New Roman"/>
          <w:sz w:val="24"/>
          <w:szCs w:val="24"/>
          <w:lang w:val="en-GB"/>
        </w:rPr>
        <w:tab/>
      </w:r>
      <w:r w:rsidR="007D2A69" w:rsidRPr="00D47EEB">
        <w:rPr>
          <w:rFonts w:ascii="Times New Roman" w:hAnsi="Times New Roman" w:cs="Times New Roman"/>
          <w:sz w:val="24"/>
          <w:szCs w:val="24"/>
          <w:lang w:val="en-GB"/>
        </w:rPr>
        <w:t>Where the decision is impugned on the exercise of discretion by the lower court, the appellate court will interfere where it</w:t>
      </w:r>
      <w:r w:rsidR="00E314D1" w:rsidRPr="00D47EEB">
        <w:rPr>
          <w:rFonts w:ascii="Times New Roman" w:hAnsi="Times New Roman" w:cs="Times New Roman"/>
          <w:sz w:val="24"/>
          <w:szCs w:val="24"/>
          <w:lang w:val="en-GB"/>
        </w:rPr>
        <w:t xml:space="preserve"> appear</w:t>
      </w:r>
      <w:r w:rsidR="007D2A69" w:rsidRPr="00D47EEB">
        <w:rPr>
          <w:rFonts w:ascii="Times New Roman" w:hAnsi="Times New Roman" w:cs="Times New Roman"/>
          <w:sz w:val="24"/>
          <w:szCs w:val="24"/>
          <w:lang w:val="en-GB"/>
        </w:rPr>
        <w:t>s</w:t>
      </w:r>
      <w:r w:rsidR="00E314D1" w:rsidRPr="00D47EEB">
        <w:rPr>
          <w:rFonts w:ascii="Times New Roman" w:hAnsi="Times New Roman" w:cs="Times New Roman"/>
          <w:sz w:val="24"/>
          <w:szCs w:val="24"/>
          <w:lang w:val="en-GB"/>
        </w:rPr>
        <w:t xml:space="preserve"> that some error has been made in exercising the discretion. If the lower court acted on a wrong principle, if it allowed extraneous or irrelevant matters to guide it or affect it, if it mistakes a fact, if it does not take into account some relevant considerations, then its determination should be reviewed and the appellate court may exercise its own discretion in substitution provided always it has the material for so doing.</w:t>
      </w:r>
      <w:r w:rsidR="00FF6E3C" w:rsidRPr="00D47EEB">
        <w:rPr>
          <w:rFonts w:ascii="Times New Roman" w:hAnsi="Times New Roman" w:cs="Times New Roman"/>
          <w:sz w:val="24"/>
          <w:szCs w:val="24"/>
          <w:lang w:val="en-GB"/>
        </w:rPr>
        <w:t xml:space="preserve"> </w:t>
      </w:r>
      <w:r w:rsidR="00BC5EAE" w:rsidRPr="00D47EEB">
        <w:rPr>
          <w:rFonts w:ascii="Times New Roman" w:hAnsi="Times New Roman" w:cs="Times New Roman"/>
          <w:sz w:val="24"/>
          <w:szCs w:val="24"/>
          <w:lang w:val="en-GB"/>
        </w:rPr>
        <w:t>See</w:t>
      </w:r>
      <w:r w:rsidR="00E314D1" w:rsidRPr="00D47EEB">
        <w:rPr>
          <w:rFonts w:ascii="Times New Roman" w:hAnsi="Times New Roman" w:cs="Times New Roman"/>
          <w:sz w:val="24"/>
          <w:szCs w:val="24"/>
          <w:lang w:val="en-GB"/>
        </w:rPr>
        <w:t xml:space="preserve"> </w:t>
      </w:r>
      <w:r w:rsidR="000541F4">
        <w:rPr>
          <w:rFonts w:ascii="Times New Roman" w:hAnsi="Times New Roman" w:cs="Times New Roman"/>
          <w:i/>
          <w:sz w:val="24"/>
          <w:szCs w:val="24"/>
          <w:lang w:val="en-GB"/>
        </w:rPr>
        <w:t>Barros</w:t>
      </w:r>
      <w:r w:rsidR="00E314D1" w:rsidRPr="00D47EEB">
        <w:rPr>
          <w:rFonts w:ascii="Times New Roman" w:hAnsi="Times New Roman" w:cs="Times New Roman"/>
          <w:i/>
          <w:sz w:val="24"/>
          <w:szCs w:val="24"/>
          <w:lang w:val="en-GB"/>
        </w:rPr>
        <w:t xml:space="preserve"> </w:t>
      </w:r>
      <w:r w:rsidR="00726B7F" w:rsidRPr="00D47EEB">
        <w:rPr>
          <w:rFonts w:ascii="Times New Roman" w:hAnsi="Times New Roman" w:cs="Times New Roman"/>
          <w:i/>
          <w:sz w:val="24"/>
          <w:szCs w:val="24"/>
          <w:lang w:val="en-GB"/>
        </w:rPr>
        <w:t xml:space="preserve">&amp; Anor </w:t>
      </w:r>
      <w:r w:rsidR="00E314D1" w:rsidRPr="00D47EEB">
        <w:rPr>
          <w:rFonts w:ascii="Times New Roman" w:hAnsi="Times New Roman" w:cs="Times New Roman"/>
          <w:i/>
          <w:sz w:val="24"/>
          <w:szCs w:val="24"/>
          <w:lang w:val="en-GB"/>
        </w:rPr>
        <w:t>v Chimp</w:t>
      </w:r>
      <w:r w:rsidR="000541F4">
        <w:rPr>
          <w:rFonts w:ascii="Times New Roman" w:hAnsi="Times New Roman" w:cs="Times New Roman"/>
          <w:i/>
          <w:sz w:val="24"/>
          <w:szCs w:val="24"/>
          <w:lang w:val="en-GB"/>
        </w:rPr>
        <w:t>h</w:t>
      </w:r>
      <w:r w:rsidR="00E314D1" w:rsidRPr="00D47EEB">
        <w:rPr>
          <w:rFonts w:ascii="Times New Roman" w:hAnsi="Times New Roman" w:cs="Times New Roman"/>
          <w:i/>
          <w:sz w:val="24"/>
          <w:szCs w:val="24"/>
          <w:lang w:val="en-GB"/>
        </w:rPr>
        <w:t>onda</w:t>
      </w:r>
      <w:r w:rsidR="00E314D1" w:rsidRPr="00D47EEB">
        <w:rPr>
          <w:rFonts w:ascii="Times New Roman" w:hAnsi="Times New Roman" w:cs="Times New Roman"/>
          <w:sz w:val="24"/>
          <w:szCs w:val="24"/>
          <w:lang w:val="en-GB"/>
        </w:rPr>
        <w:t xml:space="preserve"> 1999</w:t>
      </w:r>
      <w:r w:rsidR="00E80400">
        <w:rPr>
          <w:rFonts w:ascii="Times New Roman" w:hAnsi="Times New Roman" w:cs="Times New Roman"/>
          <w:sz w:val="24"/>
          <w:szCs w:val="24"/>
          <w:lang w:val="en-GB"/>
        </w:rPr>
        <w:t xml:space="preserve"> </w:t>
      </w:r>
      <w:r w:rsidR="00E314D1" w:rsidRPr="00D47EEB">
        <w:rPr>
          <w:rFonts w:ascii="Times New Roman" w:hAnsi="Times New Roman" w:cs="Times New Roman"/>
          <w:sz w:val="24"/>
          <w:szCs w:val="24"/>
          <w:lang w:val="en-GB"/>
        </w:rPr>
        <w:t>(1) ZLR 58(SC)</w:t>
      </w:r>
      <w:r w:rsidR="00311210" w:rsidRPr="00D47EEB">
        <w:rPr>
          <w:rFonts w:ascii="Times New Roman" w:hAnsi="Times New Roman" w:cs="Times New Roman"/>
          <w:sz w:val="24"/>
          <w:szCs w:val="24"/>
          <w:lang w:val="en-GB"/>
        </w:rPr>
        <w:t>.</w:t>
      </w:r>
    </w:p>
    <w:p w:rsidR="00105778" w:rsidRDefault="00105778" w:rsidP="00105778">
      <w:pPr>
        <w:tabs>
          <w:tab w:val="left" w:pos="1134"/>
        </w:tabs>
        <w:spacing w:before="240" w:line="240" w:lineRule="auto"/>
        <w:ind w:firstLine="360"/>
        <w:jc w:val="both"/>
        <w:rPr>
          <w:rFonts w:ascii="Times New Roman" w:hAnsi="Times New Roman" w:cs="Times New Roman"/>
          <w:sz w:val="24"/>
          <w:szCs w:val="24"/>
          <w:lang w:val="en-GB"/>
        </w:rPr>
      </w:pPr>
    </w:p>
    <w:p w:rsidR="0014275E" w:rsidRDefault="00D47EEB" w:rsidP="0054383D">
      <w:pPr>
        <w:tabs>
          <w:tab w:val="left" w:pos="1134"/>
        </w:tabs>
        <w:spacing w:before="240" w:line="480" w:lineRule="auto"/>
        <w:ind w:firstLine="360"/>
        <w:jc w:val="both"/>
        <w:rPr>
          <w:rFonts w:ascii="Times New Roman" w:hAnsi="Times New Roman" w:cs="Times New Roman"/>
          <w:sz w:val="24"/>
          <w:szCs w:val="24"/>
          <w:lang w:val="en-GB"/>
        </w:rPr>
      </w:pPr>
      <w:r>
        <w:rPr>
          <w:rFonts w:ascii="Times New Roman" w:hAnsi="Times New Roman" w:cs="Times New Roman"/>
          <w:sz w:val="24"/>
          <w:szCs w:val="24"/>
          <w:lang w:val="en-GB"/>
        </w:rPr>
        <w:tab/>
      </w:r>
      <w:r w:rsidR="00FF6A0D" w:rsidRPr="00D47EEB">
        <w:rPr>
          <w:rFonts w:ascii="Times New Roman" w:hAnsi="Times New Roman" w:cs="Times New Roman"/>
          <w:sz w:val="24"/>
          <w:szCs w:val="24"/>
          <w:lang w:val="en-GB"/>
        </w:rPr>
        <w:t>W</w:t>
      </w:r>
      <w:r w:rsidR="007D2A69" w:rsidRPr="00D47EEB">
        <w:rPr>
          <w:rFonts w:ascii="Times New Roman" w:hAnsi="Times New Roman" w:cs="Times New Roman"/>
          <w:sz w:val="24"/>
          <w:szCs w:val="24"/>
          <w:lang w:val="en-GB"/>
        </w:rPr>
        <w:t xml:space="preserve">here the </w:t>
      </w:r>
      <w:r w:rsidR="00EE19A7" w:rsidRPr="00D47EEB">
        <w:rPr>
          <w:rFonts w:ascii="Times New Roman" w:hAnsi="Times New Roman" w:cs="Times New Roman"/>
          <w:sz w:val="24"/>
          <w:szCs w:val="24"/>
          <w:lang w:val="en-GB"/>
        </w:rPr>
        <w:t>attack</w:t>
      </w:r>
      <w:r w:rsidR="007D2A69" w:rsidRPr="00D47EEB">
        <w:rPr>
          <w:rFonts w:ascii="Times New Roman" w:hAnsi="Times New Roman" w:cs="Times New Roman"/>
          <w:sz w:val="24"/>
          <w:szCs w:val="24"/>
          <w:lang w:val="en-GB"/>
        </w:rPr>
        <w:t xml:space="preserve"> is premised on findings of fact, as in this case, the appellate court </w:t>
      </w:r>
      <w:r w:rsidR="00EE19A7" w:rsidRPr="00D47EEB">
        <w:rPr>
          <w:rFonts w:ascii="Times New Roman" w:hAnsi="Times New Roman" w:cs="Times New Roman"/>
          <w:sz w:val="24"/>
          <w:szCs w:val="24"/>
          <w:lang w:val="en-GB"/>
        </w:rPr>
        <w:t>will</w:t>
      </w:r>
      <w:r w:rsidR="007D2A69" w:rsidRPr="00D47EEB">
        <w:rPr>
          <w:rFonts w:ascii="Times New Roman" w:hAnsi="Times New Roman" w:cs="Times New Roman"/>
          <w:sz w:val="24"/>
          <w:szCs w:val="24"/>
          <w:lang w:val="en-GB"/>
        </w:rPr>
        <w:t xml:space="preserve"> interf</w:t>
      </w:r>
      <w:r w:rsidR="00EE19A7" w:rsidRPr="00D47EEB">
        <w:rPr>
          <w:rFonts w:ascii="Times New Roman" w:hAnsi="Times New Roman" w:cs="Times New Roman"/>
          <w:sz w:val="24"/>
          <w:szCs w:val="24"/>
          <w:lang w:val="en-GB"/>
        </w:rPr>
        <w:t>ere with such</w:t>
      </w:r>
      <w:r w:rsidR="007D2A69" w:rsidRPr="00D47EEB">
        <w:rPr>
          <w:rFonts w:ascii="Times New Roman" w:hAnsi="Times New Roman" w:cs="Times New Roman"/>
          <w:sz w:val="24"/>
          <w:szCs w:val="24"/>
          <w:lang w:val="en-GB"/>
        </w:rPr>
        <w:t xml:space="preserve"> findings</w:t>
      </w:r>
      <w:r w:rsidR="00EE19A7" w:rsidRPr="00D47EEB">
        <w:rPr>
          <w:rFonts w:ascii="Times New Roman" w:hAnsi="Times New Roman" w:cs="Times New Roman"/>
          <w:sz w:val="24"/>
          <w:szCs w:val="24"/>
          <w:lang w:val="en-GB"/>
        </w:rPr>
        <w:t xml:space="preserve"> of fact</w:t>
      </w:r>
      <w:r w:rsidR="007D2A69" w:rsidRPr="00D47EEB">
        <w:rPr>
          <w:rFonts w:ascii="Times New Roman" w:hAnsi="Times New Roman" w:cs="Times New Roman"/>
          <w:sz w:val="24"/>
          <w:szCs w:val="24"/>
          <w:lang w:val="en-GB"/>
        </w:rPr>
        <w:t xml:space="preserve"> if the </w:t>
      </w:r>
      <w:r w:rsidR="00EE19A7" w:rsidRPr="00D47EEB">
        <w:rPr>
          <w:rFonts w:ascii="Times New Roman" w:hAnsi="Times New Roman" w:cs="Times New Roman"/>
          <w:sz w:val="24"/>
          <w:szCs w:val="24"/>
          <w:lang w:val="en-GB"/>
        </w:rPr>
        <w:t>findings</w:t>
      </w:r>
      <w:r w:rsidR="007D2A69" w:rsidRPr="00D47EEB">
        <w:rPr>
          <w:rFonts w:ascii="Times New Roman" w:hAnsi="Times New Roman" w:cs="Times New Roman"/>
          <w:sz w:val="24"/>
          <w:szCs w:val="24"/>
          <w:lang w:val="en-GB"/>
        </w:rPr>
        <w:t xml:space="preserve"> were grossly unreasonable in the </w:t>
      </w:r>
      <w:r w:rsidR="00EE19A7" w:rsidRPr="00D47EEB">
        <w:rPr>
          <w:rFonts w:ascii="Times New Roman" w:hAnsi="Times New Roman" w:cs="Times New Roman"/>
          <w:sz w:val="24"/>
          <w:szCs w:val="24"/>
          <w:lang w:val="en-GB"/>
        </w:rPr>
        <w:t>sense</w:t>
      </w:r>
      <w:r w:rsidR="007D2A69" w:rsidRPr="00D47EEB">
        <w:rPr>
          <w:rFonts w:ascii="Times New Roman" w:hAnsi="Times New Roman" w:cs="Times New Roman"/>
          <w:sz w:val="24"/>
          <w:szCs w:val="24"/>
          <w:lang w:val="en-GB"/>
        </w:rPr>
        <w:t xml:space="preserve"> </w:t>
      </w:r>
      <w:r w:rsidR="007D2A69" w:rsidRPr="00D47EEB">
        <w:rPr>
          <w:rFonts w:ascii="Times New Roman" w:hAnsi="Times New Roman" w:cs="Times New Roman"/>
          <w:sz w:val="24"/>
          <w:szCs w:val="24"/>
          <w:lang w:val="en-GB"/>
        </w:rPr>
        <w:lastRenderedPageBreak/>
        <w:t>that no reasonable tribunal applying its mind to the same facts would have arrived at the same conclusion, or that the court ha</w:t>
      </w:r>
      <w:r w:rsidR="005D5D1D">
        <w:rPr>
          <w:rFonts w:ascii="Times New Roman" w:hAnsi="Times New Roman" w:cs="Times New Roman"/>
          <w:sz w:val="24"/>
          <w:szCs w:val="24"/>
          <w:lang w:val="en-GB"/>
        </w:rPr>
        <w:t>d taken leave of its senses; or</w:t>
      </w:r>
      <w:r w:rsidR="007D2A69" w:rsidRPr="00D47EEB">
        <w:rPr>
          <w:rFonts w:ascii="Times New Roman" w:hAnsi="Times New Roman" w:cs="Times New Roman"/>
          <w:sz w:val="24"/>
          <w:szCs w:val="24"/>
          <w:lang w:val="en-GB"/>
        </w:rPr>
        <w:t>, put otherwise, the decision is so outrageous in its defiance of logic</w:t>
      </w:r>
      <w:r w:rsidR="00EE19A7" w:rsidRPr="00D47EEB">
        <w:rPr>
          <w:rFonts w:ascii="Times New Roman" w:hAnsi="Times New Roman" w:cs="Times New Roman"/>
          <w:sz w:val="24"/>
          <w:szCs w:val="24"/>
          <w:lang w:val="en-GB"/>
        </w:rPr>
        <w:t xml:space="preserve"> </w:t>
      </w:r>
      <w:r w:rsidR="007D2A69" w:rsidRPr="00D47EEB">
        <w:rPr>
          <w:rFonts w:ascii="Times New Roman" w:hAnsi="Times New Roman" w:cs="Times New Roman"/>
          <w:sz w:val="24"/>
          <w:szCs w:val="24"/>
          <w:lang w:val="en-GB"/>
        </w:rPr>
        <w:t>that no sensible person who had applied his mind to the question to be decided could have arrived at it</w:t>
      </w:r>
      <w:r w:rsidR="00FF6A0D" w:rsidRPr="00D47EEB">
        <w:rPr>
          <w:rFonts w:ascii="Times New Roman" w:hAnsi="Times New Roman" w:cs="Times New Roman"/>
          <w:sz w:val="24"/>
          <w:szCs w:val="24"/>
          <w:lang w:val="en-GB"/>
        </w:rPr>
        <w:t>.</w:t>
      </w:r>
      <w:r w:rsidR="00EE19A7" w:rsidRPr="00D47EEB">
        <w:rPr>
          <w:rFonts w:ascii="Times New Roman" w:hAnsi="Times New Roman" w:cs="Times New Roman"/>
          <w:sz w:val="24"/>
          <w:szCs w:val="24"/>
          <w:lang w:val="en-GB"/>
        </w:rPr>
        <w:t xml:space="preserve"> </w:t>
      </w:r>
      <w:r w:rsidR="00133BD1" w:rsidRPr="00D47EEB">
        <w:rPr>
          <w:rFonts w:ascii="Times New Roman" w:hAnsi="Times New Roman" w:cs="Times New Roman"/>
          <w:sz w:val="24"/>
          <w:szCs w:val="24"/>
          <w:lang w:val="en-GB"/>
        </w:rPr>
        <w:t>See</w:t>
      </w:r>
      <w:r w:rsidR="00EE19A7" w:rsidRPr="00D47EEB">
        <w:rPr>
          <w:rFonts w:ascii="Times New Roman" w:hAnsi="Times New Roman" w:cs="Times New Roman"/>
          <w:sz w:val="24"/>
          <w:szCs w:val="24"/>
          <w:lang w:val="en-GB"/>
        </w:rPr>
        <w:t xml:space="preserve"> </w:t>
      </w:r>
      <w:r w:rsidR="00EE19A7" w:rsidRPr="00D47EEB">
        <w:rPr>
          <w:rFonts w:ascii="Times New Roman" w:hAnsi="Times New Roman" w:cs="Times New Roman"/>
          <w:i/>
          <w:sz w:val="24"/>
          <w:szCs w:val="24"/>
          <w:lang w:val="en-GB"/>
        </w:rPr>
        <w:t>Metallon</w:t>
      </w:r>
      <w:r w:rsidR="007D2A69" w:rsidRPr="00D47EEB">
        <w:rPr>
          <w:rFonts w:ascii="Times New Roman" w:hAnsi="Times New Roman" w:cs="Times New Roman"/>
          <w:i/>
          <w:sz w:val="24"/>
          <w:szCs w:val="24"/>
          <w:lang w:val="en-GB"/>
        </w:rPr>
        <w:t xml:space="preserve"> G</w:t>
      </w:r>
      <w:r w:rsidR="00EE19A7" w:rsidRPr="00D47EEB">
        <w:rPr>
          <w:rFonts w:ascii="Times New Roman" w:hAnsi="Times New Roman" w:cs="Times New Roman"/>
          <w:i/>
          <w:sz w:val="24"/>
          <w:szCs w:val="24"/>
          <w:lang w:val="en-GB"/>
        </w:rPr>
        <w:t>old Zimbabwe v</w:t>
      </w:r>
      <w:r w:rsidR="00EE19A7" w:rsidRPr="00D47EEB">
        <w:rPr>
          <w:rFonts w:ascii="Times New Roman" w:hAnsi="Times New Roman" w:cs="Times New Roman"/>
          <w:sz w:val="24"/>
          <w:szCs w:val="24"/>
          <w:lang w:val="en-GB"/>
        </w:rPr>
        <w:t xml:space="preserve"> </w:t>
      </w:r>
      <w:r w:rsidR="00EE19A7" w:rsidRPr="00D47EEB">
        <w:rPr>
          <w:rFonts w:ascii="Times New Roman" w:hAnsi="Times New Roman" w:cs="Times New Roman"/>
          <w:i/>
          <w:sz w:val="24"/>
          <w:szCs w:val="24"/>
          <w:lang w:val="en-GB"/>
        </w:rPr>
        <w:t>Golden Million (Private</w:t>
      </w:r>
      <w:r w:rsidR="00133BD1" w:rsidRPr="00D47EEB">
        <w:rPr>
          <w:rFonts w:ascii="Times New Roman" w:hAnsi="Times New Roman" w:cs="Times New Roman"/>
          <w:i/>
          <w:sz w:val="24"/>
          <w:szCs w:val="24"/>
          <w:lang w:val="en-GB"/>
        </w:rPr>
        <w:t>) Limited</w:t>
      </w:r>
      <w:r w:rsidR="00EE19A7" w:rsidRPr="00D47EEB">
        <w:rPr>
          <w:rFonts w:ascii="Times New Roman" w:hAnsi="Times New Roman" w:cs="Times New Roman"/>
          <w:sz w:val="24"/>
          <w:szCs w:val="24"/>
          <w:lang w:val="en-GB"/>
        </w:rPr>
        <w:t xml:space="preserve"> SC 12/</w:t>
      </w:r>
      <w:r w:rsidR="00133BD1" w:rsidRPr="00D47EEB">
        <w:rPr>
          <w:rFonts w:ascii="Times New Roman" w:hAnsi="Times New Roman" w:cs="Times New Roman"/>
          <w:sz w:val="24"/>
          <w:szCs w:val="24"/>
          <w:lang w:val="en-GB"/>
        </w:rPr>
        <w:t>15 p</w:t>
      </w:r>
      <w:r w:rsidR="00EE19A7" w:rsidRPr="00D47EEB">
        <w:rPr>
          <w:rFonts w:ascii="Times New Roman" w:hAnsi="Times New Roman" w:cs="Times New Roman"/>
          <w:sz w:val="24"/>
          <w:szCs w:val="24"/>
          <w:lang w:val="en-GB"/>
        </w:rPr>
        <w:t xml:space="preserve"> 7 and </w:t>
      </w:r>
      <w:r w:rsidR="00EE19A7" w:rsidRPr="00D47EEB">
        <w:rPr>
          <w:rFonts w:ascii="Times New Roman" w:hAnsi="Times New Roman" w:cs="Times New Roman"/>
          <w:i/>
          <w:sz w:val="24"/>
          <w:szCs w:val="24"/>
          <w:lang w:val="en-GB"/>
        </w:rPr>
        <w:t>Hama v</w:t>
      </w:r>
      <w:r w:rsidR="00EE19A7" w:rsidRPr="00D47EEB">
        <w:rPr>
          <w:rFonts w:ascii="Times New Roman" w:hAnsi="Times New Roman" w:cs="Times New Roman"/>
          <w:sz w:val="24"/>
          <w:szCs w:val="24"/>
          <w:lang w:val="en-GB"/>
        </w:rPr>
        <w:t xml:space="preserve"> </w:t>
      </w:r>
      <w:r w:rsidR="00EE19A7" w:rsidRPr="00D47EEB">
        <w:rPr>
          <w:rFonts w:ascii="Times New Roman" w:hAnsi="Times New Roman" w:cs="Times New Roman"/>
          <w:i/>
          <w:sz w:val="24"/>
          <w:szCs w:val="24"/>
          <w:lang w:val="en-GB"/>
        </w:rPr>
        <w:t>National Railways of Zimbabwe</w:t>
      </w:r>
      <w:r w:rsidR="00EE19A7" w:rsidRPr="00D47EEB">
        <w:rPr>
          <w:rFonts w:ascii="Times New Roman" w:hAnsi="Times New Roman" w:cs="Times New Roman"/>
          <w:sz w:val="24"/>
          <w:szCs w:val="24"/>
          <w:lang w:val="en-GB"/>
        </w:rPr>
        <w:t xml:space="preserve"> 1996</w:t>
      </w:r>
      <w:r w:rsidR="005A5507">
        <w:rPr>
          <w:rFonts w:ascii="Times New Roman" w:hAnsi="Times New Roman" w:cs="Times New Roman"/>
          <w:sz w:val="24"/>
          <w:szCs w:val="24"/>
          <w:lang w:val="en-GB"/>
        </w:rPr>
        <w:t xml:space="preserve"> </w:t>
      </w:r>
      <w:r w:rsidR="00EE19A7" w:rsidRPr="00D47EEB">
        <w:rPr>
          <w:rFonts w:ascii="Times New Roman" w:hAnsi="Times New Roman" w:cs="Times New Roman"/>
          <w:sz w:val="24"/>
          <w:szCs w:val="24"/>
          <w:lang w:val="en-GB"/>
        </w:rPr>
        <w:t>(1) ZLR 664(S</w:t>
      </w:r>
      <w:r w:rsidR="005D5D1D">
        <w:rPr>
          <w:rFonts w:ascii="Times New Roman" w:hAnsi="Times New Roman" w:cs="Times New Roman"/>
          <w:sz w:val="24"/>
          <w:szCs w:val="24"/>
          <w:lang w:val="en-GB"/>
        </w:rPr>
        <w:t xml:space="preserve">) at </w:t>
      </w:r>
      <w:r w:rsidR="00F044E3">
        <w:rPr>
          <w:rFonts w:ascii="Times New Roman" w:hAnsi="Times New Roman" w:cs="Times New Roman"/>
          <w:sz w:val="24"/>
          <w:szCs w:val="24"/>
          <w:lang w:val="en-GB"/>
        </w:rPr>
        <w:t xml:space="preserve">p </w:t>
      </w:r>
      <w:r w:rsidR="00EE19A7" w:rsidRPr="00D47EEB">
        <w:rPr>
          <w:rFonts w:ascii="Times New Roman" w:hAnsi="Times New Roman" w:cs="Times New Roman"/>
          <w:sz w:val="24"/>
          <w:szCs w:val="24"/>
          <w:lang w:val="en-GB"/>
        </w:rPr>
        <w:t>670</w:t>
      </w:r>
      <w:r w:rsidR="00F044E3">
        <w:rPr>
          <w:rFonts w:ascii="Times New Roman" w:hAnsi="Times New Roman" w:cs="Times New Roman"/>
          <w:sz w:val="24"/>
          <w:szCs w:val="24"/>
          <w:lang w:val="en-GB"/>
        </w:rPr>
        <w:t>.</w:t>
      </w:r>
    </w:p>
    <w:p w:rsidR="00872F2A" w:rsidRDefault="00872F2A" w:rsidP="00872F2A">
      <w:pPr>
        <w:tabs>
          <w:tab w:val="left" w:pos="1134"/>
        </w:tabs>
        <w:spacing w:before="240" w:after="0" w:line="240" w:lineRule="auto"/>
        <w:ind w:firstLine="360"/>
        <w:jc w:val="both"/>
        <w:rPr>
          <w:rFonts w:ascii="Times New Roman" w:hAnsi="Times New Roman" w:cs="Times New Roman"/>
          <w:sz w:val="24"/>
          <w:szCs w:val="24"/>
          <w:lang w:val="en-GB"/>
        </w:rPr>
      </w:pPr>
    </w:p>
    <w:p w:rsidR="006344B7" w:rsidRPr="00D47EEB" w:rsidRDefault="006344B7" w:rsidP="006344B7">
      <w:pPr>
        <w:tabs>
          <w:tab w:val="left" w:pos="1134"/>
        </w:tabs>
        <w:spacing w:after="0" w:line="240" w:lineRule="auto"/>
        <w:ind w:firstLine="357"/>
        <w:jc w:val="both"/>
        <w:rPr>
          <w:rFonts w:ascii="Times New Roman" w:hAnsi="Times New Roman" w:cs="Times New Roman"/>
          <w:sz w:val="24"/>
          <w:szCs w:val="24"/>
          <w:lang w:val="en-GB"/>
        </w:rPr>
      </w:pPr>
    </w:p>
    <w:p w:rsidR="00393D3E" w:rsidRPr="00D47EEB" w:rsidRDefault="0014275E" w:rsidP="00105778">
      <w:pPr>
        <w:tabs>
          <w:tab w:val="left" w:pos="1134"/>
        </w:tabs>
        <w:spacing w:after="0" w:line="480" w:lineRule="auto"/>
        <w:ind w:firstLine="357"/>
        <w:jc w:val="both"/>
        <w:rPr>
          <w:rFonts w:ascii="Times New Roman" w:hAnsi="Times New Roman" w:cs="Times New Roman"/>
          <w:sz w:val="24"/>
          <w:szCs w:val="24"/>
          <w:lang w:val="en-GB"/>
        </w:rPr>
      </w:pPr>
      <w:r w:rsidRPr="00D47EEB">
        <w:rPr>
          <w:rFonts w:ascii="Times New Roman" w:hAnsi="Times New Roman" w:cs="Times New Roman"/>
          <w:sz w:val="24"/>
          <w:szCs w:val="24"/>
        </w:rPr>
        <w:tab/>
      </w:r>
      <w:r w:rsidR="00393D3E" w:rsidRPr="00D47EEB">
        <w:rPr>
          <w:rFonts w:ascii="Times New Roman" w:hAnsi="Times New Roman" w:cs="Times New Roman"/>
          <w:sz w:val="24"/>
          <w:szCs w:val="24"/>
        </w:rPr>
        <w:t xml:space="preserve">The circumstances under which this </w:t>
      </w:r>
      <w:r w:rsidR="005E64D0" w:rsidRPr="00D47EEB">
        <w:rPr>
          <w:rFonts w:ascii="Times New Roman" w:hAnsi="Times New Roman" w:cs="Times New Roman"/>
          <w:sz w:val="24"/>
          <w:szCs w:val="24"/>
        </w:rPr>
        <w:t>C</w:t>
      </w:r>
      <w:r w:rsidR="00393D3E" w:rsidRPr="00D47EEB">
        <w:rPr>
          <w:rFonts w:ascii="Times New Roman" w:hAnsi="Times New Roman" w:cs="Times New Roman"/>
          <w:sz w:val="24"/>
          <w:szCs w:val="24"/>
        </w:rPr>
        <w:t xml:space="preserve">ourt will interfere with the findings </w:t>
      </w:r>
      <w:r w:rsidR="002210A4" w:rsidRPr="00D47EEB">
        <w:rPr>
          <w:rFonts w:ascii="Times New Roman" w:hAnsi="Times New Roman" w:cs="Times New Roman"/>
          <w:sz w:val="24"/>
          <w:szCs w:val="24"/>
        </w:rPr>
        <w:t>of a</w:t>
      </w:r>
      <w:r w:rsidR="006B3B10" w:rsidRPr="00D47EEB">
        <w:rPr>
          <w:rFonts w:ascii="Times New Roman" w:hAnsi="Times New Roman" w:cs="Times New Roman"/>
          <w:sz w:val="24"/>
          <w:szCs w:val="24"/>
        </w:rPr>
        <w:t xml:space="preserve"> lower court were also</w:t>
      </w:r>
      <w:r w:rsidR="00393D3E" w:rsidRPr="00D47EEB">
        <w:rPr>
          <w:rFonts w:ascii="Times New Roman" w:hAnsi="Times New Roman" w:cs="Times New Roman"/>
          <w:sz w:val="24"/>
          <w:szCs w:val="24"/>
        </w:rPr>
        <w:t xml:space="preserve"> enunciated by this </w:t>
      </w:r>
      <w:r w:rsidR="005E64D0" w:rsidRPr="00D47EEB">
        <w:rPr>
          <w:rFonts w:ascii="Times New Roman" w:hAnsi="Times New Roman" w:cs="Times New Roman"/>
          <w:sz w:val="24"/>
          <w:szCs w:val="24"/>
        </w:rPr>
        <w:t>C</w:t>
      </w:r>
      <w:r w:rsidR="00393D3E" w:rsidRPr="00D47EEB">
        <w:rPr>
          <w:rFonts w:ascii="Times New Roman" w:hAnsi="Times New Roman" w:cs="Times New Roman"/>
          <w:sz w:val="24"/>
          <w:szCs w:val="24"/>
        </w:rPr>
        <w:t xml:space="preserve">ourt in </w:t>
      </w:r>
      <w:r w:rsidR="00393D3E" w:rsidRPr="00D47EEB">
        <w:rPr>
          <w:rFonts w:ascii="Times New Roman" w:hAnsi="Times New Roman" w:cs="Times New Roman"/>
          <w:i/>
          <w:sz w:val="24"/>
          <w:szCs w:val="24"/>
        </w:rPr>
        <w:t>RBZ v Granger &amp; Anor</w:t>
      </w:r>
      <w:r w:rsidR="00393D3E" w:rsidRPr="00D47EEB">
        <w:rPr>
          <w:rFonts w:ascii="Times New Roman" w:hAnsi="Times New Roman" w:cs="Times New Roman"/>
          <w:sz w:val="24"/>
          <w:szCs w:val="24"/>
        </w:rPr>
        <w:t xml:space="preserve"> SC 34-01</w:t>
      </w:r>
      <w:r w:rsidR="00393D3E" w:rsidRPr="00D47EEB">
        <w:rPr>
          <w:rFonts w:ascii="Times New Roman" w:hAnsi="Times New Roman" w:cs="Times New Roman"/>
          <w:i/>
          <w:sz w:val="24"/>
          <w:szCs w:val="24"/>
        </w:rPr>
        <w:t xml:space="preserve"> </w:t>
      </w:r>
      <w:r w:rsidR="00393D3E" w:rsidRPr="00D47EEB">
        <w:rPr>
          <w:rFonts w:ascii="Times New Roman" w:hAnsi="Times New Roman" w:cs="Times New Roman"/>
          <w:sz w:val="24"/>
          <w:szCs w:val="24"/>
        </w:rPr>
        <w:t>as follows:</w:t>
      </w:r>
    </w:p>
    <w:p w:rsidR="00393D3E" w:rsidRPr="00D47EEB" w:rsidRDefault="00393D3E" w:rsidP="00105778">
      <w:pPr>
        <w:spacing w:after="0" w:line="240" w:lineRule="auto"/>
        <w:ind w:left="567"/>
        <w:jc w:val="both"/>
        <w:rPr>
          <w:rFonts w:ascii="Times New Roman" w:hAnsi="Times New Roman" w:cs="Times New Roman"/>
          <w:sz w:val="24"/>
          <w:szCs w:val="24"/>
        </w:rPr>
      </w:pPr>
      <w:r w:rsidRPr="00D47EEB">
        <w:rPr>
          <w:rFonts w:ascii="Times New Roman" w:hAnsi="Times New Roman" w:cs="Times New Roman"/>
          <w:sz w:val="24"/>
          <w:szCs w:val="24"/>
        </w:rPr>
        <w:t xml:space="preserve">“There must be an allegation that there has been a misdirection on the facts which is so unreasonable that no sensible person who had applied his mind to the facts would have arrived at such a decision. A misdirection of fact is either a failure to appreciate a fact at all, or a finding of fact that is contrary to the evidence actually presented.” (See also </w:t>
      </w:r>
      <w:r w:rsidRPr="00D47EEB">
        <w:rPr>
          <w:rFonts w:ascii="Times New Roman" w:hAnsi="Times New Roman" w:cs="Times New Roman"/>
          <w:i/>
          <w:sz w:val="24"/>
          <w:szCs w:val="24"/>
        </w:rPr>
        <w:t>Zvokusekwa v Bikita Rural District Council</w:t>
      </w:r>
      <w:r w:rsidR="00EE19A7" w:rsidRPr="00D47EEB">
        <w:rPr>
          <w:rFonts w:ascii="Times New Roman" w:hAnsi="Times New Roman" w:cs="Times New Roman"/>
          <w:sz w:val="24"/>
          <w:szCs w:val="24"/>
        </w:rPr>
        <w:t xml:space="preserve"> SC 4</w:t>
      </w:r>
      <w:r w:rsidRPr="00D47EEB">
        <w:rPr>
          <w:rFonts w:ascii="Times New Roman" w:hAnsi="Times New Roman" w:cs="Times New Roman"/>
          <w:sz w:val="24"/>
          <w:szCs w:val="24"/>
        </w:rPr>
        <w:t>4/15)</w:t>
      </w:r>
    </w:p>
    <w:p w:rsidR="0014275E" w:rsidRPr="00D47EEB" w:rsidRDefault="0014275E" w:rsidP="006344B7">
      <w:pPr>
        <w:spacing w:before="240" w:line="240" w:lineRule="auto"/>
        <w:jc w:val="both"/>
        <w:rPr>
          <w:rFonts w:ascii="Times New Roman" w:hAnsi="Times New Roman" w:cs="Times New Roman"/>
          <w:sz w:val="24"/>
          <w:szCs w:val="24"/>
        </w:rPr>
      </w:pPr>
    </w:p>
    <w:p w:rsidR="00984846" w:rsidRPr="00D47EEB" w:rsidRDefault="00984846" w:rsidP="008139A8">
      <w:pPr>
        <w:spacing w:after="0" w:line="240" w:lineRule="auto"/>
        <w:jc w:val="both"/>
        <w:rPr>
          <w:rFonts w:ascii="Times New Roman" w:hAnsi="Times New Roman" w:cs="Times New Roman"/>
          <w:sz w:val="24"/>
          <w:szCs w:val="24"/>
        </w:rPr>
      </w:pPr>
    </w:p>
    <w:p w:rsidR="00FF6E3C" w:rsidRDefault="0014275E" w:rsidP="00105778">
      <w:pPr>
        <w:tabs>
          <w:tab w:val="left" w:pos="1134"/>
        </w:tabs>
        <w:spacing w:after="0" w:line="480" w:lineRule="auto"/>
        <w:ind w:firstLine="357"/>
        <w:jc w:val="both"/>
        <w:rPr>
          <w:rFonts w:ascii="Times New Roman" w:hAnsi="Times New Roman" w:cs="Times New Roman"/>
          <w:sz w:val="24"/>
          <w:szCs w:val="24"/>
          <w:lang w:val="en-GB"/>
        </w:rPr>
      </w:pPr>
      <w:r w:rsidRPr="00D47EEB">
        <w:rPr>
          <w:rFonts w:ascii="Times New Roman" w:hAnsi="Times New Roman" w:cs="Times New Roman"/>
          <w:sz w:val="24"/>
          <w:szCs w:val="24"/>
        </w:rPr>
        <w:tab/>
      </w:r>
      <w:r w:rsidR="00FF6E3C" w:rsidRPr="00D47EEB">
        <w:rPr>
          <w:rFonts w:ascii="Times New Roman" w:hAnsi="Times New Roman" w:cs="Times New Roman"/>
          <w:sz w:val="24"/>
          <w:szCs w:val="24"/>
          <w:lang w:val="en-GB"/>
        </w:rPr>
        <w:t>Where the findings by the lower court are not shown to have been contrary to the evidence adduced and the</w:t>
      </w:r>
      <w:r w:rsidR="00B94CA2" w:rsidRPr="00D47EEB">
        <w:rPr>
          <w:rFonts w:ascii="Times New Roman" w:hAnsi="Times New Roman" w:cs="Times New Roman"/>
          <w:sz w:val="24"/>
          <w:szCs w:val="24"/>
          <w:lang w:val="en-GB"/>
        </w:rPr>
        <w:t xml:space="preserve"> applicable</w:t>
      </w:r>
      <w:r w:rsidR="00FF6E3C" w:rsidRPr="00D47EEB">
        <w:rPr>
          <w:rFonts w:ascii="Times New Roman" w:hAnsi="Times New Roman" w:cs="Times New Roman"/>
          <w:sz w:val="24"/>
          <w:szCs w:val="24"/>
          <w:lang w:val="en-GB"/>
        </w:rPr>
        <w:t xml:space="preserve"> principle of law, an appellate court will not interfere with the lower court’s decision.</w:t>
      </w:r>
    </w:p>
    <w:p w:rsidR="006344B7" w:rsidRPr="00D47EEB" w:rsidRDefault="006344B7" w:rsidP="006344B7">
      <w:pPr>
        <w:tabs>
          <w:tab w:val="left" w:pos="1134"/>
        </w:tabs>
        <w:spacing w:after="0" w:line="240" w:lineRule="auto"/>
        <w:ind w:firstLine="357"/>
        <w:jc w:val="both"/>
        <w:rPr>
          <w:rFonts w:ascii="Times New Roman" w:hAnsi="Times New Roman" w:cs="Times New Roman"/>
          <w:sz w:val="24"/>
          <w:szCs w:val="24"/>
          <w:lang w:val="en-GB"/>
        </w:rPr>
      </w:pPr>
    </w:p>
    <w:p w:rsidR="0014275E" w:rsidRPr="00D47EEB" w:rsidRDefault="0014275E" w:rsidP="006344B7">
      <w:pPr>
        <w:tabs>
          <w:tab w:val="left" w:pos="1134"/>
        </w:tabs>
        <w:spacing w:after="0" w:line="240" w:lineRule="auto"/>
        <w:ind w:firstLine="357"/>
        <w:jc w:val="both"/>
        <w:rPr>
          <w:rFonts w:ascii="Times New Roman" w:hAnsi="Times New Roman" w:cs="Times New Roman"/>
          <w:sz w:val="24"/>
          <w:szCs w:val="24"/>
          <w:lang w:val="en-GB"/>
        </w:rPr>
      </w:pPr>
    </w:p>
    <w:p w:rsidR="00A46A0B" w:rsidRPr="00D47EEB" w:rsidRDefault="0014275E" w:rsidP="00CC11F6">
      <w:pPr>
        <w:tabs>
          <w:tab w:val="left" w:pos="1134"/>
        </w:tabs>
        <w:spacing w:after="0" w:line="480" w:lineRule="auto"/>
        <w:ind w:firstLine="720"/>
        <w:jc w:val="both"/>
        <w:rPr>
          <w:rFonts w:ascii="Times New Roman" w:hAnsi="Times New Roman" w:cs="Times New Roman"/>
          <w:sz w:val="24"/>
          <w:szCs w:val="24"/>
        </w:rPr>
      </w:pPr>
      <w:r w:rsidRPr="00D47EEB">
        <w:rPr>
          <w:rFonts w:ascii="Times New Roman" w:hAnsi="Times New Roman" w:cs="Times New Roman"/>
          <w:sz w:val="24"/>
          <w:szCs w:val="24"/>
        </w:rPr>
        <w:tab/>
      </w:r>
      <w:r w:rsidR="00393D3E" w:rsidRPr="00D47EEB">
        <w:rPr>
          <w:rFonts w:ascii="Times New Roman" w:hAnsi="Times New Roman" w:cs="Times New Roman"/>
          <w:sz w:val="24"/>
          <w:szCs w:val="24"/>
        </w:rPr>
        <w:t xml:space="preserve">Therefore, the vital question before this </w:t>
      </w:r>
      <w:r w:rsidR="005E64D0" w:rsidRPr="00D47EEB">
        <w:rPr>
          <w:rFonts w:ascii="Times New Roman" w:hAnsi="Times New Roman" w:cs="Times New Roman"/>
          <w:sz w:val="24"/>
          <w:szCs w:val="24"/>
        </w:rPr>
        <w:t>C</w:t>
      </w:r>
      <w:r w:rsidR="00393D3E" w:rsidRPr="00D47EEB">
        <w:rPr>
          <w:rFonts w:ascii="Times New Roman" w:hAnsi="Times New Roman" w:cs="Times New Roman"/>
          <w:sz w:val="24"/>
          <w:szCs w:val="24"/>
        </w:rPr>
        <w:t>ourt is whe</w:t>
      </w:r>
      <w:r w:rsidR="00137823">
        <w:rPr>
          <w:rFonts w:ascii="Times New Roman" w:hAnsi="Times New Roman" w:cs="Times New Roman"/>
          <w:sz w:val="24"/>
          <w:szCs w:val="24"/>
        </w:rPr>
        <w:t>ther or not the factual finding</w:t>
      </w:r>
      <w:r w:rsidR="00393D3E" w:rsidRPr="00D47EEB">
        <w:rPr>
          <w:rFonts w:ascii="Times New Roman" w:hAnsi="Times New Roman" w:cs="Times New Roman"/>
          <w:sz w:val="24"/>
          <w:szCs w:val="24"/>
        </w:rPr>
        <w:t xml:space="preserve"> made by the court </w:t>
      </w:r>
      <w:r w:rsidR="00393D3E" w:rsidRPr="00D47EEB">
        <w:rPr>
          <w:rFonts w:ascii="Times New Roman" w:hAnsi="Times New Roman" w:cs="Times New Roman"/>
          <w:i/>
          <w:sz w:val="24"/>
          <w:szCs w:val="24"/>
        </w:rPr>
        <w:t>a quo</w:t>
      </w:r>
      <w:r w:rsidR="00393D3E" w:rsidRPr="00D47EEB">
        <w:rPr>
          <w:rFonts w:ascii="Times New Roman" w:hAnsi="Times New Roman" w:cs="Times New Roman"/>
          <w:sz w:val="24"/>
          <w:szCs w:val="24"/>
        </w:rPr>
        <w:t xml:space="preserve"> that the</w:t>
      </w:r>
      <w:r w:rsidR="009661DA" w:rsidRPr="00D47EEB">
        <w:rPr>
          <w:rFonts w:ascii="Times New Roman" w:hAnsi="Times New Roman" w:cs="Times New Roman"/>
          <w:sz w:val="24"/>
          <w:szCs w:val="24"/>
        </w:rPr>
        <w:t xml:space="preserve"> contract of employment was terminated is grossly unreasonable in </w:t>
      </w:r>
      <w:r w:rsidR="00924403" w:rsidRPr="00D47EEB">
        <w:rPr>
          <w:rFonts w:ascii="Times New Roman" w:hAnsi="Times New Roman" w:cs="Times New Roman"/>
          <w:sz w:val="24"/>
          <w:szCs w:val="24"/>
        </w:rPr>
        <w:t xml:space="preserve">its </w:t>
      </w:r>
      <w:r w:rsidR="009661DA" w:rsidRPr="00D47EEB">
        <w:rPr>
          <w:rFonts w:ascii="Times New Roman" w:hAnsi="Times New Roman" w:cs="Times New Roman"/>
          <w:sz w:val="24"/>
          <w:szCs w:val="24"/>
        </w:rPr>
        <w:t>defiance of logic</w:t>
      </w:r>
      <w:r w:rsidR="00A46A0B" w:rsidRPr="00D47EEB">
        <w:rPr>
          <w:rFonts w:ascii="Times New Roman" w:hAnsi="Times New Roman" w:cs="Times New Roman"/>
          <w:sz w:val="24"/>
          <w:szCs w:val="24"/>
        </w:rPr>
        <w:t xml:space="preserve"> or o</w:t>
      </w:r>
      <w:r w:rsidR="003B74CC" w:rsidRPr="00D47EEB">
        <w:rPr>
          <w:rFonts w:ascii="Times New Roman" w:hAnsi="Times New Roman" w:cs="Times New Roman"/>
          <w:sz w:val="24"/>
          <w:szCs w:val="24"/>
        </w:rPr>
        <w:t>u</w:t>
      </w:r>
      <w:r w:rsidR="00A46A0B" w:rsidRPr="00D47EEB">
        <w:rPr>
          <w:rFonts w:ascii="Times New Roman" w:hAnsi="Times New Roman" w:cs="Times New Roman"/>
          <w:sz w:val="24"/>
          <w:szCs w:val="24"/>
        </w:rPr>
        <w:t>t of sync with the evidence adduced</w:t>
      </w:r>
      <w:r w:rsidR="009661DA" w:rsidRPr="00D47EEB">
        <w:rPr>
          <w:rFonts w:ascii="Times New Roman" w:hAnsi="Times New Roman" w:cs="Times New Roman"/>
          <w:sz w:val="24"/>
          <w:szCs w:val="24"/>
        </w:rPr>
        <w:t>.</w:t>
      </w:r>
      <w:r w:rsidR="00631EA9" w:rsidRPr="00D47EEB">
        <w:rPr>
          <w:rFonts w:ascii="Times New Roman" w:hAnsi="Times New Roman" w:cs="Times New Roman"/>
          <w:sz w:val="24"/>
          <w:szCs w:val="24"/>
        </w:rPr>
        <w:t xml:space="preserve"> </w:t>
      </w:r>
      <w:r w:rsidR="009661DA" w:rsidRPr="00D47EEB">
        <w:rPr>
          <w:rFonts w:ascii="Times New Roman" w:hAnsi="Times New Roman" w:cs="Times New Roman"/>
          <w:sz w:val="24"/>
          <w:szCs w:val="24"/>
        </w:rPr>
        <w:t xml:space="preserve">It must be noted that the appellant voluntarily participated in the quantification proceedings. Not only did he participate but </w:t>
      </w:r>
      <w:r w:rsidR="00137823">
        <w:rPr>
          <w:rFonts w:ascii="Times New Roman" w:hAnsi="Times New Roman" w:cs="Times New Roman"/>
          <w:sz w:val="24"/>
          <w:szCs w:val="24"/>
        </w:rPr>
        <w:t xml:space="preserve">he </w:t>
      </w:r>
      <w:r w:rsidR="009661DA" w:rsidRPr="00D47EEB">
        <w:rPr>
          <w:rFonts w:ascii="Times New Roman" w:hAnsi="Times New Roman" w:cs="Times New Roman"/>
          <w:sz w:val="24"/>
          <w:szCs w:val="24"/>
        </w:rPr>
        <w:t xml:space="preserve">also </w:t>
      </w:r>
      <w:r w:rsidR="006A18CD" w:rsidRPr="00D47EEB">
        <w:rPr>
          <w:rFonts w:ascii="Times New Roman" w:hAnsi="Times New Roman" w:cs="Times New Roman"/>
          <w:sz w:val="24"/>
          <w:szCs w:val="24"/>
        </w:rPr>
        <w:t>claimed punitive damages for termination of his contract of employment.</w:t>
      </w:r>
      <w:r w:rsidR="007C4DC2" w:rsidRPr="00D47EEB">
        <w:rPr>
          <w:rFonts w:ascii="Times New Roman" w:hAnsi="Times New Roman" w:cs="Times New Roman"/>
          <w:sz w:val="24"/>
          <w:szCs w:val="24"/>
        </w:rPr>
        <w:t xml:space="preserve"> </w:t>
      </w:r>
      <w:r w:rsidR="005658EA" w:rsidRPr="00D47EEB">
        <w:rPr>
          <w:rFonts w:ascii="Times New Roman" w:hAnsi="Times New Roman" w:cs="Times New Roman"/>
          <w:sz w:val="24"/>
          <w:szCs w:val="24"/>
        </w:rPr>
        <w:t>Paragraph</w:t>
      </w:r>
      <w:r w:rsidR="007C4DC2" w:rsidRPr="00D47EEB">
        <w:rPr>
          <w:rFonts w:ascii="Times New Roman" w:hAnsi="Times New Roman" w:cs="Times New Roman"/>
          <w:sz w:val="24"/>
          <w:szCs w:val="24"/>
        </w:rPr>
        <w:t xml:space="preserve"> 15 o</w:t>
      </w:r>
      <w:r w:rsidR="005658EA" w:rsidRPr="00D47EEB">
        <w:rPr>
          <w:rFonts w:ascii="Times New Roman" w:hAnsi="Times New Roman" w:cs="Times New Roman"/>
          <w:sz w:val="24"/>
          <w:szCs w:val="24"/>
        </w:rPr>
        <w:t>f his claim acknowledges</w:t>
      </w:r>
      <w:r w:rsidR="00B94CA2" w:rsidRPr="00D47EEB">
        <w:rPr>
          <w:rFonts w:ascii="Times New Roman" w:hAnsi="Times New Roman" w:cs="Times New Roman"/>
          <w:sz w:val="24"/>
          <w:szCs w:val="24"/>
        </w:rPr>
        <w:t xml:space="preserve"> it by</w:t>
      </w:r>
      <w:r w:rsidR="007C4DC2" w:rsidRPr="00D47EEB">
        <w:rPr>
          <w:rFonts w:ascii="Times New Roman" w:hAnsi="Times New Roman" w:cs="Times New Roman"/>
          <w:sz w:val="24"/>
          <w:szCs w:val="24"/>
        </w:rPr>
        <w:t xml:space="preserve"> stating that- </w:t>
      </w:r>
    </w:p>
    <w:p w:rsidR="0014275E" w:rsidRDefault="00A46A0B" w:rsidP="00CC11F6">
      <w:pPr>
        <w:tabs>
          <w:tab w:val="left" w:pos="567"/>
        </w:tabs>
        <w:spacing w:after="0" w:line="240" w:lineRule="auto"/>
        <w:ind w:left="567"/>
        <w:jc w:val="both"/>
        <w:rPr>
          <w:rFonts w:ascii="Times New Roman" w:hAnsi="Times New Roman" w:cs="Times New Roman"/>
          <w:sz w:val="24"/>
          <w:szCs w:val="24"/>
        </w:rPr>
      </w:pPr>
      <w:r w:rsidRPr="00D47EEB">
        <w:rPr>
          <w:rFonts w:ascii="Times New Roman" w:hAnsi="Times New Roman" w:cs="Times New Roman"/>
          <w:sz w:val="24"/>
          <w:szCs w:val="24"/>
        </w:rPr>
        <w:t>“T</w:t>
      </w:r>
      <w:r w:rsidR="007C4DC2" w:rsidRPr="00D47EEB">
        <w:rPr>
          <w:rFonts w:ascii="Times New Roman" w:hAnsi="Times New Roman" w:cs="Times New Roman"/>
          <w:sz w:val="24"/>
          <w:szCs w:val="24"/>
        </w:rPr>
        <w:t>he claimant claims punitive damages for unlawful termination of his</w:t>
      </w:r>
      <w:r w:rsidR="005658EA" w:rsidRPr="00D47EEB">
        <w:rPr>
          <w:rFonts w:ascii="Times New Roman" w:hAnsi="Times New Roman" w:cs="Times New Roman"/>
          <w:sz w:val="24"/>
          <w:szCs w:val="24"/>
        </w:rPr>
        <w:t xml:space="preserve"> contract of </w:t>
      </w:r>
      <w:r w:rsidR="007C4DC2" w:rsidRPr="00D47EEB">
        <w:rPr>
          <w:rFonts w:ascii="Times New Roman" w:hAnsi="Times New Roman" w:cs="Times New Roman"/>
          <w:sz w:val="24"/>
          <w:szCs w:val="24"/>
        </w:rPr>
        <w:t xml:space="preserve">employment. </w:t>
      </w:r>
      <w:r w:rsidR="005658EA" w:rsidRPr="00D47EEB">
        <w:rPr>
          <w:rFonts w:ascii="Times New Roman" w:hAnsi="Times New Roman" w:cs="Times New Roman"/>
          <w:sz w:val="24"/>
          <w:szCs w:val="24"/>
        </w:rPr>
        <w:t>Claimant</w:t>
      </w:r>
      <w:r w:rsidR="007C4DC2" w:rsidRPr="00D47EEB">
        <w:rPr>
          <w:rFonts w:ascii="Times New Roman" w:hAnsi="Times New Roman" w:cs="Times New Roman"/>
          <w:sz w:val="24"/>
          <w:szCs w:val="24"/>
        </w:rPr>
        <w:t xml:space="preserve"> seeks payment of damages of</w:t>
      </w:r>
      <w:r w:rsidR="006162BA" w:rsidRPr="00D47EEB">
        <w:rPr>
          <w:rFonts w:ascii="Times New Roman" w:hAnsi="Times New Roman" w:cs="Times New Roman"/>
          <w:sz w:val="24"/>
          <w:szCs w:val="24"/>
        </w:rPr>
        <w:t xml:space="preserve"> </w:t>
      </w:r>
      <w:r w:rsidR="007C4DC2" w:rsidRPr="00D47EEB">
        <w:rPr>
          <w:rFonts w:ascii="Times New Roman" w:hAnsi="Times New Roman" w:cs="Times New Roman"/>
          <w:sz w:val="24"/>
          <w:szCs w:val="24"/>
        </w:rPr>
        <w:t xml:space="preserve">nine years owing to the </w:t>
      </w:r>
      <w:r w:rsidR="009A1530">
        <w:rPr>
          <w:rFonts w:ascii="Times New Roman" w:hAnsi="Times New Roman" w:cs="Times New Roman"/>
          <w:sz w:val="24"/>
          <w:szCs w:val="24"/>
        </w:rPr>
        <w:lastRenderedPageBreak/>
        <w:t>r</w:t>
      </w:r>
      <w:r w:rsidR="007C4DC2" w:rsidRPr="00D47EEB">
        <w:rPr>
          <w:rFonts w:ascii="Times New Roman" w:hAnsi="Times New Roman" w:cs="Times New Roman"/>
          <w:sz w:val="24"/>
          <w:szCs w:val="24"/>
        </w:rPr>
        <w:t xml:space="preserve">espondent’s aggravating conduct and the manner in which </w:t>
      </w:r>
      <w:r w:rsidR="009A1530">
        <w:rPr>
          <w:rFonts w:ascii="Times New Roman" w:hAnsi="Times New Roman" w:cs="Times New Roman"/>
          <w:sz w:val="24"/>
          <w:szCs w:val="24"/>
        </w:rPr>
        <w:t>r</w:t>
      </w:r>
      <w:r w:rsidR="007C4DC2" w:rsidRPr="00D47EEB">
        <w:rPr>
          <w:rFonts w:ascii="Times New Roman" w:hAnsi="Times New Roman" w:cs="Times New Roman"/>
          <w:sz w:val="24"/>
          <w:szCs w:val="24"/>
        </w:rPr>
        <w:t xml:space="preserve">espondent conducted itself both at the time of </w:t>
      </w:r>
      <w:r w:rsidR="005658EA" w:rsidRPr="00D47EEB">
        <w:rPr>
          <w:rFonts w:ascii="Times New Roman" w:hAnsi="Times New Roman" w:cs="Times New Roman"/>
          <w:sz w:val="24"/>
          <w:szCs w:val="24"/>
        </w:rPr>
        <w:t>claimant’s</w:t>
      </w:r>
      <w:r w:rsidR="007C4DC2" w:rsidRPr="00D47EEB">
        <w:rPr>
          <w:rFonts w:ascii="Times New Roman" w:hAnsi="Times New Roman" w:cs="Times New Roman"/>
          <w:sz w:val="24"/>
          <w:szCs w:val="24"/>
        </w:rPr>
        <w:t xml:space="preserve"> suspension and the period thereafter.</w:t>
      </w:r>
      <w:r w:rsidRPr="00D47EEB">
        <w:rPr>
          <w:rFonts w:ascii="Times New Roman" w:hAnsi="Times New Roman" w:cs="Times New Roman"/>
          <w:sz w:val="24"/>
          <w:szCs w:val="24"/>
        </w:rPr>
        <w:t>”</w:t>
      </w:r>
    </w:p>
    <w:p w:rsidR="006344B7" w:rsidRDefault="006344B7" w:rsidP="00CC11F6">
      <w:pPr>
        <w:tabs>
          <w:tab w:val="left" w:pos="567"/>
        </w:tabs>
        <w:spacing w:after="0" w:line="240" w:lineRule="auto"/>
        <w:ind w:left="567"/>
        <w:jc w:val="both"/>
        <w:rPr>
          <w:rFonts w:ascii="Times New Roman" w:hAnsi="Times New Roman" w:cs="Times New Roman"/>
          <w:sz w:val="24"/>
          <w:szCs w:val="24"/>
        </w:rPr>
      </w:pPr>
    </w:p>
    <w:p w:rsidR="006344B7" w:rsidRDefault="006344B7" w:rsidP="00CC11F6">
      <w:pPr>
        <w:tabs>
          <w:tab w:val="left" w:pos="567"/>
        </w:tabs>
        <w:spacing w:after="0" w:line="240" w:lineRule="auto"/>
        <w:ind w:left="567"/>
        <w:jc w:val="both"/>
        <w:rPr>
          <w:rFonts w:ascii="Times New Roman" w:hAnsi="Times New Roman" w:cs="Times New Roman"/>
          <w:sz w:val="24"/>
          <w:szCs w:val="24"/>
        </w:rPr>
      </w:pPr>
    </w:p>
    <w:p w:rsidR="006344B7" w:rsidRDefault="006344B7" w:rsidP="00CC11F6">
      <w:pPr>
        <w:tabs>
          <w:tab w:val="left" w:pos="567"/>
        </w:tabs>
        <w:spacing w:after="0" w:line="240" w:lineRule="auto"/>
        <w:ind w:left="567"/>
        <w:jc w:val="both"/>
        <w:rPr>
          <w:rFonts w:ascii="Times New Roman" w:hAnsi="Times New Roman" w:cs="Times New Roman"/>
          <w:sz w:val="24"/>
          <w:szCs w:val="24"/>
        </w:rPr>
      </w:pPr>
    </w:p>
    <w:p w:rsidR="006344B7" w:rsidRPr="00D47EEB" w:rsidRDefault="006344B7" w:rsidP="00CC11F6">
      <w:pPr>
        <w:tabs>
          <w:tab w:val="left" w:pos="567"/>
        </w:tabs>
        <w:spacing w:after="0" w:line="240" w:lineRule="auto"/>
        <w:ind w:left="567"/>
        <w:jc w:val="both"/>
        <w:rPr>
          <w:rFonts w:ascii="Times New Roman" w:hAnsi="Times New Roman" w:cs="Times New Roman"/>
          <w:sz w:val="24"/>
          <w:szCs w:val="24"/>
        </w:rPr>
      </w:pPr>
    </w:p>
    <w:p w:rsidR="006162BA" w:rsidRDefault="0014275E" w:rsidP="00105778">
      <w:pPr>
        <w:tabs>
          <w:tab w:val="left" w:pos="1134"/>
        </w:tabs>
        <w:spacing w:after="0" w:line="480" w:lineRule="auto"/>
        <w:ind w:firstLine="567"/>
        <w:jc w:val="both"/>
        <w:rPr>
          <w:rFonts w:ascii="Times New Roman" w:hAnsi="Times New Roman" w:cs="Times New Roman"/>
          <w:sz w:val="24"/>
          <w:szCs w:val="24"/>
        </w:rPr>
      </w:pPr>
      <w:r w:rsidRPr="00D47EEB">
        <w:rPr>
          <w:rFonts w:ascii="Times New Roman" w:hAnsi="Times New Roman" w:cs="Times New Roman"/>
          <w:sz w:val="24"/>
          <w:szCs w:val="24"/>
        </w:rPr>
        <w:tab/>
      </w:r>
      <w:r w:rsidR="005658EA" w:rsidRPr="00D47EEB">
        <w:rPr>
          <w:rFonts w:ascii="Times New Roman" w:hAnsi="Times New Roman" w:cs="Times New Roman"/>
          <w:sz w:val="24"/>
          <w:szCs w:val="24"/>
        </w:rPr>
        <w:t>In</w:t>
      </w:r>
      <w:r w:rsidR="006162BA" w:rsidRPr="00D47EEB">
        <w:rPr>
          <w:rFonts w:ascii="Times New Roman" w:hAnsi="Times New Roman" w:cs="Times New Roman"/>
          <w:sz w:val="24"/>
          <w:szCs w:val="24"/>
        </w:rPr>
        <w:t xml:space="preserve"> his affi</w:t>
      </w:r>
      <w:r w:rsidR="005658EA" w:rsidRPr="00D47EEB">
        <w:rPr>
          <w:rFonts w:ascii="Times New Roman" w:hAnsi="Times New Roman" w:cs="Times New Roman"/>
          <w:sz w:val="24"/>
          <w:szCs w:val="24"/>
        </w:rPr>
        <w:t>davit in support of the claim, the appellant</w:t>
      </w:r>
      <w:r w:rsidR="006162BA" w:rsidRPr="00D47EEB">
        <w:rPr>
          <w:rFonts w:ascii="Times New Roman" w:hAnsi="Times New Roman" w:cs="Times New Roman"/>
          <w:sz w:val="24"/>
          <w:szCs w:val="24"/>
        </w:rPr>
        <w:t xml:space="preserve"> alluded to the various efforts he had made to find alternative employment.</w:t>
      </w:r>
      <w:r w:rsidR="006A18CD" w:rsidRPr="00D47EEB">
        <w:rPr>
          <w:rFonts w:ascii="Times New Roman" w:hAnsi="Times New Roman" w:cs="Times New Roman"/>
          <w:sz w:val="24"/>
          <w:szCs w:val="24"/>
        </w:rPr>
        <w:t xml:space="preserve"> This is evidence enough </w:t>
      </w:r>
      <w:r w:rsidR="00FF6A0D" w:rsidRPr="00D47EEB">
        <w:rPr>
          <w:rFonts w:ascii="Times New Roman" w:hAnsi="Times New Roman" w:cs="Times New Roman"/>
          <w:sz w:val="24"/>
          <w:szCs w:val="24"/>
        </w:rPr>
        <w:t>that at that stage he</w:t>
      </w:r>
      <w:r w:rsidR="006A18CD" w:rsidRPr="00D47EEB">
        <w:rPr>
          <w:rFonts w:ascii="Times New Roman" w:hAnsi="Times New Roman" w:cs="Times New Roman"/>
          <w:sz w:val="24"/>
          <w:szCs w:val="24"/>
        </w:rPr>
        <w:t xml:space="preserve"> had accepted tha</w:t>
      </w:r>
      <w:r w:rsidR="00B94CA2" w:rsidRPr="00D47EEB">
        <w:rPr>
          <w:rFonts w:ascii="Times New Roman" w:hAnsi="Times New Roman" w:cs="Times New Roman"/>
          <w:sz w:val="24"/>
          <w:szCs w:val="24"/>
        </w:rPr>
        <w:t>t his contract of employment</w:t>
      </w:r>
      <w:r w:rsidR="006A18CD" w:rsidRPr="00D47EEB">
        <w:rPr>
          <w:rFonts w:ascii="Times New Roman" w:hAnsi="Times New Roman" w:cs="Times New Roman"/>
          <w:sz w:val="24"/>
          <w:szCs w:val="24"/>
        </w:rPr>
        <w:t xml:space="preserve"> </w:t>
      </w:r>
      <w:r w:rsidR="00B94CA2" w:rsidRPr="00D47EEB">
        <w:rPr>
          <w:rFonts w:ascii="Times New Roman" w:hAnsi="Times New Roman" w:cs="Times New Roman"/>
          <w:sz w:val="24"/>
          <w:szCs w:val="24"/>
        </w:rPr>
        <w:t xml:space="preserve">had been </w:t>
      </w:r>
      <w:r w:rsidR="006A18CD" w:rsidRPr="00D47EEB">
        <w:rPr>
          <w:rFonts w:ascii="Times New Roman" w:hAnsi="Times New Roman" w:cs="Times New Roman"/>
          <w:sz w:val="24"/>
          <w:szCs w:val="24"/>
        </w:rPr>
        <w:t xml:space="preserve">terminated. </w:t>
      </w:r>
      <w:r w:rsidR="00B94CA2" w:rsidRPr="00D47EEB">
        <w:rPr>
          <w:rFonts w:ascii="Times New Roman" w:hAnsi="Times New Roman" w:cs="Times New Roman"/>
          <w:sz w:val="24"/>
          <w:szCs w:val="24"/>
        </w:rPr>
        <w:t>He had by virtue</w:t>
      </w:r>
      <w:r w:rsidR="006162BA" w:rsidRPr="00D47EEB">
        <w:rPr>
          <w:rFonts w:ascii="Times New Roman" w:hAnsi="Times New Roman" w:cs="Times New Roman"/>
          <w:sz w:val="24"/>
          <w:szCs w:val="24"/>
        </w:rPr>
        <w:t xml:space="preserve"> of this</w:t>
      </w:r>
      <w:r w:rsidR="00B51F57">
        <w:rPr>
          <w:rFonts w:ascii="Times New Roman" w:hAnsi="Times New Roman" w:cs="Times New Roman"/>
          <w:sz w:val="24"/>
          <w:szCs w:val="24"/>
        </w:rPr>
        <w:t>,</w:t>
      </w:r>
      <w:r w:rsidR="006162BA" w:rsidRPr="00D47EEB">
        <w:rPr>
          <w:rFonts w:ascii="Times New Roman" w:hAnsi="Times New Roman" w:cs="Times New Roman"/>
          <w:sz w:val="24"/>
          <w:szCs w:val="24"/>
        </w:rPr>
        <w:t xml:space="preserve"> accepted the repudiation of </w:t>
      </w:r>
      <w:r w:rsidR="00243FF5" w:rsidRPr="00D47EEB">
        <w:rPr>
          <w:rFonts w:ascii="Times New Roman" w:hAnsi="Times New Roman" w:cs="Times New Roman"/>
          <w:sz w:val="24"/>
          <w:szCs w:val="24"/>
        </w:rPr>
        <w:t>contract</w:t>
      </w:r>
      <w:r w:rsidR="006162BA" w:rsidRPr="00D47EEB">
        <w:rPr>
          <w:rFonts w:ascii="Times New Roman" w:hAnsi="Times New Roman" w:cs="Times New Roman"/>
          <w:sz w:val="24"/>
          <w:szCs w:val="24"/>
        </w:rPr>
        <w:t xml:space="preserve"> by the respondent</w:t>
      </w:r>
      <w:r w:rsidR="007A4777">
        <w:rPr>
          <w:rFonts w:ascii="Times New Roman" w:hAnsi="Times New Roman" w:cs="Times New Roman"/>
          <w:sz w:val="24"/>
          <w:szCs w:val="24"/>
        </w:rPr>
        <w:t>,</w:t>
      </w:r>
      <w:r w:rsidR="006162BA" w:rsidRPr="00D47EEB">
        <w:rPr>
          <w:rFonts w:ascii="Times New Roman" w:hAnsi="Times New Roman" w:cs="Times New Roman"/>
          <w:sz w:val="24"/>
          <w:szCs w:val="24"/>
        </w:rPr>
        <w:t xml:space="preserve"> </w:t>
      </w:r>
      <w:r w:rsidR="00B94CA2" w:rsidRPr="00D47EEB">
        <w:rPr>
          <w:rFonts w:ascii="Times New Roman" w:hAnsi="Times New Roman" w:cs="Times New Roman"/>
          <w:sz w:val="24"/>
          <w:szCs w:val="24"/>
        </w:rPr>
        <w:t>who had</w:t>
      </w:r>
      <w:r w:rsidR="006162BA" w:rsidRPr="00D47EEB">
        <w:rPr>
          <w:rFonts w:ascii="Times New Roman" w:hAnsi="Times New Roman" w:cs="Times New Roman"/>
          <w:sz w:val="24"/>
          <w:szCs w:val="24"/>
        </w:rPr>
        <w:t xml:space="preserve"> not </w:t>
      </w:r>
      <w:r w:rsidR="00B94CA2" w:rsidRPr="00D47EEB">
        <w:rPr>
          <w:rFonts w:ascii="Times New Roman" w:hAnsi="Times New Roman" w:cs="Times New Roman"/>
          <w:sz w:val="24"/>
          <w:szCs w:val="24"/>
        </w:rPr>
        <w:t>accepted</w:t>
      </w:r>
      <w:r w:rsidR="006162BA" w:rsidRPr="00D47EEB">
        <w:rPr>
          <w:rFonts w:ascii="Times New Roman" w:hAnsi="Times New Roman" w:cs="Times New Roman"/>
          <w:sz w:val="24"/>
          <w:szCs w:val="24"/>
        </w:rPr>
        <w:t xml:space="preserve"> him back to work and </w:t>
      </w:r>
      <w:r w:rsidR="00B94CA2" w:rsidRPr="00D47EEB">
        <w:rPr>
          <w:rFonts w:ascii="Times New Roman" w:hAnsi="Times New Roman" w:cs="Times New Roman"/>
          <w:sz w:val="24"/>
          <w:szCs w:val="24"/>
        </w:rPr>
        <w:t>stated</w:t>
      </w:r>
      <w:r w:rsidR="006162BA" w:rsidRPr="00D47EEB">
        <w:rPr>
          <w:rFonts w:ascii="Times New Roman" w:hAnsi="Times New Roman" w:cs="Times New Roman"/>
          <w:sz w:val="24"/>
          <w:szCs w:val="24"/>
        </w:rPr>
        <w:t xml:space="preserve"> </w:t>
      </w:r>
      <w:r w:rsidR="00243FF5" w:rsidRPr="00D47EEB">
        <w:rPr>
          <w:rFonts w:ascii="Times New Roman" w:hAnsi="Times New Roman" w:cs="Times New Roman"/>
          <w:sz w:val="24"/>
          <w:szCs w:val="24"/>
        </w:rPr>
        <w:t>that</w:t>
      </w:r>
      <w:r w:rsidR="006162BA" w:rsidRPr="00D47EEB">
        <w:rPr>
          <w:rFonts w:ascii="Times New Roman" w:hAnsi="Times New Roman" w:cs="Times New Roman"/>
          <w:sz w:val="24"/>
          <w:szCs w:val="24"/>
        </w:rPr>
        <w:t xml:space="preserve"> it was no longer possible to reinstate him</w:t>
      </w:r>
      <w:r w:rsidR="00FF6A0D" w:rsidRPr="00D47EEB">
        <w:rPr>
          <w:rFonts w:ascii="Times New Roman" w:hAnsi="Times New Roman" w:cs="Times New Roman"/>
          <w:sz w:val="24"/>
          <w:szCs w:val="24"/>
        </w:rPr>
        <w:t>. T</w:t>
      </w:r>
      <w:r w:rsidR="00B94CA2" w:rsidRPr="00D47EEB">
        <w:rPr>
          <w:rFonts w:ascii="Times New Roman" w:hAnsi="Times New Roman" w:cs="Times New Roman"/>
          <w:sz w:val="24"/>
          <w:szCs w:val="24"/>
        </w:rPr>
        <w:t>his position</w:t>
      </w:r>
      <w:r w:rsidR="006162BA" w:rsidRPr="00D47EEB">
        <w:rPr>
          <w:rFonts w:ascii="Times New Roman" w:hAnsi="Times New Roman" w:cs="Times New Roman"/>
          <w:sz w:val="24"/>
          <w:szCs w:val="24"/>
        </w:rPr>
        <w:t xml:space="preserve"> had been </w:t>
      </w:r>
      <w:r w:rsidR="00243FF5" w:rsidRPr="00D47EEB">
        <w:rPr>
          <w:rFonts w:ascii="Times New Roman" w:hAnsi="Times New Roman" w:cs="Times New Roman"/>
          <w:sz w:val="24"/>
          <w:szCs w:val="24"/>
        </w:rPr>
        <w:t>communicated</w:t>
      </w:r>
      <w:r w:rsidR="0061555E" w:rsidRPr="00D47EEB">
        <w:rPr>
          <w:rFonts w:ascii="Times New Roman" w:hAnsi="Times New Roman" w:cs="Times New Roman"/>
          <w:sz w:val="24"/>
          <w:szCs w:val="24"/>
        </w:rPr>
        <w:t xml:space="preserve"> to him on</w:t>
      </w:r>
      <w:r w:rsidR="00204103" w:rsidRPr="00D47EEB">
        <w:rPr>
          <w:rFonts w:ascii="Times New Roman" w:hAnsi="Times New Roman" w:cs="Times New Roman"/>
          <w:sz w:val="24"/>
          <w:szCs w:val="24"/>
        </w:rPr>
        <w:t xml:space="preserve"> 15 </w:t>
      </w:r>
      <w:r w:rsidR="00BC3E28" w:rsidRPr="00D47EEB">
        <w:rPr>
          <w:rFonts w:ascii="Times New Roman" w:hAnsi="Times New Roman" w:cs="Times New Roman"/>
          <w:sz w:val="24"/>
          <w:szCs w:val="24"/>
        </w:rPr>
        <w:t>A</w:t>
      </w:r>
      <w:r w:rsidR="00243FF5" w:rsidRPr="00D47EEB">
        <w:rPr>
          <w:rFonts w:ascii="Times New Roman" w:hAnsi="Times New Roman" w:cs="Times New Roman"/>
          <w:sz w:val="24"/>
          <w:szCs w:val="24"/>
        </w:rPr>
        <w:t>ugust</w:t>
      </w:r>
      <w:r w:rsidR="00204103" w:rsidRPr="00D47EEB">
        <w:rPr>
          <w:rFonts w:ascii="Times New Roman" w:hAnsi="Times New Roman" w:cs="Times New Roman"/>
          <w:sz w:val="24"/>
          <w:szCs w:val="24"/>
        </w:rPr>
        <w:t> </w:t>
      </w:r>
      <w:r w:rsidR="0061555E" w:rsidRPr="00D47EEB">
        <w:rPr>
          <w:rFonts w:ascii="Times New Roman" w:hAnsi="Times New Roman" w:cs="Times New Roman"/>
          <w:sz w:val="24"/>
          <w:szCs w:val="24"/>
        </w:rPr>
        <w:t>2014</w:t>
      </w:r>
      <w:r w:rsidR="006162BA" w:rsidRPr="00D47EEB">
        <w:rPr>
          <w:rFonts w:ascii="Times New Roman" w:hAnsi="Times New Roman" w:cs="Times New Roman"/>
          <w:sz w:val="24"/>
          <w:szCs w:val="24"/>
        </w:rPr>
        <w:t xml:space="preserve"> </w:t>
      </w:r>
      <w:r w:rsidR="009E65BD" w:rsidRPr="00D47EEB">
        <w:rPr>
          <w:rFonts w:ascii="Times New Roman" w:hAnsi="Times New Roman" w:cs="Times New Roman"/>
          <w:sz w:val="24"/>
          <w:szCs w:val="24"/>
        </w:rPr>
        <w:t>and during</w:t>
      </w:r>
      <w:r w:rsidR="006162BA" w:rsidRPr="00D47EEB">
        <w:rPr>
          <w:rFonts w:ascii="Times New Roman" w:hAnsi="Times New Roman" w:cs="Times New Roman"/>
          <w:sz w:val="24"/>
          <w:szCs w:val="24"/>
        </w:rPr>
        <w:t xml:space="preserve"> the </w:t>
      </w:r>
      <w:r w:rsidR="005658EA" w:rsidRPr="00D47EEB">
        <w:rPr>
          <w:rFonts w:ascii="Times New Roman" w:hAnsi="Times New Roman" w:cs="Times New Roman"/>
          <w:sz w:val="24"/>
          <w:szCs w:val="24"/>
        </w:rPr>
        <w:t>negotiation</w:t>
      </w:r>
      <w:r w:rsidR="0061555E" w:rsidRPr="00D47EEB">
        <w:rPr>
          <w:rFonts w:ascii="Times New Roman" w:hAnsi="Times New Roman" w:cs="Times New Roman"/>
          <w:sz w:val="24"/>
          <w:szCs w:val="24"/>
        </w:rPr>
        <w:t>s which</w:t>
      </w:r>
      <w:r w:rsidR="009E65BD" w:rsidRPr="00D47EEB">
        <w:rPr>
          <w:rFonts w:ascii="Times New Roman" w:hAnsi="Times New Roman" w:cs="Times New Roman"/>
          <w:sz w:val="24"/>
          <w:szCs w:val="24"/>
        </w:rPr>
        <w:t xml:space="preserve"> followed that letter</w:t>
      </w:r>
      <w:r w:rsidR="005658EA" w:rsidRPr="00D47EEB">
        <w:rPr>
          <w:rFonts w:ascii="Times New Roman" w:hAnsi="Times New Roman" w:cs="Times New Roman"/>
          <w:sz w:val="24"/>
          <w:szCs w:val="24"/>
        </w:rPr>
        <w:t xml:space="preserve"> to</w:t>
      </w:r>
      <w:r w:rsidR="006162BA" w:rsidRPr="00D47EEB">
        <w:rPr>
          <w:rFonts w:ascii="Times New Roman" w:hAnsi="Times New Roman" w:cs="Times New Roman"/>
          <w:sz w:val="24"/>
          <w:szCs w:val="24"/>
        </w:rPr>
        <w:t xml:space="preserve"> the stage where quantification was made and the appellant received the damages </w:t>
      </w:r>
      <w:r w:rsidR="009E65BD" w:rsidRPr="00D47EEB">
        <w:rPr>
          <w:rFonts w:ascii="Times New Roman" w:hAnsi="Times New Roman" w:cs="Times New Roman"/>
          <w:sz w:val="24"/>
          <w:szCs w:val="24"/>
        </w:rPr>
        <w:t>which included</w:t>
      </w:r>
      <w:r w:rsidR="0061555E" w:rsidRPr="00D47EEB">
        <w:rPr>
          <w:rFonts w:ascii="Times New Roman" w:hAnsi="Times New Roman" w:cs="Times New Roman"/>
          <w:sz w:val="24"/>
          <w:szCs w:val="24"/>
        </w:rPr>
        <w:t xml:space="preserve"> a salary</w:t>
      </w:r>
      <w:r w:rsidR="009E65BD" w:rsidRPr="00D47EEB">
        <w:rPr>
          <w:rFonts w:ascii="Times New Roman" w:hAnsi="Times New Roman" w:cs="Times New Roman"/>
          <w:sz w:val="24"/>
          <w:szCs w:val="24"/>
        </w:rPr>
        <w:t xml:space="preserve"> </w:t>
      </w:r>
      <w:r w:rsidR="006162BA" w:rsidRPr="00D47EEB">
        <w:rPr>
          <w:rFonts w:ascii="Times New Roman" w:hAnsi="Times New Roman" w:cs="Times New Roman"/>
          <w:sz w:val="24"/>
          <w:szCs w:val="24"/>
        </w:rPr>
        <w:t xml:space="preserve">for one and a quarter </w:t>
      </w:r>
      <w:r w:rsidR="0061555E" w:rsidRPr="00D47EEB">
        <w:rPr>
          <w:rFonts w:ascii="Times New Roman" w:hAnsi="Times New Roman" w:cs="Times New Roman"/>
          <w:sz w:val="24"/>
          <w:szCs w:val="24"/>
        </w:rPr>
        <w:t>years</w:t>
      </w:r>
      <w:r w:rsidR="006162BA" w:rsidRPr="00D47EEB">
        <w:rPr>
          <w:rFonts w:ascii="Times New Roman" w:hAnsi="Times New Roman" w:cs="Times New Roman"/>
          <w:sz w:val="24"/>
          <w:szCs w:val="24"/>
        </w:rPr>
        <w:t>.</w:t>
      </w:r>
      <w:r w:rsidR="00631EA9" w:rsidRPr="00D47EEB">
        <w:rPr>
          <w:rFonts w:ascii="Times New Roman" w:hAnsi="Times New Roman" w:cs="Times New Roman"/>
          <w:sz w:val="24"/>
          <w:szCs w:val="24"/>
        </w:rPr>
        <w:t xml:space="preserve"> In his appeal he did not offer </w:t>
      </w:r>
      <w:r w:rsidR="0061555E" w:rsidRPr="00D47EEB">
        <w:rPr>
          <w:rFonts w:ascii="Times New Roman" w:hAnsi="Times New Roman" w:cs="Times New Roman"/>
          <w:sz w:val="24"/>
          <w:szCs w:val="24"/>
        </w:rPr>
        <w:t xml:space="preserve">to pay </w:t>
      </w:r>
      <w:r w:rsidR="00631EA9" w:rsidRPr="00D47EEB">
        <w:rPr>
          <w:rFonts w:ascii="Times New Roman" w:hAnsi="Times New Roman" w:cs="Times New Roman"/>
          <w:sz w:val="24"/>
          <w:szCs w:val="24"/>
        </w:rPr>
        <w:t xml:space="preserve">back what he </w:t>
      </w:r>
      <w:r w:rsidR="009E65BD" w:rsidRPr="00D47EEB">
        <w:rPr>
          <w:rFonts w:ascii="Times New Roman" w:hAnsi="Times New Roman" w:cs="Times New Roman"/>
          <w:sz w:val="24"/>
          <w:szCs w:val="24"/>
        </w:rPr>
        <w:t xml:space="preserve">received and </w:t>
      </w:r>
      <w:r w:rsidR="0061555E" w:rsidRPr="00D47EEB">
        <w:rPr>
          <w:rFonts w:ascii="Times New Roman" w:hAnsi="Times New Roman" w:cs="Times New Roman"/>
          <w:sz w:val="24"/>
          <w:szCs w:val="24"/>
        </w:rPr>
        <w:t>spent</w:t>
      </w:r>
      <w:r w:rsidR="00631EA9" w:rsidRPr="00D47EEB">
        <w:rPr>
          <w:rFonts w:ascii="Times New Roman" w:hAnsi="Times New Roman" w:cs="Times New Roman"/>
          <w:sz w:val="24"/>
          <w:szCs w:val="24"/>
        </w:rPr>
        <w:t xml:space="preserve"> as damages for the termination of employment</w:t>
      </w:r>
      <w:r w:rsidRPr="00D47EEB">
        <w:rPr>
          <w:rFonts w:ascii="Times New Roman" w:hAnsi="Times New Roman" w:cs="Times New Roman"/>
          <w:sz w:val="24"/>
          <w:szCs w:val="24"/>
        </w:rPr>
        <w:t>.</w:t>
      </w:r>
    </w:p>
    <w:p w:rsidR="006344B7" w:rsidRPr="00D47EEB" w:rsidRDefault="006344B7" w:rsidP="006344B7">
      <w:pPr>
        <w:tabs>
          <w:tab w:val="left" w:pos="1134"/>
        </w:tabs>
        <w:spacing w:after="0" w:line="240" w:lineRule="auto"/>
        <w:ind w:firstLine="567"/>
        <w:jc w:val="both"/>
        <w:rPr>
          <w:rFonts w:ascii="Times New Roman" w:hAnsi="Times New Roman" w:cs="Times New Roman"/>
          <w:sz w:val="24"/>
          <w:szCs w:val="24"/>
        </w:rPr>
      </w:pPr>
    </w:p>
    <w:p w:rsidR="0014275E" w:rsidRPr="00D47EEB" w:rsidRDefault="0014275E" w:rsidP="008139A8">
      <w:pPr>
        <w:tabs>
          <w:tab w:val="left" w:pos="1134"/>
        </w:tabs>
        <w:spacing w:after="0" w:line="360" w:lineRule="auto"/>
        <w:ind w:firstLine="567"/>
        <w:jc w:val="both"/>
        <w:rPr>
          <w:rFonts w:ascii="Times New Roman" w:hAnsi="Times New Roman" w:cs="Times New Roman"/>
          <w:sz w:val="24"/>
          <w:szCs w:val="24"/>
        </w:rPr>
      </w:pPr>
    </w:p>
    <w:p w:rsidR="000A5B00" w:rsidRPr="00D47EEB" w:rsidRDefault="0014275E" w:rsidP="00CC11F6">
      <w:pPr>
        <w:tabs>
          <w:tab w:val="left" w:pos="1134"/>
        </w:tabs>
        <w:spacing w:after="0" w:line="480" w:lineRule="auto"/>
        <w:ind w:firstLine="567"/>
        <w:jc w:val="both"/>
        <w:rPr>
          <w:rFonts w:ascii="Times New Roman" w:hAnsi="Times New Roman" w:cs="Times New Roman"/>
          <w:sz w:val="24"/>
          <w:szCs w:val="24"/>
        </w:rPr>
      </w:pPr>
      <w:r w:rsidRPr="00D47EEB">
        <w:rPr>
          <w:rFonts w:ascii="Times New Roman" w:hAnsi="Times New Roman" w:cs="Times New Roman"/>
          <w:sz w:val="24"/>
          <w:szCs w:val="24"/>
        </w:rPr>
        <w:tab/>
      </w:r>
      <w:r w:rsidR="00D8433C" w:rsidRPr="00D47EEB">
        <w:rPr>
          <w:rFonts w:ascii="Times New Roman" w:hAnsi="Times New Roman" w:cs="Times New Roman"/>
          <w:sz w:val="24"/>
          <w:szCs w:val="24"/>
        </w:rPr>
        <w:t>The appellant cannot both approbate and r</w:t>
      </w:r>
      <w:r w:rsidR="00BC3E28" w:rsidRPr="00D47EEB">
        <w:rPr>
          <w:rFonts w:ascii="Times New Roman" w:hAnsi="Times New Roman" w:cs="Times New Roman"/>
          <w:sz w:val="24"/>
          <w:szCs w:val="24"/>
        </w:rPr>
        <w:t>eprobate proceedings in which he</w:t>
      </w:r>
      <w:r w:rsidR="003174FD">
        <w:rPr>
          <w:rFonts w:ascii="Times New Roman" w:hAnsi="Times New Roman" w:cs="Times New Roman"/>
          <w:sz w:val="24"/>
          <w:szCs w:val="24"/>
        </w:rPr>
        <w:t xml:space="preserve"> fully participated</w:t>
      </w:r>
      <w:r w:rsidR="006E2272" w:rsidRPr="00D47EEB">
        <w:rPr>
          <w:rFonts w:ascii="Times New Roman" w:hAnsi="Times New Roman" w:cs="Times New Roman"/>
          <w:sz w:val="24"/>
          <w:szCs w:val="24"/>
        </w:rPr>
        <w:t>. He cannot have it both ways</w:t>
      </w:r>
      <w:r w:rsidR="00641E4F" w:rsidRPr="00D47EEB">
        <w:rPr>
          <w:rFonts w:ascii="Times New Roman" w:hAnsi="Times New Roman" w:cs="Times New Roman"/>
          <w:sz w:val="24"/>
          <w:szCs w:val="24"/>
        </w:rPr>
        <w:t>.</w:t>
      </w:r>
      <w:r w:rsidR="000A5B00" w:rsidRPr="00D47EEB">
        <w:rPr>
          <w:rFonts w:ascii="Times New Roman" w:hAnsi="Times New Roman" w:cs="Times New Roman"/>
          <w:sz w:val="24"/>
          <w:szCs w:val="24"/>
        </w:rPr>
        <w:t xml:space="preserve"> The point was made in </w:t>
      </w:r>
      <w:r w:rsidR="000A5B00" w:rsidRPr="00D47EEB">
        <w:rPr>
          <w:rFonts w:ascii="Times New Roman" w:hAnsi="Times New Roman" w:cs="Times New Roman"/>
          <w:i/>
          <w:sz w:val="24"/>
          <w:szCs w:val="24"/>
        </w:rPr>
        <w:t xml:space="preserve">S </w:t>
      </w:r>
      <w:r w:rsidR="000A5B00" w:rsidRPr="00D47EEB">
        <w:rPr>
          <w:rFonts w:ascii="Times New Roman" w:hAnsi="Times New Roman" w:cs="Times New Roman"/>
          <w:sz w:val="24"/>
          <w:szCs w:val="24"/>
        </w:rPr>
        <w:t xml:space="preserve">v </w:t>
      </w:r>
      <w:r w:rsidR="00243FF5" w:rsidRPr="00D47EEB">
        <w:rPr>
          <w:rFonts w:ascii="Times New Roman" w:hAnsi="Times New Roman" w:cs="Times New Roman"/>
          <w:i/>
          <w:sz w:val="24"/>
          <w:szCs w:val="24"/>
        </w:rPr>
        <w:t>Marutsi</w:t>
      </w:r>
      <w:r w:rsidR="00243FF5" w:rsidRPr="00D47EEB">
        <w:rPr>
          <w:rFonts w:ascii="Times New Roman" w:hAnsi="Times New Roman" w:cs="Times New Roman"/>
          <w:sz w:val="24"/>
          <w:szCs w:val="24"/>
          <w:vertAlign w:val="superscript"/>
        </w:rPr>
        <w:t xml:space="preserve"> </w:t>
      </w:r>
      <w:r w:rsidR="00243FF5" w:rsidRPr="00D47EEB">
        <w:rPr>
          <w:rFonts w:ascii="Times New Roman" w:hAnsi="Times New Roman" w:cs="Times New Roman"/>
          <w:sz w:val="24"/>
          <w:szCs w:val="24"/>
          <w:lang w:val="en-US"/>
        </w:rPr>
        <w:t>1990</w:t>
      </w:r>
      <w:r w:rsidR="000A5B00" w:rsidRPr="00D47EEB">
        <w:rPr>
          <w:rFonts w:ascii="Times New Roman" w:hAnsi="Times New Roman" w:cs="Times New Roman"/>
          <w:sz w:val="24"/>
          <w:szCs w:val="24"/>
        </w:rPr>
        <w:t xml:space="preserve"> (2) ZLR 370 at p 374B that:</w:t>
      </w:r>
    </w:p>
    <w:p w:rsidR="0014275E" w:rsidRDefault="000A5B00" w:rsidP="00A743E9">
      <w:pPr>
        <w:spacing w:before="240" w:line="240" w:lineRule="auto"/>
        <w:ind w:left="567"/>
        <w:jc w:val="both"/>
        <w:rPr>
          <w:rFonts w:ascii="Times New Roman" w:hAnsi="Times New Roman" w:cs="Times New Roman"/>
          <w:sz w:val="24"/>
          <w:szCs w:val="24"/>
        </w:rPr>
      </w:pPr>
      <w:r w:rsidRPr="00D47EEB">
        <w:rPr>
          <w:rFonts w:ascii="Times New Roman" w:hAnsi="Times New Roman" w:cs="Times New Roman"/>
          <w:sz w:val="24"/>
          <w:szCs w:val="24"/>
        </w:rPr>
        <w:t xml:space="preserve">“It is trite that a litigant cannot be allowed to approbate and reprobate a step taken in the proceedings. He can only do one or the other, not both.” </w:t>
      </w:r>
    </w:p>
    <w:p w:rsidR="00E63067" w:rsidRDefault="00E63067" w:rsidP="00E63067">
      <w:pPr>
        <w:spacing w:after="0" w:line="240" w:lineRule="auto"/>
        <w:ind w:left="567"/>
        <w:jc w:val="both"/>
        <w:rPr>
          <w:rFonts w:ascii="Times New Roman" w:hAnsi="Times New Roman" w:cs="Times New Roman"/>
          <w:sz w:val="24"/>
          <w:szCs w:val="24"/>
        </w:rPr>
      </w:pPr>
    </w:p>
    <w:p w:rsidR="00E63067" w:rsidRPr="00D47EEB" w:rsidRDefault="00E63067" w:rsidP="00105778">
      <w:pPr>
        <w:spacing w:after="0" w:line="240" w:lineRule="auto"/>
        <w:ind w:left="567"/>
        <w:jc w:val="both"/>
        <w:rPr>
          <w:rFonts w:ascii="Times New Roman" w:hAnsi="Times New Roman" w:cs="Times New Roman"/>
          <w:sz w:val="24"/>
          <w:szCs w:val="24"/>
        </w:rPr>
      </w:pPr>
    </w:p>
    <w:p w:rsidR="00E63067" w:rsidRDefault="0014275E" w:rsidP="008139A8">
      <w:pPr>
        <w:tabs>
          <w:tab w:val="left" w:pos="1134"/>
        </w:tabs>
        <w:spacing w:before="240" w:line="240" w:lineRule="auto"/>
        <w:jc w:val="both"/>
        <w:rPr>
          <w:rFonts w:ascii="Times New Roman" w:hAnsi="Times New Roman" w:cs="Times New Roman"/>
          <w:sz w:val="24"/>
          <w:szCs w:val="24"/>
        </w:rPr>
      </w:pPr>
      <w:r w:rsidRPr="00D47EEB">
        <w:rPr>
          <w:rFonts w:ascii="Times New Roman" w:hAnsi="Times New Roman" w:cs="Times New Roman"/>
          <w:sz w:val="24"/>
          <w:szCs w:val="24"/>
        </w:rPr>
        <w:tab/>
      </w:r>
      <w:r w:rsidR="000A5B00" w:rsidRPr="00D47EEB">
        <w:rPr>
          <w:rFonts w:ascii="Times New Roman" w:hAnsi="Times New Roman" w:cs="Times New Roman"/>
          <w:sz w:val="24"/>
          <w:szCs w:val="24"/>
        </w:rPr>
        <w:t>See also</w:t>
      </w:r>
      <w:r w:rsidR="00641E4F" w:rsidRPr="00D47EEB">
        <w:rPr>
          <w:rFonts w:ascii="Times New Roman" w:hAnsi="Times New Roman" w:cs="Times New Roman"/>
          <w:sz w:val="24"/>
          <w:szCs w:val="24"/>
        </w:rPr>
        <w:t xml:space="preserve"> </w:t>
      </w:r>
      <w:r w:rsidR="00C63041" w:rsidRPr="00D47EEB">
        <w:rPr>
          <w:rFonts w:ascii="Times New Roman" w:hAnsi="Times New Roman" w:cs="Times New Roman"/>
          <w:i/>
          <w:iCs/>
          <w:sz w:val="24"/>
          <w:szCs w:val="24"/>
        </w:rPr>
        <w:t>Archipelago (Private) Limited</w:t>
      </w:r>
      <w:r w:rsidR="00641E4F" w:rsidRPr="00D47EEB">
        <w:rPr>
          <w:rFonts w:ascii="Times New Roman" w:hAnsi="Times New Roman" w:cs="Times New Roman"/>
          <w:i/>
          <w:iCs/>
          <w:sz w:val="24"/>
          <w:szCs w:val="24"/>
        </w:rPr>
        <w:t xml:space="preserve"> </w:t>
      </w:r>
      <w:r w:rsidR="00641E4F" w:rsidRPr="00D47EEB">
        <w:rPr>
          <w:rFonts w:ascii="Times New Roman" w:hAnsi="Times New Roman" w:cs="Times New Roman"/>
          <w:i/>
          <w:sz w:val="24"/>
          <w:szCs w:val="24"/>
        </w:rPr>
        <w:t>v </w:t>
      </w:r>
      <w:r w:rsidR="00641E4F" w:rsidRPr="00D47EEB">
        <w:rPr>
          <w:rFonts w:ascii="Times New Roman" w:hAnsi="Times New Roman" w:cs="Times New Roman"/>
          <w:i/>
          <w:iCs/>
          <w:sz w:val="24"/>
          <w:szCs w:val="24"/>
        </w:rPr>
        <w:t>Local Authorities Pension Fund &amp; Anor</w:t>
      </w:r>
      <w:r w:rsidR="00641E4F" w:rsidRPr="00D47EEB">
        <w:rPr>
          <w:rFonts w:ascii="Times New Roman" w:hAnsi="Times New Roman" w:cs="Times New Roman"/>
          <w:i/>
          <w:sz w:val="24"/>
          <w:szCs w:val="24"/>
        </w:rPr>
        <w:t> </w:t>
      </w:r>
      <w:r w:rsidR="00641E4F" w:rsidRPr="00D47EEB">
        <w:rPr>
          <w:rFonts w:ascii="Times New Roman" w:hAnsi="Times New Roman" w:cs="Times New Roman"/>
          <w:sz w:val="24"/>
          <w:szCs w:val="24"/>
        </w:rPr>
        <w:t xml:space="preserve">SC </w:t>
      </w:r>
      <w:r w:rsidR="00F044E3">
        <w:rPr>
          <w:rFonts w:ascii="Times New Roman" w:hAnsi="Times New Roman" w:cs="Times New Roman"/>
          <w:sz w:val="24"/>
          <w:szCs w:val="24"/>
        </w:rPr>
        <w:t>30/</w:t>
      </w:r>
      <w:r w:rsidR="00641E4F" w:rsidRPr="00D47EEB">
        <w:rPr>
          <w:rFonts w:ascii="Times New Roman" w:hAnsi="Times New Roman" w:cs="Times New Roman"/>
          <w:sz w:val="24"/>
          <w:szCs w:val="24"/>
        </w:rPr>
        <w:t>13</w:t>
      </w:r>
      <w:r w:rsidR="003E0178" w:rsidRPr="00D47EEB">
        <w:rPr>
          <w:rFonts w:ascii="Times New Roman" w:hAnsi="Times New Roman" w:cs="Times New Roman"/>
          <w:sz w:val="24"/>
          <w:szCs w:val="24"/>
        </w:rPr>
        <w:t>.</w:t>
      </w:r>
    </w:p>
    <w:p w:rsidR="008139A8" w:rsidRDefault="008139A8" w:rsidP="008139A8">
      <w:pPr>
        <w:tabs>
          <w:tab w:val="left" w:pos="1134"/>
        </w:tabs>
        <w:spacing w:before="240" w:line="240" w:lineRule="auto"/>
        <w:jc w:val="both"/>
        <w:rPr>
          <w:rFonts w:ascii="Times New Roman" w:hAnsi="Times New Roman" w:cs="Times New Roman"/>
          <w:sz w:val="24"/>
          <w:szCs w:val="24"/>
        </w:rPr>
      </w:pPr>
    </w:p>
    <w:p w:rsidR="008139A8" w:rsidRPr="00D47EEB" w:rsidRDefault="008139A8" w:rsidP="008139A8">
      <w:pPr>
        <w:tabs>
          <w:tab w:val="left" w:pos="1134"/>
        </w:tabs>
        <w:spacing w:after="0" w:line="240" w:lineRule="auto"/>
        <w:jc w:val="both"/>
        <w:rPr>
          <w:rFonts w:ascii="Times New Roman" w:hAnsi="Times New Roman" w:cs="Times New Roman"/>
          <w:sz w:val="24"/>
          <w:szCs w:val="24"/>
        </w:rPr>
      </w:pPr>
    </w:p>
    <w:p w:rsidR="00FB7C6F" w:rsidRPr="00D47EEB" w:rsidRDefault="00C63041" w:rsidP="002B2398">
      <w:pPr>
        <w:tabs>
          <w:tab w:val="left" w:pos="567"/>
          <w:tab w:val="left" w:pos="1134"/>
        </w:tabs>
        <w:spacing w:after="0" w:line="480" w:lineRule="auto"/>
        <w:jc w:val="both"/>
        <w:rPr>
          <w:rFonts w:ascii="Times New Roman" w:hAnsi="Times New Roman" w:cs="Times New Roman"/>
          <w:sz w:val="24"/>
          <w:szCs w:val="24"/>
          <w:lang w:val="en-GB"/>
        </w:rPr>
      </w:pPr>
      <w:r w:rsidRPr="00D47EEB">
        <w:rPr>
          <w:rFonts w:ascii="Times New Roman" w:hAnsi="Times New Roman" w:cs="Times New Roman"/>
          <w:sz w:val="24"/>
          <w:szCs w:val="24"/>
        </w:rPr>
        <w:tab/>
      </w:r>
      <w:r w:rsidR="00E63067">
        <w:rPr>
          <w:rFonts w:ascii="Times New Roman" w:hAnsi="Times New Roman" w:cs="Times New Roman"/>
          <w:sz w:val="24"/>
          <w:szCs w:val="24"/>
        </w:rPr>
        <w:tab/>
      </w:r>
      <w:r w:rsidR="003E0178" w:rsidRPr="00D47EEB">
        <w:rPr>
          <w:rFonts w:ascii="Times New Roman" w:hAnsi="Times New Roman" w:cs="Times New Roman"/>
          <w:sz w:val="24"/>
          <w:szCs w:val="24"/>
          <w:lang w:val="en-GB"/>
        </w:rPr>
        <w:t>The arbitral</w:t>
      </w:r>
      <w:r w:rsidR="005135C6" w:rsidRPr="00D47EEB">
        <w:rPr>
          <w:rFonts w:ascii="Times New Roman" w:hAnsi="Times New Roman" w:cs="Times New Roman"/>
          <w:sz w:val="24"/>
          <w:szCs w:val="24"/>
          <w:lang w:val="en-GB"/>
        </w:rPr>
        <w:t xml:space="preserve"> award</w:t>
      </w:r>
      <w:r w:rsidR="003E0178" w:rsidRPr="00D47EEB">
        <w:rPr>
          <w:rFonts w:ascii="Times New Roman" w:hAnsi="Times New Roman" w:cs="Times New Roman"/>
          <w:sz w:val="24"/>
          <w:szCs w:val="24"/>
          <w:lang w:val="en-GB"/>
        </w:rPr>
        <w:t xml:space="preserve"> gave the respondent 21 days to comply. The respondent had an option of either to reinstate the appellant or pay damages </w:t>
      </w:r>
      <w:r w:rsidR="003E0178" w:rsidRPr="00B42F90">
        <w:rPr>
          <w:rFonts w:ascii="Times New Roman" w:hAnsi="Times New Roman" w:cs="Times New Roman"/>
          <w:i/>
          <w:sz w:val="24"/>
          <w:szCs w:val="24"/>
          <w:lang w:val="en-GB"/>
        </w:rPr>
        <w:t xml:space="preserve">in </w:t>
      </w:r>
      <w:r w:rsidR="00980E80" w:rsidRPr="00B42F90">
        <w:rPr>
          <w:rFonts w:ascii="Times New Roman" w:hAnsi="Times New Roman" w:cs="Times New Roman"/>
          <w:i/>
          <w:sz w:val="24"/>
          <w:szCs w:val="24"/>
          <w:lang w:val="en-GB"/>
        </w:rPr>
        <w:t>lieu</w:t>
      </w:r>
      <w:r w:rsidR="003E0178" w:rsidRPr="00D47EEB">
        <w:rPr>
          <w:rFonts w:ascii="Times New Roman" w:hAnsi="Times New Roman" w:cs="Times New Roman"/>
          <w:sz w:val="24"/>
          <w:szCs w:val="24"/>
          <w:lang w:val="en-GB"/>
        </w:rPr>
        <w:t xml:space="preserve"> of reinstatement. By electing to quantify damages </w:t>
      </w:r>
      <w:r w:rsidR="003E0178" w:rsidRPr="00B42F90">
        <w:rPr>
          <w:rFonts w:ascii="Times New Roman" w:hAnsi="Times New Roman" w:cs="Times New Roman"/>
          <w:i/>
          <w:sz w:val="24"/>
          <w:szCs w:val="24"/>
          <w:lang w:val="en-GB"/>
        </w:rPr>
        <w:t>in lieu</w:t>
      </w:r>
      <w:r w:rsidR="003E0178" w:rsidRPr="00D47EEB">
        <w:rPr>
          <w:rFonts w:ascii="Times New Roman" w:hAnsi="Times New Roman" w:cs="Times New Roman"/>
          <w:sz w:val="24"/>
          <w:szCs w:val="24"/>
          <w:lang w:val="en-GB"/>
        </w:rPr>
        <w:t xml:space="preserve"> of reinstatement, the respondent repudiated the contra</w:t>
      </w:r>
      <w:r w:rsidR="00BC3E28" w:rsidRPr="00D47EEB">
        <w:rPr>
          <w:rFonts w:ascii="Times New Roman" w:hAnsi="Times New Roman" w:cs="Times New Roman"/>
          <w:sz w:val="24"/>
          <w:szCs w:val="24"/>
          <w:lang w:val="en-GB"/>
        </w:rPr>
        <w:t xml:space="preserve">ct of </w:t>
      </w:r>
      <w:r w:rsidR="00BC3E28" w:rsidRPr="00D47EEB">
        <w:rPr>
          <w:rFonts w:ascii="Times New Roman" w:hAnsi="Times New Roman" w:cs="Times New Roman"/>
          <w:sz w:val="24"/>
          <w:szCs w:val="24"/>
          <w:lang w:val="en-GB"/>
        </w:rPr>
        <w:lastRenderedPageBreak/>
        <w:t>employment. The appellant</w:t>
      </w:r>
      <w:r w:rsidR="00B42F90">
        <w:rPr>
          <w:rFonts w:ascii="Times New Roman" w:hAnsi="Times New Roman" w:cs="Times New Roman"/>
          <w:sz w:val="24"/>
          <w:szCs w:val="24"/>
          <w:lang w:val="en-GB"/>
        </w:rPr>
        <w:t xml:space="preserve"> had the</w:t>
      </w:r>
      <w:r w:rsidR="003E0178" w:rsidRPr="00D47EEB">
        <w:rPr>
          <w:rFonts w:ascii="Times New Roman" w:hAnsi="Times New Roman" w:cs="Times New Roman"/>
          <w:sz w:val="24"/>
          <w:szCs w:val="24"/>
          <w:lang w:val="en-GB"/>
        </w:rPr>
        <w:t xml:space="preserve"> option of either challenging the quantification or accepting the repudiation. The appellant chose the latter. In </w:t>
      </w:r>
      <w:r w:rsidR="00FB7C6F" w:rsidRPr="00D47EEB">
        <w:rPr>
          <w:rFonts w:ascii="Times New Roman" w:hAnsi="Times New Roman" w:cs="Times New Roman"/>
          <w:i/>
          <w:sz w:val="24"/>
          <w:szCs w:val="24"/>
          <w:lang w:val="en-GB"/>
        </w:rPr>
        <w:t>United Bottlers v Kaduya</w:t>
      </w:r>
      <w:r w:rsidR="005A5507">
        <w:rPr>
          <w:rFonts w:ascii="Times New Roman" w:hAnsi="Times New Roman" w:cs="Times New Roman"/>
          <w:sz w:val="24"/>
          <w:szCs w:val="24"/>
          <w:lang w:val="en-GB"/>
        </w:rPr>
        <w:t xml:space="preserve"> SC 34/</w:t>
      </w:r>
      <w:r w:rsidR="00FB7C6F" w:rsidRPr="00D47EEB">
        <w:rPr>
          <w:rFonts w:ascii="Times New Roman" w:hAnsi="Times New Roman" w:cs="Times New Roman"/>
          <w:sz w:val="24"/>
          <w:szCs w:val="24"/>
          <w:lang w:val="en-GB"/>
        </w:rPr>
        <w:t>06 p</w:t>
      </w:r>
      <w:r w:rsidR="007A7FA0">
        <w:rPr>
          <w:rFonts w:ascii="Times New Roman" w:hAnsi="Times New Roman" w:cs="Times New Roman"/>
          <w:sz w:val="24"/>
          <w:szCs w:val="24"/>
          <w:lang w:val="en-GB"/>
        </w:rPr>
        <w:t xml:space="preserve"> </w:t>
      </w:r>
      <w:r w:rsidR="00FB7C6F" w:rsidRPr="00D47EEB">
        <w:rPr>
          <w:rFonts w:ascii="Times New Roman" w:hAnsi="Times New Roman" w:cs="Times New Roman"/>
          <w:sz w:val="24"/>
          <w:szCs w:val="24"/>
          <w:lang w:val="en-GB"/>
        </w:rPr>
        <w:t>4</w:t>
      </w:r>
      <w:r w:rsidR="003E0178" w:rsidRPr="00D47EEB">
        <w:rPr>
          <w:rFonts w:ascii="Times New Roman" w:hAnsi="Times New Roman" w:cs="Times New Roman"/>
          <w:sz w:val="24"/>
          <w:szCs w:val="24"/>
          <w:lang w:val="en-GB"/>
        </w:rPr>
        <w:t xml:space="preserve"> the following was said </w:t>
      </w:r>
      <w:r w:rsidR="00DC03BF" w:rsidRPr="00D47EEB">
        <w:rPr>
          <w:rFonts w:ascii="Times New Roman" w:hAnsi="Times New Roman" w:cs="Times New Roman"/>
          <w:sz w:val="24"/>
          <w:szCs w:val="24"/>
          <w:lang w:val="en-GB"/>
        </w:rPr>
        <w:t>concerning</w:t>
      </w:r>
      <w:r w:rsidR="003E0178" w:rsidRPr="00D47EEB">
        <w:rPr>
          <w:rFonts w:ascii="Times New Roman" w:hAnsi="Times New Roman" w:cs="Times New Roman"/>
          <w:sz w:val="24"/>
          <w:szCs w:val="24"/>
          <w:lang w:val="en-GB"/>
        </w:rPr>
        <w:t xml:space="preserve"> </w:t>
      </w:r>
      <w:r w:rsidR="002024F4" w:rsidRPr="00D47EEB">
        <w:rPr>
          <w:rFonts w:ascii="Times New Roman" w:hAnsi="Times New Roman" w:cs="Times New Roman"/>
          <w:sz w:val="24"/>
          <w:szCs w:val="24"/>
          <w:lang w:val="en-GB"/>
        </w:rPr>
        <w:t>repudiation of contract</w:t>
      </w:r>
      <w:r w:rsidR="00FB7C6F" w:rsidRPr="00D47EEB">
        <w:rPr>
          <w:rFonts w:ascii="Times New Roman" w:hAnsi="Times New Roman" w:cs="Times New Roman"/>
          <w:sz w:val="24"/>
          <w:szCs w:val="24"/>
          <w:lang w:val="en-GB"/>
        </w:rPr>
        <w:t>:</w:t>
      </w:r>
    </w:p>
    <w:p w:rsidR="00FB7C6F" w:rsidRPr="00D47EEB" w:rsidRDefault="00FB7C6F" w:rsidP="00A743E9">
      <w:pPr>
        <w:spacing w:after="0" w:line="240" w:lineRule="auto"/>
        <w:ind w:left="567"/>
        <w:jc w:val="both"/>
        <w:rPr>
          <w:rFonts w:ascii="Times New Roman" w:hAnsi="Times New Roman" w:cs="Times New Roman"/>
          <w:sz w:val="24"/>
          <w:szCs w:val="24"/>
          <w:lang w:val="en-US"/>
        </w:rPr>
      </w:pPr>
      <w:r w:rsidRPr="00D47EEB">
        <w:rPr>
          <w:rFonts w:ascii="Times New Roman" w:hAnsi="Times New Roman" w:cs="Times New Roman"/>
          <w:sz w:val="24"/>
          <w:szCs w:val="24"/>
          <w:lang w:val="en-US"/>
        </w:rPr>
        <w:t xml:space="preserve">“Where an employee is under suspension and he takes up employment elsewhere </w:t>
      </w:r>
      <w:r w:rsidR="0014275E" w:rsidRPr="00D47EEB">
        <w:rPr>
          <w:rFonts w:ascii="Times New Roman" w:hAnsi="Times New Roman" w:cs="Times New Roman"/>
          <w:sz w:val="24"/>
          <w:szCs w:val="24"/>
          <w:lang w:val="en-US"/>
        </w:rPr>
        <w:t xml:space="preserve">he terminates his employment. </w:t>
      </w:r>
      <w:r w:rsidRPr="00D47EEB">
        <w:rPr>
          <w:rFonts w:ascii="Times New Roman" w:hAnsi="Times New Roman" w:cs="Times New Roman"/>
          <w:sz w:val="24"/>
          <w:szCs w:val="24"/>
          <w:lang w:val="en-US"/>
        </w:rPr>
        <w:t>An unlawful suspension of an employee is a repudiation of the contract o</w:t>
      </w:r>
      <w:r w:rsidR="0014275E" w:rsidRPr="00D47EEB">
        <w:rPr>
          <w:rFonts w:ascii="Times New Roman" w:hAnsi="Times New Roman" w:cs="Times New Roman"/>
          <w:sz w:val="24"/>
          <w:szCs w:val="24"/>
          <w:lang w:val="en-US"/>
        </w:rPr>
        <w:t xml:space="preserve">f employment by the employer. </w:t>
      </w:r>
      <w:r w:rsidRPr="00D47EEB">
        <w:rPr>
          <w:rFonts w:ascii="Times New Roman" w:hAnsi="Times New Roman" w:cs="Times New Roman"/>
          <w:sz w:val="24"/>
          <w:szCs w:val="24"/>
          <w:lang w:val="en-US"/>
        </w:rPr>
        <w:t>The employee can elect either to accept the repudia</w:t>
      </w:r>
      <w:r w:rsidR="0014275E" w:rsidRPr="00D47EEB">
        <w:rPr>
          <w:rFonts w:ascii="Times New Roman" w:hAnsi="Times New Roman" w:cs="Times New Roman"/>
          <w:sz w:val="24"/>
          <w:szCs w:val="24"/>
          <w:lang w:val="en-US"/>
        </w:rPr>
        <w:t xml:space="preserve">tion or enforce the contract.  </w:t>
      </w:r>
      <w:r w:rsidRPr="00D47EEB">
        <w:rPr>
          <w:rFonts w:ascii="Times New Roman" w:hAnsi="Times New Roman" w:cs="Times New Roman"/>
          <w:sz w:val="24"/>
          <w:szCs w:val="24"/>
          <w:lang w:val="en-US"/>
        </w:rPr>
        <w:t>If an employee accepts alternative employment, by that fact alone he accepts the employer’s repudiation and the only remaining remedy for the employee is to sue the employer for damages for breach of contract.”</w:t>
      </w:r>
    </w:p>
    <w:p w:rsidR="0014275E" w:rsidRPr="00D47EEB" w:rsidRDefault="0014275E" w:rsidP="0014275E">
      <w:pPr>
        <w:spacing w:after="0" w:line="240" w:lineRule="auto"/>
        <w:ind w:left="720"/>
        <w:jc w:val="both"/>
        <w:rPr>
          <w:rFonts w:ascii="Times New Roman" w:hAnsi="Times New Roman" w:cs="Times New Roman"/>
          <w:sz w:val="24"/>
          <w:szCs w:val="24"/>
          <w:lang w:val="en-US"/>
        </w:rPr>
      </w:pPr>
    </w:p>
    <w:p w:rsidR="0014275E" w:rsidRPr="00D47EEB" w:rsidRDefault="0014275E" w:rsidP="0014275E">
      <w:pPr>
        <w:spacing w:after="0" w:line="240" w:lineRule="auto"/>
        <w:ind w:left="720"/>
        <w:jc w:val="both"/>
        <w:rPr>
          <w:rFonts w:ascii="Times New Roman" w:hAnsi="Times New Roman" w:cs="Times New Roman"/>
          <w:sz w:val="24"/>
          <w:szCs w:val="24"/>
          <w:lang w:val="en-US"/>
        </w:rPr>
      </w:pPr>
    </w:p>
    <w:p w:rsidR="00C63041" w:rsidRPr="00D47EEB" w:rsidRDefault="0014275E" w:rsidP="00C63041">
      <w:pPr>
        <w:tabs>
          <w:tab w:val="left" w:pos="1134"/>
        </w:tabs>
        <w:spacing w:after="0" w:line="240" w:lineRule="auto"/>
        <w:jc w:val="both"/>
        <w:rPr>
          <w:rFonts w:ascii="Times New Roman" w:hAnsi="Times New Roman" w:cs="Times New Roman"/>
          <w:sz w:val="24"/>
          <w:szCs w:val="24"/>
          <w:lang w:val="en-US"/>
        </w:rPr>
      </w:pPr>
      <w:r w:rsidRPr="00D47EEB">
        <w:rPr>
          <w:rFonts w:ascii="Times New Roman" w:hAnsi="Times New Roman" w:cs="Times New Roman"/>
          <w:sz w:val="24"/>
          <w:szCs w:val="24"/>
          <w:lang w:val="en-US"/>
        </w:rPr>
        <w:tab/>
      </w:r>
    </w:p>
    <w:p w:rsidR="00F8248E" w:rsidRPr="00D47EEB" w:rsidRDefault="00C63041" w:rsidP="00E34516">
      <w:pPr>
        <w:tabs>
          <w:tab w:val="left" w:pos="1134"/>
        </w:tabs>
        <w:spacing w:before="240" w:line="480" w:lineRule="auto"/>
        <w:jc w:val="both"/>
        <w:rPr>
          <w:rFonts w:ascii="Times New Roman" w:hAnsi="Times New Roman" w:cs="Times New Roman"/>
          <w:sz w:val="24"/>
          <w:szCs w:val="24"/>
          <w:lang w:val="en-US"/>
        </w:rPr>
      </w:pPr>
      <w:r w:rsidRPr="00D47EEB">
        <w:rPr>
          <w:rFonts w:ascii="Times New Roman" w:hAnsi="Times New Roman" w:cs="Times New Roman"/>
          <w:sz w:val="24"/>
          <w:szCs w:val="24"/>
          <w:lang w:val="en-US"/>
        </w:rPr>
        <w:tab/>
      </w:r>
      <w:r w:rsidR="002024F4" w:rsidRPr="00D47EEB">
        <w:rPr>
          <w:rFonts w:ascii="Times New Roman" w:hAnsi="Times New Roman" w:cs="Times New Roman"/>
          <w:sz w:val="24"/>
          <w:szCs w:val="24"/>
          <w:lang w:val="en-US"/>
        </w:rPr>
        <w:t xml:space="preserve">Although the above case relates to an employee who is under suspension the principle remains the same that where an employer repudiates a contract of </w:t>
      </w:r>
      <w:r w:rsidR="00B42F90">
        <w:rPr>
          <w:rFonts w:ascii="Times New Roman" w:hAnsi="Times New Roman" w:cs="Times New Roman"/>
          <w:sz w:val="24"/>
          <w:szCs w:val="24"/>
          <w:lang w:val="en-US"/>
        </w:rPr>
        <w:t>employment, the employee has the</w:t>
      </w:r>
      <w:r w:rsidR="002024F4" w:rsidRPr="00D47EEB">
        <w:rPr>
          <w:rFonts w:ascii="Times New Roman" w:hAnsi="Times New Roman" w:cs="Times New Roman"/>
          <w:sz w:val="24"/>
          <w:szCs w:val="24"/>
          <w:lang w:val="en-US"/>
        </w:rPr>
        <w:t xml:space="preserve"> option of enforcing his contract of employment or accepting the repudiation.</w:t>
      </w:r>
      <w:r w:rsidR="00243FF5" w:rsidRPr="00D47EEB">
        <w:rPr>
          <w:rFonts w:ascii="Times New Roman" w:hAnsi="Times New Roman" w:cs="Times New Roman"/>
          <w:sz w:val="24"/>
          <w:szCs w:val="24"/>
          <w:lang w:val="en-US"/>
        </w:rPr>
        <w:t xml:space="preserve"> </w:t>
      </w:r>
    </w:p>
    <w:p w:rsidR="006560EA" w:rsidRPr="00D47EEB" w:rsidRDefault="006560EA" w:rsidP="008139A8">
      <w:pPr>
        <w:tabs>
          <w:tab w:val="left" w:pos="1134"/>
        </w:tabs>
        <w:spacing w:after="0" w:line="240" w:lineRule="auto"/>
        <w:jc w:val="both"/>
        <w:rPr>
          <w:rFonts w:ascii="Times New Roman" w:hAnsi="Times New Roman" w:cs="Times New Roman"/>
          <w:sz w:val="24"/>
          <w:szCs w:val="24"/>
          <w:lang w:val="en-US"/>
        </w:rPr>
      </w:pPr>
    </w:p>
    <w:p w:rsidR="00DE7B0B" w:rsidRDefault="006560EA" w:rsidP="00105778">
      <w:pPr>
        <w:tabs>
          <w:tab w:val="left" w:pos="1134"/>
        </w:tabs>
        <w:spacing w:before="240" w:line="480" w:lineRule="auto"/>
        <w:ind w:firstLine="720"/>
        <w:jc w:val="both"/>
        <w:rPr>
          <w:rFonts w:ascii="Times New Roman" w:hAnsi="Times New Roman" w:cs="Times New Roman"/>
          <w:sz w:val="24"/>
          <w:szCs w:val="24"/>
          <w:lang w:val="en-US"/>
        </w:rPr>
      </w:pPr>
      <w:r w:rsidRPr="00D47EEB">
        <w:rPr>
          <w:rFonts w:ascii="Times New Roman" w:hAnsi="Times New Roman" w:cs="Times New Roman"/>
          <w:sz w:val="24"/>
          <w:szCs w:val="24"/>
          <w:lang w:val="en-US"/>
        </w:rPr>
        <w:tab/>
      </w:r>
      <w:r w:rsidR="0034049B" w:rsidRPr="00D47EEB">
        <w:rPr>
          <w:rFonts w:ascii="Times New Roman" w:hAnsi="Times New Roman" w:cs="Times New Roman"/>
          <w:sz w:val="24"/>
          <w:szCs w:val="24"/>
          <w:lang w:val="en-US"/>
        </w:rPr>
        <w:t>In</w:t>
      </w:r>
      <w:r w:rsidR="00243FF5" w:rsidRPr="00D47EEB">
        <w:rPr>
          <w:rFonts w:ascii="Times New Roman" w:hAnsi="Times New Roman" w:cs="Times New Roman"/>
          <w:sz w:val="24"/>
          <w:szCs w:val="24"/>
          <w:lang w:val="en-US"/>
        </w:rPr>
        <w:t xml:space="preserve"> </w:t>
      </w:r>
      <w:r w:rsidR="00243FF5" w:rsidRPr="00D47EEB">
        <w:rPr>
          <w:rFonts w:ascii="Times New Roman" w:hAnsi="Times New Roman" w:cs="Times New Roman"/>
          <w:i/>
          <w:sz w:val="24"/>
          <w:szCs w:val="24"/>
          <w:lang w:val="en-US"/>
        </w:rPr>
        <w:t>casu</w:t>
      </w:r>
      <w:r w:rsidR="00243FF5" w:rsidRPr="00D47EEB">
        <w:rPr>
          <w:rFonts w:ascii="Times New Roman" w:hAnsi="Times New Roman" w:cs="Times New Roman"/>
          <w:sz w:val="24"/>
          <w:szCs w:val="24"/>
          <w:lang w:val="en-US"/>
        </w:rPr>
        <w:t>, the appellant accepted the repudiation by claim</w:t>
      </w:r>
      <w:r w:rsidR="00A03C2A" w:rsidRPr="00D47EEB">
        <w:rPr>
          <w:rFonts w:ascii="Times New Roman" w:hAnsi="Times New Roman" w:cs="Times New Roman"/>
          <w:sz w:val="24"/>
          <w:szCs w:val="24"/>
          <w:lang w:val="en-US"/>
        </w:rPr>
        <w:t>ing punitive damages and</w:t>
      </w:r>
      <w:r w:rsidR="00243FF5" w:rsidRPr="00D47EEB">
        <w:rPr>
          <w:rFonts w:ascii="Times New Roman" w:hAnsi="Times New Roman" w:cs="Times New Roman"/>
          <w:sz w:val="24"/>
          <w:szCs w:val="24"/>
          <w:lang w:val="en-US"/>
        </w:rPr>
        <w:t xml:space="preserve"> seeking alternative employment. The failure to secure such employment did not detract from the fact that he was seeking alternative employment because he had accepted that he was no longer an employee of the respondent.</w:t>
      </w:r>
    </w:p>
    <w:p w:rsidR="00872F2A" w:rsidRPr="00D47EEB" w:rsidRDefault="00872F2A" w:rsidP="008139A8">
      <w:pPr>
        <w:tabs>
          <w:tab w:val="left" w:pos="1134"/>
        </w:tabs>
        <w:spacing w:after="0" w:line="240" w:lineRule="auto"/>
        <w:ind w:firstLine="720"/>
        <w:jc w:val="both"/>
        <w:rPr>
          <w:rFonts w:ascii="Times New Roman" w:hAnsi="Times New Roman" w:cs="Times New Roman"/>
          <w:sz w:val="24"/>
          <w:szCs w:val="24"/>
          <w:lang w:val="en-US"/>
        </w:rPr>
      </w:pPr>
    </w:p>
    <w:p w:rsidR="00FB7C6F" w:rsidRPr="00D47EEB" w:rsidRDefault="006560EA" w:rsidP="00872F2A">
      <w:pPr>
        <w:tabs>
          <w:tab w:val="left" w:pos="1134"/>
        </w:tabs>
        <w:spacing w:before="240" w:line="480" w:lineRule="auto"/>
        <w:jc w:val="both"/>
        <w:rPr>
          <w:rFonts w:ascii="Times New Roman" w:hAnsi="Times New Roman" w:cs="Times New Roman"/>
          <w:sz w:val="24"/>
          <w:szCs w:val="24"/>
          <w:lang w:val="en-GB"/>
        </w:rPr>
      </w:pPr>
      <w:r w:rsidRPr="00D47EEB">
        <w:rPr>
          <w:rFonts w:ascii="Times New Roman" w:hAnsi="Times New Roman" w:cs="Times New Roman"/>
          <w:sz w:val="24"/>
          <w:szCs w:val="24"/>
          <w:lang w:val="en-GB"/>
        </w:rPr>
        <w:tab/>
      </w:r>
      <w:r w:rsidR="00A03C2A" w:rsidRPr="00D47EEB">
        <w:rPr>
          <w:rFonts w:ascii="Times New Roman" w:hAnsi="Times New Roman" w:cs="Times New Roman"/>
          <w:sz w:val="24"/>
          <w:szCs w:val="24"/>
          <w:lang w:val="en-GB"/>
        </w:rPr>
        <w:t>The correct</w:t>
      </w:r>
      <w:r w:rsidR="00524302" w:rsidRPr="00D47EEB">
        <w:rPr>
          <w:rFonts w:ascii="Times New Roman" w:hAnsi="Times New Roman" w:cs="Times New Roman"/>
          <w:sz w:val="24"/>
          <w:szCs w:val="24"/>
          <w:lang w:val="en-GB"/>
        </w:rPr>
        <w:t xml:space="preserve"> procedure to follow where a tribunal order</w:t>
      </w:r>
      <w:r w:rsidR="00A46A0B" w:rsidRPr="00D47EEB">
        <w:rPr>
          <w:rFonts w:ascii="Times New Roman" w:hAnsi="Times New Roman" w:cs="Times New Roman"/>
          <w:sz w:val="24"/>
          <w:szCs w:val="24"/>
          <w:lang w:val="en-GB"/>
        </w:rPr>
        <w:t>s reinstatement or</w:t>
      </w:r>
      <w:r w:rsidR="00524302" w:rsidRPr="00D47EEB">
        <w:rPr>
          <w:rFonts w:ascii="Times New Roman" w:hAnsi="Times New Roman" w:cs="Times New Roman"/>
          <w:sz w:val="24"/>
          <w:szCs w:val="24"/>
          <w:lang w:val="en-GB"/>
        </w:rPr>
        <w:t xml:space="preserve"> payment of damages </w:t>
      </w:r>
      <w:r w:rsidR="00524302" w:rsidRPr="00B42F90">
        <w:rPr>
          <w:rFonts w:ascii="Times New Roman" w:hAnsi="Times New Roman" w:cs="Times New Roman"/>
          <w:i/>
          <w:sz w:val="24"/>
          <w:szCs w:val="24"/>
          <w:lang w:val="en-GB"/>
        </w:rPr>
        <w:t xml:space="preserve">in </w:t>
      </w:r>
      <w:r w:rsidR="00616727" w:rsidRPr="00B42F90">
        <w:rPr>
          <w:rFonts w:ascii="Times New Roman" w:hAnsi="Times New Roman" w:cs="Times New Roman"/>
          <w:i/>
          <w:sz w:val="24"/>
          <w:szCs w:val="24"/>
          <w:lang w:val="en-GB"/>
        </w:rPr>
        <w:t>lieu</w:t>
      </w:r>
      <w:r w:rsidR="00524302" w:rsidRPr="00D47EEB">
        <w:rPr>
          <w:rFonts w:ascii="Times New Roman" w:hAnsi="Times New Roman" w:cs="Times New Roman"/>
          <w:sz w:val="24"/>
          <w:szCs w:val="24"/>
          <w:lang w:val="en-GB"/>
        </w:rPr>
        <w:t xml:space="preserve"> of reinstatement in circumstances w</w:t>
      </w:r>
      <w:r w:rsidR="00DC03BF" w:rsidRPr="00D47EEB">
        <w:rPr>
          <w:rFonts w:ascii="Times New Roman" w:hAnsi="Times New Roman" w:cs="Times New Roman"/>
          <w:sz w:val="24"/>
          <w:szCs w:val="24"/>
          <w:lang w:val="en-GB"/>
        </w:rPr>
        <w:t>h</w:t>
      </w:r>
      <w:r w:rsidR="00524302" w:rsidRPr="00D47EEB">
        <w:rPr>
          <w:rFonts w:ascii="Times New Roman" w:hAnsi="Times New Roman" w:cs="Times New Roman"/>
          <w:sz w:val="24"/>
          <w:szCs w:val="24"/>
          <w:lang w:val="en-GB"/>
        </w:rPr>
        <w:t>ere the employee b</w:t>
      </w:r>
      <w:r w:rsidR="00790BC4" w:rsidRPr="00D47EEB">
        <w:rPr>
          <w:rFonts w:ascii="Times New Roman" w:hAnsi="Times New Roman" w:cs="Times New Roman"/>
          <w:sz w:val="24"/>
          <w:szCs w:val="24"/>
          <w:lang w:val="en-GB"/>
        </w:rPr>
        <w:t>elieves that he or she was not</w:t>
      </w:r>
      <w:r w:rsidR="00524302" w:rsidRPr="00D47EEB">
        <w:rPr>
          <w:rFonts w:ascii="Times New Roman" w:hAnsi="Times New Roman" w:cs="Times New Roman"/>
          <w:sz w:val="24"/>
          <w:szCs w:val="24"/>
          <w:lang w:val="en-GB"/>
        </w:rPr>
        <w:t xml:space="preserve"> dismissed</w:t>
      </w:r>
      <w:r w:rsidR="00790BC4" w:rsidRPr="00D47EEB">
        <w:rPr>
          <w:rFonts w:ascii="Times New Roman" w:hAnsi="Times New Roman" w:cs="Times New Roman"/>
          <w:sz w:val="24"/>
          <w:szCs w:val="24"/>
          <w:lang w:val="en-GB"/>
        </w:rPr>
        <w:t xml:space="preserve"> from employment</w:t>
      </w:r>
      <w:r w:rsidR="00AB65C4" w:rsidRPr="00D47EEB">
        <w:rPr>
          <w:rFonts w:ascii="Times New Roman" w:hAnsi="Times New Roman" w:cs="Times New Roman"/>
          <w:sz w:val="24"/>
          <w:szCs w:val="24"/>
          <w:lang w:val="en-GB"/>
        </w:rPr>
        <w:t xml:space="preserve"> was enunciated</w:t>
      </w:r>
      <w:r w:rsidR="00524302" w:rsidRPr="00D47EEB">
        <w:rPr>
          <w:rFonts w:ascii="Times New Roman" w:hAnsi="Times New Roman" w:cs="Times New Roman"/>
          <w:sz w:val="24"/>
          <w:szCs w:val="24"/>
          <w:lang w:val="en-GB"/>
        </w:rPr>
        <w:t xml:space="preserve"> in the case of </w:t>
      </w:r>
      <w:r w:rsidR="00524302" w:rsidRPr="00D47EEB">
        <w:rPr>
          <w:rFonts w:ascii="Times New Roman" w:hAnsi="Times New Roman" w:cs="Times New Roman"/>
          <w:sz w:val="24"/>
          <w:szCs w:val="24"/>
          <w:lang w:val="en-US"/>
        </w:rPr>
        <w:t xml:space="preserve">of </w:t>
      </w:r>
      <w:r w:rsidR="00524302" w:rsidRPr="00D47EEB">
        <w:rPr>
          <w:rFonts w:ascii="Times New Roman" w:hAnsi="Times New Roman" w:cs="Times New Roman"/>
          <w:i/>
          <w:sz w:val="24"/>
          <w:szCs w:val="24"/>
          <w:lang w:val="en-US"/>
        </w:rPr>
        <w:t>Cimas v Nyandoro</w:t>
      </w:r>
      <w:r w:rsidR="00113A17">
        <w:rPr>
          <w:rFonts w:ascii="Times New Roman" w:hAnsi="Times New Roman" w:cs="Times New Roman"/>
          <w:sz w:val="24"/>
          <w:szCs w:val="24"/>
          <w:lang w:val="en-US"/>
        </w:rPr>
        <w:t xml:space="preserve"> SC 6/</w:t>
      </w:r>
      <w:r w:rsidR="00524302" w:rsidRPr="00D47EEB">
        <w:rPr>
          <w:rFonts w:ascii="Times New Roman" w:hAnsi="Times New Roman" w:cs="Times New Roman"/>
          <w:sz w:val="24"/>
          <w:szCs w:val="24"/>
          <w:lang w:val="en-US"/>
        </w:rPr>
        <w:t>16</w:t>
      </w:r>
      <w:r w:rsidR="00FF6E3C" w:rsidRPr="00D47EEB">
        <w:rPr>
          <w:rFonts w:ascii="Times New Roman" w:hAnsi="Times New Roman" w:cs="Times New Roman"/>
          <w:sz w:val="24"/>
          <w:szCs w:val="24"/>
          <w:lang w:val="en-US"/>
        </w:rPr>
        <w:t xml:space="preserve"> at p</w:t>
      </w:r>
      <w:r w:rsidR="007A7FA0">
        <w:rPr>
          <w:rFonts w:ascii="Times New Roman" w:hAnsi="Times New Roman" w:cs="Times New Roman"/>
          <w:sz w:val="24"/>
          <w:szCs w:val="24"/>
          <w:lang w:val="en-US"/>
        </w:rPr>
        <w:t xml:space="preserve"> </w:t>
      </w:r>
      <w:r w:rsidR="00FF6E3C" w:rsidRPr="00D47EEB">
        <w:rPr>
          <w:rFonts w:ascii="Times New Roman" w:hAnsi="Times New Roman" w:cs="Times New Roman"/>
          <w:sz w:val="24"/>
          <w:szCs w:val="24"/>
          <w:lang w:val="en-US"/>
        </w:rPr>
        <w:t>8 where it was aptly noted</w:t>
      </w:r>
      <w:r w:rsidR="00524302" w:rsidRPr="00D47EEB">
        <w:rPr>
          <w:rFonts w:ascii="Times New Roman" w:hAnsi="Times New Roman" w:cs="Times New Roman"/>
          <w:sz w:val="24"/>
          <w:szCs w:val="24"/>
          <w:lang w:val="en-US"/>
        </w:rPr>
        <w:t xml:space="preserve"> that</w:t>
      </w:r>
      <w:r w:rsidR="00616727" w:rsidRPr="00D47EEB">
        <w:rPr>
          <w:rFonts w:ascii="Times New Roman" w:hAnsi="Times New Roman" w:cs="Times New Roman"/>
          <w:sz w:val="24"/>
          <w:szCs w:val="24"/>
          <w:lang w:val="en-US"/>
        </w:rPr>
        <w:t>:</w:t>
      </w:r>
    </w:p>
    <w:p w:rsidR="00524302" w:rsidRPr="00D47EEB" w:rsidRDefault="00524302" w:rsidP="00C63041">
      <w:pPr>
        <w:spacing w:after="0" w:line="240" w:lineRule="auto"/>
        <w:ind w:left="567"/>
        <w:jc w:val="both"/>
        <w:rPr>
          <w:rFonts w:ascii="Times New Roman" w:hAnsi="Times New Roman" w:cs="Times New Roman"/>
          <w:sz w:val="24"/>
          <w:szCs w:val="24"/>
          <w:lang w:val="en-US"/>
        </w:rPr>
      </w:pPr>
      <w:r w:rsidRPr="00D47EEB">
        <w:rPr>
          <w:rFonts w:ascii="Times New Roman" w:hAnsi="Times New Roman" w:cs="Times New Roman"/>
          <w:sz w:val="24"/>
          <w:szCs w:val="24"/>
          <w:lang w:val="en-GB"/>
        </w:rPr>
        <w:t>“</w:t>
      </w:r>
      <w:r w:rsidRPr="00D47EEB">
        <w:rPr>
          <w:rFonts w:ascii="Times New Roman" w:hAnsi="Times New Roman" w:cs="Times New Roman"/>
          <w:sz w:val="24"/>
          <w:szCs w:val="24"/>
          <w:lang w:val="en-US"/>
        </w:rPr>
        <w:t xml:space="preserve">If the respondent was genuine in his allegation that he did not regard himself dismissed, he ought to have cross appealed to the Labour Court seeking the setting aside of the order of damages </w:t>
      </w:r>
      <w:r w:rsidRPr="00B42F90">
        <w:rPr>
          <w:rFonts w:ascii="Times New Roman" w:hAnsi="Times New Roman" w:cs="Times New Roman"/>
          <w:i/>
          <w:sz w:val="24"/>
          <w:szCs w:val="24"/>
          <w:lang w:val="en-US"/>
        </w:rPr>
        <w:t>in lieu</w:t>
      </w:r>
      <w:r w:rsidRPr="00D47EEB">
        <w:rPr>
          <w:rFonts w:ascii="Times New Roman" w:hAnsi="Times New Roman" w:cs="Times New Roman"/>
          <w:sz w:val="24"/>
          <w:szCs w:val="24"/>
          <w:lang w:val="en-US"/>
        </w:rPr>
        <w:t xml:space="preserve"> of reinstatement because the only claim he could have made under s 6(2</w:t>
      </w:r>
      <w:r w:rsidR="00AB65C4" w:rsidRPr="00D47EEB">
        <w:rPr>
          <w:rFonts w:ascii="Times New Roman" w:hAnsi="Times New Roman" w:cs="Times New Roman"/>
          <w:sz w:val="24"/>
          <w:szCs w:val="24"/>
          <w:lang w:val="en-US"/>
        </w:rPr>
        <w:t>)(</w:t>
      </w:r>
      <w:r w:rsidRPr="00D47EEB">
        <w:rPr>
          <w:rFonts w:ascii="Times New Roman" w:hAnsi="Times New Roman" w:cs="Times New Roman"/>
          <w:sz w:val="24"/>
          <w:szCs w:val="24"/>
          <w:lang w:val="en-US"/>
        </w:rPr>
        <w:t xml:space="preserve">b) of the Code was for an order that the circumstances of his case justified the removal of the suspension and his reinstatement in the sense of being allowed to work. </w:t>
      </w:r>
      <w:r w:rsidRPr="00D47EEB">
        <w:rPr>
          <w:rFonts w:ascii="Times New Roman" w:hAnsi="Times New Roman" w:cs="Times New Roman"/>
          <w:sz w:val="24"/>
          <w:szCs w:val="24"/>
          <w:lang w:val="en-US"/>
        </w:rPr>
        <w:tab/>
      </w:r>
      <w:r w:rsidRPr="00D47EEB">
        <w:rPr>
          <w:rFonts w:ascii="Times New Roman" w:hAnsi="Times New Roman" w:cs="Times New Roman"/>
          <w:sz w:val="24"/>
          <w:szCs w:val="24"/>
          <w:lang w:val="en-US"/>
        </w:rPr>
        <w:tab/>
      </w:r>
    </w:p>
    <w:p w:rsidR="006560EA" w:rsidRDefault="00524302" w:rsidP="00DA392C">
      <w:pPr>
        <w:spacing w:before="240" w:line="240" w:lineRule="auto"/>
        <w:ind w:left="567"/>
        <w:jc w:val="both"/>
        <w:rPr>
          <w:rFonts w:ascii="Times New Roman" w:hAnsi="Times New Roman" w:cs="Times New Roman"/>
          <w:sz w:val="24"/>
          <w:szCs w:val="24"/>
          <w:lang w:val="en-US"/>
        </w:rPr>
      </w:pPr>
      <w:r w:rsidRPr="00D47EEB">
        <w:rPr>
          <w:rFonts w:ascii="Times New Roman" w:hAnsi="Times New Roman" w:cs="Times New Roman"/>
          <w:sz w:val="24"/>
          <w:szCs w:val="24"/>
          <w:lang w:val="en-US"/>
        </w:rPr>
        <w:lastRenderedPageBreak/>
        <w:t xml:space="preserve">If this case was about ‘reinstatement to the payroll’ as alleged, the respondent would have distanced himself from that part of the judgment which related to damages </w:t>
      </w:r>
      <w:r w:rsidRPr="00B42F90">
        <w:rPr>
          <w:rFonts w:ascii="Times New Roman" w:hAnsi="Times New Roman" w:cs="Times New Roman"/>
          <w:i/>
          <w:sz w:val="24"/>
          <w:szCs w:val="24"/>
          <w:lang w:val="en-US"/>
        </w:rPr>
        <w:t>in lieu</w:t>
      </w:r>
      <w:r w:rsidRPr="00D47EEB">
        <w:rPr>
          <w:rFonts w:ascii="Times New Roman" w:hAnsi="Times New Roman" w:cs="Times New Roman"/>
          <w:sz w:val="24"/>
          <w:szCs w:val="24"/>
          <w:lang w:val="en-US"/>
        </w:rPr>
        <w:t xml:space="preserve"> of reinstatement, a concept associated with dismissal.  All this points to the respondent bringing a claim predicated on a perceived dismissal from appellant’s employ.”</w:t>
      </w:r>
    </w:p>
    <w:p w:rsidR="006560EA" w:rsidRDefault="006560EA" w:rsidP="00CC11F6">
      <w:pPr>
        <w:spacing w:after="0" w:line="240" w:lineRule="auto"/>
        <w:jc w:val="both"/>
        <w:rPr>
          <w:rFonts w:ascii="Times New Roman" w:hAnsi="Times New Roman" w:cs="Times New Roman"/>
          <w:sz w:val="24"/>
          <w:szCs w:val="24"/>
          <w:lang w:val="en-US"/>
        </w:rPr>
      </w:pPr>
    </w:p>
    <w:p w:rsidR="006344B7" w:rsidRPr="00D47EEB" w:rsidRDefault="006344B7" w:rsidP="006344B7">
      <w:pPr>
        <w:spacing w:after="0" w:line="276" w:lineRule="auto"/>
        <w:jc w:val="both"/>
        <w:rPr>
          <w:rFonts w:ascii="Times New Roman" w:hAnsi="Times New Roman" w:cs="Times New Roman"/>
          <w:sz w:val="24"/>
          <w:szCs w:val="24"/>
          <w:lang w:val="en-US"/>
        </w:rPr>
      </w:pPr>
    </w:p>
    <w:p w:rsidR="00524302" w:rsidRPr="00D47EEB" w:rsidRDefault="006560EA" w:rsidP="004766F8">
      <w:pPr>
        <w:tabs>
          <w:tab w:val="left" w:pos="1134"/>
        </w:tabs>
        <w:spacing w:before="240" w:line="480" w:lineRule="auto"/>
        <w:jc w:val="both"/>
        <w:rPr>
          <w:rFonts w:ascii="Times New Roman" w:hAnsi="Times New Roman" w:cs="Times New Roman"/>
          <w:sz w:val="24"/>
          <w:szCs w:val="24"/>
          <w:lang w:val="en-US"/>
        </w:rPr>
      </w:pPr>
      <w:r w:rsidRPr="00D47EEB">
        <w:rPr>
          <w:rFonts w:ascii="Times New Roman" w:hAnsi="Times New Roman" w:cs="Times New Roman"/>
          <w:sz w:val="24"/>
          <w:szCs w:val="24"/>
          <w:lang w:val="en-US"/>
        </w:rPr>
        <w:tab/>
      </w:r>
      <w:r w:rsidR="00581A65" w:rsidRPr="00D47EEB">
        <w:rPr>
          <w:rFonts w:ascii="Times New Roman" w:hAnsi="Times New Roman" w:cs="Times New Roman"/>
          <w:sz w:val="24"/>
          <w:szCs w:val="24"/>
          <w:lang w:val="en-US"/>
        </w:rPr>
        <w:t xml:space="preserve">In </w:t>
      </w:r>
      <w:r w:rsidR="00581A65" w:rsidRPr="00D47EEB">
        <w:rPr>
          <w:rFonts w:ascii="Times New Roman" w:hAnsi="Times New Roman" w:cs="Times New Roman"/>
          <w:i/>
          <w:sz w:val="24"/>
          <w:szCs w:val="24"/>
          <w:lang w:val="en-US"/>
        </w:rPr>
        <w:t>casu</w:t>
      </w:r>
      <w:r w:rsidR="00581A65" w:rsidRPr="00D47EEB">
        <w:rPr>
          <w:rFonts w:ascii="Times New Roman" w:hAnsi="Times New Roman" w:cs="Times New Roman"/>
          <w:sz w:val="24"/>
          <w:szCs w:val="24"/>
          <w:lang w:val="en-US"/>
        </w:rPr>
        <w:t>, i</w:t>
      </w:r>
      <w:r w:rsidR="00524302" w:rsidRPr="00D47EEB">
        <w:rPr>
          <w:rFonts w:ascii="Times New Roman" w:hAnsi="Times New Roman" w:cs="Times New Roman"/>
          <w:sz w:val="24"/>
          <w:szCs w:val="24"/>
          <w:lang w:val="en-US"/>
        </w:rPr>
        <w:t xml:space="preserve">f the appellant was not happy with the decision of the arbitrator which awarded him damages </w:t>
      </w:r>
      <w:r w:rsidR="00524302" w:rsidRPr="00B42F90">
        <w:rPr>
          <w:rFonts w:ascii="Times New Roman" w:hAnsi="Times New Roman" w:cs="Times New Roman"/>
          <w:i/>
          <w:sz w:val="24"/>
          <w:szCs w:val="24"/>
          <w:lang w:val="en-US"/>
        </w:rPr>
        <w:t>in lieu</w:t>
      </w:r>
      <w:r w:rsidR="00524302" w:rsidRPr="00D47EEB">
        <w:rPr>
          <w:rFonts w:ascii="Times New Roman" w:hAnsi="Times New Roman" w:cs="Times New Roman"/>
          <w:sz w:val="24"/>
          <w:szCs w:val="24"/>
          <w:lang w:val="en-US"/>
        </w:rPr>
        <w:t xml:space="preserve"> of reinstatement, he ought to have appealed against that </w:t>
      </w:r>
      <w:r w:rsidR="00581A65" w:rsidRPr="00D47EEB">
        <w:rPr>
          <w:rFonts w:ascii="Times New Roman" w:hAnsi="Times New Roman" w:cs="Times New Roman"/>
          <w:sz w:val="24"/>
          <w:szCs w:val="24"/>
          <w:lang w:val="en-US"/>
        </w:rPr>
        <w:t>decision. However, he</w:t>
      </w:r>
      <w:r w:rsidR="00524302" w:rsidRPr="00D47EEB">
        <w:rPr>
          <w:rFonts w:ascii="Times New Roman" w:hAnsi="Times New Roman" w:cs="Times New Roman"/>
          <w:sz w:val="24"/>
          <w:szCs w:val="24"/>
          <w:lang w:val="en-US"/>
        </w:rPr>
        <w:t xml:space="preserve"> </w:t>
      </w:r>
      <w:r w:rsidR="00F8248E" w:rsidRPr="00D47EEB">
        <w:rPr>
          <w:rFonts w:ascii="Times New Roman" w:hAnsi="Times New Roman" w:cs="Times New Roman"/>
          <w:sz w:val="24"/>
          <w:szCs w:val="24"/>
          <w:lang w:val="en-US"/>
        </w:rPr>
        <w:t xml:space="preserve">did not appeal </w:t>
      </w:r>
      <w:r w:rsidR="005658EA" w:rsidRPr="00D47EEB">
        <w:rPr>
          <w:rFonts w:ascii="Times New Roman" w:hAnsi="Times New Roman" w:cs="Times New Roman"/>
          <w:sz w:val="24"/>
          <w:szCs w:val="24"/>
          <w:lang w:val="en-US"/>
        </w:rPr>
        <w:t>against</w:t>
      </w:r>
      <w:r w:rsidR="00F8248E" w:rsidRPr="00D47EEB">
        <w:rPr>
          <w:rFonts w:ascii="Times New Roman" w:hAnsi="Times New Roman" w:cs="Times New Roman"/>
          <w:sz w:val="24"/>
          <w:szCs w:val="24"/>
          <w:lang w:val="en-US"/>
        </w:rPr>
        <w:t xml:space="preserve"> that decision but </w:t>
      </w:r>
      <w:r w:rsidR="00524302" w:rsidRPr="00D47EEB">
        <w:rPr>
          <w:rFonts w:ascii="Times New Roman" w:hAnsi="Times New Roman" w:cs="Times New Roman"/>
          <w:sz w:val="24"/>
          <w:szCs w:val="24"/>
          <w:lang w:val="en-US"/>
        </w:rPr>
        <w:t xml:space="preserve">chose to participate in the quantification proceedings. He also claimed punitive damages </w:t>
      </w:r>
      <w:r w:rsidR="002E4EB1" w:rsidRPr="00D47EEB">
        <w:rPr>
          <w:rFonts w:ascii="Times New Roman" w:hAnsi="Times New Roman" w:cs="Times New Roman"/>
          <w:sz w:val="24"/>
          <w:szCs w:val="24"/>
          <w:lang w:val="en-US"/>
        </w:rPr>
        <w:t xml:space="preserve">for unlawful termination of his contract of employment. All this point to one </w:t>
      </w:r>
      <w:r w:rsidR="0076689F" w:rsidRPr="00D47EEB">
        <w:rPr>
          <w:rFonts w:ascii="Times New Roman" w:hAnsi="Times New Roman" w:cs="Times New Roman"/>
          <w:sz w:val="24"/>
          <w:szCs w:val="24"/>
          <w:lang w:val="en-US"/>
        </w:rPr>
        <w:t>thing</w:t>
      </w:r>
      <w:r w:rsidR="0076689F">
        <w:rPr>
          <w:rFonts w:ascii="Times New Roman" w:hAnsi="Times New Roman" w:cs="Times New Roman"/>
          <w:sz w:val="24"/>
          <w:szCs w:val="24"/>
          <w:lang w:val="en-US"/>
        </w:rPr>
        <w:t>,</w:t>
      </w:r>
      <w:r w:rsidR="0076689F" w:rsidRPr="00D47EEB">
        <w:rPr>
          <w:rFonts w:ascii="Times New Roman" w:hAnsi="Times New Roman" w:cs="Times New Roman"/>
          <w:sz w:val="24"/>
          <w:szCs w:val="24"/>
          <w:lang w:val="en-US"/>
        </w:rPr>
        <w:t xml:space="preserve"> which</w:t>
      </w:r>
      <w:r w:rsidR="002E4EB1" w:rsidRPr="00D47EEB">
        <w:rPr>
          <w:rFonts w:ascii="Times New Roman" w:hAnsi="Times New Roman" w:cs="Times New Roman"/>
          <w:sz w:val="24"/>
          <w:szCs w:val="24"/>
          <w:lang w:val="en-US"/>
        </w:rPr>
        <w:t xml:space="preserve"> is</w:t>
      </w:r>
      <w:r w:rsidR="0076689F">
        <w:rPr>
          <w:rFonts w:ascii="Times New Roman" w:hAnsi="Times New Roman" w:cs="Times New Roman"/>
          <w:sz w:val="24"/>
          <w:szCs w:val="24"/>
          <w:lang w:val="en-US"/>
        </w:rPr>
        <w:t>,</w:t>
      </w:r>
      <w:r w:rsidR="00D13BA2">
        <w:rPr>
          <w:rFonts w:ascii="Times New Roman" w:hAnsi="Times New Roman" w:cs="Times New Roman"/>
          <w:sz w:val="24"/>
          <w:szCs w:val="24"/>
          <w:lang w:val="en-US"/>
        </w:rPr>
        <w:t xml:space="preserve"> that</w:t>
      </w:r>
      <w:r w:rsidR="002E4EB1" w:rsidRPr="00D47EEB">
        <w:rPr>
          <w:rFonts w:ascii="Times New Roman" w:hAnsi="Times New Roman" w:cs="Times New Roman"/>
          <w:sz w:val="24"/>
          <w:szCs w:val="24"/>
          <w:lang w:val="en-US"/>
        </w:rPr>
        <w:t xml:space="preserve"> the appellant had accepted the repudiation. </w:t>
      </w:r>
      <w:r w:rsidR="00420B8E" w:rsidRPr="00D47EEB">
        <w:rPr>
          <w:rFonts w:ascii="Times New Roman" w:hAnsi="Times New Roman" w:cs="Times New Roman"/>
          <w:sz w:val="24"/>
          <w:szCs w:val="24"/>
          <w:lang w:val="en-US"/>
        </w:rPr>
        <w:t xml:space="preserve">The finding by the court </w:t>
      </w:r>
      <w:r w:rsidR="00420B8E" w:rsidRPr="00D47EEB">
        <w:rPr>
          <w:rFonts w:ascii="Times New Roman" w:hAnsi="Times New Roman" w:cs="Times New Roman"/>
          <w:i/>
          <w:sz w:val="24"/>
          <w:szCs w:val="24"/>
          <w:lang w:val="en-US"/>
        </w:rPr>
        <w:t>a quo</w:t>
      </w:r>
      <w:r w:rsidR="00420B8E" w:rsidRPr="00D47EEB">
        <w:rPr>
          <w:rFonts w:ascii="Times New Roman" w:hAnsi="Times New Roman" w:cs="Times New Roman"/>
          <w:sz w:val="24"/>
          <w:szCs w:val="24"/>
          <w:lang w:val="en-US"/>
        </w:rPr>
        <w:t xml:space="preserve"> that there was </w:t>
      </w:r>
      <w:r w:rsidR="00DC03BF" w:rsidRPr="00D47EEB">
        <w:rPr>
          <w:rFonts w:ascii="Times New Roman" w:hAnsi="Times New Roman" w:cs="Times New Roman"/>
          <w:sz w:val="24"/>
          <w:szCs w:val="24"/>
          <w:lang w:val="en-US"/>
        </w:rPr>
        <w:t xml:space="preserve">a </w:t>
      </w:r>
      <w:r w:rsidR="00420B8E" w:rsidRPr="00D47EEB">
        <w:rPr>
          <w:rFonts w:ascii="Times New Roman" w:hAnsi="Times New Roman" w:cs="Times New Roman"/>
          <w:sz w:val="24"/>
          <w:szCs w:val="24"/>
          <w:lang w:val="en-US"/>
        </w:rPr>
        <w:t xml:space="preserve">repudiation of </w:t>
      </w:r>
      <w:r w:rsidR="00DC03BF" w:rsidRPr="00D47EEB">
        <w:rPr>
          <w:rFonts w:ascii="Times New Roman" w:hAnsi="Times New Roman" w:cs="Times New Roman"/>
          <w:sz w:val="24"/>
          <w:szCs w:val="24"/>
          <w:lang w:val="en-US"/>
        </w:rPr>
        <w:t xml:space="preserve">the </w:t>
      </w:r>
      <w:r w:rsidR="00420B8E" w:rsidRPr="00D47EEB">
        <w:rPr>
          <w:rFonts w:ascii="Times New Roman" w:hAnsi="Times New Roman" w:cs="Times New Roman"/>
          <w:sz w:val="24"/>
          <w:szCs w:val="24"/>
          <w:lang w:val="en-US"/>
        </w:rPr>
        <w:t>contract</w:t>
      </w:r>
      <w:r w:rsidR="00DC03BF" w:rsidRPr="00D47EEB">
        <w:rPr>
          <w:rFonts w:ascii="Times New Roman" w:hAnsi="Times New Roman" w:cs="Times New Roman"/>
          <w:sz w:val="24"/>
          <w:szCs w:val="24"/>
          <w:lang w:val="en-US"/>
        </w:rPr>
        <w:t xml:space="preserve"> of employment</w:t>
      </w:r>
      <w:r w:rsidR="00420B8E" w:rsidRPr="00D47EEB">
        <w:rPr>
          <w:rFonts w:ascii="Times New Roman" w:hAnsi="Times New Roman" w:cs="Times New Roman"/>
          <w:sz w:val="24"/>
          <w:szCs w:val="24"/>
          <w:lang w:val="en-US"/>
        </w:rPr>
        <w:t xml:space="preserve"> is not irrational</w:t>
      </w:r>
      <w:r w:rsidR="00581A65" w:rsidRPr="00D47EEB">
        <w:rPr>
          <w:rFonts w:ascii="Times New Roman" w:hAnsi="Times New Roman" w:cs="Times New Roman"/>
          <w:sz w:val="24"/>
          <w:szCs w:val="24"/>
          <w:lang w:val="en-US"/>
        </w:rPr>
        <w:t xml:space="preserve"> or contrary to the evidence adduced</w:t>
      </w:r>
      <w:r w:rsidR="00420B8E" w:rsidRPr="00D47EEB">
        <w:rPr>
          <w:rFonts w:ascii="Times New Roman" w:hAnsi="Times New Roman" w:cs="Times New Roman"/>
          <w:sz w:val="24"/>
          <w:szCs w:val="24"/>
          <w:lang w:val="en-US"/>
        </w:rPr>
        <w:t>.</w:t>
      </w:r>
      <w:r w:rsidR="00F8248E" w:rsidRPr="00D47EEB">
        <w:rPr>
          <w:rFonts w:ascii="Times New Roman" w:hAnsi="Times New Roman" w:cs="Times New Roman"/>
          <w:sz w:val="24"/>
          <w:szCs w:val="24"/>
          <w:lang w:val="en-US"/>
        </w:rPr>
        <w:t xml:space="preserve"> The belated appeal </w:t>
      </w:r>
      <w:r w:rsidR="005658EA" w:rsidRPr="00D47EEB">
        <w:rPr>
          <w:rFonts w:ascii="Times New Roman" w:hAnsi="Times New Roman" w:cs="Times New Roman"/>
          <w:sz w:val="24"/>
          <w:szCs w:val="24"/>
          <w:lang w:val="en-US"/>
        </w:rPr>
        <w:t>against</w:t>
      </w:r>
      <w:r w:rsidR="00F8248E" w:rsidRPr="00D47EEB">
        <w:rPr>
          <w:rFonts w:ascii="Times New Roman" w:hAnsi="Times New Roman" w:cs="Times New Roman"/>
          <w:sz w:val="24"/>
          <w:szCs w:val="24"/>
          <w:lang w:val="en-US"/>
        </w:rPr>
        <w:t xml:space="preserve"> the </w:t>
      </w:r>
      <w:r w:rsidR="005658EA" w:rsidRPr="00D47EEB">
        <w:rPr>
          <w:rFonts w:ascii="Times New Roman" w:hAnsi="Times New Roman" w:cs="Times New Roman"/>
          <w:sz w:val="24"/>
          <w:szCs w:val="24"/>
          <w:lang w:val="en-US"/>
        </w:rPr>
        <w:t>arbitrator’s</w:t>
      </w:r>
      <w:r w:rsidR="00F8248E" w:rsidRPr="00D47EEB">
        <w:rPr>
          <w:rFonts w:ascii="Times New Roman" w:hAnsi="Times New Roman" w:cs="Times New Roman"/>
          <w:sz w:val="24"/>
          <w:szCs w:val="24"/>
          <w:lang w:val="en-US"/>
        </w:rPr>
        <w:t xml:space="preserve"> decision </w:t>
      </w:r>
      <w:r w:rsidR="005658EA" w:rsidRPr="00D47EEB">
        <w:rPr>
          <w:rFonts w:ascii="Times New Roman" w:hAnsi="Times New Roman" w:cs="Times New Roman"/>
          <w:sz w:val="24"/>
          <w:szCs w:val="24"/>
          <w:lang w:val="en-US"/>
        </w:rPr>
        <w:t>appears</w:t>
      </w:r>
      <w:r w:rsidR="00F8248E" w:rsidRPr="00D47EEB">
        <w:rPr>
          <w:rFonts w:ascii="Times New Roman" w:hAnsi="Times New Roman" w:cs="Times New Roman"/>
          <w:sz w:val="24"/>
          <w:szCs w:val="24"/>
          <w:lang w:val="en-US"/>
        </w:rPr>
        <w:t xml:space="preserve"> to </w:t>
      </w:r>
      <w:r w:rsidR="005658EA" w:rsidRPr="00D47EEB">
        <w:rPr>
          <w:rFonts w:ascii="Times New Roman" w:hAnsi="Times New Roman" w:cs="Times New Roman"/>
          <w:sz w:val="24"/>
          <w:szCs w:val="24"/>
          <w:lang w:val="en-US"/>
        </w:rPr>
        <w:t>have</w:t>
      </w:r>
      <w:r w:rsidR="00F8248E" w:rsidRPr="00D47EEB">
        <w:rPr>
          <w:rFonts w:ascii="Times New Roman" w:hAnsi="Times New Roman" w:cs="Times New Roman"/>
          <w:sz w:val="24"/>
          <w:szCs w:val="24"/>
          <w:lang w:val="en-US"/>
        </w:rPr>
        <w:t xml:space="preserve"> been motivated by the fact </w:t>
      </w:r>
      <w:r w:rsidR="005658EA" w:rsidRPr="00D47EEB">
        <w:rPr>
          <w:rFonts w:ascii="Times New Roman" w:hAnsi="Times New Roman" w:cs="Times New Roman"/>
          <w:sz w:val="24"/>
          <w:szCs w:val="24"/>
          <w:lang w:val="en-US"/>
        </w:rPr>
        <w:t>that</w:t>
      </w:r>
      <w:r w:rsidR="00F8248E" w:rsidRPr="00D47EEB">
        <w:rPr>
          <w:rFonts w:ascii="Times New Roman" w:hAnsi="Times New Roman" w:cs="Times New Roman"/>
          <w:sz w:val="24"/>
          <w:szCs w:val="24"/>
          <w:lang w:val="en-US"/>
        </w:rPr>
        <w:t xml:space="preserve"> the arbitrator did not </w:t>
      </w:r>
      <w:r w:rsidR="005658EA" w:rsidRPr="00D47EEB">
        <w:rPr>
          <w:rFonts w:ascii="Times New Roman" w:hAnsi="Times New Roman" w:cs="Times New Roman"/>
          <w:sz w:val="24"/>
          <w:szCs w:val="24"/>
          <w:lang w:val="en-US"/>
        </w:rPr>
        <w:t>award</w:t>
      </w:r>
      <w:r w:rsidR="00F8248E" w:rsidRPr="00D47EEB">
        <w:rPr>
          <w:rFonts w:ascii="Times New Roman" w:hAnsi="Times New Roman" w:cs="Times New Roman"/>
          <w:sz w:val="24"/>
          <w:szCs w:val="24"/>
          <w:lang w:val="en-US"/>
        </w:rPr>
        <w:t xml:space="preserve"> punitive </w:t>
      </w:r>
      <w:r w:rsidR="005658EA" w:rsidRPr="00D47EEB">
        <w:rPr>
          <w:rFonts w:ascii="Times New Roman" w:hAnsi="Times New Roman" w:cs="Times New Roman"/>
          <w:sz w:val="24"/>
          <w:szCs w:val="24"/>
          <w:lang w:val="en-US"/>
        </w:rPr>
        <w:t>damages</w:t>
      </w:r>
      <w:r w:rsidR="00F8248E" w:rsidRPr="00D47EEB">
        <w:rPr>
          <w:rFonts w:ascii="Times New Roman" w:hAnsi="Times New Roman" w:cs="Times New Roman"/>
          <w:sz w:val="24"/>
          <w:szCs w:val="24"/>
          <w:lang w:val="en-US"/>
        </w:rPr>
        <w:t xml:space="preserve"> </w:t>
      </w:r>
      <w:r w:rsidR="00636C84" w:rsidRPr="00D47EEB">
        <w:rPr>
          <w:rFonts w:ascii="Times New Roman" w:hAnsi="Times New Roman" w:cs="Times New Roman"/>
          <w:sz w:val="24"/>
          <w:szCs w:val="24"/>
          <w:lang w:val="en-US"/>
        </w:rPr>
        <w:t>to the extent</w:t>
      </w:r>
      <w:r w:rsidR="005658EA" w:rsidRPr="00D47EEB">
        <w:rPr>
          <w:rFonts w:ascii="Times New Roman" w:hAnsi="Times New Roman" w:cs="Times New Roman"/>
          <w:sz w:val="24"/>
          <w:szCs w:val="24"/>
          <w:lang w:val="en-US"/>
        </w:rPr>
        <w:t xml:space="preserve"> </w:t>
      </w:r>
      <w:r w:rsidR="00B42F90">
        <w:rPr>
          <w:rFonts w:ascii="Times New Roman" w:hAnsi="Times New Roman" w:cs="Times New Roman"/>
          <w:sz w:val="24"/>
          <w:szCs w:val="24"/>
          <w:lang w:val="en-US"/>
        </w:rPr>
        <w:t xml:space="preserve">the </w:t>
      </w:r>
      <w:r w:rsidR="005658EA" w:rsidRPr="00D47EEB">
        <w:rPr>
          <w:rFonts w:ascii="Times New Roman" w:hAnsi="Times New Roman" w:cs="Times New Roman"/>
          <w:sz w:val="24"/>
          <w:szCs w:val="24"/>
          <w:lang w:val="en-US"/>
        </w:rPr>
        <w:t>appellant had claimed.</w:t>
      </w:r>
    </w:p>
    <w:p w:rsidR="006560EA" w:rsidRPr="00D47EEB" w:rsidRDefault="006560EA" w:rsidP="00817129">
      <w:pPr>
        <w:tabs>
          <w:tab w:val="left" w:pos="1134"/>
        </w:tabs>
        <w:spacing w:before="240" w:line="240" w:lineRule="auto"/>
        <w:jc w:val="both"/>
        <w:rPr>
          <w:rFonts w:ascii="Times New Roman" w:hAnsi="Times New Roman" w:cs="Times New Roman"/>
          <w:sz w:val="24"/>
          <w:szCs w:val="24"/>
          <w:lang w:val="en-US"/>
        </w:rPr>
      </w:pPr>
    </w:p>
    <w:p w:rsidR="0054383D" w:rsidRDefault="006560EA" w:rsidP="00CC11F6">
      <w:pPr>
        <w:tabs>
          <w:tab w:val="left" w:pos="1134"/>
        </w:tabs>
        <w:spacing w:before="240" w:line="480" w:lineRule="auto"/>
        <w:ind w:firstLine="720"/>
        <w:jc w:val="both"/>
        <w:rPr>
          <w:rFonts w:ascii="Times New Roman" w:hAnsi="Times New Roman" w:cs="Times New Roman"/>
          <w:sz w:val="24"/>
          <w:szCs w:val="24"/>
          <w:lang w:val="en-US"/>
        </w:rPr>
      </w:pPr>
      <w:r w:rsidRPr="00D47EEB">
        <w:rPr>
          <w:rFonts w:ascii="Times New Roman" w:hAnsi="Times New Roman" w:cs="Times New Roman"/>
          <w:sz w:val="24"/>
          <w:szCs w:val="24"/>
          <w:lang w:val="en-US"/>
        </w:rPr>
        <w:tab/>
      </w:r>
      <w:r w:rsidR="006B3B10" w:rsidRPr="00D47EEB">
        <w:rPr>
          <w:rFonts w:ascii="Times New Roman" w:hAnsi="Times New Roman" w:cs="Times New Roman"/>
          <w:sz w:val="24"/>
          <w:szCs w:val="24"/>
          <w:lang w:val="en-US"/>
        </w:rPr>
        <w:t xml:space="preserve">The appellant’s assertion that the court </w:t>
      </w:r>
      <w:r w:rsidR="006B3B10" w:rsidRPr="00D47EEB">
        <w:rPr>
          <w:rFonts w:ascii="Times New Roman" w:hAnsi="Times New Roman" w:cs="Times New Roman"/>
          <w:i/>
          <w:sz w:val="24"/>
          <w:szCs w:val="24"/>
          <w:lang w:val="en-US"/>
        </w:rPr>
        <w:t>a quo</w:t>
      </w:r>
      <w:r w:rsidR="006B3B10" w:rsidRPr="00D47EEB">
        <w:rPr>
          <w:rFonts w:ascii="Times New Roman" w:hAnsi="Times New Roman" w:cs="Times New Roman"/>
          <w:sz w:val="24"/>
          <w:szCs w:val="24"/>
          <w:lang w:val="en-US"/>
        </w:rPr>
        <w:t xml:space="preserve"> erred in accepting the sum awarded by the arbitrator when such was plucked from the air is without merit. A perusal of the record of proceeding</w:t>
      </w:r>
      <w:r w:rsidR="00790BC4" w:rsidRPr="00D47EEB">
        <w:rPr>
          <w:rFonts w:ascii="Times New Roman" w:hAnsi="Times New Roman" w:cs="Times New Roman"/>
          <w:sz w:val="24"/>
          <w:szCs w:val="24"/>
          <w:lang w:val="en-US"/>
        </w:rPr>
        <w:t>s</w:t>
      </w:r>
      <w:r w:rsidR="006B3B10" w:rsidRPr="00D47EEB">
        <w:rPr>
          <w:rFonts w:ascii="Times New Roman" w:hAnsi="Times New Roman" w:cs="Times New Roman"/>
          <w:sz w:val="24"/>
          <w:szCs w:val="24"/>
          <w:lang w:val="en-US"/>
        </w:rPr>
        <w:t xml:space="preserve"> shows that the sum was arrived at after an exercise of discretion in accepting some claims and dismissing others. The manner in which the figure was arrived at ca</w:t>
      </w:r>
      <w:r w:rsidR="00D13BA2">
        <w:rPr>
          <w:rFonts w:ascii="Times New Roman" w:hAnsi="Times New Roman" w:cs="Times New Roman"/>
          <w:sz w:val="24"/>
          <w:szCs w:val="24"/>
          <w:lang w:val="en-US"/>
        </w:rPr>
        <w:t>nnot be faulted considering the information</w:t>
      </w:r>
      <w:r w:rsidR="006B3B10" w:rsidRPr="00D47EEB">
        <w:rPr>
          <w:rFonts w:ascii="Times New Roman" w:hAnsi="Times New Roman" w:cs="Times New Roman"/>
          <w:sz w:val="24"/>
          <w:szCs w:val="24"/>
          <w:lang w:val="en-US"/>
        </w:rPr>
        <w:t xml:space="preserve"> the two </w:t>
      </w:r>
      <w:r w:rsidR="00790BC4" w:rsidRPr="00D47EEB">
        <w:rPr>
          <w:rFonts w:ascii="Times New Roman" w:hAnsi="Times New Roman" w:cs="Times New Roman"/>
          <w:sz w:val="24"/>
          <w:szCs w:val="24"/>
          <w:lang w:val="en-US"/>
        </w:rPr>
        <w:t>parties placed before the arbitrator</w:t>
      </w:r>
      <w:r w:rsidR="006B3B10" w:rsidRPr="00D47EEB">
        <w:rPr>
          <w:rFonts w:ascii="Times New Roman" w:hAnsi="Times New Roman" w:cs="Times New Roman"/>
          <w:sz w:val="24"/>
          <w:szCs w:val="24"/>
          <w:lang w:val="en-US"/>
        </w:rPr>
        <w:t>.</w:t>
      </w:r>
    </w:p>
    <w:p w:rsidR="00CC11F6" w:rsidRPr="008139A8" w:rsidRDefault="00CC11F6" w:rsidP="00CC11F6">
      <w:pPr>
        <w:tabs>
          <w:tab w:val="left" w:pos="1134"/>
        </w:tabs>
        <w:spacing w:after="0" w:line="240" w:lineRule="auto"/>
        <w:ind w:firstLine="720"/>
        <w:jc w:val="both"/>
        <w:rPr>
          <w:rFonts w:ascii="Times New Roman" w:hAnsi="Times New Roman" w:cs="Times New Roman"/>
          <w:sz w:val="24"/>
          <w:szCs w:val="24"/>
          <w:lang w:val="en-US"/>
        </w:rPr>
      </w:pPr>
    </w:p>
    <w:p w:rsidR="00F53020" w:rsidRPr="00D47EEB" w:rsidRDefault="00F53020" w:rsidP="00524302">
      <w:pPr>
        <w:spacing w:before="240" w:line="480" w:lineRule="auto"/>
        <w:jc w:val="both"/>
        <w:rPr>
          <w:rFonts w:ascii="Times New Roman" w:hAnsi="Times New Roman" w:cs="Times New Roman"/>
          <w:b/>
          <w:sz w:val="24"/>
          <w:szCs w:val="24"/>
          <w:lang w:val="en-US"/>
        </w:rPr>
      </w:pPr>
      <w:r w:rsidRPr="00D47EEB">
        <w:rPr>
          <w:rFonts w:ascii="Times New Roman" w:hAnsi="Times New Roman" w:cs="Times New Roman"/>
          <w:b/>
          <w:sz w:val="24"/>
          <w:szCs w:val="24"/>
          <w:lang w:val="en-US"/>
        </w:rPr>
        <w:t>DISPOSITION</w:t>
      </w:r>
    </w:p>
    <w:p w:rsidR="005658EA" w:rsidRDefault="00CB168E" w:rsidP="00440E89">
      <w:pPr>
        <w:tabs>
          <w:tab w:val="left" w:pos="1134"/>
        </w:tabs>
        <w:spacing w:before="240" w:line="480" w:lineRule="auto"/>
        <w:jc w:val="both"/>
        <w:rPr>
          <w:rFonts w:ascii="Times New Roman" w:hAnsi="Times New Roman" w:cs="Times New Roman"/>
          <w:sz w:val="24"/>
          <w:szCs w:val="24"/>
          <w:lang w:val="en-US"/>
        </w:rPr>
      </w:pPr>
      <w:r w:rsidRPr="00D47EEB">
        <w:rPr>
          <w:rFonts w:ascii="Times New Roman" w:hAnsi="Times New Roman" w:cs="Times New Roman"/>
          <w:sz w:val="24"/>
          <w:szCs w:val="24"/>
          <w:lang w:val="en-US"/>
        </w:rPr>
        <w:tab/>
      </w:r>
      <w:r w:rsidR="00F53020" w:rsidRPr="00D47EEB">
        <w:rPr>
          <w:rFonts w:ascii="Times New Roman" w:hAnsi="Times New Roman" w:cs="Times New Roman"/>
          <w:sz w:val="24"/>
          <w:szCs w:val="24"/>
          <w:lang w:val="en-US"/>
        </w:rPr>
        <w:t>The</w:t>
      </w:r>
      <w:r w:rsidR="005658EA" w:rsidRPr="00D47EEB">
        <w:rPr>
          <w:rFonts w:ascii="Times New Roman" w:hAnsi="Times New Roman" w:cs="Times New Roman"/>
          <w:sz w:val="24"/>
          <w:szCs w:val="24"/>
          <w:lang w:val="en-US"/>
        </w:rPr>
        <w:t xml:space="preserve"> court </w:t>
      </w:r>
      <w:r w:rsidR="005658EA" w:rsidRPr="00D47EEB">
        <w:rPr>
          <w:rFonts w:ascii="Times New Roman" w:hAnsi="Times New Roman" w:cs="Times New Roman"/>
          <w:i/>
          <w:sz w:val="24"/>
          <w:szCs w:val="24"/>
          <w:lang w:val="en-US"/>
        </w:rPr>
        <w:t>a quo</w:t>
      </w:r>
      <w:r w:rsidR="005658EA" w:rsidRPr="00D47EEB">
        <w:rPr>
          <w:rFonts w:ascii="Times New Roman" w:hAnsi="Times New Roman" w:cs="Times New Roman"/>
          <w:sz w:val="24"/>
          <w:szCs w:val="24"/>
          <w:lang w:val="en-US"/>
        </w:rPr>
        <w:t xml:space="preserve"> did not</w:t>
      </w:r>
      <w:r w:rsidR="00F53020" w:rsidRPr="00D47EEB">
        <w:rPr>
          <w:rFonts w:ascii="Times New Roman" w:hAnsi="Times New Roman" w:cs="Times New Roman"/>
          <w:sz w:val="24"/>
          <w:szCs w:val="24"/>
          <w:lang w:val="en-US"/>
        </w:rPr>
        <w:t xml:space="preserve"> err or misdirect itself in any way so as to warrant this </w:t>
      </w:r>
      <w:r w:rsidR="005E64D0" w:rsidRPr="00D47EEB">
        <w:rPr>
          <w:rFonts w:ascii="Times New Roman" w:hAnsi="Times New Roman" w:cs="Times New Roman"/>
          <w:sz w:val="24"/>
          <w:szCs w:val="24"/>
          <w:lang w:val="en-US"/>
        </w:rPr>
        <w:t>C</w:t>
      </w:r>
      <w:r w:rsidR="00F53020" w:rsidRPr="00D47EEB">
        <w:rPr>
          <w:rFonts w:ascii="Times New Roman" w:hAnsi="Times New Roman" w:cs="Times New Roman"/>
          <w:sz w:val="24"/>
          <w:szCs w:val="24"/>
          <w:lang w:val="en-US"/>
        </w:rPr>
        <w:t>ourt’s interference with its decision</w:t>
      </w:r>
      <w:r w:rsidR="005658EA" w:rsidRPr="00D47EEB">
        <w:rPr>
          <w:rFonts w:ascii="Times New Roman" w:hAnsi="Times New Roman" w:cs="Times New Roman"/>
          <w:sz w:val="24"/>
          <w:szCs w:val="24"/>
          <w:lang w:val="en-US"/>
        </w:rPr>
        <w:t>.</w:t>
      </w:r>
      <w:r w:rsidR="00F53020" w:rsidRPr="00D47EEB">
        <w:rPr>
          <w:rFonts w:ascii="Times New Roman" w:hAnsi="Times New Roman" w:cs="Times New Roman"/>
          <w:sz w:val="24"/>
          <w:szCs w:val="24"/>
          <w:lang w:val="en-US"/>
        </w:rPr>
        <w:t xml:space="preserve"> The appeal has no merit.</w:t>
      </w:r>
    </w:p>
    <w:p w:rsidR="004766F8" w:rsidRPr="00D47EEB" w:rsidRDefault="004766F8" w:rsidP="004766F8">
      <w:pPr>
        <w:tabs>
          <w:tab w:val="left" w:pos="1134"/>
        </w:tabs>
        <w:spacing w:after="0" w:line="240" w:lineRule="auto"/>
        <w:jc w:val="both"/>
        <w:rPr>
          <w:rFonts w:ascii="Times New Roman" w:hAnsi="Times New Roman" w:cs="Times New Roman"/>
          <w:sz w:val="24"/>
          <w:szCs w:val="24"/>
          <w:lang w:val="en-US"/>
        </w:rPr>
      </w:pPr>
    </w:p>
    <w:p w:rsidR="008B67D7" w:rsidRPr="00D47EEB" w:rsidRDefault="004766F8" w:rsidP="00984846">
      <w:pPr>
        <w:tabs>
          <w:tab w:val="left" w:pos="1134"/>
        </w:tabs>
        <w:spacing w:before="24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ab/>
      </w:r>
      <w:r w:rsidR="008B67D7" w:rsidRPr="00D47EEB">
        <w:rPr>
          <w:rFonts w:ascii="Times New Roman" w:hAnsi="Times New Roman" w:cs="Times New Roman"/>
          <w:sz w:val="24"/>
          <w:szCs w:val="24"/>
          <w:lang w:val="en-US"/>
        </w:rPr>
        <w:t>On the question of costs I am of the view that the circumstances do not warrant an award of costs against the appellant.</w:t>
      </w:r>
    </w:p>
    <w:p w:rsidR="00CB168E" w:rsidRPr="00D47EEB" w:rsidRDefault="00CB168E" w:rsidP="00CB168E">
      <w:pPr>
        <w:tabs>
          <w:tab w:val="left" w:pos="1134"/>
        </w:tabs>
        <w:spacing w:after="0" w:line="240" w:lineRule="auto"/>
        <w:jc w:val="both"/>
        <w:rPr>
          <w:rFonts w:ascii="Times New Roman" w:hAnsi="Times New Roman" w:cs="Times New Roman"/>
          <w:sz w:val="24"/>
          <w:szCs w:val="24"/>
          <w:lang w:val="en-US"/>
        </w:rPr>
      </w:pPr>
    </w:p>
    <w:p w:rsidR="00420B8E" w:rsidRPr="00D47EEB" w:rsidRDefault="00440E89" w:rsidP="00440E89">
      <w:pPr>
        <w:tabs>
          <w:tab w:val="left" w:pos="1134"/>
        </w:tabs>
        <w:spacing w:before="24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420B8E" w:rsidRPr="00D47EEB">
        <w:rPr>
          <w:rFonts w:ascii="Times New Roman" w:hAnsi="Times New Roman" w:cs="Times New Roman"/>
          <w:sz w:val="24"/>
          <w:szCs w:val="24"/>
          <w:lang w:val="en-US"/>
        </w:rPr>
        <w:t>In the result</w:t>
      </w:r>
      <w:r w:rsidR="00DC03BF" w:rsidRPr="00D47EEB">
        <w:rPr>
          <w:rFonts w:ascii="Times New Roman" w:hAnsi="Times New Roman" w:cs="Times New Roman"/>
          <w:sz w:val="24"/>
          <w:szCs w:val="24"/>
          <w:lang w:val="en-US"/>
        </w:rPr>
        <w:t>,</w:t>
      </w:r>
      <w:r w:rsidR="00420B8E" w:rsidRPr="00D47EEB">
        <w:rPr>
          <w:rFonts w:ascii="Times New Roman" w:hAnsi="Times New Roman" w:cs="Times New Roman"/>
          <w:sz w:val="24"/>
          <w:szCs w:val="24"/>
          <w:lang w:val="en-US"/>
        </w:rPr>
        <w:t xml:space="preserve"> the appeal be and is hereby dismissed</w:t>
      </w:r>
      <w:r w:rsidR="00263D29" w:rsidRPr="00D47EEB">
        <w:rPr>
          <w:rFonts w:ascii="Times New Roman" w:hAnsi="Times New Roman" w:cs="Times New Roman"/>
          <w:sz w:val="24"/>
          <w:szCs w:val="24"/>
          <w:lang w:val="en-US"/>
        </w:rPr>
        <w:t xml:space="preserve"> with </w:t>
      </w:r>
      <w:r w:rsidR="008B67D7" w:rsidRPr="00D47EEB">
        <w:rPr>
          <w:rFonts w:ascii="Times New Roman" w:hAnsi="Times New Roman" w:cs="Times New Roman"/>
          <w:sz w:val="24"/>
          <w:szCs w:val="24"/>
          <w:lang w:val="en-US"/>
        </w:rPr>
        <w:t>each party to bear its own</w:t>
      </w:r>
      <w:r w:rsidR="00263D29" w:rsidRPr="00D47EEB">
        <w:rPr>
          <w:rFonts w:ascii="Times New Roman" w:hAnsi="Times New Roman" w:cs="Times New Roman"/>
          <w:sz w:val="24"/>
          <w:szCs w:val="24"/>
          <w:lang w:val="en-US"/>
        </w:rPr>
        <w:t xml:space="preserve"> costs</w:t>
      </w:r>
      <w:r w:rsidR="00420B8E" w:rsidRPr="00D47EEB">
        <w:rPr>
          <w:rFonts w:ascii="Times New Roman" w:hAnsi="Times New Roman" w:cs="Times New Roman"/>
          <w:sz w:val="24"/>
          <w:szCs w:val="24"/>
          <w:lang w:val="en-US"/>
        </w:rPr>
        <w:t>.</w:t>
      </w:r>
    </w:p>
    <w:p w:rsidR="00420B8E" w:rsidRPr="00D47EEB" w:rsidRDefault="00524302" w:rsidP="00420B8E">
      <w:pPr>
        <w:pStyle w:val="BodyText"/>
        <w:spacing w:line="480" w:lineRule="auto"/>
        <w:jc w:val="both"/>
        <w:rPr>
          <w:rFonts w:ascii="Times New Roman" w:hAnsi="Times New Roman"/>
          <w:szCs w:val="24"/>
        </w:rPr>
      </w:pPr>
      <w:r w:rsidRPr="00D47EEB">
        <w:rPr>
          <w:rFonts w:ascii="Times New Roman" w:hAnsi="Times New Roman"/>
          <w:szCs w:val="24"/>
        </w:rPr>
        <w:tab/>
      </w:r>
      <w:r w:rsidRPr="00D47EEB">
        <w:rPr>
          <w:rFonts w:ascii="Times New Roman" w:hAnsi="Times New Roman"/>
          <w:szCs w:val="24"/>
        </w:rPr>
        <w:tab/>
      </w:r>
    </w:p>
    <w:p w:rsidR="00CB168E" w:rsidRPr="00D47EEB" w:rsidRDefault="00CB168E" w:rsidP="00420B8E">
      <w:pPr>
        <w:pStyle w:val="BodyText"/>
        <w:spacing w:line="480" w:lineRule="auto"/>
        <w:jc w:val="both"/>
        <w:rPr>
          <w:rFonts w:ascii="Times New Roman" w:hAnsi="Times New Roman"/>
          <w:szCs w:val="24"/>
        </w:rPr>
      </w:pPr>
    </w:p>
    <w:p w:rsidR="00420B8E" w:rsidRPr="00D47EEB" w:rsidRDefault="00420B8E" w:rsidP="00420B8E">
      <w:pPr>
        <w:pStyle w:val="BodyText"/>
        <w:spacing w:line="480" w:lineRule="auto"/>
        <w:jc w:val="both"/>
        <w:rPr>
          <w:rFonts w:ascii="Times New Roman" w:hAnsi="Times New Roman"/>
          <w:szCs w:val="24"/>
        </w:rPr>
      </w:pPr>
      <w:r w:rsidRPr="00D47EEB">
        <w:rPr>
          <w:rFonts w:ascii="Times New Roman" w:hAnsi="Times New Roman"/>
          <w:szCs w:val="24"/>
        </w:rPr>
        <w:tab/>
      </w:r>
      <w:r w:rsidRPr="00D47EEB">
        <w:rPr>
          <w:rFonts w:ascii="Times New Roman" w:hAnsi="Times New Roman"/>
          <w:szCs w:val="24"/>
        </w:rPr>
        <w:tab/>
      </w:r>
      <w:r w:rsidRPr="00D47EEB">
        <w:rPr>
          <w:rFonts w:ascii="Times New Roman" w:hAnsi="Times New Roman"/>
          <w:b/>
          <w:szCs w:val="24"/>
        </w:rPr>
        <w:t>UCHENA JA:</w:t>
      </w:r>
      <w:r w:rsidRPr="00D47EEB">
        <w:rPr>
          <w:rFonts w:ascii="Times New Roman" w:hAnsi="Times New Roman"/>
          <w:szCs w:val="24"/>
        </w:rPr>
        <w:t xml:space="preserve">     </w:t>
      </w:r>
      <w:r w:rsidR="00DA392C" w:rsidRPr="00D47EEB">
        <w:rPr>
          <w:rFonts w:ascii="Times New Roman" w:hAnsi="Times New Roman"/>
          <w:szCs w:val="24"/>
        </w:rPr>
        <w:tab/>
      </w:r>
      <w:r w:rsidR="00A16C22">
        <w:rPr>
          <w:rFonts w:ascii="Times New Roman" w:hAnsi="Times New Roman"/>
          <w:szCs w:val="24"/>
        </w:rPr>
        <w:tab/>
      </w:r>
      <w:r w:rsidR="00A16C22">
        <w:rPr>
          <w:rFonts w:ascii="Times New Roman" w:hAnsi="Times New Roman"/>
          <w:szCs w:val="24"/>
        </w:rPr>
        <w:tab/>
      </w:r>
      <w:r w:rsidRPr="00D47EEB">
        <w:rPr>
          <w:rFonts w:ascii="Times New Roman" w:hAnsi="Times New Roman"/>
          <w:szCs w:val="24"/>
        </w:rPr>
        <w:t>I   agree.</w:t>
      </w:r>
    </w:p>
    <w:p w:rsidR="00420B8E" w:rsidRPr="00D47EEB" w:rsidRDefault="00420B8E" w:rsidP="00420B8E">
      <w:pPr>
        <w:pStyle w:val="BodyText"/>
        <w:spacing w:line="480" w:lineRule="auto"/>
        <w:jc w:val="both"/>
        <w:rPr>
          <w:rFonts w:ascii="Times New Roman" w:hAnsi="Times New Roman"/>
          <w:szCs w:val="24"/>
        </w:rPr>
      </w:pPr>
    </w:p>
    <w:p w:rsidR="00420B8E" w:rsidRPr="00D47EEB" w:rsidRDefault="00420B8E" w:rsidP="00420B8E">
      <w:pPr>
        <w:pStyle w:val="BodyText"/>
        <w:spacing w:line="480" w:lineRule="auto"/>
        <w:jc w:val="both"/>
        <w:rPr>
          <w:rFonts w:ascii="Times New Roman" w:hAnsi="Times New Roman"/>
          <w:szCs w:val="24"/>
        </w:rPr>
      </w:pPr>
    </w:p>
    <w:p w:rsidR="00420B8E" w:rsidRPr="00D47EEB" w:rsidRDefault="00420B8E" w:rsidP="00420B8E">
      <w:pPr>
        <w:pStyle w:val="BodyText"/>
        <w:spacing w:line="480" w:lineRule="auto"/>
        <w:jc w:val="both"/>
        <w:rPr>
          <w:rFonts w:ascii="Times New Roman" w:hAnsi="Times New Roman"/>
          <w:szCs w:val="24"/>
        </w:rPr>
      </w:pPr>
      <w:r w:rsidRPr="00D47EEB">
        <w:rPr>
          <w:rFonts w:ascii="Times New Roman" w:hAnsi="Times New Roman"/>
          <w:szCs w:val="24"/>
        </w:rPr>
        <w:tab/>
      </w:r>
      <w:r w:rsidRPr="00D47EEB">
        <w:rPr>
          <w:rFonts w:ascii="Times New Roman" w:hAnsi="Times New Roman"/>
          <w:szCs w:val="24"/>
        </w:rPr>
        <w:tab/>
      </w:r>
      <w:r w:rsidRPr="00D47EEB">
        <w:rPr>
          <w:rFonts w:ascii="Times New Roman" w:hAnsi="Times New Roman"/>
          <w:b/>
          <w:szCs w:val="24"/>
        </w:rPr>
        <w:t>MATHONSI JA:</w:t>
      </w:r>
      <w:r w:rsidRPr="00D47EEB">
        <w:rPr>
          <w:rFonts w:ascii="Times New Roman" w:hAnsi="Times New Roman"/>
          <w:szCs w:val="24"/>
        </w:rPr>
        <w:t xml:space="preserve">     </w:t>
      </w:r>
      <w:r w:rsidR="00DA392C" w:rsidRPr="00D47EEB">
        <w:rPr>
          <w:rFonts w:ascii="Times New Roman" w:hAnsi="Times New Roman"/>
          <w:szCs w:val="24"/>
        </w:rPr>
        <w:tab/>
      </w:r>
      <w:r w:rsidR="00A16C22">
        <w:rPr>
          <w:rFonts w:ascii="Times New Roman" w:hAnsi="Times New Roman"/>
          <w:szCs w:val="24"/>
        </w:rPr>
        <w:tab/>
      </w:r>
      <w:r w:rsidR="00A16C22">
        <w:rPr>
          <w:rFonts w:ascii="Times New Roman" w:hAnsi="Times New Roman"/>
          <w:szCs w:val="24"/>
        </w:rPr>
        <w:tab/>
      </w:r>
      <w:r w:rsidRPr="00D47EEB">
        <w:rPr>
          <w:rFonts w:ascii="Times New Roman" w:hAnsi="Times New Roman"/>
          <w:szCs w:val="24"/>
        </w:rPr>
        <w:t>I   agree.</w:t>
      </w:r>
    </w:p>
    <w:p w:rsidR="00420B8E" w:rsidRPr="00D47EEB" w:rsidRDefault="00420B8E" w:rsidP="00420B8E">
      <w:pPr>
        <w:pStyle w:val="BodyText"/>
        <w:spacing w:line="480" w:lineRule="auto"/>
        <w:jc w:val="both"/>
        <w:rPr>
          <w:rFonts w:ascii="Times New Roman" w:hAnsi="Times New Roman"/>
          <w:szCs w:val="24"/>
        </w:rPr>
      </w:pPr>
    </w:p>
    <w:p w:rsidR="00CB168E" w:rsidRDefault="00CB168E" w:rsidP="00CB168E">
      <w:pPr>
        <w:pStyle w:val="BodyText"/>
        <w:jc w:val="both"/>
        <w:rPr>
          <w:rFonts w:ascii="Times New Roman" w:hAnsi="Times New Roman"/>
          <w:szCs w:val="24"/>
        </w:rPr>
      </w:pPr>
    </w:p>
    <w:p w:rsidR="00440E89" w:rsidRPr="00D47EEB" w:rsidRDefault="00440E89" w:rsidP="00CB168E">
      <w:pPr>
        <w:pStyle w:val="BodyText"/>
        <w:jc w:val="both"/>
        <w:rPr>
          <w:rFonts w:ascii="Times New Roman" w:hAnsi="Times New Roman"/>
          <w:szCs w:val="24"/>
        </w:rPr>
      </w:pPr>
    </w:p>
    <w:p w:rsidR="00420B8E" w:rsidRPr="00D47EEB" w:rsidRDefault="00420B8E" w:rsidP="00420B8E">
      <w:pPr>
        <w:pStyle w:val="BodyText"/>
        <w:spacing w:line="480" w:lineRule="auto"/>
        <w:jc w:val="both"/>
        <w:rPr>
          <w:rFonts w:ascii="Times New Roman" w:hAnsi="Times New Roman"/>
          <w:szCs w:val="24"/>
        </w:rPr>
      </w:pPr>
      <w:r w:rsidRPr="00D47EEB">
        <w:rPr>
          <w:rFonts w:ascii="Times New Roman" w:hAnsi="Times New Roman"/>
          <w:i/>
          <w:szCs w:val="24"/>
        </w:rPr>
        <w:t>Dube, Manikai &amp; Hwacha</w:t>
      </w:r>
      <w:r w:rsidRPr="00D47EEB">
        <w:rPr>
          <w:rFonts w:ascii="Times New Roman" w:hAnsi="Times New Roman"/>
          <w:szCs w:val="24"/>
        </w:rPr>
        <w:t>, respondent's legal practitioners</w:t>
      </w:r>
    </w:p>
    <w:p w:rsidR="00D7443D" w:rsidRPr="00D47EEB" w:rsidRDefault="00D7443D" w:rsidP="002C3BF9">
      <w:pPr>
        <w:rPr>
          <w:rFonts w:ascii="Times New Roman" w:hAnsi="Times New Roman" w:cs="Times New Roman"/>
          <w:sz w:val="24"/>
          <w:szCs w:val="24"/>
        </w:rPr>
      </w:pPr>
    </w:p>
    <w:sectPr w:rsidR="00D7443D" w:rsidRPr="00D47EEB">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524B" w:rsidRDefault="00B0524B" w:rsidP="002C3BF9">
      <w:pPr>
        <w:spacing w:after="0" w:line="240" w:lineRule="auto"/>
      </w:pPr>
      <w:r>
        <w:separator/>
      </w:r>
    </w:p>
  </w:endnote>
  <w:endnote w:type="continuationSeparator" w:id="0">
    <w:p w:rsidR="00B0524B" w:rsidRDefault="00B0524B" w:rsidP="002C3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524B" w:rsidRDefault="00B0524B" w:rsidP="002C3BF9">
      <w:pPr>
        <w:spacing w:after="0" w:line="240" w:lineRule="auto"/>
      </w:pPr>
      <w:r>
        <w:separator/>
      </w:r>
    </w:p>
  </w:footnote>
  <w:footnote w:type="continuationSeparator" w:id="0">
    <w:p w:rsidR="00B0524B" w:rsidRDefault="00B0524B" w:rsidP="002C3B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0E80" w:rsidRDefault="00395F1F">
    <w:pPr>
      <w:pStyle w:val="Header"/>
    </w:pPr>
    <w:r>
      <w:rPr>
        <w:noProof/>
        <w:lang w:eastAsia="en-ZW"/>
      </w:rPr>
      <mc:AlternateContent>
        <mc:Choice Requires="wps">
          <w:drawing>
            <wp:anchor distT="0" distB="0" distL="114300" distR="114300" simplePos="0" relativeHeight="251666432"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5F1F" w:rsidRPr="008B6FDC" w:rsidRDefault="00395F1F">
                          <w:pPr>
                            <w:spacing w:after="0" w:line="240" w:lineRule="auto"/>
                            <w:jc w:val="right"/>
                            <w:rPr>
                              <w:rFonts w:ascii="Times New Roman" w:hAnsi="Times New Roman" w:cs="Times New Roman"/>
                              <w:b/>
                              <w:noProof/>
                              <w:sz w:val="24"/>
                              <w:szCs w:val="24"/>
                            </w:rPr>
                          </w:pPr>
                          <w:r w:rsidRPr="008B6FDC">
                            <w:rPr>
                              <w:rFonts w:ascii="Times New Roman" w:hAnsi="Times New Roman" w:cs="Times New Roman"/>
                              <w:b/>
                              <w:noProof/>
                              <w:sz w:val="24"/>
                              <w:szCs w:val="24"/>
                            </w:rPr>
                            <w:t xml:space="preserve">Judgment No. SC </w:t>
                          </w:r>
                          <w:r w:rsidR="000E271F" w:rsidRPr="008B6FDC">
                            <w:rPr>
                              <w:rFonts w:ascii="Times New Roman" w:hAnsi="Times New Roman" w:cs="Times New Roman"/>
                              <w:b/>
                              <w:noProof/>
                              <w:sz w:val="24"/>
                              <w:szCs w:val="24"/>
                            </w:rPr>
                            <w:t>129</w:t>
                          </w:r>
                          <w:r w:rsidRPr="008B6FDC">
                            <w:rPr>
                              <w:rFonts w:ascii="Times New Roman" w:hAnsi="Times New Roman" w:cs="Times New Roman"/>
                              <w:b/>
                              <w:noProof/>
                              <w:sz w:val="24"/>
                              <w:szCs w:val="24"/>
                            </w:rPr>
                            <w:t>/20</w:t>
                          </w:r>
                        </w:p>
                        <w:p w:rsidR="00395F1F" w:rsidRPr="008B6FDC" w:rsidRDefault="00395F1F">
                          <w:pPr>
                            <w:spacing w:after="0" w:line="240" w:lineRule="auto"/>
                            <w:jc w:val="right"/>
                            <w:rPr>
                              <w:rFonts w:ascii="Times New Roman" w:hAnsi="Times New Roman" w:cs="Times New Roman"/>
                              <w:b/>
                              <w:noProof/>
                              <w:sz w:val="24"/>
                              <w:szCs w:val="24"/>
                            </w:rPr>
                          </w:pPr>
                          <w:r w:rsidRPr="008B6FDC">
                            <w:rPr>
                              <w:rFonts w:ascii="Times New Roman" w:hAnsi="Times New Roman" w:cs="Times New Roman"/>
                              <w:b/>
                              <w:noProof/>
                              <w:sz w:val="24"/>
                              <w:szCs w:val="24"/>
                            </w:rPr>
                            <w:t>Civil Appeal No. SC 367/19</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margin-left:0;margin-top:0;width:468pt;height:13.7pt;z-index:251666432;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395F1F" w:rsidRPr="008B6FDC" w:rsidRDefault="00395F1F">
                    <w:pPr>
                      <w:spacing w:after="0" w:line="240" w:lineRule="auto"/>
                      <w:jc w:val="right"/>
                      <w:rPr>
                        <w:rFonts w:ascii="Times New Roman" w:hAnsi="Times New Roman" w:cs="Times New Roman"/>
                        <w:b/>
                        <w:noProof/>
                        <w:sz w:val="24"/>
                        <w:szCs w:val="24"/>
                      </w:rPr>
                    </w:pPr>
                    <w:r w:rsidRPr="008B6FDC">
                      <w:rPr>
                        <w:rFonts w:ascii="Times New Roman" w:hAnsi="Times New Roman" w:cs="Times New Roman"/>
                        <w:b/>
                        <w:noProof/>
                        <w:sz w:val="24"/>
                        <w:szCs w:val="24"/>
                      </w:rPr>
                      <w:t xml:space="preserve">Judgment No. SC </w:t>
                    </w:r>
                    <w:r w:rsidR="000E271F" w:rsidRPr="008B6FDC">
                      <w:rPr>
                        <w:rFonts w:ascii="Times New Roman" w:hAnsi="Times New Roman" w:cs="Times New Roman"/>
                        <w:b/>
                        <w:noProof/>
                        <w:sz w:val="24"/>
                        <w:szCs w:val="24"/>
                      </w:rPr>
                      <w:t>129</w:t>
                    </w:r>
                    <w:r w:rsidRPr="008B6FDC">
                      <w:rPr>
                        <w:rFonts w:ascii="Times New Roman" w:hAnsi="Times New Roman" w:cs="Times New Roman"/>
                        <w:b/>
                        <w:noProof/>
                        <w:sz w:val="24"/>
                        <w:szCs w:val="24"/>
                      </w:rPr>
                      <w:t>/20</w:t>
                    </w:r>
                  </w:p>
                  <w:p w:rsidR="00395F1F" w:rsidRPr="008B6FDC" w:rsidRDefault="00395F1F">
                    <w:pPr>
                      <w:spacing w:after="0" w:line="240" w:lineRule="auto"/>
                      <w:jc w:val="right"/>
                      <w:rPr>
                        <w:rFonts w:ascii="Times New Roman" w:hAnsi="Times New Roman" w:cs="Times New Roman"/>
                        <w:b/>
                        <w:noProof/>
                        <w:sz w:val="24"/>
                        <w:szCs w:val="24"/>
                      </w:rPr>
                    </w:pPr>
                    <w:r w:rsidRPr="008B6FDC">
                      <w:rPr>
                        <w:rFonts w:ascii="Times New Roman" w:hAnsi="Times New Roman" w:cs="Times New Roman"/>
                        <w:b/>
                        <w:noProof/>
                        <w:sz w:val="24"/>
                        <w:szCs w:val="24"/>
                      </w:rPr>
                      <w:t>Civil Appeal No. SC 367/19</w:t>
                    </w:r>
                  </w:p>
                </w:txbxContent>
              </v:textbox>
              <w10:wrap anchorx="margin" anchory="margin"/>
            </v:shape>
          </w:pict>
        </mc:Fallback>
      </mc:AlternateContent>
    </w:r>
    <w:r>
      <w:rPr>
        <w:noProof/>
        <w:lang w:eastAsia="en-ZW"/>
      </w:rPr>
      <mc:AlternateContent>
        <mc:Choice Requires="wps">
          <w:drawing>
            <wp:anchor distT="0" distB="0" distL="114300" distR="114300" simplePos="0" relativeHeight="251665408"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395F1F" w:rsidRDefault="00395F1F">
                          <w:pPr>
                            <w:spacing w:after="0" w:line="240" w:lineRule="auto"/>
                            <w:rPr>
                              <w:color w:val="FFFFFF" w:themeColor="background1"/>
                            </w:rPr>
                          </w:pPr>
                          <w:r>
                            <w:fldChar w:fldCharType="begin"/>
                          </w:r>
                          <w:r>
                            <w:instrText xml:space="preserve"> PAGE   \* MERGEFORMAT </w:instrText>
                          </w:r>
                          <w:r>
                            <w:fldChar w:fldCharType="separate"/>
                          </w:r>
                          <w:r w:rsidR="001A3AFE" w:rsidRPr="001A3AFE">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1" o:spid="_x0000_s1027" type="#_x0000_t202" style="position:absolute;margin-left:20.6pt;margin-top:0;width:71.8pt;height:13.45pt;z-index:251665408;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rsidR="00395F1F" w:rsidRDefault="00395F1F">
                    <w:pPr>
                      <w:spacing w:after="0" w:line="240" w:lineRule="auto"/>
                      <w:rPr>
                        <w:color w:val="FFFFFF" w:themeColor="background1"/>
                      </w:rPr>
                    </w:pPr>
                    <w:r>
                      <w:fldChar w:fldCharType="begin"/>
                    </w:r>
                    <w:r>
                      <w:instrText xml:space="preserve"> PAGE   \* MERGEFORMAT </w:instrText>
                    </w:r>
                    <w:r>
                      <w:fldChar w:fldCharType="separate"/>
                    </w:r>
                    <w:r w:rsidR="001A3AFE" w:rsidRPr="001A3AFE">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866429"/>
    <w:multiLevelType w:val="hybridMultilevel"/>
    <w:tmpl w:val="3CC6C8A2"/>
    <w:lvl w:ilvl="0" w:tplc="63AE66AC">
      <w:start w:val="1"/>
      <w:numFmt w:val="lowerRoman"/>
      <w:lvlText w:val="%1)"/>
      <w:lvlJc w:val="left"/>
      <w:pPr>
        <w:ind w:left="1374" w:hanging="720"/>
      </w:pPr>
      <w:rPr>
        <w:rFonts w:hint="default"/>
      </w:rPr>
    </w:lvl>
    <w:lvl w:ilvl="1" w:tplc="30090019" w:tentative="1">
      <w:start w:val="1"/>
      <w:numFmt w:val="lowerLetter"/>
      <w:lvlText w:val="%2."/>
      <w:lvlJc w:val="left"/>
      <w:pPr>
        <w:ind w:left="1734" w:hanging="360"/>
      </w:pPr>
    </w:lvl>
    <w:lvl w:ilvl="2" w:tplc="3009001B" w:tentative="1">
      <w:start w:val="1"/>
      <w:numFmt w:val="lowerRoman"/>
      <w:lvlText w:val="%3."/>
      <w:lvlJc w:val="right"/>
      <w:pPr>
        <w:ind w:left="2454" w:hanging="180"/>
      </w:pPr>
    </w:lvl>
    <w:lvl w:ilvl="3" w:tplc="3009000F" w:tentative="1">
      <w:start w:val="1"/>
      <w:numFmt w:val="decimal"/>
      <w:lvlText w:val="%4."/>
      <w:lvlJc w:val="left"/>
      <w:pPr>
        <w:ind w:left="3174" w:hanging="360"/>
      </w:pPr>
    </w:lvl>
    <w:lvl w:ilvl="4" w:tplc="30090019" w:tentative="1">
      <w:start w:val="1"/>
      <w:numFmt w:val="lowerLetter"/>
      <w:lvlText w:val="%5."/>
      <w:lvlJc w:val="left"/>
      <w:pPr>
        <w:ind w:left="3894" w:hanging="360"/>
      </w:pPr>
    </w:lvl>
    <w:lvl w:ilvl="5" w:tplc="3009001B" w:tentative="1">
      <w:start w:val="1"/>
      <w:numFmt w:val="lowerRoman"/>
      <w:lvlText w:val="%6."/>
      <w:lvlJc w:val="right"/>
      <w:pPr>
        <w:ind w:left="4614" w:hanging="180"/>
      </w:pPr>
    </w:lvl>
    <w:lvl w:ilvl="6" w:tplc="3009000F" w:tentative="1">
      <w:start w:val="1"/>
      <w:numFmt w:val="decimal"/>
      <w:lvlText w:val="%7."/>
      <w:lvlJc w:val="left"/>
      <w:pPr>
        <w:ind w:left="5334" w:hanging="360"/>
      </w:pPr>
    </w:lvl>
    <w:lvl w:ilvl="7" w:tplc="30090019" w:tentative="1">
      <w:start w:val="1"/>
      <w:numFmt w:val="lowerLetter"/>
      <w:lvlText w:val="%8."/>
      <w:lvlJc w:val="left"/>
      <w:pPr>
        <w:ind w:left="6054" w:hanging="360"/>
      </w:pPr>
    </w:lvl>
    <w:lvl w:ilvl="8" w:tplc="3009001B" w:tentative="1">
      <w:start w:val="1"/>
      <w:numFmt w:val="lowerRoman"/>
      <w:lvlText w:val="%9."/>
      <w:lvlJc w:val="right"/>
      <w:pPr>
        <w:ind w:left="6774" w:hanging="180"/>
      </w:pPr>
    </w:lvl>
  </w:abstractNum>
  <w:abstractNum w:abstractNumId="1" w15:restartNumberingAfterBreak="0">
    <w:nsid w:val="5E24553D"/>
    <w:multiLevelType w:val="hybridMultilevel"/>
    <w:tmpl w:val="FE2EE350"/>
    <w:lvl w:ilvl="0" w:tplc="42B45220">
      <w:start w:val="1"/>
      <w:numFmt w:val="lowerRoman"/>
      <w:lvlText w:val="(%1)"/>
      <w:lvlJc w:val="left"/>
      <w:pPr>
        <w:ind w:left="1844" w:hanging="1080"/>
      </w:pPr>
      <w:rPr>
        <w:rFonts w:hint="default"/>
      </w:rPr>
    </w:lvl>
    <w:lvl w:ilvl="1" w:tplc="30090019" w:tentative="1">
      <w:start w:val="1"/>
      <w:numFmt w:val="lowerLetter"/>
      <w:lvlText w:val="%2."/>
      <w:lvlJc w:val="left"/>
      <w:pPr>
        <w:ind w:left="1844" w:hanging="360"/>
      </w:pPr>
    </w:lvl>
    <w:lvl w:ilvl="2" w:tplc="3009001B" w:tentative="1">
      <w:start w:val="1"/>
      <w:numFmt w:val="lowerRoman"/>
      <w:lvlText w:val="%3."/>
      <w:lvlJc w:val="right"/>
      <w:pPr>
        <w:ind w:left="2564" w:hanging="180"/>
      </w:pPr>
    </w:lvl>
    <w:lvl w:ilvl="3" w:tplc="3009000F" w:tentative="1">
      <w:start w:val="1"/>
      <w:numFmt w:val="decimal"/>
      <w:lvlText w:val="%4."/>
      <w:lvlJc w:val="left"/>
      <w:pPr>
        <w:ind w:left="3284" w:hanging="360"/>
      </w:pPr>
    </w:lvl>
    <w:lvl w:ilvl="4" w:tplc="30090019" w:tentative="1">
      <w:start w:val="1"/>
      <w:numFmt w:val="lowerLetter"/>
      <w:lvlText w:val="%5."/>
      <w:lvlJc w:val="left"/>
      <w:pPr>
        <w:ind w:left="4004" w:hanging="360"/>
      </w:pPr>
    </w:lvl>
    <w:lvl w:ilvl="5" w:tplc="3009001B" w:tentative="1">
      <w:start w:val="1"/>
      <w:numFmt w:val="lowerRoman"/>
      <w:lvlText w:val="%6."/>
      <w:lvlJc w:val="right"/>
      <w:pPr>
        <w:ind w:left="4724" w:hanging="180"/>
      </w:pPr>
    </w:lvl>
    <w:lvl w:ilvl="6" w:tplc="3009000F" w:tentative="1">
      <w:start w:val="1"/>
      <w:numFmt w:val="decimal"/>
      <w:lvlText w:val="%7."/>
      <w:lvlJc w:val="left"/>
      <w:pPr>
        <w:ind w:left="5444" w:hanging="360"/>
      </w:pPr>
    </w:lvl>
    <w:lvl w:ilvl="7" w:tplc="30090019" w:tentative="1">
      <w:start w:val="1"/>
      <w:numFmt w:val="lowerLetter"/>
      <w:lvlText w:val="%8."/>
      <w:lvlJc w:val="left"/>
      <w:pPr>
        <w:ind w:left="6164" w:hanging="360"/>
      </w:pPr>
    </w:lvl>
    <w:lvl w:ilvl="8" w:tplc="3009001B" w:tentative="1">
      <w:start w:val="1"/>
      <w:numFmt w:val="lowerRoman"/>
      <w:lvlText w:val="%9."/>
      <w:lvlJc w:val="right"/>
      <w:pPr>
        <w:ind w:left="6884" w:hanging="180"/>
      </w:pPr>
    </w:lvl>
  </w:abstractNum>
  <w:abstractNum w:abstractNumId="2" w15:restartNumberingAfterBreak="0">
    <w:nsid w:val="6D6C14AA"/>
    <w:multiLevelType w:val="hybridMultilevel"/>
    <w:tmpl w:val="CFFC9710"/>
    <w:lvl w:ilvl="0" w:tplc="B3A2D5A6">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6F1C4844"/>
    <w:multiLevelType w:val="hybridMultilevel"/>
    <w:tmpl w:val="93523E86"/>
    <w:lvl w:ilvl="0" w:tplc="5956BB72">
      <w:start w:val="1"/>
      <w:numFmt w:val="lowerLetter"/>
      <w:lvlText w:val="(%1)"/>
      <w:lvlJc w:val="left"/>
      <w:pPr>
        <w:ind w:left="1440" w:hanging="720"/>
      </w:pPr>
      <w:rPr>
        <w:rFonts w:hint="default"/>
        <w:i/>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15:restartNumberingAfterBreak="0">
    <w:nsid w:val="75FE5486"/>
    <w:multiLevelType w:val="hybridMultilevel"/>
    <w:tmpl w:val="22B25796"/>
    <w:lvl w:ilvl="0" w:tplc="EC9CCC88">
      <w:start w:val="1"/>
      <w:numFmt w:val="lowerRoman"/>
      <w:lvlText w:val="%1)"/>
      <w:lvlJc w:val="left"/>
      <w:pPr>
        <w:ind w:left="780" w:hanging="720"/>
      </w:pPr>
      <w:rPr>
        <w:rFonts w:hint="default"/>
      </w:rPr>
    </w:lvl>
    <w:lvl w:ilvl="1" w:tplc="30090019" w:tentative="1">
      <w:start w:val="1"/>
      <w:numFmt w:val="lowerLetter"/>
      <w:lvlText w:val="%2."/>
      <w:lvlJc w:val="left"/>
      <w:pPr>
        <w:ind w:left="1140" w:hanging="360"/>
      </w:pPr>
    </w:lvl>
    <w:lvl w:ilvl="2" w:tplc="3009001B" w:tentative="1">
      <w:start w:val="1"/>
      <w:numFmt w:val="lowerRoman"/>
      <w:lvlText w:val="%3."/>
      <w:lvlJc w:val="right"/>
      <w:pPr>
        <w:ind w:left="1860" w:hanging="180"/>
      </w:pPr>
    </w:lvl>
    <w:lvl w:ilvl="3" w:tplc="3009000F" w:tentative="1">
      <w:start w:val="1"/>
      <w:numFmt w:val="decimal"/>
      <w:lvlText w:val="%4."/>
      <w:lvlJc w:val="left"/>
      <w:pPr>
        <w:ind w:left="2580" w:hanging="360"/>
      </w:pPr>
    </w:lvl>
    <w:lvl w:ilvl="4" w:tplc="30090019" w:tentative="1">
      <w:start w:val="1"/>
      <w:numFmt w:val="lowerLetter"/>
      <w:lvlText w:val="%5."/>
      <w:lvlJc w:val="left"/>
      <w:pPr>
        <w:ind w:left="3300" w:hanging="360"/>
      </w:pPr>
    </w:lvl>
    <w:lvl w:ilvl="5" w:tplc="3009001B" w:tentative="1">
      <w:start w:val="1"/>
      <w:numFmt w:val="lowerRoman"/>
      <w:lvlText w:val="%6."/>
      <w:lvlJc w:val="right"/>
      <w:pPr>
        <w:ind w:left="4020" w:hanging="180"/>
      </w:pPr>
    </w:lvl>
    <w:lvl w:ilvl="6" w:tplc="3009000F" w:tentative="1">
      <w:start w:val="1"/>
      <w:numFmt w:val="decimal"/>
      <w:lvlText w:val="%7."/>
      <w:lvlJc w:val="left"/>
      <w:pPr>
        <w:ind w:left="4740" w:hanging="360"/>
      </w:pPr>
    </w:lvl>
    <w:lvl w:ilvl="7" w:tplc="30090019" w:tentative="1">
      <w:start w:val="1"/>
      <w:numFmt w:val="lowerLetter"/>
      <w:lvlText w:val="%8."/>
      <w:lvlJc w:val="left"/>
      <w:pPr>
        <w:ind w:left="5460" w:hanging="360"/>
      </w:pPr>
    </w:lvl>
    <w:lvl w:ilvl="8" w:tplc="3009001B" w:tentative="1">
      <w:start w:val="1"/>
      <w:numFmt w:val="lowerRoman"/>
      <w:lvlText w:val="%9."/>
      <w:lvlJc w:val="right"/>
      <w:pPr>
        <w:ind w:left="6180" w:hanging="180"/>
      </w:p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jS0NDAwNjWwtDQ0sjBU0lEKTi0uzszPAykwqQUAaxi+hiwAAAA="/>
  </w:docVars>
  <w:rsids>
    <w:rsidRoot w:val="002C3BF9"/>
    <w:rsid w:val="00002A88"/>
    <w:rsid w:val="00013E81"/>
    <w:rsid w:val="00032D77"/>
    <w:rsid w:val="00037C05"/>
    <w:rsid w:val="00041E13"/>
    <w:rsid w:val="00051B30"/>
    <w:rsid w:val="000541F4"/>
    <w:rsid w:val="00063369"/>
    <w:rsid w:val="00085E7E"/>
    <w:rsid w:val="000868ED"/>
    <w:rsid w:val="000975AA"/>
    <w:rsid w:val="000A5B00"/>
    <w:rsid w:val="000A7A29"/>
    <w:rsid w:val="000B1996"/>
    <w:rsid w:val="000B75F2"/>
    <w:rsid w:val="000C3CBD"/>
    <w:rsid w:val="000E271F"/>
    <w:rsid w:val="000F638C"/>
    <w:rsid w:val="00105778"/>
    <w:rsid w:val="00106077"/>
    <w:rsid w:val="00113A17"/>
    <w:rsid w:val="00122C8A"/>
    <w:rsid w:val="00133BD1"/>
    <w:rsid w:val="00137823"/>
    <w:rsid w:val="0014275E"/>
    <w:rsid w:val="001477C4"/>
    <w:rsid w:val="00156EC3"/>
    <w:rsid w:val="00172D88"/>
    <w:rsid w:val="00196FBB"/>
    <w:rsid w:val="001A220F"/>
    <w:rsid w:val="001A3AFE"/>
    <w:rsid w:val="001B22A8"/>
    <w:rsid w:val="001E1406"/>
    <w:rsid w:val="002024F4"/>
    <w:rsid w:val="00204103"/>
    <w:rsid w:val="002210A4"/>
    <w:rsid w:val="002331DE"/>
    <w:rsid w:val="00243FF5"/>
    <w:rsid w:val="00263D29"/>
    <w:rsid w:val="00276FB4"/>
    <w:rsid w:val="002848EC"/>
    <w:rsid w:val="002B2398"/>
    <w:rsid w:val="002C3BF9"/>
    <w:rsid w:val="002E4EB1"/>
    <w:rsid w:val="002E5D5C"/>
    <w:rsid w:val="002E6119"/>
    <w:rsid w:val="002E6E0F"/>
    <w:rsid w:val="00311210"/>
    <w:rsid w:val="003156C3"/>
    <w:rsid w:val="003174FD"/>
    <w:rsid w:val="0034049B"/>
    <w:rsid w:val="003601F0"/>
    <w:rsid w:val="00370D04"/>
    <w:rsid w:val="0039290C"/>
    <w:rsid w:val="00393D3E"/>
    <w:rsid w:val="00395F1F"/>
    <w:rsid w:val="003B1209"/>
    <w:rsid w:val="003B74CC"/>
    <w:rsid w:val="003D3F0D"/>
    <w:rsid w:val="003E0178"/>
    <w:rsid w:val="00417769"/>
    <w:rsid w:val="00420B8E"/>
    <w:rsid w:val="004233CD"/>
    <w:rsid w:val="00440E89"/>
    <w:rsid w:val="00450819"/>
    <w:rsid w:val="0045215E"/>
    <w:rsid w:val="004710A4"/>
    <w:rsid w:val="00472311"/>
    <w:rsid w:val="004766F8"/>
    <w:rsid w:val="00477EA8"/>
    <w:rsid w:val="004807F7"/>
    <w:rsid w:val="00484DE4"/>
    <w:rsid w:val="004A10D8"/>
    <w:rsid w:val="004C6546"/>
    <w:rsid w:val="004F362C"/>
    <w:rsid w:val="004F4986"/>
    <w:rsid w:val="00512960"/>
    <w:rsid w:val="005135C6"/>
    <w:rsid w:val="00524302"/>
    <w:rsid w:val="0054383D"/>
    <w:rsid w:val="0054694F"/>
    <w:rsid w:val="005658EA"/>
    <w:rsid w:val="00581A65"/>
    <w:rsid w:val="005823BC"/>
    <w:rsid w:val="00585879"/>
    <w:rsid w:val="005A5507"/>
    <w:rsid w:val="005B3AFA"/>
    <w:rsid w:val="005C01E9"/>
    <w:rsid w:val="005D5D1D"/>
    <w:rsid w:val="005E64D0"/>
    <w:rsid w:val="00605C03"/>
    <w:rsid w:val="0061555E"/>
    <w:rsid w:val="006162BA"/>
    <w:rsid w:val="00616727"/>
    <w:rsid w:val="00621E79"/>
    <w:rsid w:val="00631EA9"/>
    <w:rsid w:val="006344B7"/>
    <w:rsid w:val="00636BA7"/>
    <w:rsid w:val="00636C84"/>
    <w:rsid w:val="00637413"/>
    <w:rsid w:val="00641E4F"/>
    <w:rsid w:val="006560EA"/>
    <w:rsid w:val="006610B8"/>
    <w:rsid w:val="00671B2C"/>
    <w:rsid w:val="00676228"/>
    <w:rsid w:val="00680708"/>
    <w:rsid w:val="006858A0"/>
    <w:rsid w:val="0068658D"/>
    <w:rsid w:val="006A18CD"/>
    <w:rsid w:val="006A6B6E"/>
    <w:rsid w:val="006B0986"/>
    <w:rsid w:val="006B3B10"/>
    <w:rsid w:val="006E2272"/>
    <w:rsid w:val="006E3A4F"/>
    <w:rsid w:val="006E5A79"/>
    <w:rsid w:val="006E7772"/>
    <w:rsid w:val="006F7763"/>
    <w:rsid w:val="00713407"/>
    <w:rsid w:val="00725676"/>
    <w:rsid w:val="00726B7F"/>
    <w:rsid w:val="00763512"/>
    <w:rsid w:val="00763B4A"/>
    <w:rsid w:val="00766272"/>
    <w:rsid w:val="0076689F"/>
    <w:rsid w:val="00770E89"/>
    <w:rsid w:val="00772656"/>
    <w:rsid w:val="00790BC4"/>
    <w:rsid w:val="007A4777"/>
    <w:rsid w:val="007A7FA0"/>
    <w:rsid w:val="007C2FDC"/>
    <w:rsid w:val="007C4DC2"/>
    <w:rsid w:val="007D2A69"/>
    <w:rsid w:val="007D73B0"/>
    <w:rsid w:val="007D74FB"/>
    <w:rsid w:val="007E6BCE"/>
    <w:rsid w:val="007F2052"/>
    <w:rsid w:val="008124C7"/>
    <w:rsid w:val="0081316A"/>
    <w:rsid w:val="008139A8"/>
    <w:rsid w:val="00817129"/>
    <w:rsid w:val="00833A05"/>
    <w:rsid w:val="0087294B"/>
    <w:rsid w:val="00872BFE"/>
    <w:rsid w:val="00872F2A"/>
    <w:rsid w:val="00873DCE"/>
    <w:rsid w:val="0089515C"/>
    <w:rsid w:val="008A636A"/>
    <w:rsid w:val="008A693B"/>
    <w:rsid w:val="008B67D7"/>
    <w:rsid w:val="008B6D26"/>
    <w:rsid w:val="008B6FDC"/>
    <w:rsid w:val="008C38A1"/>
    <w:rsid w:val="00924403"/>
    <w:rsid w:val="00945190"/>
    <w:rsid w:val="0096049D"/>
    <w:rsid w:val="009661DA"/>
    <w:rsid w:val="00980E80"/>
    <w:rsid w:val="00982CDE"/>
    <w:rsid w:val="00984846"/>
    <w:rsid w:val="0098509E"/>
    <w:rsid w:val="00985FC5"/>
    <w:rsid w:val="009922DC"/>
    <w:rsid w:val="009A0F30"/>
    <w:rsid w:val="009A1530"/>
    <w:rsid w:val="009A53B7"/>
    <w:rsid w:val="009C3637"/>
    <w:rsid w:val="009D0998"/>
    <w:rsid w:val="009E65BD"/>
    <w:rsid w:val="00A03C2A"/>
    <w:rsid w:val="00A10B7D"/>
    <w:rsid w:val="00A16C22"/>
    <w:rsid w:val="00A43528"/>
    <w:rsid w:val="00A46A0B"/>
    <w:rsid w:val="00A56969"/>
    <w:rsid w:val="00A57740"/>
    <w:rsid w:val="00A72B8C"/>
    <w:rsid w:val="00A743E9"/>
    <w:rsid w:val="00A86148"/>
    <w:rsid w:val="00A90C2E"/>
    <w:rsid w:val="00AA6FB1"/>
    <w:rsid w:val="00AB2EE0"/>
    <w:rsid w:val="00AB65C4"/>
    <w:rsid w:val="00B0524B"/>
    <w:rsid w:val="00B1013A"/>
    <w:rsid w:val="00B279FF"/>
    <w:rsid w:val="00B4179B"/>
    <w:rsid w:val="00B421AD"/>
    <w:rsid w:val="00B42F90"/>
    <w:rsid w:val="00B504E6"/>
    <w:rsid w:val="00B51F57"/>
    <w:rsid w:val="00B57783"/>
    <w:rsid w:val="00B67C22"/>
    <w:rsid w:val="00B81BF8"/>
    <w:rsid w:val="00B8784D"/>
    <w:rsid w:val="00B94CA2"/>
    <w:rsid w:val="00BB2E2F"/>
    <w:rsid w:val="00BB7A75"/>
    <w:rsid w:val="00BC3E28"/>
    <w:rsid w:val="00BC5EAE"/>
    <w:rsid w:val="00BE1237"/>
    <w:rsid w:val="00BE6997"/>
    <w:rsid w:val="00C02413"/>
    <w:rsid w:val="00C02AD0"/>
    <w:rsid w:val="00C04F14"/>
    <w:rsid w:val="00C463A6"/>
    <w:rsid w:val="00C4673D"/>
    <w:rsid w:val="00C63041"/>
    <w:rsid w:val="00C7030E"/>
    <w:rsid w:val="00CB168E"/>
    <w:rsid w:val="00CC11F6"/>
    <w:rsid w:val="00CD0C3A"/>
    <w:rsid w:val="00CD0EDD"/>
    <w:rsid w:val="00CD4B68"/>
    <w:rsid w:val="00D07CF4"/>
    <w:rsid w:val="00D13BA2"/>
    <w:rsid w:val="00D4688C"/>
    <w:rsid w:val="00D47EEB"/>
    <w:rsid w:val="00D50CEB"/>
    <w:rsid w:val="00D7443D"/>
    <w:rsid w:val="00D76A72"/>
    <w:rsid w:val="00D82201"/>
    <w:rsid w:val="00D827B9"/>
    <w:rsid w:val="00D8433C"/>
    <w:rsid w:val="00DA392C"/>
    <w:rsid w:val="00DA39B2"/>
    <w:rsid w:val="00DA4761"/>
    <w:rsid w:val="00DC03BF"/>
    <w:rsid w:val="00DD40B9"/>
    <w:rsid w:val="00DE122F"/>
    <w:rsid w:val="00DE7B0B"/>
    <w:rsid w:val="00E01C9D"/>
    <w:rsid w:val="00E22A7A"/>
    <w:rsid w:val="00E314D1"/>
    <w:rsid w:val="00E34516"/>
    <w:rsid w:val="00E42DED"/>
    <w:rsid w:val="00E44B12"/>
    <w:rsid w:val="00E45265"/>
    <w:rsid w:val="00E54AF5"/>
    <w:rsid w:val="00E63067"/>
    <w:rsid w:val="00E70517"/>
    <w:rsid w:val="00E80400"/>
    <w:rsid w:val="00E81B5C"/>
    <w:rsid w:val="00EA78CD"/>
    <w:rsid w:val="00EB5B8B"/>
    <w:rsid w:val="00EC6275"/>
    <w:rsid w:val="00EE19A7"/>
    <w:rsid w:val="00F044E3"/>
    <w:rsid w:val="00F05402"/>
    <w:rsid w:val="00F15BCE"/>
    <w:rsid w:val="00F169B6"/>
    <w:rsid w:val="00F22841"/>
    <w:rsid w:val="00F30222"/>
    <w:rsid w:val="00F36604"/>
    <w:rsid w:val="00F440EE"/>
    <w:rsid w:val="00F53020"/>
    <w:rsid w:val="00F57B6B"/>
    <w:rsid w:val="00F66431"/>
    <w:rsid w:val="00F71FB3"/>
    <w:rsid w:val="00F8248E"/>
    <w:rsid w:val="00FA4C1C"/>
    <w:rsid w:val="00FB7C6F"/>
    <w:rsid w:val="00FD6A99"/>
    <w:rsid w:val="00FE30AC"/>
    <w:rsid w:val="00FE5364"/>
    <w:rsid w:val="00FF1DB8"/>
    <w:rsid w:val="00FF6A0D"/>
    <w:rsid w:val="00FF6E3C"/>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E226B41-83FD-4390-B62E-6A7217289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3B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3B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3BF9"/>
  </w:style>
  <w:style w:type="paragraph" w:styleId="Footer">
    <w:name w:val="footer"/>
    <w:basedOn w:val="Normal"/>
    <w:link w:val="FooterChar"/>
    <w:uiPriority w:val="99"/>
    <w:unhideWhenUsed/>
    <w:rsid w:val="002C3B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3BF9"/>
  </w:style>
  <w:style w:type="paragraph" w:styleId="FootnoteText">
    <w:name w:val="footnote text"/>
    <w:basedOn w:val="Normal"/>
    <w:link w:val="FootnoteTextChar"/>
    <w:uiPriority w:val="99"/>
    <w:semiHidden/>
    <w:unhideWhenUsed/>
    <w:rsid w:val="0096049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049D"/>
    <w:rPr>
      <w:sz w:val="20"/>
      <w:szCs w:val="20"/>
    </w:rPr>
  </w:style>
  <w:style w:type="character" w:styleId="FootnoteReference">
    <w:name w:val="footnote reference"/>
    <w:basedOn w:val="DefaultParagraphFont"/>
    <w:uiPriority w:val="99"/>
    <w:semiHidden/>
    <w:unhideWhenUsed/>
    <w:rsid w:val="0096049D"/>
    <w:rPr>
      <w:vertAlign w:val="superscript"/>
    </w:rPr>
  </w:style>
  <w:style w:type="paragraph" w:styleId="ListParagraph">
    <w:name w:val="List Paragraph"/>
    <w:basedOn w:val="Normal"/>
    <w:uiPriority w:val="34"/>
    <w:qFormat/>
    <w:rsid w:val="00393D3E"/>
    <w:pPr>
      <w:ind w:left="720"/>
      <w:contextualSpacing/>
    </w:pPr>
  </w:style>
  <w:style w:type="paragraph" w:styleId="BodyText">
    <w:name w:val="Body Text"/>
    <w:basedOn w:val="Normal"/>
    <w:link w:val="BodyTextChar"/>
    <w:semiHidden/>
    <w:rsid w:val="00420B8E"/>
    <w:pPr>
      <w:spacing w:after="0" w:line="240" w:lineRule="auto"/>
      <w:jc w:val="center"/>
    </w:pPr>
    <w:rPr>
      <w:rFonts w:ascii="Courier New" w:eastAsia="Times New Roman" w:hAnsi="Courier New" w:cs="Times New Roman"/>
      <w:sz w:val="24"/>
      <w:szCs w:val="20"/>
      <w:lang w:val="en-US" w:eastAsia="en-ZW"/>
    </w:rPr>
  </w:style>
  <w:style w:type="character" w:customStyle="1" w:styleId="BodyTextChar">
    <w:name w:val="Body Text Char"/>
    <w:basedOn w:val="DefaultParagraphFont"/>
    <w:link w:val="BodyText"/>
    <w:semiHidden/>
    <w:rsid w:val="00420B8E"/>
    <w:rPr>
      <w:rFonts w:ascii="Courier New" w:eastAsia="Times New Roman" w:hAnsi="Courier New" w:cs="Times New Roman"/>
      <w:sz w:val="24"/>
      <w:szCs w:val="20"/>
      <w:lang w:val="en-US" w:eastAsia="en-ZW"/>
    </w:rPr>
  </w:style>
  <w:style w:type="paragraph" w:styleId="BalloonText">
    <w:name w:val="Balloon Text"/>
    <w:basedOn w:val="Normal"/>
    <w:link w:val="BalloonTextChar"/>
    <w:uiPriority w:val="99"/>
    <w:semiHidden/>
    <w:unhideWhenUsed/>
    <w:rsid w:val="000A7A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7A2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2801</Words>
  <Characters>15969</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18733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Inc.</dc:creator>
  <cp:keywords/>
  <dc:description/>
  <cp:lastModifiedBy>USR</cp:lastModifiedBy>
  <cp:revision>2</cp:revision>
  <cp:lastPrinted>2020-10-06T11:07:00Z</cp:lastPrinted>
  <dcterms:created xsi:type="dcterms:W3CDTF">2021-03-04T09:35:00Z</dcterms:created>
  <dcterms:modified xsi:type="dcterms:W3CDTF">2021-03-04T09:35:00Z</dcterms:modified>
</cp:coreProperties>
</file>