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63DA5" w14:textId="77777777" w:rsidR="006C02BE" w:rsidRDefault="006C02BE" w:rsidP="001A1A68">
      <w:pPr>
        <w:spacing w:after="0" w:line="240" w:lineRule="auto"/>
        <w:rPr>
          <w:rFonts w:ascii="Times New Roman" w:hAnsi="Times New Roman" w:cs="Times New Roman"/>
          <w:sz w:val="24"/>
          <w:szCs w:val="24"/>
        </w:rPr>
      </w:pPr>
    </w:p>
    <w:p w14:paraId="2F4794D6" w14:textId="77777777" w:rsidR="006C02BE" w:rsidRDefault="006C02BE" w:rsidP="006C02BE">
      <w:pPr>
        <w:spacing w:after="0" w:line="240" w:lineRule="auto"/>
        <w:rPr>
          <w:rFonts w:ascii="Times New Roman" w:hAnsi="Times New Roman" w:cs="Times New Roman"/>
          <w:sz w:val="24"/>
          <w:szCs w:val="24"/>
        </w:rPr>
      </w:pPr>
      <w:r>
        <w:rPr>
          <w:rFonts w:ascii="Times New Roman" w:hAnsi="Times New Roman" w:cs="Times New Roman"/>
          <w:sz w:val="24"/>
          <w:szCs w:val="24"/>
        </w:rPr>
        <w:t>PATHACRES (PRIVATE) LIMITED</w:t>
      </w:r>
    </w:p>
    <w:p w14:paraId="06CE0FD3" w14:textId="77777777" w:rsidR="006C02BE" w:rsidRDefault="006C02BE" w:rsidP="006C02BE">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14:paraId="7532F1AB" w14:textId="38D54D6B" w:rsidR="00D3244F" w:rsidRDefault="006C02BE"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TIMOTHY TENDAI MYAMBO</w:t>
      </w:r>
    </w:p>
    <w:p w14:paraId="285F3676" w14:textId="77777777" w:rsidR="006C02BE" w:rsidRDefault="006C02BE" w:rsidP="001A1A68">
      <w:pPr>
        <w:spacing w:after="0" w:line="240" w:lineRule="auto"/>
        <w:rPr>
          <w:rFonts w:ascii="Times New Roman" w:hAnsi="Times New Roman" w:cs="Times New Roman"/>
          <w:sz w:val="24"/>
          <w:szCs w:val="24"/>
        </w:rPr>
      </w:pPr>
    </w:p>
    <w:p w14:paraId="3E6E107A" w14:textId="77777777" w:rsidR="001A1A68" w:rsidRDefault="001A1A68" w:rsidP="001A1A68">
      <w:pPr>
        <w:spacing w:after="0" w:line="240" w:lineRule="auto"/>
        <w:rPr>
          <w:rFonts w:ascii="Times New Roman" w:hAnsi="Times New Roman" w:cs="Times New Roman"/>
          <w:sz w:val="24"/>
          <w:szCs w:val="24"/>
        </w:rPr>
      </w:pPr>
    </w:p>
    <w:p w14:paraId="1F7AECC4" w14:textId="77777777" w:rsidR="001A1A68" w:rsidRDefault="002D046F"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HIGH</w:t>
      </w:r>
      <w:r w:rsidR="001A1A68">
        <w:rPr>
          <w:rFonts w:ascii="Times New Roman" w:hAnsi="Times New Roman" w:cs="Times New Roman"/>
          <w:sz w:val="24"/>
          <w:szCs w:val="24"/>
        </w:rPr>
        <w:t xml:space="preserve"> COURT OF ZIMBABWE </w:t>
      </w:r>
    </w:p>
    <w:p w14:paraId="49D9E9E1" w14:textId="77777777" w:rsidR="002D046F" w:rsidRDefault="00AE368A" w:rsidP="002D046F">
      <w:pPr>
        <w:spacing w:after="0" w:line="240" w:lineRule="auto"/>
        <w:rPr>
          <w:rFonts w:ascii="Times New Roman" w:hAnsi="Times New Roman" w:cs="Times New Roman"/>
          <w:sz w:val="24"/>
          <w:szCs w:val="24"/>
        </w:rPr>
      </w:pPr>
      <w:r>
        <w:rPr>
          <w:rFonts w:ascii="Times New Roman" w:hAnsi="Times New Roman" w:cs="Times New Roman"/>
          <w:sz w:val="24"/>
          <w:szCs w:val="24"/>
        </w:rPr>
        <w:t>MUZENDA J</w:t>
      </w:r>
    </w:p>
    <w:p w14:paraId="08C34F4E" w14:textId="32ADF09E" w:rsidR="003A5D15" w:rsidRDefault="008515E7" w:rsidP="003A5D1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MUTARE, </w:t>
      </w:r>
      <w:r w:rsidR="006C02BE">
        <w:rPr>
          <w:rFonts w:ascii="Times New Roman" w:hAnsi="Times New Roman" w:cs="Times New Roman"/>
          <w:sz w:val="24"/>
          <w:szCs w:val="24"/>
        </w:rPr>
        <w:t xml:space="preserve">6 </w:t>
      </w:r>
      <w:r w:rsidR="005169A2">
        <w:rPr>
          <w:rFonts w:ascii="Times New Roman" w:hAnsi="Times New Roman" w:cs="Times New Roman"/>
          <w:sz w:val="24"/>
          <w:szCs w:val="24"/>
        </w:rPr>
        <w:t xml:space="preserve">and 9 </w:t>
      </w:r>
      <w:r w:rsidR="006C02BE">
        <w:rPr>
          <w:rFonts w:ascii="Times New Roman" w:hAnsi="Times New Roman" w:cs="Times New Roman"/>
          <w:sz w:val="24"/>
          <w:szCs w:val="24"/>
        </w:rPr>
        <w:t>June</w:t>
      </w:r>
      <w:r w:rsidR="005169A2">
        <w:rPr>
          <w:rFonts w:ascii="Times New Roman" w:hAnsi="Times New Roman" w:cs="Times New Roman"/>
          <w:sz w:val="24"/>
          <w:szCs w:val="24"/>
        </w:rPr>
        <w:t xml:space="preserve"> </w:t>
      </w:r>
      <w:r w:rsidR="00DC689B">
        <w:rPr>
          <w:rFonts w:ascii="Times New Roman" w:hAnsi="Times New Roman" w:cs="Times New Roman"/>
          <w:sz w:val="24"/>
          <w:szCs w:val="24"/>
        </w:rPr>
        <w:t>202</w:t>
      </w:r>
      <w:r w:rsidR="00190EA6">
        <w:rPr>
          <w:rFonts w:ascii="Times New Roman" w:hAnsi="Times New Roman" w:cs="Times New Roman"/>
          <w:sz w:val="24"/>
          <w:szCs w:val="24"/>
        </w:rPr>
        <w:t>2</w:t>
      </w:r>
    </w:p>
    <w:p w14:paraId="1704E092" w14:textId="77777777" w:rsidR="00F87601" w:rsidRDefault="00F87601" w:rsidP="001A1A68">
      <w:pPr>
        <w:spacing w:after="0" w:line="240" w:lineRule="auto"/>
        <w:rPr>
          <w:rFonts w:ascii="Times New Roman" w:hAnsi="Times New Roman" w:cs="Times New Roman"/>
          <w:sz w:val="24"/>
          <w:szCs w:val="24"/>
        </w:rPr>
      </w:pPr>
    </w:p>
    <w:p w14:paraId="37C9018F" w14:textId="463D52B0" w:rsidR="00C137E2" w:rsidRDefault="00C137E2" w:rsidP="001A1A68">
      <w:pPr>
        <w:spacing w:after="0" w:line="240" w:lineRule="auto"/>
        <w:rPr>
          <w:rFonts w:ascii="Times New Roman" w:hAnsi="Times New Roman" w:cs="Times New Roman"/>
          <w:sz w:val="24"/>
          <w:szCs w:val="24"/>
        </w:rPr>
      </w:pPr>
    </w:p>
    <w:p w14:paraId="657B705C" w14:textId="6230AB2C" w:rsidR="00F87601" w:rsidRPr="00C81001" w:rsidRDefault="006C02BE" w:rsidP="00F87601">
      <w:pPr>
        <w:spacing w:after="0" w:line="240" w:lineRule="auto"/>
        <w:rPr>
          <w:rFonts w:ascii="Times New Roman" w:hAnsi="Times New Roman" w:cs="Times New Roman"/>
          <w:sz w:val="24"/>
          <w:szCs w:val="24"/>
        </w:rPr>
      </w:pPr>
      <w:r>
        <w:rPr>
          <w:rFonts w:ascii="Times New Roman" w:hAnsi="Times New Roman" w:cs="Times New Roman"/>
          <w:i/>
          <w:sz w:val="24"/>
          <w:szCs w:val="24"/>
        </w:rPr>
        <w:t>M. Hogwe</w:t>
      </w:r>
      <w:r w:rsidR="00F87601">
        <w:rPr>
          <w:rFonts w:ascii="Times New Roman" w:hAnsi="Times New Roman" w:cs="Times New Roman"/>
          <w:sz w:val="24"/>
          <w:szCs w:val="24"/>
        </w:rPr>
        <w:t>, for the applicant</w:t>
      </w:r>
    </w:p>
    <w:p w14:paraId="4B925A27" w14:textId="1576B242" w:rsidR="00F87601" w:rsidRDefault="006C02BE" w:rsidP="00F87601">
      <w:pPr>
        <w:spacing w:after="0" w:line="240" w:lineRule="auto"/>
        <w:rPr>
          <w:rFonts w:ascii="Times New Roman" w:hAnsi="Times New Roman" w:cs="Times New Roman"/>
          <w:sz w:val="24"/>
          <w:szCs w:val="24"/>
        </w:rPr>
      </w:pPr>
      <w:r w:rsidRPr="00E33A30">
        <w:rPr>
          <w:rFonts w:ascii="Times New Roman" w:hAnsi="Times New Roman" w:cs="Times New Roman"/>
          <w:i/>
          <w:sz w:val="24"/>
          <w:szCs w:val="24"/>
        </w:rPr>
        <w:t xml:space="preserve">Advocate </w:t>
      </w:r>
      <w:r w:rsidR="008456AD">
        <w:rPr>
          <w:rFonts w:ascii="Times New Roman" w:hAnsi="Times New Roman" w:cs="Times New Roman"/>
          <w:i/>
          <w:sz w:val="24"/>
          <w:szCs w:val="24"/>
        </w:rPr>
        <w:t>M. Ndlovu</w:t>
      </w:r>
      <w:r w:rsidR="00F87601">
        <w:rPr>
          <w:rFonts w:ascii="Times New Roman" w:hAnsi="Times New Roman" w:cs="Times New Roman"/>
          <w:sz w:val="24"/>
          <w:szCs w:val="24"/>
        </w:rPr>
        <w:t>, for the respondent</w:t>
      </w:r>
    </w:p>
    <w:p w14:paraId="399A09EC" w14:textId="4899771D" w:rsidR="00F87601" w:rsidRDefault="00F87601" w:rsidP="001A1A68">
      <w:pPr>
        <w:spacing w:after="0" w:line="240" w:lineRule="auto"/>
        <w:rPr>
          <w:rFonts w:ascii="Times New Roman" w:hAnsi="Times New Roman" w:cs="Times New Roman"/>
          <w:sz w:val="24"/>
          <w:szCs w:val="24"/>
        </w:rPr>
      </w:pPr>
    </w:p>
    <w:p w14:paraId="427B716C" w14:textId="77777777" w:rsidR="00F87601" w:rsidRDefault="00F87601" w:rsidP="001A1A68">
      <w:pPr>
        <w:spacing w:after="0" w:line="240" w:lineRule="auto"/>
        <w:rPr>
          <w:rFonts w:ascii="Times New Roman" w:hAnsi="Times New Roman" w:cs="Times New Roman"/>
          <w:sz w:val="24"/>
          <w:szCs w:val="24"/>
        </w:rPr>
      </w:pPr>
    </w:p>
    <w:p w14:paraId="4D2BC0A3" w14:textId="518119A8" w:rsidR="007E1E02" w:rsidRDefault="00AC2609" w:rsidP="008456A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MUZENDA</w:t>
      </w:r>
      <w:r w:rsidR="00D8392F">
        <w:rPr>
          <w:rFonts w:ascii="Times New Roman" w:hAnsi="Times New Roman" w:cs="Times New Roman"/>
          <w:sz w:val="24"/>
          <w:szCs w:val="24"/>
        </w:rPr>
        <w:t xml:space="preserve"> J:</w:t>
      </w:r>
      <w:r w:rsidR="00041326">
        <w:rPr>
          <w:rFonts w:ascii="Times New Roman" w:hAnsi="Times New Roman" w:cs="Times New Roman"/>
          <w:sz w:val="24"/>
          <w:szCs w:val="24"/>
        </w:rPr>
        <w:t xml:space="preserve"> </w:t>
      </w:r>
      <w:r w:rsidR="00190EA6">
        <w:rPr>
          <w:rFonts w:ascii="Times New Roman" w:hAnsi="Times New Roman" w:cs="Times New Roman"/>
          <w:sz w:val="24"/>
          <w:szCs w:val="24"/>
        </w:rPr>
        <w:t xml:space="preserve">On </w:t>
      </w:r>
      <w:r w:rsidR="008456AD">
        <w:rPr>
          <w:rFonts w:ascii="Times New Roman" w:hAnsi="Times New Roman" w:cs="Times New Roman"/>
          <w:sz w:val="24"/>
          <w:szCs w:val="24"/>
        </w:rPr>
        <w:t>11 August 2021 parties appeared before me under case number HC 144/21 and by consent the matter was postponed to 13 September 2021. On 13 September 2021 the application was by consent struck off the roll of opposed matters. Parties agreed that case number HC 26/20 be consolidated with case number HC 144/21. Under case HC 26/20 Pathacres (Private) Limited was the applicant seeking the following relief:</w:t>
      </w:r>
    </w:p>
    <w:p w14:paraId="2289062D" w14:textId="4DB0AC39" w:rsidR="00DD7613" w:rsidRPr="005169A2" w:rsidRDefault="008456AD" w:rsidP="00C12DCF">
      <w:pPr>
        <w:spacing w:after="0" w:line="240" w:lineRule="auto"/>
        <w:ind w:firstLine="720"/>
        <w:jc w:val="both"/>
        <w:rPr>
          <w:rFonts w:ascii="Times New Roman" w:hAnsi="Times New Roman" w:cs="Times New Roman"/>
          <w:b/>
          <w:bCs/>
        </w:rPr>
      </w:pPr>
      <w:r>
        <w:rPr>
          <w:rFonts w:ascii="Times New Roman" w:hAnsi="Times New Roman" w:cs="Times New Roman"/>
          <w:sz w:val="24"/>
          <w:szCs w:val="24"/>
        </w:rPr>
        <w:t>“</w:t>
      </w:r>
      <w:r w:rsidR="00DD7613" w:rsidRPr="005169A2">
        <w:rPr>
          <w:rFonts w:ascii="Times New Roman" w:hAnsi="Times New Roman" w:cs="Times New Roman"/>
          <w:b/>
          <w:bCs/>
        </w:rPr>
        <w:t xml:space="preserve">It is </w:t>
      </w:r>
      <w:r w:rsidR="00C12DCF" w:rsidRPr="005169A2">
        <w:rPr>
          <w:rFonts w:ascii="Times New Roman" w:hAnsi="Times New Roman" w:cs="Times New Roman"/>
          <w:b/>
          <w:bCs/>
        </w:rPr>
        <w:t>O</w:t>
      </w:r>
      <w:r w:rsidR="00DD7613" w:rsidRPr="005169A2">
        <w:rPr>
          <w:rFonts w:ascii="Times New Roman" w:hAnsi="Times New Roman" w:cs="Times New Roman"/>
          <w:b/>
          <w:bCs/>
        </w:rPr>
        <w:t>rdered that</w:t>
      </w:r>
    </w:p>
    <w:p w14:paraId="6D10AD56" w14:textId="77777777" w:rsidR="00DD7613" w:rsidRPr="005169A2" w:rsidRDefault="00DD7613" w:rsidP="00C12DCF">
      <w:pPr>
        <w:pStyle w:val="ListParagraph"/>
        <w:numPr>
          <w:ilvl w:val="0"/>
          <w:numId w:val="41"/>
        </w:numPr>
        <w:spacing w:after="0" w:line="240" w:lineRule="auto"/>
        <w:jc w:val="both"/>
        <w:rPr>
          <w:rFonts w:ascii="Times New Roman" w:hAnsi="Times New Roman" w:cs="Times New Roman"/>
          <w:b/>
          <w:bCs/>
          <w:lang w:val="en-US"/>
        </w:rPr>
      </w:pPr>
      <w:r w:rsidRPr="005169A2">
        <w:rPr>
          <w:rFonts w:ascii="Times New Roman" w:hAnsi="Times New Roman" w:cs="Times New Roman"/>
          <w:b/>
          <w:bCs/>
        </w:rPr>
        <w:t>The judgment granted by this Honourable Court on the 22</w:t>
      </w:r>
      <w:r w:rsidRPr="005169A2">
        <w:rPr>
          <w:rFonts w:ascii="Times New Roman" w:hAnsi="Times New Roman" w:cs="Times New Roman"/>
          <w:b/>
          <w:bCs/>
          <w:vertAlign w:val="superscript"/>
        </w:rPr>
        <w:t>nd</w:t>
      </w:r>
      <w:r w:rsidRPr="005169A2">
        <w:rPr>
          <w:rFonts w:ascii="Times New Roman" w:hAnsi="Times New Roman" w:cs="Times New Roman"/>
          <w:b/>
          <w:bCs/>
        </w:rPr>
        <w:t xml:space="preserve"> of January 2019 under case HC 209/18 be and is hereby set aside.</w:t>
      </w:r>
    </w:p>
    <w:p w14:paraId="60C21294" w14:textId="34104C70" w:rsidR="008456AD" w:rsidRPr="00DD7613" w:rsidRDefault="00DD7613" w:rsidP="00C12DCF">
      <w:pPr>
        <w:pStyle w:val="ListParagraph"/>
        <w:numPr>
          <w:ilvl w:val="0"/>
          <w:numId w:val="41"/>
        </w:numPr>
        <w:spacing w:after="0" w:line="240" w:lineRule="auto"/>
        <w:jc w:val="both"/>
        <w:rPr>
          <w:rFonts w:ascii="Times New Roman" w:hAnsi="Times New Roman" w:cs="Times New Roman"/>
          <w:sz w:val="24"/>
          <w:szCs w:val="24"/>
          <w:lang w:val="en-US"/>
        </w:rPr>
      </w:pPr>
      <w:r w:rsidRPr="005169A2">
        <w:rPr>
          <w:rFonts w:ascii="Times New Roman" w:hAnsi="Times New Roman" w:cs="Times New Roman"/>
          <w:b/>
          <w:bCs/>
        </w:rPr>
        <w:t>The respondent to pay costs on a higher scale if the application is opposed</w:t>
      </w:r>
      <w:r w:rsidRPr="005169A2">
        <w:rPr>
          <w:rFonts w:ascii="Times New Roman" w:hAnsi="Times New Roman" w:cs="Times New Roman"/>
          <w:b/>
          <w:bCs/>
          <w:sz w:val="24"/>
          <w:szCs w:val="24"/>
        </w:rPr>
        <w:t>.</w:t>
      </w:r>
      <w:r w:rsidR="008456AD" w:rsidRPr="00DD7613">
        <w:rPr>
          <w:rFonts w:ascii="Times New Roman" w:hAnsi="Times New Roman" w:cs="Times New Roman"/>
          <w:sz w:val="24"/>
          <w:szCs w:val="24"/>
        </w:rPr>
        <w:t>”</w:t>
      </w:r>
    </w:p>
    <w:p w14:paraId="70513947" w14:textId="125858A4" w:rsidR="00DD7613" w:rsidRDefault="00DD7613" w:rsidP="00DD7613">
      <w:pPr>
        <w:spacing w:after="0" w:line="360" w:lineRule="auto"/>
        <w:jc w:val="both"/>
        <w:rPr>
          <w:rFonts w:ascii="Times New Roman" w:hAnsi="Times New Roman" w:cs="Times New Roman"/>
          <w:sz w:val="24"/>
          <w:szCs w:val="24"/>
          <w:lang w:val="en-US"/>
        </w:rPr>
      </w:pPr>
    </w:p>
    <w:p w14:paraId="78BCE5B4" w14:textId="46C6A3F3" w:rsidR="00C12DCF" w:rsidRDefault="00DD7613" w:rsidP="00C43B97">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respondent under case number HC 26/20, Timothy Tendai M</w:t>
      </w:r>
      <w:r w:rsidR="005169A2">
        <w:rPr>
          <w:rFonts w:ascii="Times New Roman" w:hAnsi="Times New Roman" w:cs="Times New Roman"/>
          <w:sz w:val="24"/>
          <w:szCs w:val="24"/>
          <w:lang w:val="en-US"/>
        </w:rPr>
        <w:t>y</w:t>
      </w:r>
      <w:r>
        <w:rPr>
          <w:rFonts w:ascii="Times New Roman" w:hAnsi="Times New Roman" w:cs="Times New Roman"/>
          <w:sz w:val="24"/>
          <w:szCs w:val="24"/>
          <w:lang w:val="en-US"/>
        </w:rPr>
        <w:t xml:space="preserve">ambo, opposed </w:t>
      </w:r>
      <w:r w:rsidR="00C12DCF">
        <w:rPr>
          <w:rFonts w:ascii="Times New Roman" w:hAnsi="Times New Roman" w:cs="Times New Roman"/>
          <w:sz w:val="24"/>
          <w:szCs w:val="24"/>
          <w:lang w:val="en-US"/>
        </w:rPr>
        <w:t>the application for rescission of judgment and filed his opposing papers. After filing the opposing papers he found some information which he believed could buttress his notice of opposition, so on 24 March 2020 respondent filed an additional affidavit in terms of Order 32 r 235 of the High Court Rules, 1971 under case number HC 144/21 seeking the following:</w:t>
      </w:r>
    </w:p>
    <w:p w14:paraId="6097B65C" w14:textId="77777777" w:rsidR="00C12DCF" w:rsidRPr="005169A2" w:rsidRDefault="00C12DCF" w:rsidP="00C43B97">
      <w:pPr>
        <w:spacing w:after="0" w:line="240" w:lineRule="auto"/>
        <w:ind w:firstLine="720"/>
        <w:jc w:val="both"/>
        <w:rPr>
          <w:rFonts w:ascii="Times New Roman" w:hAnsi="Times New Roman" w:cs="Times New Roman"/>
          <w:b/>
          <w:bCs/>
          <w:lang w:val="en-US"/>
        </w:rPr>
      </w:pPr>
      <w:r>
        <w:rPr>
          <w:rFonts w:ascii="Times New Roman" w:hAnsi="Times New Roman" w:cs="Times New Roman"/>
          <w:sz w:val="24"/>
          <w:szCs w:val="24"/>
          <w:lang w:val="en-US"/>
        </w:rPr>
        <w:t>“</w:t>
      </w:r>
      <w:r w:rsidRPr="005169A2">
        <w:rPr>
          <w:rFonts w:ascii="Times New Roman" w:hAnsi="Times New Roman" w:cs="Times New Roman"/>
          <w:b/>
          <w:bCs/>
          <w:lang w:val="en-US"/>
        </w:rPr>
        <w:t>It is Ordered that:</w:t>
      </w:r>
    </w:p>
    <w:p w14:paraId="7A88AE98" w14:textId="77777777" w:rsidR="00C12DCF" w:rsidRPr="005169A2" w:rsidRDefault="00C12DCF" w:rsidP="00C43B97">
      <w:pPr>
        <w:pStyle w:val="ListParagraph"/>
        <w:numPr>
          <w:ilvl w:val="0"/>
          <w:numId w:val="42"/>
        </w:numPr>
        <w:spacing w:after="0" w:line="240" w:lineRule="auto"/>
        <w:jc w:val="both"/>
        <w:rPr>
          <w:rFonts w:ascii="Times New Roman" w:hAnsi="Times New Roman" w:cs="Times New Roman"/>
          <w:b/>
          <w:bCs/>
          <w:lang w:val="en-US"/>
        </w:rPr>
      </w:pPr>
      <w:r w:rsidRPr="005169A2">
        <w:rPr>
          <w:rFonts w:ascii="Times New Roman" w:hAnsi="Times New Roman" w:cs="Times New Roman"/>
          <w:b/>
          <w:bCs/>
          <w:lang w:val="en-US"/>
        </w:rPr>
        <w:t>Applicant be and is hereby granted leave to file an additional affidavit within 10 days from the date of this order.</w:t>
      </w:r>
    </w:p>
    <w:p w14:paraId="05308D43" w14:textId="0100BEB9" w:rsidR="00C12DCF" w:rsidRDefault="00C12DCF" w:rsidP="00C43B97">
      <w:pPr>
        <w:pStyle w:val="ListParagraph"/>
        <w:numPr>
          <w:ilvl w:val="0"/>
          <w:numId w:val="42"/>
        </w:numPr>
        <w:spacing w:after="0" w:line="240" w:lineRule="auto"/>
        <w:jc w:val="both"/>
        <w:rPr>
          <w:rFonts w:ascii="Times New Roman" w:hAnsi="Times New Roman" w:cs="Times New Roman"/>
          <w:sz w:val="24"/>
          <w:szCs w:val="24"/>
          <w:lang w:val="en-US"/>
        </w:rPr>
      </w:pPr>
      <w:r w:rsidRPr="005169A2">
        <w:rPr>
          <w:rFonts w:ascii="Times New Roman" w:hAnsi="Times New Roman" w:cs="Times New Roman"/>
          <w:b/>
          <w:bCs/>
          <w:lang w:val="en-US"/>
        </w:rPr>
        <w:t>Respondent shall pay costs of suit</w:t>
      </w:r>
      <w:r w:rsidRPr="005169A2">
        <w:rPr>
          <w:rFonts w:ascii="Times New Roman" w:hAnsi="Times New Roman" w:cs="Times New Roman"/>
          <w:b/>
          <w:bCs/>
          <w:sz w:val="24"/>
          <w:szCs w:val="24"/>
          <w:lang w:val="en-US"/>
        </w:rPr>
        <w:t>.</w:t>
      </w:r>
      <w:r w:rsidRPr="00C12DCF">
        <w:rPr>
          <w:rFonts w:ascii="Times New Roman" w:hAnsi="Times New Roman" w:cs="Times New Roman"/>
          <w:sz w:val="24"/>
          <w:szCs w:val="24"/>
          <w:lang w:val="en-US"/>
        </w:rPr>
        <w:t>”</w:t>
      </w:r>
    </w:p>
    <w:p w14:paraId="14A15F34" w14:textId="26EB3160" w:rsidR="00C12DCF" w:rsidRDefault="00C12DCF" w:rsidP="00C12DCF">
      <w:pPr>
        <w:spacing w:after="0" w:line="360" w:lineRule="auto"/>
        <w:jc w:val="both"/>
        <w:rPr>
          <w:rFonts w:ascii="Times New Roman" w:hAnsi="Times New Roman" w:cs="Times New Roman"/>
          <w:sz w:val="24"/>
          <w:szCs w:val="24"/>
          <w:lang w:val="en-US"/>
        </w:rPr>
      </w:pPr>
    </w:p>
    <w:p w14:paraId="76D3139F" w14:textId="77777777" w:rsidR="00C43B97" w:rsidRDefault="00C12DCF" w:rsidP="00C43B97">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It was then un</w:t>
      </w:r>
      <w:r w:rsidR="00C43B97">
        <w:rPr>
          <w:rFonts w:ascii="Times New Roman" w:hAnsi="Times New Roman" w:cs="Times New Roman"/>
          <w:sz w:val="24"/>
          <w:szCs w:val="24"/>
          <w:lang w:val="en-US"/>
        </w:rPr>
        <w:t>animously agreed that it was prudent for both records to be consolidated. After consolidation of both records the matter was rescheduled for 16 May 2022 for argument.</w:t>
      </w:r>
    </w:p>
    <w:p w14:paraId="27D1ECCB" w14:textId="15DBD3B7" w:rsidR="00C12DCF" w:rsidRDefault="00C43B97" w:rsidP="00C43B97">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On 9 May 2022, the respondent under HC 26/20 Mr T.T. M</w:t>
      </w:r>
      <w:r w:rsidR="005169A2">
        <w:rPr>
          <w:rFonts w:ascii="Times New Roman" w:hAnsi="Times New Roman" w:cs="Times New Roman"/>
          <w:sz w:val="24"/>
          <w:szCs w:val="24"/>
          <w:lang w:val="en-US"/>
        </w:rPr>
        <w:t>y</w:t>
      </w:r>
      <w:r>
        <w:rPr>
          <w:rFonts w:ascii="Times New Roman" w:hAnsi="Times New Roman" w:cs="Times New Roman"/>
          <w:sz w:val="24"/>
          <w:szCs w:val="24"/>
          <w:lang w:val="en-US"/>
        </w:rPr>
        <w:t xml:space="preserve">ambo delivered a letter dated 3 May 2022 addressed to the Chief Justice </w:t>
      </w:r>
      <w:r w:rsidR="00977F88">
        <w:rPr>
          <w:rFonts w:ascii="Times New Roman" w:hAnsi="Times New Roman" w:cs="Times New Roman"/>
          <w:sz w:val="24"/>
          <w:szCs w:val="24"/>
          <w:lang w:val="en-US"/>
        </w:rPr>
        <w:t xml:space="preserve">of the Republic of Zimbabwe copied to the President’s </w:t>
      </w:r>
      <w:r w:rsidR="005169A2">
        <w:rPr>
          <w:rFonts w:ascii="Times New Roman" w:hAnsi="Times New Roman" w:cs="Times New Roman"/>
          <w:sz w:val="24"/>
          <w:szCs w:val="24"/>
          <w:lang w:val="en-US"/>
        </w:rPr>
        <w:t>O</w:t>
      </w:r>
      <w:r w:rsidR="00977F88">
        <w:rPr>
          <w:rFonts w:ascii="Times New Roman" w:hAnsi="Times New Roman" w:cs="Times New Roman"/>
          <w:sz w:val="24"/>
          <w:szCs w:val="24"/>
          <w:lang w:val="en-US"/>
        </w:rPr>
        <w:t xml:space="preserve">ffice, Zimbabwe </w:t>
      </w:r>
      <w:r w:rsidR="00765D77">
        <w:rPr>
          <w:rFonts w:ascii="Times New Roman" w:hAnsi="Times New Roman" w:cs="Times New Roman"/>
          <w:sz w:val="24"/>
          <w:szCs w:val="24"/>
          <w:lang w:val="en-US"/>
        </w:rPr>
        <w:t>Anti-Corruption</w:t>
      </w:r>
      <w:r w:rsidR="00977F88">
        <w:rPr>
          <w:rFonts w:ascii="Times New Roman" w:hAnsi="Times New Roman" w:cs="Times New Roman"/>
          <w:sz w:val="24"/>
          <w:szCs w:val="24"/>
          <w:lang w:val="en-US"/>
        </w:rPr>
        <w:t xml:space="preserve"> Commission, Registrar of the High Court-Mutare, Senior Judge at </w:t>
      </w:r>
      <w:r w:rsidR="00765D77">
        <w:rPr>
          <w:rFonts w:ascii="Times New Roman" w:hAnsi="Times New Roman" w:cs="Times New Roman"/>
          <w:sz w:val="24"/>
          <w:szCs w:val="24"/>
          <w:lang w:val="en-US"/>
        </w:rPr>
        <w:t xml:space="preserve">Mutare and Secretary of the Judicial Service Commission, asking for </w:t>
      </w:r>
      <w:r w:rsidR="00765D77">
        <w:rPr>
          <w:rFonts w:ascii="Times New Roman" w:hAnsi="Times New Roman" w:cs="Times New Roman"/>
          <w:sz w:val="24"/>
          <w:szCs w:val="24"/>
          <w:lang w:val="en-US"/>
        </w:rPr>
        <w:lastRenderedPageBreak/>
        <w:t>my recusal</w:t>
      </w:r>
      <w:r w:rsidR="00390E29">
        <w:rPr>
          <w:rFonts w:ascii="Times New Roman" w:hAnsi="Times New Roman" w:cs="Times New Roman"/>
          <w:sz w:val="24"/>
          <w:szCs w:val="24"/>
          <w:lang w:val="en-US"/>
        </w:rPr>
        <w:t xml:space="preserve"> from the matter. The respondent’s legal practitioner</w:t>
      </w:r>
      <w:r w:rsidR="005169A2">
        <w:rPr>
          <w:rFonts w:ascii="Times New Roman" w:hAnsi="Times New Roman" w:cs="Times New Roman"/>
          <w:sz w:val="24"/>
          <w:szCs w:val="24"/>
          <w:lang w:val="en-US"/>
        </w:rPr>
        <w:t xml:space="preserve"> </w:t>
      </w:r>
      <w:r w:rsidR="00390E29">
        <w:rPr>
          <w:rFonts w:ascii="Times New Roman" w:hAnsi="Times New Roman" w:cs="Times New Roman"/>
          <w:sz w:val="24"/>
          <w:szCs w:val="24"/>
          <w:lang w:val="en-US"/>
        </w:rPr>
        <w:t xml:space="preserve">Mr Tabana was asked to make a formal application on the date of hearing. He then liaised with applicant’s legal practitioner Mr </w:t>
      </w:r>
      <w:r w:rsidR="00390E29" w:rsidRPr="00390E29">
        <w:rPr>
          <w:rFonts w:ascii="Times New Roman" w:hAnsi="Times New Roman" w:cs="Times New Roman"/>
          <w:i/>
          <w:iCs/>
          <w:sz w:val="24"/>
          <w:szCs w:val="24"/>
          <w:lang w:val="en-US"/>
        </w:rPr>
        <w:t>M. Hogwe</w:t>
      </w:r>
      <w:r w:rsidR="00390E29">
        <w:rPr>
          <w:rFonts w:ascii="Times New Roman" w:hAnsi="Times New Roman" w:cs="Times New Roman"/>
          <w:sz w:val="24"/>
          <w:szCs w:val="24"/>
          <w:lang w:val="en-US"/>
        </w:rPr>
        <w:t xml:space="preserve"> to defer the matter for a period of 3 weeks for him to reconsider the recusal request. Matter was then postponed to 6 June 2022 for hearing.</w:t>
      </w:r>
    </w:p>
    <w:p w14:paraId="4F70BF3C" w14:textId="4C9F6648" w:rsidR="00390E29" w:rsidRDefault="00390E29" w:rsidP="00C43B97">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On 6 June 2022, respondent’s legal practitioner </w:t>
      </w:r>
      <w:r w:rsidRPr="005169A2">
        <w:rPr>
          <w:rFonts w:ascii="Times New Roman" w:hAnsi="Times New Roman" w:cs="Times New Roman"/>
          <w:i/>
          <w:iCs/>
          <w:sz w:val="24"/>
          <w:szCs w:val="24"/>
          <w:lang w:val="en-US"/>
        </w:rPr>
        <w:t>Advocat</w:t>
      </w:r>
      <w:r w:rsidR="007A1772" w:rsidRPr="005169A2">
        <w:rPr>
          <w:rFonts w:ascii="Times New Roman" w:hAnsi="Times New Roman" w:cs="Times New Roman"/>
          <w:i/>
          <w:iCs/>
          <w:sz w:val="24"/>
          <w:szCs w:val="24"/>
          <w:lang w:val="en-US"/>
        </w:rPr>
        <w:t>e</w:t>
      </w:r>
      <w:r>
        <w:rPr>
          <w:rFonts w:ascii="Times New Roman" w:hAnsi="Times New Roman" w:cs="Times New Roman"/>
          <w:sz w:val="24"/>
          <w:szCs w:val="24"/>
          <w:lang w:val="en-US"/>
        </w:rPr>
        <w:t xml:space="preserve"> </w:t>
      </w:r>
      <w:r w:rsidR="007A1772" w:rsidRPr="007A1772">
        <w:rPr>
          <w:rFonts w:ascii="Times New Roman" w:hAnsi="Times New Roman" w:cs="Times New Roman"/>
          <w:i/>
          <w:iCs/>
          <w:sz w:val="24"/>
          <w:szCs w:val="24"/>
          <w:lang w:val="en-US"/>
        </w:rPr>
        <w:t>Ndlovu</w:t>
      </w:r>
      <w:r>
        <w:rPr>
          <w:rFonts w:ascii="Times New Roman" w:hAnsi="Times New Roman" w:cs="Times New Roman"/>
          <w:sz w:val="24"/>
          <w:szCs w:val="24"/>
          <w:lang w:val="en-US"/>
        </w:rPr>
        <w:t xml:space="preserve"> </w:t>
      </w:r>
      <w:r w:rsidR="007A1772">
        <w:rPr>
          <w:rFonts w:ascii="Times New Roman" w:hAnsi="Times New Roman" w:cs="Times New Roman"/>
          <w:sz w:val="24"/>
          <w:szCs w:val="24"/>
          <w:lang w:val="en-US"/>
        </w:rPr>
        <w:t>withdrew</w:t>
      </w:r>
      <w:r w:rsidR="00FF7E92">
        <w:rPr>
          <w:rFonts w:ascii="Times New Roman" w:hAnsi="Times New Roman" w:cs="Times New Roman"/>
          <w:sz w:val="24"/>
          <w:szCs w:val="24"/>
          <w:lang w:val="en-US"/>
        </w:rPr>
        <w:t xml:space="preserve"> the request for recusal and indicated that </w:t>
      </w:r>
      <w:r w:rsidR="005169A2">
        <w:rPr>
          <w:rFonts w:ascii="Times New Roman" w:hAnsi="Times New Roman" w:cs="Times New Roman"/>
          <w:sz w:val="24"/>
          <w:szCs w:val="24"/>
          <w:lang w:val="en-US"/>
        </w:rPr>
        <w:t>the</w:t>
      </w:r>
      <w:r w:rsidR="00FF7E92">
        <w:rPr>
          <w:rFonts w:ascii="Times New Roman" w:hAnsi="Times New Roman" w:cs="Times New Roman"/>
          <w:sz w:val="24"/>
          <w:szCs w:val="24"/>
          <w:lang w:val="en-US"/>
        </w:rPr>
        <w:t xml:space="preserve"> 3 May 2022 letter by the respondent was not called for, he added that he was happy with the court proceeding to preside over the application. I then proceeded to hear the application. </w:t>
      </w:r>
      <w:r w:rsidR="00FF7E92" w:rsidRPr="005169A2">
        <w:rPr>
          <w:rFonts w:ascii="Times New Roman" w:hAnsi="Times New Roman" w:cs="Times New Roman"/>
          <w:i/>
          <w:iCs/>
          <w:sz w:val="24"/>
          <w:szCs w:val="24"/>
          <w:lang w:val="en-US"/>
        </w:rPr>
        <w:t xml:space="preserve">Advocate </w:t>
      </w:r>
      <w:r w:rsidR="00FF7E92" w:rsidRPr="00FF7E92">
        <w:rPr>
          <w:rFonts w:ascii="Times New Roman" w:hAnsi="Times New Roman" w:cs="Times New Roman"/>
          <w:i/>
          <w:iCs/>
          <w:sz w:val="24"/>
          <w:szCs w:val="24"/>
          <w:lang w:val="en-US"/>
        </w:rPr>
        <w:t>Ndlovu</w:t>
      </w:r>
      <w:r w:rsidR="00FF7E92">
        <w:rPr>
          <w:rFonts w:ascii="Times New Roman" w:hAnsi="Times New Roman" w:cs="Times New Roman"/>
          <w:sz w:val="24"/>
          <w:szCs w:val="24"/>
          <w:lang w:val="en-US"/>
        </w:rPr>
        <w:t xml:space="preserve"> went on to withdraw case number HC 144/21 where respondent was seeking leave of the court to file an additional affidavit. What then remained was case number HC 26/20 for the rescission of judgment.</w:t>
      </w:r>
    </w:p>
    <w:p w14:paraId="0D55E8AF" w14:textId="77777777" w:rsidR="00827C7E" w:rsidRDefault="00827C7E" w:rsidP="00C43B97">
      <w:pPr>
        <w:spacing w:after="0" w:line="360" w:lineRule="auto"/>
        <w:ind w:firstLine="720"/>
        <w:jc w:val="both"/>
        <w:rPr>
          <w:rFonts w:ascii="Times New Roman" w:hAnsi="Times New Roman" w:cs="Times New Roman"/>
          <w:sz w:val="24"/>
          <w:szCs w:val="24"/>
          <w:lang w:val="en-US"/>
        </w:rPr>
      </w:pPr>
    </w:p>
    <w:p w14:paraId="5E4B16E3" w14:textId="5CC6E8CC" w:rsidR="00FF7E92" w:rsidRPr="00D800A7" w:rsidRDefault="00FF7E92" w:rsidP="00D800A7">
      <w:pPr>
        <w:spacing w:after="0" w:line="360" w:lineRule="auto"/>
        <w:jc w:val="both"/>
        <w:rPr>
          <w:rFonts w:ascii="Times New Roman" w:hAnsi="Times New Roman" w:cs="Times New Roman"/>
          <w:sz w:val="24"/>
          <w:szCs w:val="24"/>
          <w:u w:val="single"/>
          <w:lang w:val="en-US"/>
        </w:rPr>
      </w:pPr>
      <w:r w:rsidRPr="00D800A7">
        <w:rPr>
          <w:rFonts w:ascii="Times New Roman" w:hAnsi="Times New Roman" w:cs="Times New Roman"/>
          <w:sz w:val="24"/>
          <w:szCs w:val="24"/>
          <w:u w:val="single"/>
          <w:lang w:val="en-US"/>
        </w:rPr>
        <w:t>Background</w:t>
      </w:r>
    </w:p>
    <w:p w14:paraId="6FE89FC3" w14:textId="6708627A" w:rsidR="00F31AB5" w:rsidRDefault="00FF7E92" w:rsidP="00827C7E">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On 22 </w:t>
      </w:r>
      <w:r w:rsidR="00BF5932">
        <w:rPr>
          <w:rFonts w:ascii="Times New Roman" w:hAnsi="Times New Roman" w:cs="Times New Roman"/>
          <w:sz w:val="24"/>
          <w:szCs w:val="24"/>
          <w:lang w:val="en-US"/>
        </w:rPr>
        <w:t>January</w:t>
      </w:r>
      <w:r>
        <w:rPr>
          <w:rFonts w:ascii="Times New Roman" w:hAnsi="Times New Roman" w:cs="Times New Roman"/>
          <w:sz w:val="24"/>
          <w:szCs w:val="24"/>
          <w:lang w:val="en-US"/>
        </w:rPr>
        <w:t xml:space="preserve"> 2019 under </w:t>
      </w:r>
      <w:r w:rsidR="00BF5932">
        <w:rPr>
          <w:rFonts w:ascii="Times New Roman" w:hAnsi="Times New Roman" w:cs="Times New Roman"/>
          <w:sz w:val="24"/>
          <w:szCs w:val="24"/>
          <w:lang w:val="en-US"/>
        </w:rPr>
        <w:t>c</w:t>
      </w:r>
      <w:r>
        <w:rPr>
          <w:rFonts w:ascii="Times New Roman" w:hAnsi="Times New Roman" w:cs="Times New Roman"/>
          <w:sz w:val="24"/>
          <w:szCs w:val="24"/>
          <w:lang w:val="en-US"/>
        </w:rPr>
        <w:t xml:space="preserve">ase </w:t>
      </w:r>
      <w:r w:rsidR="00BF5932">
        <w:rPr>
          <w:rFonts w:ascii="Times New Roman" w:hAnsi="Times New Roman" w:cs="Times New Roman"/>
          <w:sz w:val="24"/>
          <w:szCs w:val="24"/>
          <w:lang w:val="en-US"/>
        </w:rPr>
        <w:t>number</w:t>
      </w:r>
      <w:r>
        <w:rPr>
          <w:rFonts w:ascii="Times New Roman" w:hAnsi="Times New Roman" w:cs="Times New Roman"/>
          <w:sz w:val="24"/>
          <w:szCs w:val="24"/>
          <w:lang w:val="en-US"/>
        </w:rPr>
        <w:t xml:space="preserve"> </w:t>
      </w:r>
      <w:r w:rsidR="005169A2" w:rsidRPr="005169A2">
        <w:rPr>
          <w:rFonts w:ascii="Times New Roman" w:hAnsi="Times New Roman" w:cs="Times New Roman"/>
          <w:b/>
          <w:bCs/>
          <w:sz w:val="24"/>
          <w:szCs w:val="24"/>
          <w:lang w:val="en-US"/>
        </w:rPr>
        <w:t>HC</w:t>
      </w:r>
      <w:r w:rsidR="005169A2">
        <w:rPr>
          <w:rFonts w:ascii="Times New Roman" w:hAnsi="Times New Roman" w:cs="Times New Roman"/>
          <w:sz w:val="24"/>
          <w:szCs w:val="24"/>
          <w:lang w:val="en-US"/>
        </w:rPr>
        <w:t xml:space="preserve"> </w:t>
      </w:r>
      <w:r w:rsidRPr="005169A2">
        <w:rPr>
          <w:rFonts w:ascii="Times New Roman" w:hAnsi="Times New Roman" w:cs="Times New Roman"/>
          <w:b/>
          <w:bCs/>
          <w:sz w:val="24"/>
          <w:szCs w:val="24"/>
          <w:lang w:val="en-US"/>
        </w:rPr>
        <w:t>209/18</w:t>
      </w:r>
      <w:r>
        <w:rPr>
          <w:rFonts w:ascii="Times New Roman" w:hAnsi="Times New Roman" w:cs="Times New Roman"/>
          <w:sz w:val="24"/>
          <w:szCs w:val="24"/>
          <w:lang w:val="en-US"/>
        </w:rPr>
        <w:t xml:space="preserve">, respondent </w:t>
      </w:r>
      <w:r w:rsidR="00BF5932">
        <w:rPr>
          <w:rFonts w:ascii="Times New Roman" w:hAnsi="Times New Roman" w:cs="Times New Roman"/>
          <w:sz w:val="24"/>
          <w:szCs w:val="24"/>
          <w:lang w:val="en-US"/>
        </w:rPr>
        <w:t>obtained</w:t>
      </w:r>
      <w:r>
        <w:rPr>
          <w:rFonts w:ascii="Times New Roman" w:hAnsi="Times New Roman" w:cs="Times New Roman"/>
          <w:sz w:val="24"/>
          <w:szCs w:val="24"/>
          <w:lang w:val="en-US"/>
        </w:rPr>
        <w:t xml:space="preserve"> a default judgment in his favour where it was ordered as follows:</w:t>
      </w:r>
    </w:p>
    <w:p w14:paraId="1DF48CD9" w14:textId="78C30781" w:rsidR="00FF7E92" w:rsidRPr="005169A2" w:rsidRDefault="00F31AB5" w:rsidP="00F31AB5">
      <w:pPr>
        <w:spacing w:after="0" w:line="240" w:lineRule="auto"/>
        <w:ind w:firstLine="720"/>
        <w:jc w:val="both"/>
        <w:rPr>
          <w:rFonts w:ascii="Times New Roman" w:hAnsi="Times New Roman" w:cs="Times New Roman"/>
          <w:i/>
          <w:iCs/>
          <w:lang w:val="en-US"/>
        </w:rPr>
      </w:pPr>
      <w:r>
        <w:rPr>
          <w:rFonts w:ascii="Times New Roman" w:hAnsi="Times New Roman" w:cs="Times New Roman"/>
          <w:sz w:val="24"/>
          <w:szCs w:val="24"/>
          <w:lang w:val="en-US"/>
        </w:rPr>
        <w:t>“</w:t>
      </w:r>
      <w:r w:rsidRPr="005169A2">
        <w:rPr>
          <w:rFonts w:ascii="Times New Roman" w:hAnsi="Times New Roman" w:cs="Times New Roman"/>
          <w:i/>
          <w:iCs/>
          <w:lang w:val="en-US"/>
        </w:rPr>
        <w:t xml:space="preserve">1. </w:t>
      </w:r>
      <w:r w:rsidR="00BF5932" w:rsidRPr="005169A2">
        <w:rPr>
          <w:rFonts w:ascii="Times New Roman" w:hAnsi="Times New Roman" w:cs="Times New Roman"/>
          <w:i/>
          <w:iCs/>
          <w:lang w:val="en-US"/>
        </w:rPr>
        <w:t>The agreement(s) of Sale between the parties valid and binding.</w:t>
      </w:r>
    </w:p>
    <w:p w14:paraId="47CEDA55" w14:textId="6D03DC9E" w:rsidR="00F31AB5" w:rsidRPr="005169A2" w:rsidRDefault="00F31AB5" w:rsidP="00F31AB5">
      <w:pPr>
        <w:spacing w:after="0" w:line="240" w:lineRule="auto"/>
        <w:ind w:left="720"/>
        <w:jc w:val="both"/>
        <w:rPr>
          <w:rFonts w:ascii="Times New Roman" w:hAnsi="Times New Roman" w:cs="Times New Roman"/>
          <w:i/>
          <w:iCs/>
          <w:lang w:val="en-US"/>
        </w:rPr>
      </w:pPr>
      <w:r w:rsidRPr="005169A2">
        <w:rPr>
          <w:rFonts w:ascii="Times New Roman" w:hAnsi="Times New Roman" w:cs="Times New Roman"/>
          <w:i/>
          <w:iCs/>
          <w:lang w:val="en-US"/>
        </w:rPr>
        <w:t xml:space="preserve">2.  </w:t>
      </w:r>
      <w:r w:rsidR="00BF5932" w:rsidRPr="005169A2">
        <w:rPr>
          <w:rFonts w:ascii="Times New Roman" w:hAnsi="Times New Roman" w:cs="Times New Roman"/>
          <w:i/>
          <w:iCs/>
          <w:lang w:val="en-US"/>
        </w:rPr>
        <w:t xml:space="preserve">Defendant is interdicted from selling Lots 18, 19, 20, 21 and 28 of the remaining </w:t>
      </w:r>
      <w:r w:rsidRPr="005169A2">
        <w:rPr>
          <w:rFonts w:ascii="Times New Roman" w:hAnsi="Times New Roman" w:cs="Times New Roman"/>
          <w:i/>
          <w:iCs/>
          <w:lang w:val="en-US"/>
        </w:rPr>
        <w:t xml:space="preserve">   </w:t>
      </w:r>
    </w:p>
    <w:p w14:paraId="050C12D9" w14:textId="483383DF" w:rsidR="00BF5932" w:rsidRPr="005169A2" w:rsidRDefault="00F31AB5" w:rsidP="00F31AB5">
      <w:pPr>
        <w:spacing w:after="0" w:line="240" w:lineRule="auto"/>
        <w:ind w:left="720"/>
        <w:jc w:val="both"/>
        <w:rPr>
          <w:rFonts w:ascii="Times New Roman" w:hAnsi="Times New Roman" w:cs="Times New Roman"/>
          <w:i/>
          <w:iCs/>
          <w:lang w:val="en-US"/>
        </w:rPr>
      </w:pPr>
      <w:r w:rsidRPr="005169A2">
        <w:rPr>
          <w:rFonts w:ascii="Times New Roman" w:hAnsi="Times New Roman" w:cs="Times New Roman"/>
          <w:i/>
          <w:iCs/>
          <w:lang w:val="en-US"/>
        </w:rPr>
        <w:t xml:space="preserve">     </w:t>
      </w:r>
      <w:r w:rsidR="00BF5932" w:rsidRPr="005169A2">
        <w:rPr>
          <w:rFonts w:ascii="Times New Roman" w:hAnsi="Times New Roman" w:cs="Times New Roman"/>
          <w:i/>
          <w:iCs/>
          <w:lang w:val="en-US"/>
        </w:rPr>
        <w:t>extent of the Willows of Clare Estate Ranch to any other persons.</w:t>
      </w:r>
    </w:p>
    <w:p w14:paraId="418FE74D" w14:textId="3AAB1BA4" w:rsidR="00BF5932" w:rsidRPr="005169A2" w:rsidRDefault="00BF5932" w:rsidP="00F31AB5">
      <w:pPr>
        <w:pStyle w:val="ListParagraph"/>
        <w:numPr>
          <w:ilvl w:val="0"/>
          <w:numId w:val="42"/>
        </w:numPr>
        <w:spacing w:after="0" w:line="240" w:lineRule="auto"/>
        <w:jc w:val="both"/>
        <w:rPr>
          <w:rFonts w:ascii="Times New Roman" w:hAnsi="Times New Roman" w:cs="Times New Roman"/>
          <w:i/>
          <w:iCs/>
          <w:lang w:val="en-US"/>
        </w:rPr>
      </w:pPr>
      <w:r w:rsidRPr="005169A2">
        <w:rPr>
          <w:rFonts w:ascii="Times New Roman" w:hAnsi="Times New Roman" w:cs="Times New Roman"/>
          <w:i/>
          <w:iCs/>
          <w:lang w:val="en-US"/>
        </w:rPr>
        <w:t>Lots 18, 19, 20, 21 and 28 of the remaining extent of the Willows of Clare Estate Ranch are the lawful property of the plaintiff.</w:t>
      </w:r>
    </w:p>
    <w:p w14:paraId="01CAE057" w14:textId="10D8D4D6" w:rsidR="00BF5932" w:rsidRPr="005169A2" w:rsidRDefault="00BF5932" w:rsidP="00F31AB5">
      <w:pPr>
        <w:pStyle w:val="ListParagraph"/>
        <w:numPr>
          <w:ilvl w:val="0"/>
          <w:numId w:val="42"/>
        </w:numPr>
        <w:spacing w:after="0" w:line="240" w:lineRule="auto"/>
        <w:jc w:val="both"/>
        <w:rPr>
          <w:rFonts w:ascii="Times New Roman" w:hAnsi="Times New Roman" w:cs="Times New Roman"/>
          <w:i/>
          <w:iCs/>
          <w:lang w:val="en-US"/>
        </w:rPr>
      </w:pPr>
      <w:r w:rsidRPr="005169A2">
        <w:rPr>
          <w:rFonts w:ascii="Times New Roman" w:hAnsi="Times New Roman" w:cs="Times New Roman"/>
          <w:i/>
          <w:iCs/>
          <w:lang w:val="en-US"/>
        </w:rPr>
        <w:t>Defendant shall take all the necessary steps to pass transfer of the mentioned Lots to the plaintiff within thirty days of this order, failing which the Sheriff of the High Court be and is hereby authorized to effect transfer to plaintiff and sign all the relevant papers.</w:t>
      </w:r>
    </w:p>
    <w:p w14:paraId="6969D0DC" w14:textId="2BFD1DEB" w:rsidR="00BF5932" w:rsidRPr="005169A2" w:rsidRDefault="00BF5932" w:rsidP="00F31AB5">
      <w:pPr>
        <w:pStyle w:val="ListParagraph"/>
        <w:numPr>
          <w:ilvl w:val="0"/>
          <w:numId w:val="42"/>
        </w:numPr>
        <w:spacing w:after="0" w:line="240" w:lineRule="auto"/>
        <w:jc w:val="both"/>
        <w:rPr>
          <w:rFonts w:ascii="Times New Roman" w:hAnsi="Times New Roman" w:cs="Times New Roman"/>
          <w:i/>
          <w:iCs/>
          <w:lang w:val="en-US"/>
        </w:rPr>
      </w:pPr>
      <w:r w:rsidRPr="005169A2">
        <w:rPr>
          <w:rFonts w:ascii="Times New Roman" w:hAnsi="Times New Roman" w:cs="Times New Roman"/>
          <w:i/>
          <w:iCs/>
          <w:lang w:val="en-US"/>
        </w:rPr>
        <w:t>Defendant shall be liable for any and all costs</w:t>
      </w:r>
      <w:r w:rsidR="00F31AB5" w:rsidRPr="005169A2">
        <w:rPr>
          <w:rFonts w:ascii="Times New Roman" w:hAnsi="Times New Roman" w:cs="Times New Roman"/>
          <w:i/>
          <w:iCs/>
          <w:lang w:val="en-US"/>
        </w:rPr>
        <w:t xml:space="preserve"> incurred by the Sheriff of the High Court in enforcing this order.</w:t>
      </w:r>
    </w:p>
    <w:p w14:paraId="287181EF" w14:textId="49383792" w:rsidR="00F31AB5" w:rsidRDefault="00F31AB5" w:rsidP="00F31AB5">
      <w:pPr>
        <w:pStyle w:val="ListParagraph"/>
        <w:numPr>
          <w:ilvl w:val="0"/>
          <w:numId w:val="42"/>
        </w:numPr>
        <w:spacing w:after="0" w:line="240" w:lineRule="auto"/>
        <w:jc w:val="both"/>
        <w:rPr>
          <w:rFonts w:ascii="Times New Roman" w:hAnsi="Times New Roman" w:cs="Times New Roman"/>
          <w:sz w:val="24"/>
          <w:szCs w:val="24"/>
          <w:lang w:val="en-US"/>
        </w:rPr>
      </w:pPr>
      <w:r w:rsidRPr="005169A2">
        <w:rPr>
          <w:rFonts w:ascii="Times New Roman" w:hAnsi="Times New Roman" w:cs="Times New Roman"/>
          <w:i/>
          <w:iCs/>
          <w:lang w:val="en-US"/>
        </w:rPr>
        <w:t>Defendant shall pay costs of suit</w:t>
      </w:r>
      <w:r>
        <w:rPr>
          <w:rFonts w:ascii="Times New Roman" w:hAnsi="Times New Roman" w:cs="Times New Roman"/>
          <w:sz w:val="24"/>
          <w:szCs w:val="24"/>
          <w:lang w:val="en-US"/>
        </w:rPr>
        <w:t>.</w:t>
      </w:r>
      <w:r w:rsidRPr="00F31AB5">
        <w:rPr>
          <w:rFonts w:ascii="Times New Roman" w:hAnsi="Times New Roman" w:cs="Times New Roman"/>
          <w:sz w:val="24"/>
          <w:szCs w:val="24"/>
          <w:lang w:val="en-US"/>
        </w:rPr>
        <w:t>”</w:t>
      </w:r>
    </w:p>
    <w:p w14:paraId="0CB8AFF6" w14:textId="4C214F04" w:rsidR="00F31AB5" w:rsidRDefault="00F31AB5" w:rsidP="00F31AB5">
      <w:pPr>
        <w:spacing w:after="0" w:line="360" w:lineRule="auto"/>
        <w:jc w:val="both"/>
        <w:rPr>
          <w:rFonts w:ascii="Times New Roman" w:hAnsi="Times New Roman" w:cs="Times New Roman"/>
          <w:sz w:val="24"/>
          <w:szCs w:val="24"/>
          <w:lang w:val="en-US"/>
        </w:rPr>
      </w:pPr>
    </w:p>
    <w:p w14:paraId="34E12AF0" w14:textId="173A072D" w:rsidR="00F31AB5" w:rsidRDefault="00F31AB5" w:rsidP="00F31AB5">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Having obtained this order, respondent decided to sue applicant further under case number </w:t>
      </w:r>
      <w:r w:rsidRPr="005169A2">
        <w:rPr>
          <w:rFonts w:ascii="Times New Roman" w:hAnsi="Times New Roman" w:cs="Times New Roman"/>
          <w:b/>
          <w:bCs/>
          <w:sz w:val="24"/>
          <w:szCs w:val="24"/>
          <w:lang w:val="en-US"/>
        </w:rPr>
        <w:t>HC 270/19</w:t>
      </w:r>
      <w:r>
        <w:rPr>
          <w:rFonts w:ascii="Times New Roman" w:hAnsi="Times New Roman" w:cs="Times New Roman"/>
          <w:sz w:val="24"/>
          <w:szCs w:val="24"/>
          <w:lang w:val="en-US"/>
        </w:rPr>
        <w:t xml:space="preserve"> seeking </w:t>
      </w:r>
      <w:r w:rsidR="004657A2">
        <w:rPr>
          <w:rFonts w:ascii="Times New Roman" w:hAnsi="Times New Roman" w:cs="Times New Roman"/>
          <w:sz w:val="24"/>
          <w:szCs w:val="24"/>
          <w:lang w:val="en-US"/>
        </w:rPr>
        <w:t xml:space="preserve">a </w:t>
      </w:r>
      <w:r w:rsidR="004657A2" w:rsidRPr="004657A2">
        <w:rPr>
          <w:rFonts w:ascii="Times New Roman" w:hAnsi="Times New Roman" w:cs="Times New Roman"/>
          <w:i/>
          <w:iCs/>
          <w:sz w:val="24"/>
          <w:szCs w:val="24"/>
          <w:lang w:val="en-US"/>
        </w:rPr>
        <w:t>declaratur</w:t>
      </w:r>
      <w:r w:rsidR="004657A2">
        <w:rPr>
          <w:rFonts w:ascii="Times New Roman" w:hAnsi="Times New Roman" w:cs="Times New Roman"/>
          <w:sz w:val="24"/>
          <w:szCs w:val="24"/>
          <w:lang w:val="en-US"/>
        </w:rPr>
        <w:t xml:space="preserve"> to the following effect:</w:t>
      </w:r>
    </w:p>
    <w:p w14:paraId="33A1E048" w14:textId="451E3067" w:rsidR="004657A2" w:rsidRPr="00E33A30" w:rsidRDefault="004657A2" w:rsidP="004657A2">
      <w:pPr>
        <w:spacing w:after="0" w:line="240" w:lineRule="auto"/>
        <w:ind w:firstLine="720"/>
        <w:jc w:val="both"/>
        <w:rPr>
          <w:rFonts w:ascii="Times New Roman" w:hAnsi="Times New Roman" w:cs="Times New Roman"/>
          <w:i/>
          <w:iCs/>
          <w:lang w:val="en-US"/>
        </w:rPr>
      </w:pPr>
      <w:r w:rsidRPr="00E33A30">
        <w:rPr>
          <w:rFonts w:ascii="Times New Roman" w:hAnsi="Times New Roman" w:cs="Times New Roman"/>
          <w:sz w:val="24"/>
          <w:szCs w:val="24"/>
          <w:lang w:val="en-US"/>
        </w:rPr>
        <w:t>“</w:t>
      </w:r>
      <w:r w:rsidRPr="00E33A30">
        <w:rPr>
          <w:rFonts w:ascii="Times New Roman" w:hAnsi="Times New Roman" w:cs="Times New Roman"/>
          <w:i/>
          <w:iCs/>
          <w:sz w:val="24"/>
          <w:szCs w:val="24"/>
          <w:lang w:val="en-US"/>
        </w:rPr>
        <w:t>(</w:t>
      </w:r>
      <w:r w:rsidRPr="00E33A30">
        <w:rPr>
          <w:rFonts w:ascii="Times New Roman" w:hAnsi="Times New Roman" w:cs="Times New Roman"/>
          <w:i/>
          <w:iCs/>
          <w:lang w:val="en-US"/>
        </w:rPr>
        <w:t>a)</w:t>
      </w:r>
      <w:r w:rsidRPr="00E33A30">
        <w:rPr>
          <w:rFonts w:ascii="Times New Roman" w:hAnsi="Times New Roman" w:cs="Times New Roman"/>
          <w:i/>
          <w:iCs/>
          <w:lang w:val="en-US"/>
        </w:rPr>
        <w:tab/>
        <w:t>An order declaring the agreement between the parties to be valid and binding.</w:t>
      </w:r>
    </w:p>
    <w:p w14:paraId="4E369F2C" w14:textId="77777777" w:rsidR="004657A2" w:rsidRPr="00E33A30" w:rsidRDefault="004657A2" w:rsidP="004657A2">
      <w:pPr>
        <w:spacing w:after="0" w:line="240" w:lineRule="auto"/>
        <w:ind w:left="1440" w:hanging="660"/>
        <w:jc w:val="both"/>
        <w:rPr>
          <w:rFonts w:ascii="Times New Roman" w:hAnsi="Times New Roman" w:cs="Times New Roman"/>
          <w:i/>
          <w:iCs/>
          <w:lang w:val="en-US"/>
        </w:rPr>
      </w:pPr>
      <w:r w:rsidRPr="00E33A30">
        <w:rPr>
          <w:rFonts w:ascii="Times New Roman" w:hAnsi="Times New Roman" w:cs="Times New Roman"/>
          <w:i/>
          <w:iCs/>
          <w:lang w:val="en-US"/>
        </w:rPr>
        <w:t>(b)</w:t>
      </w:r>
      <w:r w:rsidRPr="00E33A30">
        <w:rPr>
          <w:rFonts w:ascii="Times New Roman" w:hAnsi="Times New Roman" w:cs="Times New Roman"/>
          <w:i/>
          <w:iCs/>
          <w:lang w:val="en-US"/>
        </w:rPr>
        <w:tab/>
        <w:t>An order interdicting the defendant from selling Lots 22 and 38 to any other person.</w:t>
      </w:r>
    </w:p>
    <w:p w14:paraId="28320451" w14:textId="4A077003" w:rsidR="004657A2" w:rsidRDefault="004657A2" w:rsidP="004657A2">
      <w:pPr>
        <w:spacing w:after="0" w:line="240" w:lineRule="auto"/>
        <w:ind w:left="1440" w:hanging="660"/>
        <w:jc w:val="both"/>
        <w:rPr>
          <w:rFonts w:ascii="Times New Roman" w:hAnsi="Times New Roman" w:cs="Times New Roman"/>
          <w:sz w:val="24"/>
          <w:szCs w:val="24"/>
          <w:lang w:val="en-US"/>
        </w:rPr>
      </w:pPr>
      <w:r w:rsidRPr="00E33A30">
        <w:rPr>
          <w:rFonts w:ascii="Times New Roman" w:hAnsi="Times New Roman" w:cs="Times New Roman"/>
          <w:i/>
          <w:iCs/>
          <w:lang w:val="en-US"/>
        </w:rPr>
        <w:t>(c)</w:t>
      </w:r>
      <w:r w:rsidRPr="00E33A30">
        <w:rPr>
          <w:rFonts w:ascii="Times New Roman" w:hAnsi="Times New Roman" w:cs="Times New Roman"/>
          <w:i/>
          <w:iCs/>
          <w:lang w:val="en-US"/>
        </w:rPr>
        <w:tab/>
        <w:t>An order declaring Lots 22 and 38 to be the lawful property of the plaintiff</w:t>
      </w:r>
      <w:r w:rsidRPr="00E33A30">
        <w:rPr>
          <w:rFonts w:ascii="Times New Roman" w:hAnsi="Times New Roman" w:cs="Times New Roman"/>
          <w:i/>
          <w:iCs/>
          <w:sz w:val="24"/>
          <w:szCs w:val="24"/>
          <w:lang w:val="en-US"/>
        </w:rPr>
        <w:t>.</w:t>
      </w:r>
      <w:r>
        <w:rPr>
          <w:rFonts w:ascii="Times New Roman" w:hAnsi="Times New Roman" w:cs="Times New Roman"/>
          <w:sz w:val="24"/>
          <w:szCs w:val="24"/>
          <w:lang w:val="en-US"/>
        </w:rPr>
        <w:t>”</w:t>
      </w:r>
    </w:p>
    <w:p w14:paraId="1A610FD0" w14:textId="77777777" w:rsidR="004657A2" w:rsidRDefault="004657A2" w:rsidP="004657A2">
      <w:pPr>
        <w:spacing w:after="0" w:line="240" w:lineRule="auto"/>
        <w:ind w:left="1440" w:hanging="660"/>
        <w:jc w:val="both"/>
        <w:rPr>
          <w:rFonts w:ascii="Times New Roman" w:hAnsi="Times New Roman" w:cs="Times New Roman"/>
          <w:sz w:val="24"/>
          <w:szCs w:val="24"/>
          <w:lang w:val="en-US"/>
        </w:rPr>
      </w:pPr>
    </w:p>
    <w:p w14:paraId="6A710061" w14:textId="1CB50E6B" w:rsidR="004657A2" w:rsidRPr="00F31AB5" w:rsidRDefault="004657A2" w:rsidP="004657A2">
      <w:pPr>
        <w:spacing w:after="0" w:line="360" w:lineRule="auto"/>
        <w:ind w:left="1440" w:hanging="660"/>
        <w:jc w:val="both"/>
        <w:rPr>
          <w:rFonts w:ascii="Times New Roman" w:hAnsi="Times New Roman" w:cs="Times New Roman"/>
          <w:sz w:val="24"/>
          <w:szCs w:val="24"/>
          <w:lang w:val="en-US"/>
        </w:rPr>
      </w:pPr>
      <w:r>
        <w:rPr>
          <w:rFonts w:ascii="Times New Roman" w:hAnsi="Times New Roman" w:cs="Times New Roman"/>
          <w:sz w:val="24"/>
          <w:szCs w:val="24"/>
          <w:lang w:val="en-US"/>
        </w:rPr>
        <w:tab/>
        <w:t>And transfer to respondent among other things.</w:t>
      </w:r>
    </w:p>
    <w:p w14:paraId="6FC4BF9E" w14:textId="5C418C64" w:rsidR="00C5387D" w:rsidRDefault="004657A2" w:rsidP="00D800A7">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summons </w:t>
      </w:r>
      <w:r w:rsidR="00C12326">
        <w:rPr>
          <w:rFonts w:ascii="Times New Roman" w:hAnsi="Times New Roman" w:cs="Times New Roman"/>
          <w:sz w:val="24"/>
          <w:szCs w:val="24"/>
          <w:lang w:val="en-US"/>
        </w:rPr>
        <w:t>is</w:t>
      </w:r>
      <w:r>
        <w:rPr>
          <w:rFonts w:ascii="Times New Roman" w:hAnsi="Times New Roman" w:cs="Times New Roman"/>
          <w:sz w:val="24"/>
          <w:szCs w:val="24"/>
          <w:lang w:val="en-US"/>
        </w:rPr>
        <w:t xml:space="preserve"> dated 19 October 2019. The summons </w:t>
      </w:r>
      <w:r w:rsidR="00C12326">
        <w:rPr>
          <w:rFonts w:ascii="Times New Roman" w:hAnsi="Times New Roman" w:cs="Times New Roman"/>
          <w:sz w:val="24"/>
          <w:szCs w:val="24"/>
          <w:lang w:val="en-US"/>
        </w:rPr>
        <w:t>was</w:t>
      </w:r>
      <w:r>
        <w:rPr>
          <w:rFonts w:ascii="Times New Roman" w:hAnsi="Times New Roman" w:cs="Times New Roman"/>
          <w:sz w:val="24"/>
          <w:szCs w:val="24"/>
          <w:lang w:val="en-US"/>
        </w:rPr>
        <w:t xml:space="preserve"> served on applicant on 11 October 2019. Applicant </w:t>
      </w:r>
      <w:r w:rsidR="00C12326">
        <w:rPr>
          <w:rFonts w:ascii="Times New Roman" w:hAnsi="Times New Roman" w:cs="Times New Roman"/>
          <w:sz w:val="24"/>
          <w:szCs w:val="24"/>
          <w:lang w:val="en-US"/>
        </w:rPr>
        <w:t>in its founding affidavit for the application for rescission contends that it became aware of the default judgment granted on 22 January 2019 only on 16 January 2020 and its directors resolved to apply for rescission of judgment on 17 January 2020 and she proceeded to file the application for the rescission of judgment. Applicant’s sole</w:t>
      </w:r>
      <w:r w:rsidR="00E816E7">
        <w:rPr>
          <w:rFonts w:ascii="Times New Roman" w:hAnsi="Times New Roman" w:cs="Times New Roman"/>
          <w:sz w:val="24"/>
          <w:szCs w:val="24"/>
          <w:lang w:val="en-US"/>
        </w:rPr>
        <w:t xml:space="preserve"> reason for </w:t>
      </w:r>
      <w:r w:rsidR="00E816E7">
        <w:rPr>
          <w:rFonts w:ascii="Times New Roman" w:hAnsi="Times New Roman" w:cs="Times New Roman"/>
          <w:sz w:val="24"/>
          <w:szCs w:val="24"/>
          <w:lang w:val="en-US"/>
        </w:rPr>
        <w:lastRenderedPageBreak/>
        <w:t xml:space="preserve">default is that the summons under case number </w:t>
      </w:r>
      <w:r w:rsidR="005169A2" w:rsidRPr="00E33A30">
        <w:rPr>
          <w:rFonts w:ascii="Times New Roman" w:hAnsi="Times New Roman" w:cs="Times New Roman"/>
          <w:sz w:val="24"/>
          <w:szCs w:val="24"/>
          <w:lang w:val="en-US"/>
        </w:rPr>
        <w:t xml:space="preserve">HC </w:t>
      </w:r>
      <w:r w:rsidR="00E816E7" w:rsidRPr="00E33A30">
        <w:rPr>
          <w:rFonts w:ascii="Times New Roman" w:hAnsi="Times New Roman" w:cs="Times New Roman"/>
          <w:sz w:val="24"/>
          <w:szCs w:val="24"/>
          <w:lang w:val="en-US"/>
        </w:rPr>
        <w:t>20</w:t>
      </w:r>
      <w:r w:rsidR="005169A2" w:rsidRPr="00E33A30">
        <w:rPr>
          <w:rFonts w:ascii="Times New Roman" w:hAnsi="Times New Roman" w:cs="Times New Roman"/>
          <w:sz w:val="24"/>
          <w:szCs w:val="24"/>
          <w:lang w:val="en-US"/>
        </w:rPr>
        <w:t>9</w:t>
      </w:r>
      <w:r w:rsidR="00E816E7" w:rsidRPr="00E33A30">
        <w:rPr>
          <w:rFonts w:ascii="Times New Roman" w:hAnsi="Times New Roman" w:cs="Times New Roman"/>
          <w:sz w:val="24"/>
          <w:szCs w:val="24"/>
          <w:lang w:val="en-US"/>
        </w:rPr>
        <w:t>/18</w:t>
      </w:r>
      <w:r w:rsidR="00E816E7">
        <w:rPr>
          <w:rFonts w:ascii="Times New Roman" w:hAnsi="Times New Roman" w:cs="Times New Roman"/>
          <w:sz w:val="24"/>
          <w:szCs w:val="24"/>
          <w:lang w:val="en-US"/>
        </w:rPr>
        <w:t xml:space="preserve"> were served at Number 303 Lister House, Jason Moyo Avenue, Harare which was an address used by the applicant’s agents who had been tasked by applicant to prepare and file with the Registrar of Companies annual returns. Hence to applicant there was no personal service nor proper service and the return of service clearly showed that the summons was served by affixing at the door of the address. Applicant denies being in willful default.</w:t>
      </w:r>
    </w:p>
    <w:p w14:paraId="750ABC9D" w14:textId="189D6ADA" w:rsidR="00E816E7" w:rsidRDefault="00E816E7" w:rsidP="00D800A7">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On the aspect of the defence to respondent’s claim, applicant denies selling the plots to the respondent at all. Respondent contracted with </w:t>
      </w:r>
      <w:r w:rsidR="00D800A7">
        <w:rPr>
          <w:rFonts w:ascii="Times New Roman" w:hAnsi="Times New Roman" w:cs="Times New Roman"/>
          <w:sz w:val="24"/>
          <w:szCs w:val="24"/>
          <w:lang w:val="en-US"/>
        </w:rPr>
        <w:t>Takawira Zembe, applicant’s shareholder and respondent only paid US$15 000 for a 6 hectare piece of land. Applicant sees no basis for an order compelling it to transfer ownership to the respondent. Applicant adds that no subdivision permit exists, no certificate of No Present Interest issued by the government exists and there are no approved diagrams accompanying the transfer of the plots in question. To the applicant, it believes that it has a good defence to the respondent’s claim.</w:t>
      </w:r>
    </w:p>
    <w:p w14:paraId="6A18F426" w14:textId="7971B4A0" w:rsidR="00D800A7" w:rsidRDefault="00D800A7" w:rsidP="00D800A7">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opposing the </w:t>
      </w:r>
      <w:r w:rsidR="00454CE4">
        <w:rPr>
          <w:rFonts w:ascii="Times New Roman" w:hAnsi="Times New Roman" w:cs="Times New Roman"/>
          <w:sz w:val="24"/>
          <w:szCs w:val="24"/>
          <w:lang w:val="en-US"/>
        </w:rPr>
        <w:t>application,</w:t>
      </w:r>
      <w:r w:rsidR="006B123D">
        <w:rPr>
          <w:rFonts w:ascii="Times New Roman" w:hAnsi="Times New Roman" w:cs="Times New Roman"/>
          <w:sz w:val="24"/>
          <w:szCs w:val="24"/>
          <w:lang w:val="en-US"/>
        </w:rPr>
        <w:t xml:space="preserve"> the respondent raised </w:t>
      </w:r>
      <w:r w:rsidR="00454CE4">
        <w:rPr>
          <w:rFonts w:ascii="Times New Roman" w:hAnsi="Times New Roman" w:cs="Times New Roman"/>
          <w:sz w:val="24"/>
          <w:szCs w:val="24"/>
          <w:lang w:val="en-US"/>
        </w:rPr>
        <w:t xml:space="preserve">points </w:t>
      </w:r>
      <w:r w:rsidR="00454CE4" w:rsidRPr="00454CE4">
        <w:rPr>
          <w:rFonts w:ascii="Times New Roman" w:hAnsi="Times New Roman" w:cs="Times New Roman"/>
          <w:i/>
          <w:iCs/>
          <w:sz w:val="24"/>
          <w:szCs w:val="24"/>
          <w:lang w:val="en-US"/>
        </w:rPr>
        <w:t>in limine</w:t>
      </w:r>
      <w:r w:rsidR="00454CE4">
        <w:rPr>
          <w:rFonts w:ascii="Times New Roman" w:hAnsi="Times New Roman" w:cs="Times New Roman"/>
          <w:sz w:val="24"/>
          <w:szCs w:val="24"/>
          <w:lang w:val="en-US"/>
        </w:rPr>
        <w:t xml:space="preserve">. The respondent contends that the application for rescission of default judgment is out of time. Applicant did not abide by r 63 of the </w:t>
      </w:r>
      <w:r w:rsidR="005169A2">
        <w:rPr>
          <w:rFonts w:ascii="Times New Roman" w:hAnsi="Times New Roman" w:cs="Times New Roman"/>
          <w:sz w:val="24"/>
          <w:szCs w:val="24"/>
          <w:lang w:val="en-US"/>
        </w:rPr>
        <w:t>o</w:t>
      </w:r>
      <w:r w:rsidR="00454CE4">
        <w:rPr>
          <w:rFonts w:ascii="Times New Roman" w:hAnsi="Times New Roman" w:cs="Times New Roman"/>
          <w:sz w:val="24"/>
          <w:szCs w:val="24"/>
          <w:lang w:val="en-US"/>
        </w:rPr>
        <w:t xml:space="preserve">ld High Court Rules. In respondent’s view, applicant became aware of the judgment on 11 October 2019 when summons under case number HC 270/19 were served on Takawira Zembe. Respondent also submitted that the </w:t>
      </w:r>
      <w:r w:rsidR="002B0201">
        <w:rPr>
          <w:rFonts w:ascii="Times New Roman" w:hAnsi="Times New Roman" w:cs="Times New Roman"/>
          <w:sz w:val="24"/>
          <w:szCs w:val="24"/>
          <w:lang w:val="en-US"/>
        </w:rPr>
        <w:t xml:space="preserve">extract of </w:t>
      </w:r>
      <w:r w:rsidR="00454CE4">
        <w:rPr>
          <w:rFonts w:ascii="Times New Roman" w:hAnsi="Times New Roman" w:cs="Times New Roman"/>
          <w:sz w:val="24"/>
          <w:szCs w:val="24"/>
          <w:lang w:val="en-US"/>
        </w:rPr>
        <w:t>applicant’s resolution</w:t>
      </w:r>
      <w:r w:rsidR="002B0201">
        <w:rPr>
          <w:rFonts w:ascii="Times New Roman" w:hAnsi="Times New Roman" w:cs="Times New Roman"/>
          <w:sz w:val="24"/>
          <w:szCs w:val="24"/>
          <w:lang w:val="en-US"/>
        </w:rPr>
        <w:t xml:space="preserve"> </w:t>
      </w:r>
      <w:r w:rsidR="00454CE4">
        <w:rPr>
          <w:rFonts w:ascii="Times New Roman" w:hAnsi="Times New Roman" w:cs="Times New Roman"/>
          <w:sz w:val="24"/>
          <w:szCs w:val="24"/>
          <w:lang w:val="en-US"/>
        </w:rPr>
        <w:t>filed of record shows</w:t>
      </w:r>
      <w:r w:rsidR="00C172EC">
        <w:rPr>
          <w:rFonts w:ascii="Times New Roman" w:hAnsi="Times New Roman" w:cs="Times New Roman"/>
          <w:sz w:val="24"/>
          <w:szCs w:val="24"/>
          <w:lang w:val="en-US"/>
        </w:rPr>
        <w:t xml:space="preserve"> that applicant’s shareholders or directors became aware of the default judgment on 17 November 2020 and not 16 January 2020 as alleged by the applicant in its papers. In any case respondent believes that applicant’s papers are replete with lies on the aspect of the date it became aware of the existence of a default judgment and the entire application for rescission must be dismissed.</w:t>
      </w:r>
    </w:p>
    <w:p w14:paraId="721EA114" w14:textId="4492CF15" w:rsidR="0071634C" w:rsidRDefault="0071634C" w:rsidP="00D800A7">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On the merits respondent argued that applicant has failed to meet the requirements of an application for rescission </w:t>
      </w:r>
      <w:r w:rsidR="00BF14F0">
        <w:rPr>
          <w:rFonts w:ascii="Times New Roman" w:hAnsi="Times New Roman" w:cs="Times New Roman"/>
          <w:sz w:val="24"/>
          <w:szCs w:val="24"/>
          <w:lang w:val="en-US"/>
        </w:rPr>
        <w:t xml:space="preserve">of default judgment. The application is belated and there is no application for condonation for late application. There is no good and sufficient cause for the granting of the order. In addition to all these factors, applicant has no </w:t>
      </w:r>
      <w:r w:rsidR="00BF14F0" w:rsidRPr="00BF14F0">
        <w:rPr>
          <w:rFonts w:ascii="Times New Roman" w:hAnsi="Times New Roman" w:cs="Times New Roman"/>
          <w:i/>
          <w:iCs/>
          <w:sz w:val="24"/>
          <w:szCs w:val="24"/>
          <w:lang w:val="en-US"/>
        </w:rPr>
        <w:t>bona fide</w:t>
      </w:r>
      <w:r w:rsidR="00BF14F0">
        <w:rPr>
          <w:rFonts w:ascii="Times New Roman" w:hAnsi="Times New Roman" w:cs="Times New Roman"/>
          <w:sz w:val="24"/>
          <w:szCs w:val="24"/>
          <w:lang w:val="en-US"/>
        </w:rPr>
        <w:t xml:space="preserve"> defence to the respondent’s claims. Applicant entered into a valid contract of sale with respondent and respondent purchased all the various plots and applicant must transfer ownership to the respondent hence there are no </w:t>
      </w:r>
      <w:r w:rsidR="00571ABB">
        <w:rPr>
          <w:rFonts w:ascii="Times New Roman" w:hAnsi="Times New Roman" w:cs="Times New Roman"/>
          <w:sz w:val="24"/>
          <w:szCs w:val="24"/>
          <w:lang w:val="en-US"/>
        </w:rPr>
        <w:t>prospects</w:t>
      </w:r>
      <w:r w:rsidR="00BF14F0">
        <w:rPr>
          <w:rFonts w:ascii="Times New Roman" w:hAnsi="Times New Roman" w:cs="Times New Roman"/>
          <w:sz w:val="24"/>
          <w:szCs w:val="24"/>
          <w:lang w:val="en-US"/>
        </w:rPr>
        <w:t xml:space="preserve"> of success on applicant’s part. On the main matter on p 95 of the record, respondent added that the default </w:t>
      </w:r>
      <w:r w:rsidR="00571ABB">
        <w:rPr>
          <w:rFonts w:ascii="Times New Roman" w:hAnsi="Times New Roman" w:cs="Times New Roman"/>
          <w:sz w:val="24"/>
          <w:szCs w:val="24"/>
          <w:lang w:val="en-US"/>
        </w:rPr>
        <w:t>judgment</w:t>
      </w:r>
      <w:r w:rsidR="00BF14F0">
        <w:rPr>
          <w:rFonts w:ascii="Times New Roman" w:hAnsi="Times New Roman" w:cs="Times New Roman"/>
          <w:sz w:val="24"/>
          <w:szCs w:val="24"/>
          <w:lang w:val="en-US"/>
        </w:rPr>
        <w:t xml:space="preserve"> was justified in the </w:t>
      </w:r>
      <w:r w:rsidR="00571ABB">
        <w:rPr>
          <w:rFonts w:ascii="Times New Roman" w:hAnsi="Times New Roman" w:cs="Times New Roman"/>
          <w:sz w:val="24"/>
          <w:szCs w:val="24"/>
          <w:lang w:val="en-US"/>
        </w:rPr>
        <w:t>circumstances</w:t>
      </w:r>
      <w:r w:rsidR="00BF14F0">
        <w:rPr>
          <w:rFonts w:ascii="Times New Roman" w:hAnsi="Times New Roman" w:cs="Times New Roman"/>
          <w:sz w:val="24"/>
          <w:szCs w:val="24"/>
          <w:lang w:val="en-US"/>
        </w:rPr>
        <w:t xml:space="preserve"> of the matter but however conceded that rescission of such a default judgment </w:t>
      </w:r>
      <w:r w:rsidR="00BF14F0">
        <w:rPr>
          <w:rFonts w:ascii="Times New Roman" w:hAnsi="Times New Roman" w:cs="Times New Roman"/>
          <w:sz w:val="24"/>
          <w:szCs w:val="24"/>
          <w:lang w:val="en-US"/>
        </w:rPr>
        <w:lastRenderedPageBreak/>
        <w:t>is upon the discretion of the court taking into consideration the requirements as set out in the rules.</w:t>
      </w:r>
    </w:p>
    <w:p w14:paraId="054DA6C7" w14:textId="1CA60903" w:rsidR="00BF14F0" w:rsidRDefault="00BF14F0" w:rsidP="00D800A7">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following are issued for determination:</w:t>
      </w:r>
    </w:p>
    <w:p w14:paraId="28B48964" w14:textId="018621AC" w:rsidR="00BF14F0" w:rsidRPr="0059664E" w:rsidRDefault="00BF14F0" w:rsidP="00BF14F0">
      <w:pPr>
        <w:pStyle w:val="ListParagraph"/>
        <w:numPr>
          <w:ilvl w:val="0"/>
          <w:numId w:val="45"/>
        </w:numPr>
        <w:spacing w:after="0" w:line="360" w:lineRule="auto"/>
        <w:jc w:val="both"/>
        <w:rPr>
          <w:rFonts w:ascii="Times New Roman" w:hAnsi="Times New Roman" w:cs="Times New Roman"/>
          <w:b/>
          <w:bCs/>
          <w:i/>
          <w:iCs/>
          <w:sz w:val="24"/>
          <w:szCs w:val="24"/>
          <w:lang w:val="en-US"/>
        </w:rPr>
      </w:pPr>
      <w:r w:rsidRPr="0059664E">
        <w:rPr>
          <w:rFonts w:ascii="Times New Roman" w:hAnsi="Times New Roman" w:cs="Times New Roman"/>
          <w:b/>
          <w:bCs/>
          <w:i/>
          <w:iCs/>
          <w:sz w:val="24"/>
          <w:szCs w:val="24"/>
          <w:lang w:val="en-US"/>
        </w:rPr>
        <w:t>Whether the preliminary points raised by the respondent have merit?</w:t>
      </w:r>
    </w:p>
    <w:p w14:paraId="11C677F0" w14:textId="7FBAE722" w:rsidR="000C6463" w:rsidRPr="0059664E" w:rsidRDefault="000C6463" w:rsidP="00BF14F0">
      <w:pPr>
        <w:pStyle w:val="ListParagraph"/>
        <w:numPr>
          <w:ilvl w:val="0"/>
          <w:numId w:val="45"/>
        </w:numPr>
        <w:spacing w:after="0" w:line="360" w:lineRule="auto"/>
        <w:jc w:val="both"/>
        <w:rPr>
          <w:rFonts w:ascii="Times New Roman" w:hAnsi="Times New Roman" w:cs="Times New Roman"/>
          <w:b/>
          <w:bCs/>
          <w:i/>
          <w:iCs/>
          <w:sz w:val="24"/>
          <w:szCs w:val="24"/>
          <w:lang w:val="en-US"/>
        </w:rPr>
      </w:pPr>
      <w:r w:rsidRPr="0059664E">
        <w:rPr>
          <w:rFonts w:ascii="Times New Roman" w:hAnsi="Times New Roman" w:cs="Times New Roman"/>
          <w:b/>
          <w:bCs/>
          <w:i/>
          <w:iCs/>
          <w:sz w:val="24"/>
          <w:szCs w:val="24"/>
          <w:lang w:val="en-US"/>
        </w:rPr>
        <w:t xml:space="preserve">Whether applicant has managed to </w:t>
      </w:r>
      <w:r w:rsidR="00C031D2" w:rsidRPr="0059664E">
        <w:rPr>
          <w:rFonts w:ascii="Times New Roman" w:hAnsi="Times New Roman" w:cs="Times New Roman"/>
          <w:b/>
          <w:bCs/>
          <w:i/>
          <w:iCs/>
          <w:sz w:val="24"/>
          <w:szCs w:val="24"/>
          <w:lang w:val="en-US"/>
        </w:rPr>
        <w:t>establish</w:t>
      </w:r>
      <w:r w:rsidRPr="0059664E">
        <w:rPr>
          <w:rFonts w:ascii="Times New Roman" w:hAnsi="Times New Roman" w:cs="Times New Roman"/>
          <w:b/>
          <w:bCs/>
          <w:i/>
          <w:iCs/>
          <w:sz w:val="24"/>
          <w:szCs w:val="24"/>
          <w:lang w:val="en-US"/>
        </w:rPr>
        <w:t xml:space="preserve"> adequate grounds for rescission of a judgment granted in default?</w:t>
      </w:r>
    </w:p>
    <w:p w14:paraId="40B6BBFD" w14:textId="3E7C3F52" w:rsidR="002A69B6" w:rsidRPr="002A69B6" w:rsidRDefault="00C031D2" w:rsidP="002A69B6">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Respondent is convinced that the application for rescission of judgment is out of time. It is presumed that applicant should have known about the judgment two days after it had been granted. In </w:t>
      </w:r>
      <w:r w:rsidR="0000556F">
        <w:rPr>
          <w:rFonts w:ascii="Times New Roman" w:hAnsi="Times New Roman" w:cs="Times New Roman"/>
          <w:sz w:val="24"/>
          <w:szCs w:val="24"/>
          <w:lang w:val="en-US"/>
        </w:rPr>
        <w:t>addition,</w:t>
      </w:r>
      <w:r>
        <w:rPr>
          <w:rFonts w:ascii="Times New Roman" w:hAnsi="Times New Roman" w:cs="Times New Roman"/>
          <w:sz w:val="24"/>
          <w:szCs w:val="24"/>
          <w:lang w:val="en-US"/>
        </w:rPr>
        <w:t xml:space="preserve"> the respondent calculating his dates from 11 October 2019 came up with 4 months (or 120 days) to the date when the application was made. Applicant states that </w:t>
      </w:r>
      <w:r w:rsidR="0000556F">
        <w:rPr>
          <w:rFonts w:ascii="Times New Roman" w:hAnsi="Times New Roman" w:cs="Times New Roman"/>
          <w:sz w:val="24"/>
          <w:szCs w:val="24"/>
          <w:lang w:val="en-US"/>
        </w:rPr>
        <w:t>it</w:t>
      </w:r>
      <w:r>
        <w:rPr>
          <w:rFonts w:ascii="Times New Roman" w:hAnsi="Times New Roman" w:cs="Times New Roman"/>
          <w:sz w:val="24"/>
          <w:szCs w:val="24"/>
          <w:lang w:val="en-US"/>
        </w:rPr>
        <w:t xml:space="preserve"> became aware of the default </w:t>
      </w:r>
      <w:r w:rsidR="0000556F">
        <w:rPr>
          <w:rFonts w:ascii="Times New Roman" w:hAnsi="Times New Roman" w:cs="Times New Roman"/>
          <w:sz w:val="24"/>
          <w:szCs w:val="24"/>
          <w:lang w:val="en-US"/>
        </w:rPr>
        <w:t>judgment</w:t>
      </w:r>
      <w:r>
        <w:rPr>
          <w:rFonts w:ascii="Times New Roman" w:hAnsi="Times New Roman" w:cs="Times New Roman"/>
          <w:sz w:val="24"/>
          <w:szCs w:val="24"/>
          <w:lang w:val="en-US"/>
        </w:rPr>
        <w:t xml:space="preserve"> on 16 January 2020 and immediately instructed its legal </w:t>
      </w:r>
      <w:r w:rsidR="0000556F">
        <w:rPr>
          <w:rFonts w:ascii="Times New Roman" w:hAnsi="Times New Roman" w:cs="Times New Roman"/>
          <w:sz w:val="24"/>
          <w:szCs w:val="24"/>
          <w:lang w:val="en-US"/>
        </w:rPr>
        <w:t>practitioners</w:t>
      </w:r>
      <w:r>
        <w:rPr>
          <w:rFonts w:ascii="Times New Roman" w:hAnsi="Times New Roman" w:cs="Times New Roman"/>
          <w:sz w:val="24"/>
          <w:szCs w:val="24"/>
          <w:lang w:val="en-US"/>
        </w:rPr>
        <w:t xml:space="preserve"> to apply for rescission</w:t>
      </w:r>
      <w:r w:rsidR="0059664E">
        <w:rPr>
          <w:rFonts w:ascii="Times New Roman" w:hAnsi="Times New Roman" w:cs="Times New Roman"/>
          <w:sz w:val="24"/>
          <w:szCs w:val="24"/>
          <w:lang w:val="en-US"/>
        </w:rPr>
        <w:t>, t</w:t>
      </w:r>
      <w:r>
        <w:rPr>
          <w:rFonts w:ascii="Times New Roman" w:hAnsi="Times New Roman" w:cs="Times New Roman"/>
          <w:sz w:val="24"/>
          <w:szCs w:val="24"/>
          <w:lang w:val="en-US"/>
        </w:rPr>
        <w:t xml:space="preserve">he date 17 November 2020 on the </w:t>
      </w:r>
      <w:r w:rsidR="0000556F">
        <w:rPr>
          <w:rFonts w:ascii="Times New Roman" w:hAnsi="Times New Roman" w:cs="Times New Roman"/>
          <w:sz w:val="24"/>
          <w:szCs w:val="24"/>
          <w:lang w:val="en-US"/>
        </w:rPr>
        <w:t>extract</w:t>
      </w:r>
      <w:r>
        <w:rPr>
          <w:rFonts w:ascii="Times New Roman" w:hAnsi="Times New Roman" w:cs="Times New Roman"/>
          <w:sz w:val="24"/>
          <w:szCs w:val="24"/>
          <w:lang w:val="en-US"/>
        </w:rPr>
        <w:t xml:space="preserve"> of the resolution found on p 45 of the record was typ</w:t>
      </w:r>
      <w:r w:rsidR="002B0201">
        <w:rPr>
          <w:rFonts w:ascii="Times New Roman" w:hAnsi="Times New Roman" w:cs="Times New Roman"/>
          <w:sz w:val="24"/>
          <w:szCs w:val="24"/>
          <w:lang w:val="en-US"/>
        </w:rPr>
        <w:t>ographical error</w:t>
      </w:r>
      <w:r>
        <w:rPr>
          <w:rFonts w:ascii="Times New Roman" w:hAnsi="Times New Roman" w:cs="Times New Roman"/>
          <w:sz w:val="24"/>
          <w:szCs w:val="24"/>
          <w:lang w:val="en-US"/>
        </w:rPr>
        <w:t xml:space="preserve">, it must read 17 </w:t>
      </w:r>
      <w:r w:rsidR="0000556F">
        <w:rPr>
          <w:rFonts w:ascii="Times New Roman" w:hAnsi="Times New Roman" w:cs="Times New Roman"/>
          <w:sz w:val="24"/>
          <w:szCs w:val="24"/>
          <w:lang w:val="en-US"/>
        </w:rPr>
        <w:t>January</w:t>
      </w:r>
      <w:r>
        <w:rPr>
          <w:rFonts w:ascii="Times New Roman" w:hAnsi="Times New Roman" w:cs="Times New Roman"/>
          <w:sz w:val="24"/>
          <w:szCs w:val="24"/>
          <w:lang w:val="en-US"/>
        </w:rPr>
        <w:t xml:space="preserve"> 2020 the date the Secretary of applicant signed it. A lot of</w:t>
      </w:r>
      <w:r w:rsidR="0059664E">
        <w:rPr>
          <w:rFonts w:ascii="Times New Roman" w:hAnsi="Times New Roman" w:cs="Times New Roman"/>
          <w:sz w:val="24"/>
          <w:szCs w:val="24"/>
          <w:lang w:val="en-US"/>
        </w:rPr>
        <w:t xml:space="preserve"> adverse</w:t>
      </w:r>
      <w:r>
        <w:rPr>
          <w:rFonts w:ascii="Times New Roman" w:hAnsi="Times New Roman" w:cs="Times New Roman"/>
          <w:sz w:val="24"/>
          <w:szCs w:val="24"/>
          <w:lang w:val="en-US"/>
        </w:rPr>
        <w:t xml:space="preserve"> </w:t>
      </w:r>
      <w:r w:rsidR="0000556F">
        <w:rPr>
          <w:rFonts w:ascii="Times New Roman" w:hAnsi="Times New Roman" w:cs="Times New Roman"/>
          <w:sz w:val="24"/>
          <w:szCs w:val="24"/>
          <w:lang w:val="en-US"/>
        </w:rPr>
        <w:t>inferences were made from the extract but in my view I am satisfied that indeed that extract contains a typographical error on dates otherwise it was signed well before the resolution came into existence. The date 16 January 2020 being the crucial date when applicant became</w:t>
      </w:r>
      <w:r w:rsidR="002A69B6">
        <w:rPr>
          <w:rFonts w:ascii="Times New Roman" w:hAnsi="Times New Roman" w:cs="Times New Roman"/>
          <w:sz w:val="24"/>
          <w:szCs w:val="24"/>
          <w:lang w:val="en-US"/>
        </w:rPr>
        <w:t xml:space="preserve"> </w:t>
      </w:r>
      <w:r w:rsidR="002A69B6">
        <w:rPr>
          <w:rFonts w:ascii="Times New Roman" w:hAnsi="Times New Roman" w:cs="Times New Roman"/>
          <w:sz w:val="24"/>
        </w:rPr>
        <w:t>aware of the default judgment was not strongly refuted by the respondent. Otherwise why would applicant choose to defen</w:t>
      </w:r>
      <w:r w:rsidR="0059664E">
        <w:rPr>
          <w:rFonts w:ascii="Times New Roman" w:hAnsi="Times New Roman" w:cs="Times New Roman"/>
          <w:sz w:val="24"/>
        </w:rPr>
        <w:t>d</w:t>
      </w:r>
      <w:r w:rsidR="002A69B6">
        <w:rPr>
          <w:rFonts w:ascii="Times New Roman" w:hAnsi="Times New Roman" w:cs="Times New Roman"/>
          <w:sz w:val="24"/>
        </w:rPr>
        <w:t xml:space="preserve"> the matter under HC 270/19? The application for rescission was s</w:t>
      </w:r>
      <w:r w:rsidR="0059664E">
        <w:rPr>
          <w:rFonts w:ascii="Times New Roman" w:hAnsi="Times New Roman" w:cs="Times New Roman"/>
          <w:sz w:val="24"/>
        </w:rPr>
        <w:t>tamp</w:t>
      </w:r>
      <w:r w:rsidR="002A69B6">
        <w:rPr>
          <w:rFonts w:ascii="Times New Roman" w:hAnsi="Times New Roman" w:cs="Times New Roman"/>
          <w:sz w:val="24"/>
        </w:rPr>
        <w:t xml:space="preserve">ed by the </w:t>
      </w:r>
      <w:r w:rsidR="00E33A30">
        <w:rPr>
          <w:rFonts w:ascii="Times New Roman" w:hAnsi="Times New Roman" w:cs="Times New Roman"/>
          <w:sz w:val="24"/>
        </w:rPr>
        <w:t>d</w:t>
      </w:r>
      <w:r w:rsidR="002A69B6">
        <w:rPr>
          <w:rFonts w:ascii="Times New Roman" w:hAnsi="Times New Roman" w:cs="Times New Roman"/>
          <w:sz w:val="24"/>
        </w:rPr>
        <w:t>eputy Registrar on 30 January 2020 and</w:t>
      </w:r>
      <w:r w:rsidR="002B0201">
        <w:rPr>
          <w:rFonts w:ascii="Times New Roman" w:hAnsi="Times New Roman" w:cs="Times New Roman"/>
          <w:sz w:val="24"/>
        </w:rPr>
        <w:t xml:space="preserve"> I</w:t>
      </w:r>
      <w:r w:rsidR="002A69B6">
        <w:rPr>
          <w:rFonts w:ascii="Times New Roman" w:hAnsi="Times New Roman" w:cs="Times New Roman"/>
          <w:sz w:val="24"/>
        </w:rPr>
        <w:t xml:space="preserve"> am satisfied that the application for rescission of judgment was timeously made. As such there was no need for the applicant to seek condonation. It was the submission by </w:t>
      </w:r>
      <w:r w:rsidR="002A69B6" w:rsidRPr="0059664E">
        <w:rPr>
          <w:rFonts w:ascii="Times New Roman" w:hAnsi="Times New Roman" w:cs="Times New Roman"/>
          <w:i/>
          <w:iCs/>
          <w:sz w:val="24"/>
        </w:rPr>
        <w:t xml:space="preserve">Advocate </w:t>
      </w:r>
      <w:r w:rsidR="002A69B6">
        <w:rPr>
          <w:rFonts w:ascii="Times New Roman" w:hAnsi="Times New Roman" w:cs="Times New Roman"/>
          <w:i/>
          <w:sz w:val="24"/>
        </w:rPr>
        <w:t>Ndlovu</w:t>
      </w:r>
      <w:r w:rsidR="002A69B6">
        <w:rPr>
          <w:rFonts w:ascii="Times New Roman" w:hAnsi="Times New Roman" w:cs="Times New Roman"/>
          <w:sz w:val="24"/>
        </w:rPr>
        <w:t xml:space="preserve"> that applicant was not truthful about the dates it became aware of the default judgment and because of such falsehoods, the application must be dismissed with costs. </w:t>
      </w:r>
    </w:p>
    <w:p w14:paraId="3D56A56A" w14:textId="77777777" w:rsidR="002A69B6" w:rsidRDefault="002A69B6" w:rsidP="002A69B6">
      <w:pPr>
        <w:spacing w:after="0" w:line="360" w:lineRule="auto"/>
        <w:jc w:val="both"/>
        <w:rPr>
          <w:rFonts w:ascii="Times New Roman" w:hAnsi="Times New Roman" w:cs="Times New Roman"/>
          <w:sz w:val="24"/>
        </w:rPr>
      </w:pPr>
      <w:r>
        <w:rPr>
          <w:rFonts w:ascii="Times New Roman" w:hAnsi="Times New Roman" w:cs="Times New Roman"/>
          <w:sz w:val="24"/>
        </w:rPr>
        <w:tab/>
        <w:t>Respondent relies on the Sheriff’s return of service of 11 October 2019. He did not refer the court to any proof of the service of the actual order served upon the applicant. Maybe respondent wants to convince the court that applicant was negligent, but mere negligence is not itself a sufficient reason for refusing to grant relief.</w:t>
      </w:r>
    </w:p>
    <w:p w14:paraId="40149871" w14:textId="0048872C" w:rsidR="002A69B6" w:rsidRDefault="002A69B6" w:rsidP="002A69B6">
      <w:pPr>
        <w:spacing w:after="0" w:line="360" w:lineRule="auto"/>
        <w:jc w:val="both"/>
        <w:rPr>
          <w:rFonts w:ascii="Times New Roman" w:hAnsi="Times New Roman" w:cs="Times New Roman"/>
          <w:sz w:val="24"/>
        </w:rPr>
      </w:pPr>
      <w:r>
        <w:rPr>
          <w:rFonts w:ascii="Times New Roman" w:hAnsi="Times New Roman" w:cs="Times New Roman"/>
          <w:sz w:val="24"/>
        </w:rPr>
        <w:tab/>
        <w:t xml:space="preserve">(See </w:t>
      </w:r>
      <w:r w:rsidRPr="0059664E">
        <w:rPr>
          <w:rFonts w:ascii="Times New Roman" w:hAnsi="Times New Roman" w:cs="Times New Roman"/>
          <w:b/>
          <w:bCs/>
          <w:i/>
          <w:sz w:val="24"/>
        </w:rPr>
        <w:t xml:space="preserve">Minister of Home Affairs and Ors </w:t>
      </w:r>
      <w:r w:rsidRPr="0059664E">
        <w:rPr>
          <w:rFonts w:ascii="Times New Roman" w:hAnsi="Times New Roman" w:cs="Times New Roman"/>
          <w:b/>
          <w:bCs/>
          <w:sz w:val="24"/>
        </w:rPr>
        <w:t>v</w:t>
      </w:r>
      <w:r w:rsidRPr="0059664E">
        <w:rPr>
          <w:rFonts w:ascii="Times New Roman" w:hAnsi="Times New Roman" w:cs="Times New Roman"/>
          <w:b/>
          <w:bCs/>
          <w:i/>
          <w:sz w:val="24"/>
        </w:rPr>
        <w:t xml:space="preserve"> Vuta</w:t>
      </w:r>
      <w:r>
        <w:rPr>
          <w:rFonts w:ascii="Times New Roman" w:hAnsi="Times New Roman" w:cs="Times New Roman"/>
          <w:sz w:val="24"/>
        </w:rPr>
        <w:t xml:space="preserve"> 1990 (2) ZLR 338 (S) at 338E per </w:t>
      </w:r>
      <w:r w:rsidRPr="003335D9">
        <w:rPr>
          <w:rFonts w:ascii="Times New Roman" w:hAnsi="Times New Roman" w:cs="Times New Roman"/>
          <w:smallCaps/>
          <w:sz w:val="24"/>
        </w:rPr>
        <w:t>MacNally</w:t>
      </w:r>
      <w:r>
        <w:rPr>
          <w:rFonts w:ascii="Times New Roman" w:hAnsi="Times New Roman" w:cs="Times New Roman"/>
          <w:sz w:val="24"/>
        </w:rPr>
        <w:t xml:space="preserve"> JA). Having carefully analysed both </w:t>
      </w:r>
      <w:r w:rsidR="0059664E">
        <w:rPr>
          <w:rFonts w:ascii="Times New Roman" w:hAnsi="Times New Roman" w:cs="Times New Roman"/>
          <w:sz w:val="24"/>
        </w:rPr>
        <w:t>parties’</w:t>
      </w:r>
      <w:r>
        <w:rPr>
          <w:rFonts w:ascii="Times New Roman" w:hAnsi="Times New Roman" w:cs="Times New Roman"/>
          <w:sz w:val="24"/>
        </w:rPr>
        <w:t xml:space="preserve"> heads and pleadings I am satisfied that applicant has proffered and established an acceptable and reasonable explanation relating to the elements</w:t>
      </w:r>
      <w:r w:rsidR="0059664E">
        <w:rPr>
          <w:rFonts w:ascii="Times New Roman" w:hAnsi="Times New Roman" w:cs="Times New Roman"/>
          <w:sz w:val="24"/>
        </w:rPr>
        <w:t xml:space="preserve"> of time</w:t>
      </w:r>
      <w:r>
        <w:rPr>
          <w:rFonts w:ascii="Times New Roman" w:hAnsi="Times New Roman" w:cs="Times New Roman"/>
          <w:sz w:val="24"/>
        </w:rPr>
        <w:t xml:space="preserve"> and both points </w:t>
      </w:r>
      <w:r>
        <w:rPr>
          <w:rFonts w:ascii="Times New Roman" w:hAnsi="Times New Roman" w:cs="Times New Roman"/>
          <w:i/>
          <w:sz w:val="24"/>
        </w:rPr>
        <w:t>in limine</w:t>
      </w:r>
      <w:r>
        <w:rPr>
          <w:rFonts w:ascii="Times New Roman" w:hAnsi="Times New Roman" w:cs="Times New Roman"/>
          <w:sz w:val="24"/>
        </w:rPr>
        <w:t xml:space="preserve"> have no merit</w:t>
      </w:r>
      <w:r w:rsidR="002B0201">
        <w:rPr>
          <w:rFonts w:ascii="Times New Roman" w:hAnsi="Times New Roman" w:cs="Times New Roman"/>
          <w:sz w:val="24"/>
        </w:rPr>
        <w:t>. T</w:t>
      </w:r>
      <w:r>
        <w:rPr>
          <w:rFonts w:ascii="Times New Roman" w:hAnsi="Times New Roman" w:cs="Times New Roman"/>
          <w:sz w:val="24"/>
        </w:rPr>
        <w:t>hey are dismissed.</w:t>
      </w:r>
    </w:p>
    <w:p w14:paraId="71290515" w14:textId="5F3E72FE" w:rsidR="002A69B6" w:rsidRDefault="002A69B6" w:rsidP="002A69B6">
      <w:pPr>
        <w:spacing w:after="0" w:line="360" w:lineRule="auto"/>
        <w:jc w:val="both"/>
        <w:rPr>
          <w:rFonts w:ascii="Times New Roman" w:hAnsi="Times New Roman" w:cs="Times New Roman"/>
          <w:sz w:val="24"/>
        </w:rPr>
      </w:pPr>
      <w:r>
        <w:rPr>
          <w:rFonts w:ascii="Times New Roman" w:hAnsi="Times New Roman" w:cs="Times New Roman"/>
          <w:sz w:val="24"/>
        </w:rPr>
        <w:tab/>
        <w:t xml:space="preserve">On the merits of the application for rescission of judgment granted in default, the address where applicant was purportedly served is in Harare and was chanced upon by the </w:t>
      </w:r>
      <w:r>
        <w:rPr>
          <w:rFonts w:ascii="Times New Roman" w:hAnsi="Times New Roman" w:cs="Times New Roman"/>
          <w:sz w:val="24"/>
        </w:rPr>
        <w:lastRenderedPageBreak/>
        <w:t>respondent. Applicant states in its papers that the address belongs to and is used by its agents for purposes of returns. I did not hear respondent disputing this. No 303 Lister House, Jason Moyo, Harare does not house applicant nor its employees. It is not disputed by the respondent that no personal service was effected on applicant</w:t>
      </w:r>
      <w:r w:rsidR="002B0201">
        <w:rPr>
          <w:rFonts w:ascii="Times New Roman" w:hAnsi="Times New Roman" w:cs="Times New Roman"/>
          <w:sz w:val="24"/>
        </w:rPr>
        <w:t xml:space="preserve"> as its usual address</w:t>
      </w:r>
      <w:r>
        <w:rPr>
          <w:rFonts w:ascii="Times New Roman" w:hAnsi="Times New Roman" w:cs="Times New Roman"/>
          <w:sz w:val="24"/>
        </w:rPr>
        <w:t>. It can therefore not be concluded that applicant was in wilful default.</w:t>
      </w:r>
    </w:p>
    <w:p w14:paraId="4DB4F542" w14:textId="33D8DB97" w:rsidR="002A69B6" w:rsidRDefault="002A69B6" w:rsidP="002A69B6">
      <w:pPr>
        <w:spacing w:after="0" w:line="240" w:lineRule="auto"/>
        <w:ind w:left="720"/>
        <w:jc w:val="both"/>
        <w:rPr>
          <w:rFonts w:ascii="Times New Roman" w:hAnsi="Times New Roman" w:cs="Times New Roman"/>
        </w:rPr>
      </w:pPr>
      <w:r w:rsidRPr="005B0523">
        <w:rPr>
          <w:rFonts w:ascii="Times New Roman" w:hAnsi="Times New Roman" w:cs="Times New Roman"/>
        </w:rPr>
        <w:t xml:space="preserve">“Wilful default occurs when a party with the full knowledge of the service or set down date of the matter and the risk attendant upon default freely takes a decision to refrain from appearing.” </w:t>
      </w:r>
    </w:p>
    <w:p w14:paraId="3231BDEB" w14:textId="77777777" w:rsidR="002A69B6" w:rsidRDefault="002A69B6" w:rsidP="002A69B6">
      <w:pPr>
        <w:spacing w:after="0" w:line="240" w:lineRule="auto"/>
        <w:ind w:left="720"/>
        <w:jc w:val="both"/>
        <w:rPr>
          <w:rFonts w:ascii="Times New Roman" w:hAnsi="Times New Roman" w:cs="Times New Roman"/>
        </w:rPr>
      </w:pPr>
    </w:p>
    <w:p w14:paraId="394FAB26" w14:textId="77777777" w:rsidR="002A69B6" w:rsidRPr="004E49F3" w:rsidRDefault="002A69B6" w:rsidP="002A69B6">
      <w:pPr>
        <w:spacing w:after="0" w:line="240" w:lineRule="auto"/>
        <w:ind w:left="720"/>
        <w:jc w:val="both"/>
        <w:rPr>
          <w:rFonts w:ascii="Times New Roman" w:hAnsi="Times New Roman" w:cs="Times New Roman"/>
          <w:sz w:val="24"/>
        </w:rPr>
      </w:pPr>
      <w:r w:rsidRPr="004E49F3">
        <w:rPr>
          <w:rFonts w:ascii="Times New Roman" w:hAnsi="Times New Roman" w:cs="Times New Roman"/>
          <w:sz w:val="24"/>
        </w:rPr>
        <w:t>(</w:t>
      </w:r>
      <w:r w:rsidRPr="002A69B6">
        <w:rPr>
          <w:rFonts w:ascii="Times New Roman" w:hAnsi="Times New Roman" w:cs="Times New Roman"/>
          <w:i/>
          <w:iCs/>
          <w:sz w:val="24"/>
        </w:rPr>
        <w:t>Zimbabwe Banking Corporation Limited v Masendeke</w:t>
      </w:r>
      <w:r w:rsidRPr="004E49F3">
        <w:rPr>
          <w:rFonts w:ascii="Times New Roman" w:hAnsi="Times New Roman" w:cs="Times New Roman"/>
          <w:sz w:val="24"/>
        </w:rPr>
        <w:t xml:space="preserve"> 1995 (2) ZLR 400 (SC) per </w:t>
      </w:r>
      <w:r w:rsidRPr="004E49F3">
        <w:rPr>
          <w:rFonts w:ascii="Times New Roman" w:hAnsi="Times New Roman" w:cs="Times New Roman"/>
          <w:smallCaps/>
          <w:sz w:val="24"/>
        </w:rPr>
        <w:t>MaNally</w:t>
      </w:r>
      <w:r w:rsidRPr="004E49F3">
        <w:rPr>
          <w:rFonts w:ascii="Times New Roman" w:hAnsi="Times New Roman" w:cs="Times New Roman"/>
          <w:sz w:val="24"/>
        </w:rPr>
        <w:t xml:space="preserve"> JA)</w:t>
      </w:r>
    </w:p>
    <w:p w14:paraId="4065B549" w14:textId="77777777" w:rsidR="002A69B6" w:rsidRDefault="002A69B6" w:rsidP="002A69B6">
      <w:pPr>
        <w:spacing w:after="0" w:line="240" w:lineRule="auto"/>
        <w:jc w:val="both"/>
        <w:rPr>
          <w:rFonts w:ascii="Times New Roman" w:hAnsi="Times New Roman" w:cs="Times New Roman"/>
        </w:rPr>
      </w:pPr>
    </w:p>
    <w:p w14:paraId="18E87B40" w14:textId="083AE360" w:rsidR="002A69B6" w:rsidRDefault="002A69B6" w:rsidP="002A69B6">
      <w:pPr>
        <w:spacing w:after="0" w:line="360" w:lineRule="auto"/>
        <w:jc w:val="both"/>
        <w:rPr>
          <w:rFonts w:ascii="Times New Roman" w:hAnsi="Times New Roman" w:cs="Times New Roman"/>
          <w:sz w:val="24"/>
        </w:rPr>
      </w:pPr>
      <w:r>
        <w:rPr>
          <w:rFonts w:ascii="Times New Roman" w:hAnsi="Times New Roman" w:cs="Times New Roman"/>
          <w:sz w:val="24"/>
        </w:rPr>
        <w:tab/>
        <w:t xml:space="preserve">As regards whether applicant for rescission of judgment has a </w:t>
      </w:r>
      <w:r w:rsidRPr="0059664E">
        <w:rPr>
          <w:rFonts w:ascii="Times New Roman" w:hAnsi="Times New Roman" w:cs="Times New Roman"/>
          <w:i/>
          <w:iCs/>
          <w:sz w:val="24"/>
        </w:rPr>
        <w:t>bona fide</w:t>
      </w:r>
      <w:r>
        <w:rPr>
          <w:rFonts w:ascii="Times New Roman" w:hAnsi="Times New Roman" w:cs="Times New Roman"/>
          <w:sz w:val="24"/>
        </w:rPr>
        <w:t xml:space="preserve"> defence, what is required of the applicant is to set out in its affidavit sufficient facts which if proved at the trial will constitute an answer to the plaintiff’s claim. What is settled is that the merits of the defence or defences are not to be investigated at the time when rescission is sought. All that the applicant must allege are facts disclosing a defence which should be sufficient if pleaded and accepted on trial to establish that defence. In other words, at the time the application for rescission is made, applicant must show that it has a good and sufficient c</w:t>
      </w:r>
      <w:r w:rsidR="0059664E">
        <w:rPr>
          <w:rFonts w:ascii="Times New Roman" w:hAnsi="Times New Roman" w:cs="Times New Roman"/>
          <w:sz w:val="24"/>
        </w:rPr>
        <w:t>ause</w:t>
      </w:r>
      <w:r>
        <w:rPr>
          <w:rFonts w:ascii="Times New Roman" w:hAnsi="Times New Roman" w:cs="Times New Roman"/>
          <w:sz w:val="24"/>
        </w:rPr>
        <w:t xml:space="preserve"> for rescission and a further factor to be considered by the court is whether applicant has a </w:t>
      </w:r>
      <w:r>
        <w:rPr>
          <w:rFonts w:ascii="Times New Roman" w:hAnsi="Times New Roman" w:cs="Times New Roman"/>
          <w:i/>
          <w:sz w:val="24"/>
        </w:rPr>
        <w:t>prima facie</w:t>
      </w:r>
      <w:r>
        <w:rPr>
          <w:rFonts w:ascii="Times New Roman" w:hAnsi="Times New Roman" w:cs="Times New Roman"/>
          <w:sz w:val="24"/>
        </w:rPr>
        <w:t xml:space="preserve"> strong main cause or defence to plaintiff’s claim. </w:t>
      </w:r>
    </w:p>
    <w:p w14:paraId="29CD15E7" w14:textId="65522FF9" w:rsidR="002A69B6" w:rsidRDefault="002A69B6" w:rsidP="002A69B6">
      <w:pPr>
        <w:spacing w:after="0" w:line="360" w:lineRule="auto"/>
        <w:jc w:val="both"/>
        <w:rPr>
          <w:rFonts w:ascii="Times New Roman" w:hAnsi="Times New Roman" w:cs="Times New Roman"/>
          <w:sz w:val="24"/>
        </w:rPr>
      </w:pPr>
      <w:r>
        <w:rPr>
          <w:rFonts w:ascii="Times New Roman" w:hAnsi="Times New Roman" w:cs="Times New Roman"/>
          <w:sz w:val="24"/>
        </w:rPr>
        <w:tab/>
        <w:t xml:space="preserve">(See </w:t>
      </w:r>
      <w:r>
        <w:rPr>
          <w:rFonts w:ascii="Times New Roman" w:hAnsi="Times New Roman" w:cs="Times New Roman"/>
          <w:i/>
          <w:sz w:val="24"/>
        </w:rPr>
        <w:t xml:space="preserve">Madekwani </w:t>
      </w:r>
      <w:r>
        <w:rPr>
          <w:rFonts w:ascii="Times New Roman" w:hAnsi="Times New Roman" w:cs="Times New Roman"/>
          <w:sz w:val="24"/>
        </w:rPr>
        <w:t>v</w:t>
      </w:r>
      <w:r>
        <w:rPr>
          <w:rFonts w:ascii="Times New Roman" w:hAnsi="Times New Roman" w:cs="Times New Roman"/>
          <w:i/>
          <w:sz w:val="24"/>
        </w:rPr>
        <w:t xml:space="preserve"> Shonhiwa </w:t>
      </w:r>
      <w:r>
        <w:rPr>
          <w:rFonts w:ascii="Times New Roman" w:hAnsi="Times New Roman" w:cs="Times New Roman"/>
          <w:sz w:val="24"/>
        </w:rPr>
        <w:t xml:space="preserve">1992 (1) ZLR 269 (S) a 271, </w:t>
      </w:r>
      <w:r>
        <w:rPr>
          <w:rFonts w:ascii="Times New Roman" w:hAnsi="Times New Roman" w:cs="Times New Roman"/>
          <w:i/>
          <w:sz w:val="24"/>
        </w:rPr>
        <w:t>Simbi</w:t>
      </w:r>
      <w:r>
        <w:rPr>
          <w:rFonts w:ascii="Times New Roman" w:hAnsi="Times New Roman" w:cs="Times New Roman"/>
          <w:sz w:val="24"/>
        </w:rPr>
        <w:t xml:space="preserve"> v</w:t>
      </w:r>
      <w:r>
        <w:rPr>
          <w:rFonts w:ascii="Times New Roman" w:hAnsi="Times New Roman" w:cs="Times New Roman"/>
          <w:i/>
          <w:sz w:val="24"/>
        </w:rPr>
        <w:t xml:space="preserve"> Simbi</w:t>
      </w:r>
      <w:r>
        <w:rPr>
          <w:rFonts w:ascii="Times New Roman" w:hAnsi="Times New Roman" w:cs="Times New Roman"/>
          <w:sz w:val="24"/>
        </w:rPr>
        <w:t xml:space="preserve"> S-164-90 at p 6 of the cyclostyled judgment).</w:t>
      </w:r>
    </w:p>
    <w:p w14:paraId="3BCDF59E" w14:textId="09A95A98" w:rsidR="002A69B6" w:rsidRDefault="002A69B6" w:rsidP="002A69B6">
      <w:pPr>
        <w:spacing w:after="0" w:line="360" w:lineRule="auto"/>
        <w:jc w:val="both"/>
        <w:rPr>
          <w:rFonts w:ascii="Times New Roman" w:hAnsi="Times New Roman" w:cs="Times New Roman"/>
          <w:sz w:val="24"/>
        </w:rPr>
      </w:pPr>
      <w:r>
        <w:rPr>
          <w:rFonts w:ascii="Times New Roman" w:hAnsi="Times New Roman" w:cs="Times New Roman"/>
          <w:sz w:val="24"/>
        </w:rPr>
        <w:tab/>
        <w:t xml:space="preserve">Respondent’s legal practitioner acknowledged and confirmed that the pristine accepted practice by these courts from time immemorial is to rescind a judgment granted in default so that parties could be heard on merits. </w:t>
      </w:r>
      <w:r w:rsidR="0059664E" w:rsidRPr="0059664E">
        <w:rPr>
          <w:rFonts w:ascii="Times New Roman" w:hAnsi="Times New Roman" w:cs="Times New Roman"/>
          <w:i/>
          <w:iCs/>
          <w:sz w:val="24"/>
        </w:rPr>
        <w:t>Advocate</w:t>
      </w:r>
      <w:r w:rsidR="0059664E">
        <w:rPr>
          <w:rFonts w:ascii="Times New Roman" w:hAnsi="Times New Roman" w:cs="Times New Roman"/>
          <w:sz w:val="24"/>
        </w:rPr>
        <w:t xml:space="preserve"> </w:t>
      </w:r>
      <w:r>
        <w:rPr>
          <w:rFonts w:ascii="Times New Roman" w:hAnsi="Times New Roman" w:cs="Times New Roman"/>
          <w:i/>
          <w:sz w:val="24"/>
        </w:rPr>
        <w:t>Ndlovu</w:t>
      </w:r>
      <w:r>
        <w:rPr>
          <w:rFonts w:ascii="Times New Roman" w:hAnsi="Times New Roman" w:cs="Times New Roman"/>
          <w:sz w:val="24"/>
        </w:rPr>
        <w:t xml:space="preserve"> reiterated however that such happens when there is a good and appropriate case and applicant herein is not one of these exceptional cases. Respondent in his papers presented a lot of issues </w:t>
      </w:r>
      <w:r w:rsidR="002B0201">
        <w:rPr>
          <w:rFonts w:ascii="Times New Roman" w:hAnsi="Times New Roman" w:cs="Times New Roman"/>
          <w:sz w:val="24"/>
        </w:rPr>
        <w:t>t</w:t>
      </w:r>
      <w:r>
        <w:rPr>
          <w:rFonts w:ascii="Times New Roman" w:hAnsi="Times New Roman" w:cs="Times New Roman"/>
          <w:sz w:val="24"/>
        </w:rPr>
        <w:t xml:space="preserve">hat require full ventilation of facts and </w:t>
      </w:r>
      <w:r w:rsidR="002B0201">
        <w:rPr>
          <w:rFonts w:ascii="Times New Roman" w:hAnsi="Times New Roman" w:cs="Times New Roman"/>
          <w:sz w:val="24"/>
        </w:rPr>
        <w:t>which</w:t>
      </w:r>
      <w:r>
        <w:rPr>
          <w:rFonts w:ascii="Times New Roman" w:hAnsi="Times New Roman" w:cs="Times New Roman"/>
          <w:sz w:val="24"/>
        </w:rPr>
        <w:t xml:space="preserve"> can only be attained in a trial. The agreement of sale attached to his affidavits, the </w:t>
      </w:r>
      <w:r w:rsidRPr="0059664E">
        <w:rPr>
          <w:rFonts w:ascii="Times New Roman" w:hAnsi="Times New Roman" w:cs="Times New Roman"/>
          <w:i/>
          <w:iCs/>
          <w:sz w:val="24"/>
        </w:rPr>
        <w:t>addendum</w:t>
      </w:r>
      <w:r>
        <w:rPr>
          <w:rFonts w:ascii="Times New Roman" w:hAnsi="Times New Roman" w:cs="Times New Roman"/>
          <w:sz w:val="24"/>
        </w:rPr>
        <w:t xml:space="preserve"> written in manuscript specifying the plot numbers and amendments</w:t>
      </w:r>
      <w:r w:rsidR="002B0201">
        <w:rPr>
          <w:rFonts w:ascii="Times New Roman" w:hAnsi="Times New Roman" w:cs="Times New Roman"/>
          <w:sz w:val="24"/>
        </w:rPr>
        <w:t>, the amount</w:t>
      </w:r>
      <w:r>
        <w:rPr>
          <w:rFonts w:ascii="Times New Roman" w:hAnsi="Times New Roman" w:cs="Times New Roman"/>
          <w:sz w:val="24"/>
        </w:rPr>
        <w:t xml:space="preserve"> paid by respondent as well as the oral agreements which came after the written agreement, all these must be adjudged in a bid to find the truth and bring the matter or dispute to an end.</w:t>
      </w:r>
    </w:p>
    <w:p w14:paraId="675478CD" w14:textId="0C9C1318" w:rsidR="002A69B6" w:rsidRDefault="002A69B6" w:rsidP="002A69B6">
      <w:pPr>
        <w:spacing w:after="0" w:line="360" w:lineRule="auto"/>
        <w:jc w:val="both"/>
        <w:rPr>
          <w:rFonts w:ascii="Times New Roman" w:hAnsi="Times New Roman" w:cs="Times New Roman"/>
          <w:sz w:val="24"/>
        </w:rPr>
      </w:pPr>
      <w:r>
        <w:rPr>
          <w:rFonts w:ascii="Times New Roman" w:hAnsi="Times New Roman" w:cs="Times New Roman"/>
          <w:sz w:val="24"/>
        </w:rPr>
        <w:tab/>
        <w:t>I am con</w:t>
      </w:r>
      <w:r w:rsidR="0059664E">
        <w:rPr>
          <w:rFonts w:ascii="Times New Roman" w:hAnsi="Times New Roman" w:cs="Times New Roman"/>
          <w:sz w:val="24"/>
        </w:rPr>
        <w:t>tent</w:t>
      </w:r>
      <w:r>
        <w:rPr>
          <w:rFonts w:ascii="Times New Roman" w:hAnsi="Times New Roman" w:cs="Times New Roman"/>
          <w:sz w:val="24"/>
        </w:rPr>
        <w:t xml:space="preserve">ed that applicant has properly placed sufficient grounds for setting aside a judgment granted in default. </w:t>
      </w:r>
    </w:p>
    <w:p w14:paraId="2EAB3879" w14:textId="73D6F9AE" w:rsidR="002A69B6" w:rsidRDefault="002A69B6" w:rsidP="002A69B6">
      <w:pPr>
        <w:spacing w:after="0" w:line="360" w:lineRule="auto"/>
        <w:jc w:val="both"/>
        <w:rPr>
          <w:rFonts w:ascii="Times New Roman" w:hAnsi="Times New Roman" w:cs="Times New Roman"/>
          <w:sz w:val="24"/>
        </w:rPr>
      </w:pPr>
      <w:r>
        <w:rPr>
          <w:rFonts w:ascii="Times New Roman" w:hAnsi="Times New Roman" w:cs="Times New Roman"/>
          <w:sz w:val="24"/>
        </w:rPr>
        <w:tab/>
        <w:t>On the question of costs, it has been held by these courts (</w:t>
      </w:r>
      <w:r>
        <w:rPr>
          <w:rFonts w:ascii="Times New Roman" w:hAnsi="Times New Roman" w:cs="Times New Roman"/>
          <w:i/>
          <w:sz w:val="24"/>
        </w:rPr>
        <w:t xml:space="preserve">Minister of Home Affairs and Others </w:t>
      </w:r>
      <w:r>
        <w:rPr>
          <w:rFonts w:ascii="Times New Roman" w:hAnsi="Times New Roman" w:cs="Times New Roman"/>
          <w:sz w:val="24"/>
        </w:rPr>
        <w:t>v</w:t>
      </w:r>
      <w:r>
        <w:rPr>
          <w:rFonts w:ascii="Times New Roman" w:hAnsi="Times New Roman" w:cs="Times New Roman"/>
          <w:i/>
          <w:sz w:val="24"/>
        </w:rPr>
        <w:t xml:space="preserve"> Vuta</w:t>
      </w:r>
      <w:r>
        <w:rPr>
          <w:rFonts w:ascii="Times New Roman" w:hAnsi="Times New Roman" w:cs="Times New Roman"/>
          <w:sz w:val="24"/>
        </w:rPr>
        <w:t xml:space="preserve"> (</w:t>
      </w:r>
      <w:r>
        <w:rPr>
          <w:rFonts w:ascii="Times New Roman" w:hAnsi="Times New Roman" w:cs="Times New Roman"/>
          <w:i/>
          <w:sz w:val="24"/>
        </w:rPr>
        <w:t>supra</w:t>
      </w:r>
      <w:r>
        <w:rPr>
          <w:rFonts w:ascii="Times New Roman" w:hAnsi="Times New Roman" w:cs="Times New Roman"/>
          <w:sz w:val="24"/>
        </w:rPr>
        <w:t xml:space="preserve">)) that where an applicant in a case of rescission of judgment is seeking </w:t>
      </w:r>
      <w:r>
        <w:rPr>
          <w:rFonts w:ascii="Times New Roman" w:hAnsi="Times New Roman" w:cs="Times New Roman"/>
          <w:sz w:val="24"/>
        </w:rPr>
        <w:lastRenderedPageBreak/>
        <w:t>relief, respondent is usually entitled to oppose. I</w:t>
      </w:r>
      <w:r w:rsidR="0059664E">
        <w:rPr>
          <w:rFonts w:ascii="Times New Roman" w:hAnsi="Times New Roman" w:cs="Times New Roman"/>
          <w:sz w:val="24"/>
        </w:rPr>
        <w:t>n</w:t>
      </w:r>
      <w:r>
        <w:rPr>
          <w:rFonts w:ascii="Times New Roman" w:hAnsi="Times New Roman" w:cs="Times New Roman"/>
          <w:sz w:val="24"/>
        </w:rPr>
        <w:t xml:space="preserve"> such a case the applicant will usually have to bear costs of the application even if the application is unsuccessful. However, each case must be decided on its peculiar facts and a litigant who s</w:t>
      </w:r>
      <w:r w:rsidR="0059664E">
        <w:rPr>
          <w:rFonts w:ascii="Times New Roman" w:hAnsi="Times New Roman" w:cs="Times New Roman"/>
          <w:sz w:val="24"/>
        </w:rPr>
        <w:t>natches a</w:t>
      </w:r>
      <w:r>
        <w:rPr>
          <w:rFonts w:ascii="Times New Roman" w:hAnsi="Times New Roman" w:cs="Times New Roman"/>
          <w:sz w:val="24"/>
        </w:rPr>
        <w:t xml:space="preserve"> judgment may be expected in a proper case to consent to rescission or to pay the costs of his opposition. In this case the fairest order in my view is to postpone the issue of costs until the matter is resolved on merits.  </w:t>
      </w:r>
    </w:p>
    <w:p w14:paraId="79A2584A" w14:textId="77777777" w:rsidR="002A69B6" w:rsidRDefault="002A69B6" w:rsidP="002A69B6">
      <w:pPr>
        <w:spacing w:after="0" w:line="360" w:lineRule="auto"/>
        <w:jc w:val="both"/>
        <w:rPr>
          <w:rFonts w:ascii="Times New Roman" w:hAnsi="Times New Roman" w:cs="Times New Roman"/>
          <w:sz w:val="24"/>
        </w:rPr>
      </w:pPr>
    </w:p>
    <w:p w14:paraId="64220305" w14:textId="77777777" w:rsidR="002A69B6" w:rsidRPr="0059664E" w:rsidRDefault="002A69B6" w:rsidP="002A69B6">
      <w:pPr>
        <w:spacing w:after="0" w:line="360" w:lineRule="auto"/>
        <w:jc w:val="both"/>
        <w:rPr>
          <w:rFonts w:ascii="Times New Roman" w:hAnsi="Times New Roman" w:cs="Times New Roman"/>
          <w:b/>
          <w:bCs/>
          <w:i/>
          <w:iCs/>
          <w:sz w:val="24"/>
          <w:u w:val="single"/>
        </w:rPr>
      </w:pPr>
      <w:r w:rsidRPr="0059664E">
        <w:rPr>
          <w:rFonts w:ascii="Times New Roman" w:hAnsi="Times New Roman" w:cs="Times New Roman"/>
          <w:b/>
          <w:bCs/>
          <w:i/>
          <w:iCs/>
          <w:sz w:val="24"/>
          <w:u w:val="single"/>
        </w:rPr>
        <w:t xml:space="preserve">Disposition </w:t>
      </w:r>
    </w:p>
    <w:p w14:paraId="07DAC5A4" w14:textId="49BDFAFF" w:rsidR="002A69B6" w:rsidRPr="0059664E" w:rsidRDefault="002A69B6" w:rsidP="002A69B6">
      <w:pPr>
        <w:spacing w:after="0" w:line="360" w:lineRule="auto"/>
        <w:jc w:val="both"/>
        <w:rPr>
          <w:rFonts w:ascii="Times New Roman" w:hAnsi="Times New Roman" w:cs="Times New Roman"/>
          <w:b/>
          <w:bCs/>
          <w:i/>
          <w:iCs/>
          <w:sz w:val="24"/>
        </w:rPr>
      </w:pPr>
      <w:r w:rsidRPr="0059664E">
        <w:rPr>
          <w:rFonts w:ascii="Times New Roman" w:hAnsi="Times New Roman" w:cs="Times New Roman"/>
          <w:b/>
          <w:bCs/>
          <w:i/>
          <w:iCs/>
          <w:sz w:val="24"/>
        </w:rPr>
        <w:tab/>
        <w:t>The following order is returned</w:t>
      </w:r>
      <w:r w:rsidR="00827C7E" w:rsidRPr="0059664E">
        <w:rPr>
          <w:rFonts w:ascii="Times New Roman" w:hAnsi="Times New Roman" w:cs="Times New Roman"/>
          <w:b/>
          <w:bCs/>
          <w:i/>
          <w:iCs/>
          <w:sz w:val="24"/>
        </w:rPr>
        <w:t>:</w:t>
      </w:r>
    </w:p>
    <w:p w14:paraId="6EDCCA7D" w14:textId="77777777" w:rsidR="002A69B6" w:rsidRPr="0059664E" w:rsidRDefault="002A69B6" w:rsidP="002A69B6">
      <w:pPr>
        <w:pStyle w:val="ListParagraph"/>
        <w:numPr>
          <w:ilvl w:val="0"/>
          <w:numId w:val="46"/>
        </w:numPr>
        <w:spacing w:after="0" w:line="360" w:lineRule="auto"/>
        <w:jc w:val="both"/>
        <w:rPr>
          <w:rFonts w:ascii="Times New Roman" w:hAnsi="Times New Roman" w:cs="Times New Roman"/>
          <w:b/>
          <w:bCs/>
          <w:i/>
          <w:iCs/>
          <w:sz w:val="24"/>
        </w:rPr>
      </w:pPr>
      <w:r w:rsidRPr="0059664E">
        <w:rPr>
          <w:rFonts w:ascii="Times New Roman" w:hAnsi="Times New Roman" w:cs="Times New Roman"/>
          <w:b/>
          <w:bCs/>
          <w:i/>
          <w:iCs/>
          <w:sz w:val="24"/>
        </w:rPr>
        <w:t xml:space="preserve">Application for rescission of judgment granted in default under case No. HC 209/18 be and is hereby granted. </w:t>
      </w:r>
    </w:p>
    <w:p w14:paraId="27511A2B" w14:textId="68FC685A" w:rsidR="002A69B6" w:rsidRPr="0059664E" w:rsidRDefault="002B0201" w:rsidP="002A69B6">
      <w:pPr>
        <w:pStyle w:val="ListParagraph"/>
        <w:numPr>
          <w:ilvl w:val="0"/>
          <w:numId w:val="46"/>
        </w:numPr>
        <w:spacing w:after="0" w:line="360" w:lineRule="auto"/>
        <w:jc w:val="both"/>
        <w:rPr>
          <w:rFonts w:ascii="Times New Roman" w:hAnsi="Times New Roman" w:cs="Times New Roman"/>
          <w:b/>
          <w:bCs/>
          <w:i/>
          <w:iCs/>
          <w:sz w:val="24"/>
        </w:rPr>
      </w:pPr>
      <w:r>
        <w:rPr>
          <w:rFonts w:ascii="Times New Roman" w:hAnsi="Times New Roman" w:cs="Times New Roman"/>
          <w:b/>
          <w:bCs/>
          <w:i/>
          <w:iCs/>
          <w:sz w:val="24"/>
        </w:rPr>
        <w:t>No order as to costs</w:t>
      </w:r>
      <w:r w:rsidR="002A69B6" w:rsidRPr="0059664E">
        <w:rPr>
          <w:rFonts w:ascii="Times New Roman" w:hAnsi="Times New Roman" w:cs="Times New Roman"/>
          <w:b/>
          <w:bCs/>
          <w:i/>
          <w:iCs/>
          <w:sz w:val="24"/>
        </w:rPr>
        <w:t xml:space="preserve">. </w:t>
      </w:r>
    </w:p>
    <w:p w14:paraId="6D65A7BA" w14:textId="1852E28E" w:rsidR="002A69B6" w:rsidRDefault="002A69B6" w:rsidP="002A69B6">
      <w:pPr>
        <w:spacing w:after="0" w:line="360" w:lineRule="auto"/>
        <w:jc w:val="both"/>
        <w:rPr>
          <w:rFonts w:ascii="Times New Roman" w:hAnsi="Times New Roman" w:cs="Times New Roman"/>
          <w:sz w:val="24"/>
        </w:rPr>
      </w:pPr>
    </w:p>
    <w:p w14:paraId="3ECA13DD" w14:textId="6968DA8D" w:rsidR="00827C7E" w:rsidRDefault="00827C7E" w:rsidP="002A69B6">
      <w:pPr>
        <w:spacing w:after="0" w:line="360" w:lineRule="auto"/>
        <w:jc w:val="both"/>
        <w:rPr>
          <w:rFonts w:ascii="Times New Roman" w:hAnsi="Times New Roman" w:cs="Times New Roman"/>
          <w:sz w:val="24"/>
        </w:rPr>
      </w:pPr>
    </w:p>
    <w:p w14:paraId="7695482F" w14:textId="77777777" w:rsidR="00827C7E" w:rsidRDefault="00827C7E" w:rsidP="002A69B6">
      <w:pPr>
        <w:spacing w:after="0" w:line="360" w:lineRule="auto"/>
        <w:jc w:val="both"/>
        <w:rPr>
          <w:rFonts w:ascii="Times New Roman" w:hAnsi="Times New Roman" w:cs="Times New Roman"/>
          <w:sz w:val="24"/>
        </w:rPr>
      </w:pPr>
    </w:p>
    <w:p w14:paraId="6FE08F0A" w14:textId="77777777" w:rsidR="002A69B6" w:rsidRDefault="002A69B6" w:rsidP="002A69B6">
      <w:pPr>
        <w:spacing w:after="0" w:line="360" w:lineRule="auto"/>
        <w:jc w:val="both"/>
        <w:rPr>
          <w:rFonts w:ascii="Times New Roman" w:hAnsi="Times New Roman" w:cs="Times New Roman"/>
          <w:sz w:val="24"/>
        </w:rPr>
      </w:pPr>
    </w:p>
    <w:p w14:paraId="14DC783C" w14:textId="4D2A7593" w:rsidR="002A69B6" w:rsidRDefault="002A69B6" w:rsidP="002A69B6">
      <w:pPr>
        <w:spacing w:after="0" w:line="240" w:lineRule="auto"/>
        <w:jc w:val="both"/>
        <w:rPr>
          <w:rFonts w:ascii="Times New Roman" w:hAnsi="Times New Roman" w:cs="Times New Roman"/>
          <w:sz w:val="24"/>
        </w:rPr>
      </w:pPr>
      <w:r>
        <w:rPr>
          <w:rFonts w:ascii="Times New Roman" w:hAnsi="Times New Roman" w:cs="Times New Roman"/>
          <w:i/>
          <w:sz w:val="24"/>
        </w:rPr>
        <w:t>Hogwe Nyengedza</w:t>
      </w:r>
      <w:r>
        <w:rPr>
          <w:rFonts w:ascii="Times New Roman" w:hAnsi="Times New Roman" w:cs="Times New Roman"/>
          <w:sz w:val="24"/>
        </w:rPr>
        <w:t xml:space="preserve">, applicant’s legal practitioners </w:t>
      </w:r>
    </w:p>
    <w:p w14:paraId="68FD442D" w14:textId="77777777" w:rsidR="002A69B6" w:rsidRPr="00C63D26" w:rsidRDefault="002A69B6" w:rsidP="002A69B6">
      <w:pPr>
        <w:spacing w:after="0" w:line="240" w:lineRule="auto"/>
        <w:jc w:val="both"/>
        <w:rPr>
          <w:rFonts w:ascii="Times New Roman" w:hAnsi="Times New Roman" w:cs="Times New Roman"/>
          <w:sz w:val="24"/>
        </w:rPr>
      </w:pPr>
      <w:r>
        <w:rPr>
          <w:rFonts w:ascii="Times New Roman" w:hAnsi="Times New Roman" w:cs="Times New Roman"/>
          <w:i/>
          <w:sz w:val="24"/>
        </w:rPr>
        <w:t>Tabana &amp; Marwa</w:t>
      </w:r>
      <w:r>
        <w:rPr>
          <w:rFonts w:ascii="Times New Roman" w:hAnsi="Times New Roman" w:cs="Times New Roman"/>
          <w:sz w:val="24"/>
        </w:rPr>
        <w:t xml:space="preserve">, respondent’s legal practitioners </w:t>
      </w:r>
    </w:p>
    <w:p w14:paraId="572D5CE5" w14:textId="77777777" w:rsidR="002A69B6" w:rsidRPr="00290B97" w:rsidRDefault="002A69B6" w:rsidP="002A69B6">
      <w:pPr>
        <w:spacing w:after="0" w:line="360" w:lineRule="auto"/>
        <w:jc w:val="both"/>
        <w:rPr>
          <w:rFonts w:ascii="Times New Roman" w:hAnsi="Times New Roman" w:cs="Times New Roman"/>
          <w:sz w:val="24"/>
        </w:rPr>
      </w:pPr>
      <w:r>
        <w:rPr>
          <w:rFonts w:ascii="Times New Roman" w:hAnsi="Times New Roman" w:cs="Times New Roman"/>
          <w:sz w:val="24"/>
        </w:rPr>
        <w:t xml:space="preserve">  </w:t>
      </w:r>
    </w:p>
    <w:p w14:paraId="0251A246" w14:textId="77777777" w:rsidR="002A69B6" w:rsidRPr="00391AED" w:rsidRDefault="002A69B6" w:rsidP="002A69B6">
      <w:pPr>
        <w:spacing w:after="0" w:line="360" w:lineRule="auto"/>
        <w:jc w:val="both"/>
        <w:rPr>
          <w:rFonts w:ascii="Times New Roman" w:hAnsi="Times New Roman" w:cs="Times New Roman"/>
          <w:sz w:val="24"/>
        </w:rPr>
      </w:pPr>
    </w:p>
    <w:p w14:paraId="5C404357" w14:textId="77777777" w:rsidR="00E816E7" w:rsidRPr="007E1E02" w:rsidRDefault="00E816E7" w:rsidP="00D800A7">
      <w:pPr>
        <w:spacing w:after="0" w:line="360" w:lineRule="auto"/>
        <w:ind w:firstLine="720"/>
        <w:jc w:val="both"/>
        <w:rPr>
          <w:rFonts w:ascii="Times New Roman" w:hAnsi="Times New Roman" w:cs="Times New Roman"/>
          <w:sz w:val="24"/>
          <w:szCs w:val="24"/>
          <w:lang w:val="en-US"/>
        </w:rPr>
      </w:pPr>
    </w:p>
    <w:p w14:paraId="228A1E6F" w14:textId="69A06C97" w:rsidR="007E1E02" w:rsidRDefault="007E1E02" w:rsidP="007E1E02">
      <w:pPr>
        <w:spacing w:line="360" w:lineRule="auto"/>
        <w:jc w:val="both"/>
        <w:rPr>
          <w:rFonts w:ascii="Times New Roman" w:hAnsi="Times New Roman" w:cs="Times New Roman"/>
          <w:sz w:val="24"/>
          <w:szCs w:val="24"/>
          <w:lang w:val="en-US"/>
        </w:rPr>
      </w:pPr>
    </w:p>
    <w:p w14:paraId="4A72C322" w14:textId="77777777" w:rsidR="000319B8" w:rsidRPr="007E1E02" w:rsidRDefault="000319B8" w:rsidP="007E1E02">
      <w:pPr>
        <w:spacing w:line="360" w:lineRule="auto"/>
        <w:jc w:val="both"/>
        <w:rPr>
          <w:rFonts w:ascii="Times New Roman" w:hAnsi="Times New Roman" w:cs="Times New Roman"/>
          <w:sz w:val="24"/>
          <w:szCs w:val="24"/>
          <w:lang w:val="en-US"/>
        </w:rPr>
      </w:pPr>
    </w:p>
    <w:p w14:paraId="28A12E42" w14:textId="77777777" w:rsidR="007E1E02" w:rsidRPr="007E1E02" w:rsidRDefault="007E1E02" w:rsidP="007E1E02">
      <w:pPr>
        <w:spacing w:line="360" w:lineRule="auto"/>
        <w:jc w:val="both"/>
        <w:rPr>
          <w:rFonts w:ascii="Times New Roman" w:hAnsi="Times New Roman" w:cs="Times New Roman"/>
          <w:sz w:val="24"/>
          <w:szCs w:val="24"/>
          <w:lang w:val="en-US"/>
        </w:rPr>
      </w:pPr>
    </w:p>
    <w:p w14:paraId="02C3EAFB" w14:textId="4A55DA60" w:rsidR="00C202AB" w:rsidRDefault="00C202AB" w:rsidP="00C202AB">
      <w:pPr>
        <w:spacing w:after="0" w:line="360" w:lineRule="auto"/>
        <w:jc w:val="both"/>
        <w:rPr>
          <w:rFonts w:ascii="Times New Roman" w:hAnsi="Times New Roman" w:cs="Times New Roman"/>
          <w:sz w:val="24"/>
          <w:szCs w:val="24"/>
        </w:rPr>
      </w:pPr>
    </w:p>
    <w:p w14:paraId="5AA771DC" w14:textId="64C7EEB8" w:rsidR="00D80C5D" w:rsidRDefault="00D80C5D" w:rsidP="00C202AB">
      <w:pPr>
        <w:spacing w:after="0" w:line="360" w:lineRule="auto"/>
        <w:jc w:val="both"/>
        <w:rPr>
          <w:rFonts w:ascii="Times New Roman" w:hAnsi="Times New Roman" w:cs="Times New Roman"/>
          <w:sz w:val="24"/>
          <w:szCs w:val="24"/>
        </w:rPr>
      </w:pPr>
    </w:p>
    <w:p w14:paraId="651DF4F7" w14:textId="77777777" w:rsidR="00D80C5D" w:rsidRPr="00C202AB" w:rsidRDefault="00D80C5D" w:rsidP="00C202AB">
      <w:pPr>
        <w:spacing w:after="0" w:line="360" w:lineRule="auto"/>
        <w:jc w:val="both"/>
        <w:rPr>
          <w:rFonts w:ascii="Times New Roman" w:hAnsi="Times New Roman" w:cs="Times New Roman"/>
          <w:sz w:val="24"/>
          <w:szCs w:val="24"/>
        </w:rPr>
      </w:pPr>
    </w:p>
    <w:p w14:paraId="311A4F83" w14:textId="77777777" w:rsidR="00C202AB" w:rsidRDefault="00C202AB" w:rsidP="00C202AB">
      <w:pPr>
        <w:spacing w:after="0" w:line="360" w:lineRule="auto"/>
        <w:jc w:val="both"/>
        <w:rPr>
          <w:rFonts w:ascii="Times New Roman" w:hAnsi="Times New Roman" w:cs="Times New Roman"/>
          <w:sz w:val="24"/>
          <w:szCs w:val="24"/>
        </w:rPr>
      </w:pPr>
    </w:p>
    <w:p w14:paraId="340FF029" w14:textId="77777777" w:rsidR="00C202AB" w:rsidRPr="00C202AB" w:rsidRDefault="00C202AB" w:rsidP="00C202AB">
      <w:pPr>
        <w:spacing w:after="0" w:line="360" w:lineRule="auto"/>
        <w:jc w:val="both"/>
        <w:rPr>
          <w:rFonts w:ascii="Times New Roman" w:hAnsi="Times New Roman" w:cs="Times New Roman"/>
          <w:sz w:val="24"/>
          <w:szCs w:val="24"/>
        </w:rPr>
      </w:pPr>
    </w:p>
    <w:p w14:paraId="627D30AE" w14:textId="77777777" w:rsidR="00C202AB" w:rsidRPr="00C202AB" w:rsidRDefault="00C202AB" w:rsidP="00C202AB">
      <w:pPr>
        <w:spacing w:after="0" w:line="360" w:lineRule="auto"/>
        <w:jc w:val="both"/>
        <w:rPr>
          <w:rFonts w:ascii="Times New Roman" w:hAnsi="Times New Roman" w:cs="Times New Roman"/>
          <w:sz w:val="24"/>
          <w:szCs w:val="24"/>
        </w:rPr>
      </w:pPr>
    </w:p>
    <w:p w14:paraId="682DD9A5" w14:textId="1A012C29" w:rsidR="00C202AB" w:rsidRDefault="00C202AB" w:rsidP="00A53064">
      <w:pPr>
        <w:spacing w:after="0" w:line="360" w:lineRule="auto"/>
        <w:jc w:val="both"/>
        <w:rPr>
          <w:rFonts w:ascii="Times New Roman" w:hAnsi="Times New Roman" w:cs="Times New Roman"/>
          <w:i/>
          <w:sz w:val="24"/>
          <w:szCs w:val="24"/>
        </w:rPr>
      </w:pPr>
    </w:p>
    <w:p w14:paraId="1B192CD3" w14:textId="77777777" w:rsidR="00002B37" w:rsidRDefault="00002B37" w:rsidP="00E33A30">
      <w:pPr>
        <w:spacing w:after="0" w:line="360" w:lineRule="auto"/>
        <w:jc w:val="both"/>
        <w:rPr>
          <w:rFonts w:ascii="Times New Roman" w:hAnsi="Times New Roman" w:cs="Times New Roman"/>
          <w:sz w:val="24"/>
          <w:szCs w:val="24"/>
        </w:rPr>
      </w:pPr>
    </w:p>
    <w:sectPr w:rsidR="00002B37" w:rsidSect="008319B6">
      <w:headerReference w:type="default" r:id="rId8"/>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7F967" w14:textId="77777777" w:rsidR="00473B4C" w:rsidRDefault="00473B4C" w:rsidP="00086343">
      <w:pPr>
        <w:spacing w:after="0" w:line="240" w:lineRule="auto"/>
      </w:pPr>
      <w:r>
        <w:separator/>
      </w:r>
    </w:p>
  </w:endnote>
  <w:endnote w:type="continuationSeparator" w:id="0">
    <w:p w14:paraId="1D295711" w14:textId="77777777" w:rsidR="00473B4C" w:rsidRDefault="00473B4C" w:rsidP="0008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47204" w14:textId="77777777" w:rsidR="00473B4C" w:rsidRDefault="00473B4C" w:rsidP="00086343">
      <w:pPr>
        <w:spacing w:after="0" w:line="240" w:lineRule="auto"/>
      </w:pPr>
      <w:r>
        <w:separator/>
      </w:r>
    </w:p>
  </w:footnote>
  <w:footnote w:type="continuationSeparator" w:id="0">
    <w:p w14:paraId="5EC2B305" w14:textId="77777777" w:rsidR="00473B4C" w:rsidRDefault="00473B4C" w:rsidP="000863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6498901"/>
      <w:docPartObj>
        <w:docPartGallery w:val="Page Numbers (Top of Page)"/>
        <w:docPartUnique/>
      </w:docPartObj>
    </w:sdtPr>
    <w:sdtEndPr>
      <w:rPr>
        <w:noProof/>
      </w:rPr>
    </w:sdtEndPr>
    <w:sdtContent>
      <w:p w14:paraId="46B640DA" w14:textId="77777777" w:rsidR="00A23BE1" w:rsidRDefault="00A23BE1">
        <w:pPr>
          <w:pStyle w:val="Header"/>
          <w:jc w:val="right"/>
          <w:rPr>
            <w:noProof/>
          </w:rPr>
        </w:pPr>
        <w:r>
          <w:fldChar w:fldCharType="begin"/>
        </w:r>
        <w:r>
          <w:instrText xml:space="preserve"> PAGE   \* MERGEFORMAT </w:instrText>
        </w:r>
        <w:r>
          <w:fldChar w:fldCharType="separate"/>
        </w:r>
        <w:r w:rsidR="009E275E">
          <w:rPr>
            <w:noProof/>
          </w:rPr>
          <w:t>2</w:t>
        </w:r>
        <w:r>
          <w:rPr>
            <w:noProof/>
          </w:rPr>
          <w:fldChar w:fldCharType="end"/>
        </w:r>
      </w:p>
      <w:p w14:paraId="16A52C35" w14:textId="6B1ABC1B" w:rsidR="00ED3D8C" w:rsidRDefault="009E275E" w:rsidP="00ED3D8C">
        <w:pPr>
          <w:pStyle w:val="Header"/>
          <w:jc w:val="right"/>
          <w:rPr>
            <w:noProof/>
          </w:rPr>
        </w:pPr>
        <w:r>
          <w:rPr>
            <w:noProof/>
          </w:rPr>
          <w:t xml:space="preserve">HMT </w:t>
        </w:r>
        <w:r w:rsidR="002B0201">
          <w:rPr>
            <w:noProof/>
          </w:rPr>
          <w:t>25</w:t>
        </w:r>
        <w:r w:rsidR="008D45FC">
          <w:rPr>
            <w:noProof/>
          </w:rPr>
          <w:t>-2</w:t>
        </w:r>
        <w:r w:rsidR="00F1375E">
          <w:rPr>
            <w:noProof/>
          </w:rPr>
          <w:t>2</w:t>
        </w:r>
      </w:p>
      <w:p w14:paraId="287209ED" w14:textId="77777777" w:rsidR="006C02BE" w:rsidRDefault="005860C6" w:rsidP="00F13DD1">
        <w:pPr>
          <w:pStyle w:val="Header"/>
          <w:jc w:val="right"/>
          <w:rPr>
            <w:noProof/>
          </w:rPr>
        </w:pPr>
        <w:r>
          <w:rPr>
            <w:noProof/>
          </w:rPr>
          <w:t>HC 2</w:t>
        </w:r>
        <w:r w:rsidR="006C02BE">
          <w:rPr>
            <w:noProof/>
          </w:rPr>
          <w:t>6</w:t>
        </w:r>
        <w:r w:rsidR="00F1375E">
          <w:rPr>
            <w:noProof/>
          </w:rPr>
          <w:t>/2</w:t>
        </w:r>
        <w:r w:rsidR="006C02BE">
          <w:rPr>
            <w:noProof/>
          </w:rPr>
          <w:t>0</w:t>
        </w:r>
      </w:p>
      <w:p w14:paraId="0EC4BAE9" w14:textId="021165A3" w:rsidR="00A23BE1" w:rsidRDefault="006C02BE" w:rsidP="00F13DD1">
        <w:pPr>
          <w:pStyle w:val="Header"/>
          <w:jc w:val="right"/>
          <w:rPr>
            <w:noProof/>
          </w:rPr>
        </w:pPr>
        <w:r>
          <w:rPr>
            <w:noProof/>
          </w:rPr>
          <w:t>HC 144/21</w:t>
        </w:r>
      </w:p>
    </w:sdtContent>
  </w:sdt>
  <w:p w14:paraId="2C433511" w14:textId="77777777" w:rsidR="00A23BE1" w:rsidRDefault="00A23BE1" w:rsidP="0008634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E212E"/>
    <w:multiLevelType w:val="hybridMultilevel"/>
    <w:tmpl w:val="3A96F00C"/>
    <w:lvl w:ilvl="0" w:tplc="A53C788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61F73E5"/>
    <w:multiLevelType w:val="hybridMultilevel"/>
    <w:tmpl w:val="C32E37EA"/>
    <w:lvl w:ilvl="0" w:tplc="5694E33A">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07F74D58"/>
    <w:multiLevelType w:val="hybridMultilevel"/>
    <w:tmpl w:val="C3FAEA64"/>
    <w:lvl w:ilvl="0" w:tplc="BC34CBDE">
      <w:start w:val="1"/>
      <w:numFmt w:val="decimal"/>
      <w:lvlText w:val="(%1)"/>
      <w:lvlJc w:val="left"/>
      <w:pPr>
        <w:ind w:left="1080" w:hanging="72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0947092B"/>
    <w:multiLevelType w:val="hybridMultilevel"/>
    <w:tmpl w:val="2E7C9F5E"/>
    <w:lvl w:ilvl="0" w:tplc="C7DCFF3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09A65689"/>
    <w:multiLevelType w:val="hybridMultilevel"/>
    <w:tmpl w:val="48205BEA"/>
    <w:lvl w:ilvl="0" w:tplc="E22440D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0BB72182"/>
    <w:multiLevelType w:val="hybridMultilevel"/>
    <w:tmpl w:val="06CE6B98"/>
    <w:lvl w:ilvl="0" w:tplc="1A04570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0D6D4AF7"/>
    <w:multiLevelType w:val="hybridMultilevel"/>
    <w:tmpl w:val="E1D66FB8"/>
    <w:lvl w:ilvl="0" w:tplc="B920962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0DE82F4E"/>
    <w:multiLevelType w:val="hybridMultilevel"/>
    <w:tmpl w:val="506A8258"/>
    <w:lvl w:ilvl="0" w:tplc="168A2FC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0F195357"/>
    <w:multiLevelType w:val="hybridMultilevel"/>
    <w:tmpl w:val="7CF2C294"/>
    <w:lvl w:ilvl="0" w:tplc="0436EE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13914B87"/>
    <w:multiLevelType w:val="hybridMultilevel"/>
    <w:tmpl w:val="C68696D2"/>
    <w:lvl w:ilvl="0" w:tplc="038C850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17456DD6"/>
    <w:multiLevelType w:val="hybridMultilevel"/>
    <w:tmpl w:val="4378B3A6"/>
    <w:lvl w:ilvl="0" w:tplc="A854196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1A6F5CC6"/>
    <w:multiLevelType w:val="hybridMultilevel"/>
    <w:tmpl w:val="7A9C57CC"/>
    <w:lvl w:ilvl="0" w:tplc="7C7E6F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1B60715D"/>
    <w:multiLevelType w:val="hybridMultilevel"/>
    <w:tmpl w:val="660EADBE"/>
    <w:lvl w:ilvl="0" w:tplc="721C1EF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15:restartNumberingAfterBreak="0">
    <w:nsid w:val="1C0F312C"/>
    <w:multiLevelType w:val="hybridMultilevel"/>
    <w:tmpl w:val="600AD3AC"/>
    <w:lvl w:ilvl="0" w:tplc="3572BC4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15:restartNumberingAfterBreak="0">
    <w:nsid w:val="1E4E5B62"/>
    <w:multiLevelType w:val="hybridMultilevel"/>
    <w:tmpl w:val="F03E035E"/>
    <w:lvl w:ilvl="0" w:tplc="B8D671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15:restartNumberingAfterBreak="0">
    <w:nsid w:val="212A702B"/>
    <w:multiLevelType w:val="hybridMultilevel"/>
    <w:tmpl w:val="2BE44A9E"/>
    <w:lvl w:ilvl="0" w:tplc="99F2767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6" w15:restartNumberingAfterBreak="0">
    <w:nsid w:val="23DA127E"/>
    <w:multiLevelType w:val="hybridMultilevel"/>
    <w:tmpl w:val="2EC827A6"/>
    <w:lvl w:ilvl="0" w:tplc="A55C564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15:restartNumberingAfterBreak="0">
    <w:nsid w:val="2485430C"/>
    <w:multiLevelType w:val="hybridMultilevel"/>
    <w:tmpl w:val="8D348D12"/>
    <w:lvl w:ilvl="0" w:tplc="CE6E11A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8" w15:restartNumberingAfterBreak="0">
    <w:nsid w:val="26A83FA7"/>
    <w:multiLevelType w:val="hybridMultilevel"/>
    <w:tmpl w:val="39D85E84"/>
    <w:lvl w:ilvl="0" w:tplc="22DA7B8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15:restartNumberingAfterBreak="0">
    <w:nsid w:val="287B2CF6"/>
    <w:multiLevelType w:val="hybridMultilevel"/>
    <w:tmpl w:val="CB94A492"/>
    <w:lvl w:ilvl="0" w:tplc="3C0C226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0" w15:restartNumberingAfterBreak="0">
    <w:nsid w:val="36C86335"/>
    <w:multiLevelType w:val="hybridMultilevel"/>
    <w:tmpl w:val="70B68B84"/>
    <w:lvl w:ilvl="0" w:tplc="489E4B3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1" w15:restartNumberingAfterBreak="0">
    <w:nsid w:val="3A911DD4"/>
    <w:multiLevelType w:val="hybridMultilevel"/>
    <w:tmpl w:val="C94E4876"/>
    <w:lvl w:ilvl="0" w:tplc="C142AA2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2" w15:restartNumberingAfterBreak="0">
    <w:nsid w:val="3BA57172"/>
    <w:multiLevelType w:val="hybridMultilevel"/>
    <w:tmpl w:val="A12EE6C2"/>
    <w:lvl w:ilvl="0" w:tplc="4874E83A">
      <w:start w:val="1"/>
      <w:numFmt w:val="lowerRoman"/>
      <w:lvlText w:val="%1."/>
      <w:lvlJc w:val="left"/>
      <w:pPr>
        <w:ind w:left="1080" w:hanging="72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3" w15:restartNumberingAfterBreak="0">
    <w:nsid w:val="3E9F0996"/>
    <w:multiLevelType w:val="hybridMultilevel"/>
    <w:tmpl w:val="A6FEE046"/>
    <w:lvl w:ilvl="0" w:tplc="A4306E86">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4" w15:restartNumberingAfterBreak="0">
    <w:nsid w:val="3F031EBB"/>
    <w:multiLevelType w:val="hybridMultilevel"/>
    <w:tmpl w:val="8502455C"/>
    <w:lvl w:ilvl="0" w:tplc="28DCEEB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5" w15:restartNumberingAfterBreak="0">
    <w:nsid w:val="46EB5E07"/>
    <w:multiLevelType w:val="hybridMultilevel"/>
    <w:tmpl w:val="345AC14E"/>
    <w:lvl w:ilvl="0" w:tplc="709EF4A2">
      <w:start w:val="1"/>
      <w:numFmt w:val="decimal"/>
      <w:lvlText w:val="%1."/>
      <w:lvlJc w:val="left"/>
      <w:pPr>
        <w:ind w:left="1080" w:hanging="360"/>
      </w:pPr>
      <w:rPr>
        <w:rFonts w:hint="default"/>
        <w:b w:val="0"/>
        <w:bCs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6" w15:restartNumberingAfterBreak="0">
    <w:nsid w:val="4A450A31"/>
    <w:multiLevelType w:val="hybridMultilevel"/>
    <w:tmpl w:val="796CB2AE"/>
    <w:lvl w:ilvl="0" w:tplc="AC98B0A6">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7" w15:restartNumberingAfterBreak="0">
    <w:nsid w:val="4E4735B2"/>
    <w:multiLevelType w:val="hybridMultilevel"/>
    <w:tmpl w:val="026E948A"/>
    <w:lvl w:ilvl="0" w:tplc="E070D8E6">
      <w:start w:val="1"/>
      <w:numFmt w:val="decimal"/>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8" w15:restartNumberingAfterBreak="0">
    <w:nsid w:val="4F6F22F9"/>
    <w:multiLevelType w:val="hybridMultilevel"/>
    <w:tmpl w:val="FB326138"/>
    <w:lvl w:ilvl="0" w:tplc="FE022D9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9" w15:restartNumberingAfterBreak="0">
    <w:nsid w:val="568574E8"/>
    <w:multiLevelType w:val="hybridMultilevel"/>
    <w:tmpl w:val="064A919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0" w15:restartNumberingAfterBreak="0">
    <w:nsid w:val="5E5B15A3"/>
    <w:multiLevelType w:val="hybridMultilevel"/>
    <w:tmpl w:val="6D863E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1" w15:restartNumberingAfterBreak="0">
    <w:nsid w:val="5F980BE2"/>
    <w:multiLevelType w:val="hybridMultilevel"/>
    <w:tmpl w:val="A3A6B348"/>
    <w:lvl w:ilvl="0" w:tplc="63204104">
      <w:start w:val="1"/>
      <w:numFmt w:val="decimal"/>
      <w:lvlText w:val="%1."/>
      <w:lvlJc w:val="left"/>
      <w:pPr>
        <w:ind w:left="1080" w:hanging="360"/>
      </w:pPr>
      <w:rPr>
        <w:rFonts w:hint="default"/>
        <w:b/>
        <w:bCs/>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2" w15:restartNumberingAfterBreak="0">
    <w:nsid w:val="65F35AD5"/>
    <w:multiLevelType w:val="hybridMultilevel"/>
    <w:tmpl w:val="5CC800BE"/>
    <w:lvl w:ilvl="0" w:tplc="E3C20B6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3" w15:restartNumberingAfterBreak="0">
    <w:nsid w:val="66993CC9"/>
    <w:multiLevelType w:val="hybridMultilevel"/>
    <w:tmpl w:val="DE1A48BE"/>
    <w:lvl w:ilvl="0" w:tplc="16C2601A">
      <w:start w:val="1"/>
      <w:numFmt w:val="decimal"/>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4" w15:restartNumberingAfterBreak="0">
    <w:nsid w:val="671A30BB"/>
    <w:multiLevelType w:val="hybridMultilevel"/>
    <w:tmpl w:val="130CF8F6"/>
    <w:lvl w:ilvl="0" w:tplc="B96E30F2">
      <w:start w:val="1"/>
      <w:numFmt w:val="lowerLetter"/>
      <w:lvlText w:val="(%1)"/>
      <w:lvlJc w:val="left"/>
      <w:pPr>
        <w:ind w:left="1069" w:hanging="360"/>
      </w:pPr>
      <w:rPr>
        <w:rFonts w:hint="default"/>
        <w:sz w:val="22"/>
      </w:rPr>
    </w:lvl>
    <w:lvl w:ilvl="1" w:tplc="30090019" w:tentative="1">
      <w:start w:val="1"/>
      <w:numFmt w:val="lowerLetter"/>
      <w:lvlText w:val="%2."/>
      <w:lvlJc w:val="left"/>
      <w:pPr>
        <w:ind w:left="1789" w:hanging="360"/>
      </w:pPr>
    </w:lvl>
    <w:lvl w:ilvl="2" w:tplc="3009001B" w:tentative="1">
      <w:start w:val="1"/>
      <w:numFmt w:val="lowerRoman"/>
      <w:lvlText w:val="%3."/>
      <w:lvlJc w:val="right"/>
      <w:pPr>
        <w:ind w:left="2509" w:hanging="180"/>
      </w:pPr>
    </w:lvl>
    <w:lvl w:ilvl="3" w:tplc="3009000F" w:tentative="1">
      <w:start w:val="1"/>
      <w:numFmt w:val="decimal"/>
      <w:lvlText w:val="%4."/>
      <w:lvlJc w:val="left"/>
      <w:pPr>
        <w:ind w:left="3229" w:hanging="360"/>
      </w:pPr>
    </w:lvl>
    <w:lvl w:ilvl="4" w:tplc="30090019" w:tentative="1">
      <w:start w:val="1"/>
      <w:numFmt w:val="lowerLetter"/>
      <w:lvlText w:val="%5."/>
      <w:lvlJc w:val="left"/>
      <w:pPr>
        <w:ind w:left="3949" w:hanging="360"/>
      </w:pPr>
    </w:lvl>
    <w:lvl w:ilvl="5" w:tplc="3009001B" w:tentative="1">
      <w:start w:val="1"/>
      <w:numFmt w:val="lowerRoman"/>
      <w:lvlText w:val="%6."/>
      <w:lvlJc w:val="right"/>
      <w:pPr>
        <w:ind w:left="4669" w:hanging="180"/>
      </w:pPr>
    </w:lvl>
    <w:lvl w:ilvl="6" w:tplc="3009000F" w:tentative="1">
      <w:start w:val="1"/>
      <w:numFmt w:val="decimal"/>
      <w:lvlText w:val="%7."/>
      <w:lvlJc w:val="left"/>
      <w:pPr>
        <w:ind w:left="5389" w:hanging="360"/>
      </w:pPr>
    </w:lvl>
    <w:lvl w:ilvl="7" w:tplc="30090019" w:tentative="1">
      <w:start w:val="1"/>
      <w:numFmt w:val="lowerLetter"/>
      <w:lvlText w:val="%8."/>
      <w:lvlJc w:val="left"/>
      <w:pPr>
        <w:ind w:left="6109" w:hanging="360"/>
      </w:pPr>
    </w:lvl>
    <w:lvl w:ilvl="8" w:tplc="3009001B" w:tentative="1">
      <w:start w:val="1"/>
      <w:numFmt w:val="lowerRoman"/>
      <w:lvlText w:val="%9."/>
      <w:lvlJc w:val="right"/>
      <w:pPr>
        <w:ind w:left="6829" w:hanging="180"/>
      </w:pPr>
    </w:lvl>
  </w:abstractNum>
  <w:abstractNum w:abstractNumId="35" w15:restartNumberingAfterBreak="0">
    <w:nsid w:val="68375518"/>
    <w:multiLevelType w:val="hybridMultilevel"/>
    <w:tmpl w:val="6EBE02E6"/>
    <w:lvl w:ilvl="0" w:tplc="2A9C214A">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6" w15:restartNumberingAfterBreak="0">
    <w:nsid w:val="687A5202"/>
    <w:multiLevelType w:val="hybridMultilevel"/>
    <w:tmpl w:val="C852A692"/>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7" w15:restartNumberingAfterBreak="0">
    <w:nsid w:val="69B6426B"/>
    <w:multiLevelType w:val="hybridMultilevel"/>
    <w:tmpl w:val="CA5015AC"/>
    <w:lvl w:ilvl="0" w:tplc="B80AE30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8" w15:restartNumberingAfterBreak="0">
    <w:nsid w:val="6B777936"/>
    <w:multiLevelType w:val="hybridMultilevel"/>
    <w:tmpl w:val="9404F51C"/>
    <w:lvl w:ilvl="0" w:tplc="734214A6">
      <w:start w:val="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9" w15:restartNumberingAfterBreak="0">
    <w:nsid w:val="6CEA2404"/>
    <w:multiLevelType w:val="hybridMultilevel"/>
    <w:tmpl w:val="406E5052"/>
    <w:lvl w:ilvl="0" w:tplc="E174B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0" w15:restartNumberingAfterBreak="0">
    <w:nsid w:val="6D372200"/>
    <w:multiLevelType w:val="hybridMultilevel"/>
    <w:tmpl w:val="23F252D2"/>
    <w:lvl w:ilvl="0" w:tplc="8890649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1" w15:restartNumberingAfterBreak="0">
    <w:nsid w:val="6D3D7DEA"/>
    <w:multiLevelType w:val="hybridMultilevel"/>
    <w:tmpl w:val="40C06C3E"/>
    <w:lvl w:ilvl="0" w:tplc="3F5405D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2" w15:restartNumberingAfterBreak="0">
    <w:nsid w:val="72B148DC"/>
    <w:multiLevelType w:val="hybridMultilevel"/>
    <w:tmpl w:val="7B001F74"/>
    <w:lvl w:ilvl="0" w:tplc="2A70692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3" w15:restartNumberingAfterBreak="0">
    <w:nsid w:val="73B4230D"/>
    <w:multiLevelType w:val="hybridMultilevel"/>
    <w:tmpl w:val="E9142D8E"/>
    <w:lvl w:ilvl="0" w:tplc="271E0C6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4" w15:restartNumberingAfterBreak="0">
    <w:nsid w:val="75FA41F4"/>
    <w:multiLevelType w:val="hybridMultilevel"/>
    <w:tmpl w:val="B4B63740"/>
    <w:lvl w:ilvl="0" w:tplc="0B808DB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5" w15:restartNumberingAfterBreak="0">
    <w:nsid w:val="77FB2D74"/>
    <w:multiLevelType w:val="hybridMultilevel"/>
    <w:tmpl w:val="51BE5952"/>
    <w:lvl w:ilvl="0" w:tplc="33584324">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16cid:durableId="1970817415">
    <w:abstractNumId w:val="8"/>
  </w:num>
  <w:num w:numId="2" w16cid:durableId="128741237">
    <w:abstractNumId w:val="39"/>
  </w:num>
  <w:num w:numId="3" w16cid:durableId="209652795">
    <w:abstractNumId w:val="2"/>
  </w:num>
  <w:num w:numId="4" w16cid:durableId="1262954605">
    <w:abstractNumId w:val="32"/>
  </w:num>
  <w:num w:numId="5" w16cid:durableId="1004093374">
    <w:abstractNumId w:val="22"/>
  </w:num>
  <w:num w:numId="6" w16cid:durableId="983899416">
    <w:abstractNumId w:val="14"/>
  </w:num>
  <w:num w:numId="7" w16cid:durableId="1853956956">
    <w:abstractNumId w:val="30"/>
  </w:num>
  <w:num w:numId="8" w16cid:durableId="1680355301">
    <w:abstractNumId w:val="11"/>
  </w:num>
  <w:num w:numId="9" w16cid:durableId="1884099773">
    <w:abstractNumId w:val="37"/>
  </w:num>
  <w:num w:numId="10" w16cid:durableId="825244167">
    <w:abstractNumId w:val="29"/>
  </w:num>
  <w:num w:numId="11" w16cid:durableId="2059622938">
    <w:abstractNumId w:val="18"/>
  </w:num>
  <w:num w:numId="12" w16cid:durableId="990981710">
    <w:abstractNumId w:val="16"/>
  </w:num>
  <w:num w:numId="13" w16cid:durableId="2015451920">
    <w:abstractNumId w:val="1"/>
  </w:num>
  <w:num w:numId="14" w16cid:durableId="1968199357">
    <w:abstractNumId w:val="15"/>
  </w:num>
  <w:num w:numId="15" w16cid:durableId="1228148564">
    <w:abstractNumId w:val="4"/>
  </w:num>
  <w:num w:numId="16" w16cid:durableId="155414058">
    <w:abstractNumId w:val="43"/>
  </w:num>
  <w:num w:numId="17" w16cid:durableId="1516924269">
    <w:abstractNumId w:val="20"/>
  </w:num>
  <w:num w:numId="18" w16cid:durableId="510224280">
    <w:abstractNumId w:val="17"/>
  </w:num>
  <w:num w:numId="19" w16cid:durableId="1030687006">
    <w:abstractNumId w:val="44"/>
  </w:num>
  <w:num w:numId="20" w16cid:durableId="761342344">
    <w:abstractNumId w:val="0"/>
  </w:num>
  <w:num w:numId="21" w16cid:durableId="1221674735">
    <w:abstractNumId w:val="13"/>
  </w:num>
  <w:num w:numId="22" w16cid:durableId="762991162">
    <w:abstractNumId w:val="42"/>
  </w:num>
  <w:num w:numId="23" w16cid:durableId="527453906">
    <w:abstractNumId w:val="38"/>
  </w:num>
  <w:num w:numId="24" w16cid:durableId="2061898133">
    <w:abstractNumId w:val="3"/>
  </w:num>
  <w:num w:numId="25" w16cid:durableId="2080714918">
    <w:abstractNumId w:val="34"/>
  </w:num>
  <w:num w:numId="26" w16cid:durableId="984311078">
    <w:abstractNumId w:val="6"/>
  </w:num>
  <w:num w:numId="27" w16cid:durableId="830365183">
    <w:abstractNumId w:val="23"/>
  </w:num>
  <w:num w:numId="28" w16cid:durableId="1662613407">
    <w:abstractNumId w:val="12"/>
  </w:num>
  <w:num w:numId="29" w16cid:durableId="1890803886">
    <w:abstractNumId w:val="35"/>
  </w:num>
  <w:num w:numId="30" w16cid:durableId="475027720">
    <w:abstractNumId w:val="9"/>
  </w:num>
  <w:num w:numId="31" w16cid:durableId="1861116162">
    <w:abstractNumId w:val="45"/>
  </w:num>
  <w:num w:numId="32" w16cid:durableId="1301304362">
    <w:abstractNumId w:val="41"/>
  </w:num>
  <w:num w:numId="33" w16cid:durableId="1081948697">
    <w:abstractNumId w:val="40"/>
  </w:num>
  <w:num w:numId="34" w16cid:durableId="783042481">
    <w:abstractNumId w:val="24"/>
  </w:num>
  <w:num w:numId="35" w16cid:durableId="240911716">
    <w:abstractNumId w:val="7"/>
  </w:num>
  <w:num w:numId="36" w16cid:durableId="148254997">
    <w:abstractNumId w:val="19"/>
  </w:num>
  <w:num w:numId="37" w16cid:durableId="1179582779">
    <w:abstractNumId w:val="10"/>
  </w:num>
  <w:num w:numId="38" w16cid:durableId="2073187572">
    <w:abstractNumId w:val="21"/>
  </w:num>
  <w:num w:numId="39" w16cid:durableId="1494376775">
    <w:abstractNumId w:val="27"/>
  </w:num>
  <w:num w:numId="40" w16cid:durableId="460611843">
    <w:abstractNumId w:val="33"/>
  </w:num>
  <w:num w:numId="41" w16cid:durableId="503864839">
    <w:abstractNumId w:val="31"/>
  </w:num>
  <w:num w:numId="42" w16cid:durableId="231545314">
    <w:abstractNumId w:val="25"/>
  </w:num>
  <w:num w:numId="43" w16cid:durableId="1368683220">
    <w:abstractNumId w:val="5"/>
  </w:num>
  <w:num w:numId="44" w16cid:durableId="1245846047">
    <w:abstractNumId w:val="26"/>
  </w:num>
  <w:num w:numId="45" w16cid:durableId="2099331379">
    <w:abstractNumId w:val="28"/>
  </w:num>
  <w:num w:numId="46" w16cid:durableId="96489141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CC0"/>
    <w:rsid w:val="00002B37"/>
    <w:rsid w:val="00002D0A"/>
    <w:rsid w:val="0000556F"/>
    <w:rsid w:val="00006428"/>
    <w:rsid w:val="00007DA1"/>
    <w:rsid w:val="00010113"/>
    <w:rsid w:val="00011FFF"/>
    <w:rsid w:val="00012328"/>
    <w:rsid w:val="00012B71"/>
    <w:rsid w:val="00013529"/>
    <w:rsid w:val="000136EF"/>
    <w:rsid w:val="0001398E"/>
    <w:rsid w:val="00014375"/>
    <w:rsid w:val="000151EC"/>
    <w:rsid w:val="000179C5"/>
    <w:rsid w:val="00017ED0"/>
    <w:rsid w:val="00017F44"/>
    <w:rsid w:val="000230F2"/>
    <w:rsid w:val="000279CA"/>
    <w:rsid w:val="00027EC1"/>
    <w:rsid w:val="00031796"/>
    <w:rsid w:val="00031938"/>
    <w:rsid w:val="000319B8"/>
    <w:rsid w:val="00032419"/>
    <w:rsid w:val="00033844"/>
    <w:rsid w:val="000350EB"/>
    <w:rsid w:val="000366C5"/>
    <w:rsid w:val="0004053D"/>
    <w:rsid w:val="00041326"/>
    <w:rsid w:val="00041799"/>
    <w:rsid w:val="00043D3C"/>
    <w:rsid w:val="00044DC7"/>
    <w:rsid w:val="00044E45"/>
    <w:rsid w:val="00046A3E"/>
    <w:rsid w:val="00047D17"/>
    <w:rsid w:val="00050028"/>
    <w:rsid w:val="00050C11"/>
    <w:rsid w:val="000512AB"/>
    <w:rsid w:val="00053D65"/>
    <w:rsid w:val="00055AF1"/>
    <w:rsid w:val="00056548"/>
    <w:rsid w:val="0005699F"/>
    <w:rsid w:val="00060141"/>
    <w:rsid w:val="00060B8B"/>
    <w:rsid w:val="00064FFA"/>
    <w:rsid w:val="00065A06"/>
    <w:rsid w:val="000662F2"/>
    <w:rsid w:val="00072326"/>
    <w:rsid w:val="00073D24"/>
    <w:rsid w:val="000767BC"/>
    <w:rsid w:val="0007762F"/>
    <w:rsid w:val="000830BD"/>
    <w:rsid w:val="000831FE"/>
    <w:rsid w:val="00085896"/>
    <w:rsid w:val="00085E91"/>
    <w:rsid w:val="00086158"/>
    <w:rsid w:val="00086343"/>
    <w:rsid w:val="00090535"/>
    <w:rsid w:val="0009160D"/>
    <w:rsid w:val="00096064"/>
    <w:rsid w:val="000966B3"/>
    <w:rsid w:val="000A0D41"/>
    <w:rsid w:val="000A152A"/>
    <w:rsid w:val="000A3D2A"/>
    <w:rsid w:val="000A4732"/>
    <w:rsid w:val="000A6B76"/>
    <w:rsid w:val="000A6BB3"/>
    <w:rsid w:val="000A7061"/>
    <w:rsid w:val="000B030C"/>
    <w:rsid w:val="000B0728"/>
    <w:rsid w:val="000B227C"/>
    <w:rsid w:val="000B26C9"/>
    <w:rsid w:val="000B3709"/>
    <w:rsid w:val="000B3A91"/>
    <w:rsid w:val="000B777B"/>
    <w:rsid w:val="000C1DBA"/>
    <w:rsid w:val="000C2268"/>
    <w:rsid w:val="000C3470"/>
    <w:rsid w:val="000C5788"/>
    <w:rsid w:val="000C6463"/>
    <w:rsid w:val="000C7EE1"/>
    <w:rsid w:val="000D287F"/>
    <w:rsid w:val="000E05E5"/>
    <w:rsid w:val="000E23AF"/>
    <w:rsid w:val="000E292C"/>
    <w:rsid w:val="000E77A5"/>
    <w:rsid w:val="000E7C0F"/>
    <w:rsid w:val="000F0EA1"/>
    <w:rsid w:val="000F0F15"/>
    <w:rsid w:val="000F3C8E"/>
    <w:rsid w:val="000F6C61"/>
    <w:rsid w:val="000F7B87"/>
    <w:rsid w:val="000F7F40"/>
    <w:rsid w:val="0010113C"/>
    <w:rsid w:val="001012ED"/>
    <w:rsid w:val="00102549"/>
    <w:rsid w:val="0010539A"/>
    <w:rsid w:val="00105FAC"/>
    <w:rsid w:val="00107B12"/>
    <w:rsid w:val="00110674"/>
    <w:rsid w:val="00111E5D"/>
    <w:rsid w:val="00112746"/>
    <w:rsid w:val="00112C2B"/>
    <w:rsid w:val="00112C98"/>
    <w:rsid w:val="001136AE"/>
    <w:rsid w:val="00114CB1"/>
    <w:rsid w:val="00115608"/>
    <w:rsid w:val="0011760F"/>
    <w:rsid w:val="00117998"/>
    <w:rsid w:val="00120BEA"/>
    <w:rsid w:val="00121FBB"/>
    <w:rsid w:val="001220BA"/>
    <w:rsid w:val="001256A8"/>
    <w:rsid w:val="00126336"/>
    <w:rsid w:val="00127479"/>
    <w:rsid w:val="00127CFC"/>
    <w:rsid w:val="00130104"/>
    <w:rsid w:val="00132DEF"/>
    <w:rsid w:val="00133134"/>
    <w:rsid w:val="00142A44"/>
    <w:rsid w:val="00142F09"/>
    <w:rsid w:val="00142F5E"/>
    <w:rsid w:val="0014309E"/>
    <w:rsid w:val="00143388"/>
    <w:rsid w:val="00145005"/>
    <w:rsid w:val="00145FCB"/>
    <w:rsid w:val="001462C0"/>
    <w:rsid w:val="00151EF5"/>
    <w:rsid w:val="00152A22"/>
    <w:rsid w:val="00153323"/>
    <w:rsid w:val="00154B2C"/>
    <w:rsid w:val="00154D86"/>
    <w:rsid w:val="001556DD"/>
    <w:rsid w:val="001628FF"/>
    <w:rsid w:val="00165B02"/>
    <w:rsid w:val="00165FD8"/>
    <w:rsid w:val="001666F8"/>
    <w:rsid w:val="0017058C"/>
    <w:rsid w:val="0017726C"/>
    <w:rsid w:val="001811A8"/>
    <w:rsid w:val="00185787"/>
    <w:rsid w:val="00186958"/>
    <w:rsid w:val="00190EA6"/>
    <w:rsid w:val="00192BDF"/>
    <w:rsid w:val="001931F4"/>
    <w:rsid w:val="001A13F0"/>
    <w:rsid w:val="001A1A68"/>
    <w:rsid w:val="001A3DE2"/>
    <w:rsid w:val="001A4020"/>
    <w:rsid w:val="001A4968"/>
    <w:rsid w:val="001A54E5"/>
    <w:rsid w:val="001B099B"/>
    <w:rsid w:val="001B0C42"/>
    <w:rsid w:val="001B156D"/>
    <w:rsid w:val="001B3F3E"/>
    <w:rsid w:val="001B583B"/>
    <w:rsid w:val="001B66CC"/>
    <w:rsid w:val="001C0EDE"/>
    <w:rsid w:val="001C27A7"/>
    <w:rsid w:val="001D007E"/>
    <w:rsid w:val="001D3BEE"/>
    <w:rsid w:val="001D43BC"/>
    <w:rsid w:val="001D55F5"/>
    <w:rsid w:val="001D73FD"/>
    <w:rsid w:val="001E1F0D"/>
    <w:rsid w:val="001E3B04"/>
    <w:rsid w:val="001E4DE2"/>
    <w:rsid w:val="001F043C"/>
    <w:rsid w:val="001F0D48"/>
    <w:rsid w:val="001F105A"/>
    <w:rsid w:val="001F1AEB"/>
    <w:rsid w:val="001F1B63"/>
    <w:rsid w:val="001F24AD"/>
    <w:rsid w:val="001F3FFB"/>
    <w:rsid w:val="001F562E"/>
    <w:rsid w:val="001F5952"/>
    <w:rsid w:val="002007D7"/>
    <w:rsid w:val="00200B65"/>
    <w:rsid w:val="00200E0C"/>
    <w:rsid w:val="002038F3"/>
    <w:rsid w:val="0020494F"/>
    <w:rsid w:val="00206AAE"/>
    <w:rsid w:val="00211C7D"/>
    <w:rsid w:val="00213850"/>
    <w:rsid w:val="00214B21"/>
    <w:rsid w:val="0021576F"/>
    <w:rsid w:val="00216216"/>
    <w:rsid w:val="00216726"/>
    <w:rsid w:val="0022092A"/>
    <w:rsid w:val="00220B11"/>
    <w:rsid w:val="002217C5"/>
    <w:rsid w:val="00224017"/>
    <w:rsid w:val="00225DCE"/>
    <w:rsid w:val="002276DA"/>
    <w:rsid w:val="00230177"/>
    <w:rsid w:val="00232E7E"/>
    <w:rsid w:val="0023317D"/>
    <w:rsid w:val="00234F1F"/>
    <w:rsid w:val="0023548C"/>
    <w:rsid w:val="00236065"/>
    <w:rsid w:val="0023739A"/>
    <w:rsid w:val="0024017F"/>
    <w:rsid w:val="00242199"/>
    <w:rsid w:val="002467A1"/>
    <w:rsid w:val="0025021A"/>
    <w:rsid w:val="00251E56"/>
    <w:rsid w:val="002572BA"/>
    <w:rsid w:val="0026141E"/>
    <w:rsid w:val="002632FF"/>
    <w:rsid w:val="002645F7"/>
    <w:rsid w:val="00265A7C"/>
    <w:rsid w:val="00270ADB"/>
    <w:rsid w:val="0027142C"/>
    <w:rsid w:val="002770F9"/>
    <w:rsid w:val="00280419"/>
    <w:rsid w:val="00282545"/>
    <w:rsid w:val="00282DFD"/>
    <w:rsid w:val="00283EEA"/>
    <w:rsid w:val="00283F0A"/>
    <w:rsid w:val="00290DED"/>
    <w:rsid w:val="00293A14"/>
    <w:rsid w:val="00293B84"/>
    <w:rsid w:val="00294568"/>
    <w:rsid w:val="00295872"/>
    <w:rsid w:val="002A12F6"/>
    <w:rsid w:val="002A16E8"/>
    <w:rsid w:val="002A1CFA"/>
    <w:rsid w:val="002A69B6"/>
    <w:rsid w:val="002B0201"/>
    <w:rsid w:val="002B376B"/>
    <w:rsid w:val="002B3A84"/>
    <w:rsid w:val="002C446A"/>
    <w:rsid w:val="002D046F"/>
    <w:rsid w:val="002D1BEF"/>
    <w:rsid w:val="002D4C8E"/>
    <w:rsid w:val="002D7B91"/>
    <w:rsid w:val="002E0C76"/>
    <w:rsid w:val="002E5717"/>
    <w:rsid w:val="002E7138"/>
    <w:rsid w:val="002F12E9"/>
    <w:rsid w:val="002F2440"/>
    <w:rsid w:val="002F3668"/>
    <w:rsid w:val="002F39D0"/>
    <w:rsid w:val="002F4499"/>
    <w:rsid w:val="002F5744"/>
    <w:rsid w:val="002F70D7"/>
    <w:rsid w:val="002F7925"/>
    <w:rsid w:val="00301726"/>
    <w:rsid w:val="00301D4D"/>
    <w:rsid w:val="00302168"/>
    <w:rsid w:val="00302E9B"/>
    <w:rsid w:val="0030364F"/>
    <w:rsid w:val="00303FF0"/>
    <w:rsid w:val="00310098"/>
    <w:rsid w:val="0031012C"/>
    <w:rsid w:val="003114D6"/>
    <w:rsid w:val="00311F4D"/>
    <w:rsid w:val="00312059"/>
    <w:rsid w:val="00314318"/>
    <w:rsid w:val="003148C0"/>
    <w:rsid w:val="00315732"/>
    <w:rsid w:val="0031580F"/>
    <w:rsid w:val="00322FB1"/>
    <w:rsid w:val="003258FA"/>
    <w:rsid w:val="00326ABD"/>
    <w:rsid w:val="00330ED9"/>
    <w:rsid w:val="00331C2C"/>
    <w:rsid w:val="003344A4"/>
    <w:rsid w:val="00334C95"/>
    <w:rsid w:val="00336045"/>
    <w:rsid w:val="003403DB"/>
    <w:rsid w:val="0034152B"/>
    <w:rsid w:val="00341F71"/>
    <w:rsid w:val="00342451"/>
    <w:rsid w:val="00342D92"/>
    <w:rsid w:val="00344917"/>
    <w:rsid w:val="00350084"/>
    <w:rsid w:val="00351114"/>
    <w:rsid w:val="0035194C"/>
    <w:rsid w:val="00351E37"/>
    <w:rsid w:val="0035250F"/>
    <w:rsid w:val="00352848"/>
    <w:rsid w:val="003539B0"/>
    <w:rsid w:val="00355836"/>
    <w:rsid w:val="00355EDE"/>
    <w:rsid w:val="00356F89"/>
    <w:rsid w:val="00360671"/>
    <w:rsid w:val="0036134C"/>
    <w:rsid w:val="00361E80"/>
    <w:rsid w:val="003621CA"/>
    <w:rsid w:val="00363E0B"/>
    <w:rsid w:val="00363F03"/>
    <w:rsid w:val="0037005C"/>
    <w:rsid w:val="0037123D"/>
    <w:rsid w:val="003712C6"/>
    <w:rsid w:val="00371711"/>
    <w:rsid w:val="003722D2"/>
    <w:rsid w:val="00372321"/>
    <w:rsid w:val="003759CF"/>
    <w:rsid w:val="00376D44"/>
    <w:rsid w:val="003839C0"/>
    <w:rsid w:val="00383CC8"/>
    <w:rsid w:val="00384692"/>
    <w:rsid w:val="003847AE"/>
    <w:rsid w:val="003847CB"/>
    <w:rsid w:val="00384A88"/>
    <w:rsid w:val="00390879"/>
    <w:rsid w:val="00390E29"/>
    <w:rsid w:val="00395BBE"/>
    <w:rsid w:val="003A04A5"/>
    <w:rsid w:val="003A27EA"/>
    <w:rsid w:val="003A340F"/>
    <w:rsid w:val="003A38D9"/>
    <w:rsid w:val="003A4275"/>
    <w:rsid w:val="003A485E"/>
    <w:rsid w:val="003A5347"/>
    <w:rsid w:val="003A5D15"/>
    <w:rsid w:val="003A60AE"/>
    <w:rsid w:val="003A61D8"/>
    <w:rsid w:val="003A6BBD"/>
    <w:rsid w:val="003A72BF"/>
    <w:rsid w:val="003B108D"/>
    <w:rsid w:val="003B3D23"/>
    <w:rsid w:val="003B5701"/>
    <w:rsid w:val="003C0A7B"/>
    <w:rsid w:val="003C0BD9"/>
    <w:rsid w:val="003C4471"/>
    <w:rsid w:val="003C6953"/>
    <w:rsid w:val="003D2B35"/>
    <w:rsid w:val="003D2D55"/>
    <w:rsid w:val="003D427E"/>
    <w:rsid w:val="003D61D5"/>
    <w:rsid w:val="003E1DAF"/>
    <w:rsid w:val="003E398F"/>
    <w:rsid w:val="003E3F50"/>
    <w:rsid w:val="003E5E28"/>
    <w:rsid w:val="003E7E7C"/>
    <w:rsid w:val="003F0710"/>
    <w:rsid w:val="003F0B48"/>
    <w:rsid w:val="003F1CC4"/>
    <w:rsid w:val="003F242B"/>
    <w:rsid w:val="003F68A0"/>
    <w:rsid w:val="004002A6"/>
    <w:rsid w:val="004038A8"/>
    <w:rsid w:val="004043B9"/>
    <w:rsid w:val="00406C38"/>
    <w:rsid w:val="00407542"/>
    <w:rsid w:val="00407997"/>
    <w:rsid w:val="004137C6"/>
    <w:rsid w:val="00415462"/>
    <w:rsid w:val="004171F6"/>
    <w:rsid w:val="004200DC"/>
    <w:rsid w:val="00420E51"/>
    <w:rsid w:val="00421EBF"/>
    <w:rsid w:val="00422459"/>
    <w:rsid w:val="004228CF"/>
    <w:rsid w:val="00430CB1"/>
    <w:rsid w:val="0043198D"/>
    <w:rsid w:val="00431BBC"/>
    <w:rsid w:val="00431E19"/>
    <w:rsid w:val="00432A25"/>
    <w:rsid w:val="00433502"/>
    <w:rsid w:val="0043358A"/>
    <w:rsid w:val="004353F1"/>
    <w:rsid w:val="004364ED"/>
    <w:rsid w:val="00440822"/>
    <w:rsid w:val="00442BC7"/>
    <w:rsid w:val="0044352C"/>
    <w:rsid w:val="00447091"/>
    <w:rsid w:val="00450640"/>
    <w:rsid w:val="00452828"/>
    <w:rsid w:val="004536B0"/>
    <w:rsid w:val="00454CE4"/>
    <w:rsid w:val="00457584"/>
    <w:rsid w:val="00457FCD"/>
    <w:rsid w:val="00461111"/>
    <w:rsid w:val="00464452"/>
    <w:rsid w:val="004657A2"/>
    <w:rsid w:val="004660F6"/>
    <w:rsid w:val="00467169"/>
    <w:rsid w:val="004673FE"/>
    <w:rsid w:val="004677CB"/>
    <w:rsid w:val="0047042D"/>
    <w:rsid w:val="0047394B"/>
    <w:rsid w:val="00473B4C"/>
    <w:rsid w:val="004771D4"/>
    <w:rsid w:val="004806AA"/>
    <w:rsid w:val="004846E1"/>
    <w:rsid w:val="00485EBC"/>
    <w:rsid w:val="0048605F"/>
    <w:rsid w:val="00486CB8"/>
    <w:rsid w:val="004872F2"/>
    <w:rsid w:val="00490687"/>
    <w:rsid w:val="00490B75"/>
    <w:rsid w:val="00492F1F"/>
    <w:rsid w:val="00494E97"/>
    <w:rsid w:val="00496D33"/>
    <w:rsid w:val="00496DCD"/>
    <w:rsid w:val="004A0345"/>
    <w:rsid w:val="004A082F"/>
    <w:rsid w:val="004A307F"/>
    <w:rsid w:val="004A69E0"/>
    <w:rsid w:val="004A7C3E"/>
    <w:rsid w:val="004B0029"/>
    <w:rsid w:val="004B5F41"/>
    <w:rsid w:val="004B6EF8"/>
    <w:rsid w:val="004B7144"/>
    <w:rsid w:val="004C04C9"/>
    <w:rsid w:val="004C1D8F"/>
    <w:rsid w:val="004C231B"/>
    <w:rsid w:val="004C31B0"/>
    <w:rsid w:val="004C42FE"/>
    <w:rsid w:val="004C432F"/>
    <w:rsid w:val="004C5EE6"/>
    <w:rsid w:val="004C6335"/>
    <w:rsid w:val="004D097C"/>
    <w:rsid w:val="004D1F40"/>
    <w:rsid w:val="004D2396"/>
    <w:rsid w:val="004D3455"/>
    <w:rsid w:val="004D354E"/>
    <w:rsid w:val="004D366D"/>
    <w:rsid w:val="004D38CD"/>
    <w:rsid w:val="004D3B14"/>
    <w:rsid w:val="004D40A1"/>
    <w:rsid w:val="004E1B56"/>
    <w:rsid w:val="004E1E67"/>
    <w:rsid w:val="004E43F9"/>
    <w:rsid w:val="004E504D"/>
    <w:rsid w:val="004E79B3"/>
    <w:rsid w:val="004F245B"/>
    <w:rsid w:val="004F4AE8"/>
    <w:rsid w:val="004F7596"/>
    <w:rsid w:val="004F7AA0"/>
    <w:rsid w:val="005019AC"/>
    <w:rsid w:val="00502C4B"/>
    <w:rsid w:val="00503F66"/>
    <w:rsid w:val="0050572D"/>
    <w:rsid w:val="005060F1"/>
    <w:rsid w:val="005066F6"/>
    <w:rsid w:val="005103BA"/>
    <w:rsid w:val="00511521"/>
    <w:rsid w:val="00513245"/>
    <w:rsid w:val="00515A3A"/>
    <w:rsid w:val="0051677A"/>
    <w:rsid w:val="005169A2"/>
    <w:rsid w:val="00527252"/>
    <w:rsid w:val="00527A96"/>
    <w:rsid w:val="00527B2A"/>
    <w:rsid w:val="00530D3D"/>
    <w:rsid w:val="005314B7"/>
    <w:rsid w:val="0053225C"/>
    <w:rsid w:val="005353EE"/>
    <w:rsid w:val="005358A7"/>
    <w:rsid w:val="00536750"/>
    <w:rsid w:val="00537D7B"/>
    <w:rsid w:val="00542F7E"/>
    <w:rsid w:val="00543898"/>
    <w:rsid w:val="00543AA0"/>
    <w:rsid w:val="00544E2D"/>
    <w:rsid w:val="00550377"/>
    <w:rsid w:val="00550786"/>
    <w:rsid w:val="00550B0B"/>
    <w:rsid w:val="005528AC"/>
    <w:rsid w:val="00552908"/>
    <w:rsid w:val="00552A5C"/>
    <w:rsid w:val="0055535B"/>
    <w:rsid w:val="0056334B"/>
    <w:rsid w:val="00570A84"/>
    <w:rsid w:val="00571ABB"/>
    <w:rsid w:val="00571F54"/>
    <w:rsid w:val="00572D5A"/>
    <w:rsid w:val="0057440D"/>
    <w:rsid w:val="00575409"/>
    <w:rsid w:val="005757B1"/>
    <w:rsid w:val="005766AF"/>
    <w:rsid w:val="00577DDD"/>
    <w:rsid w:val="005807D4"/>
    <w:rsid w:val="0058096C"/>
    <w:rsid w:val="00581247"/>
    <w:rsid w:val="00581FB1"/>
    <w:rsid w:val="00582A8A"/>
    <w:rsid w:val="005843B1"/>
    <w:rsid w:val="005860C6"/>
    <w:rsid w:val="00586BD7"/>
    <w:rsid w:val="00590FCB"/>
    <w:rsid w:val="00592530"/>
    <w:rsid w:val="005934F0"/>
    <w:rsid w:val="005940FD"/>
    <w:rsid w:val="00596124"/>
    <w:rsid w:val="00596245"/>
    <w:rsid w:val="0059664E"/>
    <w:rsid w:val="005967CC"/>
    <w:rsid w:val="00596CC2"/>
    <w:rsid w:val="005A4FCF"/>
    <w:rsid w:val="005A7EC2"/>
    <w:rsid w:val="005B0DC5"/>
    <w:rsid w:val="005B2F68"/>
    <w:rsid w:val="005B3049"/>
    <w:rsid w:val="005B326C"/>
    <w:rsid w:val="005B5807"/>
    <w:rsid w:val="005B6001"/>
    <w:rsid w:val="005B60D8"/>
    <w:rsid w:val="005C1010"/>
    <w:rsid w:val="005C20DE"/>
    <w:rsid w:val="005C3916"/>
    <w:rsid w:val="005C4AD4"/>
    <w:rsid w:val="005C6219"/>
    <w:rsid w:val="005C741D"/>
    <w:rsid w:val="005D0409"/>
    <w:rsid w:val="005D11BB"/>
    <w:rsid w:val="005D4F53"/>
    <w:rsid w:val="005D5C03"/>
    <w:rsid w:val="005D6107"/>
    <w:rsid w:val="005D649E"/>
    <w:rsid w:val="005E05E6"/>
    <w:rsid w:val="005E2B25"/>
    <w:rsid w:val="005E34E8"/>
    <w:rsid w:val="005E4754"/>
    <w:rsid w:val="005E5782"/>
    <w:rsid w:val="005E7A95"/>
    <w:rsid w:val="005F0681"/>
    <w:rsid w:val="005F0984"/>
    <w:rsid w:val="005F0D8D"/>
    <w:rsid w:val="005F0DF6"/>
    <w:rsid w:val="005F150E"/>
    <w:rsid w:val="005F1C7D"/>
    <w:rsid w:val="0060018F"/>
    <w:rsid w:val="00601184"/>
    <w:rsid w:val="00602D72"/>
    <w:rsid w:val="00602E46"/>
    <w:rsid w:val="00603709"/>
    <w:rsid w:val="00604E85"/>
    <w:rsid w:val="00607A8B"/>
    <w:rsid w:val="006117FC"/>
    <w:rsid w:val="00611AF5"/>
    <w:rsid w:val="0061231A"/>
    <w:rsid w:val="00612981"/>
    <w:rsid w:val="006139B0"/>
    <w:rsid w:val="006144CA"/>
    <w:rsid w:val="00620693"/>
    <w:rsid w:val="00620D8B"/>
    <w:rsid w:val="006243DF"/>
    <w:rsid w:val="00624D88"/>
    <w:rsid w:val="006251B6"/>
    <w:rsid w:val="00625D23"/>
    <w:rsid w:val="00632020"/>
    <w:rsid w:val="0063386A"/>
    <w:rsid w:val="00635376"/>
    <w:rsid w:val="00640733"/>
    <w:rsid w:val="00641C54"/>
    <w:rsid w:val="00644264"/>
    <w:rsid w:val="006475A1"/>
    <w:rsid w:val="00650193"/>
    <w:rsid w:val="006504D9"/>
    <w:rsid w:val="006525A0"/>
    <w:rsid w:val="006526EB"/>
    <w:rsid w:val="00654CA3"/>
    <w:rsid w:val="00655F5B"/>
    <w:rsid w:val="0065679A"/>
    <w:rsid w:val="00656B58"/>
    <w:rsid w:val="00660162"/>
    <w:rsid w:val="00660B81"/>
    <w:rsid w:val="006626B3"/>
    <w:rsid w:val="00665B31"/>
    <w:rsid w:val="0067059C"/>
    <w:rsid w:val="00671C2A"/>
    <w:rsid w:val="00672715"/>
    <w:rsid w:val="00673820"/>
    <w:rsid w:val="0067540C"/>
    <w:rsid w:val="00675CC3"/>
    <w:rsid w:val="006764A1"/>
    <w:rsid w:val="00676BC8"/>
    <w:rsid w:val="00680A1B"/>
    <w:rsid w:val="00691BA9"/>
    <w:rsid w:val="006920B3"/>
    <w:rsid w:val="00692341"/>
    <w:rsid w:val="00693036"/>
    <w:rsid w:val="0069308E"/>
    <w:rsid w:val="006A1FE7"/>
    <w:rsid w:val="006A2269"/>
    <w:rsid w:val="006A229A"/>
    <w:rsid w:val="006A4353"/>
    <w:rsid w:val="006A4E95"/>
    <w:rsid w:val="006A71A4"/>
    <w:rsid w:val="006A7517"/>
    <w:rsid w:val="006B123D"/>
    <w:rsid w:val="006B1538"/>
    <w:rsid w:val="006B1B09"/>
    <w:rsid w:val="006C02BE"/>
    <w:rsid w:val="006C2111"/>
    <w:rsid w:val="006C45D3"/>
    <w:rsid w:val="006C551E"/>
    <w:rsid w:val="006C7CCF"/>
    <w:rsid w:val="006D0F19"/>
    <w:rsid w:val="006D36ED"/>
    <w:rsid w:val="006D39E3"/>
    <w:rsid w:val="006D3BE2"/>
    <w:rsid w:val="006D4276"/>
    <w:rsid w:val="006D6E7F"/>
    <w:rsid w:val="006E1093"/>
    <w:rsid w:val="006E3160"/>
    <w:rsid w:val="006E4934"/>
    <w:rsid w:val="006E6F11"/>
    <w:rsid w:val="006F39A0"/>
    <w:rsid w:val="006F4403"/>
    <w:rsid w:val="006F5DEF"/>
    <w:rsid w:val="006F63AB"/>
    <w:rsid w:val="006F6F86"/>
    <w:rsid w:val="0070324D"/>
    <w:rsid w:val="00703F6A"/>
    <w:rsid w:val="0070598F"/>
    <w:rsid w:val="00707A32"/>
    <w:rsid w:val="007117F4"/>
    <w:rsid w:val="007125E5"/>
    <w:rsid w:val="007146A6"/>
    <w:rsid w:val="007149D5"/>
    <w:rsid w:val="007158CE"/>
    <w:rsid w:val="0071620B"/>
    <w:rsid w:val="0071634A"/>
    <w:rsid w:val="0071634C"/>
    <w:rsid w:val="00716A5A"/>
    <w:rsid w:val="007171B9"/>
    <w:rsid w:val="00717DB8"/>
    <w:rsid w:val="00721682"/>
    <w:rsid w:val="00721C22"/>
    <w:rsid w:val="0072230A"/>
    <w:rsid w:val="007272AA"/>
    <w:rsid w:val="00732FDF"/>
    <w:rsid w:val="00733E1C"/>
    <w:rsid w:val="007448CB"/>
    <w:rsid w:val="00744C82"/>
    <w:rsid w:val="00744EA7"/>
    <w:rsid w:val="007462CE"/>
    <w:rsid w:val="007466D2"/>
    <w:rsid w:val="00746979"/>
    <w:rsid w:val="00747642"/>
    <w:rsid w:val="00747894"/>
    <w:rsid w:val="00750313"/>
    <w:rsid w:val="00752A50"/>
    <w:rsid w:val="00754D0C"/>
    <w:rsid w:val="00755180"/>
    <w:rsid w:val="007556A3"/>
    <w:rsid w:val="00760B46"/>
    <w:rsid w:val="007628DD"/>
    <w:rsid w:val="007637A2"/>
    <w:rsid w:val="007642C1"/>
    <w:rsid w:val="00765D77"/>
    <w:rsid w:val="00766E3E"/>
    <w:rsid w:val="00767AA5"/>
    <w:rsid w:val="00770D39"/>
    <w:rsid w:val="007710DE"/>
    <w:rsid w:val="00771119"/>
    <w:rsid w:val="00773482"/>
    <w:rsid w:val="007740F6"/>
    <w:rsid w:val="007742D5"/>
    <w:rsid w:val="00774ABE"/>
    <w:rsid w:val="00775179"/>
    <w:rsid w:val="00775B2B"/>
    <w:rsid w:val="00775F71"/>
    <w:rsid w:val="00776DDD"/>
    <w:rsid w:val="00782B8F"/>
    <w:rsid w:val="007833C9"/>
    <w:rsid w:val="0078403C"/>
    <w:rsid w:val="0078472C"/>
    <w:rsid w:val="00791D22"/>
    <w:rsid w:val="007931A5"/>
    <w:rsid w:val="0079469C"/>
    <w:rsid w:val="00795E7F"/>
    <w:rsid w:val="00796A92"/>
    <w:rsid w:val="00796DF8"/>
    <w:rsid w:val="007A1772"/>
    <w:rsid w:val="007A1DE4"/>
    <w:rsid w:val="007A36D9"/>
    <w:rsid w:val="007A377A"/>
    <w:rsid w:val="007A55C9"/>
    <w:rsid w:val="007A5719"/>
    <w:rsid w:val="007A6DFA"/>
    <w:rsid w:val="007B148B"/>
    <w:rsid w:val="007B1FBE"/>
    <w:rsid w:val="007B2773"/>
    <w:rsid w:val="007B2859"/>
    <w:rsid w:val="007B3281"/>
    <w:rsid w:val="007B4C77"/>
    <w:rsid w:val="007C0900"/>
    <w:rsid w:val="007C185D"/>
    <w:rsid w:val="007D2A71"/>
    <w:rsid w:val="007D7DD7"/>
    <w:rsid w:val="007D7E3B"/>
    <w:rsid w:val="007E1351"/>
    <w:rsid w:val="007E15D4"/>
    <w:rsid w:val="007E1E02"/>
    <w:rsid w:val="007E445D"/>
    <w:rsid w:val="007E4DBF"/>
    <w:rsid w:val="007E7BB6"/>
    <w:rsid w:val="007F1A23"/>
    <w:rsid w:val="007F2B49"/>
    <w:rsid w:val="007F3825"/>
    <w:rsid w:val="007F64B7"/>
    <w:rsid w:val="007F69FF"/>
    <w:rsid w:val="007F6D41"/>
    <w:rsid w:val="007F741A"/>
    <w:rsid w:val="0080203C"/>
    <w:rsid w:val="00807349"/>
    <w:rsid w:val="00810EE9"/>
    <w:rsid w:val="00813932"/>
    <w:rsid w:val="00814B5F"/>
    <w:rsid w:val="008152B4"/>
    <w:rsid w:val="00816C6A"/>
    <w:rsid w:val="00817365"/>
    <w:rsid w:val="008240A5"/>
    <w:rsid w:val="00824E01"/>
    <w:rsid w:val="00827C7E"/>
    <w:rsid w:val="008316EF"/>
    <w:rsid w:val="008319B6"/>
    <w:rsid w:val="00831EFA"/>
    <w:rsid w:val="00832BFF"/>
    <w:rsid w:val="008362F9"/>
    <w:rsid w:val="00836C52"/>
    <w:rsid w:val="008402BE"/>
    <w:rsid w:val="008417D8"/>
    <w:rsid w:val="00841BF0"/>
    <w:rsid w:val="008426A3"/>
    <w:rsid w:val="00842E31"/>
    <w:rsid w:val="0084301B"/>
    <w:rsid w:val="008456AD"/>
    <w:rsid w:val="008510FF"/>
    <w:rsid w:val="008515E7"/>
    <w:rsid w:val="00852700"/>
    <w:rsid w:val="008560F2"/>
    <w:rsid w:val="00856188"/>
    <w:rsid w:val="00856AFF"/>
    <w:rsid w:val="00857DD3"/>
    <w:rsid w:val="00860498"/>
    <w:rsid w:val="00861076"/>
    <w:rsid w:val="0086690C"/>
    <w:rsid w:val="00866EFF"/>
    <w:rsid w:val="0087035C"/>
    <w:rsid w:val="00875663"/>
    <w:rsid w:val="0087735B"/>
    <w:rsid w:val="008805B4"/>
    <w:rsid w:val="008829FD"/>
    <w:rsid w:val="00882A95"/>
    <w:rsid w:val="008845FC"/>
    <w:rsid w:val="008851DB"/>
    <w:rsid w:val="00886AA5"/>
    <w:rsid w:val="008876A1"/>
    <w:rsid w:val="00887C49"/>
    <w:rsid w:val="00890291"/>
    <w:rsid w:val="0089073E"/>
    <w:rsid w:val="00890CF3"/>
    <w:rsid w:val="00891134"/>
    <w:rsid w:val="0089388D"/>
    <w:rsid w:val="00895CB5"/>
    <w:rsid w:val="0089632E"/>
    <w:rsid w:val="008A0057"/>
    <w:rsid w:val="008A260D"/>
    <w:rsid w:val="008A514A"/>
    <w:rsid w:val="008A5C8E"/>
    <w:rsid w:val="008A63B1"/>
    <w:rsid w:val="008A7648"/>
    <w:rsid w:val="008B339C"/>
    <w:rsid w:val="008B33E6"/>
    <w:rsid w:val="008B371B"/>
    <w:rsid w:val="008B45FD"/>
    <w:rsid w:val="008C080A"/>
    <w:rsid w:val="008C1F3F"/>
    <w:rsid w:val="008C2176"/>
    <w:rsid w:val="008C447E"/>
    <w:rsid w:val="008C492D"/>
    <w:rsid w:val="008C4D79"/>
    <w:rsid w:val="008D0063"/>
    <w:rsid w:val="008D24FB"/>
    <w:rsid w:val="008D2C5B"/>
    <w:rsid w:val="008D3267"/>
    <w:rsid w:val="008D45FC"/>
    <w:rsid w:val="008D48DD"/>
    <w:rsid w:val="008D671B"/>
    <w:rsid w:val="008E03C0"/>
    <w:rsid w:val="008E14DA"/>
    <w:rsid w:val="008E288D"/>
    <w:rsid w:val="008E6609"/>
    <w:rsid w:val="008F0805"/>
    <w:rsid w:val="008F2042"/>
    <w:rsid w:val="008F59A5"/>
    <w:rsid w:val="008F6F2C"/>
    <w:rsid w:val="008F6F96"/>
    <w:rsid w:val="0090293F"/>
    <w:rsid w:val="009033A6"/>
    <w:rsid w:val="00903722"/>
    <w:rsid w:val="00903BAE"/>
    <w:rsid w:val="00904D8B"/>
    <w:rsid w:val="0090512B"/>
    <w:rsid w:val="0090560C"/>
    <w:rsid w:val="00905B5C"/>
    <w:rsid w:val="00906F4C"/>
    <w:rsid w:val="00907B6F"/>
    <w:rsid w:val="00912335"/>
    <w:rsid w:val="00915549"/>
    <w:rsid w:val="00920862"/>
    <w:rsid w:val="00920F69"/>
    <w:rsid w:val="00920FB7"/>
    <w:rsid w:val="00921C08"/>
    <w:rsid w:val="00923301"/>
    <w:rsid w:val="0092339A"/>
    <w:rsid w:val="0092534D"/>
    <w:rsid w:val="00925359"/>
    <w:rsid w:val="00925B72"/>
    <w:rsid w:val="009311E9"/>
    <w:rsid w:val="009312A4"/>
    <w:rsid w:val="009313AD"/>
    <w:rsid w:val="0093147B"/>
    <w:rsid w:val="009328A9"/>
    <w:rsid w:val="00934EEF"/>
    <w:rsid w:val="0093527E"/>
    <w:rsid w:val="00935B86"/>
    <w:rsid w:val="00936839"/>
    <w:rsid w:val="00940FE0"/>
    <w:rsid w:val="00942C1C"/>
    <w:rsid w:val="00945B82"/>
    <w:rsid w:val="00950C00"/>
    <w:rsid w:val="00953470"/>
    <w:rsid w:val="00953D27"/>
    <w:rsid w:val="009554E8"/>
    <w:rsid w:val="009557A9"/>
    <w:rsid w:val="00956782"/>
    <w:rsid w:val="00957235"/>
    <w:rsid w:val="0095744B"/>
    <w:rsid w:val="00957664"/>
    <w:rsid w:val="00960678"/>
    <w:rsid w:val="0096089F"/>
    <w:rsid w:val="0096195C"/>
    <w:rsid w:val="00961DE8"/>
    <w:rsid w:val="00966AEF"/>
    <w:rsid w:val="009677C8"/>
    <w:rsid w:val="00970BB9"/>
    <w:rsid w:val="00971EC3"/>
    <w:rsid w:val="00972D26"/>
    <w:rsid w:val="00976283"/>
    <w:rsid w:val="00977F88"/>
    <w:rsid w:val="00985039"/>
    <w:rsid w:val="00985307"/>
    <w:rsid w:val="00987085"/>
    <w:rsid w:val="009870D9"/>
    <w:rsid w:val="0098727C"/>
    <w:rsid w:val="009A2635"/>
    <w:rsid w:val="009A26FB"/>
    <w:rsid w:val="009B0148"/>
    <w:rsid w:val="009B05FD"/>
    <w:rsid w:val="009B369B"/>
    <w:rsid w:val="009B53A0"/>
    <w:rsid w:val="009B5E90"/>
    <w:rsid w:val="009B5F84"/>
    <w:rsid w:val="009C048A"/>
    <w:rsid w:val="009C0964"/>
    <w:rsid w:val="009C27B1"/>
    <w:rsid w:val="009C41A1"/>
    <w:rsid w:val="009C443D"/>
    <w:rsid w:val="009C4931"/>
    <w:rsid w:val="009C4FDC"/>
    <w:rsid w:val="009C61ED"/>
    <w:rsid w:val="009C72DC"/>
    <w:rsid w:val="009D1A30"/>
    <w:rsid w:val="009D1B16"/>
    <w:rsid w:val="009D1BD0"/>
    <w:rsid w:val="009D229A"/>
    <w:rsid w:val="009D282B"/>
    <w:rsid w:val="009D2A0F"/>
    <w:rsid w:val="009D3F4D"/>
    <w:rsid w:val="009D4DF3"/>
    <w:rsid w:val="009D601B"/>
    <w:rsid w:val="009E275E"/>
    <w:rsid w:val="009F2D62"/>
    <w:rsid w:val="009F2E40"/>
    <w:rsid w:val="00A01635"/>
    <w:rsid w:val="00A05DA1"/>
    <w:rsid w:val="00A07D25"/>
    <w:rsid w:val="00A12A80"/>
    <w:rsid w:val="00A13BC2"/>
    <w:rsid w:val="00A1471A"/>
    <w:rsid w:val="00A2034D"/>
    <w:rsid w:val="00A23BE1"/>
    <w:rsid w:val="00A24054"/>
    <w:rsid w:val="00A25B78"/>
    <w:rsid w:val="00A26681"/>
    <w:rsid w:val="00A3194E"/>
    <w:rsid w:val="00A3217B"/>
    <w:rsid w:val="00A327B1"/>
    <w:rsid w:val="00A328C1"/>
    <w:rsid w:val="00A32CB8"/>
    <w:rsid w:val="00A3425F"/>
    <w:rsid w:val="00A355A8"/>
    <w:rsid w:val="00A35A80"/>
    <w:rsid w:val="00A36473"/>
    <w:rsid w:val="00A40AE7"/>
    <w:rsid w:val="00A43360"/>
    <w:rsid w:val="00A45395"/>
    <w:rsid w:val="00A456CD"/>
    <w:rsid w:val="00A52B05"/>
    <w:rsid w:val="00A53064"/>
    <w:rsid w:val="00A541CF"/>
    <w:rsid w:val="00A5690C"/>
    <w:rsid w:val="00A579AE"/>
    <w:rsid w:val="00A6045E"/>
    <w:rsid w:val="00A604CD"/>
    <w:rsid w:val="00A6269D"/>
    <w:rsid w:val="00A656F9"/>
    <w:rsid w:val="00A6579C"/>
    <w:rsid w:val="00A66C49"/>
    <w:rsid w:val="00A7008A"/>
    <w:rsid w:val="00A738E7"/>
    <w:rsid w:val="00A75673"/>
    <w:rsid w:val="00A760C6"/>
    <w:rsid w:val="00A813E9"/>
    <w:rsid w:val="00A837CD"/>
    <w:rsid w:val="00A83FEC"/>
    <w:rsid w:val="00A84135"/>
    <w:rsid w:val="00A84E22"/>
    <w:rsid w:val="00A862D3"/>
    <w:rsid w:val="00A8720D"/>
    <w:rsid w:val="00A90C59"/>
    <w:rsid w:val="00A92587"/>
    <w:rsid w:val="00A962DB"/>
    <w:rsid w:val="00AA09A3"/>
    <w:rsid w:val="00AB2F99"/>
    <w:rsid w:val="00AC2155"/>
    <w:rsid w:val="00AC2609"/>
    <w:rsid w:val="00AC3C4E"/>
    <w:rsid w:val="00AC5749"/>
    <w:rsid w:val="00AC6B43"/>
    <w:rsid w:val="00AD0A17"/>
    <w:rsid w:val="00AD1FD7"/>
    <w:rsid w:val="00AD275D"/>
    <w:rsid w:val="00AD49F8"/>
    <w:rsid w:val="00AD672F"/>
    <w:rsid w:val="00AD6F7C"/>
    <w:rsid w:val="00AE16F2"/>
    <w:rsid w:val="00AE368A"/>
    <w:rsid w:val="00AE3C8D"/>
    <w:rsid w:val="00AE50F1"/>
    <w:rsid w:val="00AE71AC"/>
    <w:rsid w:val="00AE7308"/>
    <w:rsid w:val="00AF3AE8"/>
    <w:rsid w:val="00AF4E3F"/>
    <w:rsid w:val="00AF4F75"/>
    <w:rsid w:val="00AF76C1"/>
    <w:rsid w:val="00B00F69"/>
    <w:rsid w:val="00B01487"/>
    <w:rsid w:val="00B06FAD"/>
    <w:rsid w:val="00B07FC2"/>
    <w:rsid w:val="00B113B6"/>
    <w:rsid w:val="00B12BA9"/>
    <w:rsid w:val="00B131F0"/>
    <w:rsid w:val="00B14C64"/>
    <w:rsid w:val="00B20482"/>
    <w:rsid w:val="00B20EBF"/>
    <w:rsid w:val="00B21395"/>
    <w:rsid w:val="00B2417A"/>
    <w:rsid w:val="00B2558F"/>
    <w:rsid w:val="00B2575C"/>
    <w:rsid w:val="00B26F9D"/>
    <w:rsid w:val="00B27531"/>
    <w:rsid w:val="00B3089B"/>
    <w:rsid w:val="00B31540"/>
    <w:rsid w:val="00B31758"/>
    <w:rsid w:val="00B333CC"/>
    <w:rsid w:val="00B34FD0"/>
    <w:rsid w:val="00B37E68"/>
    <w:rsid w:val="00B418A1"/>
    <w:rsid w:val="00B42F29"/>
    <w:rsid w:val="00B45479"/>
    <w:rsid w:val="00B46806"/>
    <w:rsid w:val="00B51E25"/>
    <w:rsid w:val="00B52ECD"/>
    <w:rsid w:val="00B549C2"/>
    <w:rsid w:val="00B56A2C"/>
    <w:rsid w:val="00B600E4"/>
    <w:rsid w:val="00B63574"/>
    <w:rsid w:val="00B638B2"/>
    <w:rsid w:val="00B64222"/>
    <w:rsid w:val="00B66172"/>
    <w:rsid w:val="00B671A4"/>
    <w:rsid w:val="00B678E7"/>
    <w:rsid w:val="00B737CA"/>
    <w:rsid w:val="00B758F1"/>
    <w:rsid w:val="00B76393"/>
    <w:rsid w:val="00B82EF8"/>
    <w:rsid w:val="00B91C79"/>
    <w:rsid w:val="00B94F0F"/>
    <w:rsid w:val="00B95D7A"/>
    <w:rsid w:val="00B961BC"/>
    <w:rsid w:val="00BA24F8"/>
    <w:rsid w:val="00BA37DF"/>
    <w:rsid w:val="00BA3DCC"/>
    <w:rsid w:val="00BA4D12"/>
    <w:rsid w:val="00BB013F"/>
    <w:rsid w:val="00BB03A7"/>
    <w:rsid w:val="00BB1B65"/>
    <w:rsid w:val="00BB6621"/>
    <w:rsid w:val="00BB7223"/>
    <w:rsid w:val="00BB79FC"/>
    <w:rsid w:val="00BC017B"/>
    <w:rsid w:val="00BC1AC3"/>
    <w:rsid w:val="00BC5081"/>
    <w:rsid w:val="00BC5736"/>
    <w:rsid w:val="00BC58B7"/>
    <w:rsid w:val="00BC70D7"/>
    <w:rsid w:val="00BD2A26"/>
    <w:rsid w:val="00BD3321"/>
    <w:rsid w:val="00BE34B1"/>
    <w:rsid w:val="00BE36B2"/>
    <w:rsid w:val="00BE47F9"/>
    <w:rsid w:val="00BE4B41"/>
    <w:rsid w:val="00BE6574"/>
    <w:rsid w:val="00BF14F0"/>
    <w:rsid w:val="00BF24BC"/>
    <w:rsid w:val="00BF5932"/>
    <w:rsid w:val="00BF6D8E"/>
    <w:rsid w:val="00BF6ED9"/>
    <w:rsid w:val="00C00782"/>
    <w:rsid w:val="00C0218F"/>
    <w:rsid w:val="00C031D2"/>
    <w:rsid w:val="00C10402"/>
    <w:rsid w:val="00C11D54"/>
    <w:rsid w:val="00C11DB3"/>
    <w:rsid w:val="00C12326"/>
    <w:rsid w:val="00C12DCF"/>
    <w:rsid w:val="00C137E2"/>
    <w:rsid w:val="00C166D2"/>
    <w:rsid w:val="00C170A9"/>
    <w:rsid w:val="00C172EC"/>
    <w:rsid w:val="00C17B68"/>
    <w:rsid w:val="00C202AB"/>
    <w:rsid w:val="00C21FC2"/>
    <w:rsid w:val="00C23355"/>
    <w:rsid w:val="00C238C2"/>
    <w:rsid w:val="00C252F4"/>
    <w:rsid w:val="00C253A6"/>
    <w:rsid w:val="00C26F8C"/>
    <w:rsid w:val="00C27221"/>
    <w:rsid w:val="00C314C4"/>
    <w:rsid w:val="00C35B6E"/>
    <w:rsid w:val="00C374FB"/>
    <w:rsid w:val="00C411E1"/>
    <w:rsid w:val="00C41A76"/>
    <w:rsid w:val="00C4252B"/>
    <w:rsid w:val="00C4277C"/>
    <w:rsid w:val="00C42C24"/>
    <w:rsid w:val="00C43B97"/>
    <w:rsid w:val="00C45866"/>
    <w:rsid w:val="00C45CD2"/>
    <w:rsid w:val="00C46AB1"/>
    <w:rsid w:val="00C47F26"/>
    <w:rsid w:val="00C5387D"/>
    <w:rsid w:val="00C57B4F"/>
    <w:rsid w:val="00C60480"/>
    <w:rsid w:val="00C61B70"/>
    <w:rsid w:val="00C6236A"/>
    <w:rsid w:val="00C625F4"/>
    <w:rsid w:val="00C62B46"/>
    <w:rsid w:val="00C63435"/>
    <w:rsid w:val="00C67744"/>
    <w:rsid w:val="00C67CEA"/>
    <w:rsid w:val="00C67EFE"/>
    <w:rsid w:val="00C70A57"/>
    <w:rsid w:val="00C71FB5"/>
    <w:rsid w:val="00C744C3"/>
    <w:rsid w:val="00C805E1"/>
    <w:rsid w:val="00C81001"/>
    <w:rsid w:val="00C82571"/>
    <w:rsid w:val="00C826BC"/>
    <w:rsid w:val="00C82948"/>
    <w:rsid w:val="00C841D7"/>
    <w:rsid w:val="00C857C5"/>
    <w:rsid w:val="00C87F75"/>
    <w:rsid w:val="00C87FCB"/>
    <w:rsid w:val="00C9191E"/>
    <w:rsid w:val="00C92575"/>
    <w:rsid w:val="00CA3C9B"/>
    <w:rsid w:val="00CA6A13"/>
    <w:rsid w:val="00CB0B87"/>
    <w:rsid w:val="00CB131F"/>
    <w:rsid w:val="00CB1626"/>
    <w:rsid w:val="00CB190C"/>
    <w:rsid w:val="00CB2AB7"/>
    <w:rsid w:val="00CB3F0B"/>
    <w:rsid w:val="00CB44A6"/>
    <w:rsid w:val="00CB62C8"/>
    <w:rsid w:val="00CC2A9A"/>
    <w:rsid w:val="00CC42F3"/>
    <w:rsid w:val="00CC592B"/>
    <w:rsid w:val="00CD203D"/>
    <w:rsid w:val="00CD2B32"/>
    <w:rsid w:val="00CD3494"/>
    <w:rsid w:val="00CD3D26"/>
    <w:rsid w:val="00CD50C2"/>
    <w:rsid w:val="00CD66F9"/>
    <w:rsid w:val="00CD7723"/>
    <w:rsid w:val="00CE3EC1"/>
    <w:rsid w:val="00CE592C"/>
    <w:rsid w:val="00CE6490"/>
    <w:rsid w:val="00CF1888"/>
    <w:rsid w:val="00CF728D"/>
    <w:rsid w:val="00CF7A46"/>
    <w:rsid w:val="00CF7B77"/>
    <w:rsid w:val="00D009B5"/>
    <w:rsid w:val="00D00D80"/>
    <w:rsid w:val="00D05448"/>
    <w:rsid w:val="00D05747"/>
    <w:rsid w:val="00D10142"/>
    <w:rsid w:val="00D101F1"/>
    <w:rsid w:val="00D10CC0"/>
    <w:rsid w:val="00D1520C"/>
    <w:rsid w:val="00D20231"/>
    <w:rsid w:val="00D21F5C"/>
    <w:rsid w:val="00D24E43"/>
    <w:rsid w:val="00D25B11"/>
    <w:rsid w:val="00D2644A"/>
    <w:rsid w:val="00D31205"/>
    <w:rsid w:val="00D3244F"/>
    <w:rsid w:val="00D3526E"/>
    <w:rsid w:val="00D36813"/>
    <w:rsid w:val="00D455BD"/>
    <w:rsid w:val="00D47EFA"/>
    <w:rsid w:val="00D51BA5"/>
    <w:rsid w:val="00D55EC7"/>
    <w:rsid w:val="00D56409"/>
    <w:rsid w:val="00D572F8"/>
    <w:rsid w:val="00D57B53"/>
    <w:rsid w:val="00D57DE8"/>
    <w:rsid w:val="00D619BF"/>
    <w:rsid w:val="00D61EEA"/>
    <w:rsid w:val="00D61F7C"/>
    <w:rsid w:val="00D6237A"/>
    <w:rsid w:val="00D63252"/>
    <w:rsid w:val="00D6464E"/>
    <w:rsid w:val="00D66294"/>
    <w:rsid w:val="00D7304C"/>
    <w:rsid w:val="00D743A2"/>
    <w:rsid w:val="00D74C13"/>
    <w:rsid w:val="00D75549"/>
    <w:rsid w:val="00D75C14"/>
    <w:rsid w:val="00D76881"/>
    <w:rsid w:val="00D800A7"/>
    <w:rsid w:val="00D80C5D"/>
    <w:rsid w:val="00D829F2"/>
    <w:rsid w:val="00D8392F"/>
    <w:rsid w:val="00D85C5A"/>
    <w:rsid w:val="00D91636"/>
    <w:rsid w:val="00D957E9"/>
    <w:rsid w:val="00D97314"/>
    <w:rsid w:val="00DA0135"/>
    <w:rsid w:val="00DA03DA"/>
    <w:rsid w:val="00DA2028"/>
    <w:rsid w:val="00DA2C2D"/>
    <w:rsid w:val="00DA2DE5"/>
    <w:rsid w:val="00DA2FCD"/>
    <w:rsid w:val="00DA485B"/>
    <w:rsid w:val="00DA6802"/>
    <w:rsid w:val="00DA6A0B"/>
    <w:rsid w:val="00DA7505"/>
    <w:rsid w:val="00DB477E"/>
    <w:rsid w:val="00DC1954"/>
    <w:rsid w:val="00DC2746"/>
    <w:rsid w:val="00DC2833"/>
    <w:rsid w:val="00DC2EE9"/>
    <w:rsid w:val="00DC547E"/>
    <w:rsid w:val="00DC5580"/>
    <w:rsid w:val="00DC689B"/>
    <w:rsid w:val="00DD1430"/>
    <w:rsid w:val="00DD547F"/>
    <w:rsid w:val="00DD692C"/>
    <w:rsid w:val="00DD6A57"/>
    <w:rsid w:val="00DD7613"/>
    <w:rsid w:val="00DE1E20"/>
    <w:rsid w:val="00DE2162"/>
    <w:rsid w:val="00DE3524"/>
    <w:rsid w:val="00DE3C2E"/>
    <w:rsid w:val="00DE741B"/>
    <w:rsid w:val="00DF5218"/>
    <w:rsid w:val="00E02483"/>
    <w:rsid w:val="00E04ADA"/>
    <w:rsid w:val="00E10288"/>
    <w:rsid w:val="00E10962"/>
    <w:rsid w:val="00E10F2E"/>
    <w:rsid w:val="00E10FB4"/>
    <w:rsid w:val="00E11766"/>
    <w:rsid w:val="00E124F8"/>
    <w:rsid w:val="00E12CC3"/>
    <w:rsid w:val="00E13EF1"/>
    <w:rsid w:val="00E1640D"/>
    <w:rsid w:val="00E2113D"/>
    <w:rsid w:val="00E22E5D"/>
    <w:rsid w:val="00E23190"/>
    <w:rsid w:val="00E2443F"/>
    <w:rsid w:val="00E258A0"/>
    <w:rsid w:val="00E26F83"/>
    <w:rsid w:val="00E33A30"/>
    <w:rsid w:val="00E37B09"/>
    <w:rsid w:val="00E37ED4"/>
    <w:rsid w:val="00E37FF2"/>
    <w:rsid w:val="00E40670"/>
    <w:rsid w:val="00E4233A"/>
    <w:rsid w:val="00E42C77"/>
    <w:rsid w:val="00E45E51"/>
    <w:rsid w:val="00E5093D"/>
    <w:rsid w:val="00E51787"/>
    <w:rsid w:val="00E52DD9"/>
    <w:rsid w:val="00E56332"/>
    <w:rsid w:val="00E57A8D"/>
    <w:rsid w:val="00E61185"/>
    <w:rsid w:val="00E6164D"/>
    <w:rsid w:val="00E63A00"/>
    <w:rsid w:val="00E7027E"/>
    <w:rsid w:val="00E746C0"/>
    <w:rsid w:val="00E76188"/>
    <w:rsid w:val="00E80581"/>
    <w:rsid w:val="00E816E7"/>
    <w:rsid w:val="00E86164"/>
    <w:rsid w:val="00E93261"/>
    <w:rsid w:val="00E93ED7"/>
    <w:rsid w:val="00EA09B4"/>
    <w:rsid w:val="00EA235A"/>
    <w:rsid w:val="00EA3EC0"/>
    <w:rsid w:val="00EA5374"/>
    <w:rsid w:val="00EA5F20"/>
    <w:rsid w:val="00EA6CAB"/>
    <w:rsid w:val="00EB30C1"/>
    <w:rsid w:val="00EB3754"/>
    <w:rsid w:val="00EB6488"/>
    <w:rsid w:val="00EC2523"/>
    <w:rsid w:val="00EC689C"/>
    <w:rsid w:val="00ED03E9"/>
    <w:rsid w:val="00ED2667"/>
    <w:rsid w:val="00ED3D8C"/>
    <w:rsid w:val="00ED65CF"/>
    <w:rsid w:val="00ED709E"/>
    <w:rsid w:val="00EE0492"/>
    <w:rsid w:val="00EE06A6"/>
    <w:rsid w:val="00EE37E1"/>
    <w:rsid w:val="00EF0852"/>
    <w:rsid w:val="00EF44F9"/>
    <w:rsid w:val="00F000EA"/>
    <w:rsid w:val="00F00602"/>
    <w:rsid w:val="00F0267A"/>
    <w:rsid w:val="00F02719"/>
    <w:rsid w:val="00F02C1F"/>
    <w:rsid w:val="00F02D97"/>
    <w:rsid w:val="00F04882"/>
    <w:rsid w:val="00F06209"/>
    <w:rsid w:val="00F11614"/>
    <w:rsid w:val="00F1375E"/>
    <w:rsid w:val="00F13D55"/>
    <w:rsid w:val="00F13DD1"/>
    <w:rsid w:val="00F14732"/>
    <w:rsid w:val="00F14DA2"/>
    <w:rsid w:val="00F2000E"/>
    <w:rsid w:val="00F20D78"/>
    <w:rsid w:val="00F2224A"/>
    <w:rsid w:val="00F22F31"/>
    <w:rsid w:val="00F23370"/>
    <w:rsid w:val="00F23487"/>
    <w:rsid w:val="00F273C1"/>
    <w:rsid w:val="00F277DD"/>
    <w:rsid w:val="00F310B6"/>
    <w:rsid w:val="00F31AB5"/>
    <w:rsid w:val="00F33270"/>
    <w:rsid w:val="00F36A63"/>
    <w:rsid w:val="00F36D72"/>
    <w:rsid w:val="00F40570"/>
    <w:rsid w:val="00F40A79"/>
    <w:rsid w:val="00F44888"/>
    <w:rsid w:val="00F46E8B"/>
    <w:rsid w:val="00F47BEB"/>
    <w:rsid w:val="00F50279"/>
    <w:rsid w:val="00F5141F"/>
    <w:rsid w:val="00F53B27"/>
    <w:rsid w:val="00F56F2E"/>
    <w:rsid w:val="00F610FC"/>
    <w:rsid w:val="00F61EAC"/>
    <w:rsid w:val="00F63659"/>
    <w:rsid w:val="00F64F49"/>
    <w:rsid w:val="00F64F91"/>
    <w:rsid w:val="00F658ED"/>
    <w:rsid w:val="00F67E5C"/>
    <w:rsid w:val="00F7018D"/>
    <w:rsid w:val="00F70A5C"/>
    <w:rsid w:val="00F71CC6"/>
    <w:rsid w:val="00F72CAC"/>
    <w:rsid w:val="00F7735D"/>
    <w:rsid w:val="00F80886"/>
    <w:rsid w:val="00F8514F"/>
    <w:rsid w:val="00F8597F"/>
    <w:rsid w:val="00F86983"/>
    <w:rsid w:val="00F87601"/>
    <w:rsid w:val="00F87C72"/>
    <w:rsid w:val="00F87E31"/>
    <w:rsid w:val="00F9024F"/>
    <w:rsid w:val="00F92A44"/>
    <w:rsid w:val="00F92DFE"/>
    <w:rsid w:val="00F941E8"/>
    <w:rsid w:val="00F9434D"/>
    <w:rsid w:val="00F948BC"/>
    <w:rsid w:val="00F95425"/>
    <w:rsid w:val="00FA0D52"/>
    <w:rsid w:val="00FA1CB9"/>
    <w:rsid w:val="00FA2706"/>
    <w:rsid w:val="00FA483F"/>
    <w:rsid w:val="00FA6A16"/>
    <w:rsid w:val="00FA7A74"/>
    <w:rsid w:val="00FB167B"/>
    <w:rsid w:val="00FB272E"/>
    <w:rsid w:val="00FB4D26"/>
    <w:rsid w:val="00FB6000"/>
    <w:rsid w:val="00FB6151"/>
    <w:rsid w:val="00FC0A18"/>
    <w:rsid w:val="00FC125F"/>
    <w:rsid w:val="00FC40A7"/>
    <w:rsid w:val="00FD010D"/>
    <w:rsid w:val="00FD04CD"/>
    <w:rsid w:val="00FD1E8E"/>
    <w:rsid w:val="00FD22EF"/>
    <w:rsid w:val="00FD26DE"/>
    <w:rsid w:val="00FD2734"/>
    <w:rsid w:val="00FD4908"/>
    <w:rsid w:val="00FD568F"/>
    <w:rsid w:val="00FD6005"/>
    <w:rsid w:val="00FE026E"/>
    <w:rsid w:val="00FE1F85"/>
    <w:rsid w:val="00FE6BC5"/>
    <w:rsid w:val="00FF47E1"/>
    <w:rsid w:val="00FF4D33"/>
    <w:rsid w:val="00FF6D45"/>
    <w:rsid w:val="00FF7DE5"/>
    <w:rsid w:val="00FF7E9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62975B"/>
  <w15:chartTrackingRefBased/>
  <w15:docId w15:val="{79283FAE-A0E0-4B43-8E37-82FAB57B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343"/>
  </w:style>
  <w:style w:type="paragraph" w:styleId="Footer">
    <w:name w:val="footer"/>
    <w:basedOn w:val="Normal"/>
    <w:link w:val="FooterChar"/>
    <w:uiPriority w:val="99"/>
    <w:unhideWhenUsed/>
    <w:rsid w:val="00086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343"/>
  </w:style>
  <w:style w:type="paragraph" w:styleId="ListParagraph">
    <w:name w:val="List Paragraph"/>
    <w:basedOn w:val="Normal"/>
    <w:uiPriority w:val="34"/>
    <w:qFormat/>
    <w:rsid w:val="00570A84"/>
    <w:pPr>
      <w:ind w:left="720"/>
      <w:contextualSpacing/>
    </w:pPr>
  </w:style>
  <w:style w:type="paragraph" w:styleId="BalloonText">
    <w:name w:val="Balloon Text"/>
    <w:basedOn w:val="Normal"/>
    <w:link w:val="BalloonTextChar"/>
    <w:uiPriority w:val="99"/>
    <w:semiHidden/>
    <w:unhideWhenUsed/>
    <w:rsid w:val="00DC2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EE9"/>
    <w:rPr>
      <w:rFonts w:ascii="Segoe UI" w:hAnsi="Segoe UI" w:cs="Segoe UI"/>
      <w:sz w:val="18"/>
      <w:szCs w:val="18"/>
    </w:rPr>
  </w:style>
  <w:style w:type="paragraph" w:styleId="FootnoteText">
    <w:name w:val="footnote text"/>
    <w:basedOn w:val="Normal"/>
    <w:link w:val="FootnoteTextChar"/>
    <w:uiPriority w:val="99"/>
    <w:semiHidden/>
    <w:unhideWhenUsed/>
    <w:rsid w:val="00270A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0ADB"/>
    <w:rPr>
      <w:sz w:val="20"/>
      <w:szCs w:val="20"/>
    </w:rPr>
  </w:style>
  <w:style w:type="character" w:styleId="FootnoteReference">
    <w:name w:val="footnote reference"/>
    <w:basedOn w:val="DefaultParagraphFont"/>
    <w:uiPriority w:val="99"/>
    <w:semiHidden/>
    <w:unhideWhenUsed/>
    <w:rsid w:val="00270A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ED7C28-DF83-46CF-9731-3E2125A9A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2057</Words>
  <Characters>11726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USER</cp:lastModifiedBy>
  <cp:revision>2</cp:revision>
  <cp:lastPrinted>2019-01-18T06:35:00Z</cp:lastPrinted>
  <dcterms:created xsi:type="dcterms:W3CDTF">2022-06-10T07:39:00Z</dcterms:created>
  <dcterms:modified xsi:type="dcterms:W3CDTF">2022-06-10T07:39:00Z</dcterms:modified>
</cp:coreProperties>
</file>