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B5" w:rsidRDefault="00BF2F07" w:rsidP="00BF2F07">
      <w:pPr>
        <w:spacing w:line="360" w:lineRule="auto"/>
        <w:jc w:val="both"/>
        <w:rPr>
          <w:b/>
          <w:sz w:val="28"/>
          <w:szCs w:val="28"/>
        </w:rPr>
      </w:pPr>
      <w:r>
        <w:rPr>
          <w:b/>
          <w:sz w:val="28"/>
          <w:szCs w:val="28"/>
        </w:rPr>
        <w:t>IN THE LABOUR COURT OF ZIMBABWE</w:t>
      </w:r>
      <w:r>
        <w:rPr>
          <w:b/>
          <w:sz w:val="28"/>
          <w:szCs w:val="28"/>
        </w:rPr>
        <w:tab/>
        <w:t xml:space="preserve">     JUDGMENT LC/H/336/13</w:t>
      </w:r>
    </w:p>
    <w:p w:rsidR="00BF2F07" w:rsidRDefault="00BF2F07" w:rsidP="00BF2F07">
      <w:pPr>
        <w:spacing w:line="360" w:lineRule="auto"/>
        <w:jc w:val="both"/>
        <w:rPr>
          <w:b/>
          <w:sz w:val="28"/>
          <w:szCs w:val="28"/>
        </w:rPr>
      </w:pPr>
      <w:r>
        <w:rPr>
          <w:b/>
          <w:sz w:val="28"/>
          <w:szCs w:val="28"/>
        </w:rPr>
        <w:t>HELD AT HARARE 24</w:t>
      </w:r>
      <w:r w:rsidRPr="00BF2F07">
        <w:rPr>
          <w:b/>
          <w:sz w:val="28"/>
          <w:szCs w:val="28"/>
          <w:vertAlign w:val="superscript"/>
        </w:rPr>
        <w:t>TH</w:t>
      </w:r>
      <w:r>
        <w:rPr>
          <w:b/>
          <w:sz w:val="28"/>
          <w:szCs w:val="28"/>
        </w:rPr>
        <w:t xml:space="preserve"> JUNE 2009</w:t>
      </w:r>
      <w:r>
        <w:rPr>
          <w:b/>
          <w:sz w:val="28"/>
          <w:szCs w:val="28"/>
        </w:rPr>
        <w:tab/>
      </w:r>
      <w:r>
        <w:rPr>
          <w:b/>
          <w:sz w:val="28"/>
          <w:szCs w:val="28"/>
        </w:rPr>
        <w:tab/>
        <w:t xml:space="preserve">     CASE NO LC/H/650/05</w:t>
      </w:r>
    </w:p>
    <w:p w:rsidR="00BF2F07" w:rsidRDefault="00BF2F07" w:rsidP="00BF2F07">
      <w:pPr>
        <w:spacing w:line="360" w:lineRule="auto"/>
        <w:jc w:val="both"/>
        <w:rPr>
          <w:b/>
          <w:sz w:val="28"/>
          <w:szCs w:val="28"/>
        </w:rPr>
      </w:pPr>
    </w:p>
    <w:p w:rsidR="00BF2F07" w:rsidRDefault="00BF2F07" w:rsidP="00BF2F07">
      <w:pPr>
        <w:spacing w:line="360" w:lineRule="auto"/>
        <w:jc w:val="both"/>
        <w:rPr>
          <w:b/>
          <w:sz w:val="28"/>
          <w:szCs w:val="28"/>
        </w:rPr>
      </w:pPr>
      <w:r>
        <w:rPr>
          <w:b/>
          <w:sz w:val="28"/>
          <w:szCs w:val="28"/>
        </w:rPr>
        <w:t>PARADZAYI CHAZOVACHIYI</w:t>
      </w:r>
      <w:r>
        <w:rPr>
          <w:b/>
          <w:sz w:val="28"/>
          <w:szCs w:val="28"/>
        </w:rPr>
        <w:tab/>
      </w:r>
      <w:r>
        <w:rPr>
          <w:b/>
          <w:sz w:val="28"/>
          <w:szCs w:val="28"/>
        </w:rPr>
        <w:tab/>
      </w:r>
      <w:r>
        <w:rPr>
          <w:b/>
          <w:sz w:val="28"/>
          <w:szCs w:val="28"/>
        </w:rPr>
        <w:tab/>
      </w:r>
      <w:r>
        <w:rPr>
          <w:b/>
          <w:sz w:val="28"/>
          <w:szCs w:val="28"/>
        </w:rPr>
        <w:tab/>
        <w:t>Appellant</w:t>
      </w:r>
    </w:p>
    <w:p w:rsidR="00BF2F07" w:rsidRDefault="00BF2F07" w:rsidP="00BF2F07">
      <w:pPr>
        <w:spacing w:line="360" w:lineRule="auto"/>
        <w:jc w:val="both"/>
        <w:rPr>
          <w:b/>
          <w:sz w:val="28"/>
          <w:szCs w:val="28"/>
        </w:rPr>
      </w:pPr>
    </w:p>
    <w:p w:rsidR="00BF2F07" w:rsidRDefault="00BF2F07" w:rsidP="00BF2F07">
      <w:pPr>
        <w:spacing w:line="360" w:lineRule="auto"/>
        <w:jc w:val="both"/>
        <w:rPr>
          <w:b/>
          <w:sz w:val="28"/>
          <w:szCs w:val="28"/>
        </w:rPr>
      </w:pPr>
      <w:r>
        <w:rPr>
          <w:b/>
          <w:sz w:val="28"/>
          <w:szCs w:val="28"/>
        </w:rPr>
        <w:t>ZIMBABWE REVENUE AUTHORITY</w:t>
      </w:r>
      <w:r>
        <w:rPr>
          <w:b/>
          <w:sz w:val="28"/>
          <w:szCs w:val="28"/>
        </w:rPr>
        <w:tab/>
      </w:r>
      <w:r>
        <w:rPr>
          <w:b/>
          <w:sz w:val="28"/>
          <w:szCs w:val="28"/>
        </w:rPr>
        <w:tab/>
      </w:r>
      <w:r>
        <w:rPr>
          <w:b/>
          <w:sz w:val="28"/>
          <w:szCs w:val="28"/>
        </w:rPr>
        <w:tab/>
        <w:t>Respondent</w:t>
      </w:r>
    </w:p>
    <w:p w:rsidR="00BF2F07" w:rsidRDefault="00BF2F07" w:rsidP="00BF2F07">
      <w:pPr>
        <w:spacing w:line="360" w:lineRule="auto"/>
        <w:jc w:val="both"/>
        <w:rPr>
          <w:sz w:val="28"/>
          <w:szCs w:val="28"/>
        </w:rPr>
      </w:pPr>
      <w:r>
        <w:rPr>
          <w:sz w:val="28"/>
          <w:szCs w:val="28"/>
        </w:rPr>
        <w:t>Before The Honourable G Musariri, President</w:t>
      </w:r>
    </w:p>
    <w:p w:rsidR="00BF2F07" w:rsidRDefault="00BF2F07" w:rsidP="00BF2F07">
      <w:pPr>
        <w:spacing w:line="360" w:lineRule="auto"/>
        <w:jc w:val="both"/>
        <w:rPr>
          <w:b/>
          <w:sz w:val="28"/>
          <w:szCs w:val="28"/>
        </w:rPr>
      </w:pPr>
      <w:r>
        <w:rPr>
          <w:b/>
          <w:sz w:val="28"/>
          <w:szCs w:val="28"/>
        </w:rPr>
        <w:t>For Appellant</w:t>
      </w:r>
      <w:r>
        <w:rPr>
          <w:b/>
          <w:sz w:val="28"/>
          <w:szCs w:val="28"/>
        </w:rPr>
        <w:tab/>
      </w:r>
      <w:r>
        <w:rPr>
          <w:b/>
          <w:sz w:val="28"/>
          <w:szCs w:val="28"/>
        </w:rPr>
        <w:tab/>
        <w:t>Mr J Wood, Advocate</w:t>
      </w:r>
    </w:p>
    <w:p w:rsidR="00BF2F07" w:rsidRDefault="00BF2F07" w:rsidP="00BF2F07">
      <w:pPr>
        <w:spacing w:line="360" w:lineRule="auto"/>
        <w:jc w:val="both"/>
        <w:rPr>
          <w:b/>
          <w:sz w:val="28"/>
          <w:szCs w:val="28"/>
        </w:rPr>
      </w:pPr>
      <w:r>
        <w:rPr>
          <w:b/>
          <w:sz w:val="28"/>
          <w:szCs w:val="28"/>
        </w:rPr>
        <w:t>For Respondent</w:t>
      </w:r>
      <w:r>
        <w:rPr>
          <w:b/>
          <w:sz w:val="28"/>
          <w:szCs w:val="28"/>
        </w:rPr>
        <w:tab/>
      </w:r>
      <w:r>
        <w:rPr>
          <w:b/>
          <w:sz w:val="28"/>
          <w:szCs w:val="28"/>
        </w:rPr>
        <w:tab/>
        <w:t xml:space="preserve">Nr D </w:t>
      </w:r>
      <w:proofErr w:type="spellStart"/>
      <w:r>
        <w:rPr>
          <w:b/>
          <w:sz w:val="28"/>
          <w:szCs w:val="28"/>
        </w:rPr>
        <w:t>Chinawa</w:t>
      </w:r>
      <w:proofErr w:type="spellEnd"/>
      <w:r>
        <w:rPr>
          <w:b/>
          <w:sz w:val="28"/>
          <w:szCs w:val="28"/>
        </w:rPr>
        <w:t>, Attorney</w:t>
      </w:r>
    </w:p>
    <w:p w:rsidR="00BF2F07" w:rsidRDefault="00BF2F07" w:rsidP="00BF2F07">
      <w:pPr>
        <w:spacing w:line="360" w:lineRule="auto"/>
        <w:jc w:val="both"/>
        <w:rPr>
          <w:b/>
          <w:sz w:val="28"/>
          <w:szCs w:val="28"/>
        </w:rPr>
      </w:pPr>
    </w:p>
    <w:p w:rsidR="00BF2F07" w:rsidRDefault="00BF2F07" w:rsidP="00BF2F07">
      <w:pPr>
        <w:spacing w:line="360" w:lineRule="auto"/>
        <w:jc w:val="both"/>
        <w:rPr>
          <w:b/>
          <w:sz w:val="28"/>
          <w:szCs w:val="28"/>
        </w:rPr>
      </w:pPr>
      <w:r>
        <w:rPr>
          <w:b/>
          <w:sz w:val="28"/>
          <w:szCs w:val="28"/>
        </w:rPr>
        <w:t>MUSARIRI, G:</w:t>
      </w:r>
    </w:p>
    <w:p w:rsidR="00BF2F07" w:rsidRDefault="00BF2F07" w:rsidP="00BF2F07">
      <w:pPr>
        <w:spacing w:line="360" w:lineRule="auto"/>
        <w:jc w:val="both"/>
        <w:rPr>
          <w:sz w:val="28"/>
          <w:szCs w:val="28"/>
        </w:rPr>
      </w:pPr>
    </w:p>
    <w:p w:rsidR="00BF2F07" w:rsidRDefault="00BF2F07" w:rsidP="00BF2F07">
      <w:pPr>
        <w:spacing w:line="360" w:lineRule="auto"/>
        <w:jc w:val="both"/>
        <w:rPr>
          <w:sz w:val="28"/>
          <w:szCs w:val="28"/>
        </w:rPr>
      </w:pPr>
      <w:r>
        <w:rPr>
          <w:sz w:val="28"/>
          <w:szCs w:val="28"/>
        </w:rPr>
        <w:t>Appellant appealed to this Court against his dismissal from employment by Respondent.  The grounds of appeal read,</w:t>
      </w:r>
    </w:p>
    <w:p w:rsidR="00BF2F07" w:rsidRDefault="00BF2F07" w:rsidP="00BF2F07">
      <w:pPr>
        <w:spacing w:line="360" w:lineRule="auto"/>
        <w:ind w:left="1440" w:hanging="720"/>
        <w:jc w:val="both"/>
        <w:rPr>
          <w:i/>
          <w:sz w:val="28"/>
          <w:szCs w:val="28"/>
        </w:rPr>
      </w:pPr>
      <w:r>
        <w:rPr>
          <w:i/>
          <w:sz w:val="28"/>
          <w:szCs w:val="28"/>
        </w:rPr>
        <w:t>“1.</w:t>
      </w:r>
      <w:r>
        <w:rPr>
          <w:i/>
          <w:sz w:val="28"/>
          <w:szCs w:val="28"/>
        </w:rPr>
        <w:tab/>
        <w:t>No evidence was led to prove the allegations for example there were no witness (sic) to substantiate the allegations.</w:t>
      </w:r>
    </w:p>
    <w:p w:rsidR="00BF2F07" w:rsidRDefault="00BF2F07" w:rsidP="00BF2F07">
      <w:pPr>
        <w:spacing w:line="360" w:lineRule="auto"/>
        <w:ind w:left="1440" w:hanging="720"/>
        <w:jc w:val="both"/>
        <w:rPr>
          <w:i/>
          <w:sz w:val="28"/>
          <w:szCs w:val="28"/>
        </w:rPr>
      </w:pPr>
      <w:r>
        <w:rPr>
          <w:i/>
          <w:sz w:val="28"/>
          <w:szCs w:val="28"/>
        </w:rPr>
        <w:t xml:space="preserve"> 2.</w:t>
      </w:r>
      <w:r>
        <w:rPr>
          <w:i/>
          <w:sz w:val="28"/>
          <w:szCs w:val="28"/>
        </w:rPr>
        <w:tab/>
        <w:t>The Appellant was convicted on mere allegations.</w:t>
      </w:r>
    </w:p>
    <w:p w:rsidR="00BF2F07" w:rsidRDefault="00BF2F07" w:rsidP="00BF2F07">
      <w:pPr>
        <w:spacing w:line="360" w:lineRule="auto"/>
        <w:ind w:left="1440" w:hanging="720"/>
        <w:jc w:val="both"/>
        <w:rPr>
          <w:i/>
          <w:sz w:val="28"/>
          <w:szCs w:val="28"/>
        </w:rPr>
      </w:pPr>
      <w:r>
        <w:rPr>
          <w:i/>
          <w:sz w:val="28"/>
          <w:szCs w:val="28"/>
        </w:rPr>
        <w:t xml:space="preserve"> 3.</w:t>
      </w:r>
      <w:r>
        <w:rPr>
          <w:i/>
          <w:sz w:val="28"/>
          <w:szCs w:val="28"/>
        </w:rPr>
        <w:tab/>
        <w:t xml:space="preserve">The Appellant gave evidence which was not contradicted and therefore should have been acquitted. </w:t>
      </w:r>
      <w:proofErr w:type="gramStart"/>
      <w:r>
        <w:rPr>
          <w:i/>
          <w:sz w:val="28"/>
          <w:szCs w:val="28"/>
        </w:rPr>
        <w:t>The evidence given by the Appellant shows that he had not committed any form of misconduct and therefore the finding of guilt was not justified.</w:t>
      </w:r>
      <w:proofErr w:type="gramEnd"/>
    </w:p>
    <w:p w:rsidR="00BF2F07" w:rsidRDefault="00BF2F07" w:rsidP="00BF2F07">
      <w:pPr>
        <w:spacing w:line="360" w:lineRule="auto"/>
        <w:ind w:left="1440" w:hanging="720"/>
        <w:jc w:val="both"/>
        <w:rPr>
          <w:i/>
          <w:sz w:val="28"/>
          <w:szCs w:val="28"/>
        </w:rPr>
      </w:pPr>
      <w:r>
        <w:rPr>
          <w:i/>
          <w:sz w:val="28"/>
          <w:szCs w:val="28"/>
        </w:rPr>
        <w:lastRenderedPageBreak/>
        <w:t>4.</w:t>
      </w:r>
      <w:r>
        <w:rPr>
          <w:i/>
          <w:sz w:val="28"/>
          <w:szCs w:val="28"/>
        </w:rPr>
        <w:tab/>
        <w:t>There was no proper trial.”</w:t>
      </w:r>
    </w:p>
    <w:p w:rsidR="00BF2F07" w:rsidRDefault="00BF2F07" w:rsidP="00BF2F07">
      <w:pPr>
        <w:spacing w:line="360" w:lineRule="auto"/>
        <w:jc w:val="both"/>
        <w:rPr>
          <w:sz w:val="28"/>
          <w:szCs w:val="28"/>
        </w:rPr>
      </w:pPr>
      <w:r>
        <w:rPr>
          <w:sz w:val="28"/>
          <w:szCs w:val="28"/>
        </w:rPr>
        <w:t>The appeal raised both procedural and substantive issues.</w:t>
      </w:r>
    </w:p>
    <w:p w:rsidR="00BF2F07" w:rsidRDefault="00BF2F07" w:rsidP="007C5966">
      <w:pPr>
        <w:spacing w:after="0" w:line="360" w:lineRule="auto"/>
        <w:jc w:val="both"/>
        <w:rPr>
          <w:sz w:val="28"/>
          <w:szCs w:val="28"/>
          <w:u w:val="single"/>
        </w:rPr>
      </w:pPr>
      <w:r>
        <w:rPr>
          <w:sz w:val="28"/>
          <w:szCs w:val="28"/>
          <w:u w:val="single"/>
        </w:rPr>
        <w:t>Procedure</w:t>
      </w:r>
    </w:p>
    <w:p w:rsidR="00BF2F07" w:rsidRDefault="00BF2F07" w:rsidP="007C5966">
      <w:pPr>
        <w:spacing w:after="0" w:line="360" w:lineRule="auto"/>
        <w:jc w:val="both"/>
        <w:rPr>
          <w:sz w:val="28"/>
          <w:szCs w:val="28"/>
        </w:rPr>
      </w:pPr>
      <w:r>
        <w:rPr>
          <w:sz w:val="28"/>
          <w:szCs w:val="28"/>
        </w:rPr>
        <w:t>The grounds of appeal alleged</w:t>
      </w:r>
      <w:r w:rsidR="007C5966">
        <w:rPr>
          <w:sz w:val="28"/>
          <w:szCs w:val="28"/>
        </w:rPr>
        <w:t xml:space="preserve"> that there was no proper trial.  This suggests that there were irregularities.  However the irregularities were not spelt out in the grounds. In his Heads </w:t>
      </w:r>
      <w:proofErr w:type="gramStart"/>
      <w:r w:rsidR="007C5966">
        <w:rPr>
          <w:sz w:val="28"/>
          <w:szCs w:val="28"/>
        </w:rPr>
        <w:t>Of</w:t>
      </w:r>
      <w:proofErr w:type="gramEnd"/>
      <w:r w:rsidR="007C5966">
        <w:rPr>
          <w:sz w:val="28"/>
          <w:szCs w:val="28"/>
        </w:rPr>
        <w:t xml:space="preserve"> Argument Applicant complained that he was improperly denied a postponement.  He </w:t>
      </w:r>
      <w:proofErr w:type="gramStart"/>
      <w:r w:rsidR="007C5966">
        <w:rPr>
          <w:sz w:val="28"/>
          <w:szCs w:val="28"/>
        </w:rPr>
        <w:t>further  complained</w:t>
      </w:r>
      <w:proofErr w:type="gramEnd"/>
      <w:r w:rsidR="007C5966">
        <w:rPr>
          <w:sz w:val="28"/>
          <w:szCs w:val="28"/>
        </w:rPr>
        <w:t xml:space="preserve"> that he was found guilty of off</w:t>
      </w:r>
      <w:r w:rsidR="00D50EC2">
        <w:rPr>
          <w:sz w:val="28"/>
          <w:szCs w:val="28"/>
        </w:rPr>
        <w:t>ences which had not been charged</w:t>
      </w:r>
      <w:r w:rsidR="007C5966">
        <w:rPr>
          <w:sz w:val="28"/>
          <w:szCs w:val="28"/>
        </w:rPr>
        <w:t xml:space="preserve">.  These complaints relate to matters of </w:t>
      </w:r>
      <w:r w:rsidR="007C5966" w:rsidRPr="00D50EC2">
        <w:rPr>
          <w:sz w:val="28"/>
          <w:szCs w:val="28"/>
          <w:u w:val="single"/>
        </w:rPr>
        <w:t>procedure</w:t>
      </w:r>
      <w:r w:rsidR="007C5966">
        <w:rPr>
          <w:sz w:val="28"/>
          <w:szCs w:val="28"/>
        </w:rPr>
        <w:t xml:space="preserve">.  Such matters should be raised by way of review and not in an appeal as </w:t>
      </w:r>
      <w:r w:rsidR="007C5966">
        <w:rPr>
          <w:sz w:val="28"/>
          <w:szCs w:val="28"/>
          <w:u w:val="single"/>
        </w:rPr>
        <w:t>in</w:t>
      </w:r>
      <w:r w:rsidR="007C5966">
        <w:rPr>
          <w:sz w:val="28"/>
          <w:szCs w:val="28"/>
        </w:rPr>
        <w:t xml:space="preserve"> </w:t>
      </w:r>
      <w:proofErr w:type="spellStart"/>
      <w:r w:rsidR="007C5966">
        <w:rPr>
          <w:sz w:val="28"/>
          <w:szCs w:val="28"/>
          <w:u w:val="single"/>
        </w:rPr>
        <w:t>casu</w:t>
      </w:r>
      <w:proofErr w:type="spellEnd"/>
      <w:r w:rsidR="007C5966">
        <w:rPr>
          <w:sz w:val="28"/>
          <w:szCs w:val="28"/>
        </w:rPr>
        <w:t>.  By choosing the appeal route Appellant foreclosed his case concerning irregularities.</w:t>
      </w:r>
    </w:p>
    <w:p w:rsidR="007C5966" w:rsidRDefault="007C5966" w:rsidP="007C5966">
      <w:pPr>
        <w:spacing w:after="0" w:line="360" w:lineRule="auto"/>
        <w:jc w:val="both"/>
        <w:rPr>
          <w:sz w:val="28"/>
          <w:szCs w:val="28"/>
          <w:u w:val="single"/>
        </w:rPr>
      </w:pPr>
      <w:r>
        <w:rPr>
          <w:sz w:val="28"/>
          <w:szCs w:val="28"/>
          <w:u w:val="single"/>
        </w:rPr>
        <w:t>Merits</w:t>
      </w:r>
    </w:p>
    <w:p w:rsidR="007C5966" w:rsidRDefault="007C5966" w:rsidP="007C5966">
      <w:pPr>
        <w:spacing w:after="0" w:line="360" w:lineRule="auto"/>
        <w:jc w:val="both"/>
        <w:rPr>
          <w:sz w:val="28"/>
          <w:szCs w:val="28"/>
        </w:rPr>
      </w:pPr>
      <w:r>
        <w:rPr>
          <w:sz w:val="28"/>
          <w:szCs w:val="28"/>
        </w:rPr>
        <w:t>The charge against Appellant was set out in Respondent’s letter to him dated 5</w:t>
      </w:r>
      <w:r w:rsidRPr="007C5966">
        <w:rPr>
          <w:sz w:val="28"/>
          <w:szCs w:val="28"/>
          <w:vertAlign w:val="superscript"/>
        </w:rPr>
        <w:t>th</w:t>
      </w:r>
      <w:r>
        <w:rPr>
          <w:sz w:val="28"/>
          <w:szCs w:val="28"/>
        </w:rPr>
        <w:t xml:space="preserve"> August 2005.  The relevant part read as follows,</w:t>
      </w:r>
    </w:p>
    <w:p w:rsidR="007C5966" w:rsidRDefault="007C5966" w:rsidP="007C5966">
      <w:pPr>
        <w:spacing w:after="0" w:line="360" w:lineRule="auto"/>
        <w:ind w:left="1440" w:hanging="720"/>
        <w:jc w:val="both"/>
        <w:rPr>
          <w:i/>
          <w:sz w:val="28"/>
          <w:szCs w:val="28"/>
        </w:rPr>
      </w:pPr>
      <w:r>
        <w:rPr>
          <w:i/>
          <w:sz w:val="28"/>
          <w:szCs w:val="28"/>
        </w:rPr>
        <w:t>“1.</w:t>
      </w:r>
      <w:r>
        <w:rPr>
          <w:i/>
          <w:sz w:val="28"/>
          <w:szCs w:val="28"/>
        </w:rPr>
        <w:tab/>
        <w:t xml:space="preserve">You purchased one motor vehicle from South Africa, being a Toyota </w:t>
      </w:r>
      <w:proofErr w:type="spellStart"/>
      <w:r>
        <w:rPr>
          <w:i/>
          <w:sz w:val="28"/>
          <w:szCs w:val="28"/>
        </w:rPr>
        <w:t>Liteace</w:t>
      </w:r>
      <w:proofErr w:type="spellEnd"/>
      <w:r>
        <w:rPr>
          <w:i/>
          <w:sz w:val="28"/>
          <w:szCs w:val="28"/>
        </w:rPr>
        <w:t xml:space="preserve"> Pick Up (US$2000.00) imported on 18 May 2005, using foreign currency </w:t>
      </w:r>
      <w:r w:rsidR="00D50EC2">
        <w:rPr>
          <w:i/>
          <w:sz w:val="28"/>
          <w:szCs w:val="28"/>
        </w:rPr>
        <w:t>(</w:t>
      </w:r>
      <w:proofErr w:type="spellStart"/>
      <w:r w:rsidR="00D50EC2">
        <w:rPr>
          <w:i/>
          <w:sz w:val="28"/>
          <w:szCs w:val="28"/>
        </w:rPr>
        <w:t>forex</w:t>
      </w:r>
      <w:proofErr w:type="spellEnd"/>
      <w:r w:rsidR="00D50EC2">
        <w:rPr>
          <w:i/>
          <w:sz w:val="28"/>
          <w:szCs w:val="28"/>
        </w:rPr>
        <w:t xml:space="preserve">) </w:t>
      </w:r>
      <w:r>
        <w:rPr>
          <w:i/>
          <w:sz w:val="28"/>
          <w:szCs w:val="28"/>
        </w:rPr>
        <w:t>that you purchased from the black market in contravention of the Exchange Control Regulations.</w:t>
      </w:r>
    </w:p>
    <w:p w:rsidR="007C5966" w:rsidRDefault="007C5966" w:rsidP="007C5966">
      <w:pPr>
        <w:spacing w:after="0" w:line="360" w:lineRule="auto"/>
        <w:ind w:left="1440" w:hanging="720"/>
        <w:jc w:val="both"/>
        <w:rPr>
          <w:i/>
          <w:sz w:val="28"/>
          <w:szCs w:val="28"/>
        </w:rPr>
      </w:pPr>
      <w:r>
        <w:rPr>
          <w:i/>
          <w:sz w:val="28"/>
          <w:szCs w:val="28"/>
        </w:rPr>
        <w:t xml:space="preserve"> 2.</w:t>
      </w:r>
      <w:r>
        <w:rPr>
          <w:i/>
          <w:sz w:val="28"/>
          <w:szCs w:val="28"/>
        </w:rPr>
        <w:tab/>
        <w:t>You exported foreign currency (</w:t>
      </w:r>
      <w:proofErr w:type="spellStart"/>
      <w:r>
        <w:rPr>
          <w:i/>
          <w:sz w:val="28"/>
          <w:szCs w:val="28"/>
        </w:rPr>
        <w:t>forex</w:t>
      </w:r>
      <w:proofErr w:type="spellEnd"/>
      <w:r>
        <w:rPr>
          <w:i/>
          <w:sz w:val="28"/>
          <w:szCs w:val="28"/>
        </w:rPr>
        <w:t>) in excess of the limit allowed under the Exchange Control Regulations.</w:t>
      </w:r>
    </w:p>
    <w:p w:rsidR="007C5966" w:rsidRDefault="007C5966" w:rsidP="007C5966">
      <w:pPr>
        <w:spacing w:after="0" w:line="360" w:lineRule="auto"/>
        <w:ind w:left="1440" w:hanging="720"/>
        <w:jc w:val="both"/>
        <w:rPr>
          <w:i/>
          <w:sz w:val="28"/>
          <w:szCs w:val="28"/>
        </w:rPr>
      </w:pPr>
      <w:r>
        <w:rPr>
          <w:i/>
          <w:sz w:val="28"/>
          <w:szCs w:val="28"/>
        </w:rPr>
        <w:t xml:space="preserve"> 3.</w:t>
      </w:r>
      <w:r>
        <w:rPr>
          <w:i/>
          <w:sz w:val="28"/>
          <w:szCs w:val="28"/>
        </w:rPr>
        <w:tab/>
        <w:t xml:space="preserve">You failed to declare the said motor vehicle(s) as required under </w:t>
      </w:r>
      <w:proofErr w:type="spellStart"/>
      <w:r>
        <w:rPr>
          <w:i/>
          <w:sz w:val="28"/>
          <w:szCs w:val="28"/>
        </w:rPr>
        <w:t>Zimra’s</w:t>
      </w:r>
      <w:proofErr w:type="spellEnd"/>
      <w:r>
        <w:rPr>
          <w:i/>
          <w:sz w:val="28"/>
          <w:szCs w:val="28"/>
        </w:rPr>
        <w:t xml:space="preserve"> asset declaration policy.”</w:t>
      </w:r>
    </w:p>
    <w:p w:rsidR="007C5966" w:rsidRDefault="007C5966" w:rsidP="007C5966">
      <w:pPr>
        <w:spacing w:after="0" w:line="360" w:lineRule="auto"/>
        <w:jc w:val="both"/>
        <w:rPr>
          <w:sz w:val="28"/>
          <w:szCs w:val="28"/>
        </w:rPr>
      </w:pPr>
      <w:r>
        <w:rPr>
          <w:sz w:val="28"/>
          <w:szCs w:val="28"/>
        </w:rPr>
        <w:t>Prior to the hearing, Appellant wrote a memo to his Regional Controller conce</w:t>
      </w:r>
      <w:r w:rsidR="00D50EC2">
        <w:rPr>
          <w:sz w:val="28"/>
          <w:szCs w:val="28"/>
        </w:rPr>
        <w:t>rning this car.  The memo is da</w:t>
      </w:r>
      <w:r>
        <w:rPr>
          <w:sz w:val="28"/>
          <w:szCs w:val="28"/>
        </w:rPr>
        <w:t>ted 31</w:t>
      </w:r>
      <w:r w:rsidRPr="007C5966">
        <w:rPr>
          <w:sz w:val="28"/>
          <w:szCs w:val="28"/>
          <w:vertAlign w:val="superscript"/>
        </w:rPr>
        <w:t>st</w:t>
      </w:r>
      <w:r>
        <w:rPr>
          <w:sz w:val="28"/>
          <w:szCs w:val="28"/>
        </w:rPr>
        <w:t xml:space="preserve"> July 2005.</w:t>
      </w:r>
    </w:p>
    <w:p w:rsidR="007C5966" w:rsidRDefault="007C5966" w:rsidP="007C5966">
      <w:pPr>
        <w:spacing w:after="0" w:line="360" w:lineRule="auto"/>
        <w:jc w:val="both"/>
        <w:rPr>
          <w:sz w:val="28"/>
          <w:szCs w:val="28"/>
        </w:rPr>
      </w:pPr>
      <w:r>
        <w:rPr>
          <w:sz w:val="28"/>
          <w:szCs w:val="28"/>
        </w:rPr>
        <w:t>It reads, in part,</w:t>
      </w:r>
    </w:p>
    <w:p w:rsidR="007C5966" w:rsidRDefault="007C5966" w:rsidP="007C5966">
      <w:pPr>
        <w:spacing w:after="0" w:line="360" w:lineRule="auto"/>
        <w:ind w:left="1440" w:hanging="720"/>
        <w:jc w:val="both"/>
        <w:rPr>
          <w:i/>
          <w:sz w:val="28"/>
          <w:szCs w:val="28"/>
        </w:rPr>
      </w:pPr>
      <w:r>
        <w:rPr>
          <w:i/>
          <w:sz w:val="28"/>
          <w:szCs w:val="28"/>
        </w:rPr>
        <w:lastRenderedPageBreak/>
        <w:t>“6</w:t>
      </w:r>
      <w:r>
        <w:rPr>
          <w:i/>
          <w:sz w:val="28"/>
          <w:szCs w:val="28"/>
        </w:rPr>
        <w:tab/>
        <w:t xml:space="preserve">He (E </w:t>
      </w:r>
      <w:proofErr w:type="spellStart"/>
      <w:r>
        <w:rPr>
          <w:i/>
          <w:sz w:val="28"/>
          <w:szCs w:val="28"/>
        </w:rPr>
        <w:t>Chibi</w:t>
      </w:r>
      <w:proofErr w:type="spellEnd"/>
      <w:r>
        <w:rPr>
          <w:i/>
          <w:sz w:val="28"/>
          <w:szCs w:val="28"/>
        </w:rPr>
        <w:t xml:space="preserve">) discussed the matter with his </w:t>
      </w:r>
      <w:proofErr w:type="gramStart"/>
      <w:r>
        <w:rPr>
          <w:i/>
          <w:sz w:val="28"/>
          <w:szCs w:val="28"/>
        </w:rPr>
        <w:t>brother who happen</w:t>
      </w:r>
      <w:proofErr w:type="gramEnd"/>
      <w:r>
        <w:rPr>
          <w:i/>
          <w:sz w:val="28"/>
          <w:szCs w:val="28"/>
        </w:rPr>
        <w:t xml:space="preserve"> to be working in South Africa and his name is Elliot </w:t>
      </w:r>
      <w:proofErr w:type="spellStart"/>
      <w:r>
        <w:rPr>
          <w:i/>
          <w:sz w:val="28"/>
          <w:szCs w:val="28"/>
        </w:rPr>
        <w:t>Londa</w:t>
      </w:r>
      <w:proofErr w:type="spellEnd"/>
      <w:r>
        <w:rPr>
          <w:i/>
          <w:sz w:val="28"/>
          <w:szCs w:val="28"/>
        </w:rPr>
        <w:t xml:space="preserve"> – to sell one of his cars to me since he wanted to beef up his herd of cattle in Zimbabwe.  He promised to come back to him if he has seen fit to</w:t>
      </w:r>
      <w:r w:rsidR="00D50EC2">
        <w:rPr>
          <w:i/>
          <w:sz w:val="28"/>
          <w:szCs w:val="28"/>
        </w:rPr>
        <w:t xml:space="preserve"> buy me a pick up and give him $</w:t>
      </w:r>
      <w:r>
        <w:rPr>
          <w:i/>
          <w:sz w:val="28"/>
          <w:szCs w:val="28"/>
        </w:rPr>
        <w:t xml:space="preserve">40 000 000.00 the value I have said I can afford to his brother.  </w:t>
      </w:r>
    </w:p>
    <w:p w:rsidR="007C5966" w:rsidRDefault="007C5966" w:rsidP="007C5966">
      <w:pPr>
        <w:spacing w:after="0" w:line="360" w:lineRule="auto"/>
        <w:ind w:left="1440" w:hanging="720"/>
        <w:jc w:val="both"/>
        <w:rPr>
          <w:i/>
          <w:sz w:val="28"/>
          <w:szCs w:val="28"/>
        </w:rPr>
      </w:pPr>
      <w:r>
        <w:rPr>
          <w:i/>
          <w:sz w:val="28"/>
          <w:szCs w:val="28"/>
        </w:rPr>
        <w:t xml:space="preserve"> 7.</w:t>
      </w:r>
      <w:r>
        <w:rPr>
          <w:i/>
          <w:sz w:val="28"/>
          <w:szCs w:val="28"/>
        </w:rPr>
        <w:tab/>
        <w:t>When he came back</w:t>
      </w:r>
      <w:r w:rsidR="0054703E">
        <w:rPr>
          <w:i/>
          <w:sz w:val="28"/>
          <w:szCs w:val="28"/>
        </w:rPr>
        <w:t xml:space="preserve"> to see his project Hotel opposite ZESA complex he told C the </w:t>
      </w:r>
      <w:proofErr w:type="spellStart"/>
      <w:r w:rsidR="0054703E">
        <w:rPr>
          <w:i/>
          <w:sz w:val="28"/>
          <w:szCs w:val="28"/>
        </w:rPr>
        <w:t>Japenese</w:t>
      </w:r>
      <w:proofErr w:type="spellEnd"/>
      <w:r w:rsidR="0054703E">
        <w:rPr>
          <w:i/>
          <w:sz w:val="28"/>
          <w:szCs w:val="28"/>
        </w:rPr>
        <w:t xml:space="preserve"> pick up which I accepted with both hands because it was an opportunity I was not going to get due to foreign currency </w:t>
      </w:r>
      <w:proofErr w:type="spellStart"/>
      <w:r w:rsidR="0054703E">
        <w:rPr>
          <w:i/>
          <w:sz w:val="28"/>
          <w:szCs w:val="28"/>
        </w:rPr>
        <w:t>scacety</w:t>
      </w:r>
      <w:proofErr w:type="spellEnd"/>
      <w:r w:rsidR="0054703E">
        <w:rPr>
          <w:i/>
          <w:sz w:val="28"/>
          <w:szCs w:val="28"/>
        </w:rPr>
        <w:t xml:space="preserve"> (sic).</w:t>
      </w:r>
    </w:p>
    <w:p w:rsidR="0054703E" w:rsidRDefault="0054703E" w:rsidP="007C5966">
      <w:pPr>
        <w:spacing w:after="0" w:line="360" w:lineRule="auto"/>
        <w:ind w:left="1440" w:hanging="720"/>
        <w:jc w:val="both"/>
        <w:rPr>
          <w:i/>
          <w:sz w:val="28"/>
          <w:szCs w:val="28"/>
        </w:rPr>
      </w:pPr>
      <w:r>
        <w:rPr>
          <w:i/>
          <w:sz w:val="28"/>
          <w:szCs w:val="28"/>
        </w:rPr>
        <w:t xml:space="preserve"> 8.</w:t>
      </w:r>
      <w:r>
        <w:rPr>
          <w:i/>
          <w:sz w:val="28"/>
          <w:szCs w:val="28"/>
        </w:rPr>
        <w:tab/>
        <w:t>The duty I was going to pay and the money came from my account and my wife’s account…”</w:t>
      </w:r>
    </w:p>
    <w:p w:rsidR="0054703E" w:rsidRDefault="0054703E" w:rsidP="0054703E">
      <w:pPr>
        <w:spacing w:after="0" w:line="360" w:lineRule="auto"/>
        <w:jc w:val="both"/>
        <w:rPr>
          <w:sz w:val="28"/>
          <w:szCs w:val="28"/>
        </w:rPr>
      </w:pPr>
      <w:r>
        <w:rPr>
          <w:sz w:val="28"/>
          <w:szCs w:val="28"/>
        </w:rPr>
        <w:t>At the hearing on 17</w:t>
      </w:r>
      <w:r w:rsidRPr="0054703E">
        <w:rPr>
          <w:sz w:val="28"/>
          <w:szCs w:val="28"/>
          <w:vertAlign w:val="superscript"/>
        </w:rPr>
        <w:t>th</w:t>
      </w:r>
      <w:r>
        <w:rPr>
          <w:sz w:val="28"/>
          <w:szCs w:val="28"/>
        </w:rPr>
        <w:t xml:space="preserve"> August 2005 Appellant gave a difference defence which went thus,</w:t>
      </w:r>
    </w:p>
    <w:p w:rsidR="0054703E" w:rsidRDefault="0054703E" w:rsidP="0054703E">
      <w:pPr>
        <w:spacing w:after="0" w:line="360" w:lineRule="auto"/>
        <w:ind w:left="720"/>
        <w:jc w:val="both"/>
        <w:rPr>
          <w:i/>
          <w:sz w:val="28"/>
          <w:szCs w:val="28"/>
        </w:rPr>
      </w:pPr>
      <w:r>
        <w:rPr>
          <w:i/>
          <w:sz w:val="28"/>
          <w:szCs w:val="28"/>
        </w:rPr>
        <w:t xml:space="preserve">“It is true I imported the Toyota </w:t>
      </w:r>
      <w:proofErr w:type="spellStart"/>
      <w:r>
        <w:rPr>
          <w:i/>
          <w:sz w:val="28"/>
          <w:szCs w:val="28"/>
        </w:rPr>
        <w:t>Liteace</w:t>
      </w:r>
      <w:proofErr w:type="spellEnd"/>
      <w:r>
        <w:rPr>
          <w:i/>
          <w:sz w:val="28"/>
          <w:szCs w:val="28"/>
        </w:rPr>
        <w:t xml:space="preserve"> pick-up vehicle.  I have a relative in South Africa </w:t>
      </w:r>
      <w:proofErr w:type="gramStart"/>
      <w:r>
        <w:rPr>
          <w:i/>
          <w:sz w:val="28"/>
          <w:szCs w:val="28"/>
        </w:rPr>
        <w:t>who  bought</w:t>
      </w:r>
      <w:proofErr w:type="gramEnd"/>
      <w:r>
        <w:rPr>
          <w:i/>
          <w:sz w:val="28"/>
          <w:szCs w:val="28"/>
        </w:rPr>
        <w:t xml:space="preserve"> me the motor vehicle.  I used the funds from the diaspora.”</w:t>
      </w:r>
    </w:p>
    <w:p w:rsidR="00D50EC2" w:rsidRDefault="0054703E" w:rsidP="0054703E">
      <w:pPr>
        <w:spacing w:after="0" w:line="360" w:lineRule="auto"/>
        <w:jc w:val="both"/>
        <w:rPr>
          <w:sz w:val="28"/>
          <w:szCs w:val="28"/>
        </w:rPr>
      </w:pPr>
      <w:r>
        <w:rPr>
          <w:sz w:val="28"/>
          <w:szCs w:val="28"/>
        </w:rPr>
        <w:t>In the 1</w:t>
      </w:r>
      <w:r w:rsidRPr="0054703E">
        <w:rPr>
          <w:sz w:val="28"/>
          <w:szCs w:val="28"/>
          <w:vertAlign w:val="superscript"/>
        </w:rPr>
        <w:t>st</w:t>
      </w:r>
      <w:r>
        <w:rPr>
          <w:sz w:val="28"/>
          <w:szCs w:val="28"/>
        </w:rPr>
        <w:t xml:space="preserve"> statement Appellant stated he bought the vehicle using his own Zimbabwean funds.  In the 2</w:t>
      </w:r>
      <w:r w:rsidRPr="0054703E">
        <w:rPr>
          <w:sz w:val="28"/>
          <w:szCs w:val="28"/>
          <w:vertAlign w:val="superscript"/>
        </w:rPr>
        <w:t>nd</w:t>
      </w:r>
      <w:r>
        <w:rPr>
          <w:sz w:val="28"/>
          <w:szCs w:val="28"/>
        </w:rPr>
        <w:t xml:space="preserve"> statement he recanted and claimed the car was bought for him by a relative in South Africa.  Clearly Appellant was playing fast and loose with the truth.  The Disciplinary Committee (DC) concluded that Appellant “illegally exchanged $40 m for US$2000 which was used to purchase the vehicle.”  I consider that the DC was justified in making such finding.  The vehicle was acquired in South Africa.  It was imported into Zimbabwe usin</w:t>
      </w:r>
      <w:r w:rsidR="00D50EC2">
        <w:rPr>
          <w:sz w:val="28"/>
          <w:szCs w:val="28"/>
        </w:rPr>
        <w:t>g Appellant’s name.  T</w:t>
      </w:r>
      <w:r>
        <w:rPr>
          <w:sz w:val="28"/>
          <w:szCs w:val="28"/>
        </w:rPr>
        <w:t xml:space="preserve">he circumstances show that he bought it from someone based in South Africa.  Such a person would need payment in </w:t>
      </w:r>
      <w:proofErr w:type="spellStart"/>
      <w:r>
        <w:rPr>
          <w:sz w:val="28"/>
          <w:szCs w:val="28"/>
        </w:rPr>
        <w:t>forex</w:t>
      </w:r>
      <w:proofErr w:type="spellEnd"/>
      <w:r>
        <w:rPr>
          <w:sz w:val="28"/>
          <w:szCs w:val="28"/>
        </w:rPr>
        <w:t xml:space="preserve">.  </w:t>
      </w:r>
    </w:p>
    <w:p w:rsidR="0054703E" w:rsidRDefault="0054703E" w:rsidP="0054703E">
      <w:pPr>
        <w:spacing w:after="0" w:line="360" w:lineRule="auto"/>
        <w:jc w:val="both"/>
        <w:rPr>
          <w:sz w:val="28"/>
          <w:szCs w:val="28"/>
        </w:rPr>
      </w:pPr>
      <w:r>
        <w:rPr>
          <w:sz w:val="28"/>
          <w:szCs w:val="28"/>
        </w:rPr>
        <w:lastRenderedPageBreak/>
        <w:t xml:space="preserve">Thus Appellant must have acquired and exported </w:t>
      </w:r>
      <w:proofErr w:type="spellStart"/>
      <w:r>
        <w:rPr>
          <w:sz w:val="28"/>
          <w:szCs w:val="28"/>
        </w:rPr>
        <w:t>forex</w:t>
      </w:r>
      <w:proofErr w:type="spellEnd"/>
      <w:r>
        <w:rPr>
          <w:sz w:val="28"/>
          <w:szCs w:val="28"/>
        </w:rPr>
        <w:t xml:space="preserve"> in order to consummate the deal.  In the process Appellant</w:t>
      </w:r>
      <w:r w:rsidR="002E7164">
        <w:rPr>
          <w:sz w:val="28"/>
          <w:szCs w:val="28"/>
        </w:rPr>
        <w:t>,</w:t>
      </w:r>
      <w:r>
        <w:rPr>
          <w:sz w:val="28"/>
          <w:szCs w:val="28"/>
        </w:rPr>
        <w:t xml:space="preserve"> not being a licensed </w:t>
      </w:r>
      <w:proofErr w:type="spellStart"/>
      <w:r>
        <w:rPr>
          <w:sz w:val="28"/>
          <w:szCs w:val="28"/>
        </w:rPr>
        <w:t>forex</w:t>
      </w:r>
      <w:proofErr w:type="spellEnd"/>
      <w:r>
        <w:rPr>
          <w:sz w:val="28"/>
          <w:szCs w:val="28"/>
        </w:rPr>
        <w:t xml:space="preserve"> dealer</w:t>
      </w:r>
      <w:r w:rsidR="002E7164">
        <w:rPr>
          <w:sz w:val="28"/>
          <w:szCs w:val="28"/>
        </w:rPr>
        <w:t>,</w:t>
      </w:r>
      <w:r w:rsidR="00D50EC2">
        <w:rPr>
          <w:sz w:val="28"/>
          <w:szCs w:val="28"/>
        </w:rPr>
        <w:t xml:space="preserve"> violated the letter and </w:t>
      </w:r>
      <w:r>
        <w:rPr>
          <w:sz w:val="28"/>
          <w:szCs w:val="28"/>
        </w:rPr>
        <w:t>or spirit of the exchange control</w:t>
      </w:r>
      <w:r w:rsidR="00331106">
        <w:rPr>
          <w:sz w:val="28"/>
          <w:szCs w:val="28"/>
        </w:rPr>
        <w:t xml:space="preserve"> regulations which he </w:t>
      </w:r>
      <w:r w:rsidR="00E44316">
        <w:rPr>
          <w:sz w:val="28"/>
          <w:szCs w:val="28"/>
        </w:rPr>
        <w:t>and</w:t>
      </w:r>
      <w:r>
        <w:rPr>
          <w:sz w:val="28"/>
          <w:szCs w:val="28"/>
        </w:rPr>
        <w:t xml:space="preserve"> his employer were required to enforce.</w:t>
      </w:r>
    </w:p>
    <w:p w:rsidR="0054703E" w:rsidRDefault="0054703E" w:rsidP="0054703E">
      <w:pPr>
        <w:spacing w:after="0" w:line="360" w:lineRule="auto"/>
        <w:jc w:val="both"/>
        <w:rPr>
          <w:sz w:val="28"/>
          <w:szCs w:val="28"/>
        </w:rPr>
      </w:pPr>
    </w:p>
    <w:p w:rsidR="0054703E" w:rsidRDefault="0054703E" w:rsidP="0054703E">
      <w:pPr>
        <w:spacing w:after="0" w:line="360" w:lineRule="auto"/>
        <w:jc w:val="both"/>
        <w:rPr>
          <w:sz w:val="28"/>
          <w:szCs w:val="28"/>
        </w:rPr>
      </w:pPr>
      <w:r>
        <w:rPr>
          <w:sz w:val="28"/>
          <w:szCs w:val="28"/>
        </w:rPr>
        <w:t>Wherefore it is ordered that,</w:t>
      </w:r>
    </w:p>
    <w:p w:rsidR="00331106" w:rsidRDefault="00331106" w:rsidP="0054703E">
      <w:pPr>
        <w:spacing w:after="0" w:line="360" w:lineRule="auto"/>
        <w:jc w:val="both"/>
        <w:rPr>
          <w:sz w:val="28"/>
          <w:szCs w:val="28"/>
        </w:rPr>
      </w:pPr>
    </w:p>
    <w:p w:rsidR="0054703E" w:rsidRDefault="0054703E" w:rsidP="0054703E">
      <w:pPr>
        <w:pStyle w:val="ListParagraph"/>
        <w:numPr>
          <w:ilvl w:val="0"/>
          <w:numId w:val="1"/>
        </w:numPr>
        <w:spacing w:after="0" w:line="360" w:lineRule="auto"/>
        <w:jc w:val="both"/>
        <w:rPr>
          <w:sz w:val="28"/>
          <w:szCs w:val="28"/>
        </w:rPr>
      </w:pPr>
      <w:r>
        <w:rPr>
          <w:sz w:val="28"/>
          <w:szCs w:val="28"/>
        </w:rPr>
        <w:t xml:space="preserve"> The appeal is hereby dismissed; and</w:t>
      </w:r>
    </w:p>
    <w:p w:rsidR="00331106" w:rsidRDefault="00331106" w:rsidP="00331106">
      <w:pPr>
        <w:pStyle w:val="ListParagraph"/>
        <w:spacing w:after="0" w:line="360" w:lineRule="auto"/>
        <w:jc w:val="both"/>
        <w:rPr>
          <w:sz w:val="28"/>
          <w:szCs w:val="28"/>
        </w:rPr>
      </w:pPr>
    </w:p>
    <w:p w:rsidR="0054703E" w:rsidRDefault="0054703E" w:rsidP="0054703E">
      <w:pPr>
        <w:pStyle w:val="ListParagraph"/>
        <w:numPr>
          <w:ilvl w:val="0"/>
          <w:numId w:val="1"/>
        </w:numPr>
        <w:spacing w:after="0" w:line="360" w:lineRule="auto"/>
        <w:jc w:val="both"/>
        <w:rPr>
          <w:sz w:val="28"/>
          <w:szCs w:val="28"/>
        </w:rPr>
      </w:pPr>
      <w:r>
        <w:rPr>
          <w:sz w:val="28"/>
          <w:szCs w:val="28"/>
        </w:rPr>
        <w:t>Each party shall bear its own costs.</w:t>
      </w:r>
    </w:p>
    <w:p w:rsidR="00331106" w:rsidRPr="00331106" w:rsidRDefault="00331106" w:rsidP="00331106">
      <w:pPr>
        <w:pStyle w:val="ListParagraph"/>
        <w:rPr>
          <w:sz w:val="28"/>
          <w:szCs w:val="28"/>
        </w:rPr>
      </w:pPr>
    </w:p>
    <w:p w:rsidR="00331106" w:rsidRDefault="00331106" w:rsidP="00331106">
      <w:pPr>
        <w:spacing w:after="0" w:line="360" w:lineRule="auto"/>
        <w:jc w:val="both"/>
        <w:rPr>
          <w:sz w:val="28"/>
          <w:szCs w:val="28"/>
        </w:rPr>
      </w:pPr>
    </w:p>
    <w:p w:rsidR="00331106" w:rsidRDefault="00331106" w:rsidP="00331106">
      <w:pPr>
        <w:spacing w:after="0" w:line="360" w:lineRule="auto"/>
        <w:jc w:val="both"/>
        <w:rPr>
          <w:sz w:val="28"/>
          <w:szCs w:val="28"/>
        </w:rPr>
      </w:pPr>
    </w:p>
    <w:p w:rsidR="00331106" w:rsidRDefault="00331106" w:rsidP="00331106">
      <w:pPr>
        <w:spacing w:after="0" w:line="360" w:lineRule="auto"/>
        <w:jc w:val="both"/>
        <w:rPr>
          <w:sz w:val="28"/>
          <w:szCs w:val="28"/>
        </w:rPr>
      </w:pPr>
    </w:p>
    <w:p w:rsidR="00331106" w:rsidRDefault="00331106" w:rsidP="00331106">
      <w:pPr>
        <w:spacing w:after="0" w:line="360" w:lineRule="auto"/>
        <w:jc w:val="both"/>
        <w:rPr>
          <w:sz w:val="28"/>
          <w:szCs w:val="28"/>
        </w:rPr>
      </w:pPr>
    </w:p>
    <w:p w:rsidR="00331106" w:rsidRDefault="00331106" w:rsidP="00331106">
      <w:pPr>
        <w:spacing w:after="0" w:line="360" w:lineRule="auto"/>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331106" w:rsidRPr="00331106" w:rsidRDefault="00331106" w:rsidP="00331106">
      <w:pPr>
        <w:spacing w:after="0" w:line="360" w:lineRule="auto"/>
        <w:jc w:val="both"/>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PRESIDENT</w:t>
      </w:r>
    </w:p>
    <w:p w:rsidR="00331106" w:rsidRDefault="00331106" w:rsidP="00331106">
      <w:pPr>
        <w:spacing w:after="0" w:line="360" w:lineRule="auto"/>
        <w:jc w:val="both"/>
        <w:rPr>
          <w:sz w:val="28"/>
          <w:szCs w:val="28"/>
        </w:rPr>
      </w:pPr>
    </w:p>
    <w:p w:rsidR="00331106" w:rsidRDefault="00331106" w:rsidP="00331106">
      <w:pPr>
        <w:spacing w:after="0" w:line="360" w:lineRule="auto"/>
        <w:jc w:val="both"/>
        <w:rPr>
          <w:sz w:val="28"/>
          <w:szCs w:val="28"/>
        </w:rPr>
      </w:pPr>
    </w:p>
    <w:p w:rsidR="00331106" w:rsidRPr="00331106" w:rsidRDefault="00331106" w:rsidP="00331106">
      <w:pPr>
        <w:spacing w:after="0" w:line="360" w:lineRule="auto"/>
        <w:jc w:val="both"/>
        <w:rPr>
          <w:sz w:val="28"/>
          <w:szCs w:val="28"/>
        </w:rPr>
      </w:pPr>
    </w:p>
    <w:p w:rsidR="0054703E" w:rsidRPr="0054703E" w:rsidRDefault="0054703E" w:rsidP="0054703E">
      <w:pPr>
        <w:spacing w:after="0" w:line="360" w:lineRule="auto"/>
        <w:ind w:left="720"/>
        <w:jc w:val="both"/>
        <w:rPr>
          <w:i/>
          <w:sz w:val="28"/>
          <w:szCs w:val="28"/>
        </w:rPr>
      </w:pPr>
    </w:p>
    <w:p w:rsidR="00BF2F07" w:rsidRDefault="00BF2F07" w:rsidP="00BF2F07">
      <w:pPr>
        <w:spacing w:line="360" w:lineRule="auto"/>
        <w:rPr>
          <w:sz w:val="28"/>
          <w:szCs w:val="28"/>
        </w:rPr>
      </w:pPr>
    </w:p>
    <w:p w:rsidR="00BF2F07" w:rsidRDefault="00BF2F07" w:rsidP="00BF2F07">
      <w:pPr>
        <w:spacing w:line="360" w:lineRule="auto"/>
        <w:rPr>
          <w:sz w:val="28"/>
          <w:szCs w:val="28"/>
        </w:rPr>
      </w:pPr>
    </w:p>
    <w:p w:rsidR="00BF2F07" w:rsidRPr="00BF2F07" w:rsidRDefault="00BF2F07">
      <w:pPr>
        <w:rPr>
          <w:sz w:val="28"/>
          <w:szCs w:val="28"/>
        </w:rPr>
      </w:pPr>
    </w:p>
    <w:p w:rsidR="00BF2F07" w:rsidRDefault="00BF2F07">
      <w:pPr>
        <w:rPr>
          <w:b/>
          <w:sz w:val="28"/>
          <w:szCs w:val="28"/>
        </w:rPr>
      </w:pPr>
      <w:bookmarkStart w:id="0" w:name="_GoBack"/>
      <w:bookmarkEnd w:id="0"/>
    </w:p>
    <w:sectPr w:rsidR="00BF2F07" w:rsidSect="00BF2F0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F0" w:rsidRDefault="00D906F0" w:rsidP="00BF2F07">
      <w:pPr>
        <w:spacing w:after="0" w:line="240" w:lineRule="auto"/>
      </w:pPr>
      <w:r>
        <w:separator/>
      </w:r>
    </w:p>
  </w:endnote>
  <w:endnote w:type="continuationSeparator" w:id="0">
    <w:p w:rsidR="00D906F0" w:rsidRDefault="00D906F0" w:rsidP="00BF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080448"/>
      <w:docPartObj>
        <w:docPartGallery w:val="Page Numbers (Bottom of Page)"/>
        <w:docPartUnique/>
      </w:docPartObj>
    </w:sdtPr>
    <w:sdtEndPr>
      <w:rPr>
        <w:noProof/>
      </w:rPr>
    </w:sdtEndPr>
    <w:sdtContent>
      <w:p w:rsidR="0054703E" w:rsidRDefault="0054703E">
        <w:pPr>
          <w:pStyle w:val="Footer"/>
          <w:jc w:val="right"/>
        </w:pPr>
        <w:r>
          <w:fldChar w:fldCharType="begin"/>
        </w:r>
        <w:r>
          <w:instrText xml:space="preserve"> PAGE   \* MERGEFORMAT </w:instrText>
        </w:r>
        <w:r>
          <w:fldChar w:fldCharType="separate"/>
        </w:r>
        <w:r w:rsidR="00B9281F">
          <w:rPr>
            <w:noProof/>
          </w:rPr>
          <w:t>4</w:t>
        </w:r>
        <w:r>
          <w:rPr>
            <w:noProof/>
          </w:rPr>
          <w:fldChar w:fldCharType="end"/>
        </w:r>
      </w:p>
    </w:sdtContent>
  </w:sdt>
  <w:p w:rsidR="0054703E" w:rsidRDefault="00547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F0" w:rsidRDefault="00D906F0" w:rsidP="00BF2F07">
      <w:pPr>
        <w:spacing w:after="0" w:line="240" w:lineRule="auto"/>
      </w:pPr>
      <w:r>
        <w:separator/>
      </w:r>
    </w:p>
  </w:footnote>
  <w:footnote w:type="continuationSeparator" w:id="0">
    <w:p w:rsidR="00D906F0" w:rsidRDefault="00D906F0" w:rsidP="00BF2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03E" w:rsidRDefault="0054703E" w:rsidP="00BF2F07">
    <w:pPr>
      <w:spacing w:line="360" w:lineRule="auto"/>
      <w:ind w:left="5040" w:firstLine="720"/>
      <w:jc w:val="both"/>
      <w:rPr>
        <w:b/>
        <w:sz w:val="28"/>
        <w:szCs w:val="28"/>
      </w:rPr>
    </w:pPr>
    <w:r>
      <w:rPr>
        <w:b/>
        <w:sz w:val="28"/>
        <w:szCs w:val="28"/>
      </w:rPr>
      <w:t>JUDGMENT LC/H/336/13</w:t>
    </w:r>
  </w:p>
  <w:p w:rsidR="0054703E" w:rsidRDefault="00547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3452"/>
    <w:multiLevelType w:val="hybridMultilevel"/>
    <w:tmpl w:val="90D249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07"/>
    <w:rsid w:val="002E7164"/>
    <w:rsid w:val="00331106"/>
    <w:rsid w:val="0054703E"/>
    <w:rsid w:val="007C5966"/>
    <w:rsid w:val="00837185"/>
    <w:rsid w:val="008C1AD7"/>
    <w:rsid w:val="009B4EB5"/>
    <w:rsid w:val="00B9281F"/>
    <w:rsid w:val="00BF2F07"/>
    <w:rsid w:val="00D50EC2"/>
    <w:rsid w:val="00D906F0"/>
    <w:rsid w:val="00E44316"/>
    <w:rsid w:val="00F727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F07"/>
  </w:style>
  <w:style w:type="paragraph" w:styleId="Footer">
    <w:name w:val="footer"/>
    <w:basedOn w:val="Normal"/>
    <w:link w:val="FooterChar"/>
    <w:uiPriority w:val="99"/>
    <w:unhideWhenUsed/>
    <w:rsid w:val="00BF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F07"/>
  </w:style>
  <w:style w:type="paragraph" w:styleId="ListParagraph">
    <w:name w:val="List Paragraph"/>
    <w:basedOn w:val="Normal"/>
    <w:uiPriority w:val="34"/>
    <w:qFormat/>
    <w:rsid w:val="00547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F07"/>
  </w:style>
  <w:style w:type="paragraph" w:styleId="Footer">
    <w:name w:val="footer"/>
    <w:basedOn w:val="Normal"/>
    <w:link w:val="FooterChar"/>
    <w:uiPriority w:val="99"/>
    <w:unhideWhenUsed/>
    <w:rsid w:val="00BF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F07"/>
  </w:style>
  <w:style w:type="paragraph" w:styleId="ListParagraph">
    <w:name w:val="List Paragraph"/>
    <w:basedOn w:val="Normal"/>
    <w:uiPriority w:val="34"/>
    <w:qFormat/>
    <w:rsid w:val="00547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2013-07-12T09:50:00Z</dcterms:created>
  <dcterms:modified xsi:type="dcterms:W3CDTF">2013-07-18T12:58:00Z</dcterms:modified>
</cp:coreProperties>
</file>