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E0958" w14:textId="77777777" w:rsidR="00670660" w:rsidRDefault="00670660">
      <w:bookmarkStart w:id="0" w:name="_GoBack"/>
      <w:bookmarkEnd w:id="0"/>
    </w:p>
    <w:p w14:paraId="7D097518" w14:textId="77777777" w:rsidR="001C22CD" w:rsidRDefault="001C22CD" w:rsidP="0051015A">
      <w:pPr>
        <w:spacing w:after="0" w:line="240" w:lineRule="auto"/>
        <w:rPr>
          <w:rFonts w:ascii="Times New Roman" w:hAnsi="Times New Roman" w:cs="Times New Roman"/>
          <w:sz w:val="24"/>
          <w:szCs w:val="24"/>
        </w:rPr>
      </w:pPr>
      <w:r>
        <w:rPr>
          <w:rFonts w:ascii="Times New Roman" w:hAnsi="Times New Roman" w:cs="Times New Roman"/>
          <w:sz w:val="24"/>
          <w:szCs w:val="24"/>
        </w:rPr>
        <w:t>PACIFIC CIGARETTES COMPANY (PVT) LTD (under corporate rescue proceedings)</w:t>
      </w:r>
    </w:p>
    <w:p w14:paraId="6EDE0AEF" w14:textId="11C9F024" w:rsidR="001C22CD" w:rsidRDefault="00193B1F" w:rsidP="0051015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C22CD">
        <w:rPr>
          <w:rFonts w:ascii="Times New Roman" w:hAnsi="Times New Roman" w:cs="Times New Roman"/>
          <w:sz w:val="24"/>
          <w:szCs w:val="24"/>
        </w:rPr>
        <w:t>ersus</w:t>
      </w:r>
    </w:p>
    <w:p w14:paraId="57565E58" w14:textId="77777777" w:rsidR="001C22CD" w:rsidRDefault="001C22CD" w:rsidP="0051015A">
      <w:pPr>
        <w:spacing w:after="0" w:line="240" w:lineRule="auto"/>
        <w:rPr>
          <w:rFonts w:ascii="Times New Roman" w:hAnsi="Times New Roman" w:cs="Times New Roman"/>
          <w:sz w:val="24"/>
          <w:szCs w:val="24"/>
        </w:rPr>
      </w:pPr>
      <w:r>
        <w:rPr>
          <w:rFonts w:ascii="Times New Roman" w:hAnsi="Times New Roman" w:cs="Times New Roman"/>
          <w:sz w:val="24"/>
          <w:szCs w:val="24"/>
        </w:rPr>
        <w:t>THE ZIMBABWE REVENUE AUTHORITY</w:t>
      </w:r>
    </w:p>
    <w:p w14:paraId="276E48FC" w14:textId="77777777" w:rsidR="001C22CD" w:rsidRDefault="001C22CD" w:rsidP="0051015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CF2BE6B" w14:textId="77777777" w:rsidR="001C22CD" w:rsidRDefault="001C22CD" w:rsidP="0051015A">
      <w:pPr>
        <w:spacing w:after="0" w:line="240" w:lineRule="auto"/>
        <w:rPr>
          <w:rFonts w:ascii="Times New Roman" w:hAnsi="Times New Roman" w:cs="Times New Roman"/>
          <w:sz w:val="24"/>
          <w:szCs w:val="24"/>
        </w:rPr>
      </w:pPr>
      <w:r>
        <w:rPr>
          <w:rFonts w:ascii="Times New Roman" w:hAnsi="Times New Roman" w:cs="Times New Roman"/>
          <w:sz w:val="24"/>
          <w:szCs w:val="24"/>
        </w:rPr>
        <w:t>THE MASTER OF THE HIGH COURT</w:t>
      </w:r>
    </w:p>
    <w:p w14:paraId="177FE4AB" w14:textId="77777777" w:rsidR="001C22CD" w:rsidRPr="001C22CD" w:rsidRDefault="001C22CD">
      <w:pPr>
        <w:rPr>
          <w:rFonts w:ascii="Times New Roman" w:hAnsi="Times New Roman" w:cs="Times New Roman"/>
          <w:sz w:val="24"/>
          <w:szCs w:val="24"/>
        </w:rPr>
      </w:pPr>
    </w:p>
    <w:p w14:paraId="207426C6" w14:textId="77777777" w:rsidR="00AC05D8" w:rsidRPr="001C22CD" w:rsidRDefault="00AC05D8" w:rsidP="001C22CD">
      <w:pPr>
        <w:spacing w:after="0" w:line="240" w:lineRule="auto"/>
        <w:rPr>
          <w:rFonts w:ascii="Times New Roman" w:hAnsi="Times New Roman" w:cs="Times New Roman"/>
          <w:sz w:val="24"/>
          <w:szCs w:val="24"/>
        </w:rPr>
      </w:pPr>
      <w:r w:rsidRPr="001C22CD">
        <w:rPr>
          <w:rFonts w:ascii="Times New Roman" w:hAnsi="Times New Roman" w:cs="Times New Roman"/>
          <w:sz w:val="24"/>
          <w:szCs w:val="24"/>
        </w:rPr>
        <w:t>HIGH COURT OF ZIMBABWE</w:t>
      </w:r>
    </w:p>
    <w:p w14:paraId="23004BAE" w14:textId="0C0FF2FA" w:rsidR="00AC05D8" w:rsidRPr="009E547C" w:rsidRDefault="009E547C" w:rsidP="001C22CD">
      <w:pPr>
        <w:spacing w:after="0" w:line="240" w:lineRule="auto"/>
        <w:rPr>
          <w:rFonts w:ascii="Times New Roman" w:hAnsi="Times New Roman" w:cs="Times New Roman"/>
          <w:b/>
          <w:sz w:val="24"/>
          <w:szCs w:val="24"/>
        </w:rPr>
      </w:pPr>
      <w:r w:rsidRPr="009E547C">
        <w:rPr>
          <w:rFonts w:ascii="Times New Roman" w:hAnsi="Times New Roman" w:cs="Times New Roman"/>
          <w:b/>
          <w:sz w:val="24"/>
          <w:szCs w:val="24"/>
        </w:rPr>
        <w:t xml:space="preserve">MANDAZA </w:t>
      </w:r>
      <w:r w:rsidR="00AC05D8" w:rsidRPr="009E547C">
        <w:rPr>
          <w:rFonts w:ascii="Times New Roman" w:hAnsi="Times New Roman" w:cs="Times New Roman"/>
          <w:b/>
          <w:sz w:val="24"/>
          <w:szCs w:val="24"/>
        </w:rPr>
        <w:t>J</w:t>
      </w:r>
    </w:p>
    <w:p w14:paraId="5D640C34" w14:textId="148E53DA" w:rsidR="00AC05D8" w:rsidRDefault="00AC05D8" w:rsidP="001C22CD">
      <w:pPr>
        <w:spacing w:after="0" w:line="240" w:lineRule="auto"/>
        <w:rPr>
          <w:rFonts w:ascii="Times New Roman" w:hAnsi="Times New Roman" w:cs="Times New Roman"/>
          <w:sz w:val="24"/>
          <w:szCs w:val="24"/>
        </w:rPr>
      </w:pPr>
      <w:r w:rsidRPr="001C22CD">
        <w:rPr>
          <w:rFonts w:ascii="Times New Roman" w:hAnsi="Times New Roman" w:cs="Times New Roman"/>
          <w:sz w:val="24"/>
          <w:szCs w:val="24"/>
        </w:rPr>
        <w:t xml:space="preserve">HARARE, </w:t>
      </w:r>
      <w:r w:rsidR="0051015A">
        <w:rPr>
          <w:rFonts w:ascii="Times New Roman" w:hAnsi="Times New Roman" w:cs="Times New Roman"/>
          <w:sz w:val="24"/>
          <w:szCs w:val="24"/>
        </w:rPr>
        <w:t>13 February 2025</w:t>
      </w:r>
      <w:r w:rsidR="001C22CD" w:rsidRPr="001C22CD">
        <w:rPr>
          <w:rFonts w:ascii="Times New Roman" w:hAnsi="Times New Roman" w:cs="Times New Roman"/>
          <w:sz w:val="24"/>
          <w:szCs w:val="24"/>
        </w:rPr>
        <w:t xml:space="preserve"> &amp; </w:t>
      </w:r>
      <w:r w:rsidR="009E547C">
        <w:rPr>
          <w:rFonts w:ascii="Times New Roman" w:hAnsi="Times New Roman" w:cs="Times New Roman"/>
          <w:sz w:val="24"/>
          <w:szCs w:val="24"/>
        </w:rPr>
        <w:t xml:space="preserve">18 </w:t>
      </w:r>
      <w:r w:rsidR="001C22CD" w:rsidRPr="001C22CD">
        <w:rPr>
          <w:rFonts w:ascii="Times New Roman" w:hAnsi="Times New Roman" w:cs="Times New Roman"/>
          <w:sz w:val="24"/>
          <w:szCs w:val="24"/>
        </w:rPr>
        <w:t>February 20</w:t>
      </w:r>
      <w:r w:rsidRPr="001C22CD">
        <w:rPr>
          <w:rFonts w:ascii="Times New Roman" w:hAnsi="Times New Roman" w:cs="Times New Roman"/>
          <w:sz w:val="24"/>
          <w:szCs w:val="24"/>
        </w:rPr>
        <w:t>25</w:t>
      </w:r>
    </w:p>
    <w:p w14:paraId="6235175B" w14:textId="77777777" w:rsidR="000E417D" w:rsidRPr="001C22CD" w:rsidRDefault="000E417D" w:rsidP="001C22CD">
      <w:pPr>
        <w:spacing w:after="0" w:line="240" w:lineRule="auto"/>
        <w:rPr>
          <w:rFonts w:ascii="Times New Roman" w:hAnsi="Times New Roman" w:cs="Times New Roman"/>
          <w:sz w:val="24"/>
          <w:szCs w:val="24"/>
        </w:rPr>
      </w:pPr>
    </w:p>
    <w:p w14:paraId="29CDF08D" w14:textId="77777777" w:rsidR="001C22CD" w:rsidRDefault="001C22CD" w:rsidP="001C22CD">
      <w:pPr>
        <w:spacing w:after="0" w:line="240" w:lineRule="auto"/>
        <w:rPr>
          <w:rFonts w:ascii="Times New Roman" w:hAnsi="Times New Roman" w:cs="Times New Roman"/>
          <w:sz w:val="24"/>
          <w:szCs w:val="24"/>
        </w:rPr>
      </w:pPr>
    </w:p>
    <w:p w14:paraId="5C9219AD" w14:textId="77777777" w:rsidR="000E417D" w:rsidRPr="001C22CD" w:rsidRDefault="000E417D" w:rsidP="000E417D">
      <w:pPr>
        <w:rPr>
          <w:rFonts w:ascii="Times New Roman" w:hAnsi="Times New Roman" w:cs="Times New Roman"/>
          <w:b/>
          <w:sz w:val="24"/>
          <w:szCs w:val="24"/>
        </w:rPr>
      </w:pPr>
      <w:r>
        <w:rPr>
          <w:rFonts w:ascii="Times New Roman" w:hAnsi="Times New Roman" w:cs="Times New Roman"/>
          <w:b/>
          <w:sz w:val="24"/>
          <w:szCs w:val="24"/>
        </w:rPr>
        <w:t>Urgent</w:t>
      </w:r>
      <w:r w:rsidRPr="001C22CD">
        <w:rPr>
          <w:rFonts w:ascii="Times New Roman" w:hAnsi="Times New Roman" w:cs="Times New Roman"/>
          <w:b/>
          <w:sz w:val="24"/>
          <w:szCs w:val="24"/>
        </w:rPr>
        <w:t xml:space="preserve"> </w:t>
      </w:r>
      <w:r>
        <w:rPr>
          <w:rFonts w:ascii="Times New Roman" w:hAnsi="Times New Roman" w:cs="Times New Roman"/>
          <w:b/>
          <w:sz w:val="24"/>
          <w:szCs w:val="24"/>
        </w:rPr>
        <w:t xml:space="preserve">Court </w:t>
      </w:r>
      <w:r w:rsidRPr="001C22CD">
        <w:rPr>
          <w:rFonts w:ascii="Times New Roman" w:hAnsi="Times New Roman" w:cs="Times New Roman"/>
          <w:b/>
          <w:sz w:val="24"/>
          <w:szCs w:val="24"/>
        </w:rPr>
        <w:t>Application</w:t>
      </w:r>
    </w:p>
    <w:p w14:paraId="6BEFF47C" w14:textId="77777777" w:rsidR="000E417D" w:rsidRPr="001C22CD" w:rsidRDefault="000E417D" w:rsidP="001C22CD">
      <w:pPr>
        <w:spacing w:after="0" w:line="240" w:lineRule="auto"/>
        <w:rPr>
          <w:rFonts w:ascii="Times New Roman" w:hAnsi="Times New Roman" w:cs="Times New Roman"/>
          <w:sz w:val="24"/>
          <w:szCs w:val="24"/>
        </w:rPr>
      </w:pPr>
    </w:p>
    <w:p w14:paraId="6F8335CD" w14:textId="35F7C124" w:rsidR="001C22CD" w:rsidRPr="001C22CD" w:rsidRDefault="00F15CB1" w:rsidP="001C22CD">
      <w:pPr>
        <w:spacing w:after="0" w:line="240" w:lineRule="auto"/>
        <w:rPr>
          <w:rFonts w:ascii="Times New Roman" w:hAnsi="Times New Roman" w:cs="Times New Roman"/>
          <w:sz w:val="24"/>
          <w:szCs w:val="24"/>
        </w:rPr>
      </w:pPr>
      <w:r>
        <w:rPr>
          <w:rFonts w:ascii="Times New Roman" w:hAnsi="Times New Roman" w:cs="Times New Roman"/>
          <w:i/>
          <w:sz w:val="24"/>
          <w:szCs w:val="24"/>
        </w:rPr>
        <w:t>E</w:t>
      </w:r>
      <w:r w:rsidR="005B469A" w:rsidRPr="005B469A">
        <w:rPr>
          <w:rFonts w:ascii="Times New Roman" w:hAnsi="Times New Roman" w:cs="Times New Roman"/>
          <w:i/>
          <w:sz w:val="24"/>
          <w:szCs w:val="24"/>
        </w:rPr>
        <w:t xml:space="preserve"> Mubaiwa</w:t>
      </w:r>
      <w:r w:rsidR="001C22CD" w:rsidRPr="001C22CD">
        <w:rPr>
          <w:rFonts w:ascii="Times New Roman" w:hAnsi="Times New Roman" w:cs="Times New Roman"/>
          <w:sz w:val="24"/>
          <w:szCs w:val="24"/>
        </w:rPr>
        <w:t>, for the applicant</w:t>
      </w:r>
    </w:p>
    <w:p w14:paraId="17B3E3F3" w14:textId="7A5268F9" w:rsidR="001C22CD" w:rsidRDefault="00F15CB1" w:rsidP="001C22CD">
      <w:pPr>
        <w:spacing w:after="0" w:line="240" w:lineRule="auto"/>
        <w:rPr>
          <w:rFonts w:ascii="Times New Roman" w:hAnsi="Times New Roman" w:cs="Times New Roman"/>
          <w:sz w:val="24"/>
          <w:szCs w:val="24"/>
        </w:rPr>
      </w:pPr>
      <w:r>
        <w:rPr>
          <w:rFonts w:ascii="Times New Roman" w:hAnsi="Times New Roman" w:cs="Times New Roman"/>
          <w:i/>
          <w:sz w:val="24"/>
          <w:szCs w:val="24"/>
        </w:rPr>
        <w:t>S</w:t>
      </w:r>
      <w:r w:rsidR="005B469A" w:rsidRPr="005B469A">
        <w:rPr>
          <w:rFonts w:ascii="Times New Roman" w:hAnsi="Times New Roman" w:cs="Times New Roman"/>
          <w:i/>
          <w:sz w:val="24"/>
          <w:szCs w:val="24"/>
        </w:rPr>
        <w:t xml:space="preserve"> Banda </w:t>
      </w:r>
      <w:r w:rsidR="005B469A" w:rsidRPr="005B469A">
        <w:rPr>
          <w:rFonts w:ascii="Times New Roman" w:hAnsi="Times New Roman" w:cs="Times New Roman"/>
          <w:sz w:val="24"/>
          <w:szCs w:val="24"/>
        </w:rPr>
        <w:t>with</w:t>
      </w:r>
      <w:r w:rsidR="005B469A" w:rsidRPr="005B469A">
        <w:rPr>
          <w:rFonts w:ascii="Times New Roman" w:hAnsi="Times New Roman" w:cs="Times New Roman"/>
          <w:i/>
          <w:sz w:val="24"/>
          <w:szCs w:val="24"/>
        </w:rPr>
        <w:t xml:space="preserve"> K Manika</w:t>
      </w:r>
      <w:r w:rsidR="001C22CD" w:rsidRPr="001C22CD">
        <w:rPr>
          <w:rFonts w:ascii="Times New Roman" w:hAnsi="Times New Roman" w:cs="Times New Roman"/>
          <w:sz w:val="24"/>
          <w:szCs w:val="24"/>
        </w:rPr>
        <w:t xml:space="preserve">, for the </w:t>
      </w:r>
      <w:r w:rsidR="003B2E97">
        <w:rPr>
          <w:rFonts w:ascii="Times New Roman" w:hAnsi="Times New Roman" w:cs="Times New Roman"/>
          <w:sz w:val="24"/>
          <w:szCs w:val="24"/>
        </w:rPr>
        <w:t>1</w:t>
      </w:r>
      <w:r w:rsidR="003B2E97" w:rsidRPr="003B2E97">
        <w:rPr>
          <w:rFonts w:ascii="Times New Roman" w:hAnsi="Times New Roman" w:cs="Times New Roman"/>
          <w:sz w:val="24"/>
          <w:szCs w:val="24"/>
          <w:vertAlign w:val="superscript"/>
        </w:rPr>
        <w:t>st</w:t>
      </w:r>
      <w:r w:rsidR="003B2E97">
        <w:rPr>
          <w:rFonts w:ascii="Times New Roman" w:hAnsi="Times New Roman" w:cs="Times New Roman"/>
          <w:sz w:val="24"/>
          <w:szCs w:val="24"/>
        </w:rPr>
        <w:t xml:space="preserve"> </w:t>
      </w:r>
      <w:r w:rsidR="000E417D">
        <w:rPr>
          <w:rFonts w:ascii="Times New Roman" w:hAnsi="Times New Roman" w:cs="Times New Roman"/>
          <w:sz w:val="24"/>
          <w:szCs w:val="24"/>
        </w:rPr>
        <w:t xml:space="preserve"> </w:t>
      </w:r>
      <w:r w:rsidR="001C22CD" w:rsidRPr="001C22CD">
        <w:rPr>
          <w:rFonts w:ascii="Times New Roman" w:hAnsi="Times New Roman" w:cs="Times New Roman"/>
          <w:sz w:val="24"/>
          <w:szCs w:val="24"/>
        </w:rPr>
        <w:t xml:space="preserve">respondent </w:t>
      </w:r>
    </w:p>
    <w:p w14:paraId="6B3C9919" w14:textId="03504872" w:rsidR="000E417D" w:rsidRPr="001C22CD" w:rsidRDefault="005B469A" w:rsidP="001C22CD">
      <w:pPr>
        <w:spacing w:after="0" w:line="240" w:lineRule="auto"/>
        <w:rPr>
          <w:rFonts w:ascii="Times New Roman" w:hAnsi="Times New Roman" w:cs="Times New Roman"/>
          <w:sz w:val="24"/>
          <w:szCs w:val="24"/>
        </w:rPr>
      </w:pPr>
      <w:r>
        <w:rPr>
          <w:rFonts w:ascii="Times New Roman" w:hAnsi="Times New Roman" w:cs="Times New Roman"/>
          <w:sz w:val="24"/>
          <w:szCs w:val="24"/>
        </w:rPr>
        <w:t>No appearance</w:t>
      </w:r>
      <w:r w:rsidR="000E417D">
        <w:rPr>
          <w:rFonts w:ascii="Times New Roman" w:hAnsi="Times New Roman" w:cs="Times New Roman"/>
          <w:sz w:val="24"/>
          <w:szCs w:val="24"/>
        </w:rPr>
        <w:t xml:space="preserve"> for the </w:t>
      </w:r>
      <w:r w:rsidR="003B2E97">
        <w:rPr>
          <w:rFonts w:ascii="Times New Roman" w:hAnsi="Times New Roman" w:cs="Times New Roman"/>
          <w:sz w:val="24"/>
          <w:szCs w:val="24"/>
        </w:rPr>
        <w:t>2</w:t>
      </w:r>
      <w:r w:rsidR="003B2E97" w:rsidRPr="003B2E97">
        <w:rPr>
          <w:rFonts w:ascii="Times New Roman" w:hAnsi="Times New Roman" w:cs="Times New Roman"/>
          <w:sz w:val="24"/>
          <w:szCs w:val="24"/>
          <w:vertAlign w:val="superscript"/>
        </w:rPr>
        <w:t>nd</w:t>
      </w:r>
      <w:r w:rsidR="003B2E97">
        <w:rPr>
          <w:rFonts w:ascii="Times New Roman" w:hAnsi="Times New Roman" w:cs="Times New Roman"/>
          <w:sz w:val="24"/>
          <w:szCs w:val="24"/>
        </w:rPr>
        <w:t xml:space="preserve"> </w:t>
      </w:r>
      <w:r w:rsidR="000E417D">
        <w:rPr>
          <w:rFonts w:ascii="Times New Roman" w:hAnsi="Times New Roman" w:cs="Times New Roman"/>
          <w:sz w:val="24"/>
          <w:szCs w:val="24"/>
        </w:rPr>
        <w:t>respondent</w:t>
      </w:r>
    </w:p>
    <w:p w14:paraId="7F2AD310" w14:textId="77777777" w:rsidR="00AC05D8" w:rsidRPr="001C22CD" w:rsidRDefault="00AC05D8">
      <w:pPr>
        <w:rPr>
          <w:rFonts w:ascii="Times New Roman" w:hAnsi="Times New Roman" w:cs="Times New Roman"/>
          <w:sz w:val="24"/>
          <w:szCs w:val="24"/>
        </w:rPr>
      </w:pPr>
    </w:p>
    <w:p w14:paraId="28F01722" w14:textId="013C7726" w:rsidR="00AC05D8" w:rsidRPr="00193B1F" w:rsidRDefault="003914BD" w:rsidP="00F15CB1">
      <w:pPr>
        <w:spacing w:line="360" w:lineRule="auto"/>
        <w:ind w:firstLine="360"/>
        <w:jc w:val="both"/>
        <w:rPr>
          <w:rFonts w:ascii="Times New Roman" w:hAnsi="Times New Roman"/>
          <w:b/>
          <w:bCs/>
          <w:sz w:val="24"/>
          <w:szCs w:val="24"/>
        </w:rPr>
      </w:pPr>
      <w:r w:rsidRPr="00F15CB1">
        <w:rPr>
          <w:rFonts w:ascii="Times New Roman" w:hAnsi="Times New Roman"/>
          <w:bCs/>
          <w:sz w:val="24"/>
          <w:szCs w:val="24"/>
        </w:rPr>
        <w:t>MANDAZA</w:t>
      </w:r>
      <w:r w:rsidR="002A595F" w:rsidRPr="00F15CB1">
        <w:rPr>
          <w:rFonts w:ascii="Times New Roman" w:hAnsi="Times New Roman"/>
          <w:bCs/>
          <w:sz w:val="24"/>
          <w:szCs w:val="24"/>
        </w:rPr>
        <w:t xml:space="preserve"> J</w:t>
      </w:r>
      <w:r w:rsidR="002A595F" w:rsidRPr="004867B4">
        <w:rPr>
          <w:rFonts w:ascii="Times New Roman" w:hAnsi="Times New Roman"/>
          <w:b/>
          <w:bCs/>
          <w:sz w:val="24"/>
          <w:szCs w:val="24"/>
        </w:rPr>
        <w:t>:</w:t>
      </w:r>
      <w:r w:rsidR="00193B1F">
        <w:rPr>
          <w:rFonts w:ascii="Times New Roman" w:hAnsi="Times New Roman"/>
          <w:b/>
          <w:bCs/>
          <w:sz w:val="24"/>
          <w:szCs w:val="24"/>
        </w:rPr>
        <w:t xml:space="preserve"> </w:t>
      </w:r>
      <w:r w:rsidR="00902173">
        <w:rPr>
          <w:rFonts w:ascii="Times New Roman" w:hAnsi="Times New Roman"/>
          <w:sz w:val="24"/>
          <w:szCs w:val="24"/>
        </w:rPr>
        <w:t xml:space="preserve">This is an urgent court application </w:t>
      </w:r>
      <w:r w:rsidR="00193B1F" w:rsidRPr="00056121">
        <w:rPr>
          <w:rFonts w:ascii="Times New Roman" w:hAnsi="Times New Roman"/>
          <w:sz w:val="24"/>
          <w:szCs w:val="24"/>
        </w:rPr>
        <w:t>in terms of r 59(6) of the High Court Rules, 2021</w:t>
      </w:r>
      <w:r w:rsidR="00193B1F">
        <w:rPr>
          <w:rFonts w:ascii="Times New Roman" w:hAnsi="Times New Roman"/>
          <w:sz w:val="24"/>
          <w:szCs w:val="24"/>
        </w:rPr>
        <w:t xml:space="preserve"> </w:t>
      </w:r>
      <w:r w:rsidR="00503288">
        <w:rPr>
          <w:rFonts w:ascii="Times New Roman" w:hAnsi="Times New Roman"/>
          <w:sz w:val="24"/>
          <w:szCs w:val="24"/>
        </w:rPr>
        <w:t xml:space="preserve">(‘the Rules’) </w:t>
      </w:r>
      <w:r w:rsidR="00902173">
        <w:rPr>
          <w:rFonts w:ascii="Times New Roman" w:hAnsi="Times New Roman"/>
          <w:sz w:val="24"/>
          <w:szCs w:val="24"/>
        </w:rPr>
        <w:t>wherein the</w:t>
      </w:r>
      <w:r w:rsidR="00056121" w:rsidRPr="00056121">
        <w:rPr>
          <w:rFonts w:ascii="Times New Roman" w:hAnsi="Times New Roman"/>
          <w:sz w:val="24"/>
          <w:szCs w:val="24"/>
        </w:rPr>
        <w:t xml:space="preserve"> applicant </w:t>
      </w:r>
      <w:r w:rsidR="00902173">
        <w:rPr>
          <w:rFonts w:ascii="Times New Roman" w:hAnsi="Times New Roman"/>
          <w:sz w:val="24"/>
          <w:szCs w:val="24"/>
        </w:rPr>
        <w:t>is</w:t>
      </w:r>
      <w:r w:rsidR="00056121" w:rsidRPr="00056121">
        <w:rPr>
          <w:rFonts w:ascii="Times New Roman" w:hAnsi="Times New Roman"/>
          <w:sz w:val="24"/>
          <w:szCs w:val="24"/>
        </w:rPr>
        <w:t xml:space="preserve"> seeking a </w:t>
      </w:r>
      <w:r w:rsidR="00056121" w:rsidRPr="004867B4">
        <w:rPr>
          <w:rFonts w:ascii="Times New Roman" w:hAnsi="Times New Roman"/>
          <w:i/>
          <w:iCs/>
          <w:sz w:val="24"/>
          <w:szCs w:val="24"/>
        </w:rPr>
        <w:t>declarat</w:t>
      </w:r>
      <w:r w:rsidR="004867B4" w:rsidRPr="004867B4">
        <w:rPr>
          <w:rFonts w:ascii="Times New Roman" w:hAnsi="Times New Roman"/>
          <w:i/>
          <w:iCs/>
          <w:sz w:val="24"/>
          <w:szCs w:val="24"/>
        </w:rPr>
        <w:t>u</w:t>
      </w:r>
      <w:r w:rsidR="00056121" w:rsidRPr="004867B4">
        <w:rPr>
          <w:rFonts w:ascii="Times New Roman" w:hAnsi="Times New Roman"/>
          <w:i/>
          <w:iCs/>
          <w:sz w:val="24"/>
          <w:szCs w:val="24"/>
        </w:rPr>
        <w:t>r</w:t>
      </w:r>
      <w:r w:rsidR="00902173">
        <w:rPr>
          <w:rFonts w:ascii="Times New Roman" w:hAnsi="Times New Roman"/>
          <w:sz w:val="24"/>
          <w:szCs w:val="24"/>
        </w:rPr>
        <w:t>.</w:t>
      </w:r>
      <w:r w:rsidR="00056121" w:rsidRPr="00056121">
        <w:rPr>
          <w:rFonts w:ascii="Times New Roman" w:hAnsi="Times New Roman"/>
          <w:sz w:val="24"/>
          <w:szCs w:val="24"/>
        </w:rPr>
        <w:t xml:space="preserve"> </w:t>
      </w:r>
      <w:r w:rsidR="001F66AC">
        <w:rPr>
          <w:rFonts w:ascii="Times New Roman" w:hAnsi="Times New Roman"/>
          <w:sz w:val="24"/>
          <w:szCs w:val="24"/>
        </w:rPr>
        <w:t>Should the urgent application succeed, the applicant prays for relief in the following terms</w:t>
      </w:r>
      <w:r w:rsidR="0040479F">
        <w:rPr>
          <w:rFonts w:ascii="Times New Roman" w:hAnsi="Times New Roman"/>
          <w:sz w:val="24"/>
          <w:szCs w:val="24"/>
        </w:rPr>
        <w:t>:</w:t>
      </w:r>
    </w:p>
    <w:p w14:paraId="1DB432D1" w14:textId="77777777" w:rsidR="002A595F" w:rsidRDefault="002A595F" w:rsidP="004867B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application be and is hereby granted with costs.</w:t>
      </w:r>
    </w:p>
    <w:p w14:paraId="250E4FFF" w14:textId="39C1292A" w:rsidR="002A595F" w:rsidRDefault="002A595F" w:rsidP="004867B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It is declared that, during the tenure of corporate rescue proceedings, the first respondent cannot directly or indirectly enforce payment of tax debts, that arose prior to </w:t>
      </w:r>
      <w:r w:rsidR="00BB5A84">
        <w:rPr>
          <w:rFonts w:ascii="Times New Roman" w:hAnsi="Times New Roman"/>
          <w:sz w:val="24"/>
          <w:szCs w:val="24"/>
        </w:rPr>
        <w:t xml:space="preserve">the </w:t>
      </w:r>
      <w:r>
        <w:rPr>
          <w:rFonts w:ascii="Times New Roman" w:hAnsi="Times New Roman"/>
          <w:sz w:val="24"/>
          <w:szCs w:val="24"/>
        </w:rPr>
        <w:t>commencement of corporate rescue proceedings, except in terms of the provisions of the Part XXIII of the Insolvency Act [</w:t>
      </w:r>
      <w:r w:rsidRPr="002A595F">
        <w:rPr>
          <w:rFonts w:ascii="Times New Roman" w:hAnsi="Times New Roman"/>
          <w:i/>
          <w:sz w:val="24"/>
          <w:szCs w:val="24"/>
        </w:rPr>
        <w:t>Chapter 6:07</w:t>
      </w:r>
      <w:r>
        <w:rPr>
          <w:rFonts w:ascii="Times New Roman" w:hAnsi="Times New Roman"/>
          <w:sz w:val="24"/>
          <w:szCs w:val="24"/>
        </w:rPr>
        <w:t>].</w:t>
      </w:r>
    </w:p>
    <w:p w14:paraId="2975BE2F" w14:textId="489552A0" w:rsidR="002A595F" w:rsidRPr="004867B4" w:rsidRDefault="002A595F" w:rsidP="004867B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Consequent to paragraph 2 above, the first respondent should issue </w:t>
      </w:r>
      <w:r w:rsidR="0026711D">
        <w:rPr>
          <w:rFonts w:ascii="Times New Roman" w:hAnsi="Times New Roman"/>
          <w:sz w:val="24"/>
          <w:szCs w:val="24"/>
        </w:rPr>
        <w:t xml:space="preserve">to </w:t>
      </w:r>
      <w:r>
        <w:rPr>
          <w:rFonts w:ascii="Times New Roman" w:hAnsi="Times New Roman"/>
          <w:sz w:val="24"/>
          <w:szCs w:val="24"/>
        </w:rPr>
        <w:t xml:space="preserve">the applicant </w:t>
      </w:r>
      <w:r w:rsidR="0026711D">
        <w:rPr>
          <w:rFonts w:ascii="Times New Roman" w:hAnsi="Times New Roman"/>
          <w:sz w:val="24"/>
          <w:szCs w:val="24"/>
        </w:rPr>
        <w:t xml:space="preserve">a </w:t>
      </w:r>
      <w:r>
        <w:rPr>
          <w:rFonts w:ascii="Times New Roman" w:hAnsi="Times New Roman"/>
          <w:sz w:val="24"/>
          <w:szCs w:val="24"/>
        </w:rPr>
        <w:t>Tax Clearance Certificate during the tenure of corporate rescue proceedings.</w:t>
      </w:r>
    </w:p>
    <w:p w14:paraId="250DE8D1" w14:textId="77777777" w:rsidR="00902173" w:rsidRPr="001C22CD" w:rsidRDefault="00902173" w:rsidP="004867B4">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FACTUAL BACKGROUND</w:t>
      </w:r>
    </w:p>
    <w:p w14:paraId="21A9684E" w14:textId="2BD8EDAA" w:rsidR="00902173" w:rsidRPr="00F34BBB" w:rsidRDefault="00056121" w:rsidP="004867B4">
      <w:pPr>
        <w:spacing w:line="360" w:lineRule="auto"/>
        <w:ind w:firstLine="720"/>
        <w:jc w:val="both"/>
        <w:rPr>
          <w:rFonts w:ascii="Times New Roman" w:hAnsi="Times New Roman" w:cs="Times New Roman"/>
          <w:sz w:val="24"/>
          <w:szCs w:val="24"/>
        </w:rPr>
      </w:pPr>
      <w:r w:rsidRPr="00056121">
        <w:rPr>
          <w:rFonts w:ascii="Times New Roman" w:hAnsi="Times New Roman" w:cs="Times New Roman"/>
          <w:sz w:val="24"/>
          <w:szCs w:val="24"/>
        </w:rPr>
        <w:t>The applicant is</w:t>
      </w:r>
      <w:r w:rsidR="00BD7C47">
        <w:rPr>
          <w:rFonts w:ascii="Times New Roman" w:hAnsi="Times New Roman" w:cs="Times New Roman"/>
          <w:sz w:val="24"/>
          <w:szCs w:val="24"/>
        </w:rPr>
        <w:t xml:space="preserve"> a company duly incorporated </w:t>
      </w:r>
      <w:r w:rsidR="004867B4">
        <w:rPr>
          <w:rFonts w:ascii="Times New Roman" w:hAnsi="Times New Roman" w:cs="Times New Roman"/>
          <w:sz w:val="24"/>
          <w:szCs w:val="24"/>
        </w:rPr>
        <w:t>in</w:t>
      </w:r>
      <w:r w:rsidR="00BD7C47">
        <w:rPr>
          <w:rFonts w:ascii="Times New Roman" w:hAnsi="Times New Roman" w:cs="Times New Roman"/>
          <w:sz w:val="24"/>
          <w:szCs w:val="24"/>
        </w:rPr>
        <w:t xml:space="preserve"> </w:t>
      </w:r>
      <w:r w:rsidR="00336179">
        <w:rPr>
          <w:rFonts w:ascii="Times New Roman" w:hAnsi="Times New Roman" w:cs="Times New Roman"/>
          <w:sz w:val="24"/>
          <w:szCs w:val="24"/>
        </w:rPr>
        <w:t>terms of the Companies and Other Businesses Act [</w:t>
      </w:r>
      <w:r w:rsidR="00336179" w:rsidRPr="00AD251A">
        <w:rPr>
          <w:rFonts w:ascii="Times New Roman" w:hAnsi="Times New Roman" w:cs="Times New Roman"/>
          <w:i/>
          <w:sz w:val="24"/>
          <w:szCs w:val="24"/>
        </w:rPr>
        <w:t>Chapter 24:31</w:t>
      </w:r>
      <w:r w:rsidR="00336179">
        <w:rPr>
          <w:rFonts w:ascii="Times New Roman" w:hAnsi="Times New Roman" w:cs="Times New Roman"/>
          <w:sz w:val="24"/>
          <w:szCs w:val="24"/>
        </w:rPr>
        <w:t>]</w:t>
      </w:r>
      <w:r w:rsidR="00902173">
        <w:rPr>
          <w:rFonts w:ascii="Times New Roman" w:hAnsi="Times New Roman" w:cs="Times New Roman"/>
          <w:sz w:val="24"/>
          <w:szCs w:val="24"/>
        </w:rPr>
        <w:t>.</w:t>
      </w:r>
      <w:r w:rsidR="00BD7C47">
        <w:rPr>
          <w:rFonts w:ascii="Times New Roman" w:hAnsi="Times New Roman" w:cs="Times New Roman"/>
          <w:sz w:val="24"/>
          <w:szCs w:val="24"/>
        </w:rPr>
        <w:t xml:space="preserve"> </w:t>
      </w:r>
      <w:r w:rsidR="000E417D" w:rsidRPr="00056121">
        <w:rPr>
          <w:rFonts w:ascii="Times New Roman" w:hAnsi="Times New Roman" w:cs="Times New Roman"/>
          <w:sz w:val="24"/>
          <w:szCs w:val="24"/>
        </w:rPr>
        <w:t xml:space="preserve">The </w:t>
      </w:r>
      <w:r w:rsidR="008876AA">
        <w:rPr>
          <w:rFonts w:ascii="Times New Roman" w:hAnsi="Times New Roman" w:cs="Times New Roman"/>
          <w:sz w:val="24"/>
          <w:szCs w:val="24"/>
        </w:rPr>
        <w:t>first</w:t>
      </w:r>
      <w:r w:rsidR="000E417D" w:rsidRPr="00056121">
        <w:rPr>
          <w:rFonts w:ascii="Times New Roman" w:hAnsi="Times New Roman" w:cs="Times New Roman"/>
          <w:sz w:val="24"/>
          <w:szCs w:val="24"/>
        </w:rPr>
        <w:t xml:space="preserve"> respondent is an administrative authority </w:t>
      </w:r>
      <w:r w:rsidR="008876AA">
        <w:rPr>
          <w:rFonts w:ascii="Times New Roman" w:hAnsi="Times New Roman" w:cs="Times New Roman"/>
          <w:sz w:val="24"/>
          <w:szCs w:val="24"/>
        </w:rPr>
        <w:t xml:space="preserve">responsible for the collection of taxes and is </w:t>
      </w:r>
      <w:r w:rsidR="000E417D" w:rsidRPr="00056121">
        <w:rPr>
          <w:rFonts w:ascii="Times New Roman" w:hAnsi="Times New Roman" w:cs="Times New Roman"/>
          <w:sz w:val="24"/>
          <w:szCs w:val="24"/>
        </w:rPr>
        <w:t xml:space="preserve">established in terms of the </w:t>
      </w:r>
      <w:r w:rsidR="000E417D" w:rsidRPr="00F34BBB">
        <w:rPr>
          <w:rFonts w:ascii="Times New Roman" w:hAnsi="Times New Roman" w:cs="Times New Roman"/>
          <w:sz w:val="24"/>
          <w:szCs w:val="24"/>
        </w:rPr>
        <w:t>Rev</w:t>
      </w:r>
      <w:r w:rsidR="00BD7C47" w:rsidRPr="00F34BBB">
        <w:rPr>
          <w:rFonts w:ascii="Times New Roman" w:hAnsi="Times New Roman" w:cs="Times New Roman"/>
          <w:sz w:val="24"/>
          <w:szCs w:val="24"/>
        </w:rPr>
        <w:t>en</w:t>
      </w:r>
      <w:r w:rsidR="000E417D" w:rsidRPr="00F34BBB">
        <w:rPr>
          <w:rFonts w:ascii="Times New Roman" w:hAnsi="Times New Roman" w:cs="Times New Roman"/>
          <w:sz w:val="24"/>
          <w:szCs w:val="24"/>
        </w:rPr>
        <w:t>ue Authority Act [</w:t>
      </w:r>
      <w:r w:rsidR="000E417D" w:rsidRPr="00F34BBB">
        <w:rPr>
          <w:rFonts w:ascii="Times New Roman" w:hAnsi="Times New Roman" w:cs="Times New Roman"/>
          <w:i/>
          <w:sz w:val="24"/>
          <w:szCs w:val="24"/>
        </w:rPr>
        <w:t>Chapter 23:11</w:t>
      </w:r>
      <w:r w:rsidR="000E417D" w:rsidRPr="00F34BBB">
        <w:rPr>
          <w:rFonts w:ascii="Times New Roman" w:hAnsi="Times New Roman" w:cs="Times New Roman"/>
          <w:sz w:val="24"/>
          <w:szCs w:val="24"/>
        </w:rPr>
        <w:t>]</w:t>
      </w:r>
      <w:r w:rsidR="004867B4">
        <w:rPr>
          <w:rFonts w:ascii="Times New Roman" w:hAnsi="Times New Roman" w:cs="Times New Roman"/>
          <w:sz w:val="24"/>
          <w:szCs w:val="24"/>
        </w:rPr>
        <w:t xml:space="preserve"> (“the Revenue Authority Act”)</w:t>
      </w:r>
      <w:r w:rsidR="00BD7C47" w:rsidRPr="00F34BBB">
        <w:rPr>
          <w:rFonts w:ascii="Times New Roman" w:hAnsi="Times New Roman" w:cs="Times New Roman"/>
          <w:sz w:val="24"/>
          <w:szCs w:val="24"/>
        </w:rPr>
        <w:t xml:space="preserve">. </w:t>
      </w:r>
      <w:r w:rsidR="00902173">
        <w:rPr>
          <w:rFonts w:ascii="Times New Roman" w:hAnsi="Times New Roman" w:cs="Times New Roman"/>
          <w:sz w:val="24"/>
          <w:szCs w:val="24"/>
        </w:rPr>
        <w:t>The applicant was placed under corporate rescue in terms of the Insolvency Act [</w:t>
      </w:r>
      <w:r w:rsidR="00902173" w:rsidRPr="00DE443F">
        <w:rPr>
          <w:rFonts w:ascii="Times New Roman" w:hAnsi="Times New Roman" w:cs="Times New Roman"/>
          <w:i/>
          <w:sz w:val="24"/>
          <w:szCs w:val="24"/>
        </w:rPr>
        <w:t>Chapter 6:07</w:t>
      </w:r>
      <w:r w:rsidR="00902173">
        <w:rPr>
          <w:rFonts w:ascii="Times New Roman" w:hAnsi="Times New Roman" w:cs="Times New Roman"/>
          <w:sz w:val="24"/>
          <w:szCs w:val="24"/>
        </w:rPr>
        <w:t xml:space="preserve">] and as a consequence, </w:t>
      </w:r>
      <w:r w:rsidR="008876AA">
        <w:rPr>
          <w:rFonts w:ascii="Times New Roman" w:hAnsi="Times New Roman" w:cs="Times New Roman"/>
          <w:sz w:val="24"/>
          <w:szCs w:val="24"/>
        </w:rPr>
        <w:t>its affairs fall</w:t>
      </w:r>
      <w:r w:rsidR="00902173">
        <w:rPr>
          <w:rFonts w:ascii="Times New Roman" w:hAnsi="Times New Roman" w:cs="Times New Roman"/>
          <w:sz w:val="24"/>
          <w:szCs w:val="24"/>
        </w:rPr>
        <w:t xml:space="preserve"> entirely under the administration of a </w:t>
      </w:r>
      <w:r w:rsidR="00DE0AA3">
        <w:rPr>
          <w:rFonts w:ascii="Times New Roman" w:hAnsi="Times New Roman" w:cs="Times New Roman"/>
          <w:sz w:val="24"/>
          <w:szCs w:val="24"/>
        </w:rPr>
        <w:t>C</w:t>
      </w:r>
      <w:r w:rsidR="00902173">
        <w:rPr>
          <w:rFonts w:ascii="Times New Roman" w:hAnsi="Times New Roman" w:cs="Times New Roman"/>
          <w:sz w:val="24"/>
          <w:szCs w:val="24"/>
        </w:rPr>
        <w:t xml:space="preserve">orporate </w:t>
      </w:r>
      <w:r w:rsidR="00DE0AA3">
        <w:rPr>
          <w:rFonts w:ascii="Times New Roman" w:hAnsi="Times New Roman" w:cs="Times New Roman"/>
          <w:sz w:val="24"/>
          <w:szCs w:val="24"/>
        </w:rPr>
        <w:t>R</w:t>
      </w:r>
      <w:r w:rsidR="00902173">
        <w:rPr>
          <w:rFonts w:ascii="Times New Roman" w:hAnsi="Times New Roman" w:cs="Times New Roman"/>
          <w:sz w:val="24"/>
          <w:szCs w:val="24"/>
        </w:rPr>
        <w:t xml:space="preserve">escue </w:t>
      </w:r>
      <w:r w:rsidR="00DE0AA3">
        <w:rPr>
          <w:rFonts w:ascii="Times New Roman" w:hAnsi="Times New Roman" w:cs="Times New Roman"/>
          <w:sz w:val="24"/>
          <w:szCs w:val="24"/>
        </w:rPr>
        <w:t>P</w:t>
      </w:r>
      <w:r w:rsidR="00902173">
        <w:rPr>
          <w:rFonts w:ascii="Times New Roman" w:hAnsi="Times New Roman" w:cs="Times New Roman"/>
          <w:sz w:val="24"/>
          <w:szCs w:val="24"/>
        </w:rPr>
        <w:t>ractitioner</w:t>
      </w:r>
      <w:r w:rsidR="00DE0AA3">
        <w:rPr>
          <w:rFonts w:ascii="Times New Roman" w:hAnsi="Times New Roman" w:cs="Times New Roman"/>
          <w:sz w:val="24"/>
          <w:szCs w:val="24"/>
        </w:rPr>
        <w:t xml:space="preserve"> (CRP)</w:t>
      </w:r>
      <w:r w:rsidR="00902173">
        <w:rPr>
          <w:rFonts w:ascii="Times New Roman" w:hAnsi="Times New Roman" w:cs="Times New Roman"/>
          <w:sz w:val="24"/>
          <w:szCs w:val="24"/>
        </w:rPr>
        <w:t xml:space="preserve">. </w:t>
      </w:r>
    </w:p>
    <w:p w14:paraId="7B132BA9" w14:textId="238FA17D" w:rsidR="00BD7C47" w:rsidRDefault="00845172" w:rsidP="004867B4">
      <w:pPr>
        <w:spacing w:line="360" w:lineRule="auto"/>
        <w:ind w:firstLine="360"/>
        <w:jc w:val="both"/>
        <w:rPr>
          <w:rFonts w:ascii="Times New Roman" w:hAnsi="Times New Roman" w:cs="Times New Roman"/>
          <w:sz w:val="24"/>
          <w:szCs w:val="24"/>
        </w:rPr>
      </w:pPr>
      <w:r w:rsidRPr="00845172">
        <w:rPr>
          <w:rFonts w:ascii="Times New Roman" w:hAnsi="Times New Roman" w:cs="Times New Roman"/>
          <w:sz w:val="24"/>
          <w:szCs w:val="24"/>
        </w:rPr>
        <w:lastRenderedPageBreak/>
        <w:t xml:space="preserve">At the heart of this dispute lies the issue of a </w:t>
      </w:r>
      <w:r>
        <w:rPr>
          <w:rFonts w:ascii="Times New Roman" w:hAnsi="Times New Roman" w:cs="Times New Roman"/>
          <w:sz w:val="24"/>
          <w:szCs w:val="24"/>
        </w:rPr>
        <w:t xml:space="preserve">Tax Clearance Certificate (‘TCC’) </w:t>
      </w:r>
      <w:r w:rsidRPr="00845172">
        <w:rPr>
          <w:rFonts w:ascii="Times New Roman" w:hAnsi="Times New Roman" w:cs="Times New Roman"/>
          <w:sz w:val="24"/>
          <w:szCs w:val="24"/>
        </w:rPr>
        <w:t>sought by the applicant from the first respondent. For completeness and to provide better context, it is important to note that</w:t>
      </w:r>
      <w:r>
        <w:rPr>
          <w:rFonts w:ascii="Times New Roman" w:hAnsi="Times New Roman" w:cs="Times New Roman"/>
          <w:sz w:val="24"/>
          <w:szCs w:val="24"/>
        </w:rPr>
        <w:t xml:space="preserve"> t</w:t>
      </w:r>
      <w:r w:rsidR="00F34BBB" w:rsidRPr="00F34BBB">
        <w:rPr>
          <w:rFonts w:ascii="Times New Roman" w:hAnsi="Times New Roman" w:cs="Times New Roman"/>
          <w:sz w:val="24"/>
          <w:szCs w:val="24"/>
        </w:rPr>
        <w:t xml:space="preserve">he </w:t>
      </w:r>
      <w:r w:rsidR="00651A91">
        <w:rPr>
          <w:rFonts w:ascii="Times New Roman" w:hAnsi="Times New Roman" w:cs="Times New Roman"/>
          <w:sz w:val="24"/>
          <w:szCs w:val="24"/>
        </w:rPr>
        <w:t>first</w:t>
      </w:r>
      <w:r w:rsidR="00F34BBB" w:rsidRPr="00F34BBB">
        <w:rPr>
          <w:rFonts w:ascii="Times New Roman" w:hAnsi="Times New Roman" w:cs="Times New Roman"/>
          <w:sz w:val="24"/>
          <w:szCs w:val="24"/>
        </w:rPr>
        <w:t xml:space="preserve"> respondent</w:t>
      </w:r>
      <w:r w:rsidR="00F34BBB">
        <w:rPr>
          <w:rFonts w:ascii="Times New Roman" w:hAnsi="Times New Roman" w:cs="Times New Roman"/>
          <w:sz w:val="24"/>
          <w:szCs w:val="24"/>
        </w:rPr>
        <w:t xml:space="preserve"> </w:t>
      </w:r>
      <w:r w:rsidR="009D45D4">
        <w:rPr>
          <w:rFonts w:ascii="Times New Roman" w:hAnsi="Times New Roman" w:cs="Times New Roman"/>
          <w:sz w:val="24"/>
          <w:szCs w:val="24"/>
        </w:rPr>
        <w:t>implemented</w:t>
      </w:r>
      <w:r w:rsidR="00AD251A">
        <w:rPr>
          <w:rFonts w:ascii="Times New Roman" w:hAnsi="Times New Roman" w:cs="Times New Roman"/>
          <w:sz w:val="24"/>
          <w:szCs w:val="24"/>
        </w:rPr>
        <w:t xml:space="preserve"> a Tax and R</w:t>
      </w:r>
      <w:r w:rsidR="00F34BBB">
        <w:rPr>
          <w:rFonts w:ascii="Times New Roman" w:hAnsi="Times New Roman" w:cs="Times New Roman"/>
          <w:sz w:val="24"/>
          <w:szCs w:val="24"/>
        </w:rPr>
        <w:t>ev</w:t>
      </w:r>
      <w:r w:rsidR="00AD251A">
        <w:rPr>
          <w:rFonts w:ascii="Times New Roman" w:hAnsi="Times New Roman" w:cs="Times New Roman"/>
          <w:sz w:val="24"/>
          <w:szCs w:val="24"/>
        </w:rPr>
        <w:t>enue Management S</w:t>
      </w:r>
      <w:r w:rsidR="00275FF3">
        <w:rPr>
          <w:rFonts w:ascii="Times New Roman" w:hAnsi="Times New Roman" w:cs="Times New Roman"/>
          <w:sz w:val="24"/>
          <w:szCs w:val="24"/>
        </w:rPr>
        <w:t xml:space="preserve">ystem </w:t>
      </w:r>
      <w:r w:rsidR="009D45D4">
        <w:rPr>
          <w:rFonts w:ascii="Times New Roman" w:hAnsi="Times New Roman" w:cs="Times New Roman"/>
          <w:sz w:val="24"/>
          <w:szCs w:val="24"/>
        </w:rPr>
        <w:t>known as</w:t>
      </w:r>
      <w:r w:rsidR="00275FF3">
        <w:rPr>
          <w:rFonts w:ascii="Times New Roman" w:hAnsi="Times New Roman" w:cs="Times New Roman"/>
          <w:sz w:val="24"/>
          <w:szCs w:val="24"/>
        </w:rPr>
        <w:t xml:space="preserve"> Ta</w:t>
      </w:r>
      <w:r w:rsidR="00F34BBB">
        <w:rPr>
          <w:rFonts w:ascii="Times New Roman" w:hAnsi="Times New Roman" w:cs="Times New Roman"/>
          <w:sz w:val="24"/>
          <w:szCs w:val="24"/>
        </w:rPr>
        <w:t>RMS</w:t>
      </w:r>
      <w:r w:rsidR="009D45D4">
        <w:rPr>
          <w:rFonts w:ascii="Times New Roman" w:hAnsi="Times New Roman" w:cs="Times New Roman"/>
          <w:sz w:val="24"/>
          <w:szCs w:val="24"/>
        </w:rPr>
        <w:t xml:space="preserve"> for taxpayers, designed to facilitate </w:t>
      </w:r>
      <w:r w:rsidR="00336179">
        <w:rPr>
          <w:rFonts w:ascii="Times New Roman" w:hAnsi="Times New Roman" w:cs="Times New Roman"/>
          <w:sz w:val="24"/>
          <w:szCs w:val="24"/>
        </w:rPr>
        <w:t>applications for TCC</w:t>
      </w:r>
      <w:r>
        <w:rPr>
          <w:rFonts w:ascii="Times New Roman" w:hAnsi="Times New Roman" w:cs="Times New Roman"/>
          <w:sz w:val="24"/>
          <w:szCs w:val="24"/>
        </w:rPr>
        <w:t>s</w:t>
      </w:r>
      <w:r w:rsidR="009D45D4">
        <w:rPr>
          <w:rFonts w:ascii="Times New Roman" w:hAnsi="Times New Roman" w:cs="Times New Roman"/>
          <w:sz w:val="24"/>
          <w:szCs w:val="24"/>
        </w:rPr>
        <w:t>, among other things, provided that the requisite conditions are met</w:t>
      </w:r>
      <w:r w:rsidR="00F34BBB">
        <w:rPr>
          <w:rFonts w:ascii="Times New Roman" w:hAnsi="Times New Roman" w:cs="Times New Roman"/>
          <w:sz w:val="24"/>
          <w:szCs w:val="24"/>
        </w:rPr>
        <w:t>.</w:t>
      </w:r>
      <w:r w:rsidR="009D45D4">
        <w:rPr>
          <w:rFonts w:ascii="Times New Roman" w:hAnsi="Times New Roman" w:cs="Times New Roman"/>
          <w:sz w:val="24"/>
          <w:szCs w:val="24"/>
        </w:rPr>
        <w:t xml:space="preserve"> By P</w:t>
      </w:r>
      <w:r w:rsidR="00F34BBB">
        <w:rPr>
          <w:rFonts w:ascii="Times New Roman" w:hAnsi="Times New Roman" w:cs="Times New Roman"/>
          <w:sz w:val="24"/>
          <w:szCs w:val="24"/>
        </w:rPr>
        <w:t>ubl</w:t>
      </w:r>
      <w:r w:rsidR="009D45D4">
        <w:rPr>
          <w:rFonts w:ascii="Times New Roman" w:hAnsi="Times New Roman" w:cs="Times New Roman"/>
          <w:sz w:val="24"/>
          <w:szCs w:val="24"/>
        </w:rPr>
        <w:t>ic N</w:t>
      </w:r>
      <w:r w:rsidR="00F34BBB">
        <w:rPr>
          <w:rFonts w:ascii="Times New Roman" w:hAnsi="Times New Roman" w:cs="Times New Roman"/>
          <w:sz w:val="24"/>
          <w:szCs w:val="24"/>
        </w:rPr>
        <w:t>otice 91/2</w:t>
      </w:r>
      <w:r w:rsidR="009D45D4">
        <w:rPr>
          <w:rFonts w:ascii="Times New Roman" w:hAnsi="Times New Roman" w:cs="Times New Roman"/>
          <w:sz w:val="24"/>
          <w:szCs w:val="24"/>
        </w:rPr>
        <w:t>02</w:t>
      </w:r>
      <w:r w:rsidR="00F34BBB">
        <w:rPr>
          <w:rFonts w:ascii="Times New Roman" w:hAnsi="Times New Roman" w:cs="Times New Roman"/>
          <w:sz w:val="24"/>
          <w:szCs w:val="24"/>
        </w:rPr>
        <w:t xml:space="preserve">3 issued on 19 December 2023, the </w:t>
      </w:r>
      <w:r w:rsidR="00651A91">
        <w:rPr>
          <w:rFonts w:ascii="Times New Roman" w:hAnsi="Times New Roman" w:cs="Times New Roman"/>
          <w:sz w:val="24"/>
          <w:szCs w:val="24"/>
        </w:rPr>
        <w:t>first</w:t>
      </w:r>
      <w:r w:rsidR="00F34BBB">
        <w:rPr>
          <w:rFonts w:ascii="Times New Roman" w:hAnsi="Times New Roman" w:cs="Times New Roman"/>
          <w:sz w:val="24"/>
          <w:szCs w:val="24"/>
        </w:rPr>
        <w:t xml:space="preserve"> respondent </w:t>
      </w:r>
      <w:r w:rsidR="004E71B9">
        <w:rPr>
          <w:rFonts w:ascii="Times New Roman" w:hAnsi="Times New Roman" w:cs="Times New Roman"/>
          <w:sz w:val="24"/>
          <w:szCs w:val="24"/>
        </w:rPr>
        <w:t>notified</w:t>
      </w:r>
      <w:r w:rsidR="00F34BBB">
        <w:rPr>
          <w:rFonts w:ascii="Times New Roman" w:hAnsi="Times New Roman" w:cs="Times New Roman"/>
          <w:sz w:val="24"/>
          <w:szCs w:val="24"/>
        </w:rPr>
        <w:t xml:space="preserve"> all taxpayers of the </w:t>
      </w:r>
      <w:r w:rsidR="004E71B9">
        <w:rPr>
          <w:rFonts w:ascii="Times New Roman" w:hAnsi="Times New Roman" w:cs="Times New Roman"/>
          <w:sz w:val="24"/>
          <w:szCs w:val="24"/>
        </w:rPr>
        <w:t xml:space="preserve">prerequisites for obtaining a </w:t>
      </w:r>
      <w:r w:rsidR="00336179">
        <w:rPr>
          <w:rFonts w:ascii="Times New Roman" w:hAnsi="Times New Roman" w:cs="Times New Roman"/>
          <w:sz w:val="24"/>
          <w:szCs w:val="24"/>
        </w:rPr>
        <w:t>TCC</w:t>
      </w:r>
      <w:r w:rsidR="00275FF3">
        <w:rPr>
          <w:rFonts w:ascii="Times New Roman" w:hAnsi="Times New Roman" w:cs="Times New Roman"/>
          <w:sz w:val="24"/>
          <w:szCs w:val="24"/>
        </w:rPr>
        <w:t xml:space="preserve"> </w:t>
      </w:r>
      <w:r w:rsidR="004E71B9">
        <w:rPr>
          <w:rFonts w:ascii="Times New Roman" w:hAnsi="Times New Roman" w:cs="Times New Roman"/>
          <w:sz w:val="24"/>
          <w:szCs w:val="24"/>
        </w:rPr>
        <w:t>via</w:t>
      </w:r>
      <w:r w:rsidR="00275FF3">
        <w:rPr>
          <w:rFonts w:ascii="Times New Roman" w:hAnsi="Times New Roman" w:cs="Times New Roman"/>
          <w:sz w:val="24"/>
          <w:szCs w:val="24"/>
        </w:rPr>
        <w:t xml:space="preserve"> the Ta</w:t>
      </w:r>
      <w:r w:rsidR="00F34BBB">
        <w:rPr>
          <w:rFonts w:ascii="Times New Roman" w:hAnsi="Times New Roman" w:cs="Times New Roman"/>
          <w:sz w:val="24"/>
          <w:szCs w:val="24"/>
        </w:rPr>
        <w:t>RMS system</w:t>
      </w:r>
      <w:r w:rsidR="004E71B9">
        <w:rPr>
          <w:rFonts w:ascii="Times New Roman" w:hAnsi="Times New Roman" w:cs="Times New Roman"/>
          <w:sz w:val="24"/>
          <w:szCs w:val="24"/>
        </w:rPr>
        <w:t>,</w:t>
      </w:r>
      <w:r w:rsidR="00F34BBB">
        <w:rPr>
          <w:rFonts w:ascii="Times New Roman" w:hAnsi="Times New Roman" w:cs="Times New Roman"/>
          <w:sz w:val="24"/>
          <w:szCs w:val="24"/>
        </w:rPr>
        <w:t xml:space="preserve"> which read:</w:t>
      </w:r>
    </w:p>
    <w:p w14:paraId="297EDC7F" w14:textId="63839CA6" w:rsidR="00F34BBB" w:rsidRPr="006A2D71" w:rsidRDefault="00F34BBB" w:rsidP="006A2D7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Taxpayer must have taxpayer identity numb</w:t>
      </w:r>
      <w:r w:rsidR="009D45D4">
        <w:rPr>
          <w:rFonts w:ascii="Times New Roman" w:hAnsi="Times New Roman" w:cs="Times New Roman"/>
          <w:sz w:val="24"/>
          <w:szCs w:val="24"/>
        </w:rPr>
        <w:t>er</w:t>
      </w:r>
      <w:r w:rsidR="00AD251A">
        <w:rPr>
          <w:rFonts w:ascii="Times New Roman" w:hAnsi="Times New Roman" w:cs="Times New Roman"/>
          <w:sz w:val="24"/>
          <w:szCs w:val="24"/>
        </w:rPr>
        <w:t>, TIN,</w:t>
      </w:r>
      <w:r w:rsidR="00275FF3">
        <w:rPr>
          <w:rFonts w:ascii="Times New Roman" w:hAnsi="Times New Roman" w:cs="Times New Roman"/>
          <w:sz w:val="24"/>
          <w:szCs w:val="24"/>
        </w:rPr>
        <w:t xml:space="preserve"> and be registered in Ta</w:t>
      </w:r>
      <w:r>
        <w:rPr>
          <w:rFonts w:ascii="Times New Roman" w:hAnsi="Times New Roman" w:cs="Times New Roman"/>
          <w:sz w:val="24"/>
          <w:szCs w:val="24"/>
        </w:rPr>
        <w:t>RMS</w:t>
      </w:r>
      <w:r w:rsidR="00AD251A">
        <w:rPr>
          <w:rFonts w:ascii="Times New Roman" w:hAnsi="Times New Roman" w:cs="Times New Roman"/>
          <w:sz w:val="24"/>
          <w:szCs w:val="24"/>
        </w:rPr>
        <w:t xml:space="preserve"> through the </w:t>
      </w:r>
      <w:r w:rsidR="00FB7621" w:rsidRPr="006A2D71">
        <w:rPr>
          <w:rFonts w:ascii="Times New Roman" w:hAnsi="Times New Roman" w:cs="Times New Roman"/>
          <w:sz w:val="24"/>
          <w:szCs w:val="24"/>
        </w:rPr>
        <w:t>Self-Service</w:t>
      </w:r>
      <w:r w:rsidR="00AD251A" w:rsidRPr="006A2D71">
        <w:rPr>
          <w:rFonts w:ascii="Times New Roman" w:hAnsi="Times New Roman" w:cs="Times New Roman"/>
          <w:sz w:val="24"/>
          <w:szCs w:val="24"/>
        </w:rPr>
        <w:t xml:space="preserve"> Portal (SSP)</w:t>
      </w:r>
      <w:r w:rsidRPr="006A2D71">
        <w:rPr>
          <w:rFonts w:ascii="Times New Roman" w:hAnsi="Times New Roman" w:cs="Times New Roman"/>
          <w:sz w:val="24"/>
          <w:szCs w:val="24"/>
        </w:rPr>
        <w:t>,</w:t>
      </w:r>
    </w:p>
    <w:p w14:paraId="02DDAF69" w14:textId="77777777" w:rsidR="00F34BBB" w:rsidRDefault="00F34BBB" w:rsidP="004867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Taxpayer should be up to date with returns filing;</w:t>
      </w:r>
    </w:p>
    <w:p w14:paraId="0D9EF643" w14:textId="77777777" w:rsidR="00F34BBB" w:rsidRDefault="00F34BBB" w:rsidP="004867B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Taxpayer should be up to date with all payments that is VAT, Income Tax, Royalties, Withholding Taxes and Presumptive Tax;</w:t>
      </w:r>
    </w:p>
    <w:p w14:paraId="68DBD5C1" w14:textId="45C0FF60" w:rsidR="0040479F" w:rsidRPr="00573523" w:rsidRDefault="00F34BBB" w:rsidP="005735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VAT registered operators should ensure that all their points of sale are installed with upgraded fiscal devices which are compatible and interfaced with the ZIMRA Fiscalisation Data Management System (FDMS).</w:t>
      </w:r>
    </w:p>
    <w:p w14:paraId="54A4478C" w14:textId="18D7BDCA" w:rsidR="004E71B9" w:rsidRDefault="004E71B9" w:rsidP="00F15CB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9 February 2024, the applicant’s corporate rescue practitioner was formally notified of the applicant’s outstanding tax liabilities. Comprising of an </w:t>
      </w:r>
      <w:r w:rsidR="00B60DCD">
        <w:rPr>
          <w:rFonts w:ascii="Times New Roman" w:hAnsi="Times New Roman" w:cs="Times New Roman"/>
          <w:sz w:val="24"/>
          <w:szCs w:val="24"/>
        </w:rPr>
        <w:t xml:space="preserve">income tax </w:t>
      </w:r>
      <w:r>
        <w:rPr>
          <w:rFonts w:ascii="Times New Roman" w:hAnsi="Times New Roman" w:cs="Times New Roman"/>
          <w:sz w:val="24"/>
          <w:szCs w:val="24"/>
        </w:rPr>
        <w:t>debt in the sum of</w:t>
      </w:r>
      <w:r w:rsidR="004867B4">
        <w:rPr>
          <w:rFonts w:ascii="Times New Roman" w:hAnsi="Times New Roman" w:cs="Times New Roman"/>
          <w:sz w:val="24"/>
          <w:szCs w:val="24"/>
        </w:rPr>
        <w:t xml:space="preserve"> </w:t>
      </w:r>
      <w:r>
        <w:rPr>
          <w:rFonts w:ascii="Times New Roman" w:hAnsi="Times New Roman" w:cs="Times New Roman"/>
          <w:sz w:val="24"/>
          <w:szCs w:val="24"/>
        </w:rPr>
        <w:t xml:space="preserve">US$19 204 398.35 and </w:t>
      </w:r>
      <w:r w:rsidR="00B60DCD">
        <w:rPr>
          <w:rFonts w:ascii="Times New Roman" w:hAnsi="Times New Roman" w:cs="Times New Roman"/>
          <w:sz w:val="24"/>
          <w:szCs w:val="24"/>
        </w:rPr>
        <w:t xml:space="preserve">non-resident tax on fees </w:t>
      </w:r>
      <w:r>
        <w:rPr>
          <w:rFonts w:ascii="Times New Roman" w:hAnsi="Times New Roman" w:cs="Times New Roman"/>
          <w:sz w:val="24"/>
          <w:szCs w:val="24"/>
        </w:rPr>
        <w:t>totalling US$330 140.26. A claim was duly lodged</w:t>
      </w:r>
      <w:r w:rsidR="00EB6E6B">
        <w:rPr>
          <w:rFonts w:ascii="Times New Roman" w:hAnsi="Times New Roman" w:cs="Times New Roman"/>
          <w:sz w:val="24"/>
          <w:szCs w:val="24"/>
        </w:rPr>
        <w:t xml:space="preserve"> by the first respondent</w:t>
      </w:r>
      <w:r>
        <w:rPr>
          <w:rFonts w:ascii="Times New Roman" w:hAnsi="Times New Roman" w:cs="Times New Roman"/>
          <w:sz w:val="24"/>
          <w:szCs w:val="24"/>
        </w:rPr>
        <w:t xml:space="preserve"> in respect of the outstanding debt, but the corporate rescue practitioner subsequently rejected it.</w:t>
      </w:r>
    </w:p>
    <w:p w14:paraId="4827FD9A" w14:textId="77777777" w:rsidR="00DA7931" w:rsidRDefault="004E71B9" w:rsidP="00F15CB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Despite this, o</w:t>
      </w:r>
      <w:r w:rsidR="001B0FF7">
        <w:rPr>
          <w:rFonts w:ascii="Times New Roman" w:hAnsi="Times New Roman" w:cs="Times New Roman"/>
          <w:sz w:val="24"/>
          <w:szCs w:val="24"/>
        </w:rPr>
        <w:t xml:space="preserve">n 2 January 2025, the applicant </w:t>
      </w:r>
      <w:r>
        <w:rPr>
          <w:rFonts w:ascii="Times New Roman" w:hAnsi="Times New Roman" w:cs="Times New Roman"/>
          <w:sz w:val="24"/>
          <w:szCs w:val="24"/>
        </w:rPr>
        <w:t>submitted</w:t>
      </w:r>
      <w:r w:rsidR="001B0FF7">
        <w:rPr>
          <w:rFonts w:ascii="Times New Roman" w:hAnsi="Times New Roman" w:cs="Times New Roman"/>
          <w:sz w:val="24"/>
          <w:szCs w:val="24"/>
        </w:rPr>
        <w:t xml:space="preserve"> it</w:t>
      </w:r>
      <w:r>
        <w:rPr>
          <w:rFonts w:ascii="Times New Roman" w:hAnsi="Times New Roman" w:cs="Times New Roman"/>
          <w:sz w:val="24"/>
          <w:szCs w:val="24"/>
        </w:rPr>
        <w:t>s</w:t>
      </w:r>
      <w:r w:rsidR="001B0FF7">
        <w:rPr>
          <w:rFonts w:ascii="Times New Roman" w:hAnsi="Times New Roman" w:cs="Times New Roman"/>
          <w:sz w:val="24"/>
          <w:szCs w:val="24"/>
        </w:rPr>
        <w:t xml:space="preserve"> application for a</w:t>
      </w:r>
      <w:r w:rsidR="00336179">
        <w:rPr>
          <w:rFonts w:ascii="Times New Roman" w:hAnsi="Times New Roman" w:cs="Times New Roman"/>
          <w:sz w:val="24"/>
          <w:szCs w:val="24"/>
        </w:rPr>
        <w:t xml:space="preserve"> TCC</w:t>
      </w:r>
      <w:r w:rsidR="001B0FF7">
        <w:rPr>
          <w:rFonts w:ascii="Times New Roman" w:hAnsi="Times New Roman" w:cs="Times New Roman"/>
          <w:sz w:val="24"/>
          <w:szCs w:val="24"/>
        </w:rPr>
        <w:t xml:space="preserve"> </w:t>
      </w:r>
      <w:r w:rsidR="008257AC">
        <w:rPr>
          <w:rFonts w:ascii="Times New Roman" w:hAnsi="Times New Roman" w:cs="Times New Roman"/>
          <w:sz w:val="24"/>
          <w:szCs w:val="24"/>
        </w:rPr>
        <w:t xml:space="preserve">to the </w:t>
      </w:r>
      <w:r w:rsidR="00651A91">
        <w:rPr>
          <w:rFonts w:ascii="Times New Roman" w:hAnsi="Times New Roman" w:cs="Times New Roman"/>
          <w:sz w:val="24"/>
          <w:szCs w:val="24"/>
        </w:rPr>
        <w:t>first</w:t>
      </w:r>
      <w:r w:rsidR="008257AC">
        <w:rPr>
          <w:rFonts w:ascii="Times New Roman" w:hAnsi="Times New Roman" w:cs="Times New Roman"/>
          <w:sz w:val="24"/>
          <w:szCs w:val="24"/>
        </w:rPr>
        <w:t xml:space="preserve"> respondent</w:t>
      </w:r>
      <w:r w:rsidR="004867B4">
        <w:rPr>
          <w:rFonts w:ascii="Times New Roman" w:hAnsi="Times New Roman" w:cs="Times New Roman"/>
          <w:sz w:val="24"/>
          <w:szCs w:val="24"/>
        </w:rPr>
        <w:t>’</w:t>
      </w:r>
      <w:r w:rsidR="008257AC">
        <w:rPr>
          <w:rFonts w:ascii="Times New Roman" w:hAnsi="Times New Roman" w:cs="Times New Roman"/>
          <w:sz w:val="24"/>
          <w:szCs w:val="24"/>
        </w:rPr>
        <w:t xml:space="preserve">s Liaison Officer. </w:t>
      </w:r>
      <w:r w:rsidR="00902173">
        <w:rPr>
          <w:rFonts w:ascii="Times New Roman" w:hAnsi="Times New Roman" w:cs="Times New Roman"/>
          <w:sz w:val="24"/>
          <w:szCs w:val="24"/>
        </w:rPr>
        <w:t xml:space="preserve">After receiving no </w:t>
      </w:r>
      <w:r w:rsidR="000D6626">
        <w:rPr>
          <w:rFonts w:ascii="Times New Roman" w:hAnsi="Times New Roman" w:cs="Times New Roman"/>
          <w:sz w:val="24"/>
          <w:szCs w:val="24"/>
        </w:rPr>
        <w:t xml:space="preserve">positive </w:t>
      </w:r>
      <w:r w:rsidR="00902173">
        <w:rPr>
          <w:rFonts w:ascii="Times New Roman" w:hAnsi="Times New Roman" w:cs="Times New Roman"/>
          <w:sz w:val="24"/>
          <w:szCs w:val="24"/>
        </w:rPr>
        <w:t>response, o</w:t>
      </w:r>
      <w:r w:rsidR="009C7B5F">
        <w:rPr>
          <w:rFonts w:ascii="Times New Roman" w:hAnsi="Times New Roman" w:cs="Times New Roman"/>
          <w:sz w:val="24"/>
          <w:szCs w:val="24"/>
        </w:rPr>
        <w:t xml:space="preserve">n 8 January 2025, the applicant </w:t>
      </w:r>
      <w:r w:rsidR="00336179">
        <w:rPr>
          <w:rFonts w:ascii="Times New Roman" w:hAnsi="Times New Roman" w:cs="Times New Roman"/>
          <w:sz w:val="24"/>
          <w:szCs w:val="24"/>
        </w:rPr>
        <w:t>follow</w:t>
      </w:r>
      <w:r w:rsidR="00AD251A">
        <w:rPr>
          <w:rFonts w:ascii="Times New Roman" w:hAnsi="Times New Roman" w:cs="Times New Roman"/>
          <w:sz w:val="24"/>
          <w:szCs w:val="24"/>
        </w:rPr>
        <w:t>ed</w:t>
      </w:r>
      <w:r w:rsidR="00336179">
        <w:rPr>
          <w:rFonts w:ascii="Times New Roman" w:hAnsi="Times New Roman" w:cs="Times New Roman"/>
          <w:sz w:val="24"/>
          <w:szCs w:val="24"/>
        </w:rPr>
        <w:t xml:space="preserve"> up </w:t>
      </w:r>
      <w:r w:rsidR="00AD251A">
        <w:rPr>
          <w:rFonts w:ascii="Times New Roman" w:hAnsi="Times New Roman" w:cs="Times New Roman"/>
          <w:sz w:val="24"/>
          <w:szCs w:val="24"/>
        </w:rPr>
        <w:t xml:space="preserve">on its </w:t>
      </w:r>
      <w:r w:rsidR="00336179">
        <w:rPr>
          <w:rFonts w:ascii="Times New Roman" w:hAnsi="Times New Roman" w:cs="Times New Roman"/>
          <w:sz w:val="24"/>
          <w:szCs w:val="24"/>
        </w:rPr>
        <w:t>TCC</w:t>
      </w:r>
      <w:r w:rsidR="00AD251A">
        <w:rPr>
          <w:rFonts w:ascii="Times New Roman" w:hAnsi="Times New Roman" w:cs="Times New Roman"/>
          <w:sz w:val="24"/>
          <w:szCs w:val="24"/>
        </w:rPr>
        <w:t xml:space="preserve"> application</w:t>
      </w:r>
      <w:r w:rsidR="00336179">
        <w:rPr>
          <w:rFonts w:ascii="Times New Roman" w:hAnsi="Times New Roman" w:cs="Times New Roman"/>
          <w:sz w:val="24"/>
          <w:szCs w:val="24"/>
        </w:rPr>
        <w:t xml:space="preserve">, citing </w:t>
      </w:r>
      <w:r w:rsidR="00A22D2E">
        <w:rPr>
          <w:rFonts w:ascii="Times New Roman" w:hAnsi="Times New Roman" w:cs="Times New Roman"/>
          <w:sz w:val="24"/>
          <w:szCs w:val="24"/>
        </w:rPr>
        <w:t>the potential risk of stock outs</w:t>
      </w:r>
      <w:r w:rsidR="00336179">
        <w:rPr>
          <w:rFonts w:ascii="Times New Roman" w:hAnsi="Times New Roman" w:cs="Times New Roman"/>
          <w:sz w:val="24"/>
          <w:szCs w:val="24"/>
        </w:rPr>
        <w:t xml:space="preserve">. </w:t>
      </w:r>
      <w:r w:rsidR="00A22D2E">
        <w:rPr>
          <w:rFonts w:ascii="Times New Roman" w:hAnsi="Times New Roman" w:cs="Times New Roman"/>
          <w:sz w:val="24"/>
          <w:szCs w:val="24"/>
        </w:rPr>
        <w:t>In response, t</w:t>
      </w:r>
      <w:r w:rsidR="009C7B5F">
        <w:rPr>
          <w:rFonts w:ascii="Times New Roman" w:hAnsi="Times New Roman" w:cs="Times New Roman"/>
          <w:sz w:val="24"/>
          <w:szCs w:val="24"/>
        </w:rPr>
        <w:t>he applicant was informed that its request</w:t>
      </w:r>
      <w:r w:rsidR="001B0FF7">
        <w:rPr>
          <w:rFonts w:ascii="Times New Roman" w:hAnsi="Times New Roman" w:cs="Times New Roman"/>
          <w:sz w:val="24"/>
          <w:szCs w:val="24"/>
        </w:rPr>
        <w:t xml:space="preserve"> was </w:t>
      </w:r>
      <w:r>
        <w:rPr>
          <w:rFonts w:ascii="Times New Roman" w:hAnsi="Times New Roman" w:cs="Times New Roman"/>
          <w:sz w:val="24"/>
          <w:szCs w:val="24"/>
        </w:rPr>
        <w:t>refused</w:t>
      </w:r>
      <w:r w:rsidR="001B0FF7">
        <w:rPr>
          <w:rFonts w:ascii="Times New Roman" w:hAnsi="Times New Roman" w:cs="Times New Roman"/>
          <w:sz w:val="24"/>
          <w:szCs w:val="24"/>
        </w:rPr>
        <w:t xml:space="preserve"> </w:t>
      </w:r>
      <w:r w:rsidR="00A22D2E">
        <w:rPr>
          <w:rFonts w:ascii="Times New Roman" w:hAnsi="Times New Roman" w:cs="Times New Roman"/>
          <w:sz w:val="24"/>
          <w:szCs w:val="24"/>
        </w:rPr>
        <w:t xml:space="preserve">due to </w:t>
      </w:r>
      <w:r w:rsidR="009C7B5F">
        <w:rPr>
          <w:rFonts w:ascii="Times New Roman" w:hAnsi="Times New Roman" w:cs="Times New Roman"/>
          <w:sz w:val="24"/>
          <w:szCs w:val="24"/>
        </w:rPr>
        <w:t xml:space="preserve">outstanding tax arrears and </w:t>
      </w:r>
      <w:r w:rsidR="00A22D2E">
        <w:rPr>
          <w:rFonts w:ascii="Times New Roman" w:hAnsi="Times New Roman" w:cs="Times New Roman"/>
          <w:sz w:val="24"/>
          <w:szCs w:val="24"/>
        </w:rPr>
        <w:t xml:space="preserve">the absence of any </w:t>
      </w:r>
      <w:r w:rsidR="009C7B5F">
        <w:rPr>
          <w:rFonts w:ascii="Times New Roman" w:hAnsi="Times New Roman" w:cs="Times New Roman"/>
          <w:sz w:val="24"/>
          <w:szCs w:val="24"/>
        </w:rPr>
        <w:t xml:space="preserve">arrangements for </w:t>
      </w:r>
      <w:r w:rsidR="00A22D2E">
        <w:rPr>
          <w:rFonts w:ascii="Times New Roman" w:hAnsi="Times New Roman" w:cs="Times New Roman"/>
          <w:sz w:val="24"/>
          <w:szCs w:val="24"/>
        </w:rPr>
        <w:t>their settlement.</w:t>
      </w:r>
      <w:r w:rsidR="000D6626">
        <w:rPr>
          <w:rFonts w:ascii="Times New Roman" w:hAnsi="Times New Roman" w:cs="Times New Roman"/>
          <w:sz w:val="24"/>
          <w:szCs w:val="24"/>
        </w:rPr>
        <w:t xml:space="preserve"> </w:t>
      </w:r>
      <w:r w:rsidR="000D6626" w:rsidRPr="000D6626">
        <w:rPr>
          <w:rFonts w:ascii="Times New Roman" w:hAnsi="Times New Roman" w:cs="Times New Roman"/>
          <w:sz w:val="24"/>
          <w:szCs w:val="24"/>
        </w:rPr>
        <w:t xml:space="preserve">The response from the first respondent's liaison officer, provided by email, read as follows: </w:t>
      </w:r>
    </w:p>
    <w:p w14:paraId="60D67CC5" w14:textId="57C91998" w:rsidR="00DA7931" w:rsidRDefault="000D6626" w:rsidP="00DA7931">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0D6626">
        <w:rPr>
          <w:rFonts w:ascii="Times New Roman" w:hAnsi="Times New Roman" w:cs="Times New Roman"/>
          <w:sz w:val="24"/>
          <w:szCs w:val="24"/>
        </w:rPr>
        <w:t xml:space="preserve">Good morning </w:t>
      </w:r>
    </w:p>
    <w:p w14:paraId="2A09E0E5" w14:textId="3D03D9D8" w:rsidR="00DA7931" w:rsidRDefault="000D6626" w:rsidP="00DA7931">
      <w:pPr>
        <w:spacing w:line="240" w:lineRule="auto"/>
        <w:ind w:left="360"/>
        <w:jc w:val="both"/>
        <w:rPr>
          <w:rFonts w:ascii="Times New Roman" w:hAnsi="Times New Roman" w:cs="Times New Roman"/>
          <w:sz w:val="24"/>
          <w:szCs w:val="24"/>
        </w:rPr>
      </w:pPr>
      <w:r w:rsidRPr="000D6626">
        <w:rPr>
          <w:rFonts w:ascii="Times New Roman" w:hAnsi="Times New Roman" w:cs="Times New Roman"/>
          <w:sz w:val="24"/>
          <w:szCs w:val="24"/>
        </w:rPr>
        <w:t xml:space="preserve">I regret to inform you that your request for a tax clearance has been denied due to outstanding tax areas. Additionally, satisfactory arrangements for the payment of these taxes have not been made. </w:t>
      </w:r>
    </w:p>
    <w:p w14:paraId="3D59980E" w14:textId="1F7D6EA1" w:rsidR="001B0FF7" w:rsidRDefault="000D6626" w:rsidP="00DA7931">
      <w:pPr>
        <w:spacing w:line="240" w:lineRule="auto"/>
        <w:ind w:left="360"/>
        <w:jc w:val="both"/>
        <w:rPr>
          <w:rFonts w:ascii="Times New Roman" w:hAnsi="Times New Roman" w:cs="Times New Roman"/>
          <w:sz w:val="24"/>
          <w:szCs w:val="24"/>
        </w:rPr>
      </w:pPr>
      <w:r w:rsidRPr="000D6626">
        <w:rPr>
          <w:rFonts w:ascii="Times New Roman" w:hAnsi="Times New Roman" w:cs="Times New Roman"/>
          <w:sz w:val="24"/>
          <w:szCs w:val="24"/>
        </w:rPr>
        <w:t>Regards.</w:t>
      </w:r>
      <w:r>
        <w:rPr>
          <w:rFonts w:ascii="Times New Roman" w:hAnsi="Times New Roman" w:cs="Times New Roman"/>
          <w:sz w:val="24"/>
          <w:szCs w:val="24"/>
        </w:rPr>
        <w:t>”</w:t>
      </w:r>
    </w:p>
    <w:p w14:paraId="7E9CAB1F" w14:textId="3EBC9D08" w:rsidR="000D6626" w:rsidRPr="000D6626" w:rsidRDefault="000D6626" w:rsidP="003B2E97">
      <w:pPr>
        <w:spacing w:after="0" w:line="360" w:lineRule="auto"/>
        <w:ind w:firstLine="360"/>
        <w:jc w:val="both"/>
        <w:rPr>
          <w:rFonts w:ascii="Times New Roman" w:hAnsi="Times New Roman" w:cs="Times New Roman"/>
          <w:sz w:val="24"/>
          <w:szCs w:val="24"/>
        </w:rPr>
      </w:pPr>
      <w:r w:rsidRPr="000D6626">
        <w:rPr>
          <w:rFonts w:ascii="Times New Roman" w:hAnsi="Times New Roman" w:cs="Times New Roman"/>
          <w:sz w:val="24"/>
          <w:szCs w:val="24"/>
        </w:rPr>
        <w:t xml:space="preserve">The applicant's corporate rescue practitioner subsequently wrote to the officers of the first respondent disputing the refusal of the </w:t>
      </w:r>
      <w:r w:rsidR="00D46CD4">
        <w:rPr>
          <w:rFonts w:ascii="Times New Roman" w:hAnsi="Times New Roman" w:cs="Times New Roman"/>
          <w:sz w:val="24"/>
          <w:szCs w:val="24"/>
        </w:rPr>
        <w:t>TCC</w:t>
      </w:r>
      <w:r w:rsidRPr="000D6626">
        <w:rPr>
          <w:rFonts w:ascii="Times New Roman" w:hAnsi="Times New Roman" w:cs="Times New Roman"/>
          <w:sz w:val="24"/>
          <w:szCs w:val="24"/>
        </w:rPr>
        <w:t>. The grounds for th</w:t>
      </w:r>
      <w:r w:rsidR="00D46CD4">
        <w:rPr>
          <w:rFonts w:ascii="Times New Roman" w:hAnsi="Times New Roman" w:cs="Times New Roman"/>
          <w:sz w:val="24"/>
          <w:szCs w:val="24"/>
        </w:rPr>
        <w:t>e challenge</w:t>
      </w:r>
      <w:r w:rsidRPr="000D6626">
        <w:rPr>
          <w:rFonts w:ascii="Times New Roman" w:hAnsi="Times New Roman" w:cs="Times New Roman"/>
          <w:sz w:val="24"/>
          <w:szCs w:val="24"/>
        </w:rPr>
        <w:t xml:space="preserve"> were primarily </w:t>
      </w:r>
      <w:r w:rsidRPr="000D6626">
        <w:rPr>
          <w:rFonts w:ascii="Times New Roman" w:hAnsi="Times New Roman" w:cs="Times New Roman"/>
          <w:sz w:val="24"/>
          <w:szCs w:val="24"/>
        </w:rPr>
        <w:lastRenderedPageBreak/>
        <w:t>that the applicant is operating under a corporate rescue arrangement since around 20 October 2023. It was also noted that the applicant had been placed in corporate rescue due to distress caused by tax assessments.</w:t>
      </w:r>
    </w:p>
    <w:p w14:paraId="5B5DBBC5" w14:textId="35214D43" w:rsidR="000D6626" w:rsidRPr="000D6626" w:rsidRDefault="000D6626" w:rsidP="003B2E97">
      <w:pPr>
        <w:spacing w:after="0" w:line="360" w:lineRule="auto"/>
        <w:ind w:firstLine="360"/>
        <w:jc w:val="both"/>
        <w:rPr>
          <w:rFonts w:ascii="Times New Roman" w:hAnsi="Times New Roman" w:cs="Times New Roman"/>
          <w:sz w:val="24"/>
          <w:szCs w:val="24"/>
        </w:rPr>
      </w:pPr>
      <w:r w:rsidRPr="000D6626">
        <w:rPr>
          <w:rFonts w:ascii="Times New Roman" w:hAnsi="Times New Roman" w:cs="Times New Roman"/>
          <w:sz w:val="24"/>
          <w:szCs w:val="24"/>
        </w:rPr>
        <w:t xml:space="preserve">On 22 January 2025, the Regional Manager Domestic Taxes, </w:t>
      </w:r>
      <w:r w:rsidR="000A754A">
        <w:rPr>
          <w:rFonts w:ascii="Times New Roman" w:hAnsi="Times New Roman" w:cs="Times New Roman"/>
          <w:sz w:val="24"/>
          <w:szCs w:val="24"/>
        </w:rPr>
        <w:t>1</w:t>
      </w:r>
      <w:r w:rsidRPr="000D6626">
        <w:rPr>
          <w:rFonts w:ascii="Times New Roman" w:hAnsi="Times New Roman" w:cs="Times New Roman"/>
          <w:sz w:val="24"/>
          <w:szCs w:val="24"/>
        </w:rPr>
        <w:t xml:space="preserve"> Large Clients Office, wrote to the Corporate Rescue Practitioner of the applicant. Paragraphs 3, 4, and 5 of that letter are pertinent and read as follows:</w:t>
      </w:r>
    </w:p>
    <w:p w14:paraId="5B87ED49" w14:textId="77777777" w:rsidR="00C35360" w:rsidRPr="00F15CB1" w:rsidRDefault="000A754A" w:rsidP="00C35360">
      <w:pPr>
        <w:spacing w:line="240" w:lineRule="auto"/>
        <w:ind w:left="720" w:hanging="360"/>
        <w:jc w:val="both"/>
        <w:rPr>
          <w:rFonts w:ascii="Times New Roman" w:hAnsi="Times New Roman" w:cs="Times New Roman"/>
        </w:rPr>
      </w:pPr>
      <w:r>
        <w:rPr>
          <w:rFonts w:ascii="Times New Roman" w:hAnsi="Times New Roman" w:cs="Times New Roman"/>
          <w:sz w:val="24"/>
          <w:szCs w:val="24"/>
        </w:rPr>
        <w:t>“</w:t>
      </w:r>
      <w:r w:rsidRPr="00F15CB1">
        <w:rPr>
          <w:rFonts w:ascii="Times New Roman" w:hAnsi="Times New Roman" w:cs="Times New Roman"/>
        </w:rPr>
        <w:t>3.</w:t>
      </w:r>
      <w:r w:rsidRPr="00F15CB1">
        <w:rPr>
          <w:rFonts w:ascii="Times New Roman" w:hAnsi="Times New Roman" w:cs="Times New Roman"/>
        </w:rPr>
        <w:tab/>
      </w:r>
      <w:r w:rsidR="000D6626" w:rsidRPr="00F15CB1">
        <w:rPr>
          <w:rFonts w:ascii="Times New Roman" w:hAnsi="Times New Roman" w:cs="Times New Roman"/>
        </w:rPr>
        <w:t>According to Section 69, the obligation to pay taxes and the right to collect any tax under the Income Tax Act are not suspended unless directed otherwise by the Commissioner, who may impose specific terms and conditions during any objection or appeal process in line with the Income Tax Act.</w:t>
      </w:r>
    </w:p>
    <w:p w14:paraId="0AB1C37F" w14:textId="640C5543" w:rsidR="00C35360" w:rsidRPr="00F15CB1" w:rsidRDefault="000D6626" w:rsidP="00C35360">
      <w:pPr>
        <w:numPr>
          <w:ilvl w:val="0"/>
          <w:numId w:val="2"/>
        </w:numPr>
        <w:spacing w:line="240" w:lineRule="auto"/>
        <w:jc w:val="both"/>
        <w:rPr>
          <w:rFonts w:ascii="Times New Roman" w:hAnsi="Times New Roman" w:cs="Times New Roman"/>
        </w:rPr>
      </w:pPr>
      <w:r w:rsidRPr="00F15CB1">
        <w:rPr>
          <w:rFonts w:ascii="Times New Roman" w:hAnsi="Times New Roman" w:cs="Times New Roman"/>
        </w:rPr>
        <w:t xml:space="preserve">I recognise that while Section 126 of the Insolvency Act suspends the recovery processes, it does not guarantee the issuance of a Tax Clearance Certificate (TCC). Furthermore, there is a question as to whether the provisions of the Insolvency Act, including </w:t>
      </w:r>
      <w:r w:rsidR="000E4857" w:rsidRPr="00F15CB1">
        <w:rPr>
          <w:rFonts w:ascii="Times New Roman" w:hAnsi="Times New Roman" w:cs="Times New Roman"/>
        </w:rPr>
        <w:t>s</w:t>
      </w:r>
      <w:r w:rsidRPr="00F15CB1">
        <w:rPr>
          <w:rFonts w:ascii="Times New Roman" w:hAnsi="Times New Roman" w:cs="Times New Roman"/>
        </w:rPr>
        <w:t xml:space="preserve">ection 126, supersede the provisions of </w:t>
      </w:r>
      <w:r w:rsidR="00C35360" w:rsidRPr="00F15CB1">
        <w:rPr>
          <w:rFonts w:ascii="Times New Roman" w:hAnsi="Times New Roman" w:cs="Times New Roman"/>
        </w:rPr>
        <w:t xml:space="preserve">Statutes </w:t>
      </w:r>
      <w:r w:rsidRPr="00F15CB1">
        <w:rPr>
          <w:rFonts w:ascii="Times New Roman" w:hAnsi="Times New Roman" w:cs="Times New Roman"/>
        </w:rPr>
        <w:t xml:space="preserve">administered by </w:t>
      </w:r>
      <w:r w:rsidR="000E4857" w:rsidRPr="00F15CB1">
        <w:rPr>
          <w:rFonts w:ascii="Times New Roman" w:hAnsi="Times New Roman" w:cs="Times New Roman"/>
        </w:rPr>
        <w:t>ZIMRA</w:t>
      </w:r>
      <w:r w:rsidRPr="00F15CB1">
        <w:rPr>
          <w:rFonts w:ascii="Times New Roman" w:hAnsi="Times New Roman" w:cs="Times New Roman"/>
        </w:rPr>
        <w:t xml:space="preserve">, especially where nothing in the Insolvency Act has </w:t>
      </w:r>
      <w:r w:rsidR="000A6C1D" w:rsidRPr="00F15CB1">
        <w:rPr>
          <w:rFonts w:ascii="Times New Roman" w:hAnsi="Times New Roman" w:cs="Times New Roman"/>
        </w:rPr>
        <w:t xml:space="preserve">an </w:t>
      </w:r>
      <w:r w:rsidRPr="00F15CB1">
        <w:rPr>
          <w:rFonts w:ascii="Times New Roman" w:hAnsi="Times New Roman" w:cs="Times New Roman"/>
        </w:rPr>
        <w:t>overriding effect.</w:t>
      </w:r>
      <w:r w:rsidR="00C35360" w:rsidRPr="00F15CB1">
        <w:rPr>
          <w:rFonts w:ascii="Times New Roman" w:hAnsi="Times New Roman" w:cs="Times New Roman"/>
        </w:rPr>
        <w:t xml:space="preserve"> </w:t>
      </w:r>
      <w:r w:rsidRPr="00F15CB1">
        <w:rPr>
          <w:rFonts w:ascii="Times New Roman" w:hAnsi="Times New Roman" w:cs="Times New Roman"/>
        </w:rPr>
        <w:t>Some laws are clear that they have an overriding effect and that they</w:t>
      </w:r>
      <w:r w:rsidR="000E4857" w:rsidRPr="00F15CB1">
        <w:rPr>
          <w:rFonts w:ascii="Times New Roman" w:hAnsi="Times New Roman" w:cs="Times New Roman"/>
        </w:rPr>
        <w:t xml:space="preserve"> would</w:t>
      </w:r>
      <w:r w:rsidRPr="00F15CB1">
        <w:rPr>
          <w:rFonts w:ascii="Times New Roman" w:hAnsi="Times New Roman" w:cs="Times New Roman"/>
        </w:rPr>
        <w:t xml:space="preserve"> have clauses which say that </w:t>
      </w:r>
      <w:r w:rsidRPr="00F15CB1">
        <w:rPr>
          <w:rFonts w:ascii="Times New Roman" w:hAnsi="Times New Roman" w:cs="Times New Roman"/>
          <w:b/>
          <w:bCs/>
          <w:i/>
          <w:iCs/>
        </w:rPr>
        <w:t>notwithstanding</w:t>
      </w:r>
      <w:r w:rsidRPr="00F15CB1">
        <w:rPr>
          <w:rFonts w:ascii="Times New Roman" w:hAnsi="Times New Roman" w:cs="Times New Roman"/>
        </w:rPr>
        <w:t xml:space="preserve"> what any other statute says. An example is Section 58 </w:t>
      </w:r>
      <w:r w:rsidR="000A6C1D" w:rsidRPr="00F15CB1">
        <w:rPr>
          <w:rFonts w:ascii="Times New Roman" w:hAnsi="Times New Roman" w:cs="Times New Roman"/>
        </w:rPr>
        <w:t>S</w:t>
      </w:r>
      <w:r w:rsidRPr="00F15CB1">
        <w:rPr>
          <w:rFonts w:ascii="Times New Roman" w:hAnsi="Times New Roman" w:cs="Times New Roman"/>
        </w:rPr>
        <w:t>ubsection 1 of the Income Tax Act which say</w:t>
      </w:r>
      <w:r w:rsidR="000A6C1D" w:rsidRPr="00F15CB1">
        <w:rPr>
          <w:rFonts w:ascii="Times New Roman" w:hAnsi="Times New Roman" w:cs="Times New Roman"/>
        </w:rPr>
        <w:t>s,</w:t>
      </w:r>
      <w:r w:rsidRPr="00F15CB1">
        <w:rPr>
          <w:rFonts w:ascii="Times New Roman" w:hAnsi="Times New Roman" w:cs="Times New Roman"/>
        </w:rPr>
        <w:t xml:space="preserve"> </w:t>
      </w:r>
      <w:r w:rsidR="00C35360" w:rsidRPr="00F15CB1">
        <w:rPr>
          <w:rFonts w:ascii="Times New Roman" w:hAnsi="Times New Roman" w:cs="Times New Roman"/>
        </w:rPr>
        <w:t>“</w:t>
      </w:r>
      <w:r w:rsidRPr="00F15CB1">
        <w:rPr>
          <w:rFonts w:ascii="Times New Roman" w:hAnsi="Times New Roman" w:cs="Times New Roman"/>
          <w:i/>
          <w:iCs/>
        </w:rPr>
        <w:t xml:space="preserve">The Commissioner may, if he thinks necessary, declare any person to be an </w:t>
      </w:r>
      <w:r w:rsidR="005901B3" w:rsidRPr="00F15CB1">
        <w:rPr>
          <w:rFonts w:ascii="Times New Roman" w:hAnsi="Times New Roman" w:cs="Times New Roman"/>
          <w:i/>
          <w:iCs/>
        </w:rPr>
        <w:t>a</w:t>
      </w:r>
      <w:r w:rsidRPr="00F15CB1">
        <w:rPr>
          <w:rFonts w:ascii="Times New Roman" w:hAnsi="Times New Roman" w:cs="Times New Roman"/>
          <w:i/>
          <w:iCs/>
        </w:rPr>
        <w:t xml:space="preserve">gent of any other person, and the person so declared an </w:t>
      </w:r>
      <w:r w:rsidR="005901B3" w:rsidRPr="00F15CB1">
        <w:rPr>
          <w:rFonts w:ascii="Times New Roman" w:hAnsi="Times New Roman" w:cs="Times New Roman"/>
          <w:i/>
          <w:iCs/>
        </w:rPr>
        <w:t>a</w:t>
      </w:r>
      <w:r w:rsidRPr="00F15CB1">
        <w:rPr>
          <w:rFonts w:ascii="Times New Roman" w:hAnsi="Times New Roman" w:cs="Times New Roman"/>
          <w:i/>
          <w:iCs/>
        </w:rPr>
        <w:t xml:space="preserve">gent shall be the </w:t>
      </w:r>
      <w:r w:rsidR="005901B3" w:rsidRPr="00F15CB1">
        <w:rPr>
          <w:rFonts w:ascii="Times New Roman" w:hAnsi="Times New Roman" w:cs="Times New Roman"/>
          <w:i/>
          <w:iCs/>
        </w:rPr>
        <w:t>a</w:t>
      </w:r>
      <w:r w:rsidRPr="00F15CB1">
        <w:rPr>
          <w:rFonts w:ascii="Times New Roman" w:hAnsi="Times New Roman" w:cs="Times New Roman"/>
          <w:i/>
          <w:iCs/>
        </w:rPr>
        <w:t xml:space="preserve">gent of such other person for the purposes of this Act, and, </w:t>
      </w:r>
      <w:r w:rsidRPr="00F15CB1">
        <w:rPr>
          <w:rFonts w:ascii="Times New Roman" w:hAnsi="Times New Roman" w:cs="Times New Roman"/>
          <w:b/>
          <w:bCs/>
          <w:i/>
          <w:iCs/>
        </w:rPr>
        <w:t>notwithstanding anything to the contrary contained in any other law</w:t>
      </w:r>
      <w:r w:rsidRPr="00F15CB1">
        <w:rPr>
          <w:rFonts w:ascii="Times New Roman" w:hAnsi="Times New Roman" w:cs="Times New Roman"/>
          <w:i/>
          <w:iCs/>
        </w:rPr>
        <w:t xml:space="preserve">, may be required to pay any tax due from the moneys in the current account, deposit account, fixed deposit account or savings account, or from any other moneys, including pensions, salary, wages or any other remuneration, which may be held by him, or due by him to, the person whose </w:t>
      </w:r>
      <w:r w:rsidR="001D3492" w:rsidRPr="00F15CB1">
        <w:rPr>
          <w:rFonts w:ascii="Times New Roman" w:hAnsi="Times New Roman" w:cs="Times New Roman"/>
          <w:i/>
          <w:iCs/>
        </w:rPr>
        <w:t>a</w:t>
      </w:r>
      <w:r w:rsidRPr="00F15CB1">
        <w:rPr>
          <w:rFonts w:ascii="Times New Roman" w:hAnsi="Times New Roman" w:cs="Times New Roman"/>
          <w:i/>
          <w:iCs/>
        </w:rPr>
        <w:t>gent he has been declared to be.</w:t>
      </w:r>
      <w:r w:rsidR="00C35360" w:rsidRPr="00F15CB1">
        <w:rPr>
          <w:rFonts w:ascii="Times New Roman" w:hAnsi="Times New Roman" w:cs="Times New Roman"/>
          <w:i/>
          <w:iCs/>
        </w:rPr>
        <w:t>”</w:t>
      </w:r>
    </w:p>
    <w:p w14:paraId="1A2BEBB3" w14:textId="2CD31700" w:rsidR="000D6626" w:rsidRPr="00F15CB1" w:rsidRDefault="000D6626" w:rsidP="00C35360">
      <w:pPr>
        <w:numPr>
          <w:ilvl w:val="0"/>
          <w:numId w:val="2"/>
        </w:numPr>
        <w:spacing w:line="240" w:lineRule="auto"/>
        <w:jc w:val="both"/>
        <w:rPr>
          <w:rFonts w:ascii="Times New Roman" w:hAnsi="Times New Roman" w:cs="Times New Roman"/>
        </w:rPr>
      </w:pPr>
      <w:r w:rsidRPr="00F15CB1">
        <w:rPr>
          <w:rFonts w:ascii="Times New Roman" w:hAnsi="Times New Roman" w:cs="Times New Roman"/>
        </w:rPr>
        <w:t xml:space="preserve">In any case, </w:t>
      </w:r>
      <w:r w:rsidR="001D3492" w:rsidRPr="00F15CB1">
        <w:rPr>
          <w:rFonts w:ascii="Times New Roman" w:hAnsi="Times New Roman" w:cs="Times New Roman"/>
        </w:rPr>
        <w:t>s</w:t>
      </w:r>
      <w:r w:rsidRPr="00F15CB1">
        <w:rPr>
          <w:rFonts w:ascii="Times New Roman" w:hAnsi="Times New Roman" w:cs="Times New Roman"/>
        </w:rPr>
        <w:t>ection 126</w:t>
      </w:r>
      <w:r w:rsidR="001D3492" w:rsidRPr="00F15CB1">
        <w:rPr>
          <w:rFonts w:ascii="Times New Roman" w:hAnsi="Times New Roman" w:cs="Times New Roman"/>
        </w:rPr>
        <w:t>(</w:t>
      </w:r>
      <w:r w:rsidRPr="00F15CB1">
        <w:rPr>
          <w:rFonts w:ascii="Times New Roman" w:hAnsi="Times New Roman" w:cs="Times New Roman"/>
        </w:rPr>
        <w:t>1</w:t>
      </w:r>
      <w:r w:rsidR="001D3492" w:rsidRPr="00F15CB1">
        <w:rPr>
          <w:rFonts w:ascii="Times New Roman" w:hAnsi="Times New Roman" w:cs="Times New Roman"/>
        </w:rPr>
        <w:t>)(f)</w:t>
      </w:r>
      <w:r w:rsidRPr="00F15CB1">
        <w:rPr>
          <w:rFonts w:ascii="Times New Roman" w:hAnsi="Times New Roman" w:cs="Times New Roman"/>
        </w:rPr>
        <w:t xml:space="preserve"> of the Insolvency Act seems to provide </w:t>
      </w:r>
      <w:r w:rsidR="001D3492" w:rsidRPr="00F15CB1">
        <w:rPr>
          <w:rFonts w:ascii="Times New Roman" w:hAnsi="Times New Roman" w:cs="Times New Roman"/>
        </w:rPr>
        <w:t>us with lee</w:t>
      </w:r>
      <w:r w:rsidRPr="00F15CB1">
        <w:rPr>
          <w:rFonts w:ascii="Times New Roman" w:hAnsi="Times New Roman" w:cs="Times New Roman"/>
        </w:rPr>
        <w:t>way to just advise you what we intend to do implying that we can follow up on any assessed tax.</w:t>
      </w:r>
      <w:r w:rsidR="00C35360" w:rsidRPr="00F15CB1">
        <w:rPr>
          <w:rFonts w:ascii="Times New Roman" w:hAnsi="Times New Roman" w:cs="Times New Roman"/>
        </w:rPr>
        <w:t>”</w:t>
      </w:r>
    </w:p>
    <w:p w14:paraId="312B34E4" w14:textId="6F21BE29" w:rsidR="000E417D" w:rsidRPr="0040479F" w:rsidRDefault="000B4318" w:rsidP="003B2E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Against this</w:t>
      </w:r>
      <w:r w:rsidR="00902173" w:rsidRPr="000B4318">
        <w:rPr>
          <w:rFonts w:ascii="Times New Roman" w:hAnsi="Times New Roman" w:cs="Times New Roman"/>
          <w:sz w:val="24"/>
          <w:szCs w:val="24"/>
        </w:rPr>
        <w:t xml:space="preserve"> factual </w:t>
      </w:r>
      <w:r>
        <w:rPr>
          <w:rFonts w:ascii="Times New Roman" w:hAnsi="Times New Roman" w:cs="Times New Roman"/>
          <w:sz w:val="24"/>
          <w:szCs w:val="24"/>
        </w:rPr>
        <w:t>backdrop,</w:t>
      </w:r>
      <w:r w:rsidR="00902173" w:rsidRPr="000B4318">
        <w:rPr>
          <w:rFonts w:ascii="Times New Roman" w:hAnsi="Times New Roman" w:cs="Times New Roman"/>
          <w:sz w:val="24"/>
          <w:szCs w:val="24"/>
        </w:rPr>
        <w:t xml:space="preserve"> the applicant</w:t>
      </w:r>
      <w:r w:rsidR="004867B4">
        <w:rPr>
          <w:rFonts w:ascii="Times New Roman" w:hAnsi="Times New Roman" w:cs="Times New Roman"/>
          <w:sz w:val="24"/>
          <w:szCs w:val="24"/>
        </w:rPr>
        <w:t xml:space="preserve"> </w:t>
      </w:r>
      <w:r w:rsidR="00902173" w:rsidRPr="000B4318">
        <w:rPr>
          <w:rFonts w:ascii="Times New Roman" w:hAnsi="Times New Roman" w:cs="Times New Roman"/>
          <w:sz w:val="24"/>
          <w:szCs w:val="24"/>
        </w:rPr>
        <w:t>approached this court on an urgent basis</w:t>
      </w:r>
      <w:r>
        <w:rPr>
          <w:rFonts w:ascii="Times New Roman" w:hAnsi="Times New Roman" w:cs="Times New Roman"/>
          <w:sz w:val="24"/>
          <w:szCs w:val="24"/>
        </w:rPr>
        <w:t>, contending that</w:t>
      </w:r>
      <w:r w:rsidRPr="000B4318">
        <w:rPr>
          <w:rFonts w:ascii="Times New Roman" w:hAnsi="Times New Roman" w:cs="Times New Roman"/>
          <w:sz w:val="24"/>
          <w:szCs w:val="24"/>
        </w:rPr>
        <w:t xml:space="preserve"> the </w:t>
      </w:r>
      <w:r w:rsidR="00651A91">
        <w:rPr>
          <w:rFonts w:ascii="Times New Roman" w:hAnsi="Times New Roman" w:cs="Times New Roman"/>
          <w:sz w:val="24"/>
          <w:szCs w:val="24"/>
        </w:rPr>
        <w:t>first</w:t>
      </w:r>
      <w:r w:rsidRPr="000B4318">
        <w:rPr>
          <w:rFonts w:ascii="Times New Roman" w:hAnsi="Times New Roman" w:cs="Times New Roman"/>
          <w:sz w:val="24"/>
          <w:szCs w:val="24"/>
        </w:rPr>
        <w:t xml:space="preserve"> respondent</w:t>
      </w:r>
      <w:r w:rsidR="004867B4">
        <w:rPr>
          <w:rFonts w:ascii="Times New Roman" w:hAnsi="Times New Roman" w:cs="Times New Roman"/>
          <w:sz w:val="24"/>
          <w:szCs w:val="24"/>
        </w:rPr>
        <w:t>’s</w:t>
      </w:r>
      <w:r w:rsidRPr="000B4318">
        <w:rPr>
          <w:rFonts w:ascii="Times New Roman" w:hAnsi="Times New Roman" w:cs="Times New Roman"/>
          <w:sz w:val="24"/>
          <w:szCs w:val="24"/>
        </w:rPr>
        <w:t xml:space="preserve"> </w:t>
      </w:r>
      <w:r>
        <w:rPr>
          <w:rFonts w:ascii="Times New Roman" w:hAnsi="Times New Roman" w:cs="Times New Roman"/>
          <w:sz w:val="24"/>
          <w:szCs w:val="24"/>
        </w:rPr>
        <w:t xml:space="preserve">refusal to issue </w:t>
      </w:r>
      <w:r w:rsidRPr="000B4318">
        <w:rPr>
          <w:rFonts w:ascii="Times New Roman" w:hAnsi="Times New Roman" w:cs="Times New Roman"/>
          <w:sz w:val="24"/>
          <w:szCs w:val="24"/>
        </w:rPr>
        <w:t xml:space="preserve">the TCC, </w:t>
      </w:r>
      <w:r>
        <w:rPr>
          <w:rFonts w:ascii="Times New Roman" w:hAnsi="Times New Roman" w:cs="Times New Roman"/>
          <w:sz w:val="24"/>
          <w:szCs w:val="24"/>
        </w:rPr>
        <w:t>poses an imminent threat of irrep</w:t>
      </w:r>
      <w:r w:rsidRPr="0040479F">
        <w:rPr>
          <w:rFonts w:ascii="Times New Roman" w:hAnsi="Times New Roman" w:cs="Times New Roman"/>
          <w:sz w:val="24"/>
          <w:szCs w:val="24"/>
        </w:rPr>
        <w:t xml:space="preserve">arable harm to its business operations, necessitating the </w:t>
      </w:r>
      <w:r w:rsidR="00843296">
        <w:rPr>
          <w:rFonts w:ascii="Times New Roman" w:hAnsi="Times New Roman" w:cs="Times New Roman"/>
          <w:sz w:val="24"/>
          <w:szCs w:val="24"/>
        </w:rPr>
        <w:t>court's</w:t>
      </w:r>
      <w:r w:rsidRPr="0040479F">
        <w:rPr>
          <w:rFonts w:ascii="Times New Roman" w:hAnsi="Times New Roman" w:cs="Times New Roman"/>
          <w:sz w:val="24"/>
          <w:szCs w:val="24"/>
        </w:rPr>
        <w:t xml:space="preserve"> urgent interference to compel its issuance.</w:t>
      </w:r>
    </w:p>
    <w:p w14:paraId="6198E691" w14:textId="6AB27092" w:rsidR="0040479F" w:rsidRPr="0040479F" w:rsidRDefault="004867B4" w:rsidP="003B2E97">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iCs/>
          <w:sz w:val="24"/>
          <w:szCs w:val="24"/>
        </w:rPr>
        <w:t>T</w:t>
      </w:r>
      <w:r w:rsidR="0040479F" w:rsidRPr="0040479F">
        <w:rPr>
          <w:rFonts w:ascii="Times New Roman" w:hAnsi="Times New Roman" w:cs="Times New Roman"/>
          <w:sz w:val="24"/>
          <w:szCs w:val="24"/>
        </w:rPr>
        <w:t xml:space="preserve">he </w:t>
      </w:r>
      <w:r w:rsidR="00651A91">
        <w:rPr>
          <w:rFonts w:ascii="Times New Roman" w:hAnsi="Times New Roman" w:cs="Times New Roman"/>
          <w:sz w:val="24"/>
          <w:szCs w:val="24"/>
        </w:rPr>
        <w:t>first</w:t>
      </w:r>
      <w:r w:rsidR="0040479F" w:rsidRPr="0040479F">
        <w:rPr>
          <w:rFonts w:ascii="Times New Roman" w:hAnsi="Times New Roman" w:cs="Times New Roman"/>
          <w:sz w:val="24"/>
          <w:szCs w:val="24"/>
        </w:rPr>
        <w:t xml:space="preserve"> respondent opposed the urgent application. In its opposing papers, </w:t>
      </w:r>
      <w:r>
        <w:rPr>
          <w:rFonts w:ascii="Times New Roman" w:hAnsi="Times New Roman" w:cs="Times New Roman"/>
          <w:sz w:val="24"/>
          <w:szCs w:val="24"/>
        </w:rPr>
        <w:t>it</w:t>
      </w:r>
      <w:r w:rsidR="0040479F" w:rsidRPr="0040479F">
        <w:rPr>
          <w:rFonts w:ascii="Times New Roman" w:hAnsi="Times New Roman" w:cs="Times New Roman"/>
          <w:sz w:val="24"/>
          <w:szCs w:val="24"/>
        </w:rPr>
        <w:t xml:space="preserve"> raised two preliminary points</w:t>
      </w:r>
      <w:r w:rsidR="00843296">
        <w:rPr>
          <w:rFonts w:ascii="Times New Roman" w:hAnsi="Times New Roman" w:cs="Times New Roman"/>
          <w:sz w:val="24"/>
          <w:szCs w:val="24"/>
        </w:rPr>
        <w:t>. One was</w:t>
      </w:r>
      <w:r w:rsidR="0040479F" w:rsidRPr="0040479F">
        <w:rPr>
          <w:rFonts w:ascii="Times New Roman" w:hAnsi="Times New Roman" w:cs="Times New Roman"/>
          <w:sz w:val="24"/>
          <w:szCs w:val="24"/>
        </w:rPr>
        <w:t xml:space="preserve"> that the matter </w:t>
      </w:r>
      <w:r>
        <w:rPr>
          <w:rFonts w:ascii="Times New Roman" w:hAnsi="Times New Roman" w:cs="Times New Roman"/>
          <w:sz w:val="24"/>
          <w:szCs w:val="24"/>
        </w:rPr>
        <w:t>wa</w:t>
      </w:r>
      <w:r w:rsidR="0040479F" w:rsidRPr="0040479F">
        <w:rPr>
          <w:rFonts w:ascii="Times New Roman" w:hAnsi="Times New Roman" w:cs="Times New Roman"/>
          <w:sz w:val="24"/>
          <w:szCs w:val="24"/>
        </w:rPr>
        <w:t>s not urgent. The respondent argue</w:t>
      </w:r>
      <w:r>
        <w:rPr>
          <w:rFonts w:ascii="Times New Roman" w:hAnsi="Times New Roman" w:cs="Times New Roman"/>
          <w:sz w:val="24"/>
          <w:szCs w:val="24"/>
        </w:rPr>
        <w:t>d</w:t>
      </w:r>
      <w:r w:rsidR="0040479F" w:rsidRPr="0040479F">
        <w:rPr>
          <w:rFonts w:ascii="Times New Roman" w:hAnsi="Times New Roman" w:cs="Times New Roman"/>
          <w:sz w:val="24"/>
          <w:szCs w:val="24"/>
        </w:rPr>
        <w:t xml:space="preserve"> that a matter is urgent when it cannot wait. It contend</w:t>
      </w:r>
      <w:r>
        <w:rPr>
          <w:rFonts w:ascii="Times New Roman" w:hAnsi="Times New Roman" w:cs="Times New Roman"/>
          <w:sz w:val="24"/>
          <w:szCs w:val="24"/>
        </w:rPr>
        <w:t>ed</w:t>
      </w:r>
      <w:r w:rsidR="0040479F" w:rsidRPr="0040479F">
        <w:rPr>
          <w:rFonts w:ascii="Times New Roman" w:hAnsi="Times New Roman" w:cs="Times New Roman"/>
          <w:sz w:val="24"/>
          <w:szCs w:val="24"/>
        </w:rPr>
        <w:t xml:space="preserve"> that the onus to prove that the matter </w:t>
      </w:r>
      <w:r>
        <w:rPr>
          <w:rFonts w:ascii="Times New Roman" w:hAnsi="Times New Roman" w:cs="Times New Roman"/>
          <w:sz w:val="24"/>
          <w:szCs w:val="24"/>
        </w:rPr>
        <w:t>was</w:t>
      </w:r>
      <w:r w:rsidR="0040479F" w:rsidRPr="0040479F">
        <w:rPr>
          <w:rFonts w:ascii="Times New Roman" w:hAnsi="Times New Roman" w:cs="Times New Roman"/>
          <w:sz w:val="24"/>
          <w:szCs w:val="24"/>
        </w:rPr>
        <w:t xml:space="preserve"> urgent </w:t>
      </w:r>
      <w:r>
        <w:rPr>
          <w:rFonts w:ascii="Times New Roman" w:hAnsi="Times New Roman" w:cs="Times New Roman"/>
          <w:sz w:val="24"/>
          <w:szCs w:val="24"/>
        </w:rPr>
        <w:t>wa</w:t>
      </w:r>
      <w:r w:rsidR="0040479F" w:rsidRPr="0040479F">
        <w:rPr>
          <w:rFonts w:ascii="Times New Roman" w:hAnsi="Times New Roman" w:cs="Times New Roman"/>
          <w:sz w:val="24"/>
          <w:szCs w:val="24"/>
        </w:rPr>
        <w:t xml:space="preserve">s on the applicant. The </w:t>
      </w:r>
      <w:r w:rsidR="00651A91">
        <w:rPr>
          <w:rFonts w:ascii="Times New Roman" w:hAnsi="Times New Roman" w:cs="Times New Roman"/>
          <w:sz w:val="24"/>
          <w:szCs w:val="24"/>
        </w:rPr>
        <w:t>first</w:t>
      </w:r>
      <w:r w:rsidR="0040479F" w:rsidRPr="0040479F">
        <w:rPr>
          <w:rFonts w:ascii="Times New Roman" w:hAnsi="Times New Roman" w:cs="Times New Roman"/>
          <w:sz w:val="24"/>
          <w:szCs w:val="24"/>
        </w:rPr>
        <w:t xml:space="preserve"> respondent cited </w:t>
      </w:r>
      <w:r>
        <w:rPr>
          <w:rFonts w:ascii="Times New Roman" w:hAnsi="Times New Roman" w:cs="Times New Roman"/>
          <w:sz w:val="24"/>
          <w:szCs w:val="24"/>
        </w:rPr>
        <w:t>several</w:t>
      </w:r>
      <w:r w:rsidR="0040479F" w:rsidRPr="0040479F">
        <w:rPr>
          <w:rFonts w:ascii="Times New Roman" w:hAnsi="Times New Roman" w:cs="Times New Roman"/>
          <w:sz w:val="24"/>
          <w:szCs w:val="24"/>
        </w:rPr>
        <w:t xml:space="preserve"> reasons to discredit the urgency of the application which include </w:t>
      </w:r>
      <w:r w:rsidR="0040479F" w:rsidRPr="0040479F">
        <w:rPr>
          <w:rFonts w:ascii="Times New Roman" w:hAnsi="Times New Roman" w:cs="Times New Roman"/>
          <w:i/>
          <w:sz w:val="24"/>
          <w:szCs w:val="24"/>
        </w:rPr>
        <w:t>inter alia</w:t>
      </w:r>
      <w:r>
        <w:rPr>
          <w:rFonts w:ascii="Times New Roman" w:hAnsi="Times New Roman" w:cs="Times New Roman"/>
          <w:sz w:val="24"/>
          <w:szCs w:val="24"/>
        </w:rPr>
        <w:t>:</w:t>
      </w:r>
    </w:p>
    <w:p w14:paraId="41D23D6A" w14:textId="74AADB9A" w:rsidR="0040479F" w:rsidRPr="0040479F" w:rsidRDefault="00772443" w:rsidP="004867B4">
      <w:pPr>
        <w:pStyle w:val="ListParagraph"/>
        <w:numPr>
          <w:ilvl w:val="0"/>
          <w:numId w:val="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w:t>
      </w:r>
      <w:r w:rsidR="0040479F" w:rsidRPr="0040479F">
        <w:rPr>
          <w:rFonts w:ascii="Times New Roman" w:hAnsi="Times New Roman" w:cs="Times New Roman"/>
          <w:sz w:val="24"/>
          <w:szCs w:val="24"/>
        </w:rPr>
        <w:t xml:space="preserve">he applicant’s corporate rescue practitioner ought to have known that the requirements for granting a tax clearance certificate include that the applicant ought to be up-to-date with tax </w:t>
      </w:r>
      <w:r w:rsidR="00843296" w:rsidRPr="0040479F">
        <w:rPr>
          <w:rFonts w:ascii="Times New Roman" w:hAnsi="Times New Roman" w:cs="Times New Roman"/>
          <w:sz w:val="24"/>
          <w:szCs w:val="24"/>
        </w:rPr>
        <w:t>i.e.</w:t>
      </w:r>
      <w:r w:rsidR="0040479F" w:rsidRPr="0040479F">
        <w:rPr>
          <w:rFonts w:ascii="Times New Roman" w:hAnsi="Times New Roman" w:cs="Times New Roman"/>
          <w:sz w:val="24"/>
          <w:szCs w:val="24"/>
        </w:rPr>
        <w:t xml:space="preserve"> VAT Income Tax, Royalties, Withholding Taxes and Presumptive Tax in terms of section 34C(1)(f) of the Revenue Authority Act</w:t>
      </w:r>
      <w:r w:rsidR="004867B4">
        <w:rPr>
          <w:rFonts w:ascii="Times New Roman" w:hAnsi="Times New Roman" w:cs="Times New Roman"/>
          <w:sz w:val="24"/>
          <w:szCs w:val="24"/>
        </w:rPr>
        <w:t>.</w:t>
      </w:r>
    </w:p>
    <w:p w14:paraId="398AE533" w14:textId="695F3DD5" w:rsidR="0040479F" w:rsidRPr="0040479F" w:rsidRDefault="00772443" w:rsidP="004867B4">
      <w:pPr>
        <w:pStyle w:val="ListParagraph"/>
        <w:numPr>
          <w:ilvl w:val="0"/>
          <w:numId w:val="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40479F" w:rsidRPr="0040479F">
        <w:rPr>
          <w:rFonts w:ascii="Times New Roman" w:hAnsi="Times New Roman" w:cs="Times New Roman"/>
          <w:sz w:val="24"/>
          <w:szCs w:val="24"/>
        </w:rPr>
        <w:t xml:space="preserve">he corporate rescue practitioner did not make meaningful arrangements for payment of the taxes even after the notice issued by the </w:t>
      </w:r>
      <w:r w:rsidR="00651A91">
        <w:rPr>
          <w:rFonts w:ascii="Times New Roman" w:hAnsi="Times New Roman" w:cs="Times New Roman"/>
          <w:sz w:val="24"/>
          <w:szCs w:val="24"/>
        </w:rPr>
        <w:t>first</w:t>
      </w:r>
      <w:r w:rsidR="0040479F" w:rsidRPr="0040479F">
        <w:rPr>
          <w:rFonts w:ascii="Times New Roman" w:hAnsi="Times New Roman" w:cs="Times New Roman"/>
          <w:sz w:val="24"/>
          <w:szCs w:val="24"/>
        </w:rPr>
        <w:t xml:space="preserve"> respondent on 19 December 2023</w:t>
      </w:r>
      <w:r>
        <w:rPr>
          <w:rFonts w:ascii="Times New Roman" w:hAnsi="Times New Roman" w:cs="Times New Roman"/>
          <w:sz w:val="24"/>
          <w:szCs w:val="24"/>
        </w:rPr>
        <w:t xml:space="preserve">, </w:t>
      </w:r>
      <w:r w:rsidR="0040479F" w:rsidRPr="0040479F">
        <w:rPr>
          <w:rFonts w:ascii="Times New Roman" w:hAnsi="Times New Roman" w:cs="Times New Roman"/>
          <w:sz w:val="24"/>
          <w:szCs w:val="24"/>
        </w:rPr>
        <w:t>and that the applicant c</w:t>
      </w:r>
      <w:r>
        <w:rPr>
          <w:rFonts w:ascii="Times New Roman" w:hAnsi="Times New Roman" w:cs="Times New Roman"/>
          <w:sz w:val="24"/>
          <w:szCs w:val="24"/>
        </w:rPr>
        <w:t>ould</w:t>
      </w:r>
      <w:r w:rsidR="0040479F" w:rsidRPr="0040479F">
        <w:rPr>
          <w:rFonts w:ascii="Times New Roman" w:hAnsi="Times New Roman" w:cs="Times New Roman"/>
          <w:sz w:val="24"/>
          <w:szCs w:val="24"/>
        </w:rPr>
        <w:t xml:space="preserve"> still do the same</w:t>
      </w:r>
      <w:r>
        <w:rPr>
          <w:rFonts w:ascii="Times New Roman" w:hAnsi="Times New Roman" w:cs="Times New Roman"/>
          <w:sz w:val="24"/>
          <w:szCs w:val="24"/>
        </w:rPr>
        <w:t>.</w:t>
      </w:r>
    </w:p>
    <w:p w14:paraId="20879944" w14:textId="330CB67A" w:rsidR="0040479F" w:rsidRPr="0040479F" w:rsidRDefault="0040479F" w:rsidP="004867B4">
      <w:pPr>
        <w:pStyle w:val="ListParagraph"/>
        <w:numPr>
          <w:ilvl w:val="0"/>
          <w:numId w:val="3"/>
        </w:numPr>
        <w:spacing w:after="160" w:line="360" w:lineRule="auto"/>
        <w:jc w:val="both"/>
        <w:rPr>
          <w:rFonts w:ascii="Times New Roman" w:hAnsi="Times New Roman" w:cs="Times New Roman"/>
          <w:sz w:val="24"/>
          <w:szCs w:val="24"/>
        </w:rPr>
      </w:pPr>
      <w:r w:rsidRPr="0040479F">
        <w:rPr>
          <w:rFonts w:ascii="Times New Roman" w:hAnsi="Times New Roman" w:cs="Times New Roman"/>
          <w:sz w:val="24"/>
          <w:szCs w:val="24"/>
        </w:rPr>
        <w:t xml:space="preserve">That it was incumbent on the applicant to either pay all the taxes or operate without a tax clearance and that it was not the duty of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to advise the applicant on these issues.</w:t>
      </w:r>
    </w:p>
    <w:p w14:paraId="0D0F80FA" w14:textId="314D90A0" w:rsidR="0040479F" w:rsidRPr="0040479F" w:rsidRDefault="0040479F" w:rsidP="004867B4">
      <w:pPr>
        <w:pStyle w:val="ListParagraph"/>
        <w:numPr>
          <w:ilvl w:val="0"/>
          <w:numId w:val="3"/>
        </w:numPr>
        <w:spacing w:after="160" w:line="360" w:lineRule="auto"/>
        <w:jc w:val="both"/>
        <w:rPr>
          <w:rFonts w:ascii="Times New Roman" w:hAnsi="Times New Roman" w:cs="Times New Roman"/>
          <w:sz w:val="24"/>
          <w:szCs w:val="24"/>
        </w:rPr>
      </w:pPr>
      <w:r w:rsidRPr="0040479F">
        <w:rPr>
          <w:rFonts w:ascii="Times New Roman" w:hAnsi="Times New Roman" w:cs="Times New Roman"/>
          <w:sz w:val="24"/>
          <w:szCs w:val="24"/>
        </w:rPr>
        <w:t>That the applicant ought to have made arrangements for payment of the due amounts in instalments rather than approach the courts crying foul</w:t>
      </w:r>
      <w:r w:rsidR="00772443">
        <w:rPr>
          <w:rFonts w:ascii="Times New Roman" w:hAnsi="Times New Roman" w:cs="Times New Roman"/>
          <w:sz w:val="24"/>
          <w:szCs w:val="24"/>
        </w:rPr>
        <w:t>.</w:t>
      </w:r>
    </w:p>
    <w:p w14:paraId="26D39DEF" w14:textId="10C13ECE" w:rsidR="0040479F" w:rsidRPr="0040479F" w:rsidRDefault="0040479F" w:rsidP="004867B4">
      <w:pPr>
        <w:pStyle w:val="ListParagraph"/>
        <w:numPr>
          <w:ilvl w:val="0"/>
          <w:numId w:val="3"/>
        </w:numPr>
        <w:spacing w:after="160" w:line="360" w:lineRule="auto"/>
        <w:jc w:val="both"/>
        <w:rPr>
          <w:rFonts w:ascii="Times New Roman" w:hAnsi="Times New Roman" w:cs="Times New Roman"/>
          <w:sz w:val="24"/>
          <w:szCs w:val="24"/>
        </w:rPr>
      </w:pPr>
      <w:r w:rsidRPr="0040479F">
        <w:rPr>
          <w:rFonts w:ascii="Times New Roman" w:hAnsi="Times New Roman" w:cs="Times New Roman"/>
          <w:sz w:val="24"/>
          <w:szCs w:val="24"/>
        </w:rPr>
        <w:t>Th</w:t>
      </w:r>
      <w:r w:rsidR="00772443">
        <w:rPr>
          <w:rFonts w:ascii="Times New Roman" w:hAnsi="Times New Roman" w:cs="Times New Roman"/>
          <w:sz w:val="24"/>
          <w:szCs w:val="24"/>
        </w:rPr>
        <w:t>at the</w:t>
      </w:r>
      <w:r w:rsidRPr="0040479F">
        <w:rPr>
          <w:rFonts w:ascii="Times New Roman" w:hAnsi="Times New Roman" w:cs="Times New Roman"/>
          <w:sz w:val="24"/>
          <w:szCs w:val="24"/>
        </w:rPr>
        <w:t xml:space="preserve"> applicant always knew about the requirements for paying the tax clearance certificate and that being under corporate rescue d</w:t>
      </w:r>
      <w:r w:rsidR="00772443">
        <w:rPr>
          <w:rFonts w:ascii="Times New Roman" w:hAnsi="Times New Roman" w:cs="Times New Roman"/>
          <w:sz w:val="24"/>
          <w:szCs w:val="24"/>
        </w:rPr>
        <w:t>id</w:t>
      </w:r>
      <w:r w:rsidRPr="0040479F">
        <w:rPr>
          <w:rFonts w:ascii="Times New Roman" w:hAnsi="Times New Roman" w:cs="Times New Roman"/>
          <w:sz w:val="24"/>
          <w:szCs w:val="24"/>
        </w:rPr>
        <w:t xml:space="preserve"> not exempt it from these requirements.</w:t>
      </w:r>
    </w:p>
    <w:p w14:paraId="0E111E97" w14:textId="64937EEC" w:rsidR="0040479F" w:rsidRPr="00573523" w:rsidRDefault="0040479F" w:rsidP="004867B4">
      <w:pPr>
        <w:pStyle w:val="ListParagraph"/>
        <w:numPr>
          <w:ilvl w:val="0"/>
          <w:numId w:val="3"/>
        </w:numPr>
        <w:spacing w:after="0" w:line="360" w:lineRule="auto"/>
        <w:jc w:val="both"/>
        <w:rPr>
          <w:rFonts w:ascii="Times New Roman" w:hAnsi="Times New Roman" w:cs="Times New Roman"/>
          <w:sz w:val="24"/>
          <w:szCs w:val="24"/>
        </w:rPr>
      </w:pPr>
      <w:r w:rsidRPr="0040479F">
        <w:rPr>
          <w:rFonts w:ascii="Times New Roman" w:hAnsi="Times New Roman" w:cs="Times New Roman"/>
          <w:sz w:val="24"/>
          <w:szCs w:val="24"/>
        </w:rPr>
        <w:t>That no action ha</w:t>
      </w:r>
      <w:r w:rsidR="00772443">
        <w:rPr>
          <w:rFonts w:ascii="Times New Roman" w:hAnsi="Times New Roman" w:cs="Times New Roman"/>
          <w:sz w:val="24"/>
          <w:szCs w:val="24"/>
        </w:rPr>
        <w:t>d</w:t>
      </w:r>
      <w:r w:rsidRPr="0040479F">
        <w:rPr>
          <w:rFonts w:ascii="Times New Roman" w:hAnsi="Times New Roman" w:cs="Times New Roman"/>
          <w:sz w:val="24"/>
          <w:szCs w:val="24"/>
        </w:rPr>
        <w:t xml:space="preserve"> been taken by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against the applicant and that there </w:t>
      </w:r>
      <w:r w:rsidR="00772443">
        <w:rPr>
          <w:rFonts w:ascii="Times New Roman" w:hAnsi="Times New Roman" w:cs="Times New Roman"/>
          <w:sz w:val="24"/>
          <w:szCs w:val="24"/>
        </w:rPr>
        <w:t>were</w:t>
      </w:r>
      <w:r w:rsidRPr="0040479F">
        <w:rPr>
          <w:rFonts w:ascii="Times New Roman" w:hAnsi="Times New Roman" w:cs="Times New Roman"/>
          <w:sz w:val="24"/>
          <w:szCs w:val="24"/>
        </w:rPr>
        <w:t xml:space="preserve"> still many businesses that </w:t>
      </w:r>
      <w:r w:rsidR="00CE062A">
        <w:rPr>
          <w:rFonts w:ascii="Times New Roman" w:hAnsi="Times New Roman" w:cs="Times New Roman"/>
          <w:sz w:val="24"/>
          <w:szCs w:val="24"/>
        </w:rPr>
        <w:t>were</w:t>
      </w:r>
      <w:r w:rsidRPr="0040479F">
        <w:rPr>
          <w:rFonts w:ascii="Times New Roman" w:hAnsi="Times New Roman" w:cs="Times New Roman"/>
          <w:sz w:val="24"/>
          <w:szCs w:val="24"/>
        </w:rPr>
        <w:t xml:space="preserve"> operating without tax clearances.</w:t>
      </w:r>
    </w:p>
    <w:p w14:paraId="41CF3DA1" w14:textId="6242AEDE" w:rsidR="0040479F" w:rsidRPr="0040479F" w:rsidRDefault="0040479F" w:rsidP="003B2E97">
      <w:pPr>
        <w:spacing w:after="0" w:line="360" w:lineRule="auto"/>
        <w:ind w:firstLine="720"/>
        <w:jc w:val="both"/>
        <w:rPr>
          <w:rFonts w:ascii="Times New Roman" w:hAnsi="Times New Roman" w:cs="Times New Roman"/>
          <w:sz w:val="24"/>
          <w:szCs w:val="24"/>
        </w:rPr>
      </w:pPr>
      <w:r w:rsidRPr="0040479F">
        <w:rPr>
          <w:rFonts w:ascii="Times New Roman" w:hAnsi="Times New Roman" w:cs="Times New Roman"/>
          <w:sz w:val="24"/>
          <w:szCs w:val="24"/>
        </w:rPr>
        <w:t xml:space="preserve">The second preliminary point raised by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was to the effect that the relief sought </w:t>
      </w:r>
      <w:r w:rsidR="00772443">
        <w:rPr>
          <w:rFonts w:ascii="Times New Roman" w:hAnsi="Times New Roman" w:cs="Times New Roman"/>
          <w:sz w:val="24"/>
          <w:szCs w:val="24"/>
        </w:rPr>
        <w:t>wa</w:t>
      </w:r>
      <w:r w:rsidRPr="0040479F">
        <w:rPr>
          <w:rFonts w:ascii="Times New Roman" w:hAnsi="Times New Roman" w:cs="Times New Roman"/>
          <w:sz w:val="24"/>
          <w:szCs w:val="24"/>
        </w:rPr>
        <w:t xml:space="preserve">s </w:t>
      </w:r>
      <w:r w:rsidR="00772443" w:rsidRPr="0040479F">
        <w:rPr>
          <w:rFonts w:ascii="Times New Roman" w:hAnsi="Times New Roman" w:cs="Times New Roman"/>
          <w:sz w:val="24"/>
          <w:szCs w:val="24"/>
        </w:rPr>
        <w:t>incom</w:t>
      </w:r>
      <w:r w:rsidR="00772443">
        <w:rPr>
          <w:rFonts w:ascii="Times New Roman" w:hAnsi="Times New Roman" w:cs="Times New Roman"/>
          <w:sz w:val="24"/>
          <w:szCs w:val="24"/>
        </w:rPr>
        <w:t>petent</w:t>
      </w:r>
      <w:r w:rsidRPr="0040479F">
        <w:rPr>
          <w:rFonts w:ascii="Times New Roman" w:hAnsi="Times New Roman" w:cs="Times New Roman"/>
          <w:sz w:val="24"/>
          <w:szCs w:val="24"/>
        </w:rPr>
        <w:t xml:space="preserve">.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argued that the applicant, in its third paragraph, pray</w:t>
      </w:r>
      <w:r w:rsidR="00772443">
        <w:rPr>
          <w:rFonts w:ascii="Times New Roman" w:hAnsi="Times New Roman" w:cs="Times New Roman"/>
          <w:sz w:val="24"/>
          <w:szCs w:val="24"/>
        </w:rPr>
        <w:t>ed</w:t>
      </w:r>
      <w:r w:rsidRPr="0040479F">
        <w:rPr>
          <w:rFonts w:ascii="Times New Roman" w:hAnsi="Times New Roman" w:cs="Times New Roman"/>
          <w:sz w:val="24"/>
          <w:szCs w:val="24"/>
        </w:rPr>
        <w:t xml:space="preserve"> for </w:t>
      </w:r>
      <w:r w:rsidR="00CE062A">
        <w:rPr>
          <w:rFonts w:ascii="Times New Roman" w:hAnsi="Times New Roman" w:cs="Times New Roman"/>
          <w:sz w:val="24"/>
          <w:szCs w:val="24"/>
        </w:rPr>
        <w:t xml:space="preserve">the </w:t>
      </w:r>
      <w:r w:rsidRPr="0040479F">
        <w:rPr>
          <w:rFonts w:ascii="Times New Roman" w:hAnsi="Times New Roman" w:cs="Times New Roman"/>
          <w:sz w:val="24"/>
          <w:szCs w:val="24"/>
        </w:rPr>
        <w:t>granting of a perpetual ta</w:t>
      </w:r>
      <w:r w:rsidR="00772443">
        <w:rPr>
          <w:rFonts w:ascii="Times New Roman" w:hAnsi="Times New Roman" w:cs="Times New Roman"/>
          <w:sz w:val="24"/>
          <w:szCs w:val="24"/>
        </w:rPr>
        <w:t>x</w:t>
      </w:r>
      <w:r w:rsidRPr="0040479F">
        <w:rPr>
          <w:rFonts w:ascii="Times New Roman" w:hAnsi="Times New Roman" w:cs="Times New Roman"/>
          <w:sz w:val="24"/>
          <w:szCs w:val="24"/>
        </w:rPr>
        <w:t xml:space="preserve"> clearance</w:t>
      </w:r>
      <w:r w:rsidR="00772443">
        <w:rPr>
          <w:rFonts w:ascii="Times New Roman" w:hAnsi="Times New Roman" w:cs="Times New Roman"/>
          <w:sz w:val="24"/>
          <w:szCs w:val="24"/>
        </w:rPr>
        <w:t xml:space="preserve"> until a time when the company would no longer be under corporate rescue</w:t>
      </w:r>
      <w:r w:rsidRPr="0040479F">
        <w:rPr>
          <w:rFonts w:ascii="Times New Roman" w:hAnsi="Times New Roman" w:cs="Times New Roman"/>
          <w:sz w:val="24"/>
          <w:szCs w:val="24"/>
        </w:rPr>
        <w:t>. It argue</w:t>
      </w:r>
      <w:r w:rsidR="00772443">
        <w:rPr>
          <w:rFonts w:ascii="Times New Roman" w:hAnsi="Times New Roman" w:cs="Times New Roman"/>
          <w:sz w:val="24"/>
          <w:szCs w:val="24"/>
        </w:rPr>
        <w:t>d</w:t>
      </w:r>
      <w:r w:rsidRPr="0040479F">
        <w:rPr>
          <w:rFonts w:ascii="Times New Roman" w:hAnsi="Times New Roman" w:cs="Times New Roman"/>
          <w:sz w:val="24"/>
          <w:szCs w:val="24"/>
        </w:rPr>
        <w:t xml:space="preserve"> that no law provides for such a relief</w:t>
      </w:r>
      <w:r w:rsidR="00772443">
        <w:rPr>
          <w:rFonts w:ascii="Times New Roman" w:hAnsi="Times New Roman" w:cs="Times New Roman"/>
          <w:sz w:val="24"/>
          <w:szCs w:val="24"/>
        </w:rPr>
        <w:t xml:space="preserve"> and </w:t>
      </w:r>
      <w:r w:rsidRPr="0040479F">
        <w:rPr>
          <w:rFonts w:ascii="Times New Roman" w:hAnsi="Times New Roman" w:cs="Times New Roman"/>
          <w:sz w:val="24"/>
          <w:szCs w:val="24"/>
        </w:rPr>
        <w:t xml:space="preserve">that no </w:t>
      </w:r>
      <w:r w:rsidRPr="0040479F">
        <w:rPr>
          <w:rFonts w:ascii="Times New Roman" w:hAnsi="Times New Roman" w:cs="Times New Roman"/>
          <w:i/>
          <w:sz w:val="24"/>
          <w:szCs w:val="24"/>
        </w:rPr>
        <w:t>declaratur</w:t>
      </w:r>
      <w:r w:rsidRPr="0040479F">
        <w:rPr>
          <w:rFonts w:ascii="Times New Roman" w:hAnsi="Times New Roman" w:cs="Times New Roman"/>
          <w:sz w:val="24"/>
          <w:szCs w:val="24"/>
        </w:rPr>
        <w:t xml:space="preserve"> c</w:t>
      </w:r>
      <w:r w:rsidR="00772443">
        <w:rPr>
          <w:rFonts w:ascii="Times New Roman" w:hAnsi="Times New Roman" w:cs="Times New Roman"/>
          <w:sz w:val="24"/>
          <w:szCs w:val="24"/>
        </w:rPr>
        <w:t>ould</w:t>
      </w:r>
      <w:r w:rsidRPr="0040479F">
        <w:rPr>
          <w:rFonts w:ascii="Times New Roman" w:hAnsi="Times New Roman" w:cs="Times New Roman"/>
          <w:sz w:val="24"/>
          <w:szCs w:val="24"/>
        </w:rPr>
        <w:t xml:space="preserve"> be granted without a law providing for it.</w:t>
      </w:r>
    </w:p>
    <w:p w14:paraId="467C1ADC" w14:textId="4471CB7D" w:rsidR="0040479F" w:rsidRPr="0040479F" w:rsidRDefault="0040479F" w:rsidP="003B2E97">
      <w:pPr>
        <w:spacing w:after="0" w:line="360" w:lineRule="auto"/>
        <w:ind w:firstLine="720"/>
        <w:jc w:val="both"/>
        <w:rPr>
          <w:rFonts w:ascii="Times New Roman" w:hAnsi="Times New Roman" w:cs="Times New Roman"/>
          <w:sz w:val="24"/>
          <w:szCs w:val="24"/>
        </w:rPr>
      </w:pPr>
      <w:r w:rsidRPr="0040479F">
        <w:rPr>
          <w:rFonts w:ascii="Times New Roman" w:hAnsi="Times New Roman" w:cs="Times New Roman"/>
          <w:sz w:val="24"/>
          <w:szCs w:val="24"/>
        </w:rPr>
        <w:t xml:space="preserve">On the merits,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w:t>
      </w:r>
      <w:r w:rsidR="00F26859">
        <w:rPr>
          <w:rFonts w:ascii="Times New Roman" w:hAnsi="Times New Roman" w:cs="Times New Roman"/>
          <w:sz w:val="24"/>
          <w:szCs w:val="24"/>
        </w:rPr>
        <w:t xml:space="preserve"> in its opposing affidavit</w:t>
      </w:r>
      <w:r w:rsidRPr="0040479F">
        <w:rPr>
          <w:rFonts w:ascii="Times New Roman" w:hAnsi="Times New Roman" w:cs="Times New Roman"/>
          <w:sz w:val="24"/>
          <w:szCs w:val="24"/>
        </w:rPr>
        <w:t xml:space="preserve"> </w:t>
      </w:r>
      <w:r w:rsidR="00F26859">
        <w:rPr>
          <w:rFonts w:ascii="Times New Roman" w:hAnsi="Times New Roman" w:cs="Times New Roman"/>
          <w:sz w:val="24"/>
          <w:szCs w:val="24"/>
        </w:rPr>
        <w:t>opposed the matter on the basis</w:t>
      </w:r>
      <w:r w:rsidRPr="0040479F">
        <w:rPr>
          <w:rFonts w:ascii="Times New Roman" w:hAnsi="Times New Roman" w:cs="Times New Roman"/>
          <w:sz w:val="24"/>
          <w:szCs w:val="24"/>
        </w:rPr>
        <w:t xml:space="preserve"> that the application ha</w:t>
      </w:r>
      <w:r w:rsidR="00772443">
        <w:rPr>
          <w:rFonts w:ascii="Times New Roman" w:hAnsi="Times New Roman" w:cs="Times New Roman"/>
          <w:sz w:val="24"/>
          <w:szCs w:val="24"/>
        </w:rPr>
        <w:t>d</w:t>
      </w:r>
      <w:r w:rsidRPr="0040479F">
        <w:rPr>
          <w:rFonts w:ascii="Times New Roman" w:hAnsi="Times New Roman" w:cs="Times New Roman"/>
          <w:sz w:val="24"/>
          <w:szCs w:val="24"/>
        </w:rPr>
        <w:t xml:space="preserve"> no legal or factual basis.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w:t>
      </w:r>
      <w:r w:rsidR="00772443">
        <w:rPr>
          <w:rFonts w:ascii="Times New Roman" w:hAnsi="Times New Roman" w:cs="Times New Roman"/>
          <w:sz w:val="24"/>
          <w:szCs w:val="24"/>
        </w:rPr>
        <w:t>wa</w:t>
      </w:r>
      <w:r w:rsidRPr="0040479F">
        <w:rPr>
          <w:rFonts w:ascii="Times New Roman" w:hAnsi="Times New Roman" w:cs="Times New Roman"/>
          <w:sz w:val="24"/>
          <w:szCs w:val="24"/>
        </w:rPr>
        <w:t>s of the view that the applicant ha</w:t>
      </w:r>
      <w:r w:rsidR="00772443">
        <w:rPr>
          <w:rFonts w:ascii="Times New Roman" w:hAnsi="Times New Roman" w:cs="Times New Roman"/>
          <w:sz w:val="24"/>
          <w:szCs w:val="24"/>
        </w:rPr>
        <w:t>d</w:t>
      </w:r>
      <w:r w:rsidRPr="0040479F">
        <w:rPr>
          <w:rFonts w:ascii="Times New Roman" w:hAnsi="Times New Roman" w:cs="Times New Roman"/>
          <w:sz w:val="24"/>
          <w:szCs w:val="24"/>
        </w:rPr>
        <w:t xml:space="preserve"> no cause of action as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ha</w:t>
      </w:r>
      <w:r w:rsidR="00772443">
        <w:rPr>
          <w:rFonts w:ascii="Times New Roman" w:hAnsi="Times New Roman" w:cs="Times New Roman"/>
          <w:sz w:val="24"/>
          <w:szCs w:val="24"/>
        </w:rPr>
        <w:t>d</w:t>
      </w:r>
      <w:r w:rsidRPr="0040479F">
        <w:rPr>
          <w:rFonts w:ascii="Times New Roman" w:hAnsi="Times New Roman" w:cs="Times New Roman"/>
          <w:sz w:val="24"/>
          <w:szCs w:val="24"/>
        </w:rPr>
        <w:t xml:space="preserve"> not directly or indirectly enforced the taxes which accrued before corporate rescue.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contend</w:t>
      </w:r>
      <w:r w:rsidR="00772443">
        <w:rPr>
          <w:rFonts w:ascii="Times New Roman" w:hAnsi="Times New Roman" w:cs="Times New Roman"/>
          <w:sz w:val="24"/>
          <w:szCs w:val="24"/>
        </w:rPr>
        <w:t>ed</w:t>
      </w:r>
      <w:r w:rsidRPr="0040479F">
        <w:rPr>
          <w:rFonts w:ascii="Times New Roman" w:hAnsi="Times New Roman" w:cs="Times New Roman"/>
          <w:sz w:val="24"/>
          <w:szCs w:val="24"/>
        </w:rPr>
        <w:t xml:space="preserve"> that the applicant illegally refused to pay the tax and as such could not negotiate a payment plan for payment of the same.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insisted that many tax offenders </w:t>
      </w:r>
      <w:r w:rsidR="00772443">
        <w:rPr>
          <w:rFonts w:ascii="Times New Roman" w:hAnsi="Times New Roman" w:cs="Times New Roman"/>
          <w:sz w:val="24"/>
          <w:szCs w:val="24"/>
        </w:rPr>
        <w:t>were</w:t>
      </w:r>
      <w:r w:rsidRPr="0040479F">
        <w:rPr>
          <w:rFonts w:ascii="Times New Roman" w:hAnsi="Times New Roman" w:cs="Times New Roman"/>
          <w:sz w:val="24"/>
          <w:szCs w:val="24"/>
        </w:rPr>
        <w:t xml:space="preserve"> operating their businesses without paying the taxes as it is not mandatory for a taxpayer to have a tax clearance certificate but </w:t>
      </w:r>
      <w:r w:rsidR="00772443">
        <w:rPr>
          <w:rFonts w:ascii="Times New Roman" w:hAnsi="Times New Roman" w:cs="Times New Roman"/>
          <w:sz w:val="24"/>
          <w:szCs w:val="24"/>
        </w:rPr>
        <w:t xml:space="preserve">that it is </w:t>
      </w:r>
      <w:r w:rsidRPr="0040479F">
        <w:rPr>
          <w:rFonts w:ascii="Times New Roman" w:hAnsi="Times New Roman" w:cs="Times New Roman"/>
          <w:sz w:val="24"/>
          <w:szCs w:val="24"/>
        </w:rPr>
        <w:t xml:space="preserve">encouraged </w:t>
      </w:r>
      <w:r w:rsidR="00772443">
        <w:rPr>
          <w:rFonts w:ascii="Times New Roman" w:hAnsi="Times New Roman" w:cs="Times New Roman"/>
          <w:sz w:val="24"/>
          <w:szCs w:val="24"/>
        </w:rPr>
        <w:t xml:space="preserve">to have one </w:t>
      </w:r>
      <w:r w:rsidRPr="0040479F">
        <w:rPr>
          <w:rFonts w:ascii="Times New Roman" w:hAnsi="Times New Roman" w:cs="Times New Roman"/>
          <w:sz w:val="24"/>
          <w:szCs w:val="24"/>
        </w:rPr>
        <w:t xml:space="preserve">to avoid paying a 30% withholding tax.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further argued that the applicant was not being candid with the court as it rejected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respondent’s </w:t>
      </w:r>
      <w:r w:rsidR="00DE0AA3">
        <w:rPr>
          <w:rFonts w:ascii="Times New Roman" w:hAnsi="Times New Roman" w:cs="Times New Roman"/>
          <w:sz w:val="24"/>
          <w:szCs w:val="24"/>
        </w:rPr>
        <w:t>demands for the payment</w:t>
      </w:r>
      <w:r w:rsidRPr="0040479F">
        <w:rPr>
          <w:rFonts w:ascii="Times New Roman" w:hAnsi="Times New Roman" w:cs="Times New Roman"/>
          <w:sz w:val="24"/>
          <w:szCs w:val="24"/>
        </w:rPr>
        <w:t xml:space="preserve"> of US</w:t>
      </w:r>
      <w:r w:rsidR="00DE0AA3">
        <w:rPr>
          <w:rFonts w:ascii="Times New Roman" w:hAnsi="Times New Roman" w:cs="Times New Roman"/>
          <w:sz w:val="24"/>
          <w:szCs w:val="24"/>
        </w:rPr>
        <w:t>$</w:t>
      </w:r>
      <w:r w:rsidRPr="0040479F">
        <w:rPr>
          <w:rFonts w:ascii="Times New Roman" w:hAnsi="Times New Roman" w:cs="Times New Roman"/>
          <w:sz w:val="24"/>
          <w:szCs w:val="24"/>
        </w:rPr>
        <w:t>330 140.26 and US</w:t>
      </w:r>
      <w:r w:rsidR="00DE0AA3">
        <w:rPr>
          <w:rFonts w:ascii="Times New Roman" w:hAnsi="Times New Roman" w:cs="Times New Roman"/>
          <w:sz w:val="24"/>
          <w:szCs w:val="24"/>
        </w:rPr>
        <w:t>$</w:t>
      </w:r>
      <w:r w:rsidRPr="0040479F">
        <w:rPr>
          <w:rFonts w:ascii="Times New Roman" w:hAnsi="Times New Roman" w:cs="Times New Roman"/>
          <w:sz w:val="24"/>
          <w:szCs w:val="24"/>
        </w:rPr>
        <w:t>19 204 398.35 although it had no right to do so.</w:t>
      </w:r>
    </w:p>
    <w:p w14:paraId="221F4DCE" w14:textId="57DFA3FC" w:rsidR="0040479F" w:rsidRDefault="0040479F" w:rsidP="003B2E97">
      <w:pPr>
        <w:spacing w:after="0" w:line="360" w:lineRule="auto"/>
        <w:ind w:firstLine="720"/>
        <w:jc w:val="both"/>
        <w:rPr>
          <w:rFonts w:ascii="Times New Roman" w:hAnsi="Times New Roman" w:cs="Times New Roman"/>
          <w:sz w:val="24"/>
          <w:szCs w:val="24"/>
        </w:rPr>
      </w:pPr>
      <w:r w:rsidRPr="0040479F">
        <w:rPr>
          <w:rFonts w:ascii="Times New Roman" w:hAnsi="Times New Roman" w:cs="Times New Roman"/>
          <w:sz w:val="24"/>
          <w:szCs w:val="24"/>
        </w:rPr>
        <w:t xml:space="preserve">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w:t>
      </w:r>
      <w:r w:rsidR="00C1417C">
        <w:rPr>
          <w:rFonts w:ascii="Times New Roman" w:hAnsi="Times New Roman" w:cs="Times New Roman"/>
          <w:sz w:val="24"/>
          <w:szCs w:val="24"/>
        </w:rPr>
        <w:t>averred</w:t>
      </w:r>
      <w:r w:rsidRPr="0040479F">
        <w:rPr>
          <w:rFonts w:ascii="Times New Roman" w:hAnsi="Times New Roman" w:cs="Times New Roman"/>
          <w:sz w:val="24"/>
          <w:szCs w:val="24"/>
        </w:rPr>
        <w:t xml:space="preserve"> that the applicant has not demonstrated how a deduction of 30% from its customers is catastrophic. It argue</w:t>
      </w:r>
      <w:r w:rsidR="00DE0AA3">
        <w:rPr>
          <w:rFonts w:ascii="Times New Roman" w:hAnsi="Times New Roman" w:cs="Times New Roman"/>
          <w:sz w:val="24"/>
          <w:szCs w:val="24"/>
        </w:rPr>
        <w:t xml:space="preserve">d </w:t>
      </w:r>
      <w:r w:rsidRPr="0040479F">
        <w:rPr>
          <w:rFonts w:ascii="Times New Roman" w:hAnsi="Times New Roman" w:cs="Times New Roman"/>
          <w:sz w:val="24"/>
          <w:szCs w:val="24"/>
        </w:rPr>
        <w:t xml:space="preserve">that the applicant ought to demonstrate the catastrophe with figures.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w:t>
      </w:r>
      <w:r>
        <w:rPr>
          <w:rFonts w:ascii="Times New Roman" w:hAnsi="Times New Roman" w:cs="Times New Roman"/>
          <w:sz w:val="24"/>
          <w:szCs w:val="24"/>
        </w:rPr>
        <w:t>dent further argued that s</w:t>
      </w:r>
      <w:r w:rsidRPr="0040479F">
        <w:rPr>
          <w:rFonts w:ascii="Times New Roman" w:hAnsi="Times New Roman" w:cs="Times New Roman"/>
          <w:sz w:val="24"/>
          <w:szCs w:val="24"/>
        </w:rPr>
        <w:t xml:space="preserve"> 34C(1)(f) </w:t>
      </w:r>
      <w:r w:rsidR="00DE0AA3">
        <w:rPr>
          <w:rFonts w:ascii="Times New Roman" w:hAnsi="Times New Roman" w:cs="Times New Roman"/>
          <w:sz w:val="24"/>
          <w:szCs w:val="24"/>
        </w:rPr>
        <w:t xml:space="preserve">of the Revenue Authority Act </w:t>
      </w:r>
      <w:r w:rsidRPr="0040479F">
        <w:rPr>
          <w:rFonts w:ascii="Times New Roman" w:hAnsi="Times New Roman" w:cs="Times New Roman"/>
          <w:sz w:val="24"/>
          <w:szCs w:val="24"/>
        </w:rPr>
        <w:t xml:space="preserve">does not allow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to issue a tax clearance to a non-</w:t>
      </w:r>
      <w:r w:rsidRPr="0040479F">
        <w:rPr>
          <w:rFonts w:ascii="Times New Roman" w:hAnsi="Times New Roman" w:cs="Times New Roman"/>
          <w:sz w:val="24"/>
          <w:szCs w:val="24"/>
        </w:rPr>
        <w:lastRenderedPageBreak/>
        <w:t>complying party. The respondent further argue</w:t>
      </w:r>
      <w:r w:rsidR="00DE0AA3">
        <w:rPr>
          <w:rFonts w:ascii="Times New Roman" w:hAnsi="Times New Roman" w:cs="Times New Roman"/>
          <w:sz w:val="24"/>
          <w:szCs w:val="24"/>
        </w:rPr>
        <w:t>d</w:t>
      </w:r>
      <w:r w:rsidRPr="0040479F">
        <w:rPr>
          <w:rFonts w:ascii="Times New Roman" w:hAnsi="Times New Roman" w:cs="Times New Roman"/>
          <w:sz w:val="24"/>
          <w:szCs w:val="24"/>
        </w:rPr>
        <w:t xml:space="preserve"> that there </w:t>
      </w:r>
      <w:r w:rsidR="00DE0AA3">
        <w:rPr>
          <w:rFonts w:ascii="Times New Roman" w:hAnsi="Times New Roman" w:cs="Times New Roman"/>
          <w:sz w:val="24"/>
          <w:szCs w:val="24"/>
        </w:rPr>
        <w:t>wa</w:t>
      </w:r>
      <w:r w:rsidRPr="0040479F">
        <w:rPr>
          <w:rFonts w:ascii="Times New Roman" w:hAnsi="Times New Roman" w:cs="Times New Roman"/>
          <w:sz w:val="24"/>
          <w:szCs w:val="24"/>
        </w:rPr>
        <w:t xml:space="preserve">s no evidence that refusal by the </w:t>
      </w:r>
      <w:r w:rsidR="00651A91">
        <w:rPr>
          <w:rFonts w:ascii="Times New Roman" w:hAnsi="Times New Roman" w:cs="Times New Roman"/>
          <w:sz w:val="24"/>
          <w:szCs w:val="24"/>
        </w:rPr>
        <w:t>first</w:t>
      </w:r>
      <w:r w:rsidRPr="0040479F">
        <w:rPr>
          <w:rFonts w:ascii="Times New Roman" w:hAnsi="Times New Roman" w:cs="Times New Roman"/>
          <w:sz w:val="24"/>
          <w:szCs w:val="24"/>
        </w:rPr>
        <w:t xml:space="preserve"> respondent to grant the applicant the tax clearance would result in the liquidation of the applicant.</w:t>
      </w:r>
    </w:p>
    <w:p w14:paraId="78CC2F83" w14:textId="3B40A184" w:rsidR="008B505C" w:rsidRPr="0040479F" w:rsidRDefault="008B505C" w:rsidP="003B2E97">
      <w:pPr>
        <w:spacing w:after="0" w:line="360" w:lineRule="auto"/>
        <w:ind w:firstLine="720"/>
        <w:jc w:val="both"/>
        <w:rPr>
          <w:rFonts w:ascii="Times New Roman" w:hAnsi="Times New Roman" w:cs="Times New Roman"/>
          <w:sz w:val="24"/>
          <w:szCs w:val="24"/>
        </w:rPr>
      </w:pPr>
      <w:r w:rsidRPr="008B505C">
        <w:rPr>
          <w:rFonts w:ascii="Times New Roman" w:hAnsi="Times New Roman" w:cs="Times New Roman"/>
          <w:sz w:val="24"/>
          <w:szCs w:val="24"/>
        </w:rPr>
        <w:t>Having read the papers, I invited the parties to present oral arguments before me on the issues emanating from the pleadings. The parties appeared as scheduled and presented their arguments on the preliminary issues in question. I now proceed to summarise their submissions.</w:t>
      </w:r>
    </w:p>
    <w:p w14:paraId="4BC02554" w14:textId="77777777" w:rsidR="000E417D" w:rsidRPr="0040479F" w:rsidRDefault="0040479F" w:rsidP="003B2E97">
      <w:pPr>
        <w:spacing w:after="0" w:line="360" w:lineRule="auto"/>
        <w:jc w:val="both"/>
        <w:rPr>
          <w:rFonts w:ascii="Times New Roman" w:hAnsi="Times New Roman" w:cs="Times New Roman"/>
          <w:b/>
          <w:sz w:val="24"/>
          <w:szCs w:val="24"/>
          <w:u w:val="single"/>
        </w:rPr>
      </w:pPr>
      <w:r w:rsidRPr="0040479F">
        <w:rPr>
          <w:rFonts w:ascii="Times New Roman" w:hAnsi="Times New Roman" w:cs="Times New Roman"/>
          <w:b/>
          <w:sz w:val="24"/>
          <w:szCs w:val="24"/>
          <w:u w:val="single"/>
        </w:rPr>
        <w:t>SUBMISSIONS BEFORE THIS COURT</w:t>
      </w:r>
    </w:p>
    <w:p w14:paraId="2564E195" w14:textId="28242C51" w:rsidR="0040479F" w:rsidRPr="0040479F" w:rsidRDefault="0040479F" w:rsidP="003B2E97">
      <w:pPr>
        <w:spacing w:after="0"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t xml:space="preserve">At the commencement of the hearing, counsel for </w:t>
      </w:r>
      <w:r w:rsidR="00DE0AA3">
        <w:rPr>
          <w:rFonts w:ascii="Times New Roman" w:hAnsi="Times New Roman" w:cs="Times New Roman"/>
          <w:sz w:val="24"/>
          <w:szCs w:val="24"/>
          <w:lang w:val="en-GB"/>
        </w:rPr>
        <w:t xml:space="preserve">the </w:t>
      </w:r>
      <w:r w:rsidR="00651A91">
        <w:rPr>
          <w:rFonts w:ascii="Times New Roman" w:hAnsi="Times New Roman" w:cs="Times New Roman"/>
          <w:sz w:val="24"/>
          <w:szCs w:val="24"/>
          <w:lang w:val="en-GB"/>
        </w:rPr>
        <w:t>first</w:t>
      </w:r>
      <w:r w:rsidR="00DE0AA3">
        <w:rPr>
          <w:rFonts w:ascii="Times New Roman" w:hAnsi="Times New Roman" w:cs="Times New Roman"/>
          <w:sz w:val="24"/>
          <w:szCs w:val="24"/>
          <w:lang w:val="en-GB"/>
        </w:rPr>
        <w:t xml:space="preserve"> respondent, </w:t>
      </w:r>
      <w:r w:rsidRPr="0040479F">
        <w:rPr>
          <w:rFonts w:ascii="Times New Roman" w:hAnsi="Times New Roman" w:cs="Times New Roman"/>
          <w:sz w:val="24"/>
          <w:szCs w:val="24"/>
          <w:lang w:val="en-GB"/>
        </w:rPr>
        <w:t xml:space="preserve">Mr </w:t>
      </w:r>
      <w:r w:rsidRPr="0040479F">
        <w:rPr>
          <w:rFonts w:ascii="Times New Roman" w:hAnsi="Times New Roman" w:cs="Times New Roman"/>
          <w:i/>
          <w:sz w:val="24"/>
          <w:szCs w:val="24"/>
          <w:lang w:val="en-GB"/>
        </w:rPr>
        <w:t>Banda</w:t>
      </w:r>
      <w:r w:rsidRPr="0040479F">
        <w:rPr>
          <w:rFonts w:ascii="Times New Roman" w:hAnsi="Times New Roman" w:cs="Times New Roman"/>
          <w:sz w:val="24"/>
          <w:szCs w:val="24"/>
          <w:lang w:val="en-GB"/>
        </w:rPr>
        <w:t xml:space="preserve"> raised two points </w:t>
      </w:r>
      <w:r w:rsidRPr="0040479F">
        <w:rPr>
          <w:rFonts w:ascii="Times New Roman" w:hAnsi="Times New Roman" w:cs="Times New Roman"/>
          <w:i/>
          <w:sz w:val="24"/>
          <w:szCs w:val="24"/>
          <w:lang w:val="en-GB"/>
        </w:rPr>
        <w:t>in limine</w:t>
      </w:r>
      <w:r w:rsidRPr="0040479F">
        <w:rPr>
          <w:rFonts w:ascii="Times New Roman" w:hAnsi="Times New Roman" w:cs="Times New Roman"/>
          <w:sz w:val="24"/>
          <w:szCs w:val="24"/>
          <w:lang w:val="en-GB"/>
        </w:rPr>
        <w:t>. The first one related to urgency and the second one related to the competenc</w:t>
      </w:r>
      <w:r w:rsidR="008B505C">
        <w:rPr>
          <w:rFonts w:ascii="Times New Roman" w:hAnsi="Times New Roman" w:cs="Times New Roman"/>
          <w:sz w:val="24"/>
          <w:szCs w:val="24"/>
          <w:lang w:val="en-GB"/>
        </w:rPr>
        <w:t>y</w:t>
      </w:r>
      <w:r w:rsidRPr="0040479F">
        <w:rPr>
          <w:rFonts w:ascii="Times New Roman" w:hAnsi="Times New Roman" w:cs="Times New Roman"/>
          <w:sz w:val="24"/>
          <w:szCs w:val="24"/>
          <w:lang w:val="en-GB"/>
        </w:rPr>
        <w:t xml:space="preserve"> of the relief sought.</w:t>
      </w:r>
    </w:p>
    <w:p w14:paraId="5E339638" w14:textId="2E77BC58" w:rsidR="00DE0AA3" w:rsidRDefault="0040479F" w:rsidP="00F15CB1">
      <w:pPr>
        <w:spacing w:after="0"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t xml:space="preserve">Firstly, </w:t>
      </w:r>
      <w:r w:rsidR="008B505C">
        <w:rPr>
          <w:rFonts w:ascii="Times New Roman" w:hAnsi="Times New Roman" w:cs="Times New Roman"/>
          <w:sz w:val="24"/>
          <w:szCs w:val="24"/>
          <w:lang w:val="en-GB"/>
        </w:rPr>
        <w:t xml:space="preserve">Mr </w:t>
      </w:r>
      <w:r w:rsidR="008B505C">
        <w:rPr>
          <w:rFonts w:ascii="Times New Roman" w:hAnsi="Times New Roman" w:cs="Times New Roman"/>
          <w:i/>
          <w:iCs/>
          <w:sz w:val="24"/>
          <w:szCs w:val="24"/>
          <w:lang w:val="en-GB"/>
        </w:rPr>
        <w:t>Banda</w:t>
      </w:r>
      <w:r w:rsidRPr="0040479F">
        <w:rPr>
          <w:rFonts w:ascii="Times New Roman" w:hAnsi="Times New Roman" w:cs="Times New Roman"/>
          <w:sz w:val="24"/>
          <w:szCs w:val="24"/>
          <w:lang w:val="en-GB"/>
        </w:rPr>
        <w:t xml:space="preserve"> submitted that the matter was not urgent and that the alleged urgency was self-created. Counsel was of the view that the applicant’s claim that the need to act arose on 22 January 2025 was incorrect. His contention w</w:t>
      </w:r>
      <w:r w:rsidR="002D1772">
        <w:rPr>
          <w:rFonts w:ascii="Times New Roman" w:hAnsi="Times New Roman" w:cs="Times New Roman"/>
          <w:sz w:val="24"/>
          <w:szCs w:val="24"/>
          <w:lang w:val="en-GB"/>
        </w:rPr>
        <w:t>as based on the fact that the C</w:t>
      </w:r>
      <w:r w:rsidRPr="0040479F">
        <w:rPr>
          <w:rFonts w:ascii="Times New Roman" w:hAnsi="Times New Roman" w:cs="Times New Roman"/>
          <w:sz w:val="24"/>
          <w:szCs w:val="24"/>
          <w:lang w:val="en-GB"/>
        </w:rPr>
        <w:t>R</w:t>
      </w:r>
      <w:r w:rsidR="002D1772">
        <w:rPr>
          <w:rFonts w:ascii="Times New Roman" w:hAnsi="Times New Roman" w:cs="Times New Roman"/>
          <w:sz w:val="24"/>
          <w:szCs w:val="24"/>
          <w:lang w:val="en-GB"/>
        </w:rPr>
        <w:t>P</w:t>
      </w:r>
      <w:r w:rsidRPr="0040479F">
        <w:rPr>
          <w:rFonts w:ascii="Times New Roman" w:hAnsi="Times New Roman" w:cs="Times New Roman"/>
          <w:sz w:val="24"/>
          <w:szCs w:val="24"/>
          <w:lang w:val="en-GB"/>
        </w:rPr>
        <w:t xml:space="preserve"> was appointed on 4 October 2023 and that at the time of his appointment and at all material times thereafter, he was aware of the applicant’s tax obligations. Mr. </w:t>
      </w:r>
      <w:r w:rsidRPr="0040479F">
        <w:rPr>
          <w:rFonts w:ascii="Times New Roman" w:hAnsi="Times New Roman" w:cs="Times New Roman"/>
          <w:i/>
          <w:sz w:val="24"/>
          <w:szCs w:val="24"/>
          <w:lang w:val="en-GB"/>
        </w:rPr>
        <w:t>Banda</w:t>
      </w:r>
      <w:r w:rsidRPr="0040479F">
        <w:rPr>
          <w:rFonts w:ascii="Times New Roman" w:hAnsi="Times New Roman" w:cs="Times New Roman"/>
          <w:sz w:val="24"/>
          <w:szCs w:val="24"/>
          <w:lang w:val="en-GB"/>
        </w:rPr>
        <w:t xml:space="preserve"> referred the court to page 86 of the record where there was a public notice of Ta</w:t>
      </w:r>
      <w:r w:rsidR="00DE0AA3">
        <w:rPr>
          <w:rFonts w:ascii="Times New Roman" w:hAnsi="Times New Roman" w:cs="Times New Roman"/>
          <w:sz w:val="24"/>
          <w:szCs w:val="24"/>
          <w:lang w:val="en-GB"/>
        </w:rPr>
        <w:t>RMS</w:t>
      </w:r>
      <w:r w:rsidRPr="0040479F">
        <w:rPr>
          <w:rFonts w:ascii="Times New Roman" w:hAnsi="Times New Roman" w:cs="Times New Roman"/>
          <w:sz w:val="24"/>
          <w:szCs w:val="24"/>
          <w:lang w:val="en-GB"/>
        </w:rPr>
        <w:t xml:space="preserve">, the electronic tax management system which was published on </w:t>
      </w:r>
      <w:r w:rsidR="00BB40FF">
        <w:rPr>
          <w:rFonts w:ascii="Times New Roman" w:hAnsi="Times New Roman" w:cs="Times New Roman"/>
          <w:sz w:val="24"/>
          <w:szCs w:val="24"/>
          <w:lang w:val="en-GB"/>
        </w:rPr>
        <w:t>1</w:t>
      </w:r>
      <w:r w:rsidRPr="0040479F">
        <w:rPr>
          <w:rFonts w:ascii="Times New Roman" w:hAnsi="Times New Roman" w:cs="Times New Roman"/>
          <w:sz w:val="24"/>
          <w:szCs w:val="24"/>
          <w:lang w:val="en-GB"/>
        </w:rPr>
        <w:t>9 December 2023. Counsel added that the notice set out the factual requirements that a person ought to satisfy in order to be issued with a valid tax clearance certificate. His submission was therefore that the applicant was aware as far back as December 2023 of what was required for it t</w:t>
      </w:r>
      <w:r w:rsidR="00DE0AA3">
        <w:rPr>
          <w:rFonts w:ascii="Times New Roman" w:hAnsi="Times New Roman" w:cs="Times New Roman"/>
          <w:sz w:val="24"/>
          <w:szCs w:val="24"/>
          <w:lang w:val="en-GB"/>
        </w:rPr>
        <w:t>o</w:t>
      </w:r>
      <w:r w:rsidRPr="0040479F">
        <w:rPr>
          <w:rFonts w:ascii="Times New Roman" w:hAnsi="Times New Roman" w:cs="Times New Roman"/>
          <w:sz w:val="24"/>
          <w:szCs w:val="24"/>
          <w:lang w:val="en-GB"/>
        </w:rPr>
        <w:t xml:space="preserve"> acquire a</w:t>
      </w:r>
      <w:r w:rsidR="004E6FD2">
        <w:rPr>
          <w:rFonts w:ascii="Times New Roman" w:hAnsi="Times New Roman" w:cs="Times New Roman"/>
          <w:sz w:val="24"/>
          <w:szCs w:val="24"/>
          <w:lang w:val="en-GB"/>
        </w:rPr>
        <w:t xml:space="preserve"> valid TCC</w:t>
      </w:r>
      <w:r w:rsidRPr="0040479F">
        <w:rPr>
          <w:rFonts w:ascii="Times New Roman" w:hAnsi="Times New Roman" w:cs="Times New Roman"/>
          <w:sz w:val="24"/>
          <w:szCs w:val="24"/>
          <w:lang w:val="en-GB"/>
        </w:rPr>
        <w:t xml:space="preserve">. </w:t>
      </w:r>
    </w:p>
    <w:p w14:paraId="2A2ED158" w14:textId="7671BA29" w:rsidR="0040479F" w:rsidRPr="0040479F" w:rsidRDefault="0040479F" w:rsidP="00573523">
      <w:pPr>
        <w:spacing w:after="0"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t xml:space="preserve">Counsel also submitted that the applicant knew that if the tax clearance obligations were </w:t>
      </w:r>
      <w:r w:rsidR="004E6FD2">
        <w:rPr>
          <w:rFonts w:ascii="Times New Roman" w:hAnsi="Times New Roman" w:cs="Times New Roman"/>
          <w:sz w:val="24"/>
          <w:szCs w:val="24"/>
          <w:lang w:val="en-GB"/>
        </w:rPr>
        <w:t>not met, a TCC</w:t>
      </w:r>
      <w:r w:rsidRPr="0040479F">
        <w:rPr>
          <w:rFonts w:ascii="Times New Roman" w:hAnsi="Times New Roman" w:cs="Times New Roman"/>
          <w:sz w:val="24"/>
          <w:szCs w:val="24"/>
          <w:lang w:val="en-GB"/>
        </w:rPr>
        <w:t xml:space="preserve"> would not be issued. </w:t>
      </w:r>
      <w:r w:rsidR="00DE0AA3">
        <w:rPr>
          <w:rFonts w:ascii="Times New Roman" w:hAnsi="Times New Roman" w:cs="Times New Roman"/>
          <w:sz w:val="24"/>
          <w:szCs w:val="24"/>
          <w:lang w:val="en-GB"/>
        </w:rPr>
        <w:t>His</w:t>
      </w:r>
      <w:r w:rsidRPr="0040479F">
        <w:rPr>
          <w:rFonts w:ascii="Times New Roman" w:hAnsi="Times New Roman" w:cs="Times New Roman"/>
          <w:sz w:val="24"/>
          <w:szCs w:val="24"/>
          <w:lang w:val="en-GB"/>
        </w:rPr>
        <w:t xml:space="preserve"> submission was that the applicant ought to have acted timeously but waited until 24 January 2025 to launch the present application. Counsel averred that the issuanc</w:t>
      </w:r>
      <w:r w:rsidR="004E6FD2">
        <w:rPr>
          <w:rFonts w:ascii="Times New Roman" w:hAnsi="Times New Roman" w:cs="Times New Roman"/>
          <w:sz w:val="24"/>
          <w:szCs w:val="24"/>
          <w:lang w:val="en-GB"/>
        </w:rPr>
        <w:t>e of a TCC</w:t>
      </w:r>
      <w:r w:rsidRPr="0040479F">
        <w:rPr>
          <w:rFonts w:ascii="Times New Roman" w:hAnsi="Times New Roman" w:cs="Times New Roman"/>
          <w:sz w:val="24"/>
          <w:szCs w:val="24"/>
          <w:lang w:val="en-GB"/>
        </w:rPr>
        <w:t xml:space="preserve"> was not urgent as the applicant h</w:t>
      </w:r>
      <w:r w:rsidR="00DE0AA3">
        <w:rPr>
          <w:rFonts w:ascii="Times New Roman" w:hAnsi="Times New Roman" w:cs="Times New Roman"/>
          <w:sz w:val="24"/>
          <w:szCs w:val="24"/>
          <w:lang w:val="en-GB"/>
        </w:rPr>
        <w:t>ad</w:t>
      </w:r>
      <w:r w:rsidRPr="0040479F">
        <w:rPr>
          <w:rFonts w:ascii="Times New Roman" w:hAnsi="Times New Roman" w:cs="Times New Roman"/>
          <w:sz w:val="24"/>
          <w:szCs w:val="24"/>
          <w:lang w:val="en-GB"/>
        </w:rPr>
        <w:t xml:space="preserve"> been operating without it. For th</w:t>
      </w:r>
      <w:r w:rsidR="00DE0AA3">
        <w:rPr>
          <w:rFonts w:ascii="Times New Roman" w:hAnsi="Times New Roman" w:cs="Times New Roman"/>
          <w:sz w:val="24"/>
          <w:szCs w:val="24"/>
          <w:lang w:val="en-GB"/>
        </w:rPr>
        <w:t>e</w:t>
      </w:r>
      <w:r w:rsidRPr="0040479F">
        <w:rPr>
          <w:rFonts w:ascii="Times New Roman" w:hAnsi="Times New Roman" w:cs="Times New Roman"/>
          <w:sz w:val="24"/>
          <w:szCs w:val="24"/>
          <w:lang w:val="en-GB"/>
        </w:rPr>
        <w:t xml:space="preserve">se reasons, counsel </w:t>
      </w:r>
      <w:r w:rsidR="00DE0AA3">
        <w:rPr>
          <w:rFonts w:ascii="Times New Roman" w:hAnsi="Times New Roman" w:cs="Times New Roman"/>
          <w:sz w:val="24"/>
          <w:szCs w:val="24"/>
          <w:lang w:val="en-GB"/>
        </w:rPr>
        <w:t>maintained</w:t>
      </w:r>
      <w:r w:rsidRPr="0040479F">
        <w:rPr>
          <w:rFonts w:ascii="Times New Roman" w:hAnsi="Times New Roman" w:cs="Times New Roman"/>
          <w:sz w:val="24"/>
          <w:szCs w:val="24"/>
          <w:lang w:val="en-GB"/>
        </w:rPr>
        <w:t xml:space="preserve"> that the present matter was not urgent and prayed that the application accordingly fails.</w:t>
      </w:r>
    </w:p>
    <w:p w14:paraId="6121E9FE" w14:textId="1483E8D0" w:rsidR="0040479F" w:rsidRPr="0040479F" w:rsidRDefault="0040479F" w:rsidP="00573523">
      <w:pPr>
        <w:spacing w:after="0"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t>Secondly, M</w:t>
      </w:r>
      <w:r w:rsidR="003B2E97">
        <w:rPr>
          <w:rFonts w:ascii="Times New Roman" w:hAnsi="Times New Roman" w:cs="Times New Roman"/>
          <w:sz w:val="24"/>
          <w:szCs w:val="24"/>
          <w:lang w:val="en-GB"/>
        </w:rPr>
        <w:t>r</w:t>
      </w:r>
      <w:r w:rsidRPr="0040479F">
        <w:rPr>
          <w:rFonts w:ascii="Times New Roman" w:hAnsi="Times New Roman" w:cs="Times New Roman"/>
          <w:sz w:val="24"/>
          <w:szCs w:val="24"/>
          <w:lang w:val="en-GB"/>
        </w:rPr>
        <w:t xml:space="preserve"> </w:t>
      </w:r>
      <w:r w:rsidRPr="0040479F">
        <w:rPr>
          <w:rFonts w:ascii="Times New Roman" w:hAnsi="Times New Roman" w:cs="Times New Roman"/>
          <w:i/>
          <w:sz w:val="24"/>
          <w:szCs w:val="24"/>
          <w:lang w:val="en-GB"/>
        </w:rPr>
        <w:t>Banda</w:t>
      </w:r>
      <w:r w:rsidRPr="0040479F">
        <w:rPr>
          <w:rFonts w:ascii="Times New Roman" w:hAnsi="Times New Roman" w:cs="Times New Roman"/>
          <w:sz w:val="24"/>
          <w:szCs w:val="24"/>
          <w:lang w:val="en-GB"/>
        </w:rPr>
        <w:t xml:space="preserve"> submitted that the relief sought by the applicant was incompetent. Counsel’s contention was that the court could not grant the relief that was sought by the applicant. His reasons being </w:t>
      </w:r>
      <w:r w:rsidR="004E6FD2">
        <w:rPr>
          <w:rFonts w:ascii="Times New Roman" w:hAnsi="Times New Roman" w:cs="Times New Roman"/>
          <w:sz w:val="24"/>
          <w:szCs w:val="24"/>
          <w:lang w:val="en-GB"/>
        </w:rPr>
        <w:t>that a TCC</w:t>
      </w:r>
      <w:r w:rsidRPr="0040479F">
        <w:rPr>
          <w:rFonts w:ascii="Times New Roman" w:hAnsi="Times New Roman" w:cs="Times New Roman"/>
          <w:sz w:val="24"/>
          <w:szCs w:val="24"/>
          <w:lang w:val="en-GB"/>
        </w:rPr>
        <w:t xml:space="preserve"> is issued in terms of s 34C of the Revenue Authority Act and that the circumstances under which it can be issued are set out therein and hence it cannot be issued through a court order. Counsel submitted that it would be incompetent for the court to issue the order sought because the requirements of s 34C, </w:t>
      </w:r>
      <w:r w:rsidRPr="0040479F">
        <w:rPr>
          <w:rFonts w:ascii="Times New Roman" w:hAnsi="Times New Roman" w:cs="Times New Roman"/>
          <w:sz w:val="24"/>
          <w:szCs w:val="24"/>
          <w:lang w:val="en-GB"/>
        </w:rPr>
        <w:lastRenderedPageBreak/>
        <w:t>such as the tariff, must be met.</w:t>
      </w:r>
      <w:r w:rsidR="00425772">
        <w:rPr>
          <w:rFonts w:ascii="Times New Roman" w:hAnsi="Times New Roman" w:cs="Times New Roman"/>
          <w:sz w:val="24"/>
          <w:szCs w:val="24"/>
          <w:lang w:val="en-GB"/>
        </w:rPr>
        <w:t xml:space="preserve"> Counsel </w:t>
      </w:r>
      <w:r w:rsidRPr="0040479F">
        <w:rPr>
          <w:rFonts w:ascii="Times New Roman" w:hAnsi="Times New Roman" w:cs="Times New Roman"/>
          <w:sz w:val="24"/>
          <w:szCs w:val="24"/>
          <w:lang w:val="en-GB"/>
        </w:rPr>
        <w:t xml:space="preserve">then referred the court to the case of </w:t>
      </w:r>
      <w:r w:rsidRPr="0040479F">
        <w:rPr>
          <w:rFonts w:ascii="Times New Roman" w:hAnsi="Times New Roman" w:cs="Times New Roman"/>
          <w:i/>
          <w:sz w:val="24"/>
          <w:szCs w:val="24"/>
          <w:lang w:val="en-GB"/>
        </w:rPr>
        <w:t>Magaya</w:t>
      </w:r>
      <w:r w:rsidRPr="0040479F">
        <w:rPr>
          <w:rFonts w:ascii="Times New Roman" w:hAnsi="Times New Roman" w:cs="Times New Roman"/>
          <w:sz w:val="24"/>
          <w:szCs w:val="24"/>
          <w:lang w:val="en-GB"/>
        </w:rPr>
        <w:t xml:space="preserve"> v </w:t>
      </w:r>
      <w:r w:rsidRPr="0040479F">
        <w:rPr>
          <w:rFonts w:ascii="Times New Roman" w:hAnsi="Times New Roman" w:cs="Times New Roman"/>
          <w:i/>
          <w:sz w:val="24"/>
          <w:szCs w:val="24"/>
          <w:lang w:val="en-GB"/>
        </w:rPr>
        <w:t>Zimbabwe Gender Commission</w:t>
      </w:r>
      <w:r w:rsidRPr="0040479F">
        <w:rPr>
          <w:rFonts w:ascii="Times New Roman" w:hAnsi="Times New Roman" w:cs="Times New Roman"/>
          <w:sz w:val="24"/>
          <w:szCs w:val="24"/>
          <w:lang w:val="en-GB"/>
        </w:rPr>
        <w:t xml:space="preserve"> S</w:t>
      </w:r>
      <w:r w:rsidR="00AA7DF1">
        <w:rPr>
          <w:rFonts w:ascii="Times New Roman" w:hAnsi="Times New Roman" w:cs="Times New Roman"/>
          <w:sz w:val="24"/>
          <w:szCs w:val="24"/>
          <w:lang w:val="en-GB"/>
        </w:rPr>
        <w:t>-</w:t>
      </w:r>
      <w:r w:rsidRPr="0040479F">
        <w:rPr>
          <w:rFonts w:ascii="Times New Roman" w:hAnsi="Times New Roman" w:cs="Times New Roman"/>
          <w:sz w:val="24"/>
          <w:szCs w:val="24"/>
          <w:lang w:val="en-GB"/>
        </w:rPr>
        <w:t xml:space="preserve">105-21 wherein it was held that one cannot interdict a lawful conduct. Accordingly, </w:t>
      </w:r>
      <w:r w:rsidR="00425772">
        <w:rPr>
          <w:rFonts w:ascii="Times New Roman" w:hAnsi="Times New Roman" w:cs="Times New Roman"/>
          <w:sz w:val="24"/>
          <w:szCs w:val="24"/>
          <w:lang w:val="en-GB"/>
        </w:rPr>
        <w:t>he</w:t>
      </w:r>
      <w:r w:rsidRPr="0040479F">
        <w:rPr>
          <w:rFonts w:ascii="Times New Roman" w:hAnsi="Times New Roman" w:cs="Times New Roman"/>
          <w:sz w:val="24"/>
          <w:szCs w:val="24"/>
          <w:lang w:val="en-GB"/>
        </w:rPr>
        <w:t xml:space="preserve"> prayed for the application to fail.</w:t>
      </w:r>
    </w:p>
    <w:p w14:paraId="3DC23F7B" w14:textId="11C3A9E3" w:rsidR="00425772" w:rsidRDefault="0040479F" w:rsidP="00F15CB1">
      <w:pPr>
        <w:spacing w:after="0"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t xml:space="preserve">In response to the points </w:t>
      </w:r>
      <w:r w:rsidRPr="0040479F">
        <w:rPr>
          <w:rFonts w:ascii="Times New Roman" w:hAnsi="Times New Roman" w:cs="Times New Roman"/>
          <w:i/>
          <w:sz w:val="24"/>
          <w:szCs w:val="24"/>
          <w:lang w:val="en-GB"/>
        </w:rPr>
        <w:t>in limine</w:t>
      </w:r>
      <w:r w:rsidRPr="0040479F">
        <w:rPr>
          <w:rFonts w:ascii="Times New Roman" w:hAnsi="Times New Roman" w:cs="Times New Roman"/>
          <w:sz w:val="24"/>
          <w:szCs w:val="24"/>
          <w:lang w:val="en-GB"/>
        </w:rPr>
        <w:t xml:space="preserve">, Mr </w:t>
      </w:r>
      <w:r w:rsidRPr="0040479F">
        <w:rPr>
          <w:rFonts w:ascii="Times New Roman" w:hAnsi="Times New Roman" w:cs="Times New Roman"/>
          <w:i/>
          <w:sz w:val="24"/>
          <w:szCs w:val="24"/>
          <w:lang w:val="en-GB"/>
        </w:rPr>
        <w:t>Mubaiwa</w:t>
      </w:r>
      <w:r w:rsidRPr="0040479F">
        <w:rPr>
          <w:rFonts w:ascii="Times New Roman" w:hAnsi="Times New Roman" w:cs="Times New Roman"/>
          <w:sz w:val="24"/>
          <w:szCs w:val="24"/>
          <w:lang w:val="en-GB"/>
        </w:rPr>
        <w:t xml:space="preserve"> for the applicant in making submission on the issue of urgency</w:t>
      </w:r>
      <w:r w:rsidR="00425772">
        <w:rPr>
          <w:rFonts w:ascii="Times New Roman" w:hAnsi="Times New Roman" w:cs="Times New Roman"/>
          <w:sz w:val="24"/>
          <w:szCs w:val="24"/>
          <w:lang w:val="en-GB"/>
        </w:rPr>
        <w:t>,</w:t>
      </w:r>
      <w:r w:rsidRPr="0040479F">
        <w:rPr>
          <w:rFonts w:ascii="Times New Roman" w:hAnsi="Times New Roman" w:cs="Times New Roman"/>
          <w:sz w:val="24"/>
          <w:szCs w:val="24"/>
          <w:lang w:val="en-GB"/>
        </w:rPr>
        <w:t xml:space="preserve"> submitted that the matter before the court invo</w:t>
      </w:r>
      <w:r w:rsidR="004E6FD2">
        <w:rPr>
          <w:rFonts w:ascii="Times New Roman" w:hAnsi="Times New Roman" w:cs="Times New Roman"/>
          <w:sz w:val="24"/>
          <w:szCs w:val="24"/>
          <w:lang w:val="en-GB"/>
        </w:rPr>
        <w:t>lved a TCC</w:t>
      </w:r>
      <w:r w:rsidRPr="0040479F">
        <w:rPr>
          <w:rFonts w:ascii="Times New Roman" w:hAnsi="Times New Roman" w:cs="Times New Roman"/>
          <w:sz w:val="24"/>
          <w:szCs w:val="24"/>
          <w:lang w:val="en-GB"/>
        </w:rPr>
        <w:t xml:space="preserve"> for 2025, not 2023 or 2024 hence, the need to act only arose in 2025. Counsel submitted that the applicant was is</w:t>
      </w:r>
      <w:r w:rsidR="004E6FD2">
        <w:rPr>
          <w:rFonts w:ascii="Times New Roman" w:hAnsi="Times New Roman" w:cs="Times New Roman"/>
          <w:sz w:val="24"/>
          <w:szCs w:val="24"/>
          <w:lang w:val="en-GB"/>
        </w:rPr>
        <w:t>sued a TCC</w:t>
      </w:r>
      <w:r w:rsidRPr="0040479F">
        <w:rPr>
          <w:rFonts w:ascii="Times New Roman" w:hAnsi="Times New Roman" w:cs="Times New Roman"/>
          <w:sz w:val="24"/>
          <w:szCs w:val="24"/>
          <w:lang w:val="en-GB"/>
        </w:rPr>
        <w:t xml:space="preserve"> for 2024, so it made no sense to contend that the applicant failed to act before 2025. Mr </w:t>
      </w:r>
      <w:r w:rsidRPr="0040479F">
        <w:rPr>
          <w:rFonts w:ascii="Times New Roman" w:hAnsi="Times New Roman" w:cs="Times New Roman"/>
          <w:i/>
          <w:sz w:val="24"/>
          <w:szCs w:val="24"/>
          <w:lang w:val="en-GB"/>
        </w:rPr>
        <w:t>Mubaiwa</w:t>
      </w:r>
      <w:r w:rsidRPr="0040479F">
        <w:rPr>
          <w:rFonts w:ascii="Times New Roman" w:hAnsi="Times New Roman" w:cs="Times New Roman"/>
          <w:sz w:val="24"/>
          <w:szCs w:val="24"/>
          <w:lang w:val="en-GB"/>
        </w:rPr>
        <w:t xml:space="preserve"> further submitted that the tax bill that the </w:t>
      </w:r>
      <w:r w:rsidR="00651A91">
        <w:rPr>
          <w:rFonts w:ascii="Times New Roman" w:hAnsi="Times New Roman" w:cs="Times New Roman"/>
          <w:sz w:val="24"/>
          <w:szCs w:val="24"/>
          <w:lang w:val="en-GB"/>
        </w:rPr>
        <w:t>first</w:t>
      </w:r>
      <w:r w:rsidRPr="0040479F">
        <w:rPr>
          <w:rFonts w:ascii="Times New Roman" w:hAnsi="Times New Roman" w:cs="Times New Roman"/>
          <w:sz w:val="24"/>
          <w:szCs w:val="24"/>
          <w:lang w:val="en-GB"/>
        </w:rPr>
        <w:t xml:space="preserve"> respondent was holding arose in 2024 an</w:t>
      </w:r>
      <w:r w:rsidR="004E6FD2">
        <w:rPr>
          <w:rFonts w:ascii="Times New Roman" w:hAnsi="Times New Roman" w:cs="Times New Roman"/>
          <w:sz w:val="24"/>
          <w:szCs w:val="24"/>
          <w:lang w:val="en-GB"/>
        </w:rPr>
        <w:t>d it was refusing to issue a TCC</w:t>
      </w:r>
      <w:r w:rsidRPr="0040479F">
        <w:rPr>
          <w:rFonts w:ascii="Times New Roman" w:hAnsi="Times New Roman" w:cs="Times New Roman"/>
          <w:sz w:val="24"/>
          <w:szCs w:val="24"/>
          <w:lang w:val="en-GB"/>
        </w:rPr>
        <w:t xml:space="preserve"> over a bill they ignored in 2024. Counsel’s submission was therefore that the issue began on 1 January 2025 when the need</w:t>
      </w:r>
      <w:r w:rsidR="004E6FD2">
        <w:rPr>
          <w:rFonts w:ascii="Times New Roman" w:hAnsi="Times New Roman" w:cs="Times New Roman"/>
          <w:sz w:val="24"/>
          <w:szCs w:val="24"/>
          <w:lang w:val="en-GB"/>
        </w:rPr>
        <w:t xml:space="preserve"> for a TCC</w:t>
      </w:r>
      <w:r w:rsidRPr="0040479F">
        <w:rPr>
          <w:rFonts w:ascii="Times New Roman" w:hAnsi="Times New Roman" w:cs="Times New Roman"/>
          <w:sz w:val="24"/>
          <w:szCs w:val="24"/>
          <w:lang w:val="en-GB"/>
        </w:rPr>
        <w:t xml:space="preserve"> arose. He further averred that the applicant be</w:t>
      </w:r>
      <w:r w:rsidR="004E6FD2">
        <w:rPr>
          <w:rFonts w:ascii="Times New Roman" w:hAnsi="Times New Roman" w:cs="Times New Roman"/>
          <w:sz w:val="24"/>
          <w:szCs w:val="24"/>
          <w:lang w:val="en-GB"/>
        </w:rPr>
        <w:t>gan pursuing the TCC</w:t>
      </w:r>
      <w:r w:rsidRPr="0040479F">
        <w:rPr>
          <w:rFonts w:ascii="Times New Roman" w:hAnsi="Times New Roman" w:cs="Times New Roman"/>
          <w:sz w:val="24"/>
          <w:szCs w:val="24"/>
          <w:lang w:val="en-GB"/>
        </w:rPr>
        <w:t xml:space="preserve"> from the </w:t>
      </w:r>
      <w:r w:rsidR="00651A91">
        <w:rPr>
          <w:rFonts w:ascii="Times New Roman" w:hAnsi="Times New Roman" w:cs="Times New Roman"/>
          <w:sz w:val="24"/>
          <w:szCs w:val="24"/>
          <w:lang w:val="en-GB"/>
        </w:rPr>
        <w:t>first</w:t>
      </w:r>
      <w:r w:rsidRPr="0040479F">
        <w:rPr>
          <w:rFonts w:ascii="Times New Roman" w:hAnsi="Times New Roman" w:cs="Times New Roman"/>
          <w:sz w:val="24"/>
          <w:szCs w:val="24"/>
          <w:lang w:val="en-GB"/>
        </w:rPr>
        <w:t xml:space="preserve"> respondent from 2 January 2025 up to 22 January 2025. His submission was that the need to approach the court had not yet arisen as the applicant was still pursuing non-litigious methods of resolving the dispute. He referred the court to the case of </w:t>
      </w:r>
      <w:r w:rsidRPr="0040479F">
        <w:rPr>
          <w:rFonts w:ascii="Times New Roman" w:hAnsi="Times New Roman" w:cs="Times New Roman"/>
          <w:i/>
          <w:sz w:val="24"/>
          <w:szCs w:val="24"/>
          <w:lang w:val="en-GB"/>
        </w:rPr>
        <w:t>Mainroad Motors</w:t>
      </w:r>
      <w:r w:rsidRPr="0040479F">
        <w:rPr>
          <w:rFonts w:ascii="Times New Roman" w:hAnsi="Times New Roman" w:cs="Times New Roman"/>
          <w:sz w:val="24"/>
          <w:szCs w:val="24"/>
          <w:lang w:val="en-GB"/>
        </w:rPr>
        <w:t xml:space="preserve"> v </w:t>
      </w:r>
      <w:r w:rsidRPr="0040479F">
        <w:rPr>
          <w:rFonts w:ascii="Times New Roman" w:hAnsi="Times New Roman" w:cs="Times New Roman"/>
          <w:i/>
          <w:sz w:val="24"/>
          <w:szCs w:val="24"/>
          <w:lang w:val="en-GB"/>
        </w:rPr>
        <w:t>ZIMRA</w:t>
      </w:r>
      <w:r w:rsidRPr="0040479F">
        <w:rPr>
          <w:rFonts w:ascii="Times New Roman" w:hAnsi="Times New Roman" w:cs="Times New Roman"/>
          <w:sz w:val="24"/>
          <w:szCs w:val="24"/>
          <w:lang w:val="en-GB"/>
        </w:rPr>
        <w:t xml:space="preserve"> HMA 17-17 where the court held that, </w:t>
      </w:r>
      <w:r w:rsidR="00425772">
        <w:rPr>
          <w:rFonts w:ascii="Times New Roman" w:hAnsi="Times New Roman" w:cs="Times New Roman"/>
          <w:sz w:val="24"/>
          <w:szCs w:val="24"/>
          <w:lang w:val="en-GB"/>
        </w:rPr>
        <w:t>“</w:t>
      </w:r>
      <w:r w:rsidRPr="0040479F">
        <w:rPr>
          <w:rFonts w:ascii="Times New Roman" w:hAnsi="Times New Roman" w:cs="Times New Roman"/>
          <w:sz w:val="24"/>
          <w:szCs w:val="24"/>
          <w:lang w:val="en-GB"/>
        </w:rPr>
        <w:t>if the applicant shows me that I was not in court because I was busy pursing a non-litigious process that was capable of solving the problem then the urgency of the matter remains</w:t>
      </w:r>
      <w:r w:rsidR="00477596">
        <w:rPr>
          <w:rFonts w:ascii="Times New Roman" w:hAnsi="Times New Roman" w:cs="Times New Roman"/>
          <w:sz w:val="24"/>
          <w:szCs w:val="24"/>
          <w:lang w:val="en-GB"/>
        </w:rPr>
        <w:t>.</w:t>
      </w:r>
      <w:r w:rsidR="00425772">
        <w:rPr>
          <w:rFonts w:ascii="Times New Roman" w:hAnsi="Times New Roman" w:cs="Times New Roman"/>
          <w:sz w:val="24"/>
          <w:szCs w:val="24"/>
          <w:lang w:val="en-GB"/>
        </w:rPr>
        <w:t>”</w:t>
      </w:r>
    </w:p>
    <w:p w14:paraId="6D1AAAFC" w14:textId="1A592735" w:rsidR="0040479F" w:rsidRPr="0040479F" w:rsidRDefault="0040479F" w:rsidP="00F15CB1">
      <w:pPr>
        <w:spacing w:after="0"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t xml:space="preserve"> Mr </w:t>
      </w:r>
      <w:r w:rsidRPr="0040479F">
        <w:rPr>
          <w:rFonts w:ascii="Times New Roman" w:hAnsi="Times New Roman" w:cs="Times New Roman"/>
          <w:i/>
          <w:sz w:val="24"/>
          <w:szCs w:val="24"/>
          <w:lang w:val="en-GB"/>
        </w:rPr>
        <w:t xml:space="preserve">Mubaiwa </w:t>
      </w:r>
      <w:r w:rsidRPr="0040479F">
        <w:rPr>
          <w:rFonts w:ascii="Times New Roman" w:hAnsi="Times New Roman" w:cs="Times New Roman"/>
          <w:sz w:val="24"/>
          <w:szCs w:val="24"/>
          <w:lang w:val="en-GB"/>
        </w:rPr>
        <w:t xml:space="preserve">also submitted that counsel for the </w:t>
      </w:r>
      <w:r w:rsidR="00651A91">
        <w:rPr>
          <w:rFonts w:ascii="Times New Roman" w:hAnsi="Times New Roman" w:cs="Times New Roman"/>
          <w:sz w:val="24"/>
          <w:szCs w:val="24"/>
          <w:lang w:val="en-GB"/>
        </w:rPr>
        <w:t>first</w:t>
      </w:r>
      <w:r w:rsidR="00425772">
        <w:rPr>
          <w:rFonts w:ascii="Times New Roman" w:hAnsi="Times New Roman" w:cs="Times New Roman"/>
          <w:sz w:val="24"/>
          <w:szCs w:val="24"/>
          <w:lang w:val="en-GB"/>
        </w:rPr>
        <w:t xml:space="preserve"> </w:t>
      </w:r>
      <w:r w:rsidRPr="0040479F">
        <w:rPr>
          <w:rFonts w:ascii="Times New Roman" w:hAnsi="Times New Roman" w:cs="Times New Roman"/>
          <w:sz w:val="24"/>
          <w:szCs w:val="24"/>
          <w:lang w:val="en-GB"/>
        </w:rPr>
        <w:t xml:space="preserve">respondent did not say anything about </w:t>
      </w:r>
      <w:r w:rsidR="00425772">
        <w:rPr>
          <w:rFonts w:ascii="Times New Roman" w:hAnsi="Times New Roman" w:cs="Times New Roman"/>
          <w:sz w:val="24"/>
          <w:szCs w:val="24"/>
          <w:lang w:val="en-GB"/>
        </w:rPr>
        <w:t xml:space="preserve">the </w:t>
      </w:r>
      <w:r w:rsidRPr="0040479F">
        <w:rPr>
          <w:rFonts w:ascii="Times New Roman" w:hAnsi="Times New Roman" w:cs="Times New Roman"/>
          <w:sz w:val="24"/>
          <w:szCs w:val="24"/>
          <w:lang w:val="en-GB"/>
        </w:rPr>
        <w:t xml:space="preserve">consequence of not </w:t>
      </w:r>
      <w:r w:rsidR="00425772">
        <w:rPr>
          <w:rFonts w:ascii="Times New Roman" w:hAnsi="Times New Roman" w:cs="Times New Roman"/>
          <w:sz w:val="24"/>
          <w:szCs w:val="24"/>
          <w:lang w:val="en-GB"/>
        </w:rPr>
        <w:t>obtaining</w:t>
      </w:r>
      <w:r w:rsidR="004E6FD2">
        <w:rPr>
          <w:rFonts w:ascii="Times New Roman" w:hAnsi="Times New Roman" w:cs="Times New Roman"/>
          <w:sz w:val="24"/>
          <w:szCs w:val="24"/>
          <w:lang w:val="en-GB"/>
        </w:rPr>
        <w:t xml:space="preserve"> a TCC</w:t>
      </w:r>
      <w:r w:rsidRPr="0040479F">
        <w:rPr>
          <w:rFonts w:ascii="Times New Roman" w:hAnsi="Times New Roman" w:cs="Times New Roman"/>
          <w:sz w:val="24"/>
          <w:szCs w:val="24"/>
          <w:lang w:val="en-GB"/>
        </w:rPr>
        <w:t>. He averred that the applicant, which is already on corporate r</w:t>
      </w:r>
      <w:r w:rsidR="004E6FD2">
        <w:rPr>
          <w:rFonts w:ascii="Times New Roman" w:hAnsi="Times New Roman" w:cs="Times New Roman"/>
          <w:sz w:val="24"/>
          <w:szCs w:val="24"/>
          <w:lang w:val="en-GB"/>
        </w:rPr>
        <w:t>escue was suffering without a TCC</w:t>
      </w:r>
      <w:r w:rsidRPr="0040479F">
        <w:rPr>
          <w:rFonts w:ascii="Times New Roman" w:hAnsi="Times New Roman" w:cs="Times New Roman"/>
          <w:sz w:val="24"/>
          <w:szCs w:val="24"/>
          <w:lang w:val="en-GB"/>
        </w:rPr>
        <w:t xml:space="preserve"> by failing to obtain licenses and </w:t>
      </w:r>
      <w:r w:rsidR="00425772">
        <w:rPr>
          <w:rFonts w:ascii="Times New Roman" w:hAnsi="Times New Roman" w:cs="Times New Roman"/>
          <w:sz w:val="24"/>
          <w:szCs w:val="24"/>
          <w:lang w:val="en-GB"/>
        </w:rPr>
        <w:t xml:space="preserve">failing </w:t>
      </w:r>
      <w:r w:rsidRPr="0040479F">
        <w:rPr>
          <w:rFonts w:ascii="Times New Roman" w:hAnsi="Times New Roman" w:cs="Times New Roman"/>
          <w:sz w:val="24"/>
          <w:szCs w:val="24"/>
          <w:lang w:val="en-GB"/>
        </w:rPr>
        <w:t xml:space="preserve">to trade. Mr. </w:t>
      </w:r>
      <w:r w:rsidRPr="00425772">
        <w:rPr>
          <w:rFonts w:ascii="Times New Roman" w:hAnsi="Times New Roman" w:cs="Times New Roman"/>
          <w:i/>
          <w:iCs/>
          <w:sz w:val="24"/>
          <w:szCs w:val="24"/>
          <w:lang w:val="en-GB"/>
        </w:rPr>
        <w:t>Mubaiwa</w:t>
      </w:r>
      <w:r w:rsidRPr="0040479F">
        <w:rPr>
          <w:rFonts w:ascii="Times New Roman" w:hAnsi="Times New Roman" w:cs="Times New Roman"/>
          <w:sz w:val="24"/>
          <w:szCs w:val="24"/>
          <w:lang w:val="en-GB"/>
        </w:rPr>
        <w:t xml:space="preserve"> moved for the court to intervene, as </w:t>
      </w:r>
      <w:r w:rsidR="00425772">
        <w:rPr>
          <w:rFonts w:ascii="Times New Roman" w:hAnsi="Times New Roman" w:cs="Times New Roman"/>
          <w:sz w:val="24"/>
          <w:szCs w:val="24"/>
          <w:lang w:val="en-GB"/>
        </w:rPr>
        <w:t xml:space="preserve">per </w:t>
      </w:r>
      <w:r w:rsidRPr="0040479F">
        <w:rPr>
          <w:rFonts w:ascii="Times New Roman" w:hAnsi="Times New Roman" w:cs="Times New Roman"/>
          <w:sz w:val="24"/>
          <w:szCs w:val="24"/>
          <w:lang w:val="en-GB"/>
        </w:rPr>
        <w:t xml:space="preserve">its well-known principle, when a business is threatened with financial ruin. His submission was that this was a case of commercial urgency. Accordingly, he prayed for the dismissal of the point </w:t>
      </w:r>
      <w:r w:rsidRPr="0040479F">
        <w:rPr>
          <w:rFonts w:ascii="Times New Roman" w:hAnsi="Times New Roman" w:cs="Times New Roman"/>
          <w:i/>
          <w:sz w:val="24"/>
          <w:szCs w:val="24"/>
          <w:lang w:val="en-GB"/>
        </w:rPr>
        <w:t>in limine</w:t>
      </w:r>
      <w:r w:rsidRPr="0040479F">
        <w:rPr>
          <w:rFonts w:ascii="Times New Roman" w:hAnsi="Times New Roman" w:cs="Times New Roman"/>
          <w:sz w:val="24"/>
          <w:szCs w:val="24"/>
          <w:lang w:val="en-GB"/>
        </w:rPr>
        <w:t xml:space="preserve"> on urgency.</w:t>
      </w:r>
    </w:p>
    <w:p w14:paraId="331E6D19" w14:textId="20A7DE1F" w:rsidR="0040479F" w:rsidRPr="0040479F" w:rsidRDefault="0040479F" w:rsidP="00F15CB1">
      <w:pPr>
        <w:spacing w:after="0"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t xml:space="preserve">On the second point </w:t>
      </w:r>
      <w:r w:rsidRPr="0040479F">
        <w:rPr>
          <w:rFonts w:ascii="Times New Roman" w:hAnsi="Times New Roman" w:cs="Times New Roman"/>
          <w:i/>
          <w:sz w:val="24"/>
          <w:szCs w:val="24"/>
          <w:lang w:val="en-GB"/>
        </w:rPr>
        <w:t xml:space="preserve">in limine </w:t>
      </w:r>
      <w:r w:rsidRPr="0040479F">
        <w:rPr>
          <w:rFonts w:ascii="Times New Roman" w:hAnsi="Times New Roman" w:cs="Times New Roman"/>
          <w:sz w:val="24"/>
          <w:szCs w:val="24"/>
          <w:lang w:val="en-GB"/>
        </w:rPr>
        <w:t xml:space="preserve">regarding the competence of the relief sought, Mr. </w:t>
      </w:r>
      <w:r w:rsidRPr="0040479F">
        <w:rPr>
          <w:rFonts w:ascii="Times New Roman" w:hAnsi="Times New Roman" w:cs="Times New Roman"/>
          <w:i/>
          <w:sz w:val="24"/>
          <w:szCs w:val="24"/>
          <w:lang w:val="en-GB"/>
        </w:rPr>
        <w:t>Mubaiwa</w:t>
      </w:r>
      <w:r w:rsidRPr="0040479F">
        <w:rPr>
          <w:rFonts w:ascii="Times New Roman" w:hAnsi="Times New Roman" w:cs="Times New Roman"/>
          <w:sz w:val="24"/>
          <w:szCs w:val="24"/>
          <w:lang w:val="en-GB"/>
        </w:rPr>
        <w:t xml:space="preserve"> contended that it was a difficult point to understand. He submitted that the attack was only against para</w:t>
      </w:r>
      <w:r w:rsidR="003B2E97">
        <w:rPr>
          <w:rFonts w:ascii="Times New Roman" w:hAnsi="Times New Roman" w:cs="Times New Roman"/>
          <w:sz w:val="24"/>
          <w:szCs w:val="24"/>
          <w:lang w:val="en-GB"/>
        </w:rPr>
        <w:t xml:space="preserve"> </w:t>
      </w:r>
      <w:r w:rsidRPr="0040479F">
        <w:rPr>
          <w:rFonts w:ascii="Times New Roman" w:hAnsi="Times New Roman" w:cs="Times New Roman"/>
          <w:sz w:val="24"/>
          <w:szCs w:val="24"/>
          <w:lang w:val="en-GB"/>
        </w:rPr>
        <w:t>1 of the draft order and not the entire draft order. Counsel submitted that the point could not be raised as a preliminary point as it touched on the merits of the case. His submission was that whether the applicant satisfied the requirements to</w:t>
      </w:r>
      <w:r w:rsidR="004E6FD2">
        <w:rPr>
          <w:rFonts w:ascii="Times New Roman" w:hAnsi="Times New Roman" w:cs="Times New Roman"/>
          <w:sz w:val="24"/>
          <w:szCs w:val="24"/>
          <w:lang w:val="en-GB"/>
        </w:rPr>
        <w:t xml:space="preserve"> get a TCC</w:t>
      </w:r>
      <w:r w:rsidRPr="0040479F">
        <w:rPr>
          <w:rFonts w:ascii="Times New Roman" w:hAnsi="Times New Roman" w:cs="Times New Roman"/>
          <w:sz w:val="24"/>
          <w:szCs w:val="24"/>
          <w:lang w:val="en-GB"/>
        </w:rPr>
        <w:t xml:space="preserve"> was a question that could not be raised </w:t>
      </w:r>
      <w:r w:rsidR="00425772">
        <w:rPr>
          <w:rFonts w:ascii="Times New Roman" w:hAnsi="Times New Roman" w:cs="Times New Roman"/>
          <w:sz w:val="24"/>
          <w:szCs w:val="24"/>
          <w:lang w:val="en-GB"/>
        </w:rPr>
        <w:t>before this</w:t>
      </w:r>
      <w:r w:rsidRPr="0040479F">
        <w:rPr>
          <w:rFonts w:ascii="Times New Roman" w:hAnsi="Times New Roman" w:cs="Times New Roman"/>
          <w:sz w:val="24"/>
          <w:szCs w:val="24"/>
          <w:lang w:val="en-GB"/>
        </w:rPr>
        <w:t xml:space="preserve"> court. </w:t>
      </w:r>
      <w:r w:rsidR="00425772">
        <w:rPr>
          <w:rFonts w:ascii="Times New Roman" w:hAnsi="Times New Roman" w:cs="Times New Roman"/>
          <w:sz w:val="24"/>
          <w:szCs w:val="24"/>
          <w:lang w:val="en-GB"/>
        </w:rPr>
        <w:t xml:space="preserve">He </w:t>
      </w:r>
      <w:r w:rsidRPr="0040479F">
        <w:rPr>
          <w:rFonts w:ascii="Times New Roman" w:hAnsi="Times New Roman" w:cs="Times New Roman"/>
          <w:sz w:val="24"/>
          <w:szCs w:val="24"/>
          <w:lang w:val="en-GB"/>
        </w:rPr>
        <w:t xml:space="preserve">contended that the applicant was not seeking an interdict and as such, the </w:t>
      </w:r>
      <w:r w:rsidRPr="0040479F">
        <w:rPr>
          <w:rFonts w:ascii="Times New Roman" w:hAnsi="Times New Roman" w:cs="Times New Roman"/>
          <w:i/>
          <w:sz w:val="24"/>
          <w:szCs w:val="24"/>
          <w:lang w:val="en-GB"/>
        </w:rPr>
        <w:t>Magaya</w:t>
      </w:r>
      <w:r w:rsidRPr="0040479F">
        <w:rPr>
          <w:rFonts w:ascii="Times New Roman" w:hAnsi="Times New Roman" w:cs="Times New Roman"/>
          <w:sz w:val="24"/>
          <w:szCs w:val="24"/>
          <w:lang w:val="en-GB"/>
        </w:rPr>
        <w:t xml:space="preserve"> case </w:t>
      </w:r>
      <w:r w:rsidR="00425772">
        <w:rPr>
          <w:rFonts w:ascii="Times New Roman" w:hAnsi="Times New Roman" w:cs="Times New Roman"/>
          <w:sz w:val="24"/>
          <w:szCs w:val="24"/>
          <w:lang w:val="en-GB"/>
        </w:rPr>
        <w:t>(</w:t>
      </w:r>
      <w:r w:rsidRPr="0040479F">
        <w:rPr>
          <w:rFonts w:ascii="Times New Roman" w:hAnsi="Times New Roman" w:cs="Times New Roman"/>
          <w:i/>
          <w:sz w:val="24"/>
          <w:szCs w:val="24"/>
          <w:lang w:val="en-GB"/>
        </w:rPr>
        <w:t>supra</w:t>
      </w:r>
      <w:r w:rsidR="00425772">
        <w:rPr>
          <w:rFonts w:ascii="Times New Roman" w:hAnsi="Times New Roman" w:cs="Times New Roman"/>
          <w:i/>
          <w:sz w:val="24"/>
          <w:szCs w:val="24"/>
          <w:lang w:val="en-GB"/>
        </w:rPr>
        <w:t>)</w:t>
      </w:r>
      <w:r w:rsidRPr="0040479F">
        <w:rPr>
          <w:rFonts w:ascii="Times New Roman" w:hAnsi="Times New Roman" w:cs="Times New Roman"/>
          <w:sz w:val="24"/>
          <w:szCs w:val="24"/>
          <w:lang w:val="en-GB"/>
        </w:rPr>
        <w:t xml:space="preserve"> did not come into play. His submission was that the draft order could be amended, varied or altered. As a result, counsel submitted that the point </w:t>
      </w:r>
      <w:r w:rsidRPr="0040479F">
        <w:rPr>
          <w:rFonts w:ascii="Times New Roman" w:hAnsi="Times New Roman" w:cs="Times New Roman"/>
          <w:i/>
          <w:sz w:val="24"/>
          <w:szCs w:val="24"/>
          <w:lang w:val="en-GB"/>
        </w:rPr>
        <w:t>in limine</w:t>
      </w:r>
      <w:r w:rsidRPr="0040479F">
        <w:rPr>
          <w:rFonts w:ascii="Times New Roman" w:hAnsi="Times New Roman" w:cs="Times New Roman"/>
          <w:sz w:val="24"/>
          <w:szCs w:val="24"/>
          <w:lang w:val="en-GB"/>
        </w:rPr>
        <w:t xml:space="preserve"> lacked merit and prayed for its dismissal.</w:t>
      </w:r>
    </w:p>
    <w:p w14:paraId="5351FA56" w14:textId="2AB209C1" w:rsidR="0040479F" w:rsidRPr="0040479F" w:rsidRDefault="0040479F" w:rsidP="00425772">
      <w:pPr>
        <w:spacing w:line="360" w:lineRule="auto"/>
        <w:ind w:firstLine="708"/>
        <w:jc w:val="both"/>
        <w:rPr>
          <w:rFonts w:ascii="Times New Roman" w:hAnsi="Times New Roman" w:cs="Times New Roman"/>
          <w:sz w:val="24"/>
          <w:szCs w:val="24"/>
          <w:lang w:val="en-GB"/>
        </w:rPr>
      </w:pPr>
      <w:r w:rsidRPr="0040479F">
        <w:rPr>
          <w:rFonts w:ascii="Times New Roman" w:hAnsi="Times New Roman" w:cs="Times New Roman"/>
          <w:sz w:val="24"/>
          <w:szCs w:val="24"/>
          <w:lang w:val="en-GB"/>
        </w:rPr>
        <w:lastRenderedPageBreak/>
        <w:t xml:space="preserve">In reply, Mr. </w:t>
      </w:r>
      <w:r w:rsidRPr="0040479F">
        <w:rPr>
          <w:rFonts w:ascii="Times New Roman" w:hAnsi="Times New Roman" w:cs="Times New Roman"/>
          <w:i/>
          <w:sz w:val="24"/>
          <w:szCs w:val="24"/>
          <w:lang w:val="en-GB"/>
        </w:rPr>
        <w:t>Banda</w:t>
      </w:r>
      <w:r w:rsidRPr="0040479F">
        <w:rPr>
          <w:rFonts w:ascii="Times New Roman" w:hAnsi="Times New Roman" w:cs="Times New Roman"/>
          <w:sz w:val="24"/>
          <w:szCs w:val="24"/>
          <w:lang w:val="en-GB"/>
        </w:rPr>
        <w:t xml:space="preserve"> insisted that the dates prior to 25 January 2025 were relevant to the urgency of the matter as they set the stage for the issuanc</w:t>
      </w:r>
      <w:r w:rsidR="004E6FD2">
        <w:rPr>
          <w:rFonts w:ascii="Times New Roman" w:hAnsi="Times New Roman" w:cs="Times New Roman"/>
          <w:sz w:val="24"/>
          <w:szCs w:val="24"/>
          <w:lang w:val="en-GB"/>
        </w:rPr>
        <w:t>e of a TCC</w:t>
      </w:r>
      <w:r w:rsidRPr="0040479F">
        <w:rPr>
          <w:rFonts w:ascii="Times New Roman" w:hAnsi="Times New Roman" w:cs="Times New Roman"/>
          <w:sz w:val="24"/>
          <w:szCs w:val="24"/>
          <w:lang w:val="en-GB"/>
        </w:rPr>
        <w:t xml:space="preserve">.  Counsel submitted that the applicant’s requests for the tax clearance were all rejected on 2 January 2025 and on 6 January 2025, hence, by 9 January 2025, it was clear to the applicant that the certificate was not going to be issued. </w:t>
      </w:r>
      <w:r w:rsidR="00425772">
        <w:rPr>
          <w:rFonts w:ascii="Times New Roman" w:hAnsi="Times New Roman" w:cs="Times New Roman"/>
          <w:sz w:val="24"/>
          <w:szCs w:val="24"/>
          <w:lang w:val="en-GB"/>
        </w:rPr>
        <w:t>Counsel</w:t>
      </w:r>
      <w:r w:rsidRPr="0040479F">
        <w:rPr>
          <w:rFonts w:ascii="Times New Roman" w:hAnsi="Times New Roman" w:cs="Times New Roman"/>
          <w:sz w:val="24"/>
          <w:szCs w:val="24"/>
          <w:lang w:val="en-GB"/>
        </w:rPr>
        <w:t xml:space="preserve"> submitted that the need to act arose well before 24 January 2025, when the present application was made. </w:t>
      </w:r>
      <w:r w:rsidR="00425772">
        <w:rPr>
          <w:rFonts w:ascii="Times New Roman" w:hAnsi="Times New Roman" w:cs="Times New Roman"/>
          <w:sz w:val="24"/>
          <w:szCs w:val="24"/>
          <w:lang w:val="en-GB"/>
        </w:rPr>
        <w:t xml:space="preserve"> </w:t>
      </w:r>
      <w:r w:rsidRPr="0040479F">
        <w:rPr>
          <w:rFonts w:ascii="Times New Roman" w:hAnsi="Times New Roman" w:cs="Times New Roman"/>
          <w:sz w:val="24"/>
          <w:szCs w:val="24"/>
          <w:lang w:val="en-GB"/>
        </w:rPr>
        <w:t>He went on to submit that it did not matter whether the issue went into the merits, what th</w:t>
      </w:r>
      <w:r w:rsidR="00425772">
        <w:rPr>
          <w:rFonts w:ascii="Times New Roman" w:hAnsi="Times New Roman" w:cs="Times New Roman"/>
          <w:sz w:val="24"/>
          <w:szCs w:val="24"/>
          <w:lang w:val="en-GB"/>
        </w:rPr>
        <w:t xml:space="preserve">e </w:t>
      </w:r>
      <w:r w:rsidR="00651A91">
        <w:rPr>
          <w:rFonts w:ascii="Times New Roman" w:hAnsi="Times New Roman" w:cs="Times New Roman"/>
          <w:sz w:val="24"/>
          <w:szCs w:val="24"/>
          <w:lang w:val="en-GB"/>
        </w:rPr>
        <w:t>first</w:t>
      </w:r>
      <w:r w:rsidR="00425772">
        <w:rPr>
          <w:rFonts w:ascii="Times New Roman" w:hAnsi="Times New Roman" w:cs="Times New Roman"/>
          <w:sz w:val="24"/>
          <w:szCs w:val="24"/>
          <w:lang w:val="en-GB"/>
        </w:rPr>
        <w:t xml:space="preserve"> respondent was</w:t>
      </w:r>
      <w:r w:rsidRPr="0040479F">
        <w:rPr>
          <w:rFonts w:ascii="Times New Roman" w:hAnsi="Times New Roman" w:cs="Times New Roman"/>
          <w:sz w:val="24"/>
          <w:szCs w:val="24"/>
          <w:lang w:val="en-GB"/>
        </w:rPr>
        <w:t xml:space="preserve"> attack</w:t>
      </w:r>
      <w:r w:rsidR="00425772">
        <w:rPr>
          <w:rFonts w:ascii="Times New Roman" w:hAnsi="Times New Roman" w:cs="Times New Roman"/>
          <w:sz w:val="24"/>
          <w:szCs w:val="24"/>
          <w:lang w:val="en-GB"/>
        </w:rPr>
        <w:t>ing</w:t>
      </w:r>
      <w:r w:rsidRPr="0040479F">
        <w:rPr>
          <w:rFonts w:ascii="Times New Roman" w:hAnsi="Times New Roman" w:cs="Times New Roman"/>
          <w:sz w:val="24"/>
          <w:szCs w:val="24"/>
          <w:lang w:val="en-GB"/>
        </w:rPr>
        <w:t xml:space="preserve"> was the competence of the relief sought. </w:t>
      </w:r>
      <w:r w:rsidR="00425772">
        <w:rPr>
          <w:rFonts w:ascii="Times New Roman" w:hAnsi="Times New Roman" w:cs="Times New Roman"/>
          <w:sz w:val="24"/>
          <w:szCs w:val="24"/>
          <w:lang w:val="en-GB"/>
        </w:rPr>
        <w:t xml:space="preserve">Counsel thus </w:t>
      </w:r>
      <w:r w:rsidRPr="0040479F">
        <w:rPr>
          <w:rFonts w:ascii="Times New Roman" w:hAnsi="Times New Roman" w:cs="Times New Roman"/>
          <w:sz w:val="24"/>
          <w:szCs w:val="24"/>
          <w:lang w:val="en-GB"/>
        </w:rPr>
        <w:t xml:space="preserve">persisted with his points </w:t>
      </w:r>
      <w:r w:rsidRPr="0040479F">
        <w:rPr>
          <w:rFonts w:ascii="Times New Roman" w:hAnsi="Times New Roman" w:cs="Times New Roman"/>
          <w:i/>
          <w:sz w:val="24"/>
          <w:szCs w:val="24"/>
          <w:lang w:val="en-GB"/>
        </w:rPr>
        <w:t>in limine</w:t>
      </w:r>
      <w:r w:rsidRPr="0040479F">
        <w:rPr>
          <w:rFonts w:ascii="Times New Roman" w:hAnsi="Times New Roman" w:cs="Times New Roman"/>
          <w:sz w:val="24"/>
          <w:szCs w:val="24"/>
          <w:lang w:val="en-GB"/>
        </w:rPr>
        <w:t>.</w:t>
      </w:r>
    </w:p>
    <w:p w14:paraId="452C7A46" w14:textId="27FC3BB0" w:rsidR="000E417D" w:rsidRPr="00573523" w:rsidRDefault="009D44FF">
      <w:pPr>
        <w:rPr>
          <w:rFonts w:ascii="Times New Roman" w:hAnsi="Times New Roman" w:cs="Times New Roman"/>
          <w:b/>
          <w:bCs/>
          <w:sz w:val="24"/>
          <w:szCs w:val="24"/>
          <w:u w:val="single"/>
          <w:lang w:val="en-GB"/>
        </w:rPr>
      </w:pPr>
      <w:r w:rsidRPr="00573523">
        <w:rPr>
          <w:rFonts w:ascii="Times New Roman" w:hAnsi="Times New Roman" w:cs="Times New Roman"/>
          <w:b/>
          <w:bCs/>
          <w:sz w:val="24"/>
          <w:szCs w:val="24"/>
          <w:u w:val="single"/>
          <w:lang w:val="en-GB"/>
        </w:rPr>
        <w:t>ISSUES FOR DETERMINATION</w:t>
      </w:r>
    </w:p>
    <w:p w14:paraId="15126010" w14:textId="77777777" w:rsidR="00F33251" w:rsidRPr="00F33251" w:rsidRDefault="00F33251" w:rsidP="00F33251">
      <w:pPr>
        <w:ind w:firstLine="709"/>
        <w:rPr>
          <w:rFonts w:ascii="Times New Roman" w:hAnsi="Times New Roman" w:cs="Times New Roman"/>
          <w:sz w:val="24"/>
          <w:szCs w:val="24"/>
        </w:rPr>
      </w:pPr>
      <w:r w:rsidRPr="00F33251">
        <w:rPr>
          <w:rFonts w:ascii="Times New Roman" w:hAnsi="Times New Roman" w:cs="Times New Roman"/>
          <w:sz w:val="24"/>
          <w:szCs w:val="24"/>
        </w:rPr>
        <w:t>The issues arising for determination are as follows:</w:t>
      </w:r>
    </w:p>
    <w:p w14:paraId="7CFBF71D" w14:textId="77777777" w:rsidR="00F33251" w:rsidRPr="00F33251" w:rsidRDefault="00F33251" w:rsidP="00F33251">
      <w:pPr>
        <w:numPr>
          <w:ilvl w:val="0"/>
          <w:numId w:val="4"/>
        </w:numPr>
        <w:rPr>
          <w:rFonts w:ascii="Times New Roman" w:hAnsi="Times New Roman" w:cs="Times New Roman"/>
          <w:sz w:val="24"/>
          <w:szCs w:val="24"/>
        </w:rPr>
      </w:pPr>
      <w:r w:rsidRPr="00F33251">
        <w:rPr>
          <w:rFonts w:ascii="Times New Roman" w:hAnsi="Times New Roman" w:cs="Times New Roman"/>
          <w:sz w:val="24"/>
          <w:szCs w:val="24"/>
        </w:rPr>
        <w:t>Whether or not the matter is urgent and whether the alleged urgency was self-created by the applicant.</w:t>
      </w:r>
    </w:p>
    <w:p w14:paraId="6944014E" w14:textId="6AFFBFD6" w:rsidR="00F33251" w:rsidRPr="00F33251" w:rsidRDefault="00F33251" w:rsidP="00F33251">
      <w:pPr>
        <w:numPr>
          <w:ilvl w:val="0"/>
          <w:numId w:val="4"/>
        </w:numPr>
        <w:rPr>
          <w:rFonts w:ascii="Times New Roman" w:hAnsi="Times New Roman" w:cs="Times New Roman"/>
          <w:sz w:val="24"/>
          <w:szCs w:val="24"/>
        </w:rPr>
      </w:pPr>
      <w:r w:rsidRPr="00F33251">
        <w:rPr>
          <w:rFonts w:ascii="Times New Roman" w:hAnsi="Times New Roman" w:cs="Times New Roman"/>
          <w:sz w:val="24"/>
          <w:szCs w:val="24"/>
        </w:rPr>
        <w:t>Whether or not the relief sought by the applicant is competent.</w:t>
      </w:r>
    </w:p>
    <w:p w14:paraId="70F2EB38" w14:textId="77777777" w:rsidR="00F33251" w:rsidRPr="00F33251" w:rsidRDefault="00F33251" w:rsidP="005D2061">
      <w:pPr>
        <w:ind w:firstLine="709"/>
        <w:rPr>
          <w:rFonts w:ascii="Times New Roman" w:hAnsi="Times New Roman" w:cs="Times New Roman"/>
          <w:sz w:val="24"/>
          <w:szCs w:val="24"/>
        </w:rPr>
      </w:pPr>
      <w:r w:rsidRPr="00F33251">
        <w:rPr>
          <w:rFonts w:ascii="Times New Roman" w:hAnsi="Times New Roman" w:cs="Times New Roman"/>
          <w:sz w:val="24"/>
          <w:szCs w:val="24"/>
        </w:rPr>
        <w:t xml:space="preserve">I shall now address these issues </w:t>
      </w:r>
      <w:r w:rsidRPr="00F33251">
        <w:rPr>
          <w:rFonts w:ascii="Times New Roman" w:hAnsi="Times New Roman" w:cs="Times New Roman"/>
          <w:i/>
          <w:iCs/>
          <w:sz w:val="24"/>
          <w:szCs w:val="24"/>
        </w:rPr>
        <w:t>ad seriatim</w:t>
      </w:r>
      <w:r w:rsidRPr="00F33251">
        <w:rPr>
          <w:rFonts w:ascii="Times New Roman" w:hAnsi="Times New Roman" w:cs="Times New Roman"/>
          <w:sz w:val="24"/>
          <w:szCs w:val="24"/>
        </w:rPr>
        <w:t>.</w:t>
      </w:r>
    </w:p>
    <w:p w14:paraId="39111993" w14:textId="77777777" w:rsidR="009D44FF" w:rsidRPr="00573523" w:rsidRDefault="009D44FF">
      <w:pPr>
        <w:rPr>
          <w:rFonts w:ascii="Times New Roman" w:hAnsi="Times New Roman" w:cs="Times New Roman"/>
          <w:b/>
          <w:bCs/>
          <w:sz w:val="24"/>
          <w:szCs w:val="24"/>
          <w:u w:val="single"/>
          <w:lang w:val="en-GB"/>
        </w:rPr>
      </w:pPr>
      <w:r w:rsidRPr="00573523">
        <w:rPr>
          <w:rFonts w:ascii="Times New Roman" w:hAnsi="Times New Roman" w:cs="Times New Roman"/>
          <w:b/>
          <w:bCs/>
          <w:sz w:val="24"/>
          <w:szCs w:val="24"/>
          <w:u w:val="single"/>
          <w:lang w:val="en-GB"/>
        </w:rPr>
        <w:t xml:space="preserve">ANALYSIS </w:t>
      </w:r>
    </w:p>
    <w:p w14:paraId="6420B89E" w14:textId="35347931" w:rsidR="00B73777" w:rsidRPr="00573523" w:rsidRDefault="00BB4A0E" w:rsidP="00BB4A0E">
      <w:pPr>
        <w:spacing w:line="360" w:lineRule="auto"/>
        <w:jc w:val="both"/>
        <w:rPr>
          <w:rFonts w:ascii="Times New Roman" w:hAnsi="Times New Roman" w:cs="Times New Roman"/>
          <w:b/>
          <w:bCs/>
          <w:sz w:val="24"/>
          <w:szCs w:val="24"/>
          <w:u w:val="single"/>
        </w:rPr>
      </w:pPr>
      <w:r w:rsidRPr="00573523">
        <w:rPr>
          <w:rFonts w:ascii="Times New Roman" w:hAnsi="Times New Roman" w:cs="Times New Roman"/>
          <w:b/>
          <w:bCs/>
          <w:sz w:val="24"/>
          <w:szCs w:val="24"/>
          <w:u w:val="single"/>
        </w:rPr>
        <w:t>WHETHER OR NOT THE MATTER IS URGENT AND WHETHER THE ALLEGED URGENCY WAS SELF-CREATED BY THE APPLICANT.</w:t>
      </w:r>
    </w:p>
    <w:p w14:paraId="6C16AF1E" w14:textId="4774355D" w:rsidR="00BB4A0E" w:rsidRDefault="00503288" w:rsidP="00F15CB1">
      <w:pPr>
        <w:spacing w:after="0" w:line="360" w:lineRule="auto"/>
        <w:ind w:firstLine="709"/>
        <w:jc w:val="both"/>
        <w:rPr>
          <w:rFonts w:ascii="Times New Roman" w:hAnsi="Times New Roman" w:cs="Times New Roman"/>
          <w:sz w:val="24"/>
          <w:szCs w:val="24"/>
        </w:rPr>
      </w:pPr>
      <w:r w:rsidRPr="00503288">
        <w:rPr>
          <w:rFonts w:ascii="Times New Roman" w:hAnsi="Times New Roman" w:cs="Times New Roman"/>
          <w:sz w:val="24"/>
          <w:szCs w:val="24"/>
        </w:rPr>
        <w:t xml:space="preserve">In determining this issue, the </w:t>
      </w:r>
      <w:r>
        <w:rPr>
          <w:rFonts w:ascii="Times New Roman" w:hAnsi="Times New Roman" w:cs="Times New Roman"/>
          <w:sz w:val="24"/>
          <w:szCs w:val="24"/>
        </w:rPr>
        <w:t>starting</w:t>
      </w:r>
      <w:r w:rsidRPr="00503288">
        <w:rPr>
          <w:rFonts w:ascii="Times New Roman" w:hAnsi="Times New Roman" w:cs="Times New Roman"/>
          <w:sz w:val="24"/>
          <w:szCs w:val="24"/>
        </w:rPr>
        <w:t xml:space="preserve"> point is to discuss the law on </w:t>
      </w:r>
      <w:r>
        <w:rPr>
          <w:rFonts w:ascii="Times New Roman" w:hAnsi="Times New Roman" w:cs="Times New Roman"/>
          <w:sz w:val="24"/>
          <w:szCs w:val="24"/>
        </w:rPr>
        <w:t>ur</w:t>
      </w:r>
      <w:r w:rsidRPr="00503288">
        <w:rPr>
          <w:rFonts w:ascii="Times New Roman" w:hAnsi="Times New Roman" w:cs="Times New Roman"/>
          <w:sz w:val="24"/>
          <w:szCs w:val="24"/>
        </w:rPr>
        <w:t>gency.</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In terms r 60(6) of the Rules, 2021, “where </w:t>
      </w:r>
      <w:r w:rsidRPr="00F44771">
        <w:rPr>
          <w:rFonts w:ascii="Times New Roman" w:hAnsi="Times New Roman" w:cs="Times New Roman"/>
          <w:sz w:val="24"/>
          <w:szCs w:val="24"/>
        </w:rPr>
        <w:t>a chamber application is accompanied by a certificate from a legal practitioner in subrule (4)(b) to the effect that the matter is urgent, giving reasons for its urgency, the registrar shall immediately submit it to the duty judge, handling urgent applications who shall consider the papers forthwith.</w:t>
      </w:r>
      <w:r>
        <w:rPr>
          <w:rFonts w:ascii="Times New Roman" w:hAnsi="Times New Roman" w:cs="Times New Roman"/>
          <w:sz w:val="24"/>
          <w:szCs w:val="24"/>
        </w:rPr>
        <w:t>”</w:t>
      </w:r>
      <w:r w:rsidR="00300896">
        <w:rPr>
          <w:rFonts w:ascii="Times New Roman" w:hAnsi="Times New Roman" w:cs="Times New Roman"/>
          <w:sz w:val="24"/>
          <w:szCs w:val="24"/>
        </w:rPr>
        <w:t xml:space="preserve"> </w:t>
      </w:r>
      <w:r w:rsidR="00300896" w:rsidRPr="00300896">
        <w:rPr>
          <w:rFonts w:ascii="Times New Roman" w:hAnsi="Times New Roman" w:cs="Times New Roman"/>
          <w:sz w:val="24"/>
          <w:szCs w:val="24"/>
        </w:rPr>
        <w:t>The import of the rule is significant and cannot be over-emphasised. It establishes a procedural right, ensuring that any party who satisfies the conditions set out in the rule is entitled to be heard on an urgent basis. This underscores the importance of the rule in facilitating timely access to justice for parties with legitimate urgent matters, provided they meet the specified criteria.</w:t>
      </w:r>
    </w:p>
    <w:p w14:paraId="600BCE23" w14:textId="28882E19" w:rsidR="00300896" w:rsidRDefault="00300896" w:rsidP="00F15C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006F68F9">
        <w:rPr>
          <w:rFonts w:ascii="Times New Roman" w:hAnsi="Times New Roman" w:cs="Times New Roman"/>
          <w:i/>
          <w:iCs/>
          <w:sz w:val="24"/>
          <w:szCs w:val="24"/>
        </w:rPr>
        <w:t xml:space="preserve">Mjikwa and Anor </w:t>
      </w:r>
      <w:r w:rsidR="006F68F9">
        <w:rPr>
          <w:rFonts w:ascii="Times New Roman" w:hAnsi="Times New Roman" w:cs="Times New Roman"/>
          <w:sz w:val="24"/>
          <w:szCs w:val="24"/>
        </w:rPr>
        <w:t xml:space="preserve">v </w:t>
      </w:r>
      <w:r w:rsidR="006F68F9">
        <w:rPr>
          <w:rFonts w:ascii="Times New Roman" w:hAnsi="Times New Roman" w:cs="Times New Roman"/>
          <w:i/>
          <w:iCs/>
          <w:sz w:val="24"/>
          <w:szCs w:val="24"/>
        </w:rPr>
        <w:t>Minister of Health and Child Welfare and Others</w:t>
      </w:r>
      <w:r>
        <w:rPr>
          <w:rFonts w:ascii="Times New Roman" w:hAnsi="Times New Roman" w:cs="Times New Roman"/>
          <w:sz w:val="24"/>
          <w:szCs w:val="24"/>
        </w:rPr>
        <w:t xml:space="preserve"> HH-585-21 at p. 2, this court held as follows with respect </w:t>
      </w:r>
      <w:r w:rsidR="006F68F9">
        <w:rPr>
          <w:rFonts w:ascii="Times New Roman" w:hAnsi="Times New Roman" w:cs="Times New Roman"/>
          <w:sz w:val="24"/>
          <w:szCs w:val="24"/>
        </w:rPr>
        <w:t>to the foregoing rule</w:t>
      </w:r>
      <w:r>
        <w:rPr>
          <w:rFonts w:ascii="Times New Roman" w:hAnsi="Times New Roman" w:cs="Times New Roman"/>
          <w:sz w:val="24"/>
          <w:szCs w:val="24"/>
        </w:rPr>
        <w:t xml:space="preserve">: </w:t>
      </w:r>
    </w:p>
    <w:p w14:paraId="47D96707" w14:textId="4466D8BF" w:rsidR="00300896" w:rsidRPr="00F15CB1" w:rsidRDefault="00300896" w:rsidP="00300896">
      <w:pPr>
        <w:spacing w:line="240" w:lineRule="auto"/>
        <w:ind w:left="709"/>
        <w:jc w:val="both"/>
        <w:rPr>
          <w:rFonts w:ascii="Times New Roman" w:hAnsi="Times New Roman" w:cs="Times New Roman"/>
        </w:rPr>
      </w:pPr>
      <w:r w:rsidRPr="00F15CB1">
        <w:rPr>
          <w:rFonts w:ascii="Times New Roman" w:hAnsi="Times New Roman" w:cs="Times New Roman"/>
        </w:rPr>
        <w:t xml:space="preserve">“The abovementioned sub-rule assists the court which is seized with an application which is filed through the urgent chamber book and is accompanied by a legal practitioner’s certificate to assess the urgency, or otherwise, of the application. Where the judge entertains the </w:t>
      </w:r>
      <w:r w:rsidRPr="00F15CB1">
        <w:rPr>
          <w:rFonts w:ascii="Times New Roman" w:hAnsi="Times New Roman" w:cs="Times New Roman"/>
          <w:i/>
        </w:rPr>
        <w:t>prima facie</w:t>
      </w:r>
      <w:r w:rsidRPr="00F15CB1">
        <w:rPr>
          <w:rFonts w:ascii="Times New Roman" w:hAnsi="Times New Roman" w:cs="Times New Roman"/>
        </w:rPr>
        <w:t xml:space="preserve"> view that the application meets the requirements of urgency, he allows it to jump the queue of applications which are filed before it so that it is set down forthwith and is heard </w:t>
      </w:r>
      <w:r w:rsidRPr="00F15CB1">
        <w:rPr>
          <w:rFonts w:ascii="Times New Roman" w:hAnsi="Times New Roman" w:cs="Times New Roman"/>
        </w:rPr>
        <w:lastRenderedPageBreak/>
        <w:t>within a day or two of its allocation to him.  The judge who is seized with an urgent application, more often than not, instructs the registrar to notify all the parties to the same of the date, time and place of hearing.  He does so in the interest of serving justice to all and sundry.  He refrains from denying audience to those who have an interest in the case.  He has to hear everyone before he decides on the urgency or otherwise of the application.”</w:t>
      </w:r>
    </w:p>
    <w:p w14:paraId="423CD775" w14:textId="04B2E673" w:rsidR="00300896" w:rsidRDefault="004223D2" w:rsidP="005032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Similarly, in the case of </w:t>
      </w:r>
      <w:r w:rsidR="004F117F">
        <w:rPr>
          <w:rFonts w:ascii="Times New Roman" w:hAnsi="Times New Roman" w:cs="Times New Roman"/>
          <w:i/>
          <w:iCs/>
          <w:sz w:val="24"/>
          <w:szCs w:val="24"/>
        </w:rPr>
        <w:t xml:space="preserve">IBI Mineral Resources (Pvt) Ltd </w:t>
      </w:r>
      <w:r w:rsidR="004F117F">
        <w:rPr>
          <w:rFonts w:ascii="Times New Roman" w:hAnsi="Times New Roman" w:cs="Times New Roman"/>
          <w:sz w:val="24"/>
          <w:szCs w:val="24"/>
        </w:rPr>
        <w:t xml:space="preserve">v </w:t>
      </w:r>
      <w:r w:rsidR="004F117F">
        <w:rPr>
          <w:rFonts w:ascii="Times New Roman" w:hAnsi="Times New Roman" w:cs="Times New Roman"/>
          <w:i/>
          <w:iCs/>
          <w:sz w:val="24"/>
          <w:szCs w:val="24"/>
        </w:rPr>
        <w:t xml:space="preserve">Time of Hope Mining Syndicate and Others </w:t>
      </w:r>
      <w:r>
        <w:rPr>
          <w:rFonts w:ascii="Times New Roman" w:hAnsi="Times New Roman" w:cs="Times New Roman"/>
          <w:sz w:val="24"/>
          <w:szCs w:val="24"/>
        </w:rPr>
        <w:t xml:space="preserve">HH–85–22 at p. 9, it was held that: </w:t>
      </w:r>
    </w:p>
    <w:p w14:paraId="582E7E58" w14:textId="528DCA9D" w:rsidR="004223D2" w:rsidRPr="00F15CB1" w:rsidRDefault="004F117F" w:rsidP="004F117F">
      <w:pPr>
        <w:spacing w:line="240" w:lineRule="auto"/>
        <w:ind w:left="709"/>
        <w:jc w:val="both"/>
        <w:rPr>
          <w:rFonts w:ascii="Times New Roman" w:hAnsi="Times New Roman" w:cs="Times New Roman"/>
        </w:rPr>
      </w:pPr>
      <w:r>
        <w:rPr>
          <w:rFonts w:ascii="Times New Roman" w:eastAsia="Times New Roman" w:hAnsi="Times New Roman" w:cs="Times New Roman"/>
          <w:sz w:val="24"/>
          <w:lang w:val="en-US"/>
        </w:rPr>
        <w:t>“</w:t>
      </w:r>
      <w:r w:rsidRPr="00F15CB1">
        <w:rPr>
          <w:rFonts w:ascii="Times New Roman" w:eastAsia="Times New Roman" w:hAnsi="Times New Roman" w:cs="Times New Roman"/>
          <w:lang w:val="en-US"/>
        </w:rPr>
        <w:t>The procedure in the rules is not there for the taking. The applicant in an urgent chamber application must set out clearly the circumstances and reasons upon which he/she/it believes the matter is urgent and requires a temporary abrogation of the rules.”</w:t>
      </w:r>
    </w:p>
    <w:p w14:paraId="64301657" w14:textId="416B8933" w:rsidR="004223D2" w:rsidRDefault="00E268F0" w:rsidP="00F15C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iCs/>
          <w:sz w:val="24"/>
          <w:szCs w:val="24"/>
        </w:rPr>
        <w:t xml:space="preserve">Chaurura </w:t>
      </w:r>
      <w:r>
        <w:rPr>
          <w:rFonts w:ascii="Times New Roman" w:hAnsi="Times New Roman" w:cs="Times New Roman"/>
          <w:sz w:val="24"/>
          <w:szCs w:val="24"/>
        </w:rPr>
        <w:t xml:space="preserve">v </w:t>
      </w:r>
      <w:r>
        <w:rPr>
          <w:rFonts w:ascii="Times New Roman" w:hAnsi="Times New Roman" w:cs="Times New Roman"/>
          <w:i/>
          <w:iCs/>
          <w:sz w:val="24"/>
          <w:szCs w:val="24"/>
        </w:rPr>
        <w:t xml:space="preserve">City of Harare and Anor </w:t>
      </w:r>
      <w:r>
        <w:rPr>
          <w:rFonts w:ascii="Times New Roman" w:hAnsi="Times New Roman" w:cs="Times New Roman"/>
          <w:sz w:val="24"/>
          <w:szCs w:val="24"/>
        </w:rPr>
        <w:t xml:space="preserve">HH-855-22 at p. 3, </w:t>
      </w:r>
      <w:r w:rsidR="009C7D8C">
        <w:rPr>
          <w:rFonts w:ascii="Times New Roman" w:hAnsi="Times New Roman" w:cs="Times New Roman"/>
          <w:sz w:val="24"/>
          <w:szCs w:val="24"/>
        </w:rPr>
        <w:t>t</w:t>
      </w:r>
      <w:r w:rsidR="009C7D8C" w:rsidRPr="009C7D8C">
        <w:rPr>
          <w:rFonts w:ascii="Times New Roman" w:hAnsi="Times New Roman" w:cs="Times New Roman"/>
          <w:sz w:val="24"/>
          <w:szCs w:val="24"/>
        </w:rPr>
        <w:t>he c</w:t>
      </w:r>
      <w:r w:rsidR="009C7D8C">
        <w:rPr>
          <w:rFonts w:ascii="Times New Roman" w:hAnsi="Times New Roman" w:cs="Times New Roman"/>
          <w:sz w:val="24"/>
          <w:szCs w:val="24"/>
        </w:rPr>
        <w:t>our</w:t>
      </w:r>
      <w:r w:rsidR="009C7D8C" w:rsidRPr="009C7D8C">
        <w:rPr>
          <w:rFonts w:ascii="Times New Roman" w:hAnsi="Times New Roman" w:cs="Times New Roman"/>
          <w:sz w:val="24"/>
          <w:szCs w:val="24"/>
        </w:rPr>
        <w:t xml:space="preserve">t pronounced upon the legal consequences of an </w:t>
      </w:r>
      <w:r w:rsidR="009C7D8C">
        <w:rPr>
          <w:rFonts w:ascii="Times New Roman" w:hAnsi="Times New Roman" w:cs="Times New Roman"/>
          <w:sz w:val="24"/>
          <w:szCs w:val="24"/>
        </w:rPr>
        <w:t>urgent</w:t>
      </w:r>
      <w:r w:rsidR="009C7D8C" w:rsidRPr="009C7D8C">
        <w:rPr>
          <w:rFonts w:ascii="Times New Roman" w:hAnsi="Times New Roman" w:cs="Times New Roman"/>
          <w:sz w:val="24"/>
          <w:szCs w:val="24"/>
        </w:rPr>
        <w:t xml:space="preserve"> application. </w:t>
      </w:r>
      <w:r w:rsidR="009C7D8C">
        <w:rPr>
          <w:rFonts w:ascii="Times New Roman" w:hAnsi="Times New Roman" w:cs="Times New Roman"/>
          <w:sz w:val="24"/>
          <w:szCs w:val="24"/>
        </w:rPr>
        <w:t>In</w:t>
      </w:r>
      <w:r w:rsidR="009C7D8C" w:rsidRPr="009C7D8C">
        <w:rPr>
          <w:rFonts w:ascii="Times New Roman" w:hAnsi="Times New Roman" w:cs="Times New Roman"/>
          <w:sz w:val="24"/>
          <w:szCs w:val="24"/>
        </w:rPr>
        <w:t xml:space="preserve"> the court</w:t>
      </w:r>
      <w:r w:rsidR="009C7D8C">
        <w:rPr>
          <w:rFonts w:ascii="Times New Roman" w:hAnsi="Times New Roman" w:cs="Times New Roman"/>
          <w:sz w:val="24"/>
          <w:szCs w:val="24"/>
        </w:rPr>
        <w:t>’s</w:t>
      </w:r>
      <w:r w:rsidR="009C7D8C" w:rsidRPr="009C7D8C">
        <w:rPr>
          <w:rFonts w:ascii="Times New Roman" w:hAnsi="Times New Roman" w:cs="Times New Roman"/>
          <w:sz w:val="24"/>
          <w:szCs w:val="24"/>
        </w:rPr>
        <w:t xml:space="preserve"> words,</w:t>
      </w:r>
      <w:r w:rsidR="009C7D8C">
        <w:rPr>
          <w:rFonts w:ascii="Times New Roman" w:hAnsi="Times New Roman" w:cs="Times New Roman"/>
          <w:sz w:val="24"/>
          <w:szCs w:val="24"/>
        </w:rPr>
        <w:t xml:space="preserve"> </w:t>
      </w:r>
      <w:r w:rsidR="00BD4061">
        <w:rPr>
          <w:rFonts w:ascii="Times New Roman" w:hAnsi="Times New Roman" w:cs="Times New Roman"/>
          <w:sz w:val="24"/>
          <w:szCs w:val="24"/>
        </w:rPr>
        <w:t>“</w:t>
      </w:r>
      <w:r w:rsidR="00BD4061" w:rsidRPr="006F6BAE">
        <w:rPr>
          <w:rFonts w:ascii="Times New Roman" w:hAnsi="Times New Roman" w:cs="Times New Roman"/>
          <w:sz w:val="24"/>
          <w:szCs w:val="24"/>
        </w:rPr>
        <w:t>It follows from a reading of the sub-rule that an urgent application cannot be allowed to wait. It compels the judicial officer who is seized with it to leave everything which is to do with the duties of his office so that he attends to it with the minimum of delay.</w:t>
      </w:r>
      <w:r w:rsidR="00BD4061">
        <w:rPr>
          <w:rFonts w:ascii="Times New Roman" w:hAnsi="Times New Roman" w:cs="Times New Roman"/>
          <w:sz w:val="24"/>
          <w:szCs w:val="24"/>
        </w:rPr>
        <w:t>”</w:t>
      </w:r>
      <w:r w:rsidR="00A85E44">
        <w:rPr>
          <w:rFonts w:ascii="Times New Roman" w:hAnsi="Times New Roman" w:cs="Times New Roman"/>
          <w:sz w:val="24"/>
          <w:szCs w:val="24"/>
        </w:rPr>
        <w:t xml:space="preserve"> See also the cases of </w:t>
      </w:r>
      <w:r w:rsidR="00A85E44">
        <w:rPr>
          <w:rFonts w:ascii="Times New Roman" w:hAnsi="Times New Roman" w:cs="Times New Roman"/>
          <w:i/>
          <w:iCs/>
          <w:sz w:val="24"/>
          <w:szCs w:val="24"/>
        </w:rPr>
        <w:t xml:space="preserve">National Railways of Zimbabwe </w:t>
      </w:r>
      <w:r w:rsidR="00A85E44">
        <w:rPr>
          <w:rFonts w:ascii="Times New Roman" w:hAnsi="Times New Roman" w:cs="Times New Roman"/>
          <w:sz w:val="24"/>
          <w:szCs w:val="24"/>
        </w:rPr>
        <w:t xml:space="preserve">v </w:t>
      </w:r>
      <w:r w:rsidR="00A85E44">
        <w:rPr>
          <w:rFonts w:ascii="Times New Roman" w:hAnsi="Times New Roman" w:cs="Times New Roman"/>
          <w:i/>
          <w:iCs/>
          <w:sz w:val="24"/>
          <w:szCs w:val="24"/>
        </w:rPr>
        <w:t xml:space="preserve">Patnah Trading (Pvt) Ltd and Anor </w:t>
      </w:r>
      <w:r w:rsidR="00A85E44">
        <w:rPr>
          <w:rFonts w:ascii="Times New Roman" w:hAnsi="Times New Roman" w:cs="Times New Roman"/>
          <w:sz w:val="24"/>
          <w:szCs w:val="24"/>
        </w:rPr>
        <w:t xml:space="preserve">HH–613–23 at p. 6; </w:t>
      </w:r>
      <w:r w:rsidR="006946F1">
        <w:rPr>
          <w:rFonts w:ascii="Times New Roman" w:hAnsi="Times New Roman" w:cs="Times New Roman"/>
          <w:i/>
          <w:iCs/>
          <w:sz w:val="24"/>
          <w:szCs w:val="24"/>
        </w:rPr>
        <w:t xml:space="preserve">Svan </w:t>
      </w:r>
      <w:r w:rsidR="006946F1">
        <w:rPr>
          <w:rFonts w:ascii="Times New Roman" w:hAnsi="Times New Roman" w:cs="Times New Roman"/>
          <w:sz w:val="24"/>
          <w:szCs w:val="24"/>
        </w:rPr>
        <w:t xml:space="preserve">v </w:t>
      </w:r>
      <w:r w:rsidR="006946F1">
        <w:rPr>
          <w:rFonts w:ascii="Times New Roman" w:hAnsi="Times New Roman" w:cs="Times New Roman"/>
          <w:i/>
          <w:iCs/>
          <w:sz w:val="24"/>
          <w:szCs w:val="24"/>
        </w:rPr>
        <w:t xml:space="preserve">Shabtai and Others </w:t>
      </w:r>
      <w:r w:rsidR="006946F1">
        <w:rPr>
          <w:rFonts w:ascii="Times New Roman" w:hAnsi="Times New Roman" w:cs="Times New Roman"/>
          <w:sz w:val="24"/>
          <w:szCs w:val="24"/>
        </w:rPr>
        <w:t xml:space="preserve">HH–650–21 at p. 10; </w:t>
      </w:r>
      <w:r w:rsidR="00A130A3">
        <w:rPr>
          <w:rFonts w:ascii="Times New Roman" w:hAnsi="Times New Roman" w:cs="Times New Roman"/>
          <w:i/>
          <w:iCs/>
          <w:sz w:val="24"/>
          <w:szCs w:val="24"/>
        </w:rPr>
        <w:t xml:space="preserve">Ahmed </w:t>
      </w:r>
      <w:r w:rsidR="00A130A3">
        <w:rPr>
          <w:rFonts w:ascii="Times New Roman" w:hAnsi="Times New Roman" w:cs="Times New Roman"/>
          <w:sz w:val="24"/>
          <w:szCs w:val="24"/>
        </w:rPr>
        <w:t xml:space="preserve">v </w:t>
      </w:r>
      <w:r w:rsidR="00A130A3">
        <w:rPr>
          <w:rFonts w:ascii="Times New Roman" w:hAnsi="Times New Roman" w:cs="Times New Roman"/>
          <w:i/>
          <w:iCs/>
          <w:sz w:val="24"/>
          <w:szCs w:val="24"/>
        </w:rPr>
        <w:t xml:space="preserve">Solani and Others </w:t>
      </w:r>
      <w:r w:rsidR="00A130A3">
        <w:rPr>
          <w:rFonts w:ascii="Times New Roman" w:hAnsi="Times New Roman" w:cs="Times New Roman"/>
          <w:sz w:val="24"/>
          <w:szCs w:val="24"/>
        </w:rPr>
        <w:t xml:space="preserve">HH–897–22; </w:t>
      </w:r>
      <w:r w:rsidR="00A130A3">
        <w:rPr>
          <w:rFonts w:ascii="Times New Roman" w:hAnsi="Times New Roman" w:cs="Times New Roman"/>
          <w:i/>
          <w:iCs/>
          <w:sz w:val="24"/>
          <w:szCs w:val="24"/>
        </w:rPr>
        <w:t xml:space="preserve">National Association of the Deaf </w:t>
      </w:r>
      <w:r w:rsidR="00A130A3">
        <w:rPr>
          <w:rFonts w:ascii="Times New Roman" w:hAnsi="Times New Roman" w:cs="Times New Roman"/>
          <w:sz w:val="24"/>
          <w:szCs w:val="24"/>
        </w:rPr>
        <w:t xml:space="preserve">v </w:t>
      </w:r>
      <w:r w:rsidR="00A130A3">
        <w:rPr>
          <w:rFonts w:ascii="Times New Roman" w:hAnsi="Times New Roman" w:cs="Times New Roman"/>
          <w:i/>
          <w:iCs/>
          <w:sz w:val="24"/>
          <w:szCs w:val="24"/>
        </w:rPr>
        <w:t xml:space="preserve">Sandybeds Investments (Pvt) Ltd and Others </w:t>
      </w:r>
      <w:r w:rsidR="00A130A3">
        <w:rPr>
          <w:rFonts w:ascii="Times New Roman" w:hAnsi="Times New Roman" w:cs="Times New Roman"/>
          <w:sz w:val="24"/>
          <w:szCs w:val="24"/>
        </w:rPr>
        <w:t>HH–300–23</w:t>
      </w:r>
      <w:r w:rsidR="00AC1B7D">
        <w:rPr>
          <w:rFonts w:ascii="Times New Roman" w:hAnsi="Times New Roman" w:cs="Times New Roman"/>
          <w:sz w:val="24"/>
          <w:szCs w:val="24"/>
        </w:rPr>
        <w:t xml:space="preserve"> and </w:t>
      </w:r>
      <w:r w:rsidR="00AC1B7D">
        <w:rPr>
          <w:rFonts w:ascii="Times New Roman" w:hAnsi="Times New Roman" w:cs="Times New Roman"/>
          <w:i/>
          <w:iCs/>
          <w:sz w:val="24"/>
          <w:szCs w:val="24"/>
        </w:rPr>
        <w:t xml:space="preserve">Mutema and Anor </w:t>
      </w:r>
      <w:r w:rsidR="00AC1B7D">
        <w:rPr>
          <w:rFonts w:ascii="Times New Roman" w:hAnsi="Times New Roman" w:cs="Times New Roman"/>
          <w:sz w:val="24"/>
          <w:szCs w:val="24"/>
        </w:rPr>
        <w:t xml:space="preserve">v </w:t>
      </w:r>
      <w:r w:rsidR="00AC1B7D">
        <w:rPr>
          <w:rFonts w:ascii="Times New Roman" w:hAnsi="Times New Roman" w:cs="Times New Roman"/>
          <w:i/>
          <w:iCs/>
          <w:sz w:val="24"/>
          <w:szCs w:val="24"/>
        </w:rPr>
        <w:t xml:space="preserve">Officer Commanding Camps and Hostels and Anor </w:t>
      </w:r>
      <w:r w:rsidR="00AC1B7D">
        <w:rPr>
          <w:rFonts w:ascii="Times New Roman" w:hAnsi="Times New Roman" w:cs="Times New Roman"/>
          <w:sz w:val="24"/>
          <w:szCs w:val="24"/>
        </w:rPr>
        <w:t xml:space="preserve">HH–137–20. </w:t>
      </w:r>
    </w:p>
    <w:p w14:paraId="66DD09BE" w14:textId="0B04D473" w:rsidR="00D5068F" w:rsidRDefault="00D5068F" w:rsidP="00F15CB1">
      <w:pPr>
        <w:spacing w:after="0" w:line="360" w:lineRule="auto"/>
        <w:ind w:firstLine="709"/>
        <w:jc w:val="both"/>
        <w:rPr>
          <w:rFonts w:ascii="Times New Roman" w:hAnsi="Times New Roman" w:cs="Times New Roman"/>
          <w:sz w:val="24"/>
          <w:szCs w:val="24"/>
        </w:rPr>
      </w:pPr>
      <w:r w:rsidRPr="00D5068F">
        <w:rPr>
          <w:rFonts w:ascii="Times New Roman" w:hAnsi="Times New Roman" w:cs="Times New Roman"/>
          <w:sz w:val="24"/>
          <w:szCs w:val="24"/>
        </w:rPr>
        <w:t xml:space="preserve">The invocation of </w:t>
      </w:r>
      <w:r>
        <w:rPr>
          <w:rFonts w:ascii="Times New Roman" w:hAnsi="Times New Roman" w:cs="Times New Roman"/>
          <w:sz w:val="24"/>
          <w:szCs w:val="24"/>
        </w:rPr>
        <w:t>r</w:t>
      </w:r>
      <w:r w:rsidRPr="00D5068F">
        <w:rPr>
          <w:rFonts w:ascii="Times New Roman" w:hAnsi="Times New Roman" w:cs="Times New Roman"/>
          <w:sz w:val="24"/>
          <w:szCs w:val="24"/>
        </w:rPr>
        <w:t xml:space="preserve"> 60(6) of the Rules requires a </w:t>
      </w:r>
      <w:r>
        <w:rPr>
          <w:rFonts w:ascii="Times New Roman" w:hAnsi="Times New Roman" w:cs="Times New Roman"/>
          <w:sz w:val="24"/>
          <w:szCs w:val="24"/>
        </w:rPr>
        <w:t>J</w:t>
      </w:r>
      <w:r w:rsidRPr="00D5068F">
        <w:rPr>
          <w:rFonts w:ascii="Times New Roman" w:hAnsi="Times New Roman" w:cs="Times New Roman"/>
          <w:sz w:val="24"/>
          <w:szCs w:val="24"/>
        </w:rPr>
        <w:t xml:space="preserve">udge to consider the propriety of an application placed before the court. In this regard, the tests and thresholds for </w:t>
      </w:r>
      <w:r>
        <w:rPr>
          <w:rFonts w:ascii="Times New Roman" w:hAnsi="Times New Roman" w:cs="Times New Roman"/>
          <w:sz w:val="24"/>
          <w:szCs w:val="24"/>
        </w:rPr>
        <w:t>ur</w:t>
      </w:r>
      <w:r w:rsidRPr="00D5068F">
        <w:rPr>
          <w:rFonts w:ascii="Times New Roman" w:hAnsi="Times New Roman" w:cs="Times New Roman"/>
          <w:sz w:val="24"/>
          <w:szCs w:val="24"/>
        </w:rPr>
        <w:t>gency have been established by the court</w:t>
      </w:r>
      <w:r>
        <w:rPr>
          <w:rFonts w:ascii="Times New Roman" w:hAnsi="Times New Roman" w:cs="Times New Roman"/>
          <w:sz w:val="24"/>
          <w:szCs w:val="24"/>
        </w:rPr>
        <w:t>s</w:t>
      </w:r>
      <w:r w:rsidRPr="00D5068F">
        <w:rPr>
          <w:rFonts w:ascii="Times New Roman" w:hAnsi="Times New Roman" w:cs="Times New Roman"/>
          <w:sz w:val="24"/>
          <w:szCs w:val="24"/>
        </w:rPr>
        <w:t xml:space="preserve"> in numerous decisions. Nevertheless, they bear repetition given the centrality of the issue to the present proceedings.</w:t>
      </w:r>
    </w:p>
    <w:p w14:paraId="5376E01C" w14:textId="1E61065A" w:rsidR="00CF2829" w:rsidRDefault="00CF2829" w:rsidP="003B2E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now turn to apply the two main considerations to the present application. </w:t>
      </w:r>
    </w:p>
    <w:p w14:paraId="7C62D8D4" w14:textId="78CDBD35" w:rsidR="00A269B5" w:rsidRDefault="00A269B5" w:rsidP="003B2E97">
      <w:pPr>
        <w:spacing w:after="0" w:line="360" w:lineRule="auto"/>
        <w:ind w:firstLine="709"/>
        <w:jc w:val="both"/>
        <w:rPr>
          <w:rFonts w:ascii="Times New Roman" w:hAnsi="Times New Roman" w:cs="Times New Roman"/>
          <w:sz w:val="24"/>
          <w:szCs w:val="24"/>
        </w:rPr>
      </w:pPr>
      <w:r w:rsidRPr="00A269B5">
        <w:rPr>
          <w:rFonts w:ascii="Times New Roman" w:hAnsi="Times New Roman" w:cs="Times New Roman"/>
          <w:sz w:val="24"/>
          <w:szCs w:val="24"/>
        </w:rPr>
        <w:t>The first primary consideration</w:t>
      </w:r>
      <w:r w:rsidR="00F87DFB">
        <w:rPr>
          <w:rFonts w:ascii="Times New Roman" w:hAnsi="Times New Roman" w:cs="Times New Roman"/>
          <w:sz w:val="24"/>
          <w:szCs w:val="24"/>
        </w:rPr>
        <w:t xml:space="preserve"> in an urgent application</w:t>
      </w:r>
      <w:r w:rsidRPr="00A269B5">
        <w:rPr>
          <w:rFonts w:ascii="Times New Roman" w:hAnsi="Times New Roman" w:cs="Times New Roman"/>
          <w:sz w:val="24"/>
          <w:szCs w:val="24"/>
        </w:rPr>
        <w:t xml:space="preserve"> is whether or not the applicant treated the matter with urgency. In the case of </w:t>
      </w:r>
      <w:r w:rsidRPr="00A269B5">
        <w:rPr>
          <w:rFonts w:ascii="Times New Roman" w:hAnsi="Times New Roman" w:cs="Times New Roman"/>
          <w:i/>
          <w:iCs/>
          <w:sz w:val="24"/>
          <w:szCs w:val="24"/>
        </w:rPr>
        <w:t xml:space="preserve">Kuvarega </w:t>
      </w:r>
      <w:r w:rsidRPr="00A269B5">
        <w:rPr>
          <w:rFonts w:ascii="Times New Roman" w:hAnsi="Times New Roman" w:cs="Times New Roman"/>
          <w:sz w:val="24"/>
          <w:szCs w:val="24"/>
        </w:rPr>
        <w:t xml:space="preserve">v </w:t>
      </w:r>
      <w:r w:rsidRPr="00A269B5">
        <w:rPr>
          <w:rFonts w:ascii="Times New Roman" w:hAnsi="Times New Roman" w:cs="Times New Roman"/>
          <w:i/>
          <w:iCs/>
          <w:sz w:val="24"/>
          <w:szCs w:val="24"/>
        </w:rPr>
        <w:t xml:space="preserve">Registrar-General &amp; Anor </w:t>
      </w:r>
      <w:r w:rsidRPr="00A269B5">
        <w:rPr>
          <w:rFonts w:ascii="Times New Roman" w:hAnsi="Times New Roman" w:cs="Times New Roman"/>
          <w:sz w:val="24"/>
          <w:szCs w:val="24"/>
        </w:rPr>
        <w:t>1998 (1) ZLR 188 (H)</w:t>
      </w:r>
      <w:r>
        <w:rPr>
          <w:rFonts w:ascii="Times New Roman" w:hAnsi="Times New Roman" w:cs="Times New Roman"/>
          <w:b/>
          <w:bCs/>
          <w:sz w:val="24"/>
          <w:szCs w:val="24"/>
        </w:rPr>
        <w:t xml:space="preserve"> </w:t>
      </w:r>
      <w:r>
        <w:rPr>
          <w:rFonts w:ascii="Times New Roman" w:hAnsi="Times New Roman" w:cs="Times New Roman"/>
          <w:sz w:val="24"/>
          <w:szCs w:val="24"/>
        </w:rPr>
        <w:t>at p. 193</w:t>
      </w:r>
      <w:r w:rsidRPr="00A269B5">
        <w:rPr>
          <w:rFonts w:ascii="Times New Roman" w:hAnsi="Times New Roman" w:cs="Times New Roman"/>
          <w:sz w:val="24"/>
          <w:szCs w:val="24"/>
        </w:rPr>
        <w:t>, it was held that</w:t>
      </w:r>
      <w:r>
        <w:rPr>
          <w:rFonts w:ascii="Times New Roman" w:hAnsi="Times New Roman" w:cs="Times New Roman"/>
          <w:sz w:val="24"/>
          <w:szCs w:val="24"/>
        </w:rPr>
        <w:t>:</w:t>
      </w:r>
    </w:p>
    <w:p w14:paraId="0A30DD1E" w14:textId="044781FF" w:rsidR="00A269B5" w:rsidRPr="00F15CB1" w:rsidRDefault="00281A5E" w:rsidP="00281A5E">
      <w:pPr>
        <w:spacing w:line="240" w:lineRule="auto"/>
        <w:ind w:left="709"/>
        <w:jc w:val="both"/>
        <w:rPr>
          <w:rFonts w:ascii="Times New Roman" w:hAnsi="Times New Roman" w:cs="Times New Roman"/>
        </w:rPr>
      </w:pPr>
      <w:r w:rsidRPr="00F15CB1">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 In casu, if I had formed the view that it was desirable to postpone the election I may nevertheless, have been dissuaded from granting such an order because, by the time the parties appeared before me to argue the matter, the election was already underway.”</w:t>
      </w:r>
    </w:p>
    <w:p w14:paraId="697FEDC3" w14:textId="4652BC06" w:rsidR="00CF2829" w:rsidRDefault="00CF2829" w:rsidP="00F15C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applicant applied for a TCC on 02 January 2025, intended for the tax year 2025. On 9 January 2025, the application was met with refusal. In a determined effort to challenge the rejection, the applicant engaged in persistent correspondence with the first respondent, the </w:t>
      </w:r>
      <w:r>
        <w:rPr>
          <w:rFonts w:ascii="Times New Roman" w:hAnsi="Times New Roman" w:cs="Times New Roman"/>
          <w:sz w:val="24"/>
          <w:szCs w:val="24"/>
        </w:rPr>
        <w:lastRenderedPageBreak/>
        <w:t>last recorded communication being on 22 January 2025. These efforts however proved futile, as no response was forthcoming. Faced with the apparent finality of the rejection, the applicant instituted the present proceedings on 7 February 2025.</w:t>
      </w:r>
    </w:p>
    <w:p w14:paraId="6BD141DB" w14:textId="3DA811B9" w:rsidR="00CF2829" w:rsidRDefault="00CF2829" w:rsidP="00F15C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fact that all material events leading to this application occurred within January 2025, the first </w:t>
      </w:r>
      <w:r w:rsidR="00F87DFB">
        <w:rPr>
          <w:rFonts w:ascii="Times New Roman" w:hAnsi="Times New Roman" w:cs="Times New Roman"/>
          <w:sz w:val="24"/>
          <w:szCs w:val="24"/>
        </w:rPr>
        <w:t>respondent’s</w:t>
      </w:r>
      <w:r>
        <w:rPr>
          <w:rFonts w:ascii="Times New Roman" w:hAnsi="Times New Roman" w:cs="Times New Roman"/>
          <w:sz w:val="24"/>
          <w:szCs w:val="24"/>
        </w:rPr>
        <w:t xml:space="preserve"> contention that the duty to act arose as far back as December 2023 is entirely untenable. The applicant</w:t>
      </w:r>
      <w:r w:rsidR="00F87DFB">
        <w:rPr>
          <w:rFonts w:ascii="Times New Roman" w:hAnsi="Times New Roman" w:cs="Times New Roman"/>
          <w:sz w:val="24"/>
          <w:szCs w:val="24"/>
        </w:rPr>
        <w:t>’</w:t>
      </w:r>
      <w:r>
        <w:rPr>
          <w:rFonts w:ascii="Times New Roman" w:hAnsi="Times New Roman" w:cs="Times New Roman"/>
          <w:sz w:val="24"/>
          <w:szCs w:val="24"/>
        </w:rPr>
        <w:t>s prompt recourse to litigation accentuates both the urgency of the matter and the diligence with which it was pursued.</w:t>
      </w:r>
    </w:p>
    <w:p w14:paraId="583F3ADE" w14:textId="420D66F9" w:rsidR="00CF2829" w:rsidRDefault="00CF2829" w:rsidP="00F15C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applicant’s unwavering efforts to contest the refusal of the TCC prior to litigation, coupled with repeated follow-ups and the numerous follow</w:t>
      </w:r>
      <w:r w:rsidR="00AF2A32">
        <w:rPr>
          <w:rFonts w:ascii="Times New Roman" w:hAnsi="Times New Roman" w:cs="Times New Roman"/>
          <w:sz w:val="24"/>
          <w:szCs w:val="24"/>
        </w:rPr>
        <w:t>-</w:t>
      </w:r>
      <w:r>
        <w:rPr>
          <w:rFonts w:ascii="Times New Roman" w:hAnsi="Times New Roman" w:cs="Times New Roman"/>
          <w:sz w:val="24"/>
          <w:szCs w:val="24"/>
        </w:rPr>
        <w:t>ups, unequivocally attest to the gravity with which the matter was regarded.</w:t>
      </w:r>
    </w:p>
    <w:p w14:paraId="7394EBD2" w14:textId="38FF258C" w:rsidR="00A269B5" w:rsidRDefault="00281A5E" w:rsidP="00F15C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second primary consideration is whether the applicant will suffer irreparable harm if the application is not heard on an urgent basis. </w:t>
      </w:r>
      <w:r w:rsidR="00614B65">
        <w:rPr>
          <w:rFonts w:ascii="Times New Roman" w:hAnsi="Times New Roman" w:cs="Times New Roman"/>
          <w:sz w:val="24"/>
          <w:szCs w:val="24"/>
        </w:rPr>
        <w:t xml:space="preserve">In the case of </w:t>
      </w:r>
      <w:r w:rsidR="00614B65" w:rsidRPr="00614B65">
        <w:rPr>
          <w:rFonts w:ascii="Times New Roman" w:hAnsi="Times New Roman" w:cs="Times New Roman"/>
          <w:i/>
          <w:iCs/>
          <w:sz w:val="24"/>
          <w:szCs w:val="24"/>
        </w:rPr>
        <w:t xml:space="preserve">Eastriver Investments (Pvt) Ltd &amp; Anor </w:t>
      </w:r>
      <w:r w:rsidR="00614B65" w:rsidRPr="00614B65">
        <w:rPr>
          <w:rFonts w:ascii="Times New Roman" w:hAnsi="Times New Roman" w:cs="Times New Roman"/>
          <w:sz w:val="24"/>
          <w:szCs w:val="24"/>
        </w:rPr>
        <w:t xml:space="preserve">v </w:t>
      </w:r>
      <w:r w:rsidR="00614B65" w:rsidRPr="00614B65">
        <w:rPr>
          <w:rFonts w:ascii="Times New Roman" w:hAnsi="Times New Roman" w:cs="Times New Roman"/>
          <w:i/>
          <w:iCs/>
          <w:sz w:val="24"/>
          <w:szCs w:val="24"/>
        </w:rPr>
        <w:t xml:space="preserve">Mujaya N. O &amp; Anor </w:t>
      </w:r>
      <w:r w:rsidR="00614B65" w:rsidRPr="00614B65">
        <w:rPr>
          <w:rFonts w:ascii="Times New Roman" w:hAnsi="Times New Roman" w:cs="Times New Roman"/>
          <w:sz w:val="24"/>
          <w:szCs w:val="24"/>
        </w:rPr>
        <w:t>S–82–19 at</w:t>
      </w:r>
      <w:r w:rsidR="00614B65" w:rsidRPr="005A299A">
        <w:rPr>
          <w:rFonts w:ascii="Times New Roman" w:hAnsi="Times New Roman" w:cs="Times New Roman"/>
          <w:sz w:val="24"/>
          <w:szCs w:val="24"/>
        </w:rPr>
        <w:t xml:space="preserve"> p. 4</w:t>
      </w:r>
      <w:r w:rsidR="00614B65">
        <w:rPr>
          <w:rFonts w:ascii="Times New Roman" w:hAnsi="Times New Roman" w:cs="Times New Roman"/>
          <w:sz w:val="24"/>
          <w:szCs w:val="24"/>
        </w:rPr>
        <w:t>, the Supreme Court held that</w:t>
      </w:r>
      <w:r w:rsidR="00F87DFB">
        <w:rPr>
          <w:rFonts w:ascii="Times New Roman" w:hAnsi="Times New Roman" w:cs="Times New Roman"/>
          <w:sz w:val="24"/>
          <w:szCs w:val="24"/>
        </w:rPr>
        <w:t>:</w:t>
      </w:r>
    </w:p>
    <w:p w14:paraId="43078F5E" w14:textId="6A305134" w:rsidR="00614B65" w:rsidRPr="00F15CB1" w:rsidRDefault="00CF5C34" w:rsidP="00CF5C34">
      <w:pPr>
        <w:spacing w:line="240" w:lineRule="auto"/>
        <w:ind w:left="709"/>
        <w:jc w:val="both"/>
        <w:rPr>
          <w:rFonts w:ascii="Times New Roman" w:hAnsi="Times New Roman" w:cs="Times New Roman"/>
        </w:rPr>
      </w:pPr>
      <w:r w:rsidRPr="00F15CB1">
        <w:rPr>
          <w:rFonts w:ascii="Times New Roman" w:hAnsi="Times New Roman" w:cs="Times New Roman"/>
        </w:rPr>
        <w:t xml:space="preserve">“A matter is urgent if its determination cannot wait. Put differently, a matter is urgent if in waiting, substantial injustice would result to the applicant. Thus, a matter cannot wait if the impending threat, un-arrested, has the effect of knocking the applicant off his or her “legal” feet. A matter is therefore urgent if relief is urgently required or necessary to preserve and protect the applicant’s obtaining legal position.  (See </w:t>
      </w:r>
      <w:r w:rsidRPr="00F15CB1">
        <w:rPr>
          <w:rFonts w:ascii="Times New Roman" w:hAnsi="Times New Roman" w:cs="Times New Roman"/>
          <w:i/>
        </w:rPr>
        <w:t>Econet Wireless (Pvt) Ltd v Trustco Mobile (Pty) Ltd and Anor</w:t>
      </w:r>
      <w:r w:rsidRPr="00F15CB1">
        <w:rPr>
          <w:rFonts w:ascii="Times New Roman" w:hAnsi="Times New Roman" w:cs="Times New Roman"/>
        </w:rPr>
        <w:t xml:space="preserve"> 2013 (2) ZLR 309. </w:t>
      </w:r>
      <w:r w:rsidRPr="00F15CB1">
        <w:rPr>
          <w:rFonts w:ascii="Times New Roman" w:hAnsi="Times New Roman" w:cs="Times New Roman"/>
          <w:i/>
        </w:rPr>
        <w:t xml:space="preserve">Nyakutombwa Mugabe Legal Counsel v Mutasa and Ors </w:t>
      </w:r>
      <w:r w:rsidRPr="00F15CB1">
        <w:rPr>
          <w:rFonts w:ascii="Times New Roman" w:hAnsi="Times New Roman" w:cs="Times New Roman"/>
        </w:rPr>
        <w:t>SC</w:t>
      </w:r>
      <w:r w:rsidRPr="00F15CB1">
        <w:rPr>
          <w:rFonts w:ascii="Times New Roman" w:hAnsi="Times New Roman" w:cs="Times New Roman"/>
          <w:i/>
        </w:rPr>
        <w:t xml:space="preserve"> </w:t>
      </w:r>
      <w:r w:rsidRPr="00F15CB1">
        <w:rPr>
          <w:rFonts w:ascii="Times New Roman" w:hAnsi="Times New Roman" w:cs="Times New Roman"/>
        </w:rPr>
        <w:t xml:space="preserve">28/18; </w:t>
      </w:r>
      <w:r w:rsidRPr="00F15CB1">
        <w:rPr>
          <w:rFonts w:ascii="Times New Roman" w:hAnsi="Times New Roman" w:cs="Times New Roman"/>
          <w:i/>
        </w:rPr>
        <w:t>Kuvarega v Registrar- General and Anor</w:t>
      </w:r>
      <w:r w:rsidRPr="00F15CB1">
        <w:rPr>
          <w:rFonts w:ascii="Times New Roman" w:hAnsi="Times New Roman" w:cs="Times New Roman"/>
        </w:rPr>
        <w:t xml:space="preserve"> 1998 (1) ZLR 188 (H); </w:t>
      </w:r>
      <w:r w:rsidRPr="00F15CB1">
        <w:rPr>
          <w:rFonts w:ascii="Times New Roman" w:hAnsi="Times New Roman" w:cs="Times New Roman"/>
          <w:i/>
        </w:rPr>
        <w:t>Document Support Centre v Mapuvire</w:t>
      </w:r>
      <w:r w:rsidRPr="00F15CB1">
        <w:rPr>
          <w:rFonts w:ascii="Times New Roman" w:hAnsi="Times New Roman" w:cs="Times New Roman"/>
        </w:rPr>
        <w:t xml:space="preserve"> 2006 (2) ZLR 240 (H) and </w:t>
      </w:r>
      <w:r w:rsidRPr="00F15CB1">
        <w:rPr>
          <w:rFonts w:ascii="Times New Roman" w:hAnsi="Times New Roman" w:cs="Times New Roman"/>
          <w:i/>
        </w:rPr>
        <w:t xml:space="preserve">Mutarisi </w:t>
      </w:r>
      <w:r w:rsidRPr="00F15CB1">
        <w:rPr>
          <w:rFonts w:ascii="Times New Roman" w:hAnsi="Times New Roman" w:cs="Times New Roman"/>
        </w:rPr>
        <w:t>v</w:t>
      </w:r>
      <w:r w:rsidRPr="00F15CB1">
        <w:rPr>
          <w:rFonts w:ascii="Times New Roman" w:hAnsi="Times New Roman" w:cs="Times New Roman"/>
          <w:i/>
        </w:rPr>
        <w:t xml:space="preserve"> United Family Intl Church &amp; Anor </w:t>
      </w:r>
      <w:r w:rsidRPr="00F15CB1">
        <w:rPr>
          <w:rFonts w:ascii="Times New Roman" w:hAnsi="Times New Roman" w:cs="Times New Roman"/>
        </w:rPr>
        <w:t>2012 (2) ZLR 434. (H)).”</w:t>
      </w:r>
    </w:p>
    <w:p w14:paraId="42A45F7D" w14:textId="3ECB9C54" w:rsidR="00CF5C34" w:rsidRDefault="00CF2829" w:rsidP="00A50C8B">
      <w:pPr>
        <w:tabs>
          <w:tab w:val="left" w:pos="120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whether the applicant will suffer harm that </w:t>
      </w:r>
      <w:r w:rsidRPr="00CF2829">
        <w:rPr>
          <w:rFonts w:ascii="Times New Roman" w:hAnsi="Times New Roman" w:cs="Times New Roman"/>
          <w:sz w:val="24"/>
          <w:szCs w:val="24"/>
        </w:rPr>
        <w:t>is impossible to</w:t>
      </w:r>
      <w:r>
        <w:rPr>
          <w:rFonts w:ascii="Times New Roman" w:hAnsi="Times New Roman" w:cs="Times New Roman"/>
          <w:sz w:val="24"/>
          <w:szCs w:val="24"/>
        </w:rPr>
        <w:t xml:space="preserve"> fully recover from, it is </w:t>
      </w:r>
      <w:r w:rsidR="003952BD">
        <w:rPr>
          <w:rFonts w:ascii="Times New Roman" w:hAnsi="Times New Roman" w:cs="Times New Roman"/>
          <w:sz w:val="24"/>
          <w:szCs w:val="24"/>
        </w:rPr>
        <w:t>important to have regard to the fact that the applicant is under corporate rescue</w:t>
      </w:r>
      <w:r w:rsidR="00F87DFB">
        <w:rPr>
          <w:rFonts w:ascii="Times New Roman" w:hAnsi="Times New Roman" w:cs="Times New Roman"/>
          <w:sz w:val="24"/>
          <w:szCs w:val="24"/>
        </w:rPr>
        <w:t xml:space="preserve">. </w:t>
      </w:r>
      <w:r w:rsidR="00FC574C">
        <w:rPr>
          <w:rFonts w:ascii="Times New Roman" w:hAnsi="Times New Roman" w:cs="Times New Roman"/>
          <w:sz w:val="24"/>
          <w:szCs w:val="24"/>
        </w:rPr>
        <w:t xml:space="preserve">Being under corporate rescue has </w:t>
      </w:r>
      <w:r w:rsidR="00F87DFB">
        <w:rPr>
          <w:rFonts w:ascii="Times New Roman" w:hAnsi="Times New Roman" w:cs="Times New Roman"/>
          <w:sz w:val="24"/>
          <w:szCs w:val="24"/>
        </w:rPr>
        <w:t xml:space="preserve">negative </w:t>
      </w:r>
      <w:r w:rsidR="00FC574C">
        <w:rPr>
          <w:rFonts w:ascii="Times New Roman" w:hAnsi="Times New Roman" w:cs="Times New Roman"/>
          <w:sz w:val="24"/>
          <w:szCs w:val="24"/>
        </w:rPr>
        <w:t xml:space="preserve">consequences on the applicant’s ability to trade. </w:t>
      </w:r>
      <w:r w:rsidR="00AD148A">
        <w:rPr>
          <w:rFonts w:ascii="Times New Roman" w:hAnsi="Times New Roman" w:cs="Times New Roman"/>
          <w:sz w:val="24"/>
          <w:szCs w:val="24"/>
        </w:rPr>
        <w:t>T</w:t>
      </w:r>
      <w:r w:rsidR="00FC574C">
        <w:rPr>
          <w:rFonts w:ascii="Times New Roman" w:hAnsi="Times New Roman" w:cs="Times New Roman"/>
          <w:sz w:val="24"/>
          <w:szCs w:val="24"/>
        </w:rPr>
        <w:t>he continued refusal to issue the TCC</w:t>
      </w:r>
      <w:r w:rsidR="003952BD">
        <w:rPr>
          <w:rFonts w:ascii="Times New Roman" w:hAnsi="Times New Roman" w:cs="Times New Roman"/>
          <w:sz w:val="24"/>
          <w:szCs w:val="24"/>
        </w:rPr>
        <w:t xml:space="preserve"> </w:t>
      </w:r>
      <w:r w:rsidR="00FC574C">
        <w:rPr>
          <w:rFonts w:ascii="Times New Roman" w:hAnsi="Times New Roman" w:cs="Times New Roman"/>
          <w:sz w:val="24"/>
          <w:szCs w:val="24"/>
        </w:rPr>
        <w:t xml:space="preserve">poses irreparable harm to </w:t>
      </w:r>
      <w:r w:rsidR="001027E6">
        <w:rPr>
          <w:rFonts w:ascii="Times New Roman" w:hAnsi="Times New Roman" w:cs="Times New Roman"/>
          <w:sz w:val="24"/>
          <w:szCs w:val="24"/>
        </w:rPr>
        <w:t>the applicant’s</w:t>
      </w:r>
      <w:r w:rsidR="00FC574C">
        <w:rPr>
          <w:rFonts w:ascii="Times New Roman" w:hAnsi="Times New Roman" w:cs="Times New Roman"/>
          <w:sz w:val="24"/>
          <w:szCs w:val="24"/>
        </w:rPr>
        <w:t xml:space="preserve"> business operations</w:t>
      </w:r>
      <w:r w:rsidR="0039105B">
        <w:rPr>
          <w:rFonts w:ascii="Times New Roman" w:hAnsi="Times New Roman" w:cs="Times New Roman"/>
          <w:sz w:val="24"/>
          <w:szCs w:val="24"/>
        </w:rPr>
        <w:t xml:space="preserve"> and </w:t>
      </w:r>
      <w:r w:rsidR="001027E6">
        <w:rPr>
          <w:rFonts w:ascii="Times New Roman" w:hAnsi="Times New Roman" w:cs="Times New Roman"/>
          <w:sz w:val="24"/>
          <w:szCs w:val="24"/>
        </w:rPr>
        <w:t xml:space="preserve">will bring it </w:t>
      </w:r>
      <w:r w:rsidR="0039105B">
        <w:rPr>
          <w:rFonts w:ascii="Times New Roman" w:hAnsi="Times New Roman" w:cs="Times New Roman"/>
          <w:sz w:val="24"/>
          <w:szCs w:val="24"/>
        </w:rPr>
        <w:t>to financial ruin</w:t>
      </w:r>
      <w:r w:rsidR="00FC574C">
        <w:rPr>
          <w:rFonts w:ascii="Times New Roman" w:hAnsi="Times New Roman" w:cs="Times New Roman"/>
          <w:sz w:val="24"/>
          <w:szCs w:val="24"/>
        </w:rPr>
        <w:t>.</w:t>
      </w:r>
      <w:r w:rsidR="00AD148A">
        <w:rPr>
          <w:rFonts w:ascii="Times New Roman" w:hAnsi="Times New Roman" w:cs="Times New Roman"/>
          <w:sz w:val="24"/>
          <w:szCs w:val="24"/>
        </w:rPr>
        <w:t xml:space="preserve"> In </w:t>
      </w:r>
      <w:r w:rsidR="00AD148A" w:rsidRPr="00AD148A">
        <w:rPr>
          <w:rFonts w:ascii="Times New Roman" w:hAnsi="Times New Roman" w:cs="Times New Roman"/>
          <w:i/>
          <w:sz w:val="24"/>
          <w:szCs w:val="24"/>
        </w:rPr>
        <w:t>Document Support Centre (Pvt) Ltd</w:t>
      </w:r>
      <w:r w:rsidR="00AD148A">
        <w:rPr>
          <w:rFonts w:ascii="Times New Roman" w:hAnsi="Times New Roman" w:cs="Times New Roman"/>
          <w:sz w:val="24"/>
          <w:szCs w:val="24"/>
        </w:rPr>
        <w:t xml:space="preserve"> v </w:t>
      </w:r>
      <w:r w:rsidR="00AD148A" w:rsidRPr="00AD148A">
        <w:rPr>
          <w:rFonts w:ascii="Times New Roman" w:hAnsi="Times New Roman" w:cs="Times New Roman"/>
          <w:i/>
          <w:sz w:val="24"/>
          <w:szCs w:val="24"/>
        </w:rPr>
        <w:t xml:space="preserve">Mapuvire </w:t>
      </w:r>
      <w:r w:rsidR="00AD148A">
        <w:rPr>
          <w:rFonts w:ascii="Times New Roman" w:hAnsi="Times New Roman" w:cs="Times New Roman"/>
          <w:sz w:val="24"/>
          <w:szCs w:val="24"/>
        </w:rPr>
        <w:t>2006 (2) ZLR 232 (H) at p 244 A-C, M</w:t>
      </w:r>
      <w:r w:rsidR="00AD148A" w:rsidRPr="00AD148A">
        <w:rPr>
          <w:rFonts w:ascii="Times New Roman" w:hAnsi="Times New Roman" w:cs="Times New Roman"/>
          <w:sz w:val="20"/>
          <w:szCs w:val="24"/>
        </w:rPr>
        <w:t>AKARAU</w:t>
      </w:r>
      <w:r w:rsidR="00AD148A">
        <w:rPr>
          <w:rFonts w:ascii="Times New Roman" w:hAnsi="Times New Roman" w:cs="Times New Roman"/>
          <w:sz w:val="24"/>
          <w:szCs w:val="24"/>
        </w:rPr>
        <w:t xml:space="preserve"> JP (as she then was) </w:t>
      </w:r>
      <w:r w:rsidR="00AD148A">
        <w:rPr>
          <w:rFonts w:ascii="Times New Roman" w:eastAsia="Times New Roman" w:hAnsi="Times New Roman" w:cs="Times New Roman"/>
          <w:color w:val="000000"/>
          <w:sz w:val="24"/>
        </w:rPr>
        <w:t xml:space="preserve">confirmed </w:t>
      </w:r>
      <w:r w:rsidR="00FE67D9">
        <w:rPr>
          <w:rFonts w:ascii="Times New Roman" w:eastAsia="Times New Roman" w:hAnsi="Times New Roman" w:cs="Times New Roman"/>
          <w:color w:val="000000"/>
          <w:sz w:val="24"/>
          <w:lang w:val="en-US"/>
        </w:rPr>
        <w:t>that</w:t>
      </w:r>
      <w:r w:rsidR="00AD148A">
        <w:rPr>
          <w:rFonts w:ascii="Times New Roman" w:eastAsia="Times New Roman" w:hAnsi="Times New Roman" w:cs="Times New Roman"/>
          <w:color w:val="000000"/>
          <w:sz w:val="24"/>
          <w:lang w:val="en-US"/>
        </w:rPr>
        <w:t xml:space="preserve"> commercially</w:t>
      </w:r>
      <w:r w:rsidR="00FE67D9">
        <w:rPr>
          <w:rFonts w:ascii="Times New Roman" w:eastAsia="Times New Roman" w:hAnsi="Times New Roman" w:cs="Times New Roman"/>
          <w:color w:val="000000"/>
          <w:sz w:val="24"/>
          <w:lang w:val="en-US"/>
        </w:rPr>
        <w:t xml:space="preserve"> urgent</w:t>
      </w:r>
      <w:r w:rsidR="00AD148A">
        <w:rPr>
          <w:rFonts w:ascii="Times New Roman" w:eastAsia="Times New Roman" w:hAnsi="Times New Roman" w:cs="Times New Roman"/>
          <w:color w:val="000000"/>
          <w:sz w:val="24"/>
          <w:lang w:val="en-US"/>
        </w:rPr>
        <w:t xml:space="preserve"> matters </w:t>
      </w:r>
      <w:r w:rsidR="00C5398F">
        <w:rPr>
          <w:rFonts w:ascii="Times New Roman" w:eastAsia="Times New Roman" w:hAnsi="Times New Roman" w:cs="Times New Roman"/>
          <w:color w:val="000000"/>
          <w:sz w:val="24"/>
          <w:lang w:val="en-US"/>
        </w:rPr>
        <w:t>may have</w:t>
      </w:r>
      <w:r w:rsidR="00AD148A" w:rsidRPr="00AD148A">
        <w:rPr>
          <w:rFonts w:ascii="Times New Roman" w:eastAsia="Times New Roman" w:hAnsi="Times New Roman" w:cs="Times New Roman"/>
          <w:color w:val="000000"/>
          <w:sz w:val="24"/>
          <w:lang w:val="en-US"/>
        </w:rPr>
        <w:t xml:space="preserve"> access</w:t>
      </w:r>
      <w:r w:rsidR="00C5398F">
        <w:rPr>
          <w:rFonts w:ascii="Times New Roman" w:eastAsia="Times New Roman" w:hAnsi="Times New Roman" w:cs="Times New Roman"/>
          <w:color w:val="000000"/>
          <w:sz w:val="24"/>
          <w:lang w:val="en-US"/>
        </w:rPr>
        <w:t xml:space="preserve"> to</w:t>
      </w:r>
      <w:r w:rsidR="00AD148A" w:rsidRPr="00AD148A">
        <w:rPr>
          <w:rFonts w:ascii="Times New Roman" w:eastAsia="Times New Roman" w:hAnsi="Times New Roman" w:cs="Times New Roman"/>
          <w:color w:val="000000"/>
          <w:sz w:val="24"/>
          <w:lang w:val="en-US"/>
        </w:rPr>
        <w:t xml:space="preserve"> justice ahead of the queue</w:t>
      </w:r>
      <w:r w:rsidR="00AD148A">
        <w:rPr>
          <w:rFonts w:ascii="Times New Roman" w:eastAsia="Times New Roman" w:hAnsi="Times New Roman" w:cs="Times New Roman"/>
          <w:color w:val="000000"/>
          <w:sz w:val="24"/>
          <w:lang w:val="en-US"/>
        </w:rPr>
        <w:t>.</w:t>
      </w:r>
      <w:r w:rsidR="008A68C5">
        <w:rPr>
          <w:rFonts w:ascii="Times New Roman" w:eastAsia="Times New Roman" w:hAnsi="Times New Roman" w:cs="Times New Roman"/>
          <w:color w:val="000000"/>
          <w:sz w:val="24"/>
          <w:lang w:val="en-US"/>
        </w:rPr>
        <w:t xml:space="preserve"> She stated</w:t>
      </w:r>
      <w:r w:rsidR="00FE67D9">
        <w:rPr>
          <w:rFonts w:ascii="Times New Roman" w:eastAsia="Times New Roman" w:hAnsi="Times New Roman" w:cs="Times New Roman"/>
          <w:color w:val="000000"/>
          <w:sz w:val="24"/>
          <w:lang w:val="en-US"/>
        </w:rPr>
        <w:t>:</w:t>
      </w:r>
    </w:p>
    <w:p w14:paraId="32267535" w14:textId="161775EB" w:rsidR="00AD148A" w:rsidRPr="00F15CB1" w:rsidRDefault="006F52DE" w:rsidP="008A68C5">
      <w:pPr>
        <w:tabs>
          <w:tab w:val="left" w:pos="1200"/>
        </w:tabs>
        <w:spacing w:line="240" w:lineRule="auto"/>
        <w:ind w:left="720"/>
        <w:jc w:val="both"/>
        <w:rPr>
          <w:rFonts w:ascii="Times New Roman" w:hAnsi="Times New Roman" w:cs="Times New Roman"/>
        </w:rPr>
      </w:pPr>
      <w:r w:rsidRPr="00F15CB1">
        <w:rPr>
          <w:rFonts w:ascii="Times New Roman" w:hAnsi="Times New Roman" w:cs="Times New Roman"/>
        </w:rPr>
        <w:t>“</w:t>
      </w:r>
      <w:r w:rsidR="00AD148A" w:rsidRPr="00F15CB1">
        <w:rPr>
          <w:rFonts w:ascii="Times New Roman" w:hAnsi="Times New Roman" w:cs="Times New Roman"/>
        </w:rPr>
        <w:t xml:space="preserve">It is now accepted that in some cases, even purely commercial interests can be protected urgently in appropriate cases. In Silver’s Trucks (Pvt) Ltd &amp; Anor v Director of Customs &amp; Excise 1999 (1) ZLR 490 (H), SMITH J considered the matter of the release of certain attached imports on the basis that the applicant would face bankruptcy and its 67 employees would lose their jobs as a result. In my view, the reasoning adopted by SMITH J in this regard is still in line with the objective test that had the court waited, there would have been no need for the court to act subsequently. The applicants would have been liquidated and the return to it of the attached imports would not have reversed the effect of non-timeous action by the court. It will be of no further benefit to the applicant to pursue the legal interest. </w:t>
      </w:r>
    </w:p>
    <w:p w14:paraId="1B673FA5" w14:textId="62BE4CB4" w:rsidR="00AD148A" w:rsidRPr="00F15CB1" w:rsidRDefault="00AD148A" w:rsidP="008A68C5">
      <w:pPr>
        <w:tabs>
          <w:tab w:val="left" w:pos="1200"/>
        </w:tabs>
        <w:spacing w:line="240" w:lineRule="auto"/>
        <w:ind w:left="720"/>
        <w:jc w:val="both"/>
        <w:rPr>
          <w:rFonts w:ascii="Times New Roman" w:hAnsi="Times New Roman" w:cs="Times New Roman"/>
        </w:rPr>
      </w:pPr>
      <w:r w:rsidRPr="00F15CB1">
        <w:rPr>
          <w:rFonts w:ascii="Times New Roman" w:hAnsi="Times New Roman" w:cs="Times New Roman"/>
        </w:rPr>
        <w:lastRenderedPageBreak/>
        <w:t>In my view, urgent applications are those where if the courts fail to act, the applicants may well be within their rights to dismissively suggest to the court that it should not bother to act subsequently</w:t>
      </w:r>
      <w:r w:rsidR="008A68C5" w:rsidRPr="00F15CB1">
        <w:rPr>
          <w:rFonts w:ascii="Times New Roman" w:hAnsi="Times New Roman" w:cs="Times New Roman"/>
        </w:rPr>
        <w:t>,</w:t>
      </w:r>
      <w:r w:rsidRPr="00F15CB1">
        <w:rPr>
          <w:rFonts w:ascii="Times New Roman" w:hAnsi="Times New Roman" w:cs="Times New Roman"/>
        </w:rPr>
        <w:t xml:space="preserve"> as the position would have become irreversible and irreversibly so to the prejudice of the applicant.</w:t>
      </w:r>
      <w:r w:rsidR="006F52DE" w:rsidRPr="00F15CB1">
        <w:rPr>
          <w:rFonts w:ascii="Times New Roman" w:hAnsi="Times New Roman" w:cs="Times New Roman"/>
        </w:rPr>
        <w:t>”</w:t>
      </w:r>
    </w:p>
    <w:p w14:paraId="66150B8D" w14:textId="3CA2F082" w:rsidR="0028266D" w:rsidRPr="0028266D" w:rsidRDefault="0028266D" w:rsidP="00F15C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view of the above, the application ought to be treated with urgency</w:t>
      </w:r>
      <w:r w:rsidR="002300CC" w:rsidRPr="002300CC">
        <w:rPr>
          <w:rFonts w:ascii="Times New Roman" w:hAnsi="Times New Roman" w:cs="Times New Roman"/>
          <w:bCs/>
          <w:sz w:val="24"/>
          <w:szCs w:val="24"/>
        </w:rPr>
        <w:t xml:space="preserve"> </w:t>
      </w:r>
      <w:r w:rsidR="00C5398F">
        <w:rPr>
          <w:rFonts w:ascii="Times New Roman" w:hAnsi="Times New Roman" w:cs="Times New Roman"/>
          <w:bCs/>
          <w:sz w:val="24"/>
          <w:szCs w:val="24"/>
        </w:rPr>
        <w:t>to</w:t>
      </w:r>
      <w:r w:rsidR="002300CC">
        <w:rPr>
          <w:rFonts w:ascii="Times New Roman" w:hAnsi="Times New Roman" w:cs="Times New Roman"/>
          <w:bCs/>
          <w:sz w:val="24"/>
          <w:szCs w:val="24"/>
        </w:rPr>
        <w:t xml:space="preserve"> avoid the applicant suffering irreparable commercial</w:t>
      </w:r>
      <w:r w:rsidR="00505CAD">
        <w:rPr>
          <w:rFonts w:ascii="Times New Roman" w:hAnsi="Times New Roman" w:cs="Times New Roman"/>
          <w:bCs/>
          <w:sz w:val="24"/>
          <w:szCs w:val="24"/>
        </w:rPr>
        <w:t xml:space="preserve"> harm.</w:t>
      </w:r>
      <w:r w:rsidR="002300CC">
        <w:rPr>
          <w:rFonts w:ascii="Times New Roman" w:hAnsi="Times New Roman" w:cs="Times New Roman"/>
          <w:bCs/>
          <w:sz w:val="24"/>
          <w:szCs w:val="24"/>
        </w:rPr>
        <w:t xml:space="preserve"> </w:t>
      </w:r>
    </w:p>
    <w:p w14:paraId="56577F88" w14:textId="7D3C0A1A" w:rsidR="00B73777" w:rsidRPr="00F33251" w:rsidRDefault="00503288" w:rsidP="00F15CB1">
      <w:pPr>
        <w:spacing w:after="0" w:line="360" w:lineRule="auto"/>
        <w:jc w:val="both"/>
        <w:rPr>
          <w:rFonts w:ascii="Times New Roman" w:hAnsi="Times New Roman" w:cs="Times New Roman"/>
          <w:b/>
          <w:bCs/>
          <w:sz w:val="24"/>
          <w:szCs w:val="24"/>
        </w:rPr>
      </w:pPr>
      <w:r w:rsidRPr="00F15CB1">
        <w:rPr>
          <w:rFonts w:ascii="Times New Roman" w:hAnsi="Times New Roman" w:cs="Times New Roman"/>
          <w:b/>
          <w:bCs/>
          <w:sz w:val="24"/>
          <w:szCs w:val="24"/>
          <w:u w:val="single"/>
        </w:rPr>
        <w:t>WHETHER OR NOT THE RELIEF SOUGHT BY THE APPLICANT IS COMPETENT</w:t>
      </w:r>
      <w:r w:rsidRPr="00503288">
        <w:rPr>
          <w:rFonts w:ascii="Times New Roman" w:hAnsi="Times New Roman" w:cs="Times New Roman"/>
          <w:b/>
          <w:bCs/>
          <w:sz w:val="24"/>
          <w:szCs w:val="24"/>
        </w:rPr>
        <w:t>.</w:t>
      </w:r>
    </w:p>
    <w:p w14:paraId="15B5378C" w14:textId="5FF623D6" w:rsidR="00B73777" w:rsidRDefault="00A62B29" w:rsidP="00F15CB1">
      <w:pPr>
        <w:spacing w:after="0" w:line="360" w:lineRule="auto"/>
        <w:ind w:firstLine="709"/>
        <w:jc w:val="both"/>
        <w:rPr>
          <w:rFonts w:ascii="Times New Roman" w:hAnsi="Times New Roman" w:cs="Times New Roman"/>
          <w:sz w:val="24"/>
          <w:szCs w:val="24"/>
          <w:lang w:val="en-GB"/>
        </w:rPr>
      </w:pPr>
      <w:r w:rsidRPr="00A62B29">
        <w:rPr>
          <w:rFonts w:ascii="Times New Roman" w:hAnsi="Times New Roman" w:cs="Times New Roman"/>
          <w:sz w:val="24"/>
          <w:szCs w:val="24"/>
          <w:lang w:val="en-GB"/>
        </w:rPr>
        <w:t>Counsel for the first respondent contended that the relief sought by the applicant is incompetent, as it conflicts with the provisions of the Revenue Authority Act concerning the issuance of Tax Clearance Certificates (TCCs). A brief recital of the applicable law is therefore necessary.</w:t>
      </w:r>
    </w:p>
    <w:p w14:paraId="5C29FC7F" w14:textId="45966EF9" w:rsidR="00341D39" w:rsidRPr="00341D39" w:rsidRDefault="001A39B6" w:rsidP="00F15CB1">
      <w:pPr>
        <w:spacing w:after="0" w:line="360" w:lineRule="auto"/>
        <w:ind w:firstLine="709"/>
        <w:jc w:val="both"/>
        <w:rPr>
          <w:rFonts w:ascii="Times New Roman" w:hAnsi="Times New Roman" w:cs="Times New Roman"/>
          <w:sz w:val="24"/>
          <w:szCs w:val="24"/>
          <w:lang w:val="en-GB"/>
        </w:rPr>
      </w:pPr>
      <w:r w:rsidRPr="001A39B6">
        <w:rPr>
          <w:rFonts w:ascii="Times New Roman" w:hAnsi="Times New Roman" w:cs="Times New Roman"/>
          <w:sz w:val="24"/>
          <w:szCs w:val="24"/>
        </w:rPr>
        <w:t xml:space="preserve">There are various rules of procedure governing the question of the appropriate relief a litigant may seek from a court and that which a court may grant in any given circumstances. </w:t>
      </w:r>
      <w:bookmarkStart w:id="1" w:name="_Hlk151414593"/>
      <w:r w:rsidR="00EC77DC" w:rsidRPr="00EC77DC">
        <w:rPr>
          <w:rFonts w:ascii="Times New Roman" w:hAnsi="Times New Roman" w:cs="Times New Roman"/>
          <w:sz w:val="24"/>
          <w:szCs w:val="24"/>
          <w:lang w:val="en-US"/>
        </w:rPr>
        <w:t xml:space="preserve">In </w:t>
      </w:r>
      <w:r w:rsidR="00EC77DC" w:rsidRPr="00EC77DC">
        <w:rPr>
          <w:rFonts w:ascii="Times New Roman" w:hAnsi="Times New Roman" w:cs="Times New Roman"/>
          <w:i/>
          <w:iCs/>
          <w:sz w:val="24"/>
          <w:szCs w:val="24"/>
          <w:lang w:val="en-US"/>
        </w:rPr>
        <w:t xml:space="preserve">Ahmed </w:t>
      </w:r>
      <w:r w:rsidR="00EC77DC" w:rsidRPr="00EC77DC">
        <w:rPr>
          <w:rFonts w:ascii="Times New Roman" w:hAnsi="Times New Roman" w:cs="Times New Roman"/>
          <w:sz w:val="24"/>
          <w:szCs w:val="24"/>
          <w:lang w:val="en-US"/>
        </w:rPr>
        <w:t>v</w:t>
      </w:r>
      <w:r w:rsidR="00EC77DC" w:rsidRPr="00EC77DC">
        <w:rPr>
          <w:rFonts w:ascii="Times New Roman" w:hAnsi="Times New Roman" w:cs="Times New Roman"/>
          <w:i/>
          <w:iCs/>
          <w:sz w:val="24"/>
          <w:szCs w:val="24"/>
          <w:lang w:val="en-US"/>
        </w:rPr>
        <w:t xml:space="preserve"> Docking Station Safaris Private t/a CC Sales </w:t>
      </w:r>
      <w:r w:rsidR="00EC77DC" w:rsidRPr="00EC77DC">
        <w:rPr>
          <w:rFonts w:ascii="Times New Roman" w:hAnsi="Times New Roman" w:cs="Times New Roman"/>
          <w:sz w:val="24"/>
          <w:szCs w:val="24"/>
          <w:lang w:val="en-US"/>
        </w:rPr>
        <w:t>S–70–18</w:t>
      </w:r>
      <w:r w:rsidR="00EC77DC" w:rsidRPr="00EC77DC">
        <w:rPr>
          <w:rFonts w:ascii="Times New Roman" w:hAnsi="Times New Roman" w:cs="Times New Roman"/>
          <w:b/>
          <w:bCs/>
          <w:sz w:val="24"/>
          <w:szCs w:val="24"/>
          <w:lang w:val="en-US"/>
        </w:rPr>
        <w:t xml:space="preserve"> </w:t>
      </w:r>
      <w:r w:rsidR="00EC77DC" w:rsidRPr="00EC77DC">
        <w:rPr>
          <w:rFonts w:ascii="Times New Roman" w:hAnsi="Times New Roman" w:cs="Times New Roman"/>
          <w:sz w:val="24"/>
          <w:szCs w:val="24"/>
          <w:lang w:val="en-US"/>
        </w:rPr>
        <w:t>at p. 5</w:t>
      </w:r>
      <w:bookmarkEnd w:id="1"/>
      <w:r w:rsidR="00EC77DC" w:rsidRPr="00EC77DC">
        <w:rPr>
          <w:rFonts w:ascii="Times New Roman" w:hAnsi="Times New Roman" w:cs="Times New Roman"/>
          <w:sz w:val="24"/>
          <w:szCs w:val="24"/>
          <w:lang w:val="en-US"/>
        </w:rPr>
        <w:t>, it was</w:t>
      </w:r>
      <w:r w:rsidR="00EC77DC" w:rsidRPr="00EC77DC">
        <w:rPr>
          <w:rFonts w:ascii="Times New Roman" w:hAnsi="Times New Roman" w:cs="Times New Roman"/>
          <w:sz w:val="24"/>
          <w:szCs w:val="24"/>
        </w:rPr>
        <w:t xml:space="preserve"> held that “if the relief sought is imprecise and defective, the court cannot grant it</w:t>
      </w:r>
      <w:r w:rsidR="00C5398F">
        <w:rPr>
          <w:rFonts w:ascii="Times New Roman" w:hAnsi="Times New Roman" w:cs="Times New Roman"/>
          <w:sz w:val="24"/>
          <w:szCs w:val="24"/>
        </w:rPr>
        <w:t>”</w:t>
      </w:r>
      <w:r w:rsidR="00EC77DC" w:rsidRPr="00EC77DC">
        <w:rPr>
          <w:rFonts w:ascii="Times New Roman" w:hAnsi="Times New Roman" w:cs="Times New Roman"/>
          <w:sz w:val="24"/>
          <w:szCs w:val="24"/>
        </w:rPr>
        <w:t>.</w:t>
      </w:r>
      <w:r w:rsidR="00341D39">
        <w:rPr>
          <w:rFonts w:ascii="Times New Roman" w:hAnsi="Times New Roman" w:cs="Times New Roman"/>
          <w:sz w:val="24"/>
          <w:szCs w:val="24"/>
        </w:rPr>
        <w:t xml:space="preserve"> </w:t>
      </w:r>
      <w:r w:rsidR="00341D39" w:rsidRPr="00341D39">
        <w:rPr>
          <w:rFonts w:ascii="Times New Roman" w:hAnsi="Times New Roman" w:cs="Times New Roman"/>
          <w:sz w:val="24"/>
          <w:szCs w:val="24"/>
        </w:rPr>
        <w:t>The granting of judicial relief is an exercise firmly rooted in the principles of constitutionalism and the rule of law. It is not competent for a judge to exercise judicial power in a manner contrary to existing law</w:t>
      </w:r>
      <w:r w:rsidR="00341D39">
        <w:rPr>
          <w:rFonts w:ascii="Times New Roman" w:hAnsi="Times New Roman" w:cs="Times New Roman"/>
          <w:sz w:val="24"/>
          <w:szCs w:val="24"/>
        </w:rPr>
        <w:t>, thereby, violating the rule of law</w:t>
      </w:r>
      <w:r w:rsidR="00341D39" w:rsidRPr="00341D39">
        <w:rPr>
          <w:rFonts w:ascii="Times New Roman" w:hAnsi="Times New Roman" w:cs="Times New Roman"/>
          <w:sz w:val="24"/>
          <w:szCs w:val="24"/>
        </w:rPr>
        <w:t>.</w:t>
      </w:r>
      <w:r w:rsidR="00341D39">
        <w:rPr>
          <w:rFonts w:ascii="Times New Roman" w:hAnsi="Times New Roman" w:cs="Times New Roman"/>
          <w:sz w:val="24"/>
          <w:szCs w:val="24"/>
        </w:rPr>
        <w:t xml:space="preserve"> </w:t>
      </w:r>
      <w:r w:rsidR="00341D39" w:rsidRPr="00341D39">
        <w:rPr>
          <w:rFonts w:ascii="Times New Roman" w:hAnsi="Times New Roman" w:cs="Times New Roman"/>
          <w:sz w:val="24"/>
          <w:szCs w:val="24"/>
          <w:lang w:val="en-GB"/>
        </w:rPr>
        <w:t xml:space="preserve">In the case of </w:t>
      </w:r>
      <w:r w:rsidR="00341D39" w:rsidRPr="00341D39">
        <w:rPr>
          <w:rFonts w:ascii="Times New Roman" w:hAnsi="Times New Roman" w:cs="Times New Roman"/>
          <w:i/>
          <w:iCs/>
          <w:sz w:val="24"/>
          <w:szCs w:val="24"/>
          <w:lang w:val="en-GB"/>
        </w:rPr>
        <w:t xml:space="preserve">Minister of Lands and Others </w:t>
      </w:r>
      <w:r w:rsidR="00341D39" w:rsidRPr="00341D39">
        <w:rPr>
          <w:rFonts w:ascii="Times New Roman" w:hAnsi="Times New Roman" w:cs="Times New Roman"/>
          <w:sz w:val="24"/>
          <w:szCs w:val="24"/>
          <w:lang w:val="en-GB"/>
        </w:rPr>
        <w:t xml:space="preserve">v </w:t>
      </w:r>
      <w:r w:rsidR="00341D39" w:rsidRPr="00341D39">
        <w:rPr>
          <w:rFonts w:ascii="Times New Roman" w:hAnsi="Times New Roman" w:cs="Times New Roman"/>
          <w:i/>
          <w:iCs/>
          <w:sz w:val="24"/>
          <w:szCs w:val="24"/>
          <w:lang w:val="en-GB"/>
        </w:rPr>
        <w:t xml:space="preserve">Commercial Farmers Union </w:t>
      </w:r>
      <w:r w:rsidR="00341D39" w:rsidRPr="00341D39">
        <w:rPr>
          <w:rFonts w:ascii="Times New Roman" w:hAnsi="Times New Roman" w:cs="Times New Roman"/>
          <w:sz w:val="24"/>
          <w:szCs w:val="24"/>
          <w:lang w:val="en-GB"/>
        </w:rPr>
        <w:t xml:space="preserve">2001 (2) ZLR 456 (S) at 479, </w:t>
      </w:r>
      <w:r w:rsidR="000C0398">
        <w:rPr>
          <w:rFonts w:ascii="Times New Roman" w:hAnsi="Times New Roman" w:cs="Times New Roman"/>
          <w:sz w:val="24"/>
          <w:szCs w:val="24"/>
          <w:lang w:val="en-GB"/>
        </w:rPr>
        <w:t>the Supreme Court</w:t>
      </w:r>
      <w:r w:rsidR="00341D39" w:rsidRPr="00341D39">
        <w:rPr>
          <w:rFonts w:ascii="Times New Roman" w:hAnsi="Times New Roman" w:cs="Times New Roman"/>
          <w:sz w:val="24"/>
          <w:szCs w:val="24"/>
          <w:lang w:val="en-GB"/>
        </w:rPr>
        <w:t xml:space="preserve"> had this to say about the rule of law: </w:t>
      </w:r>
    </w:p>
    <w:p w14:paraId="1E00E5D7" w14:textId="0236871D" w:rsidR="00341D39" w:rsidRPr="00F15CB1" w:rsidRDefault="00341D39" w:rsidP="000C0398">
      <w:pPr>
        <w:spacing w:line="240" w:lineRule="auto"/>
        <w:ind w:left="709"/>
        <w:jc w:val="both"/>
        <w:rPr>
          <w:rFonts w:ascii="Times New Roman" w:hAnsi="Times New Roman" w:cs="Times New Roman"/>
        </w:rPr>
      </w:pPr>
      <w:r w:rsidRPr="00F15CB1">
        <w:rPr>
          <w:rFonts w:ascii="Times New Roman" w:hAnsi="Times New Roman" w:cs="Times New Roman"/>
          <w:lang w:val="en-GB"/>
        </w:rPr>
        <w:t>“</w:t>
      </w:r>
      <w:r w:rsidRPr="00F15CB1">
        <w:rPr>
          <w:rFonts w:ascii="Times New Roman" w:hAnsi="Times New Roman" w:cs="Times New Roman"/>
          <w:lang w:val="en-US"/>
        </w:rPr>
        <w:t>There are many facets in the meaning of the expression but its essence is that the law is supreme over decisions and actions of government and private persons. There is, in short, one law for all. The concept postulates that the exercise of all public power must find its ultimate source in a legal rule.   In other words, the rights enjoyed and powers exercised must derive from duly enacted or established law.</w:t>
      </w:r>
      <w:r w:rsidRPr="00F15CB1">
        <w:rPr>
          <w:rFonts w:ascii="Times New Roman" w:hAnsi="Times New Roman" w:cs="Times New Roman"/>
          <w:lang w:val="en-GB"/>
        </w:rPr>
        <w:t>”</w:t>
      </w:r>
    </w:p>
    <w:p w14:paraId="6EFAD161" w14:textId="600BFAAE" w:rsidR="005B3251" w:rsidRPr="005B3251" w:rsidRDefault="00F467D2" w:rsidP="005B3251">
      <w:pPr>
        <w:spacing w:line="36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light of the above, several rules of procedure have been developed relating to the grant of relief in urgent chamber applications. </w:t>
      </w:r>
      <w:r w:rsidR="004A24B4">
        <w:rPr>
          <w:rFonts w:ascii="Times New Roman" w:hAnsi="Times New Roman" w:cs="Times New Roman"/>
          <w:sz w:val="24"/>
          <w:szCs w:val="24"/>
          <w:lang w:val="en-GB"/>
        </w:rPr>
        <w:t>I</w:t>
      </w:r>
      <w:r w:rsidR="005B3251" w:rsidRPr="005B3251">
        <w:rPr>
          <w:rFonts w:ascii="Times New Roman" w:hAnsi="Times New Roman" w:cs="Times New Roman"/>
          <w:sz w:val="24"/>
          <w:szCs w:val="24"/>
          <w:lang w:val="en-GB"/>
        </w:rPr>
        <w:t xml:space="preserve">n </w:t>
      </w:r>
      <w:r w:rsidR="005B3251" w:rsidRPr="005B3251">
        <w:rPr>
          <w:rFonts w:ascii="Times New Roman" w:hAnsi="Times New Roman" w:cs="Times New Roman"/>
          <w:i/>
          <w:iCs/>
          <w:sz w:val="24"/>
          <w:szCs w:val="24"/>
          <w:lang w:val="en-GB"/>
        </w:rPr>
        <w:t xml:space="preserve">Nhende </w:t>
      </w:r>
      <w:r w:rsidR="005B3251" w:rsidRPr="005B3251">
        <w:rPr>
          <w:rFonts w:ascii="Times New Roman" w:hAnsi="Times New Roman" w:cs="Times New Roman"/>
          <w:sz w:val="24"/>
          <w:szCs w:val="24"/>
          <w:lang w:val="en-GB"/>
        </w:rPr>
        <w:t xml:space="preserve">v </w:t>
      </w:r>
      <w:r w:rsidR="005B3251" w:rsidRPr="005B3251">
        <w:rPr>
          <w:rFonts w:ascii="Times New Roman" w:hAnsi="Times New Roman" w:cs="Times New Roman"/>
          <w:i/>
          <w:iCs/>
          <w:sz w:val="24"/>
          <w:szCs w:val="24"/>
          <w:lang w:val="en-GB"/>
        </w:rPr>
        <w:t xml:space="preserve">Zigora and Anor </w:t>
      </w:r>
      <w:r w:rsidR="005B3251" w:rsidRPr="005B3251">
        <w:rPr>
          <w:rFonts w:ascii="Times New Roman" w:hAnsi="Times New Roman" w:cs="Times New Roman"/>
          <w:sz w:val="24"/>
          <w:szCs w:val="24"/>
          <w:lang w:val="en-GB"/>
        </w:rPr>
        <w:t xml:space="preserve">S–102–22 at 14, the Supreme Court stated that: </w:t>
      </w:r>
    </w:p>
    <w:p w14:paraId="476383E6" w14:textId="77777777" w:rsidR="005B3251" w:rsidRPr="00F15CB1" w:rsidRDefault="005B3251" w:rsidP="005B3251">
      <w:pPr>
        <w:spacing w:line="240" w:lineRule="auto"/>
        <w:ind w:left="709"/>
        <w:jc w:val="both"/>
        <w:rPr>
          <w:rFonts w:ascii="Times New Roman" w:hAnsi="Times New Roman" w:cs="Times New Roman"/>
        </w:rPr>
      </w:pPr>
      <w:r w:rsidRPr="005B3251">
        <w:rPr>
          <w:rFonts w:ascii="Times New Roman" w:hAnsi="Times New Roman" w:cs="Times New Roman"/>
          <w:sz w:val="24"/>
          <w:szCs w:val="24"/>
          <w:lang w:val="en-GB"/>
        </w:rPr>
        <w:t>“</w:t>
      </w:r>
      <w:r w:rsidRPr="00F15CB1">
        <w:rPr>
          <w:rFonts w:ascii="Times New Roman" w:hAnsi="Times New Roman" w:cs="Times New Roman"/>
        </w:rPr>
        <w:t xml:space="preserve">I have had to give a detailed account of the procedure for provisional relief because there appears to be a signal failure or lack of appreciation at the moment at the High Court that when approached on an urgent basis, except where spoliatory relief is sought in which case the court grants final relief, the court is required to issue interim or provisional relief in the form of a provisional order. </w:t>
      </w:r>
    </w:p>
    <w:p w14:paraId="200CC370" w14:textId="77777777" w:rsidR="005B3251" w:rsidRPr="00F15CB1" w:rsidRDefault="005B3251" w:rsidP="005B3251">
      <w:pPr>
        <w:spacing w:line="240" w:lineRule="auto"/>
        <w:ind w:left="709"/>
        <w:jc w:val="both"/>
        <w:rPr>
          <w:rFonts w:ascii="Times New Roman" w:hAnsi="Times New Roman" w:cs="Times New Roman"/>
        </w:rPr>
      </w:pPr>
      <w:r w:rsidRPr="00F15CB1">
        <w:rPr>
          <w:rFonts w:ascii="Times New Roman" w:hAnsi="Times New Roman" w:cs="Times New Roman"/>
        </w:rPr>
        <w:t xml:space="preserve">Given that, by its very nature, an urgent application requires the applicant to establish a </w:t>
      </w:r>
      <w:r w:rsidRPr="00F15CB1">
        <w:rPr>
          <w:rFonts w:ascii="Times New Roman" w:hAnsi="Times New Roman" w:cs="Times New Roman"/>
          <w:i/>
        </w:rPr>
        <w:t>prima facie</w:t>
      </w:r>
      <w:r w:rsidRPr="00F15CB1">
        <w:rPr>
          <w:rFonts w:ascii="Times New Roman" w:hAnsi="Times New Roman" w:cs="Times New Roman"/>
        </w:rPr>
        <w:t xml:space="preserve"> case for the grant of interim relief, the jurisdiction of the court to grant final relief is not triggered.</w:t>
      </w:r>
    </w:p>
    <w:p w14:paraId="3D2317DD" w14:textId="005A661B" w:rsidR="00341D39" w:rsidRPr="00F15CB1" w:rsidRDefault="005B3251" w:rsidP="005B3251">
      <w:pPr>
        <w:spacing w:line="240" w:lineRule="auto"/>
        <w:ind w:left="709"/>
        <w:jc w:val="both"/>
        <w:rPr>
          <w:rFonts w:ascii="Times New Roman" w:hAnsi="Times New Roman" w:cs="Times New Roman"/>
        </w:rPr>
      </w:pPr>
      <w:r w:rsidRPr="00F15CB1">
        <w:rPr>
          <w:rFonts w:ascii="Times New Roman" w:hAnsi="Times New Roman" w:cs="Times New Roman"/>
        </w:rPr>
        <w:lastRenderedPageBreak/>
        <w:t>In this case</w:t>
      </w:r>
      <w:r w:rsidR="00F72230" w:rsidRPr="00F15CB1">
        <w:rPr>
          <w:rFonts w:ascii="Times New Roman" w:hAnsi="Times New Roman" w:cs="Times New Roman"/>
        </w:rPr>
        <w:t>,</w:t>
      </w:r>
      <w:r w:rsidRPr="00F15CB1">
        <w:rPr>
          <w:rFonts w:ascii="Times New Roman" w:hAnsi="Times New Roman" w:cs="Times New Roman"/>
        </w:rPr>
        <w:t xml:space="preserve"> the court </w:t>
      </w:r>
      <w:r w:rsidRPr="00F15CB1">
        <w:rPr>
          <w:rFonts w:ascii="Times New Roman" w:hAnsi="Times New Roman" w:cs="Times New Roman"/>
          <w:i/>
        </w:rPr>
        <w:t>a quo</w:t>
      </w:r>
      <w:r w:rsidRPr="00F15CB1">
        <w:rPr>
          <w:rFonts w:ascii="Times New Roman" w:hAnsi="Times New Roman" w:cs="Times New Roman"/>
        </w:rPr>
        <w:t xml:space="preserve"> completely ignored the draft provisional order that was presented to it by the applicant and related to the matter as if it was an ordinary application, where its jurisdiction to grant final relief would have been triggered. It had not. Doing so was a misdirection which resulted in a gross irregularity.</w:t>
      </w:r>
      <w:r w:rsidRPr="00F15CB1">
        <w:rPr>
          <w:rFonts w:ascii="Times New Roman" w:hAnsi="Times New Roman" w:cs="Times New Roman"/>
          <w:lang w:val="en-GB"/>
        </w:rPr>
        <w:t>”</w:t>
      </w:r>
    </w:p>
    <w:p w14:paraId="30BE524C" w14:textId="3AF7EB21" w:rsidR="00F87DFB" w:rsidRDefault="00F87DFB" w:rsidP="00F15C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effect of the draft order which the 1</w:t>
      </w:r>
      <w:r w:rsidRPr="00CC608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seeks to impugn cannot be determined at this stage. It can only be determined on the merits as it hinges on</w:t>
      </w:r>
      <w:r w:rsidR="00C5398F">
        <w:rPr>
          <w:rFonts w:ascii="Times New Roman" w:hAnsi="Times New Roman" w:cs="Times New Roman"/>
          <w:sz w:val="24"/>
          <w:szCs w:val="24"/>
        </w:rPr>
        <w:t xml:space="preserve"> the question of</w:t>
      </w:r>
      <w:r>
        <w:rPr>
          <w:rFonts w:ascii="Times New Roman" w:hAnsi="Times New Roman" w:cs="Times New Roman"/>
          <w:sz w:val="24"/>
          <w:szCs w:val="24"/>
        </w:rPr>
        <w:t xml:space="preserve"> whether or not a company under corporate rescue is exempted from paying t</w:t>
      </w:r>
      <w:r w:rsidRPr="00CC608F">
        <w:rPr>
          <w:rFonts w:ascii="Times New Roman" w:hAnsi="Times New Roman" w:cs="Times New Roman"/>
          <w:sz w:val="24"/>
          <w:szCs w:val="24"/>
        </w:rPr>
        <w:t>ax</w:t>
      </w:r>
      <w:r w:rsidR="00C5398F">
        <w:rPr>
          <w:rFonts w:ascii="Times New Roman" w:hAnsi="Times New Roman" w:cs="Times New Roman"/>
          <w:sz w:val="24"/>
          <w:szCs w:val="24"/>
        </w:rPr>
        <w:t xml:space="preserve"> obligations</w:t>
      </w:r>
      <w:r>
        <w:rPr>
          <w:rFonts w:ascii="Times New Roman" w:hAnsi="Times New Roman" w:cs="Times New Roman"/>
          <w:sz w:val="24"/>
          <w:szCs w:val="24"/>
        </w:rPr>
        <w:t xml:space="preserve">. </w:t>
      </w:r>
      <w:r w:rsidRPr="00CC608F">
        <w:rPr>
          <w:rFonts w:ascii="Times New Roman" w:hAnsi="Times New Roman" w:cs="Times New Roman"/>
          <w:sz w:val="24"/>
          <w:szCs w:val="24"/>
        </w:rPr>
        <w:t xml:space="preserve">This point suggests that the central issue in the case revolves around </w:t>
      </w:r>
      <w:r w:rsidR="00C5398F">
        <w:rPr>
          <w:rFonts w:ascii="Times New Roman" w:hAnsi="Times New Roman" w:cs="Times New Roman"/>
          <w:sz w:val="24"/>
          <w:szCs w:val="24"/>
        </w:rPr>
        <w:t xml:space="preserve">the </w:t>
      </w:r>
      <w:r w:rsidRPr="00CC608F">
        <w:rPr>
          <w:rFonts w:ascii="Times New Roman" w:hAnsi="Times New Roman" w:cs="Times New Roman"/>
          <w:sz w:val="24"/>
          <w:szCs w:val="24"/>
        </w:rPr>
        <w:t>determin</w:t>
      </w:r>
      <w:r w:rsidR="00C5398F">
        <w:rPr>
          <w:rFonts w:ascii="Times New Roman" w:hAnsi="Times New Roman" w:cs="Times New Roman"/>
          <w:sz w:val="24"/>
          <w:szCs w:val="24"/>
        </w:rPr>
        <w:t>ation of</w:t>
      </w:r>
      <w:r w:rsidRPr="00CC608F">
        <w:rPr>
          <w:rFonts w:ascii="Times New Roman" w:hAnsi="Times New Roman" w:cs="Times New Roman"/>
          <w:sz w:val="24"/>
          <w:szCs w:val="24"/>
        </w:rPr>
        <w:t xml:space="preserve"> the tax liability of a company undergoing corporate rescue.</w:t>
      </w:r>
      <w:r>
        <w:rPr>
          <w:rFonts w:ascii="Times New Roman" w:hAnsi="Times New Roman" w:cs="Times New Roman"/>
          <w:sz w:val="24"/>
          <w:szCs w:val="24"/>
        </w:rPr>
        <w:t xml:space="preserve"> This is a point that can only be disposed of on the assessment of the merits of this matter and not at this stage.</w:t>
      </w:r>
      <w:r w:rsidR="00C5398F">
        <w:rPr>
          <w:rFonts w:ascii="Times New Roman" w:hAnsi="Times New Roman" w:cs="Times New Roman"/>
          <w:sz w:val="24"/>
          <w:szCs w:val="24"/>
        </w:rPr>
        <w:t xml:space="preserve"> </w:t>
      </w:r>
    </w:p>
    <w:p w14:paraId="1067FD90" w14:textId="7CCF2115" w:rsidR="00F87DFB" w:rsidRPr="00553FFF" w:rsidRDefault="00F87DFB" w:rsidP="00F15CB1">
      <w:pPr>
        <w:spacing w:after="0" w:line="360" w:lineRule="auto"/>
        <w:ind w:firstLine="720"/>
        <w:jc w:val="both"/>
        <w:rPr>
          <w:rFonts w:ascii="Times New Roman" w:hAnsi="Times New Roman" w:cs="Times New Roman"/>
          <w:sz w:val="24"/>
          <w:szCs w:val="24"/>
          <w:lang w:val="en-GB"/>
        </w:rPr>
      </w:pPr>
      <w:r w:rsidRPr="00AC5054">
        <w:rPr>
          <w:rFonts w:ascii="Times New Roman" w:hAnsi="Times New Roman" w:cs="Times New Roman"/>
          <w:sz w:val="24"/>
          <w:szCs w:val="24"/>
        </w:rPr>
        <w:t>Corporate rescue (sometimes known as business rescue or reorganization) is typically governed by insolvency laws.</w:t>
      </w:r>
      <w:r>
        <w:rPr>
          <w:rFonts w:ascii="Times New Roman" w:hAnsi="Times New Roman" w:cs="Times New Roman"/>
          <w:sz w:val="24"/>
          <w:szCs w:val="24"/>
        </w:rPr>
        <w:t xml:space="preserve"> </w:t>
      </w:r>
      <w:r w:rsidRPr="00AC5054">
        <w:rPr>
          <w:rFonts w:ascii="Times New Roman" w:hAnsi="Times New Roman" w:cs="Times New Roman"/>
          <w:sz w:val="24"/>
          <w:szCs w:val="24"/>
        </w:rPr>
        <w:t>A critical aspect of corporate rescue is ensuring that the company can reorganize its affairs without being burdened by liabilities that could otherwise be extinguished during the process.</w:t>
      </w:r>
      <w:r>
        <w:rPr>
          <w:rFonts w:ascii="Times New Roman" w:hAnsi="Times New Roman" w:cs="Times New Roman"/>
          <w:sz w:val="24"/>
          <w:szCs w:val="24"/>
        </w:rPr>
        <w:t xml:space="preserve"> </w:t>
      </w:r>
      <w:r w:rsidRPr="002B3A34">
        <w:rPr>
          <w:rFonts w:ascii="Times New Roman" w:hAnsi="Times New Roman" w:cs="Times New Roman"/>
          <w:sz w:val="24"/>
          <w:szCs w:val="24"/>
        </w:rPr>
        <w:t xml:space="preserve">Generally, during </w:t>
      </w:r>
      <w:r>
        <w:rPr>
          <w:rFonts w:ascii="Times New Roman" w:hAnsi="Times New Roman" w:cs="Times New Roman"/>
          <w:sz w:val="24"/>
          <w:szCs w:val="24"/>
        </w:rPr>
        <w:t xml:space="preserve">the </w:t>
      </w:r>
      <w:r w:rsidRPr="002B3A34">
        <w:rPr>
          <w:rFonts w:ascii="Times New Roman" w:hAnsi="Times New Roman" w:cs="Times New Roman"/>
          <w:sz w:val="24"/>
          <w:szCs w:val="24"/>
        </w:rPr>
        <w:t xml:space="preserve">corporate rescue, the company may be afforded </w:t>
      </w:r>
      <w:r>
        <w:rPr>
          <w:rFonts w:ascii="Times New Roman" w:hAnsi="Times New Roman" w:cs="Times New Roman"/>
          <w:sz w:val="24"/>
          <w:szCs w:val="24"/>
        </w:rPr>
        <w:t xml:space="preserve">certain exemptions. This issue for determining whether or not the applicant qualifies for that exemption is an issue that can only be ventilated when dealing with the merits of the present application. </w:t>
      </w:r>
      <w:r w:rsidRPr="00553FFF">
        <w:rPr>
          <w:rFonts w:ascii="Times New Roman" w:hAnsi="Times New Roman" w:cs="Times New Roman"/>
          <w:iCs/>
          <w:sz w:val="24"/>
          <w:szCs w:val="24"/>
          <w:lang w:val="en-GB"/>
        </w:rPr>
        <w:t xml:space="preserve">In </w:t>
      </w:r>
      <w:r w:rsidRPr="00553FFF">
        <w:rPr>
          <w:rFonts w:ascii="Times New Roman" w:hAnsi="Times New Roman" w:cs="Times New Roman"/>
          <w:i/>
          <w:iCs/>
          <w:sz w:val="24"/>
          <w:szCs w:val="24"/>
          <w:lang w:val="en-GB"/>
        </w:rPr>
        <w:t>JVJ Logistics (Pty) Ltd</w:t>
      </w:r>
      <w:r w:rsidRPr="00553FFF">
        <w:rPr>
          <w:rFonts w:ascii="Times New Roman" w:hAnsi="Times New Roman" w:cs="Times New Roman"/>
          <w:iCs/>
          <w:sz w:val="24"/>
          <w:szCs w:val="24"/>
          <w:lang w:val="en-GB"/>
        </w:rPr>
        <w:t xml:space="preserve"> v </w:t>
      </w:r>
      <w:r w:rsidRPr="00553FFF">
        <w:rPr>
          <w:rFonts w:ascii="Times New Roman" w:hAnsi="Times New Roman" w:cs="Times New Roman"/>
          <w:i/>
          <w:iCs/>
          <w:sz w:val="24"/>
          <w:szCs w:val="24"/>
          <w:lang w:val="en-GB"/>
        </w:rPr>
        <w:t>Standard Bank of South Africa Ltd</w:t>
      </w:r>
      <w:r w:rsidRPr="00553FFF">
        <w:rPr>
          <w:rFonts w:ascii="Times New Roman" w:hAnsi="Times New Roman" w:cs="Times New Roman"/>
          <w:i/>
          <w:sz w:val="24"/>
          <w:szCs w:val="24"/>
          <w:lang w:val="en-GB"/>
        </w:rPr>
        <w:t xml:space="preserve"> and Ors</w:t>
      </w:r>
      <w:r w:rsidRPr="00553FFF">
        <w:rPr>
          <w:rFonts w:ascii="Times New Roman" w:hAnsi="Times New Roman" w:cs="Times New Roman"/>
          <w:sz w:val="24"/>
          <w:szCs w:val="24"/>
          <w:lang w:val="en-GB"/>
        </w:rPr>
        <w:t xml:space="preserve"> 2016 (6) SA 448 (KZD) at </w:t>
      </w:r>
      <w:r w:rsidR="00C5398F">
        <w:rPr>
          <w:rFonts w:ascii="Times New Roman" w:hAnsi="Times New Roman" w:cs="Times New Roman"/>
          <w:sz w:val="24"/>
          <w:szCs w:val="24"/>
          <w:lang w:val="en-GB"/>
        </w:rPr>
        <w:t xml:space="preserve">p. </w:t>
      </w:r>
      <w:r w:rsidRPr="00553FFF">
        <w:rPr>
          <w:rFonts w:ascii="Times New Roman" w:hAnsi="Times New Roman" w:cs="Times New Roman"/>
          <w:sz w:val="24"/>
          <w:szCs w:val="24"/>
          <w:lang w:val="en-GB"/>
        </w:rPr>
        <w:t>448 the court dealt with the moratorium on business rescue proceedings. The court held that:</w:t>
      </w:r>
    </w:p>
    <w:p w14:paraId="00772986" w14:textId="77777777" w:rsidR="00F87DFB" w:rsidRPr="00F15CB1" w:rsidRDefault="00F87DFB" w:rsidP="00C5398F">
      <w:pPr>
        <w:spacing w:line="240" w:lineRule="auto"/>
        <w:ind w:left="720"/>
        <w:jc w:val="both"/>
        <w:rPr>
          <w:rFonts w:ascii="Times New Roman" w:hAnsi="Times New Roman" w:cs="Times New Roman"/>
          <w:lang w:val="en-GB"/>
        </w:rPr>
      </w:pPr>
      <w:r w:rsidRPr="00F15CB1">
        <w:rPr>
          <w:rFonts w:ascii="Times New Roman" w:hAnsi="Times New Roman" w:cs="Times New Roman"/>
          <w:lang w:val="en-GB"/>
        </w:rPr>
        <w:t>“During business rescue proceedings, no legal proceeding, including enforcement action, against the company, or in relation to any property belonging to the company, or lawfully in its possession, may be commenced or proceeded with in any forum …”</w:t>
      </w:r>
    </w:p>
    <w:p w14:paraId="7680B399" w14:textId="4417E8E3" w:rsidR="00F87DFB" w:rsidRDefault="00F87DFB" w:rsidP="00F87DFB">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addition, in </w:t>
      </w:r>
      <w:r w:rsidRPr="00553FFF">
        <w:rPr>
          <w:rFonts w:ascii="Times New Roman" w:hAnsi="Times New Roman" w:cs="Times New Roman"/>
          <w:i/>
          <w:sz w:val="24"/>
          <w:szCs w:val="24"/>
          <w:lang w:val="en-GB"/>
        </w:rPr>
        <w:t>Metallon Gold Zimbabwe (Pvt) Ltd &amp; Ors</w:t>
      </w:r>
      <w:r>
        <w:rPr>
          <w:rFonts w:ascii="Times New Roman" w:hAnsi="Times New Roman" w:cs="Times New Roman"/>
          <w:sz w:val="24"/>
          <w:szCs w:val="24"/>
          <w:lang w:val="en-GB"/>
        </w:rPr>
        <w:t xml:space="preserve"> v </w:t>
      </w:r>
      <w:r w:rsidRPr="00553FFF">
        <w:rPr>
          <w:rFonts w:ascii="Times New Roman" w:hAnsi="Times New Roman" w:cs="Times New Roman"/>
          <w:i/>
          <w:sz w:val="24"/>
          <w:szCs w:val="24"/>
          <w:lang w:val="en-GB"/>
        </w:rPr>
        <w:t>Shatirwa Investments (Pvt) Ltd</w:t>
      </w:r>
      <w:r>
        <w:rPr>
          <w:rFonts w:ascii="Times New Roman" w:hAnsi="Times New Roman" w:cs="Times New Roman"/>
          <w:sz w:val="24"/>
          <w:szCs w:val="24"/>
          <w:lang w:val="en-GB"/>
        </w:rPr>
        <w:t xml:space="preserve"> SC-107-21 at </w:t>
      </w:r>
      <w:r w:rsidR="00C5398F">
        <w:rPr>
          <w:rFonts w:ascii="Times New Roman" w:hAnsi="Times New Roman" w:cs="Times New Roman"/>
          <w:sz w:val="24"/>
          <w:szCs w:val="24"/>
          <w:lang w:val="en-GB"/>
        </w:rPr>
        <w:t>p.</w:t>
      </w:r>
      <w:r>
        <w:rPr>
          <w:rFonts w:ascii="Times New Roman" w:hAnsi="Times New Roman" w:cs="Times New Roman"/>
          <w:sz w:val="24"/>
          <w:szCs w:val="24"/>
          <w:lang w:val="en-GB"/>
        </w:rPr>
        <w:t xml:space="preserve"> 16 </w:t>
      </w:r>
      <w:r w:rsidR="00573523" w:rsidRPr="00573523">
        <w:rPr>
          <w:rFonts w:ascii="Times New Roman" w:hAnsi="Times New Roman" w:cs="Times New Roman"/>
          <w:smallCaps/>
          <w:sz w:val="24"/>
          <w:szCs w:val="24"/>
          <w:lang w:val="en-GB"/>
        </w:rPr>
        <w:t>Malaba</w:t>
      </w:r>
      <w:r>
        <w:rPr>
          <w:rFonts w:ascii="Times New Roman" w:hAnsi="Times New Roman" w:cs="Times New Roman"/>
          <w:sz w:val="24"/>
          <w:szCs w:val="24"/>
          <w:lang w:val="en-GB"/>
        </w:rPr>
        <w:t xml:space="preserve"> CJ stated as follows: </w:t>
      </w:r>
    </w:p>
    <w:p w14:paraId="6532A76A" w14:textId="4765FEA4" w:rsidR="00F87DFB" w:rsidRPr="00F15CB1" w:rsidRDefault="00F87DFB" w:rsidP="00C5398F">
      <w:pPr>
        <w:spacing w:line="240" w:lineRule="auto"/>
        <w:ind w:left="720"/>
        <w:jc w:val="both"/>
        <w:rPr>
          <w:rFonts w:ascii="Times New Roman" w:hAnsi="Times New Roman" w:cs="Times New Roman"/>
        </w:rPr>
      </w:pPr>
      <w:r w:rsidRPr="00F15CB1">
        <w:rPr>
          <w:rFonts w:ascii="Times New Roman" w:hAnsi="Times New Roman" w:cs="Times New Roman"/>
          <w:lang w:val="en-GB"/>
        </w:rPr>
        <w:t xml:space="preserve">“During a company’s corporate rescue, the company can only dispose of its assets in circumstances prescribed in s 127(1) of the Insolvency Act. In respect of contracts of employment, the general rule is that employees who were employed by the company before </w:t>
      </w:r>
      <w:r w:rsidR="005B1CCF" w:rsidRPr="00F15CB1">
        <w:rPr>
          <w:rFonts w:ascii="Times New Roman" w:hAnsi="Times New Roman" w:cs="Times New Roman"/>
          <w:lang w:val="en-GB"/>
        </w:rPr>
        <w:t xml:space="preserve">the </w:t>
      </w:r>
      <w:r w:rsidRPr="00F15CB1">
        <w:rPr>
          <w:rFonts w:ascii="Times New Roman" w:hAnsi="Times New Roman" w:cs="Times New Roman"/>
          <w:lang w:val="en-GB"/>
        </w:rPr>
        <w:t>commencement of corporate rescue proceedings will remain employed with no change to their terms and conditions of employment. However, s 129(1)(a) (i)-(ii) of the Insolvency Act provides exceptions to this rule.”</w:t>
      </w:r>
    </w:p>
    <w:p w14:paraId="634D7AE7" w14:textId="695F8160" w:rsidR="00F87DFB" w:rsidRDefault="00F87DFB" w:rsidP="00F15CB1">
      <w:pPr>
        <w:spacing w:after="0" w:line="360" w:lineRule="auto"/>
        <w:ind w:firstLine="720"/>
        <w:jc w:val="both"/>
        <w:rPr>
          <w:rFonts w:ascii="Times New Roman" w:hAnsi="Times New Roman" w:cs="Times New Roman"/>
          <w:sz w:val="24"/>
          <w:szCs w:val="24"/>
        </w:rPr>
      </w:pPr>
      <w:r w:rsidRPr="00553FFF">
        <w:rPr>
          <w:rFonts w:ascii="Times New Roman" w:hAnsi="Times New Roman" w:cs="Times New Roman"/>
          <w:sz w:val="24"/>
          <w:szCs w:val="24"/>
        </w:rPr>
        <w:t xml:space="preserve">While business rescue can afford companies a temporary moratorium on legal proceedings, including creditor actions, the question of tax exemptions is not straightforward. The company may still be liable for taxes incurred prior to the commencement of rescue proceedings unless explicitly exempted by the governing legal framework. The tax authorities may still assert claims, but the application of these claims could be postponed or subject to negotiation during the rescue process, particularly if it impedes the business’s ability to </w:t>
      </w:r>
      <w:r w:rsidRPr="00553FFF">
        <w:rPr>
          <w:rFonts w:ascii="Times New Roman" w:hAnsi="Times New Roman" w:cs="Times New Roman"/>
          <w:sz w:val="24"/>
          <w:szCs w:val="24"/>
        </w:rPr>
        <w:lastRenderedPageBreak/>
        <w:t>reorganize successfully.</w:t>
      </w:r>
      <w:r>
        <w:rPr>
          <w:rFonts w:ascii="Times New Roman" w:hAnsi="Times New Roman" w:cs="Times New Roman"/>
          <w:sz w:val="24"/>
          <w:szCs w:val="24"/>
        </w:rPr>
        <w:t xml:space="preserve"> Therefore, the </w:t>
      </w:r>
      <w:r w:rsidR="000D6B22">
        <w:rPr>
          <w:rFonts w:ascii="Times New Roman" w:hAnsi="Times New Roman" w:cs="Times New Roman"/>
          <w:sz w:val="24"/>
          <w:szCs w:val="24"/>
        </w:rPr>
        <w:t xml:space="preserve">validity or otherwise of the relief sought </w:t>
      </w:r>
      <w:r>
        <w:rPr>
          <w:rFonts w:ascii="Times New Roman" w:hAnsi="Times New Roman" w:cs="Times New Roman"/>
          <w:sz w:val="24"/>
          <w:szCs w:val="24"/>
        </w:rPr>
        <w:t>ought to be ventilated</w:t>
      </w:r>
      <w:r w:rsidR="000D6B22">
        <w:rPr>
          <w:rFonts w:ascii="Times New Roman" w:hAnsi="Times New Roman" w:cs="Times New Roman"/>
          <w:sz w:val="24"/>
          <w:szCs w:val="24"/>
        </w:rPr>
        <w:t xml:space="preserve"> on the merits as it goes to the centre of the dispute between the parties,</w:t>
      </w:r>
      <w:r>
        <w:rPr>
          <w:rFonts w:ascii="Times New Roman" w:hAnsi="Times New Roman" w:cs="Times New Roman"/>
          <w:sz w:val="24"/>
          <w:szCs w:val="24"/>
        </w:rPr>
        <w:t xml:space="preserve"> and not at this stage.</w:t>
      </w:r>
    </w:p>
    <w:p w14:paraId="2E70D140" w14:textId="450322DA" w:rsidR="00F87DFB" w:rsidRDefault="00F87DFB" w:rsidP="00F15C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add on, a draft order remains a draft for purposes of giving the court </w:t>
      </w:r>
      <w:r w:rsidR="000D6B22">
        <w:rPr>
          <w:rFonts w:ascii="Times New Roman" w:hAnsi="Times New Roman" w:cs="Times New Roman"/>
          <w:sz w:val="24"/>
          <w:szCs w:val="24"/>
        </w:rPr>
        <w:t>directions and showing the wishes of the party seeking relief before it.</w:t>
      </w:r>
      <w:r>
        <w:rPr>
          <w:rFonts w:ascii="Times New Roman" w:hAnsi="Times New Roman" w:cs="Times New Roman"/>
          <w:sz w:val="24"/>
          <w:szCs w:val="24"/>
        </w:rPr>
        <w:t xml:space="preserve"> </w:t>
      </w:r>
      <w:r w:rsidR="000D6B22">
        <w:rPr>
          <w:rFonts w:ascii="Times New Roman" w:hAnsi="Times New Roman" w:cs="Times New Roman"/>
          <w:sz w:val="24"/>
          <w:szCs w:val="24"/>
        </w:rPr>
        <w:t>T</w:t>
      </w:r>
      <w:r>
        <w:rPr>
          <w:rFonts w:ascii="Times New Roman" w:hAnsi="Times New Roman" w:cs="Times New Roman"/>
          <w:sz w:val="24"/>
          <w:szCs w:val="24"/>
        </w:rPr>
        <w:t xml:space="preserve">he court retains the discretion to </w:t>
      </w:r>
      <w:r w:rsidR="000D6B22">
        <w:rPr>
          <w:rFonts w:ascii="Times New Roman" w:hAnsi="Times New Roman" w:cs="Times New Roman"/>
          <w:sz w:val="24"/>
          <w:szCs w:val="24"/>
        </w:rPr>
        <w:t>amend and tailor a draft into an enforceable and legal order of the court</w:t>
      </w:r>
      <w:r>
        <w:rPr>
          <w:rFonts w:ascii="Times New Roman" w:hAnsi="Times New Roman" w:cs="Times New Roman"/>
          <w:sz w:val="24"/>
          <w:szCs w:val="24"/>
        </w:rPr>
        <w:t xml:space="preserve">. The draft order is but just a guide for the court’s directions but does not bind the court. The court retains the discretion to make its order, even if the draft order reflects a party’s proposal. </w:t>
      </w:r>
      <w:r w:rsidRPr="00891E21">
        <w:rPr>
          <w:rFonts w:ascii="Times New Roman" w:hAnsi="Times New Roman" w:cs="Times New Roman"/>
          <w:sz w:val="24"/>
          <w:szCs w:val="24"/>
        </w:rPr>
        <w:t>A draft order is typically submitted by the parties to a case, reflecting their understanding of the relief sought or the proposed terms of the order. However, the court is not bound by the draft order, and it can exercise its discretion to modify or reject the order as it sees fit based on the facts of the case and the law.</w:t>
      </w:r>
      <w:r>
        <w:rPr>
          <w:rFonts w:ascii="Times New Roman" w:hAnsi="Times New Roman" w:cs="Times New Roman"/>
          <w:sz w:val="24"/>
          <w:szCs w:val="24"/>
        </w:rPr>
        <w:t xml:space="preserve"> In </w:t>
      </w:r>
      <w:r w:rsidRPr="009C1F9E">
        <w:rPr>
          <w:rFonts w:ascii="Times New Roman" w:hAnsi="Times New Roman" w:cs="Times New Roman"/>
          <w:i/>
          <w:sz w:val="24"/>
          <w:szCs w:val="24"/>
        </w:rPr>
        <w:t>Mabhena</w:t>
      </w:r>
      <w:r>
        <w:rPr>
          <w:rFonts w:ascii="Times New Roman" w:hAnsi="Times New Roman" w:cs="Times New Roman"/>
          <w:sz w:val="24"/>
          <w:szCs w:val="24"/>
        </w:rPr>
        <w:t xml:space="preserve"> v </w:t>
      </w:r>
      <w:r w:rsidRPr="009C1F9E">
        <w:rPr>
          <w:rFonts w:ascii="Times New Roman" w:hAnsi="Times New Roman" w:cs="Times New Roman"/>
          <w:i/>
          <w:sz w:val="24"/>
          <w:szCs w:val="24"/>
        </w:rPr>
        <w:t xml:space="preserve">Mbangani </w:t>
      </w:r>
      <w:r>
        <w:rPr>
          <w:rFonts w:ascii="Times New Roman" w:hAnsi="Times New Roman" w:cs="Times New Roman"/>
          <w:sz w:val="24"/>
          <w:szCs w:val="24"/>
        </w:rPr>
        <w:t>HB-57-18 at p</w:t>
      </w:r>
      <w:r w:rsidR="000D6B22">
        <w:rPr>
          <w:rFonts w:ascii="Times New Roman" w:hAnsi="Times New Roman" w:cs="Times New Roman"/>
          <w:sz w:val="24"/>
          <w:szCs w:val="24"/>
        </w:rPr>
        <w:t xml:space="preserve">. </w:t>
      </w:r>
      <w:r>
        <w:rPr>
          <w:rFonts w:ascii="Times New Roman" w:hAnsi="Times New Roman" w:cs="Times New Roman"/>
          <w:sz w:val="24"/>
          <w:szCs w:val="24"/>
        </w:rPr>
        <w:t xml:space="preserve">4 MATHONSI J (as he then was) stated as follows: </w:t>
      </w:r>
    </w:p>
    <w:p w14:paraId="39185C37" w14:textId="77777777" w:rsidR="00F87DFB" w:rsidRPr="00F15CB1" w:rsidRDefault="00F87DFB" w:rsidP="00F87DFB">
      <w:pPr>
        <w:spacing w:line="240" w:lineRule="auto"/>
        <w:ind w:left="720"/>
        <w:jc w:val="both"/>
        <w:rPr>
          <w:rFonts w:ascii="Times New Roman" w:hAnsi="Times New Roman" w:cs="Times New Roman"/>
          <w:i/>
          <w:lang w:val="en-US"/>
        </w:rPr>
      </w:pPr>
      <w:r>
        <w:rPr>
          <w:rFonts w:ascii="Times New Roman" w:hAnsi="Times New Roman" w:cs="Times New Roman"/>
          <w:sz w:val="24"/>
          <w:szCs w:val="24"/>
        </w:rPr>
        <w:t>“</w:t>
      </w:r>
      <w:r w:rsidRPr="00F15CB1">
        <w:rPr>
          <w:rFonts w:ascii="Times New Roman" w:hAnsi="Times New Roman" w:cs="Times New Roman"/>
          <w:lang w:val="en-US"/>
        </w:rPr>
        <w:t xml:space="preserve">The draft order is, after all, the wishful thinking of the applicant. It is for the judge or the court to grant the order and therefore he, she or it should be able to grant whatever order would have been proved in the application.” </w:t>
      </w:r>
      <w:r w:rsidRPr="00F15CB1">
        <w:rPr>
          <w:rFonts w:ascii="Times New Roman" w:hAnsi="Times New Roman" w:cs="Times New Roman"/>
          <w:i/>
          <w:lang w:val="en-US"/>
        </w:rPr>
        <w:t xml:space="preserve">See Schofield v FBC Bank Limited </w:t>
      </w:r>
      <w:r w:rsidRPr="00F15CB1">
        <w:rPr>
          <w:rFonts w:ascii="Times New Roman" w:hAnsi="Times New Roman" w:cs="Times New Roman"/>
          <w:iCs/>
          <w:lang w:val="en-US"/>
        </w:rPr>
        <w:t>HH-240-18 at page 3</w:t>
      </w:r>
    </w:p>
    <w:p w14:paraId="76968D42" w14:textId="3E2AC5DA" w:rsidR="00F87DFB" w:rsidRDefault="00F87DFB" w:rsidP="00F87DF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same sentiments were echoed in the case of </w:t>
      </w:r>
      <w:r w:rsidRPr="009C1F9E">
        <w:rPr>
          <w:rFonts w:ascii="Times New Roman" w:hAnsi="Times New Roman" w:cs="Times New Roman"/>
          <w:i/>
          <w:sz w:val="24"/>
          <w:szCs w:val="24"/>
          <w:lang w:val="en-US"/>
        </w:rPr>
        <w:t>Falyn Investments (Pvt) Ltd</w:t>
      </w:r>
      <w:r>
        <w:rPr>
          <w:rFonts w:ascii="Times New Roman" w:hAnsi="Times New Roman" w:cs="Times New Roman"/>
          <w:sz w:val="24"/>
          <w:szCs w:val="24"/>
          <w:lang w:val="en-US"/>
        </w:rPr>
        <w:t xml:space="preserve"> v </w:t>
      </w:r>
      <w:r w:rsidRPr="009C1F9E">
        <w:rPr>
          <w:rFonts w:ascii="Times New Roman" w:hAnsi="Times New Roman" w:cs="Times New Roman"/>
          <w:i/>
          <w:sz w:val="24"/>
          <w:szCs w:val="24"/>
          <w:lang w:val="en-US"/>
        </w:rPr>
        <w:t xml:space="preserve">Thema &amp; Anor </w:t>
      </w:r>
      <w:r>
        <w:rPr>
          <w:rFonts w:ascii="Times New Roman" w:hAnsi="Times New Roman" w:cs="Times New Roman"/>
          <w:sz w:val="24"/>
          <w:szCs w:val="24"/>
          <w:lang w:val="en-US"/>
        </w:rPr>
        <w:t>HH-273/23 at p</w:t>
      </w:r>
      <w:r w:rsidR="000D6B22">
        <w:rPr>
          <w:rFonts w:ascii="Times New Roman" w:hAnsi="Times New Roman" w:cs="Times New Roman"/>
          <w:sz w:val="24"/>
          <w:szCs w:val="24"/>
          <w:lang w:val="en-US"/>
        </w:rPr>
        <w:t>.</w:t>
      </w:r>
      <w:r>
        <w:rPr>
          <w:rFonts w:ascii="Times New Roman" w:hAnsi="Times New Roman" w:cs="Times New Roman"/>
          <w:sz w:val="24"/>
          <w:szCs w:val="24"/>
          <w:lang w:val="en-US"/>
        </w:rPr>
        <w:t xml:space="preserve"> 3 wherein </w:t>
      </w:r>
      <w:r w:rsidR="00573523" w:rsidRPr="00573523">
        <w:rPr>
          <w:rFonts w:ascii="Times New Roman" w:hAnsi="Times New Roman" w:cs="Times New Roman"/>
          <w:smallCaps/>
          <w:sz w:val="24"/>
          <w:szCs w:val="24"/>
          <w:lang w:val="en-US"/>
        </w:rPr>
        <w:t xml:space="preserve">Ndlovu </w:t>
      </w:r>
      <w:r>
        <w:rPr>
          <w:rFonts w:ascii="Times New Roman" w:hAnsi="Times New Roman" w:cs="Times New Roman"/>
          <w:sz w:val="24"/>
          <w:szCs w:val="24"/>
          <w:lang w:val="en-US"/>
        </w:rPr>
        <w:t>J reasoned as follows:</w:t>
      </w:r>
    </w:p>
    <w:p w14:paraId="08B610AB" w14:textId="77777777" w:rsidR="00F87DFB" w:rsidRPr="00F15CB1" w:rsidRDefault="00F87DFB" w:rsidP="00F87DFB">
      <w:pPr>
        <w:spacing w:line="240" w:lineRule="auto"/>
        <w:ind w:left="720"/>
        <w:jc w:val="both"/>
        <w:rPr>
          <w:rFonts w:ascii="Times New Roman" w:hAnsi="Times New Roman" w:cs="Times New Roman"/>
        </w:rPr>
      </w:pPr>
      <w:r>
        <w:rPr>
          <w:rFonts w:ascii="Times New Roman" w:hAnsi="Times New Roman" w:cs="Times New Roman"/>
          <w:sz w:val="24"/>
          <w:szCs w:val="24"/>
          <w:lang w:val="en-US"/>
        </w:rPr>
        <w:t>“</w:t>
      </w:r>
      <w:r w:rsidRPr="00F15CB1">
        <w:rPr>
          <w:rFonts w:ascii="Times New Roman" w:hAnsi="Times New Roman" w:cs="Times New Roman"/>
        </w:rPr>
        <w:t xml:space="preserve">In any case, this is a Draft Order and the Court is not bound by a Draft Order beyond the purpose for which it is necessary. The Court is at large to paraphrase a Draft Order in a manner that gives effect and meaning to the ultimate Order of Court as long as it does not depart from what in essence the application is all about and what the Applicant desires to be granted. The point </w:t>
      </w:r>
      <w:r w:rsidRPr="00F15CB1">
        <w:rPr>
          <w:rFonts w:ascii="Times New Roman" w:hAnsi="Times New Roman" w:cs="Times New Roman"/>
          <w:i/>
        </w:rPr>
        <w:t>in limine</w:t>
      </w:r>
      <w:r w:rsidRPr="00F15CB1">
        <w:rPr>
          <w:rFonts w:ascii="Times New Roman" w:hAnsi="Times New Roman" w:cs="Times New Roman"/>
        </w:rPr>
        <w:t xml:space="preserve"> taken is without merit and is duly dismissed and disposed of.”</w:t>
      </w:r>
    </w:p>
    <w:p w14:paraId="0C5A5EA6" w14:textId="35E6FFB0" w:rsidR="00680421" w:rsidRPr="00F15CB1" w:rsidRDefault="00F87DFB" w:rsidP="00F15CB1">
      <w:pPr>
        <w:spacing w:line="360" w:lineRule="auto"/>
        <w:ind w:firstLine="720"/>
        <w:jc w:val="both"/>
        <w:rPr>
          <w:rFonts w:ascii="Times New Roman" w:hAnsi="Times New Roman" w:cs="Times New Roman"/>
          <w:sz w:val="24"/>
          <w:szCs w:val="24"/>
        </w:rPr>
      </w:pPr>
      <w:r w:rsidRPr="00891E21">
        <w:rPr>
          <w:rFonts w:ascii="Times New Roman" w:hAnsi="Times New Roman" w:cs="Times New Roman"/>
          <w:sz w:val="24"/>
          <w:szCs w:val="24"/>
        </w:rPr>
        <w:t>Courts have broad discretion when granting orders. This includes discretion in deciding whether to grant relief based on the merits of the case, the legal framework, and the broader interests of justice. In this context, the court is not limited by the terms suggested in the draft order and can modify the terms or make a completely different order if it deems necessary</w:t>
      </w:r>
      <w:r w:rsidR="000D6B22">
        <w:rPr>
          <w:rFonts w:ascii="Times New Roman" w:hAnsi="Times New Roman" w:cs="Times New Roman"/>
          <w:sz w:val="24"/>
          <w:szCs w:val="24"/>
        </w:rPr>
        <w:t xml:space="preserve"> on the day of the hearing</w:t>
      </w:r>
      <w:r w:rsidRPr="00891E21">
        <w:rPr>
          <w:rFonts w:ascii="Times New Roman" w:hAnsi="Times New Roman" w:cs="Times New Roman"/>
          <w:sz w:val="24"/>
          <w:szCs w:val="24"/>
        </w:rPr>
        <w:t>.</w:t>
      </w:r>
      <w:r>
        <w:rPr>
          <w:rFonts w:ascii="Times New Roman" w:hAnsi="Times New Roman" w:cs="Times New Roman"/>
          <w:sz w:val="24"/>
          <w:szCs w:val="24"/>
        </w:rPr>
        <w:t xml:space="preserve"> As such, the </w:t>
      </w:r>
      <w:r w:rsidR="000D6B22">
        <w:rPr>
          <w:rFonts w:ascii="Times New Roman" w:hAnsi="Times New Roman" w:cs="Times New Roman"/>
          <w:sz w:val="24"/>
          <w:szCs w:val="24"/>
        </w:rPr>
        <w:t xml:space="preserve">preliminary point relating to the draft relief is </w:t>
      </w:r>
      <w:r w:rsidR="00F15CB1">
        <w:rPr>
          <w:rFonts w:ascii="Times New Roman" w:hAnsi="Times New Roman" w:cs="Times New Roman"/>
          <w:sz w:val="24"/>
          <w:szCs w:val="24"/>
        </w:rPr>
        <w:t>without merit and is dismissed.</w:t>
      </w:r>
    </w:p>
    <w:p w14:paraId="56A96BA3" w14:textId="5DB5390C" w:rsidR="00F87DFB" w:rsidRDefault="00F87DFB" w:rsidP="00F87DFB">
      <w:pPr>
        <w:rPr>
          <w:rFonts w:ascii="Times New Roman" w:hAnsi="Times New Roman" w:cs="Times New Roman"/>
          <w:b/>
          <w:bCs/>
          <w:sz w:val="24"/>
          <w:szCs w:val="24"/>
          <w:lang w:val="en-GB"/>
        </w:rPr>
      </w:pPr>
      <w:r w:rsidRPr="009D44FF">
        <w:rPr>
          <w:rFonts w:ascii="Times New Roman" w:hAnsi="Times New Roman" w:cs="Times New Roman"/>
          <w:b/>
          <w:bCs/>
          <w:sz w:val="24"/>
          <w:szCs w:val="24"/>
          <w:lang w:val="en-GB"/>
        </w:rPr>
        <w:t>DISPOSITION</w:t>
      </w:r>
    </w:p>
    <w:p w14:paraId="3FAFE0CE" w14:textId="3CC12E56" w:rsidR="000D6B22" w:rsidRDefault="000D6B22" w:rsidP="0068042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preliminary points raised by the first respondent are without merit and are hereby dismissed. In the result</w:t>
      </w:r>
      <w:r w:rsidR="000239E0">
        <w:rPr>
          <w:rFonts w:ascii="Times New Roman" w:hAnsi="Times New Roman" w:cs="Times New Roman"/>
          <w:sz w:val="24"/>
          <w:szCs w:val="24"/>
          <w:lang w:val="en-GB"/>
        </w:rPr>
        <w:t>,</w:t>
      </w:r>
      <w:r>
        <w:rPr>
          <w:rFonts w:ascii="Times New Roman" w:hAnsi="Times New Roman" w:cs="Times New Roman"/>
          <w:sz w:val="24"/>
          <w:szCs w:val="24"/>
          <w:lang w:val="en-GB"/>
        </w:rPr>
        <w:t xml:space="preserve"> the court makes the following order:</w:t>
      </w:r>
    </w:p>
    <w:p w14:paraId="724525B4" w14:textId="3613F4B7" w:rsidR="000D6B22" w:rsidRPr="000D6B22" w:rsidRDefault="000D6B22" w:rsidP="00680421">
      <w:pPr>
        <w:pStyle w:val="ListParagraph"/>
        <w:numPr>
          <w:ilvl w:val="0"/>
          <w:numId w:val="6"/>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 preliminary objections </w:t>
      </w:r>
      <w:r w:rsidR="00680421">
        <w:rPr>
          <w:rFonts w:ascii="Times New Roman" w:hAnsi="Times New Roman" w:cs="Times New Roman"/>
          <w:sz w:val="24"/>
          <w:szCs w:val="24"/>
        </w:rPr>
        <w:t xml:space="preserve">be and are hereby </w:t>
      </w:r>
      <w:r>
        <w:rPr>
          <w:rFonts w:ascii="Times New Roman" w:hAnsi="Times New Roman" w:cs="Times New Roman"/>
          <w:sz w:val="24"/>
          <w:szCs w:val="24"/>
        </w:rPr>
        <w:t xml:space="preserve">dismissed. </w:t>
      </w:r>
    </w:p>
    <w:p w14:paraId="5CC4F5A9" w14:textId="1C4B3A6F" w:rsidR="000D6B22" w:rsidRPr="00680421" w:rsidRDefault="000D6B22" w:rsidP="00680421">
      <w:pPr>
        <w:pStyle w:val="ListParagraph"/>
        <w:numPr>
          <w:ilvl w:val="0"/>
          <w:numId w:val="6"/>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The Registrar of the High Court is directed to set down the </w:t>
      </w:r>
      <w:r w:rsidR="00680421">
        <w:rPr>
          <w:rFonts w:ascii="Times New Roman" w:hAnsi="Times New Roman" w:cs="Times New Roman"/>
          <w:sz w:val="24"/>
          <w:szCs w:val="24"/>
        </w:rPr>
        <w:t xml:space="preserve">matter for hearing on the urgent roll. </w:t>
      </w:r>
    </w:p>
    <w:p w14:paraId="73F11B36" w14:textId="4B0A4138" w:rsidR="00F87DFB" w:rsidRPr="008C1BE1" w:rsidRDefault="00680421" w:rsidP="00F87DFB">
      <w:pPr>
        <w:pStyle w:val="ListParagraph"/>
        <w:numPr>
          <w:ilvl w:val="0"/>
          <w:numId w:val="6"/>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Costs shall be in the cause. </w:t>
      </w:r>
    </w:p>
    <w:p w14:paraId="0C750A2E" w14:textId="77777777" w:rsidR="008C1BE1" w:rsidRPr="008C1BE1" w:rsidRDefault="008C1BE1" w:rsidP="008C1BE1">
      <w:pPr>
        <w:spacing w:line="360" w:lineRule="auto"/>
        <w:jc w:val="both"/>
        <w:rPr>
          <w:rFonts w:ascii="Times New Roman" w:hAnsi="Times New Roman" w:cs="Times New Roman"/>
          <w:sz w:val="24"/>
          <w:szCs w:val="24"/>
          <w:u w:val="single"/>
        </w:rPr>
      </w:pPr>
    </w:p>
    <w:p w14:paraId="01246288" w14:textId="77777777" w:rsidR="009E547C" w:rsidRDefault="00F87DFB" w:rsidP="00F87DF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Maguchu &amp; Muchada Business Attorneys</w:t>
      </w:r>
      <w:r w:rsidRPr="0072357A">
        <w:rPr>
          <w:rFonts w:ascii="Times New Roman" w:hAnsi="Times New Roman" w:cs="Times New Roman"/>
          <w:i/>
          <w:iCs/>
          <w:sz w:val="24"/>
          <w:szCs w:val="24"/>
        </w:rPr>
        <w:t>,</w:t>
      </w:r>
      <w:r>
        <w:rPr>
          <w:rFonts w:ascii="Times New Roman" w:hAnsi="Times New Roman" w:cs="Times New Roman"/>
          <w:sz w:val="24"/>
          <w:szCs w:val="24"/>
        </w:rPr>
        <w:t xml:space="preserve"> applicant’s legal practitioners </w:t>
      </w:r>
    </w:p>
    <w:p w14:paraId="41A7F62C" w14:textId="66BE100E" w:rsidR="00F87DFB" w:rsidRDefault="009E547C" w:rsidP="00F87DFB">
      <w:pPr>
        <w:spacing w:after="0" w:line="240" w:lineRule="auto"/>
        <w:jc w:val="both"/>
        <w:rPr>
          <w:rFonts w:ascii="Times New Roman" w:hAnsi="Times New Roman" w:cs="Times New Roman"/>
          <w:sz w:val="24"/>
          <w:szCs w:val="24"/>
        </w:rPr>
      </w:pPr>
      <w:r w:rsidRPr="009E547C">
        <w:rPr>
          <w:rFonts w:ascii="Times New Roman" w:hAnsi="Times New Roman" w:cs="Times New Roman"/>
          <w:i/>
          <w:iCs/>
          <w:sz w:val="24"/>
          <w:szCs w:val="24"/>
        </w:rPr>
        <w:t>Sinyoro and Partners</w:t>
      </w:r>
      <w:r w:rsidR="00F87DFB">
        <w:rPr>
          <w:rFonts w:ascii="Times New Roman" w:hAnsi="Times New Roman" w:cs="Times New Roman"/>
          <w:sz w:val="24"/>
          <w:szCs w:val="24"/>
        </w:rPr>
        <w:t>, first respondent’s legal p</w:t>
      </w:r>
      <w:r w:rsidR="00F87DFB" w:rsidRPr="0072357A">
        <w:rPr>
          <w:rFonts w:ascii="Times New Roman" w:hAnsi="Times New Roman" w:cs="Times New Roman"/>
          <w:sz w:val="24"/>
          <w:szCs w:val="24"/>
        </w:rPr>
        <w:t>ractitioners</w:t>
      </w:r>
      <w:r w:rsidR="00F87DFB">
        <w:rPr>
          <w:rFonts w:ascii="Times New Roman" w:hAnsi="Times New Roman" w:cs="Times New Roman"/>
          <w:sz w:val="24"/>
          <w:szCs w:val="24"/>
        </w:rPr>
        <w:t xml:space="preserve"> </w:t>
      </w:r>
    </w:p>
    <w:p w14:paraId="639BC5DB" w14:textId="77777777" w:rsidR="00F87DFB" w:rsidRPr="00AC05D8" w:rsidRDefault="00F87DFB" w:rsidP="00F87DFB">
      <w:pPr>
        <w:rPr>
          <w:rFonts w:ascii="Times New Roman" w:hAnsi="Times New Roman" w:cs="Times New Roman"/>
          <w:b/>
          <w:sz w:val="24"/>
          <w:szCs w:val="24"/>
          <w:u w:val="single"/>
        </w:rPr>
      </w:pPr>
    </w:p>
    <w:p w14:paraId="2E62F50F" w14:textId="77777777" w:rsidR="00F467D2" w:rsidRDefault="00F467D2" w:rsidP="00F87DFB">
      <w:pPr>
        <w:spacing w:line="360" w:lineRule="auto"/>
        <w:jc w:val="both"/>
        <w:rPr>
          <w:rFonts w:ascii="Times New Roman" w:hAnsi="Times New Roman" w:cs="Times New Roman"/>
          <w:sz w:val="24"/>
          <w:szCs w:val="24"/>
          <w:lang w:val="en-GB"/>
        </w:rPr>
      </w:pPr>
    </w:p>
    <w:p w14:paraId="6F3444B6" w14:textId="77777777" w:rsidR="00F467D2" w:rsidRPr="00A62B29" w:rsidRDefault="00F467D2" w:rsidP="00503288">
      <w:pPr>
        <w:spacing w:line="360" w:lineRule="auto"/>
        <w:ind w:firstLine="709"/>
        <w:jc w:val="both"/>
        <w:rPr>
          <w:rFonts w:ascii="Times New Roman" w:hAnsi="Times New Roman" w:cs="Times New Roman"/>
          <w:sz w:val="24"/>
          <w:szCs w:val="24"/>
          <w:lang w:val="en-GB"/>
        </w:rPr>
      </w:pPr>
    </w:p>
    <w:p w14:paraId="78D8162A" w14:textId="77777777" w:rsidR="000E417D" w:rsidRPr="00AC05D8" w:rsidRDefault="000E417D">
      <w:pPr>
        <w:rPr>
          <w:rFonts w:ascii="Times New Roman" w:hAnsi="Times New Roman" w:cs="Times New Roman"/>
          <w:b/>
          <w:sz w:val="24"/>
          <w:szCs w:val="24"/>
          <w:u w:val="single"/>
        </w:rPr>
      </w:pPr>
    </w:p>
    <w:sectPr w:rsidR="000E417D" w:rsidRPr="00AC0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E958" w14:textId="77777777" w:rsidR="00A10C08" w:rsidRDefault="00A10C08" w:rsidP="00AC05D8">
      <w:pPr>
        <w:spacing w:after="0" w:line="240" w:lineRule="auto"/>
      </w:pPr>
      <w:r>
        <w:separator/>
      </w:r>
    </w:p>
  </w:endnote>
  <w:endnote w:type="continuationSeparator" w:id="0">
    <w:p w14:paraId="30141967" w14:textId="77777777" w:rsidR="00A10C08" w:rsidRDefault="00A10C08" w:rsidP="00AC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E8B1" w14:textId="5E422C83" w:rsidR="0028266D" w:rsidRDefault="0028266D">
    <w:pPr>
      <w:pStyle w:val="Footer"/>
      <w:jc w:val="center"/>
    </w:pPr>
  </w:p>
  <w:p w14:paraId="201CEE43" w14:textId="77777777" w:rsidR="0028266D" w:rsidRDefault="002826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F1588" w14:textId="77777777" w:rsidR="00A10C08" w:rsidRDefault="00A10C08" w:rsidP="00AC05D8">
      <w:pPr>
        <w:spacing w:after="0" w:line="240" w:lineRule="auto"/>
      </w:pPr>
      <w:r>
        <w:separator/>
      </w:r>
    </w:p>
  </w:footnote>
  <w:footnote w:type="continuationSeparator" w:id="0">
    <w:p w14:paraId="0B0BE921" w14:textId="77777777" w:rsidR="00A10C08" w:rsidRDefault="00A10C08" w:rsidP="00AC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32990"/>
      <w:docPartObj>
        <w:docPartGallery w:val="Page Numbers (Top of Page)"/>
        <w:docPartUnique/>
      </w:docPartObj>
    </w:sdtPr>
    <w:sdtEndPr>
      <w:rPr>
        <w:noProof/>
      </w:rPr>
    </w:sdtEndPr>
    <w:sdtContent>
      <w:p w14:paraId="5CA865AE" w14:textId="2F9706DB" w:rsidR="0028266D" w:rsidRDefault="0028266D">
        <w:pPr>
          <w:pStyle w:val="Header"/>
          <w:jc w:val="right"/>
          <w:rPr>
            <w:noProof/>
          </w:rPr>
        </w:pPr>
        <w:r>
          <w:fldChar w:fldCharType="begin"/>
        </w:r>
        <w:r>
          <w:instrText xml:space="preserve"> PAGE   \* MERGEFORMAT </w:instrText>
        </w:r>
        <w:r>
          <w:fldChar w:fldCharType="separate"/>
        </w:r>
        <w:r w:rsidR="00901FF5">
          <w:rPr>
            <w:noProof/>
          </w:rPr>
          <w:t>1</w:t>
        </w:r>
        <w:r>
          <w:rPr>
            <w:noProof/>
          </w:rPr>
          <w:fldChar w:fldCharType="end"/>
        </w:r>
      </w:p>
      <w:p w14:paraId="0E429290" w14:textId="270A2D51" w:rsidR="0028266D" w:rsidRDefault="0028266D" w:rsidP="00696E2F">
        <w:pPr>
          <w:pStyle w:val="Header"/>
          <w:jc w:val="right"/>
        </w:pPr>
        <w:r>
          <w:t xml:space="preserve">HH </w:t>
        </w:r>
        <w:r w:rsidR="00067FD0">
          <w:t>99</w:t>
        </w:r>
        <w:r w:rsidR="00B72DD0">
          <w:t>-25</w:t>
        </w:r>
      </w:p>
      <w:p w14:paraId="0BFEA829" w14:textId="19D378CC" w:rsidR="0028266D" w:rsidRDefault="0028266D" w:rsidP="00696E2F">
        <w:pPr>
          <w:pStyle w:val="Header"/>
          <w:jc w:val="right"/>
        </w:pPr>
        <w:r>
          <w:t>HCH 320/25</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33C"/>
    <w:multiLevelType w:val="hybridMultilevel"/>
    <w:tmpl w:val="9A1A690E"/>
    <w:lvl w:ilvl="0" w:tplc="20D4DA06">
      <w:start w:val="1"/>
      <w:numFmt w:val="decimal"/>
      <w:lvlText w:val="%1."/>
      <w:lvlJc w:val="left"/>
      <w:pPr>
        <w:ind w:left="1080" w:hanging="360"/>
      </w:pPr>
      <w:rPr>
        <w:rFonts w:hint="default"/>
        <w:u w:val="none"/>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346005B5"/>
    <w:multiLevelType w:val="multilevel"/>
    <w:tmpl w:val="2776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97B6B"/>
    <w:multiLevelType w:val="multilevel"/>
    <w:tmpl w:val="2776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7569C"/>
    <w:multiLevelType w:val="hybridMultilevel"/>
    <w:tmpl w:val="21262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D2870"/>
    <w:multiLevelType w:val="hybridMultilevel"/>
    <w:tmpl w:val="15D83E6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EA2127A"/>
    <w:multiLevelType w:val="hybridMultilevel"/>
    <w:tmpl w:val="16424FA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D8"/>
    <w:rsid w:val="00010194"/>
    <w:rsid w:val="000239E0"/>
    <w:rsid w:val="0005061D"/>
    <w:rsid w:val="00056121"/>
    <w:rsid w:val="00067FD0"/>
    <w:rsid w:val="0007452E"/>
    <w:rsid w:val="000A6C1D"/>
    <w:rsid w:val="000A754A"/>
    <w:rsid w:val="000B4318"/>
    <w:rsid w:val="000C0398"/>
    <w:rsid w:val="000D6626"/>
    <w:rsid w:val="000D662B"/>
    <w:rsid w:val="000D6B22"/>
    <w:rsid w:val="000E417D"/>
    <w:rsid w:val="000E4857"/>
    <w:rsid w:val="001027E6"/>
    <w:rsid w:val="00136D8D"/>
    <w:rsid w:val="001849FD"/>
    <w:rsid w:val="00193B1F"/>
    <w:rsid w:val="001A39B6"/>
    <w:rsid w:val="001A65F8"/>
    <w:rsid w:val="001B0FF7"/>
    <w:rsid w:val="001C22CD"/>
    <w:rsid w:val="001D3492"/>
    <w:rsid w:val="001F66AC"/>
    <w:rsid w:val="002300CC"/>
    <w:rsid w:val="0023756F"/>
    <w:rsid w:val="00243ACA"/>
    <w:rsid w:val="00245341"/>
    <w:rsid w:val="002474A3"/>
    <w:rsid w:val="0024766A"/>
    <w:rsid w:val="0026711D"/>
    <w:rsid w:val="00275FF3"/>
    <w:rsid w:val="00281A5E"/>
    <w:rsid w:val="0028266D"/>
    <w:rsid w:val="002A595F"/>
    <w:rsid w:val="002A6B52"/>
    <w:rsid w:val="002D1772"/>
    <w:rsid w:val="00300896"/>
    <w:rsid w:val="00331EA1"/>
    <w:rsid w:val="00336179"/>
    <w:rsid w:val="003404E2"/>
    <w:rsid w:val="00341D39"/>
    <w:rsid w:val="00385B28"/>
    <w:rsid w:val="0038664E"/>
    <w:rsid w:val="0039105B"/>
    <w:rsid w:val="003914BD"/>
    <w:rsid w:val="003952BD"/>
    <w:rsid w:val="003A1F0E"/>
    <w:rsid w:val="003B2E97"/>
    <w:rsid w:val="0040479F"/>
    <w:rsid w:val="004223D2"/>
    <w:rsid w:val="00425772"/>
    <w:rsid w:val="0045046E"/>
    <w:rsid w:val="00477596"/>
    <w:rsid w:val="004867B4"/>
    <w:rsid w:val="004A24B4"/>
    <w:rsid w:val="004E6FD2"/>
    <w:rsid w:val="004E71B9"/>
    <w:rsid w:val="004F117F"/>
    <w:rsid w:val="00503288"/>
    <w:rsid w:val="00505CAD"/>
    <w:rsid w:val="0051015A"/>
    <w:rsid w:val="0056480E"/>
    <w:rsid w:val="00573523"/>
    <w:rsid w:val="005901B3"/>
    <w:rsid w:val="00597657"/>
    <w:rsid w:val="005B1CCF"/>
    <w:rsid w:val="005B3251"/>
    <w:rsid w:val="005B469A"/>
    <w:rsid w:val="005B7124"/>
    <w:rsid w:val="005D2061"/>
    <w:rsid w:val="0061332A"/>
    <w:rsid w:val="00614B65"/>
    <w:rsid w:val="00637A4D"/>
    <w:rsid w:val="00651A91"/>
    <w:rsid w:val="00670660"/>
    <w:rsid w:val="00680421"/>
    <w:rsid w:val="006946F1"/>
    <w:rsid w:val="00696E2F"/>
    <w:rsid w:val="006A2D71"/>
    <w:rsid w:val="006B2927"/>
    <w:rsid w:val="006D6671"/>
    <w:rsid w:val="006F52DE"/>
    <w:rsid w:val="006F68F9"/>
    <w:rsid w:val="007714D2"/>
    <w:rsid w:val="00772443"/>
    <w:rsid w:val="00775BED"/>
    <w:rsid w:val="007B4038"/>
    <w:rsid w:val="008257AC"/>
    <w:rsid w:val="00843296"/>
    <w:rsid w:val="00844123"/>
    <w:rsid w:val="00845172"/>
    <w:rsid w:val="0086351C"/>
    <w:rsid w:val="008876AA"/>
    <w:rsid w:val="00895F7B"/>
    <w:rsid w:val="00897422"/>
    <w:rsid w:val="008A68C5"/>
    <w:rsid w:val="008B505C"/>
    <w:rsid w:val="008C1BE1"/>
    <w:rsid w:val="008F74B1"/>
    <w:rsid w:val="00901FF5"/>
    <w:rsid w:val="00902173"/>
    <w:rsid w:val="00963CA3"/>
    <w:rsid w:val="00966181"/>
    <w:rsid w:val="009A5833"/>
    <w:rsid w:val="009C3AE8"/>
    <w:rsid w:val="009C7B5F"/>
    <w:rsid w:val="009C7D8C"/>
    <w:rsid w:val="009D44FF"/>
    <w:rsid w:val="009D45D4"/>
    <w:rsid w:val="009E0525"/>
    <w:rsid w:val="009E547C"/>
    <w:rsid w:val="00A10C08"/>
    <w:rsid w:val="00A130A3"/>
    <w:rsid w:val="00A22D2E"/>
    <w:rsid w:val="00A269B5"/>
    <w:rsid w:val="00A50C8B"/>
    <w:rsid w:val="00A62B29"/>
    <w:rsid w:val="00A75CFD"/>
    <w:rsid w:val="00A85E44"/>
    <w:rsid w:val="00AA7DF1"/>
    <w:rsid w:val="00AA7EB1"/>
    <w:rsid w:val="00AC05D8"/>
    <w:rsid w:val="00AC1B7D"/>
    <w:rsid w:val="00AD148A"/>
    <w:rsid w:val="00AD251A"/>
    <w:rsid w:val="00AF2A32"/>
    <w:rsid w:val="00B15AC9"/>
    <w:rsid w:val="00B60DCD"/>
    <w:rsid w:val="00B65EAD"/>
    <w:rsid w:val="00B72DD0"/>
    <w:rsid w:val="00B73777"/>
    <w:rsid w:val="00BB40FF"/>
    <w:rsid w:val="00BB4A0E"/>
    <w:rsid w:val="00BB5A84"/>
    <w:rsid w:val="00BD2EEA"/>
    <w:rsid w:val="00BD4061"/>
    <w:rsid w:val="00BD7C47"/>
    <w:rsid w:val="00BE61BF"/>
    <w:rsid w:val="00C1417C"/>
    <w:rsid w:val="00C237DC"/>
    <w:rsid w:val="00C3488E"/>
    <w:rsid w:val="00C35360"/>
    <w:rsid w:val="00C5398F"/>
    <w:rsid w:val="00C95D7E"/>
    <w:rsid w:val="00CA23BD"/>
    <w:rsid w:val="00CC3CF5"/>
    <w:rsid w:val="00CE062A"/>
    <w:rsid w:val="00CF2829"/>
    <w:rsid w:val="00CF5C34"/>
    <w:rsid w:val="00D04CAE"/>
    <w:rsid w:val="00D46CD4"/>
    <w:rsid w:val="00D473DE"/>
    <w:rsid w:val="00D5068F"/>
    <w:rsid w:val="00DA56FB"/>
    <w:rsid w:val="00DA7931"/>
    <w:rsid w:val="00DE0AA3"/>
    <w:rsid w:val="00DE443F"/>
    <w:rsid w:val="00E268F0"/>
    <w:rsid w:val="00E65D41"/>
    <w:rsid w:val="00EB6E6B"/>
    <w:rsid w:val="00EC77DC"/>
    <w:rsid w:val="00EF51F8"/>
    <w:rsid w:val="00F06082"/>
    <w:rsid w:val="00F15CB1"/>
    <w:rsid w:val="00F26859"/>
    <w:rsid w:val="00F33251"/>
    <w:rsid w:val="00F34BBB"/>
    <w:rsid w:val="00F4238F"/>
    <w:rsid w:val="00F467D2"/>
    <w:rsid w:val="00F72230"/>
    <w:rsid w:val="00F8148D"/>
    <w:rsid w:val="00F87DFB"/>
    <w:rsid w:val="00FB2097"/>
    <w:rsid w:val="00FB7621"/>
    <w:rsid w:val="00FC574C"/>
    <w:rsid w:val="00FE67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07191"/>
  <w15:docId w15:val="{8745267E-BCD7-46E7-80BB-261B73CF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D8"/>
  </w:style>
  <w:style w:type="paragraph" w:styleId="Footer">
    <w:name w:val="footer"/>
    <w:basedOn w:val="Normal"/>
    <w:link w:val="FooterChar"/>
    <w:uiPriority w:val="99"/>
    <w:unhideWhenUsed/>
    <w:rsid w:val="00AC0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D8"/>
  </w:style>
  <w:style w:type="paragraph" w:styleId="BalloonText">
    <w:name w:val="Balloon Text"/>
    <w:basedOn w:val="Normal"/>
    <w:link w:val="BalloonTextChar"/>
    <w:uiPriority w:val="99"/>
    <w:semiHidden/>
    <w:unhideWhenUsed/>
    <w:rsid w:val="00AC0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5D8"/>
    <w:rPr>
      <w:rFonts w:ascii="Tahoma" w:hAnsi="Tahoma" w:cs="Tahoma"/>
      <w:sz w:val="16"/>
      <w:szCs w:val="16"/>
    </w:rPr>
  </w:style>
  <w:style w:type="paragraph" w:styleId="ListParagraph">
    <w:name w:val="List Paragraph"/>
    <w:basedOn w:val="Normal"/>
    <w:uiPriority w:val="34"/>
    <w:qFormat/>
    <w:rsid w:val="00F34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70472">
      <w:bodyDiv w:val="1"/>
      <w:marLeft w:val="0"/>
      <w:marRight w:val="0"/>
      <w:marTop w:val="0"/>
      <w:marBottom w:val="0"/>
      <w:divBdr>
        <w:top w:val="none" w:sz="0" w:space="0" w:color="auto"/>
        <w:left w:val="none" w:sz="0" w:space="0" w:color="auto"/>
        <w:bottom w:val="none" w:sz="0" w:space="0" w:color="auto"/>
        <w:right w:val="none" w:sz="0" w:space="0" w:color="auto"/>
      </w:divBdr>
    </w:div>
    <w:div w:id="786241692">
      <w:bodyDiv w:val="1"/>
      <w:marLeft w:val="0"/>
      <w:marRight w:val="0"/>
      <w:marTop w:val="0"/>
      <w:marBottom w:val="0"/>
      <w:divBdr>
        <w:top w:val="none" w:sz="0" w:space="0" w:color="auto"/>
        <w:left w:val="none" w:sz="0" w:space="0" w:color="auto"/>
        <w:bottom w:val="none" w:sz="0" w:space="0" w:color="auto"/>
        <w:right w:val="none" w:sz="0" w:space="0" w:color="auto"/>
      </w:divBdr>
    </w:div>
    <w:div w:id="1334182123">
      <w:bodyDiv w:val="1"/>
      <w:marLeft w:val="0"/>
      <w:marRight w:val="0"/>
      <w:marTop w:val="0"/>
      <w:marBottom w:val="0"/>
      <w:divBdr>
        <w:top w:val="none" w:sz="0" w:space="0" w:color="auto"/>
        <w:left w:val="none" w:sz="0" w:space="0" w:color="auto"/>
        <w:bottom w:val="none" w:sz="0" w:space="0" w:color="auto"/>
        <w:right w:val="none" w:sz="0" w:space="0" w:color="auto"/>
      </w:divBdr>
    </w:div>
    <w:div w:id="20975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4982</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Mlambo</dc:creator>
  <cp:lastModifiedBy>JSC</cp:lastModifiedBy>
  <cp:revision>2</cp:revision>
  <dcterms:created xsi:type="dcterms:W3CDTF">2025-02-20T09:22:00Z</dcterms:created>
  <dcterms:modified xsi:type="dcterms:W3CDTF">2025-02-20T09:22:00Z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e445c8bf7b4c70864a016d1a1797e88b983b5bcd2179c9096e6fd26fd4c5d999</vt:lpwstr>
  </property>
</Properties>
</file>