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954" w:rsidRDefault="00195954" w:rsidP="007000C9">
      <w:pPr>
        <w:pStyle w:val="NoSpacing"/>
        <w:jc w:val="both"/>
        <w:rPr>
          <w:rFonts w:ascii="Times New Roman" w:hAnsi="Times New Roman" w:cs="Times New Roman"/>
          <w:b/>
          <w:szCs w:val="24"/>
        </w:rPr>
      </w:pPr>
      <w:r>
        <w:rPr>
          <w:rFonts w:ascii="Times New Roman" w:hAnsi="Times New Roman" w:cs="Times New Roman"/>
          <w:b/>
          <w:szCs w:val="24"/>
        </w:rPr>
        <w:t>PAARKLIP TRADING CC</w:t>
      </w:r>
    </w:p>
    <w:p w:rsidR="00195954" w:rsidRDefault="00195954" w:rsidP="007000C9">
      <w:pPr>
        <w:pStyle w:val="NoSpacing"/>
        <w:jc w:val="both"/>
        <w:rPr>
          <w:rFonts w:ascii="Times New Roman" w:hAnsi="Times New Roman" w:cs="Times New Roman"/>
          <w:b/>
          <w:szCs w:val="24"/>
        </w:rPr>
      </w:pPr>
      <w:r>
        <w:rPr>
          <w:rFonts w:ascii="Times New Roman" w:hAnsi="Times New Roman" w:cs="Times New Roman"/>
          <w:b/>
          <w:szCs w:val="24"/>
        </w:rPr>
        <w:t>(a company duly incorporated in terms of</w:t>
      </w:r>
    </w:p>
    <w:p w:rsidR="00195954" w:rsidRDefault="00195954" w:rsidP="007000C9">
      <w:pPr>
        <w:pStyle w:val="NoSpacing"/>
        <w:jc w:val="both"/>
        <w:rPr>
          <w:rFonts w:ascii="Times New Roman" w:hAnsi="Times New Roman" w:cs="Times New Roman"/>
          <w:b/>
          <w:szCs w:val="24"/>
        </w:rPr>
      </w:pPr>
      <w:r>
        <w:rPr>
          <w:rFonts w:ascii="Times New Roman" w:hAnsi="Times New Roman" w:cs="Times New Roman"/>
          <w:b/>
          <w:szCs w:val="24"/>
        </w:rPr>
        <w:t>the Laws of South Africa)</w:t>
      </w:r>
    </w:p>
    <w:p w:rsidR="00195954" w:rsidRDefault="00195954" w:rsidP="007000C9">
      <w:pPr>
        <w:pStyle w:val="NoSpacing"/>
        <w:jc w:val="both"/>
        <w:rPr>
          <w:rFonts w:ascii="Times New Roman" w:hAnsi="Times New Roman" w:cs="Times New Roman"/>
          <w:b/>
          <w:szCs w:val="24"/>
        </w:rPr>
      </w:pPr>
    </w:p>
    <w:p w:rsidR="00195954" w:rsidRDefault="00195954" w:rsidP="007000C9">
      <w:pPr>
        <w:pStyle w:val="NoSpacing"/>
        <w:jc w:val="both"/>
        <w:rPr>
          <w:rFonts w:ascii="Times New Roman" w:hAnsi="Times New Roman" w:cs="Times New Roman"/>
          <w:b/>
          <w:szCs w:val="24"/>
        </w:rPr>
      </w:pPr>
      <w:r>
        <w:rPr>
          <w:rFonts w:ascii="Times New Roman" w:hAnsi="Times New Roman" w:cs="Times New Roman"/>
          <w:b/>
          <w:szCs w:val="24"/>
        </w:rPr>
        <w:t>And</w:t>
      </w:r>
    </w:p>
    <w:p w:rsidR="00195954" w:rsidRDefault="00195954" w:rsidP="007000C9">
      <w:pPr>
        <w:pStyle w:val="NoSpacing"/>
        <w:jc w:val="both"/>
        <w:rPr>
          <w:rFonts w:ascii="Times New Roman" w:hAnsi="Times New Roman" w:cs="Times New Roman"/>
          <w:b/>
          <w:szCs w:val="24"/>
        </w:rPr>
      </w:pPr>
    </w:p>
    <w:p w:rsidR="00195954" w:rsidRPr="00195954" w:rsidRDefault="00195954" w:rsidP="007000C9">
      <w:pPr>
        <w:pStyle w:val="NoSpacing"/>
        <w:jc w:val="both"/>
        <w:rPr>
          <w:rFonts w:ascii="Times New Roman" w:hAnsi="Times New Roman" w:cs="Times New Roman"/>
          <w:b/>
          <w:szCs w:val="24"/>
        </w:rPr>
      </w:pPr>
      <w:r w:rsidRPr="00195954">
        <w:rPr>
          <w:rFonts w:ascii="Times New Roman" w:hAnsi="Times New Roman" w:cs="Times New Roman"/>
          <w:b/>
          <w:szCs w:val="24"/>
        </w:rPr>
        <w:t>ELKSE BURGER</w:t>
      </w:r>
    </w:p>
    <w:p w:rsidR="00195954" w:rsidRDefault="00195954" w:rsidP="007000C9">
      <w:pPr>
        <w:pStyle w:val="NoSpacing"/>
        <w:jc w:val="both"/>
        <w:rPr>
          <w:rFonts w:ascii="Times New Roman" w:hAnsi="Times New Roman" w:cs="Times New Roman"/>
          <w:b/>
          <w:szCs w:val="24"/>
        </w:rPr>
      </w:pPr>
    </w:p>
    <w:p w:rsidR="00195954" w:rsidRDefault="00195954" w:rsidP="007000C9">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195954" w:rsidRDefault="00195954" w:rsidP="007000C9">
      <w:pPr>
        <w:pStyle w:val="NoSpacing"/>
        <w:jc w:val="both"/>
        <w:rPr>
          <w:rFonts w:ascii="Times New Roman" w:hAnsi="Times New Roman" w:cs="Times New Roman"/>
          <w:b/>
          <w:szCs w:val="24"/>
        </w:rPr>
      </w:pPr>
    </w:p>
    <w:p w:rsidR="00195954" w:rsidRDefault="00195954" w:rsidP="007000C9">
      <w:pPr>
        <w:pStyle w:val="NoSpacing"/>
        <w:jc w:val="both"/>
        <w:rPr>
          <w:rFonts w:ascii="Times New Roman" w:hAnsi="Times New Roman" w:cs="Times New Roman"/>
          <w:b/>
          <w:szCs w:val="24"/>
        </w:rPr>
      </w:pPr>
      <w:r>
        <w:rPr>
          <w:rFonts w:ascii="Times New Roman" w:hAnsi="Times New Roman" w:cs="Times New Roman"/>
          <w:b/>
          <w:szCs w:val="24"/>
        </w:rPr>
        <w:t>ARNOLD TARUVINGA</w:t>
      </w:r>
    </w:p>
    <w:p w:rsidR="00195954" w:rsidRDefault="00195954" w:rsidP="007000C9">
      <w:pPr>
        <w:pStyle w:val="NoSpacing"/>
        <w:jc w:val="both"/>
        <w:rPr>
          <w:rFonts w:ascii="Times New Roman" w:hAnsi="Times New Roman" w:cs="Times New Roman"/>
          <w:b/>
          <w:szCs w:val="24"/>
        </w:rPr>
      </w:pPr>
    </w:p>
    <w:p w:rsidR="00195954" w:rsidRDefault="00195954" w:rsidP="007000C9">
      <w:pPr>
        <w:pStyle w:val="NoSpacing"/>
        <w:jc w:val="both"/>
        <w:rPr>
          <w:rFonts w:ascii="Times New Roman" w:hAnsi="Times New Roman" w:cs="Times New Roman"/>
          <w:b/>
          <w:szCs w:val="24"/>
        </w:rPr>
      </w:pPr>
      <w:r>
        <w:rPr>
          <w:rFonts w:ascii="Times New Roman" w:hAnsi="Times New Roman" w:cs="Times New Roman"/>
          <w:b/>
          <w:szCs w:val="24"/>
        </w:rPr>
        <w:t>And</w:t>
      </w:r>
    </w:p>
    <w:p w:rsidR="00195954" w:rsidRDefault="00195954" w:rsidP="007000C9">
      <w:pPr>
        <w:pStyle w:val="NoSpacing"/>
        <w:jc w:val="both"/>
        <w:rPr>
          <w:rFonts w:ascii="Times New Roman" w:hAnsi="Times New Roman" w:cs="Times New Roman"/>
          <w:b/>
          <w:szCs w:val="24"/>
        </w:rPr>
      </w:pPr>
    </w:p>
    <w:p w:rsidR="00195954" w:rsidRDefault="00195954" w:rsidP="007000C9">
      <w:pPr>
        <w:pStyle w:val="NoSpacing"/>
        <w:jc w:val="both"/>
        <w:rPr>
          <w:rFonts w:ascii="Times New Roman" w:hAnsi="Times New Roman" w:cs="Times New Roman"/>
          <w:b/>
          <w:szCs w:val="24"/>
        </w:rPr>
      </w:pPr>
      <w:r>
        <w:rPr>
          <w:rFonts w:ascii="Times New Roman" w:hAnsi="Times New Roman" w:cs="Times New Roman"/>
          <w:b/>
          <w:szCs w:val="24"/>
        </w:rPr>
        <w:t xml:space="preserve"> PROUD MUTUSO</w:t>
      </w:r>
    </w:p>
    <w:p w:rsidR="00195954" w:rsidRDefault="00195954" w:rsidP="007000C9">
      <w:pPr>
        <w:pStyle w:val="NoSpacing"/>
        <w:jc w:val="both"/>
        <w:rPr>
          <w:rFonts w:ascii="Times New Roman" w:hAnsi="Times New Roman" w:cs="Times New Roman"/>
          <w:b/>
          <w:szCs w:val="24"/>
        </w:rPr>
      </w:pPr>
    </w:p>
    <w:p w:rsidR="00195954" w:rsidRDefault="00195954" w:rsidP="007000C9">
      <w:pPr>
        <w:pStyle w:val="NoSpacing"/>
        <w:jc w:val="both"/>
        <w:rPr>
          <w:rFonts w:ascii="Times New Roman" w:hAnsi="Times New Roman" w:cs="Times New Roman"/>
          <w:b/>
          <w:szCs w:val="24"/>
        </w:rPr>
      </w:pPr>
      <w:r>
        <w:rPr>
          <w:rFonts w:ascii="Times New Roman" w:hAnsi="Times New Roman" w:cs="Times New Roman"/>
          <w:b/>
          <w:szCs w:val="24"/>
        </w:rPr>
        <w:t>And</w:t>
      </w:r>
    </w:p>
    <w:p w:rsidR="00195954" w:rsidRDefault="00195954" w:rsidP="007000C9">
      <w:pPr>
        <w:pStyle w:val="NoSpacing"/>
        <w:jc w:val="both"/>
        <w:rPr>
          <w:rFonts w:ascii="Times New Roman" w:hAnsi="Times New Roman" w:cs="Times New Roman"/>
          <w:b/>
          <w:szCs w:val="24"/>
        </w:rPr>
      </w:pPr>
    </w:p>
    <w:p w:rsidR="00195954" w:rsidRDefault="00195954" w:rsidP="007000C9">
      <w:pPr>
        <w:pStyle w:val="NoSpacing"/>
        <w:jc w:val="both"/>
        <w:rPr>
          <w:rFonts w:ascii="Times New Roman" w:hAnsi="Times New Roman" w:cs="Times New Roman"/>
          <w:b/>
          <w:szCs w:val="24"/>
        </w:rPr>
      </w:pPr>
      <w:r>
        <w:rPr>
          <w:rFonts w:ascii="Times New Roman" w:hAnsi="Times New Roman" w:cs="Times New Roman"/>
          <w:b/>
          <w:szCs w:val="24"/>
        </w:rPr>
        <w:t>DAVID MHIRIBIDI</w:t>
      </w:r>
    </w:p>
    <w:p w:rsidR="00195954" w:rsidRDefault="00195954" w:rsidP="007000C9">
      <w:pPr>
        <w:pStyle w:val="NoSpacing"/>
        <w:jc w:val="both"/>
        <w:rPr>
          <w:rFonts w:ascii="Times New Roman" w:hAnsi="Times New Roman" w:cs="Times New Roman"/>
          <w:b/>
          <w:szCs w:val="24"/>
        </w:rPr>
      </w:pPr>
      <w:r>
        <w:rPr>
          <w:rFonts w:ascii="Times New Roman" w:hAnsi="Times New Roman" w:cs="Times New Roman"/>
          <w:b/>
          <w:szCs w:val="24"/>
        </w:rPr>
        <w:t>(All trading as Mutuso, Taruvinga &amp; Mhiribidi</w:t>
      </w:r>
    </w:p>
    <w:p w:rsidR="00195954" w:rsidRDefault="00195954" w:rsidP="007000C9">
      <w:pPr>
        <w:pStyle w:val="NoSpacing"/>
        <w:jc w:val="both"/>
        <w:rPr>
          <w:rFonts w:ascii="Times New Roman" w:hAnsi="Times New Roman" w:cs="Times New Roman"/>
          <w:b/>
          <w:szCs w:val="24"/>
        </w:rPr>
      </w:pPr>
      <w:r>
        <w:rPr>
          <w:rFonts w:ascii="Times New Roman" w:hAnsi="Times New Roman" w:cs="Times New Roman"/>
          <w:b/>
          <w:szCs w:val="24"/>
        </w:rPr>
        <w:t>Legal Practitioners)</w:t>
      </w:r>
    </w:p>
    <w:p w:rsidR="00195954" w:rsidRDefault="00195954" w:rsidP="007000C9">
      <w:pPr>
        <w:pStyle w:val="NoSpacing"/>
        <w:jc w:val="both"/>
        <w:rPr>
          <w:rFonts w:ascii="Times New Roman" w:hAnsi="Times New Roman" w:cs="Times New Roman"/>
          <w:b/>
          <w:szCs w:val="24"/>
        </w:rPr>
      </w:pPr>
    </w:p>
    <w:p w:rsidR="00195954" w:rsidRDefault="00195954" w:rsidP="007000C9">
      <w:pPr>
        <w:pStyle w:val="NoSpacing"/>
        <w:jc w:val="both"/>
        <w:rPr>
          <w:rFonts w:ascii="Times New Roman" w:hAnsi="Times New Roman" w:cs="Times New Roman"/>
          <w:b/>
          <w:szCs w:val="24"/>
        </w:rPr>
      </w:pPr>
      <w:r>
        <w:rPr>
          <w:rFonts w:ascii="Times New Roman" w:hAnsi="Times New Roman" w:cs="Times New Roman"/>
          <w:b/>
          <w:szCs w:val="24"/>
        </w:rPr>
        <w:t>And</w:t>
      </w:r>
    </w:p>
    <w:p w:rsidR="00195954" w:rsidRDefault="00195954" w:rsidP="007000C9">
      <w:pPr>
        <w:pStyle w:val="NoSpacing"/>
        <w:jc w:val="both"/>
        <w:rPr>
          <w:rFonts w:ascii="Times New Roman" w:hAnsi="Times New Roman" w:cs="Times New Roman"/>
          <w:b/>
          <w:szCs w:val="24"/>
        </w:rPr>
      </w:pPr>
    </w:p>
    <w:p w:rsidR="00195954" w:rsidRDefault="00195954" w:rsidP="007000C9">
      <w:pPr>
        <w:pStyle w:val="NoSpacing"/>
        <w:jc w:val="both"/>
        <w:rPr>
          <w:rFonts w:ascii="Times New Roman" w:hAnsi="Times New Roman" w:cs="Times New Roman"/>
          <w:szCs w:val="24"/>
        </w:rPr>
      </w:pPr>
      <w:r>
        <w:rPr>
          <w:rFonts w:ascii="Times New Roman" w:hAnsi="Times New Roman" w:cs="Times New Roman"/>
          <w:b/>
          <w:szCs w:val="24"/>
        </w:rPr>
        <w:t>LANGTON MASUNDA</w:t>
      </w:r>
    </w:p>
    <w:p w:rsidR="00195954" w:rsidRDefault="00195954" w:rsidP="007000C9">
      <w:pPr>
        <w:pStyle w:val="NoSpacing"/>
        <w:jc w:val="both"/>
        <w:rPr>
          <w:rFonts w:ascii="Times New Roman" w:hAnsi="Times New Roman" w:cs="Times New Roman"/>
          <w:szCs w:val="24"/>
        </w:rPr>
      </w:pPr>
    </w:p>
    <w:p w:rsidR="00195954" w:rsidRDefault="00195954" w:rsidP="007000C9">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195954" w:rsidRDefault="00195954" w:rsidP="007000C9">
      <w:pPr>
        <w:pStyle w:val="NoSpacing"/>
        <w:jc w:val="both"/>
        <w:rPr>
          <w:rFonts w:ascii="Times New Roman" w:hAnsi="Times New Roman" w:cs="Times New Roman"/>
          <w:szCs w:val="24"/>
        </w:rPr>
      </w:pPr>
      <w:r>
        <w:rPr>
          <w:rFonts w:ascii="Times New Roman" w:hAnsi="Times New Roman" w:cs="Times New Roman"/>
          <w:szCs w:val="24"/>
        </w:rPr>
        <w:t>MOYO J</w:t>
      </w:r>
    </w:p>
    <w:p w:rsidR="00195954" w:rsidRDefault="00FF13CC" w:rsidP="007000C9">
      <w:pPr>
        <w:pStyle w:val="NoSpacing"/>
        <w:jc w:val="both"/>
        <w:rPr>
          <w:rFonts w:ascii="Times New Roman" w:hAnsi="Times New Roman" w:cs="Times New Roman"/>
          <w:szCs w:val="24"/>
        </w:rPr>
      </w:pPr>
      <w:r>
        <w:rPr>
          <w:rFonts w:ascii="Times New Roman" w:hAnsi="Times New Roman" w:cs="Times New Roman"/>
          <w:szCs w:val="24"/>
        </w:rPr>
        <w:t xml:space="preserve">BULAWAYO </w:t>
      </w:r>
      <w:r w:rsidR="00195954">
        <w:rPr>
          <w:rFonts w:ascii="Times New Roman" w:hAnsi="Times New Roman" w:cs="Times New Roman"/>
          <w:szCs w:val="24"/>
        </w:rPr>
        <w:t>24 FEBRUARY AND 25 JUNE 2020</w:t>
      </w:r>
    </w:p>
    <w:p w:rsidR="00195954" w:rsidRDefault="00195954" w:rsidP="007000C9">
      <w:pPr>
        <w:pStyle w:val="NoSpacing"/>
        <w:jc w:val="both"/>
        <w:rPr>
          <w:rFonts w:ascii="Times New Roman" w:hAnsi="Times New Roman" w:cs="Times New Roman"/>
          <w:szCs w:val="24"/>
        </w:rPr>
      </w:pPr>
    </w:p>
    <w:p w:rsidR="00195954" w:rsidRDefault="00195954" w:rsidP="007000C9">
      <w:pPr>
        <w:pStyle w:val="NoSpacing"/>
        <w:jc w:val="both"/>
        <w:rPr>
          <w:rFonts w:ascii="Times New Roman" w:hAnsi="Times New Roman" w:cs="Times New Roman"/>
          <w:b/>
          <w:szCs w:val="24"/>
        </w:rPr>
      </w:pPr>
    </w:p>
    <w:p w:rsidR="00195954" w:rsidRDefault="00195954" w:rsidP="007000C9">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195954" w:rsidRDefault="00195954" w:rsidP="007000C9">
      <w:pPr>
        <w:pStyle w:val="NoSpacing"/>
        <w:jc w:val="both"/>
        <w:rPr>
          <w:rFonts w:ascii="Times New Roman" w:hAnsi="Times New Roman" w:cs="Times New Roman"/>
          <w:b/>
          <w:szCs w:val="24"/>
        </w:rPr>
      </w:pPr>
    </w:p>
    <w:p w:rsidR="00195954" w:rsidRDefault="00195954" w:rsidP="007000C9">
      <w:pPr>
        <w:pStyle w:val="NoSpacing"/>
        <w:jc w:val="both"/>
        <w:rPr>
          <w:rFonts w:ascii="Times New Roman" w:hAnsi="Times New Roman" w:cs="Times New Roman"/>
          <w:b/>
          <w:szCs w:val="24"/>
        </w:rPr>
      </w:pPr>
    </w:p>
    <w:p w:rsidR="00195954" w:rsidRDefault="00195954" w:rsidP="007000C9">
      <w:pPr>
        <w:pStyle w:val="NoSpacing"/>
        <w:jc w:val="both"/>
        <w:rPr>
          <w:rFonts w:ascii="Times New Roman" w:hAnsi="Times New Roman" w:cs="Times New Roman"/>
          <w:i/>
          <w:szCs w:val="24"/>
        </w:rPr>
      </w:pPr>
      <w:r>
        <w:rPr>
          <w:rFonts w:ascii="Times New Roman" w:hAnsi="Times New Roman" w:cs="Times New Roman"/>
          <w:i/>
          <w:szCs w:val="24"/>
        </w:rPr>
        <w:t xml:space="preserve">Professor W Ncube, </w:t>
      </w:r>
      <w:r>
        <w:rPr>
          <w:rFonts w:ascii="Times New Roman" w:hAnsi="Times New Roman" w:cs="Times New Roman"/>
          <w:szCs w:val="24"/>
        </w:rPr>
        <w:t>for the applicant</w:t>
      </w:r>
    </w:p>
    <w:p w:rsidR="00195954" w:rsidRDefault="00FF13CC" w:rsidP="007000C9">
      <w:pPr>
        <w:pStyle w:val="NoSpacing"/>
        <w:jc w:val="both"/>
        <w:rPr>
          <w:rFonts w:ascii="Times New Roman" w:hAnsi="Times New Roman" w:cs="Times New Roman"/>
          <w:szCs w:val="24"/>
        </w:rPr>
      </w:pPr>
      <w:r>
        <w:rPr>
          <w:rFonts w:ascii="Times New Roman" w:hAnsi="Times New Roman" w:cs="Times New Roman"/>
          <w:i/>
          <w:szCs w:val="24"/>
        </w:rPr>
        <w:t>T Tavengwa</w:t>
      </w:r>
      <w:r w:rsidR="00195954">
        <w:rPr>
          <w:rFonts w:ascii="Times New Roman" w:hAnsi="Times New Roman" w:cs="Times New Roman"/>
          <w:i/>
          <w:szCs w:val="24"/>
        </w:rPr>
        <w:t xml:space="preserve">, </w:t>
      </w:r>
      <w:r w:rsidR="00195954">
        <w:rPr>
          <w:rFonts w:ascii="Times New Roman" w:hAnsi="Times New Roman" w:cs="Times New Roman"/>
          <w:szCs w:val="24"/>
        </w:rPr>
        <w:t>for the respondent</w:t>
      </w:r>
      <w:r>
        <w:rPr>
          <w:rFonts w:ascii="Times New Roman" w:hAnsi="Times New Roman" w:cs="Times New Roman"/>
          <w:szCs w:val="24"/>
        </w:rPr>
        <w:t>s</w:t>
      </w:r>
    </w:p>
    <w:p w:rsidR="00311AA9" w:rsidRDefault="00311AA9" w:rsidP="007000C9">
      <w:pPr>
        <w:spacing w:line="360" w:lineRule="auto"/>
        <w:jc w:val="both"/>
        <w:rPr>
          <w:rFonts w:ascii="Times New Roman" w:hAnsi="Times New Roman" w:cs="Times New Roman"/>
          <w:sz w:val="24"/>
          <w:szCs w:val="24"/>
        </w:rPr>
      </w:pPr>
    </w:p>
    <w:p w:rsidR="001D08C3" w:rsidRDefault="00195954" w:rsidP="007000C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MOYO J:</w:t>
      </w:r>
      <w:r>
        <w:rPr>
          <w:rFonts w:ascii="Times New Roman" w:hAnsi="Times New Roman" w:cs="Times New Roman"/>
          <w:b/>
          <w:sz w:val="24"/>
          <w:szCs w:val="24"/>
        </w:rPr>
        <w:tab/>
      </w:r>
      <w:r>
        <w:rPr>
          <w:rFonts w:ascii="Times New Roman" w:hAnsi="Times New Roman" w:cs="Times New Roman"/>
          <w:sz w:val="24"/>
          <w:szCs w:val="24"/>
        </w:rPr>
        <w:t>Th</w:t>
      </w:r>
      <w:r w:rsidR="00D9584D">
        <w:rPr>
          <w:rFonts w:ascii="Times New Roman" w:hAnsi="Times New Roman" w:cs="Times New Roman"/>
          <w:sz w:val="24"/>
          <w:szCs w:val="24"/>
        </w:rPr>
        <w:t>e applicant in this matter seeks as against the respondents an order as follows:-</w:t>
      </w:r>
    </w:p>
    <w:p w:rsidR="00D9584D" w:rsidRPr="00D9584D" w:rsidRDefault="00311AA9" w:rsidP="00311AA9">
      <w:pPr>
        <w:spacing w:line="240" w:lineRule="auto"/>
        <w:ind w:left="1080" w:hanging="360"/>
        <w:jc w:val="both"/>
      </w:pPr>
      <w:r>
        <w:rPr>
          <w:rFonts w:ascii="Times New Roman" w:hAnsi="Times New Roman" w:cs="Times New Roman"/>
        </w:rPr>
        <w:t>“1.</w:t>
      </w:r>
      <w:r>
        <w:rPr>
          <w:rFonts w:ascii="Times New Roman" w:hAnsi="Times New Roman" w:cs="Times New Roman"/>
        </w:rPr>
        <w:tab/>
      </w:r>
      <w:r w:rsidR="00D9584D" w:rsidRPr="00311AA9">
        <w:rPr>
          <w:rFonts w:ascii="Times New Roman" w:hAnsi="Times New Roman" w:cs="Times New Roman"/>
        </w:rPr>
        <w:t>That the 1</w:t>
      </w:r>
      <w:r w:rsidR="00D9584D" w:rsidRPr="00311AA9">
        <w:rPr>
          <w:rFonts w:ascii="Times New Roman" w:hAnsi="Times New Roman" w:cs="Times New Roman"/>
          <w:vertAlign w:val="superscript"/>
        </w:rPr>
        <w:t>st</w:t>
      </w:r>
      <w:r w:rsidR="00D9584D" w:rsidRPr="00311AA9">
        <w:rPr>
          <w:rFonts w:ascii="Times New Roman" w:hAnsi="Times New Roman" w:cs="Times New Roman"/>
        </w:rPr>
        <w:t>, 2</w:t>
      </w:r>
      <w:r w:rsidR="00D9584D" w:rsidRPr="00311AA9">
        <w:rPr>
          <w:rFonts w:ascii="Times New Roman" w:hAnsi="Times New Roman" w:cs="Times New Roman"/>
          <w:vertAlign w:val="superscript"/>
        </w:rPr>
        <w:t>nd</w:t>
      </w:r>
      <w:r w:rsidR="00D9584D" w:rsidRPr="00311AA9">
        <w:rPr>
          <w:rFonts w:ascii="Times New Roman" w:hAnsi="Times New Roman" w:cs="Times New Roman"/>
        </w:rPr>
        <w:t xml:space="preserve"> and 3</w:t>
      </w:r>
      <w:r w:rsidR="00D9584D" w:rsidRPr="00311AA9">
        <w:rPr>
          <w:rFonts w:ascii="Times New Roman" w:hAnsi="Times New Roman" w:cs="Times New Roman"/>
          <w:vertAlign w:val="superscript"/>
        </w:rPr>
        <w:t>rd</w:t>
      </w:r>
      <w:r w:rsidR="00D9584D" w:rsidRPr="00311AA9">
        <w:rPr>
          <w:rFonts w:ascii="Times New Roman" w:hAnsi="Times New Roman" w:cs="Times New Roman"/>
        </w:rPr>
        <w:t xml:space="preserve"> respondents be and are hereby directed to release a sum of</w:t>
      </w:r>
      <w:r w:rsidR="00AD4D64">
        <w:rPr>
          <w:rFonts w:ascii="Times New Roman" w:hAnsi="Times New Roman" w:cs="Times New Roman"/>
        </w:rPr>
        <w:t xml:space="preserve"> </w:t>
      </w:r>
      <w:r w:rsidR="00D9584D" w:rsidRPr="00311AA9">
        <w:rPr>
          <w:rFonts w:ascii="Times New Roman" w:hAnsi="Times New Roman" w:cs="Times New Roman"/>
        </w:rPr>
        <w:t xml:space="preserve"> </w:t>
      </w:r>
      <w:r w:rsidR="00AD4D64">
        <w:rPr>
          <w:rFonts w:ascii="Times New Roman" w:hAnsi="Times New Roman" w:cs="Times New Roman"/>
        </w:rPr>
        <w:t xml:space="preserve">USD58 000 </w:t>
      </w:r>
      <w:r w:rsidR="00D9584D" w:rsidRPr="00311AA9">
        <w:rPr>
          <w:rFonts w:ascii="Times New Roman" w:hAnsi="Times New Roman" w:cs="Times New Roman"/>
        </w:rPr>
        <w:t>belonging to applicants within 24 hours of service of this order upon them.</w:t>
      </w:r>
    </w:p>
    <w:p w:rsidR="00D9584D" w:rsidRPr="00D9584D" w:rsidRDefault="00D9584D" w:rsidP="00311AA9">
      <w:pPr>
        <w:pStyle w:val="ListParagraph"/>
        <w:numPr>
          <w:ilvl w:val="0"/>
          <w:numId w:val="3"/>
        </w:numPr>
        <w:spacing w:line="240" w:lineRule="auto"/>
        <w:jc w:val="both"/>
      </w:pPr>
      <w:r w:rsidRPr="00311AA9">
        <w:rPr>
          <w:rFonts w:ascii="Times New Roman" w:hAnsi="Times New Roman" w:cs="Times New Roman"/>
        </w:rPr>
        <w:lastRenderedPageBreak/>
        <w:t>That 1</w:t>
      </w:r>
      <w:r w:rsidRPr="00311AA9">
        <w:rPr>
          <w:rFonts w:ascii="Times New Roman" w:hAnsi="Times New Roman" w:cs="Times New Roman"/>
          <w:vertAlign w:val="superscript"/>
        </w:rPr>
        <w:t>st</w:t>
      </w:r>
      <w:r w:rsidRPr="00311AA9">
        <w:rPr>
          <w:rFonts w:ascii="Times New Roman" w:hAnsi="Times New Roman" w:cs="Times New Roman"/>
        </w:rPr>
        <w:t>, 2</w:t>
      </w:r>
      <w:r w:rsidRPr="00311AA9">
        <w:rPr>
          <w:rFonts w:ascii="Times New Roman" w:hAnsi="Times New Roman" w:cs="Times New Roman"/>
          <w:vertAlign w:val="superscript"/>
        </w:rPr>
        <w:t>nd</w:t>
      </w:r>
      <w:r w:rsidRPr="00311AA9">
        <w:rPr>
          <w:rFonts w:ascii="Times New Roman" w:hAnsi="Times New Roman" w:cs="Times New Roman"/>
        </w:rPr>
        <w:t xml:space="preserve"> and 3</w:t>
      </w:r>
      <w:r w:rsidRPr="00311AA9">
        <w:rPr>
          <w:rFonts w:ascii="Times New Roman" w:hAnsi="Times New Roman" w:cs="Times New Roman"/>
          <w:vertAlign w:val="superscript"/>
        </w:rPr>
        <w:t>rd</w:t>
      </w:r>
      <w:r w:rsidRPr="00311AA9">
        <w:rPr>
          <w:rFonts w:ascii="Times New Roman" w:hAnsi="Times New Roman" w:cs="Times New Roman"/>
        </w:rPr>
        <w:t xml:space="preserve"> respondents be and are hereby directed to pay costs of suit on an attorney and client scale jointly and severally with one paying and the other to be absolved.”</w:t>
      </w:r>
    </w:p>
    <w:p w:rsidR="00D9584D" w:rsidRDefault="00D9584D" w:rsidP="007000C9">
      <w:pPr>
        <w:spacing w:line="360" w:lineRule="auto"/>
        <w:ind w:firstLine="720"/>
        <w:jc w:val="both"/>
        <w:rPr>
          <w:rFonts w:ascii="Times New Roman" w:hAnsi="Times New Roman" w:cs="Times New Roman"/>
        </w:rPr>
      </w:pPr>
      <w:r>
        <w:rPr>
          <w:rFonts w:ascii="Times New Roman" w:hAnsi="Times New Roman" w:cs="Times New Roman"/>
        </w:rPr>
        <w:t>The background of this matter per applicant’s version is that applicant and 4</w:t>
      </w:r>
      <w:r w:rsidRPr="00D9584D">
        <w:rPr>
          <w:rFonts w:ascii="Times New Roman" w:hAnsi="Times New Roman" w:cs="Times New Roman"/>
          <w:vertAlign w:val="superscript"/>
        </w:rPr>
        <w:t>th</w:t>
      </w:r>
      <w:r>
        <w:rPr>
          <w:rFonts w:ascii="Times New Roman" w:hAnsi="Times New Roman" w:cs="Times New Roman"/>
        </w:rPr>
        <w:t xml:space="preserve"> respondent entered into an agreement wherein 4</w:t>
      </w:r>
      <w:r w:rsidRPr="00D9584D">
        <w:rPr>
          <w:rFonts w:ascii="Times New Roman" w:hAnsi="Times New Roman" w:cs="Times New Roman"/>
          <w:vertAlign w:val="superscript"/>
        </w:rPr>
        <w:t>th</w:t>
      </w:r>
      <w:r>
        <w:rPr>
          <w:rFonts w:ascii="Times New Roman" w:hAnsi="Times New Roman" w:cs="Times New Roman"/>
        </w:rPr>
        <w:t xml:space="preserve"> respondent would sell applicant 4 sub adult elephants.  It was a term of their agreement that applica</w:t>
      </w:r>
      <w:r w:rsidR="00AD4D64">
        <w:rPr>
          <w:rFonts w:ascii="Times New Roman" w:hAnsi="Times New Roman" w:cs="Times New Roman"/>
        </w:rPr>
        <w:t>nt deposits a sum of USD58 000</w:t>
      </w:r>
      <w:r>
        <w:rPr>
          <w:rFonts w:ascii="Times New Roman" w:hAnsi="Times New Roman" w:cs="Times New Roman"/>
        </w:rPr>
        <w:t xml:space="preserve"> into the trust account of 2</w:t>
      </w:r>
      <w:r w:rsidRPr="00D9584D">
        <w:rPr>
          <w:rFonts w:ascii="Times New Roman" w:hAnsi="Times New Roman" w:cs="Times New Roman"/>
          <w:vertAlign w:val="superscript"/>
        </w:rPr>
        <w:t>nd</w:t>
      </w:r>
      <w:r>
        <w:rPr>
          <w:rFonts w:ascii="Times New Roman" w:hAnsi="Times New Roman" w:cs="Times New Roman"/>
        </w:rPr>
        <w:t xml:space="preserve"> and 3</w:t>
      </w:r>
      <w:r w:rsidRPr="00D9584D">
        <w:rPr>
          <w:rFonts w:ascii="Times New Roman" w:hAnsi="Times New Roman" w:cs="Times New Roman"/>
          <w:vertAlign w:val="superscript"/>
        </w:rPr>
        <w:t>rd</w:t>
      </w:r>
      <w:r>
        <w:rPr>
          <w:rFonts w:ascii="Times New Roman" w:hAnsi="Times New Roman" w:cs="Times New Roman"/>
        </w:rPr>
        <w:t xml:space="preserve"> respondents’ law firm.  Applicants then failed to capture the elephants allegedly due to non availability.</w:t>
      </w:r>
      <w:r w:rsidR="0038749D">
        <w:rPr>
          <w:rFonts w:ascii="Times New Roman" w:hAnsi="Times New Roman" w:cs="Times New Roman"/>
        </w:rPr>
        <w:t xml:space="preserve">  The parties had </w:t>
      </w:r>
      <w:r w:rsidR="0090300B">
        <w:rPr>
          <w:rFonts w:ascii="Times New Roman" w:hAnsi="Times New Roman" w:cs="Times New Roman"/>
        </w:rPr>
        <w:t xml:space="preserve"> agreed that if by 31</w:t>
      </w:r>
      <w:r w:rsidR="0090300B" w:rsidRPr="0090300B">
        <w:rPr>
          <w:rFonts w:ascii="Times New Roman" w:hAnsi="Times New Roman" w:cs="Times New Roman"/>
          <w:vertAlign w:val="superscript"/>
        </w:rPr>
        <w:t>st</w:t>
      </w:r>
      <w:r w:rsidR="0090300B">
        <w:rPr>
          <w:rFonts w:ascii="Times New Roman" w:hAnsi="Times New Roman" w:cs="Times New Roman"/>
        </w:rPr>
        <w:t xml:space="preserve"> July 2018, applicant still failed to find elephants on 4</w:t>
      </w:r>
      <w:r w:rsidR="0090300B" w:rsidRPr="0090300B">
        <w:rPr>
          <w:rFonts w:ascii="Times New Roman" w:hAnsi="Times New Roman" w:cs="Times New Roman"/>
          <w:vertAlign w:val="superscript"/>
        </w:rPr>
        <w:t>th</w:t>
      </w:r>
      <w:r w:rsidR="0090300B">
        <w:rPr>
          <w:rFonts w:ascii="Times New Roman" w:hAnsi="Times New Roman" w:cs="Times New Roman"/>
        </w:rPr>
        <w:t xml:space="preserve"> respondent’s farm, then applicant would be refunded its dues.  On 9 August 2018 applicant demanded its refund since it was now past the refund deadline of 31 July 2018.  Several demands were made to the respondents with no action on respondents’ part.</w:t>
      </w:r>
    </w:p>
    <w:p w:rsidR="0090300B" w:rsidRDefault="0090300B" w:rsidP="007000C9">
      <w:pPr>
        <w:spacing w:line="360" w:lineRule="auto"/>
        <w:ind w:firstLine="720"/>
        <w:jc w:val="both"/>
        <w:rPr>
          <w:rFonts w:ascii="Times New Roman" w:hAnsi="Times New Roman" w:cs="Times New Roman"/>
        </w:rPr>
      </w:pPr>
      <w:r>
        <w:rPr>
          <w:rFonts w:ascii="Times New Roman" w:hAnsi="Times New Roman" w:cs="Times New Roman"/>
        </w:rPr>
        <w:t>Respondent</w:t>
      </w:r>
      <w:r w:rsidR="0038749D">
        <w:rPr>
          <w:rFonts w:ascii="Times New Roman" w:hAnsi="Times New Roman" w:cs="Times New Roman"/>
        </w:rPr>
        <w:t>s</w:t>
      </w:r>
      <w:r>
        <w:rPr>
          <w:rFonts w:ascii="Times New Roman" w:hAnsi="Times New Roman" w:cs="Times New Roman"/>
        </w:rPr>
        <w:t xml:space="preserve"> then filed an Urgent Application on 16 August 2018, seeking </w:t>
      </w:r>
      <w:r w:rsidR="00AD4D64">
        <w:rPr>
          <w:rFonts w:ascii="Times New Roman" w:hAnsi="Times New Roman" w:cs="Times New Roman"/>
        </w:rPr>
        <w:t>to attach the sun of USD58 000 to confirm or found jurisdiction against applicant</w:t>
      </w:r>
      <w:r>
        <w:rPr>
          <w:rFonts w:ascii="Times New Roman" w:hAnsi="Times New Roman" w:cs="Times New Roman"/>
        </w:rPr>
        <w:t xml:space="preserve">.  An order was subsequently obtained by consent to the effect that applicant consented to the jurisdiction of this court </w:t>
      </w:r>
      <w:r w:rsidR="00AD4D64">
        <w:rPr>
          <w:rFonts w:ascii="Times New Roman" w:hAnsi="Times New Roman" w:cs="Times New Roman"/>
        </w:rPr>
        <w:t xml:space="preserve">and that the sum of USD58 000 </w:t>
      </w:r>
      <w:r>
        <w:rPr>
          <w:rFonts w:ascii="Times New Roman" w:hAnsi="Times New Roman" w:cs="Times New Roman"/>
        </w:rPr>
        <w:t>held by 3</w:t>
      </w:r>
      <w:r w:rsidRPr="0090300B">
        <w:rPr>
          <w:rFonts w:ascii="Times New Roman" w:hAnsi="Times New Roman" w:cs="Times New Roman"/>
          <w:vertAlign w:val="superscript"/>
        </w:rPr>
        <w:t>rd</w:t>
      </w:r>
      <w:r>
        <w:rPr>
          <w:rFonts w:ascii="Times New Roman" w:hAnsi="Times New Roman" w:cs="Times New Roman"/>
        </w:rPr>
        <w:t xml:space="preserve"> and 4</w:t>
      </w:r>
      <w:r w:rsidRPr="0090300B">
        <w:rPr>
          <w:rFonts w:ascii="Times New Roman" w:hAnsi="Times New Roman" w:cs="Times New Roman"/>
          <w:vertAlign w:val="superscript"/>
        </w:rPr>
        <w:t>th</w:t>
      </w:r>
      <w:r>
        <w:rPr>
          <w:rFonts w:ascii="Times New Roman" w:hAnsi="Times New Roman" w:cs="Times New Roman"/>
        </w:rPr>
        <w:t xml:space="preserve"> respondents’ firm could not be attached to confirm or found jurisdiction.  Respondents then wrote to applicant’s legal practitioners of record stating that they are hold</w:t>
      </w:r>
      <w:r w:rsidR="00273038">
        <w:rPr>
          <w:rFonts w:ascii="Times New Roman" w:hAnsi="Times New Roman" w:cs="Times New Roman"/>
        </w:rPr>
        <w:t>ing onto the money in terms of Clause 1 of A</w:t>
      </w:r>
      <w:r>
        <w:rPr>
          <w:rFonts w:ascii="Times New Roman" w:hAnsi="Times New Roman" w:cs="Times New Roman"/>
        </w:rPr>
        <w:t xml:space="preserve">rticle 11 of the agreement </w:t>
      </w:r>
      <w:r w:rsidR="00AD4D64">
        <w:rPr>
          <w:rFonts w:ascii="Times New Roman" w:hAnsi="Times New Roman" w:cs="Times New Roman"/>
        </w:rPr>
        <w:t xml:space="preserve">between the parties </w:t>
      </w:r>
      <w:r>
        <w:rPr>
          <w:rFonts w:ascii="Times New Roman" w:hAnsi="Times New Roman" w:cs="Times New Roman"/>
        </w:rPr>
        <w:t>which provides that should the purchasers fail to make payment or carry out their obligation in terms of t</w:t>
      </w:r>
      <w:r w:rsidR="00273038">
        <w:rPr>
          <w:rFonts w:ascii="Times New Roman" w:hAnsi="Times New Roman" w:cs="Times New Roman"/>
        </w:rPr>
        <w:t>h</w:t>
      </w:r>
      <w:r>
        <w:rPr>
          <w:rFonts w:ascii="Times New Roman" w:hAnsi="Times New Roman" w:cs="Times New Roman"/>
        </w:rPr>
        <w:t>e agreement the seller shall cancel the agreement and retain the amounts received by them from the purchasers and deduct damages from same.</w:t>
      </w:r>
    </w:p>
    <w:p w:rsidR="0090300B" w:rsidRDefault="0090300B" w:rsidP="007000C9">
      <w:pPr>
        <w:spacing w:line="360" w:lineRule="auto"/>
        <w:ind w:firstLine="720"/>
        <w:jc w:val="both"/>
        <w:rPr>
          <w:rFonts w:ascii="Times New Roman" w:hAnsi="Times New Roman" w:cs="Times New Roman"/>
        </w:rPr>
      </w:pPr>
      <w:r>
        <w:rPr>
          <w:rFonts w:ascii="Times New Roman" w:hAnsi="Times New Roman" w:cs="Times New Roman"/>
        </w:rPr>
        <w:t xml:space="preserve">Applicant argues that Article 11 applies where the purchaser is in breach and the seller cancels the agreement following </w:t>
      </w:r>
      <w:r w:rsidR="00F65C4B">
        <w:rPr>
          <w:rFonts w:ascii="Times New Roman" w:hAnsi="Times New Roman" w:cs="Times New Roman"/>
        </w:rPr>
        <w:t>on that breach and not when it is the seller that has breached the agreement.  The applicant alleges that it is the one that cancelled the agreement consequently up</w:t>
      </w:r>
      <w:r w:rsidR="00273038">
        <w:rPr>
          <w:rFonts w:ascii="Times New Roman" w:hAnsi="Times New Roman" w:cs="Times New Roman"/>
        </w:rPr>
        <w:t>o</w:t>
      </w:r>
      <w:r w:rsidR="00F65C4B">
        <w:rPr>
          <w:rFonts w:ascii="Times New Roman" w:hAnsi="Times New Roman" w:cs="Times New Roman"/>
        </w:rPr>
        <w:t xml:space="preserve">n the seller’s breach.  The respondents raised a point </w:t>
      </w:r>
      <w:r w:rsidR="00F65C4B" w:rsidRPr="00273038">
        <w:rPr>
          <w:rFonts w:ascii="Times New Roman" w:hAnsi="Times New Roman" w:cs="Times New Roman"/>
          <w:i/>
        </w:rPr>
        <w:t>in limine</w:t>
      </w:r>
      <w:r w:rsidR="00F65C4B">
        <w:rPr>
          <w:rFonts w:ascii="Times New Roman" w:hAnsi="Times New Roman" w:cs="Times New Roman"/>
        </w:rPr>
        <w:t xml:space="preserve"> on resolution passed by applicants’ directors regarding authority to prosecute this matter and proof of same.  Respondents s</w:t>
      </w:r>
      <w:r w:rsidR="00AD4D64">
        <w:rPr>
          <w:rFonts w:ascii="Times New Roman" w:hAnsi="Times New Roman" w:cs="Times New Roman"/>
        </w:rPr>
        <w:t>tated that applicants’ demand was being</w:t>
      </w:r>
      <w:r w:rsidR="00273038">
        <w:rPr>
          <w:rFonts w:ascii="Times New Roman" w:hAnsi="Times New Roman" w:cs="Times New Roman"/>
        </w:rPr>
        <w:t xml:space="preserve"> made in terms of C</w:t>
      </w:r>
      <w:r w:rsidR="00F65C4B">
        <w:rPr>
          <w:rFonts w:ascii="Times New Roman" w:hAnsi="Times New Roman" w:cs="Times New Roman"/>
        </w:rPr>
        <w:t>la</w:t>
      </w:r>
      <w:r w:rsidR="00273038">
        <w:rPr>
          <w:rFonts w:ascii="Times New Roman" w:hAnsi="Times New Roman" w:cs="Times New Roman"/>
        </w:rPr>
        <w:t>use 5 of the contract and that C</w:t>
      </w:r>
      <w:r w:rsidR="00F65C4B">
        <w:rPr>
          <w:rFonts w:ascii="Times New Roman" w:hAnsi="Times New Roman" w:cs="Times New Roman"/>
        </w:rPr>
        <w:t>lause 5 d</w:t>
      </w:r>
      <w:r w:rsidR="00273038">
        <w:rPr>
          <w:rFonts w:ascii="Times New Roman" w:hAnsi="Times New Roman" w:cs="Times New Roman"/>
        </w:rPr>
        <w:t xml:space="preserve">oes not place a duty on them </w:t>
      </w:r>
      <w:r w:rsidR="00F65C4B">
        <w:rPr>
          <w:rFonts w:ascii="Times New Roman" w:hAnsi="Times New Roman" w:cs="Times New Roman"/>
        </w:rPr>
        <w:t>with re</w:t>
      </w:r>
      <w:r w:rsidR="00AD4D64">
        <w:rPr>
          <w:rFonts w:ascii="Times New Roman" w:hAnsi="Times New Roman" w:cs="Times New Roman"/>
        </w:rPr>
        <w:t>gard to the USD58 000</w:t>
      </w:r>
      <w:r w:rsidR="00273038">
        <w:rPr>
          <w:rFonts w:ascii="Times New Roman" w:hAnsi="Times New Roman" w:cs="Times New Roman"/>
        </w:rPr>
        <w:t>.  That C</w:t>
      </w:r>
      <w:r w:rsidR="00F65C4B">
        <w:rPr>
          <w:rFonts w:ascii="Times New Roman" w:hAnsi="Times New Roman" w:cs="Times New Roman"/>
        </w:rPr>
        <w:t xml:space="preserve">lause 5 gives applicant a right to demand the money should a condition in the contract be breached.  That there is no corresponding duty </w:t>
      </w:r>
      <w:r w:rsidR="00273038">
        <w:rPr>
          <w:rFonts w:ascii="Times New Roman" w:hAnsi="Times New Roman" w:cs="Times New Roman"/>
        </w:rPr>
        <w:t xml:space="preserve">on them to pay back the money.  </w:t>
      </w:r>
      <w:r w:rsidR="00F65C4B">
        <w:rPr>
          <w:rFonts w:ascii="Times New Roman" w:hAnsi="Times New Roman" w:cs="Times New Roman"/>
        </w:rPr>
        <w:t>Respondents also state that</w:t>
      </w:r>
      <w:r w:rsidR="00273038">
        <w:rPr>
          <w:rFonts w:ascii="Times New Roman" w:hAnsi="Times New Roman" w:cs="Times New Roman"/>
        </w:rPr>
        <w:t xml:space="preserve"> even if</w:t>
      </w:r>
      <w:r w:rsidR="00F65C4B">
        <w:rPr>
          <w:rFonts w:ascii="Times New Roman" w:hAnsi="Times New Roman" w:cs="Times New Roman"/>
        </w:rPr>
        <w:t xml:space="preserve"> cancellation comes with restitution, and do confirm that the agreement was cancelled by the parties, and that 4</w:t>
      </w:r>
      <w:r w:rsidR="00F65C4B" w:rsidRPr="00F65C4B">
        <w:rPr>
          <w:rFonts w:ascii="Times New Roman" w:hAnsi="Times New Roman" w:cs="Times New Roman"/>
          <w:vertAlign w:val="superscript"/>
        </w:rPr>
        <w:t>th</w:t>
      </w:r>
      <w:r w:rsidR="00F65C4B">
        <w:rPr>
          <w:rFonts w:ascii="Times New Roman" w:hAnsi="Times New Roman" w:cs="Times New Roman"/>
        </w:rPr>
        <w:t xml:space="preserve"> respondent has instituted proceedings claiming restitution in the sum in excess</w:t>
      </w:r>
      <w:r w:rsidR="00AD4D64">
        <w:rPr>
          <w:rFonts w:ascii="Times New Roman" w:hAnsi="Times New Roman" w:cs="Times New Roman"/>
        </w:rPr>
        <w:t xml:space="preserve"> of USD88 000.  They aver t</w:t>
      </w:r>
      <w:r w:rsidR="00F65C4B">
        <w:rPr>
          <w:rFonts w:ascii="Times New Roman" w:hAnsi="Times New Roman" w:cs="Times New Roman"/>
        </w:rPr>
        <w:t>hat in the circumstances, 4</w:t>
      </w:r>
      <w:r w:rsidR="00F65C4B" w:rsidRPr="00F65C4B">
        <w:rPr>
          <w:rFonts w:ascii="Times New Roman" w:hAnsi="Times New Roman" w:cs="Times New Roman"/>
          <w:vertAlign w:val="superscript"/>
        </w:rPr>
        <w:t>th</w:t>
      </w:r>
      <w:r w:rsidR="00F65C4B">
        <w:rPr>
          <w:rFonts w:ascii="Times New Roman" w:hAnsi="Times New Roman" w:cs="Times New Roman"/>
        </w:rPr>
        <w:t xml:space="preserve"> respondent instructed that a refund should not be made to the applicant as he had elected to exercise his contractual right </w:t>
      </w:r>
      <w:r w:rsidR="00AD4D64">
        <w:rPr>
          <w:rFonts w:ascii="Times New Roman" w:hAnsi="Times New Roman" w:cs="Times New Roman"/>
        </w:rPr>
        <w:t>as prescribed in Article 11 (2) of the parties’ agreement.</w:t>
      </w:r>
    </w:p>
    <w:p w:rsidR="00E70480" w:rsidRDefault="00E70480" w:rsidP="007000C9">
      <w:pPr>
        <w:spacing w:line="360" w:lineRule="auto"/>
        <w:ind w:firstLine="720"/>
        <w:jc w:val="both"/>
        <w:rPr>
          <w:rFonts w:ascii="Times New Roman" w:hAnsi="Times New Roman" w:cs="Times New Roman"/>
        </w:rPr>
      </w:pPr>
      <w:r>
        <w:rPr>
          <w:rFonts w:ascii="Times New Roman" w:hAnsi="Times New Roman" w:cs="Times New Roman"/>
        </w:rPr>
        <w:lastRenderedPageBreak/>
        <w:t>4</w:t>
      </w:r>
      <w:r w:rsidRPr="00E70480">
        <w:rPr>
          <w:rFonts w:ascii="Times New Roman" w:hAnsi="Times New Roman" w:cs="Times New Roman"/>
          <w:vertAlign w:val="superscript"/>
        </w:rPr>
        <w:t>th</w:t>
      </w:r>
      <w:r>
        <w:rPr>
          <w:rFonts w:ascii="Times New Roman" w:hAnsi="Times New Roman" w:cs="Times New Roman"/>
        </w:rPr>
        <w:t xml:space="preserve"> respondent in his founding affidavit refuted that there were no elephants to capture in the first place and averred that the relevant authorities were never going to issue a permit for the capture of non-existent elephants.</w:t>
      </w:r>
    </w:p>
    <w:p w:rsidR="00E70480" w:rsidRDefault="00E70480" w:rsidP="007000C9">
      <w:pPr>
        <w:spacing w:line="360" w:lineRule="auto"/>
        <w:ind w:firstLine="720"/>
        <w:jc w:val="both"/>
        <w:rPr>
          <w:rFonts w:ascii="Times New Roman" w:hAnsi="Times New Roman" w:cs="Times New Roman"/>
        </w:rPr>
      </w:pPr>
      <w:r>
        <w:rPr>
          <w:rFonts w:ascii="Times New Roman" w:hAnsi="Times New Roman" w:cs="Times New Roman"/>
        </w:rPr>
        <w:t>Those were the material facts of this case.</w:t>
      </w:r>
    </w:p>
    <w:p w:rsidR="00E70480" w:rsidRDefault="00463198" w:rsidP="007000C9">
      <w:pPr>
        <w:spacing w:line="360" w:lineRule="auto"/>
        <w:ind w:firstLine="720"/>
        <w:jc w:val="both"/>
        <w:rPr>
          <w:rFonts w:ascii="Times New Roman" w:hAnsi="Times New Roman" w:cs="Times New Roman"/>
        </w:rPr>
      </w:pPr>
      <w:r>
        <w:rPr>
          <w:rFonts w:ascii="Times New Roman" w:hAnsi="Times New Roman" w:cs="Times New Roman"/>
        </w:rPr>
        <w:t xml:space="preserve">At the hearing of the matter, </w:t>
      </w:r>
      <w:r w:rsidR="00E70480">
        <w:rPr>
          <w:rFonts w:ascii="Times New Roman" w:hAnsi="Times New Roman" w:cs="Times New Roman"/>
        </w:rPr>
        <w:t xml:space="preserve">respondents raised some points </w:t>
      </w:r>
      <w:r w:rsidR="00E70480" w:rsidRPr="00463198">
        <w:rPr>
          <w:rFonts w:ascii="Times New Roman" w:hAnsi="Times New Roman" w:cs="Times New Roman"/>
          <w:i/>
        </w:rPr>
        <w:t>in limine</w:t>
      </w:r>
      <w:r w:rsidR="00E70480">
        <w:rPr>
          <w:rFonts w:ascii="Times New Roman" w:hAnsi="Times New Roman" w:cs="Times New Roman"/>
        </w:rPr>
        <w:t xml:space="preserve"> being that there was no valid resolution to enable the institution of proceedings in applicants’ name as well as that 2</w:t>
      </w:r>
      <w:r w:rsidR="00E70480" w:rsidRPr="00E70480">
        <w:rPr>
          <w:rFonts w:ascii="Times New Roman" w:hAnsi="Times New Roman" w:cs="Times New Roman"/>
          <w:vertAlign w:val="superscript"/>
        </w:rPr>
        <w:t>nd</w:t>
      </w:r>
      <w:r w:rsidR="00E70480">
        <w:rPr>
          <w:rFonts w:ascii="Times New Roman" w:hAnsi="Times New Roman" w:cs="Times New Roman"/>
        </w:rPr>
        <w:t xml:space="preserve"> applicant had no </w:t>
      </w:r>
      <w:r w:rsidR="00E70480" w:rsidRPr="00463198">
        <w:rPr>
          <w:rFonts w:ascii="Times New Roman" w:hAnsi="Times New Roman" w:cs="Times New Roman"/>
          <w:i/>
        </w:rPr>
        <w:t>locus standi</w:t>
      </w:r>
      <w:r w:rsidR="00E70480">
        <w:rPr>
          <w:rFonts w:ascii="Times New Roman" w:hAnsi="Times New Roman" w:cs="Times New Roman"/>
        </w:rPr>
        <w:t xml:space="preserve"> as he is not a part</w:t>
      </w:r>
      <w:r>
        <w:rPr>
          <w:rFonts w:ascii="Times New Roman" w:hAnsi="Times New Roman" w:cs="Times New Roman"/>
        </w:rPr>
        <w:t>y to the contract.  Respondent</w:t>
      </w:r>
      <w:r w:rsidR="00E70480">
        <w:rPr>
          <w:rFonts w:ascii="Times New Roman" w:hAnsi="Times New Roman" w:cs="Times New Roman"/>
        </w:rPr>
        <w:t>s</w:t>
      </w:r>
      <w:r>
        <w:rPr>
          <w:rFonts w:ascii="Times New Roman" w:hAnsi="Times New Roman" w:cs="Times New Roman"/>
        </w:rPr>
        <w:t>’</w:t>
      </w:r>
      <w:r w:rsidR="00E70480">
        <w:rPr>
          <w:rFonts w:ascii="Times New Roman" w:hAnsi="Times New Roman" w:cs="Times New Roman"/>
        </w:rPr>
        <w:t xml:space="preserve"> counsel argued that the resolution at page 97 of the record of proceedings having been executed in South Africa should have been notarized for validity.</w:t>
      </w:r>
    </w:p>
    <w:p w:rsidR="00E70480" w:rsidRDefault="00E70480" w:rsidP="007000C9">
      <w:pPr>
        <w:spacing w:line="360" w:lineRule="auto"/>
        <w:ind w:firstLine="720"/>
        <w:jc w:val="both"/>
        <w:rPr>
          <w:rFonts w:ascii="Times New Roman" w:hAnsi="Times New Roman" w:cs="Times New Roman"/>
        </w:rPr>
      </w:pPr>
      <w:r>
        <w:rPr>
          <w:rFonts w:ascii="Times New Roman" w:hAnsi="Times New Roman" w:cs="Times New Roman"/>
        </w:rPr>
        <w:t xml:space="preserve">Applicants’ counsel argues that it is settled through decided cases that where there is no valid reason to believe or show that there is no authority to act, such lack of authority does not vitiate the proceedings.  A case in point was cited as that of </w:t>
      </w:r>
      <w:r w:rsidRPr="00835CE7">
        <w:rPr>
          <w:rFonts w:ascii="Times New Roman" w:hAnsi="Times New Roman" w:cs="Times New Roman"/>
          <w:i/>
        </w:rPr>
        <w:t>African Banking Corporation of Zimbabwe Ltd v</w:t>
      </w:r>
      <w:r>
        <w:rPr>
          <w:rFonts w:ascii="Times New Roman" w:hAnsi="Times New Roman" w:cs="Times New Roman"/>
        </w:rPr>
        <w:t xml:space="preserve"> </w:t>
      </w:r>
      <w:r w:rsidRPr="00835CE7">
        <w:rPr>
          <w:rFonts w:ascii="Times New Roman" w:hAnsi="Times New Roman" w:cs="Times New Roman"/>
          <w:i/>
        </w:rPr>
        <w:t>PWC Motors Pvt Ltd &amp; Others</w:t>
      </w:r>
      <w:r>
        <w:rPr>
          <w:rFonts w:ascii="Times New Roman" w:hAnsi="Times New Roman" w:cs="Times New Roman"/>
        </w:rPr>
        <w:t xml:space="preserve"> 2013 (1) ZLR 376 where the cou</w:t>
      </w:r>
      <w:r w:rsidR="00A6655F">
        <w:rPr>
          <w:rFonts w:ascii="Times New Roman" w:hAnsi="Times New Roman" w:cs="Times New Roman"/>
        </w:rPr>
        <w:t xml:space="preserve">rt held that where the deponent of an affidavit states that he has authority of the company to represent it, there is no reason for the court to disbelieve him unless evidence is shown to the contrary.  Where no such evidence is produced, the omission of a company resolution cannot be fatal.  The case of </w:t>
      </w:r>
      <w:r w:rsidR="00A6655F" w:rsidRPr="00835CE7">
        <w:rPr>
          <w:rFonts w:ascii="Times New Roman" w:hAnsi="Times New Roman" w:cs="Times New Roman"/>
          <w:i/>
        </w:rPr>
        <w:t>Tian ZE Tobacco Pvt Ltd v</w:t>
      </w:r>
      <w:r w:rsidR="00A6655F">
        <w:rPr>
          <w:rFonts w:ascii="Times New Roman" w:hAnsi="Times New Roman" w:cs="Times New Roman"/>
        </w:rPr>
        <w:t xml:space="preserve"> </w:t>
      </w:r>
      <w:r w:rsidR="00A6655F" w:rsidRPr="00835CE7">
        <w:rPr>
          <w:rFonts w:ascii="Times New Roman" w:hAnsi="Times New Roman" w:cs="Times New Roman"/>
          <w:i/>
        </w:rPr>
        <w:t>Muntuyedwa</w:t>
      </w:r>
      <w:r w:rsidR="00A6655F">
        <w:rPr>
          <w:rFonts w:ascii="Times New Roman" w:hAnsi="Times New Roman" w:cs="Times New Roman"/>
        </w:rPr>
        <w:t xml:space="preserve"> HH 626-15 is precedent for the same point as well.  In this case no evidence has been shown to support the notion that there was no resolution.  In fact it is supplied with the answering affidavit.  </w:t>
      </w:r>
    </w:p>
    <w:p w:rsidR="00A6655F" w:rsidRDefault="00EA2681" w:rsidP="007000C9">
      <w:pPr>
        <w:spacing w:line="360" w:lineRule="auto"/>
        <w:ind w:firstLine="720"/>
        <w:jc w:val="both"/>
        <w:rPr>
          <w:rFonts w:ascii="Times New Roman" w:hAnsi="Times New Roman" w:cs="Times New Roman"/>
        </w:rPr>
      </w:pPr>
      <w:r>
        <w:rPr>
          <w:rFonts w:ascii="Times New Roman" w:hAnsi="Times New Roman" w:cs="Times New Roman"/>
        </w:rPr>
        <w:t>Respondent</w:t>
      </w:r>
      <w:r w:rsidR="00A6655F">
        <w:rPr>
          <w:rFonts w:ascii="Times New Roman" w:hAnsi="Times New Roman" w:cs="Times New Roman"/>
        </w:rPr>
        <w:t>s</w:t>
      </w:r>
      <w:r>
        <w:rPr>
          <w:rFonts w:ascii="Times New Roman" w:hAnsi="Times New Roman" w:cs="Times New Roman"/>
        </w:rPr>
        <w:t>’</w:t>
      </w:r>
      <w:r w:rsidR="00A6655F">
        <w:rPr>
          <w:rFonts w:ascii="Times New Roman" w:hAnsi="Times New Roman" w:cs="Times New Roman"/>
        </w:rPr>
        <w:t xml:space="preserve"> counsel then moves on to attack its validity.  I hold the view that on the basis of the precedents alluded to above, if it is not fatal to omit the resolution altogether, then it cannot be fatal to file an extra-territorial one that is not notarized.  Again, respondents’ counsel cited the Supreme court case of </w:t>
      </w:r>
      <w:r w:rsidR="00A6655F" w:rsidRPr="00EA2681">
        <w:rPr>
          <w:rFonts w:ascii="Times New Roman" w:hAnsi="Times New Roman" w:cs="Times New Roman"/>
          <w:i/>
        </w:rPr>
        <w:t>Stand Five Four Nought Pvt Ltd v Salzman</w:t>
      </w:r>
      <w:r w:rsidR="00A6655F">
        <w:rPr>
          <w:rFonts w:ascii="Times New Roman" w:hAnsi="Times New Roman" w:cs="Times New Roman"/>
        </w:rPr>
        <w:t xml:space="preserve"> CT CIE SA SC 30-16 as authority for the proposition that an extra-territorial resolution that is not notarized is invalid.  In that case </w:t>
      </w:r>
      <w:r w:rsidR="00D8220B">
        <w:rPr>
          <w:rFonts w:ascii="Times New Roman" w:hAnsi="Times New Roman" w:cs="Times New Roman"/>
        </w:rPr>
        <w:t>though the problem was not lack of notarization, but various issues relating to the mandate given therein and the errors that were contained in the said document.  The Supreme Court in that case held that a document must be properly executed or else it becomes of no legal value.  It is important to note however, from that case that the Supreme Court itself did not then consider the issues of authentication as having been fatal to the case, because one of the grounds of appeal before it was that the respon</w:t>
      </w:r>
      <w:r w:rsidR="00445570">
        <w:rPr>
          <w:rFonts w:ascii="Times New Roman" w:hAnsi="Times New Roman" w:cs="Times New Roman"/>
        </w:rPr>
        <w:t xml:space="preserve">dent (in the High Court) was not properly </w:t>
      </w:r>
      <w:r w:rsidR="00D8220B">
        <w:rPr>
          <w:rFonts w:ascii="Times New Roman" w:hAnsi="Times New Roman" w:cs="Times New Roman"/>
        </w:rPr>
        <w:t xml:space="preserve">before court as the deponent to the opposing affidavit was not properly authorized.  This ground was not held to be the decisive point as the Supreme Court, although it canvassed at great length the issues of authority and authentication of the power of attorney, it nonetheless dismissed the appeal as being devoid of merit.  In other words, </w:t>
      </w:r>
      <w:r w:rsidR="00D8220B">
        <w:rPr>
          <w:rFonts w:ascii="Times New Roman" w:hAnsi="Times New Roman" w:cs="Times New Roman"/>
        </w:rPr>
        <w:lastRenderedPageBreak/>
        <w:t>respondents’ contention that the authentication of the power of attorney was held to vitiate proceedings is a misreading of that judgment.</w:t>
      </w:r>
    </w:p>
    <w:p w:rsidR="00D8220B" w:rsidRDefault="00D8220B" w:rsidP="007000C9">
      <w:pPr>
        <w:spacing w:line="360" w:lineRule="auto"/>
        <w:ind w:firstLine="720"/>
        <w:jc w:val="both"/>
        <w:rPr>
          <w:rFonts w:ascii="Times New Roman" w:hAnsi="Times New Roman" w:cs="Times New Roman"/>
        </w:rPr>
      </w:pPr>
      <w:r>
        <w:rPr>
          <w:rFonts w:ascii="Times New Roman" w:hAnsi="Times New Roman" w:cs="Times New Roman"/>
        </w:rPr>
        <w:t>I accordingly align myself with all the cases referred to herein and I am of the view that in the absence of real evidence pointing towards lack of authority I cannot find as such.</w:t>
      </w:r>
    </w:p>
    <w:p w:rsidR="00D8220B" w:rsidRDefault="0024386D" w:rsidP="007000C9">
      <w:pPr>
        <w:spacing w:line="360" w:lineRule="auto"/>
        <w:ind w:firstLine="720"/>
        <w:jc w:val="both"/>
        <w:rPr>
          <w:rFonts w:ascii="Times New Roman" w:hAnsi="Times New Roman" w:cs="Times New Roman"/>
        </w:rPr>
      </w:pPr>
      <w:r>
        <w:rPr>
          <w:rFonts w:ascii="Times New Roman" w:hAnsi="Times New Roman" w:cs="Times New Roman"/>
        </w:rPr>
        <w:t>On the issue of 2</w:t>
      </w:r>
      <w:r w:rsidRPr="0024386D">
        <w:rPr>
          <w:rFonts w:ascii="Times New Roman" w:hAnsi="Times New Roman" w:cs="Times New Roman"/>
          <w:vertAlign w:val="superscript"/>
        </w:rPr>
        <w:t>nd</w:t>
      </w:r>
      <w:r>
        <w:rPr>
          <w:rFonts w:ascii="Times New Roman" w:hAnsi="Times New Roman" w:cs="Times New Roman"/>
        </w:rPr>
        <w:t xml:space="preserve"> applicant’s </w:t>
      </w:r>
      <w:r w:rsidRPr="00EA2681">
        <w:rPr>
          <w:rFonts w:ascii="Times New Roman" w:hAnsi="Times New Roman" w:cs="Times New Roman"/>
          <w:i/>
        </w:rPr>
        <w:t>locus standi</w:t>
      </w:r>
      <w:r w:rsidR="00445570">
        <w:rPr>
          <w:rFonts w:ascii="Times New Roman" w:hAnsi="Times New Roman" w:cs="Times New Roman"/>
          <w:i/>
        </w:rPr>
        <w:t>,</w:t>
      </w:r>
      <w:r>
        <w:rPr>
          <w:rFonts w:ascii="Times New Roman" w:hAnsi="Times New Roman" w:cs="Times New Roman"/>
        </w:rPr>
        <w:t xml:space="preserve"> obviously</w:t>
      </w:r>
      <w:r w:rsidR="00445570">
        <w:rPr>
          <w:rFonts w:ascii="Times New Roman" w:hAnsi="Times New Roman" w:cs="Times New Roman"/>
        </w:rPr>
        <w:t>,</w:t>
      </w:r>
      <w:r>
        <w:rPr>
          <w:rFonts w:ascii="Times New Roman" w:hAnsi="Times New Roman" w:cs="Times New Roman"/>
        </w:rPr>
        <w:t xml:space="preserve"> the answer is in the agreement of sale which puts 2</w:t>
      </w:r>
      <w:r w:rsidRPr="0024386D">
        <w:rPr>
          <w:rFonts w:ascii="Times New Roman" w:hAnsi="Times New Roman" w:cs="Times New Roman"/>
          <w:vertAlign w:val="superscript"/>
        </w:rPr>
        <w:t>nd</w:t>
      </w:r>
      <w:r>
        <w:rPr>
          <w:rFonts w:ascii="Times New Roman" w:hAnsi="Times New Roman" w:cs="Times New Roman"/>
        </w:rPr>
        <w:t xml:space="preserve"> applicant as a co-purchaser .  The names of the 2</w:t>
      </w:r>
      <w:r w:rsidRPr="0024386D">
        <w:rPr>
          <w:rFonts w:ascii="Times New Roman" w:hAnsi="Times New Roman" w:cs="Times New Roman"/>
          <w:vertAlign w:val="superscript"/>
        </w:rPr>
        <w:t>nd</w:t>
      </w:r>
      <w:r>
        <w:rPr>
          <w:rFonts w:ascii="Times New Roman" w:hAnsi="Times New Roman" w:cs="Times New Roman"/>
        </w:rPr>
        <w:t xml:space="preserve"> applicant are there on the very first page of the agreement as the “buyer” together with 1</w:t>
      </w:r>
      <w:r w:rsidRPr="0024386D">
        <w:rPr>
          <w:rFonts w:ascii="Times New Roman" w:hAnsi="Times New Roman" w:cs="Times New Roman"/>
          <w:vertAlign w:val="superscript"/>
        </w:rPr>
        <w:t>st</w:t>
      </w:r>
      <w:r>
        <w:rPr>
          <w:rFonts w:ascii="Times New Roman" w:hAnsi="Times New Roman" w:cs="Times New Roman"/>
        </w:rPr>
        <w:t xml:space="preserve"> applicant’s name.  It could have been a question of poor drafting but the agreement should have been specific as to whether Elske Burger was representing Paarklip Trading CC only.  It is therefore d</w:t>
      </w:r>
      <w:r w:rsidR="00445570">
        <w:rPr>
          <w:rFonts w:ascii="Times New Roman" w:hAnsi="Times New Roman" w:cs="Times New Roman"/>
        </w:rPr>
        <w:t>ifficult for this court to dismi</w:t>
      </w:r>
      <w:r>
        <w:rPr>
          <w:rFonts w:ascii="Times New Roman" w:hAnsi="Times New Roman" w:cs="Times New Roman"/>
        </w:rPr>
        <w:t>ss 2</w:t>
      </w:r>
      <w:r w:rsidRPr="0024386D">
        <w:rPr>
          <w:rFonts w:ascii="Times New Roman" w:hAnsi="Times New Roman" w:cs="Times New Roman"/>
          <w:vertAlign w:val="superscript"/>
        </w:rPr>
        <w:t>nd</w:t>
      </w:r>
      <w:r>
        <w:rPr>
          <w:rFonts w:ascii="Times New Roman" w:hAnsi="Times New Roman" w:cs="Times New Roman"/>
        </w:rPr>
        <w:t xml:space="preserve"> applicant’s interest and capacity in the agreement on the mere say so of the respondents when the agreement itself is not very clear.</w:t>
      </w:r>
      <w:r w:rsidR="002B4F44">
        <w:rPr>
          <w:rFonts w:ascii="Times New Roman" w:hAnsi="Times New Roman" w:cs="Times New Roman"/>
        </w:rPr>
        <w:t xml:space="preserve">  I take note that the preamble to the agreement also names Paarklip only as the buyer without Elske Burger, but the last page again, puts Elske Burger and Paarklip on the signature page.  </w:t>
      </w:r>
      <w:r w:rsidR="007745C9">
        <w:rPr>
          <w:rFonts w:ascii="Times New Roman" w:hAnsi="Times New Roman" w:cs="Times New Roman"/>
        </w:rPr>
        <w:t xml:space="preserve">  It is not very clear from the agreement itself meaning that this court cannot interpret it restrictively against any party.  I will take it that both names feature due to poor drafting on the explicit capacity of each, but because both names are there I cannot dismiss 2</w:t>
      </w:r>
      <w:r w:rsidR="007745C9" w:rsidRPr="007745C9">
        <w:rPr>
          <w:rFonts w:ascii="Times New Roman" w:hAnsi="Times New Roman" w:cs="Times New Roman"/>
          <w:vertAlign w:val="superscript"/>
        </w:rPr>
        <w:t>nd</w:t>
      </w:r>
      <w:r w:rsidR="007745C9">
        <w:rPr>
          <w:rFonts w:ascii="Times New Roman" w:hAnsi="Times New Roman" w:cs="Times New Roman"/>
        </w:rPr>
        <w:t xml:space="preserve"> applicant’s assertions.</w:t>
      </w:r>
    </w:p>
    <w:p w:rsidR="007745C9" w:rsidRDefault="00EA2681" w:rsidP="007000C9">
      <w:pPr>
        <w:spacing w:line="360" w:lineRule="auto"/>
        <w:ind w:firstLine="720"/>
        <w:jc w:val="both"/>
        <w:rPr>
          <w:rFonts w:ascii="Times New Roman" w:hAnsi="Times New Roman" w:cs="Times New Roman"/>
        </w:rPr>
      </w:pPr>
      <w:r>
        <w:rPr>
          <w:rFonts w:ascii="Times New Roman" w:hAnsi="Times New Roman" w:cs="Times New Roman"/>
        </w:rPr>
        <w:t>Respondent</w:t>
      </w:r>
      <w:r w:rsidR="007745C9">
        <w:rPr>
          <w:rFonts w:ascii="Times New Roman" w:hAnsi="Times New Roman" w:cs="Times New Roman"/>
        </w:rPr>
        <w:t>s</w:t>
      </w:r>
      <w:r>
        <w:rPr>
          <w:rFonts w:ascii="Times New Roman" w:hAnsi="Times New Roman" w:cs="Times New Roman"/>
        </w:rPr>
        <w:t>’</w:t>
      </w:r>
      <w:r w:rsidR="007745C9">
        <w:rPr>
          <w:rFonts w:ascii="Times New Roman" w:hAnsi="Times New Roman" w:cs="Times New Roman"/>
        </w:rPr>
        <w:t xml:space="preserve"> counsel also rais</w:t>
      </w:r>
      <w:r w:rsidR="00445570">
        <w:rPr>
          <w:rFonts w:ascii="Times New Roman" w:hAnsi="Times New Roman" w:cs="Times New Roman"/>
        </w:rPr>
        <w:t>ed a point in relation to the C</w:t>
      </w:r>
      <w:r w:rsidR="007745C9">
        <w:rPr>
          <w:rFonts w:ascii="Times New Roman" w:hAnsi="Times New Roman" w:cs="Times New Roman"/>
        </w:rPr>
        <w:t>losed Corporations Act 69/84 that 1</w:t>
      </w:r>
      <w:r w:rsidR="007745C9" w:rsidRPr="007745C9">
        <w:rPr>
          <w:rFonts w:ascii="Times New Roman" w:hAnsi="Times New Roman" w:cs="Times New Roman"/>
          <w:vertAlign w:val="superscript"/>
        </w:rPr>
        <w:t>st</w:t>
      </w:r>
      <w:r>
        <w:rPr>
          <w:rFonts w:ascii="Times New Roman" w:hAnsi="Times New Roman" w:cs="Times New Roman"/>
        </w:rPr>
        <w:t xml:space="preserve"> applicant had to attach its Certificate of I</w:t>
      </w:r>
      <w:r w:rsidR="007745C9">
        <w:rPr>
          <w:rFonts w:ascii="Times New Roman" w:hAnsi="Times New Roman" w:cs="Times New Roman"/>
        </w:rPr>
        <w:t>ncorporation.  He said that is in terms of section 54 of that Act.  Asked to elaborate further he submitted that, that is a South African statute.  I sit in this court to apply</w:t>
      </w:r>
      <w:r w:rsidR="00670090">
        <w:rPr>
          <w:rFonts w:ascii="Times New Roman" w:hAnsi="Times New Roman" w:cs="Times New Roman"/>
        </w:rPr>
        <w:t xml:space="preserve"> the </w:t>
      </w:r>
      <w:r w:rsidR="007745C9">
        <w:rPr>
          <w:rFonts w:ascii="Times New Roman" w:hAnsi="Times New Roman" w:cs="Times New Roman"/>
        </w:rPr>
        <w:t>laws of Z</w:t>
      </w:r>
      <w:r w:rsidR="00445570">
        <w:rPr>
          <w:rFonts w:ascii="Times New Roman" w:hAnsi="Times New Roman" w:cs="Times New Roman"/>
        </w:rPr>
        <w:t xml:space="preserve">imbabwe and those International Conventious </w:t>
      </w:r>
      <w:r w:rsidR="00670090">
        <w:rPr>
          <w:rFonts w:ascii="Times New Roman" w:hAnsi="Times New Roman" w:cs="Times New Roman"/>
        </w:rPr>
        <w:t>and treaties that Zimbabwe is a signatory to.  I do not import laws into Zimbabwe and start applying them.  Zimbabwe is run per its own laws and I am not aware of such a requirement in terms of our law.  The submission is therefore mispl</w:t>
      </w:r>
      <w:r>
        <w:rPr>
          <w:rFonts w:ascii="Times New Roman" w:hAnsi="Times New Roman" w:cs="Times New Roman"/>
        </w:rPr>
        <w:t>ac</w:t>
      </w:r>
      <w:r w:rsidR="00445570">
        <w:rPr>
          <w:rFonts w:ascii="Times New Roman" w:hAnsi="Times New Roman" w:cs="Times New Roman"/>
        </w:rPr>
        <w:t>e</w:t>
      </w:r>
      <w:r>
        <w:rPr>
          <w:rFonts w:ascii="Times New Roman" w:hAnsi="Times New Roman" w:cs="Times New Roman"/>
        </w:rPr>
        <w:t>d</w:t>
      </w:r>
      <w:r w:rsidR="007A3048">
        <w:rPr>
          <w:rFonts w:ascii="Times New Roman" w:hAnsi="Times New Roman" w:cs="Times New Roman"/>
        </w:rPr>
        <w:t>.</w:t>
      </w:r>
    </w:p>
    <w:p w:rsidR="00670090" w:rsidRDefault="007A3048" w:rsidP="007000C9">
      <w:pPr>
        <w:spacing w:line="360" w:lineRule="auto"/>
        <w:ind w:firstLine="720"/>
        <w:jc w:val="both"/>
        <w:rPr>
          <w:rFonts w:ascii="Times New Roman" w:hAnsi="Times New Roman" w:cs="Times New Roman"/>
        </w:rPr>
      </w:pPr>
      <w:r>
        <w:rPr>
          <w:rFonts w:ascii="Times New Roman" w:hAnsi="Times New Roman" w:cs="Times New Roman"/>
        </w:rPr>
        <w:t>I then proceed to deal with the merits.</w:t>
      </w:r>
    </w:p>
    <w:p w:rsidR="007A3048" w:rsidRDefault="007A3048" w:rsidP="007000C9">
      <w:pPr>
        <w:spacing w:line="360" w:lineRule="auto"/>
        <w:ind w:firstLine="720"/>
        <w:jc w:val="both"/>
        <w:rPr>
          <w:rFonts w:ascii="Times New Roman" w:hAnsi="Times New Roman" w:cs="Times New Roman"/>
        </w:rPr>
      </w:pPr>
      <w:r>
        <w:rPr>
          <w:rFonts w:ascii="Times New Roman" w:hAnsi="Times New Roman" w:cs="Times New Roman"/>
        </w:rPr>
        <w:t xml:space="preserve">From the facts of this matter, it appears money was paid into the trust account of the </w:t>
      </w:r>
      <w:r w:rsidR="00445570">
        <w:rPr>
          <w:rFonts w:ascii="Times New Roman" w:hAnsi="Times New Roman" w:cs="Times New Roman"/>
        </w:rPr>
        <w:t>2</w:t>
      </w:r>
      <w:r w:rsidR="00445570" w:rsidRPr="00445570">
        <w:rPr>
          <w:rFonts w:ascii="Times New Roman" w:hAnsi="Times New Roman" w:cs="Times New Roman"/>
          <w:vertAlign w:val="superscript"/>
        </w:rPr>
        <w:t>nd</w:t>
      </w:r>
      <w:r w:rsidR="00445570">
        <w:rPr>
          <w:rFonts w:ascii="Times New Roman" w:hAnsi="Times New Roman" w:cs="Times New Roman"/>
        </w:rPr>
        <w:t xml:space="preserve"> and 3</w:t>
      </w:r>
      <w:r w:rsidR="00445570" w:rsidRPr="00445570">
        <w:rPr>
          <w:rFonts w:ascii="Times New Roman" w:hAnsi="Times New Roman" w:cs="Times New Roman"/>
          <w:vertAlign w:val="superscript"/>
        </w:rPr>
        <w:t>rd</w:t>
      </w:r>
      <w:r w:rsidR="00445570">
        <w:rPr>
          <w:rFonts w:ascii="Times New Roman" w:hAnsi="Times New Roman" w:cs="Times New Roman"/>
        </w:rPr>
        <w:t xml:space="preserve"> </w:t>
      </w:r>
      <w:r>
        <w:rPr>
          <w:rFonts w:ascii="Times New Roman" w:hAnsi="Times New Roman" w:cs="Times New Roman"/>
        </w:rPr>
        <w:t>respondent</w:t>
      </w:r>
      <w:r w:rsidR="00445570">
        <w:rPr>
          <w:rFonts w:ascii="Times New Roman" w:hAnsi="Times New Roman" w:cs="Times New Roman"/>
        </w:rPr>
        <w:t>s</w:t>
      </w:r>
      <w:r>
        <w:rPr>
          <w:rFonts w:ascii="Times New Roman" w:hAnsi="Times New Roman" w:cs="Times New Roman"/>
        </w:rPr>
        <w:t>, to allow for th</w:t>
      </w:r>
      <w:r w:rsidR="00445570">
        <w:rPr>
          <w:rFonts w:ascii="Times New Roman" w:hAnsi="Times New Roman" w:cs="Times New Roman"/>
        </w:rPr>
        <w:t>e agreement to be brought to fruition</w:t>
      </w:r>
      <w:r>
        <w:rPr>
          <w:rFonts w:ascii="Times New Roman" w:hAnsi="Times New Roman" w:cs="Times New Roman"/>
        </w:rPr>
        <w:t>, in essence the capturing of the elephants by the applicants whereupon the money would then be released to the 4</w:t>
      </w:r>
      <w:r w:rsidRPr="007A3048">
        <w:rPr>
          <w:rFonts w:ascii="Times New Roman" w:hAnsi="Times New Roman" w:cs="Times New Roman"/>
          <w:vertAlign w:val="superscript"/>
        </w:rPr>
        <w:t>th</w:t>
      </w:r>
      <w:r>
        <w:rPr>
          <w:rFonts w:ascii="Times New Roman" w:hAnsi="Times New Roman" w:cs="Times New Roman"/>
        </w:rPr>
        <w:t xml:space="preserve"> respondent by 2</w:t>
      </w:r>
      <w:r w:rsidRPr="007A3048">
        <w:rPr>
          <w:rFonts w:ascii="Times New Roman" w:hAnsi="Times New Roman" w:cs="Times New Roman"/>
          <w:vertAlign w:val="superscript"/>
        </w:rPr>
        <w:t>nd</w:t>
      </w:r>
      <w:r>
        <w:rPr>
          <w:rFonts w:ascii="Times New Roman" w:hAnsi="Times New Roman" w:cs="Times New Roman"/>
        </w:rPr>
        <w:t xml:space="preserve"> and 3</w:t>
      </w:r>
      <w:r w:rsidRPr="007A3048">
        <w:rPr>
          <w:rFonts w:ascii="Times New Roman" w:hAnsi="Times New Roman" w:cs="Times New Roman"/>
          <w:vertAlign w:val="superscript"/>
        </w:rPr>
        <w:t>rd</w:t>
      </w:r>
      <w:r>
        <w:rPr>
          <w:rFonts w:ascii="Times New Roman" w:hAnsi="Times New Roman" w:cs="Times New Roman"/>
        </w:rPr>
        <w:t xml:space="preserve"> respondents’ law firm.  It appears the contract </w:t>
      </w:r>
      <w:r w:rsidR="001B0A95">
        <w:rPr>
          <w:rFonts w:ascii="Times New Roman" w:hAnsi="Times New Roman" w:cs="Times New Roman"/>
        </w:rPr>
        <w:t>went wrong when the applicant could not capture the elephants as according to them, there were none at 4</w:t>
      </w:r>
      <w:r w:rsidR="001B0A95" w:rsidRPr="001B0A95">
        <w:rPr>
          <w:rFonts w:ascii="Times New Roman" w:hAnsi="Times New Roman" w:cs="Times New Roman"/>
          <w:vertAlign w:val="superscript"/>
        </w:rPr>
        <w:t>th</w:t>
      </w:r>
      <w:r w:rsidR="001B0A95">
        <w:rPr>
          <w:rFonts w:ascii="Times New Roman" w:hAnsi="Times New Roman" w:cs="Times New Roman"/>
        </w:rPr>
        <w:t xml:space="preserve"> respondent’s conservancy.  Applicants have attached Annexture B to the founding affidavit which is a report on the hunting expedition that yielded nothing.  4</w:t>
      </w:r>
      <w:r w:rsidR="001B0A95" w:rsidRPr="001B0A95">
        <w:rPr>
          <w:rFonts w:ascii="Times New Roman" w:hAnsi="Times New Roman" w:cs="Times New Roman"/>
          <w:vertAlign w:val="superscript"/>
        </w:rPr>
        <w:t>th</w:t>
      </w:r>
      <w:r w:rsidR="001B0A95">
        <w:rPr>
          <w:rFonts w:ascii="Times New Roman" w:hAnsi="Times New Roman" w:cs="Times New Roman"/>
        </w:rPr>
        <w:t xml:space="preserve"> respondent has attached its permits from the relevant authorities with an annexture on the animal population.  However, a closer look at the document at page 73 of the court record would show that in 2018, the estimate by the owner on elephant population is 200.  Then </w:t>
      </w:r>
      <w:r w:rsidR="001B0A95">
        <w:rPr>
          <w:rFonts w:ascii="Times New Roman" w:hAnsi="Times New Roman" w:cs="Times New Roman"/>
        </w:rPr>
        <w:lastRenderedPageBreak/>
        <w:t>there is ZPWMA which I believe stands for the Zimbabwe Parks and Wildlife Management Authority estimate which is written migratory with no number stated by the authority.  This to an extent substantiates applicant’s failure t</w:t>
      </w:r>
      <w:r w:rsidR="00445570">
        <w:rPr>
          <w:rFonts w:ascii="Times New Roman" w:hAnsi="Times New Roman" w:cs="Times New Roman"/>
        </w:rPr>
        <w:t>o locate and hunt any elephants in my view as the authority did not estimate that there are elephants like they did with the other animals.</w:t>
      </w:r>
    </w:p>
    <w:p w:rsidR="001B0A95" w:rsidRDefault="001B0A95" w:rsidP="007000C9">
      <w:pPr>
        <w:spacing w:line="360" w:lineRule="auto"/>
        <w:ind w:firstLine="720"/>
        <w:jc w:val="both"/>
        <w:rPr>
          <w:rFonts w:ascii="Times New Roman" w:hAnsi="Times New Roman" w:cs="Times New Roman"/>
        </w:rPr>
      </w:pPr>
      <w:r>
        <w:rPr>
          <w:rFonts w:ascii="Times New Roman" w:hAnsi="Times New Roman" w:cs="Times New Roman"/>
        </w:rPr>
        <w:t xml:space="preserve">I have noted the affidavits of Mandindi and Cosmas but I hold the view that their evidence is unreliable in that, they did sign the visit report, both of them and the report was to the effect that there were no elephants located but now they turn around and say they saw many elephants.  The immediate question that would then arise is if applicant came all the way to hunt for 4 elephants and then did </w:t>
      </w:r>
      <w:r w:rsidR="00075246">
        <w:rPr>
          <w:rFonts w:ascii="Times New Roman" w:hAnsi="Times New Roman" w:cs="Times New Roman"/>
        </w:rPr>
        <w:t>find plenty of them as all</w:t>
      </w:r>
      <w:r w:rsidR="00445570">
        <w:rPr>
          <w:rFonts w:ascii="Times New Roman" w:hAnsi="Times New Roman" w:cs="Times New Roman"/>
        </w:rPr>
        <w:t>eged after raising a sum of USD</w:t>
      </w:r>
      <w:r w:rsidR="00075246">
        <w:rPr>
          <w:rFonts w:ascii="Times New Roman" w:hAnsi="Times New Roman" w:cs="Times New Roman"/>
        </w:rPr>
        <w:t>58 000 and paying it to 2</w:t>
      </w:r>
      <w:r w:rsidR="00075246" w:rsidRPr="00075246">
        <w:rPr>
          <w:rFonts w:ascii="Times New Roman" w:hAnsi="Times New Roman" w:cs="Times New Roman"/>
          <w:vertAlign w:val="superscript"/>
        </w:rPr>
        <w:t>nd</w:t>
      </w:r>
      <w:r w:rsidR="00075246">
        <w:rPr>
          <w:rFonts w:ascii="Times New Roman" w:hAnsi="Times New Roman" w:cs="Times New Roman"/>
        </w:rPr>
        <w:t xml:space="preserve"> and 3</w:t>
      </w:r>
      <w:r w:rsidR="00075246" w:rsidRPr="00075246">
        <w:rPr>
          <w:rFonts w:ascii="Times New Roman" w:hAnsi="Times New Roman" w:cs="Times New Roman"/>
          <w:vertAlign w:val="superscript"/>
        </w:rPr>
        <w:t>rd</w:t>
      </w:r>
      <w:r w:rsidR="00075246">
        <w:rPr>
          <w:rFonts w:ascii="Times New Roman" w:hAnsi="Times New Roman" w:cs="Times New Roman"/>
        </w:rPr>
        <w:t xml:space="preserve"> respondents’ firm, why would they </w:t>
      </w:r>
      <w:r w:rsidR="00445570">
        <w:rPr>
          <w:rFonts w:ascii="Times New Roman" w:hAnsi="Times New Roman" w:cs="Times New Roman"/>
        </w:rPr>
        <w:t>not capture the elephants then.? That defies</w:t>
      </w:r>
      <w:r w:rsidR="00075246">
        <w:rPr>
          <w:rFonts w:ascii="Times New Roman" w:hAnsi="Times New Roman" w:cs="Times New Roman"/>
        </w:rPr>
        <w:t xml:space="preserve"> logic.  The only safe conclusion to make on this point is that Cosmas and Vincent are blowing hot and cold and can therefore not be trusted.  I find that applicants are correct in that they could not locate any elephants for capture in the circumstances and should therefore have been refunded their money.  The question of breach by applicant in my view is therefore not present.  It is the seller who failed to meet his part of the bargain as there were no elephants located for hunting by the applicants.  The population of 200 was his estimate which however was not supported by the regulatory authority’s own estimate where it stated that the elephants were mig</w:t>
      </w:r>
      <w:r w:rsidR="001646BA">
        <w:rPr>
          <w:rFonts w:ascii="Times New Roman" w:hAnsi="Times New Roman" w:cs="Times New Roman"/>
        </w:rPr>
        <w:t xml:space="preserve">ratory.  I take note from that </w:t>
      </w:r>
      <w:r w:rsidR="000E6B81">
        <w:rPr>
          <w:rFonts w:ascii="Times New Roman" w:hAnsi="Times New Roman" w:cs="Times New Roman"/>
        </w:rPr>
        <w:t>table that the autho</w:t>
      </w:r>
      <w:r w:rsidR="00445570">
        <w:rPr>
          <w:rFonts w:ascii="Times New Roman" w:hAnsi="Times New Roman" w:cs="Times New Roman"/>
        </w:rPr>
        <w:t>rity does put an estimate on tho</w:t>
      </w:r>
      <w:r w:rsidR="000E6B81">
        <w:rPr>
          <w:rFonts w:ascii="Times New Roman" w:hAnsi="Times New Roman" w:cs="Times New Roman"/>
        </w:rPr>
        <w:t xml:space="preserve">se </w:t>
      </w:r>
      <w:r w:rsidR="00445570">
        <w:rPr>
          <w:rFonts w:ascii="Times New Roman" w:hAnsi="Times New Roman" w:cs="Times New Roman"/>
        </w:rPr>
        <w:t>animals it believes are present at 4</w:t>
      </w:r>
      <w:r w:rsidR="00445570" w:rsidRPr="00445570">
        <w:rPr>
          <w:rFonts w:ascii="Times New Roman" w:hAnsi="Times New Roman" w:cs="Times New Roman"/>
          <w:vertAlign w:val="superscript"/>
        </w:rPr>
        <w:t>th</w:t>
      </w:r>
      <w:r w:rsidR="00445570">
        <w:rPr>
          <w:rFonts w:ascii="Times New Roman" w:hAnsi="Times New Roman" w:cs="Times New Roman"/>
        </w:rPr>
        <w:t xml:space="preserve"> respondent’s land.</w:t>
      </w:r>
    </w:p>
    <w:p w:rsidR="000E6B81" w:rsidRDefault="000E6B81" w:rsidP="007000C9">
      <w:pPr>
        <w:spacing w:line="360" w:lineRule="auto"/>
        <w:ind w:firstLine="720"/>
        <w:jc w:val="both"/>
        <w:rPr>
          <w:rFonts w:ascii="Times New Roman" w:hAnsi="Times New Roman" w:cs="Times New Roman"/>
        </w:rPr>
      </w:pPr>
      <w:r>
        <w:rPr>
          <w:rFonts w:ascii="Times New Roman" w:hAnsi="Times New Roman" w:cs="Times New Roman"/>
        </w:rPr>
        <w:t>I accordingly find that the sum of USD 58 000 being funds paid in trust to be held until the occurrence of an event that has failed to occur as the seller could not avail the elephants as agreed, is a sum that should be paid back to its owner.  I believe the whole essence of paying the funds into a trust account was to cater for such an eventuality.  I also find that the sum so payable is claimable in foreign currency as it was so paid and it is a foreig</w:t>
      </w:r>
      <w:r w:rsidR="001646BA">
        <w:rPr>
          <w:rFonts w:ascii="Times New Roman" w:hAnsi="Times New Roman" w:cs="Times New Roman"/>
        </w:rPr>
        <w:t xml:space="preserve">n debt in terms of section 44 (c) </w:t>
      </w:r>
      <w:r>
        <w:rPr>
          <w:rFonts w:ascii="Times New Roman" w:hAnsi="Times New Roman" w:cs="Times New Roman"/>
        </w:rPr>
        <w:t xml:space="preserve">(ii) of the Finance Act which was </w:t>
      </w:r>
      <w:r w:rsidR="001646BA">
        <w:rPr>
          <w:rFonts w:ascii="Times New Roman" w:hAnsi="Times New Roman" w:cs="Times New Roman"/>
        </w:rPr>
        <w:t>inserted through section 4 (1) (c)</w:t>
      </w:r>
      <w:r w:rsidR="006712D5">
        <w:rPr>
          <w:rFonts w:ascii="Times New Roman" w:hAnsi="Times New Roman" w:cs="Times New Roman"/>
        </w:rPr>
        <w:t xml:space="preserve"> of S.I </w:t>
      </w:r>
      <w:r>
        <w:rPr>
          <w:rFonts w:ascii="Times New Roman" w:hAnsi="Times New Roman" w:cs="Times New Roman"/>
        </w:rPr>
        <w:t>33/19 that excluded foreign debts from being payable in the RTGS currency on a 1:1 basis.  It is a foreign debt as the applicants are clearly South African and obviously the funds were invested from there.  In fact that is applicants’ case.</w:t>
      </w:r>
      <w:r w:rsidR="00445570">
        <w:rPr>
          <w:rFonts w:ascii="Times New Roman" w:hAnsi="Times New Roman" w:cs="Times New Roman"/>
        </w:rPr>
        <w:t xml:space="preserve">  I noted that applicant din its letter after the hearing, presumably to provide citation of a case in point, went on to </w:t>
      </w:r>
      <w:r w:rsidR="0027525D">
        <w:rPr>
          <w:rFonts w:ascii="Times New Roman" w:hAnsi="Times New Roman" w:cs="Times New Roman"/>
        </w:rPr>
        <w:t>provide more than the authority</w:t>
      </w:r>
      <w:r w:rsidR="00445570">
        <w:rPr>
          <w:rFonts w:ascii="Times New Roman" w:hAnsi="Times New Roman" w:cs="Times New Roman"/>
        </w:rPr>
        <w:t xml:space="preserve"> </w:t>
      </w:r>
      <w:r w:rsidR="0027525D">
        <w:rPr>
          <w:rFonts w:ascii="Times New Roman" w:hAnsi="Times New Roman" w:cs="Times New Roman"/>
        </w:rPr>
        <w:t>and that respondents’ counsel took issue with that.  I have to put it on record that I did not allude to any further submissions.  I only u</w:t>
      </w:r>
      <w:r w:rsidR="00445570">
        <w:rPr>
          <w:rFonts w:ascii="Times New Roman" w:hAnsi="Times New Roman" w:cs="Times New Roman"/>
        </w:rPr>
        <w:t xml:space="preserve">sed what was properly before me (i.e the citation provided) </w:t>
      </w:r>
      <w:r w:rsidR="0027525D">
        <w:rPr>
          <w:rFonts w:ascii="Times New Roman" w:hAnsi="Times New Roman" w:cs="Times New Roman"/>
        </w:rPr>
        <w:t>to determine the matter.</w:t>
      </w:r>
      <w:r w:rsidR="000F627C">
        <w:rPr>
          <w:rFonts w:ascii="Times New Roman" w:hAnsi="Times New Roman" w:cs="Times New Roman"/>
        </w:rPr>
        <w:t xml:space="preserve">  The further submissions must in fact be expunged from the court record.</w:t>
      </w:r>
    </w:p>
    <w:p w:rsidR="0027525D" w:rsidRDefault="0027525D" w:rsidP="007000C9">
      <w:pPr>
        <w:spacing w:line="360" w:lineRule="auto"/>
        <w:ind w:firstLine="720"/>
        <w:jc w:val="both"/>
        <w:rPr>
          <w:rFonts w:ascii="Times New Roman" w:hAnsi="Times New Roman" w:cs="Times New Roman"/>
        </w:rPr>
      </w:pPr>
      <w:r>
        <w:rPr>
          <w:rFonts w:ascii="Times New Roman" w:hAnsi="Times New Roman" w:cs="Times New Roman"/>
        </w:rPr>
        <w:t>I accordingly grant an order in terms of the draft, that is to say;</w:t>
      </w:r>
    </w:p>
    <w:p w:rsidR="006712D5" w:rsidRDefault="006712D5" w:rsidP="007000C9">
      <w:pPr>
        <w:spacing w:line="360" w:lineRule="auto"/>
        <w:ind w:firstLine="720"/>
        <w:jc w:val="both"/>
        <w:rPr>
          <w:rFonts w:ascii="Times New Roman" w:hAnsi="Times New Roman" w:cs="Times New Roman"/>
        </w:rPr>
      </w:pPr>
    </w:p>
    <w:p w:rsidR="0027525D" w:rsidRDefault="0027525D" w:rsidP="007000C9">
      <w:pPr>
        <w:spacing w:line="360" w:lineRule="auto"/>
        <w:ind w:firstLine="720"/>
        <w:jc w:val="both"/>
        <w:rPr>
          <w:rFonts w:ascii="Times New Roman" w:hAnsi="Times New Roman" w:cs="Times New Roman"/>
        </w:rPr>
      </w:pPr>
      <w:r>
        <w:rPr>
          <w:rFonts w:ascii="Times New Roman" w:hAnsi="Times New Roman" w:cs="Times New Roman"/>
        </w:rPr>
        <w:lastRenderedPageBreak/>
        <w:t>IT IS ORDERED THAT:-</w:t>
      </w:r>
    </w:p>
    <w:p w:rsidR="0027525D" w:rsidRPr="0027525D" w:rsidRDefault="0027525D" w:rsidP="007000C9">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sz w:val="24"/>
          <w:szCs w:val="24"/>
        </w:rPr>
        <w:t>The 1</w:t>
      </w:r>
      <w:r w:rsidRPr="0027525D">
        <w:rPr>
          <w:rFonts w:ascii="Times New Roman" w:hAnsi="Times New Roman" w:cs="Times New Roman"/>
          <w:sz w:val="24"/>
          <w:szCs w:val="24"/>
          <w:vertAlign w:val="superscript"/>
        </w:rPr>
        <w:t>st</w:t>
      </w:r>
      <w:r>
        <w:rPr>
          <w:rFonts w:ascii="Times New Roman" w:hAnsi="Times New Roman" w:cs="Times New Roman"/>
          <w:sz w:val="24"/>
          <w:szCs w:val="24"/>
        </w:rPr>
        <w:t>, 2</w:t>
      </w:r>
      <w:r w:rsidRPr="0027525D">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27525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be and are hereby directed to release</w:t>
      </w:r>
      <w:r w:rsidR="00113E43">
        <w:rPr>
          <w:rFonts w:ascii="Times New Roman" w:hAnsi="Times New Roman" w:cs="Times New Roman"/>
          <w:sz w:val="24"/>
          <w:szCs w:val="24"/>
        </w:rPr>
        <w:t xml:space="preserve"> a sum of </w:t>
      </w:r>
      <w:r w:rsidR="00306A0C">
        <w:rPr>
          <w:rFonts w:ascii="Times New Roman" w:hAnsi="Times New Roman" w:cs="Times New Roman"/>
          <w:sz w:val="24"/>
          <w:szCs w:val="24"/>
        </w:rPr>
        <w:t xml:space="preserve"> </w:t>
      </w:r>
      <w:r>
        <w:rPr>
          <w:rFonts w:ascii="Times New Roman" w:hAnsi="Times New Roman" w:cs="Times New Roman"/>
          <w:sz w:val="24"/>
          <w:szCs w:val="24"/>
        </w:rPr>
        <w:t>USD</w:t>
      </w:r>
      <w:r w:rsidR="00113E43">
        <w:rPr>
          <w:rFonts w:ascii="Times New Roman" w:hAnsi="Times New Roman" w:cs="Times New Roman"/>
          <w:sz w:val="24"/>
          <w:szCs w:val="24"/>
        </w:rPr>
        <w:t>58 000</w:t>
      </w:r>
      <w:r>
        <w:rPr>
          <w:rFonts w:ascii="Times New Roman" w:hAnsi="Times New Roman" w:cs="Times New Roman"/>
          <w:sz w:val="24"/>
          <w:szCs w:val="24"/>
        </w:rPr>
        <w:t xml:space="preserve"> (fifty eight thousand United States dollars) belonging to applicant within 7 days of service of this order upon them.</w:t>
      </w:r>
    </w:p>
    <w:p w:rsidR="0027525D" w:rsidRPr="0027525D" w:rsidRDefault="0027525D" w:rsidP="007000C9">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sz w:val="24"/>
          <w:szCs w:val="24"/>
        </w:rPr>
        <w:t>The 1</w:t>
      </w:r>
      <w:r w:rsidRPr="0027525D">
        <w:rPr>
          <w:rFonts w:ascii="Times New Roman" w:hAnsi="Times New Roman" w:cs="Times New Roman"/>
          <w:sz w:val="24"/>
          <w:szCs w:val="24"/>
          <w:vertAlign w:val="superscript"/>
        </w:rPr>
        <w:t>st</w:t>
      </w:r>
      <w:r>
        <w:rPr>
          <w:rFonts w:ascii="Times New Roman" w:hAnsi="Times New Roman" w:cs="Times New Roman"/>
          <w:sz w:val="24"/>
          <w:szCs w:val="24"/>
        </w:rPr>
        <w:t>, 2</w:t>
      </w:r>
      <w:r w:rsidRPr="0027525D">
        <w:rPr>
          <w:rFonts w:ascii="Times New Roman" w:hAnsi="Times New Roman" w:cs="Times New Roman"/>
          <w:sz w:val="24"/>
          <w:szCs w:val="24"/>
          <w:vertAlign w:val="superscript"/>
        </w:rPr>
        <w:t>nd</w:t>
      </w:r>
      <w:r w:rsidR="00113E43">
        <w:rPr>
          <w:rFonts w:ascii="Times New Roman" w:hAnsi="Times New Roman" w:cs="Times New Roman"/>
          <w:sz w:val="24"/>
          <w:szCs w:val="24"/>
        </w:rPr>
        <w:t xml:space="preserve">, </w:t>
      </w:r>
      <w:r>
        <w:rPr>
          <w:rFonts w:ascii="Times New Roman" w:hAnsi="Times New Roman" w:cs="Times New Roman"/>
          <w:sz w:val="24"/>
          <w:szCs w:val="24"/>
        </w:rPr>
        <w:t>3</w:t>
      </w:r>
      <w:r w:rsidRPr="0027525D">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113E43">
        <w:rPr>
          <w:rFonts w:ascii="Times New Roman" w:hAnsi="Times New Roman" w:cs="Times New Roman"/>
          <w:sz w:val="24"/>
          <w:szCs w:val="24"/>
        </w:rPr>
        <w:t>and 4</w:t>
      </w:r>
      <w:r w:rsidR="00113E43" w:rsidRPr="00113E43">
        <w:rPr>
          <w:rFonts w:ascii="Times New Roman" w:hAnsi="Times New Roman" w:cs="Times New Roman"/>
          <w:sz w:val="24"/>
          <w:szCs w:val="24"/>
          <w:vertAlign w:val="superscript"/>
        </w:rPr>
        <w:t>th</w:t>
      </w:r>
      <w:r w:rsidR="00113E43">
        <w:rPr>
          <w:rFonts w:ascii="Times New Roman" w:hAnsi="Times New Roman" w:cs="Times New Roman"/>
          <w:sz w:val="24"/>
          <w:szCs w:val="24"/>
        </w:rPr>
        <w:t xml:space="preserve"> </w:t>
      </w:r>
      <w:r>
        <w:rPr>
          <w:rFonts w:ascii="Times New Roman" w:hAnsi="Times New Roman" w:cs="Times New Roman"/>
          <w:sz w:val="24"/>
          <w:szCs w:val="24"/>
        </w:rPr>
        <w:t>respondents are hereby directed to pay costs of suit, jointly and severally with one paying the other to be absolved.</w:t>
      </w:r>
    </w:p>
    <w:p w:rsidR="007765E9" w:rsidRDefault="007765E9" w:rsidP="007000C9">
      <w:pPr>
        <w:pStyle w:val="NoSpacing"/>
        <w:jc w:val="both"/>
        <w:rPr>
          <w:rFonts w:ascii="Times New Roman" w:hAnsi="Times New Roman" w:cs="Times New Roman"/>
          <w:szCs w:val="24"/>
        </w:rPr>
      </w:pPr>
    </w:p>
    <w:p w:rsidR="007765E9" w:rsidRDefault="007765E9" w:rsidP="007000C9">
      <w:pPr>
        <w:pStyle w:val="NoSpacing"/>
        <w:jc w:val="both"/>
        <w:rPr>
          <w:rFonts w:ascii="Times New Roman" w:hAnsi="Times New Roman" w:cs="Times New Roman"/>
          <w:szCs w:val="24"/>
        </w:rPr>
      </w:pPr>
    </w:p>
    <w:p w:rsidR="007765E9" w:rsidRDefault="007765E9" w:rsidP="007000C9">
      <w:pPr>
        <w:pStyle w:val="NoSpacing"/>
        <w:jc w:val="both"/>
        <w:rPr>
          <w:rFonts w:ascii="Times New Roman" w:hAnsi="Times New Roman" w:cs="Times New Roman"/>
          <w:szCs w:val="24"/>
        </w:rPr>
      </w:pPr>
    </w:p>
    <w:p w:rsidR="00CC661B" w:rsidRDefault="00CC661B" w:rsidP="007000C9">
      <w:pPr>
        <w:pStyle w:val="NoSpacing"/>
        <w:jc w:val="both"/>
        <w:rPr>
          <w:rFonts w:ascii="Times New Roman" w:hAnsi="Times New Roman" w:cs="Times New Roman"/>
          <w:i/>
          <w:szCs w:val="24"/>
        </w:rPr>
      </w:pPr>
    </w:p>
    <w:p w:rsidR="00CC661B" w:rsidRDefault="00CC661B" w:rsidP="007000C9">
      <w:pPr>
        <w:pStyle w:val="NoSpacing"/>
        <w:jc w:val="both"/>
        <w:rPr>
          <w:rFonts w:ascii="Times New Roman" w:hAnsi="Times New Roman" w:cs="Times New Roman"/>
          <w:i/>
          <w:szCs w:val="24"/>
        </w:rPr>
      </w:pPr>
    </w:p>
    <w:p w:rsidR="0027525D" w:rsidRPr="007765E9" w:rsidRDefault="0027525D" w:rsidP="007000C9">
      <w:pPr>
        <w:pStyle w:val="NoSpacing"/>
        <w:jc w:val="both"/>
        <w:rPr>
          <w:rFonts w:ascii="Times New Roman" w:hAnsi="Times New Roman" w:cs="Times New Roman"/>
          <w:szCs w:val="24"/>
        </w:rPr>
      </w:pPr>
      <w:r w:rsidRPr="007765E9">
        <w:rPr>
          <w:rFonts w:ascii="Times New Roman" w:hAnsi="Times New Roman" w:cs="Times New Roman"/>
          <w:i/>
          <w:szCs w:val="24"/>
        </w:rPr>
        <w:t>Mathonsi Ncube Law Chambers</w:t>
      </w:r>
      <w:r w:rsidRPr="007765E9">
        <w:rPr>
          <w:rFonts w:ascii="Times New Roman" w:hAnsi="Times New Roman" w:cs="Times New Roman"/>
          <w:szCs w:val="24"/>
        </w:rPr>
        <w:t>, applicant’s legal practitioners</w:t>
      </w:r>
    </w:p>
    <w:p w:rsidR="0027525D" w:rsidRPr="007765E9" w:rsidRDefault="007765E9" w:rsidP="007000C9">
      <w:pPr>
        <w:pStyle w:val="NoSpacing"/>
        <w:jc w:val="both"/>
        <w:rPr>
          <w:rFonts w:ascii="Times New Roman" w:hAnsi="Times New Roman" w:cs="Times New Roman"/>
          <w:szCs w:val="24"/>
        </w:rPr>
      </w:pPr>
      <w:r w:rsidRPr="007765E9">
        <w:rPr>
          <w:rFonts w:ascii="Times New Roman" w:hAnsi="Times New Roman" w:cs="Times New Roman"/>
          <w:i/>
          <w:szCs w:val="24"/>
        </w:rPr>
        <w:t>Mutuso, Taruvinga &amp; Mhiribidi</w:t>
      </w:r>
      <w:r w:rsidRPr="007765E9">
        <w:rPr>
          <w:rFonts w:ascii="Times New Roman" w:hAnsi="Times New Roman" w:cs="Times New Roman"/>
          <w:szCs w:val="24"/>
        </w:rPr>
        <w:t>, 1</w:t>
      </w:r>
      <w:r w:rsidRPr="007765E9">
        <w:rPr>
          <w:rFonts w:ascii="Times New Roman" w:hAnsi="Times New Roman" w:cs="Times New Roman"/>
          <w:szCs w:val="24"/>
          <w:vertAlign w:val="superscript"/>
        </w:rPr>
        <w:t>st</w:t>
      </w:r>
      <w:r w:rsidRPr="007765E9">
        <w:rPr>
          <w:rFonts w:ascii="Times New Roman" w:hAnsi="Times New Roman" w:cs="Times New Roman"/>
          <w:szCs w:val="24"/>
        </w:rPr>
        <w:t xml:space="preserve"> – 4</w:t>
      </w:r>
      <w:r w:rsidRPr="007765E9">
        <w:rPr>
          <w:rFonts w:ascii="Times New Roman" w:hAnsi="Times New Roman" w:cs="Times New Roman"/>
          <w:szCs w:val="24"/>
          <w:vertAlign w:val="superscript"/>
        </w:rPr>
        <w:t>th</w:t>
      </w:r>
      <w:r w:rsidRPr="007765E9">
        <w:rPr>
          <w:rFonts w:ascii="Times New Roman" w:hAnsi="Times New Roman" w:cs="Times New Roman"/>
          <w:szCs w:val="24"/>
        </w:rPr>
        <w:t xml:space="preserve"> respondents’ legal practitioners</w:t>
      </w:r>
    </w:p>
    <w:p w:rsidR="00E70480" w:rsidRPr="00D9584D" w:rsidRDefault="00E70480" w:rsidP="00D9584D">
      <w:pPr>
        <w:spacing w:line="360" w:lineRule="auto"/>
        <w:ind w:firstLine="720"/>
        <w:rPr>
          <w:rFonts w:ascii="Times New Roman" w:hAnsi="Times New Roman" w:cs="Times New Roman"/>
        </w:rPr>
      </w:pPr>
    </w:p>
    <w:sectPr w:rsidR="00E70480" w:rsidRPr="00D9584D"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067" w:rsidRDefault="001B2067" w:rsidP="007000C9">
      <w:pPr>
        <w:spacing w:after="0" w:line="240" w:lineRule="auto"/>
      </w:pPr>
      <w:r>
        <w:separator/>
      </w:r>
    </w:p>
  </w:endnote>
  <w:endnote w:type="continuationSeparator" w:id="1">
    <w:p w:rsidR="001B2067" w:rsidRDefault="001B2067" w:rsidP="007000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067" w:rsidRDefault="001B2067" w:rsidP="007000C9">
      <w:pPr>
        <w:spacing w:after="0" w:line="240" w:lineRule="auto"/>
      </w:pPr>
      <w:r>
        <w:separator/>
      </w:r>
    </w:p>
  </w:footnote>
  <w:footnote w:type="continuationSeparator" w:id="1">
    <w:p w:rsidR="001B2067" w:rsidRDefault="001B2067" w:rsidP="007000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9842"/>
      <w:docPartObj>
        <w:docPartGallery w:val="Page Numbers (Top of Page)"/>
        <w:docPartUnique/>
      </w:docPartObj>
    </w:sdtPr>
    <w:sdtEndPr>
      <w:rPr>
        <w:rFonts w:ascii="Times New Roman" w:hAnsi="Times New Roman" w:cs="Times New Roman"/>
        <w:sz w:val="24"/>
        <w:szCs w:val="24"/>
      </w:rPr>
    </w:sdtEndPr>
    <w:sdtContent>
      <w:p w:rsidR="007000C9" w:rsidRPr="000C7783" w:rsidRDefault="00C7331B">
        <w:pPr>
          <w:pStyle w:val="Header"/>
          <w:jc w:val="right"/>
          <w:rPr>
            <w:rFonts w:ascii="Times New Roman" w:hAnsi="Times New Roman" w:cs="Times New Roman"/>
            <w:sz w:val="24"/>
            <w:szCs w:val="24"/>
          </w:rPr>
        </w:pPr>
        <w:r w:rsidRPr="000C7783">
          <w:rPr>
            <w:rFonts w:ascii="Times New Roman" w:hAnsi="Times New Roman" w:cs="Times New Roman"/>
            <w:sz w:val="24"/>
            <w:szCs w:val="24"/>
          </w:rPr>
          <w:fldChar w:fldCharType="begin"/>
        </w:r>
        <w:r w:rsidR="007000C9" w:rsidRPr="000C7783">
          <w:rPr>
            <w:rFonts w:ascii="Times New Roman" w:hAnsi="Times New Roman" w:cs="Times New Roman"/>
            <w:sz w:val="24"/>
            <w:szCs w:val="24"/>
          </w:rPr>
          <w:instrText xml:space="preserve"> PAGE   \* MERGEFORMAT </w:instrText>
        </w:r>
        <w:r w:rsidRPr="000C7783">
          <w:rPr>
            <w:rFonts w:ascii="Times New Roman" w:hAnsi="Times New Roman" w:cs="Times New Roman"/>
            <w:sz w:val="24"/>
            <w:szCs w:val="24"/>
          </w:rPr>
          <w:fldChar w:fldCharType="separate"/>
        </w:r>
        <w:r w:rsidR="00113E43">
          <w:rPr>
            <w:rFonts w:ascii="Times New Roman" w:hAnsi="Times New Roman" w:cs="Times New Roman"/>
            <w:noProof/>
            <w:sz w:val="24"/>
            <w:szCs w:val="24"/>
          </w:rPr>
          <w:t>6</w:t>
        </w:r>
        <w:r w:rsidRPr="000C7783">
          <w:rPr>
            <w:rFonts w:ascii="Times New Roman" w:hAnsi="Times New Roman" w:cs="Times New Roman"/>
            <w:sz w:val="24"/>
            <w:szCs w:val="24"/>
          </w:rPr>
          <w:fldChar w:fldCharType="end"/>
        </w:r>
      </w:p>
      <w:p w:rsidR="007000C9" w:rsidRPr="000C7783" w:rsidRDefault="007000C9">
        <w:pPr>
          <w:pStyle w:val="Header"/>
          <w:jc w:val="right"/>
          <w:rPr>
            <w:rFonts w:ascii="Times New Roman" w:hAnsi="Times New Roman" w:cs="Times New Roman"/>
            <w:sz w:val="24"/>
            <w:szCs w:val="24"/>
          </w:rPr>
        </w:pPr>
        <w:r w:rsidRPr="000C7783">
          <w:rPr>
            <w:rFonts w:ascii="Times New Roman" w:hAnsi="Times New Roman" w:cs="Times New Roman"/>
            <w:sz w:val="24"/>
            <w:szCs w:val="24"/>
          </w:rPr>
          <w:t>HB 127.20</w:t>
        </w:r>
      </w:p>
      <w:p w:rsidR="007000C9" w:rsidRPr="000C7783" w:rsidRDefault="007000C9">
        <w:pPr>
          <w:pStyle w:val="Header"/>
          <w:jc w:val="right"/>
          <w:rPr>
            <w:rFonts w:ascii="Times New Roman" w:hAnsi="Times New Roman" w:cs="Times New Roman"/>
            <w:sz w:val="24"/>
            <w:szCs w:val="24"/>
          </w:rPr>
        </w:pPr>
        <w:r w:rsidRPr="000C7783">
          <w:rPr>
            <w:rFonts w:ascii="Times New Roman" w:hAnsi="Times New Roman" w:cs="Times New Roman"/>
            <w:sz w:val="24"/>
            <w:szCs w:val="24"/>
          </w:rPr>
          <w:t>HC 2502/18</w:t>
        </w:r>
      </w:p>
      <w:p w:rsidR="007000C9" w:rsidRPr="000C7783" w:rsidRDefault="007000C9">
        <w:pPr>
          <w:pStyle w:val="Header"/>
          <w:jc w:val="right"/>
          <w:rPr>
            <w:rFonts w:ascii="Times New Roman" w:hAnsi="Times New Roman" w:cs="Times New Roman"/>
            <w:sz w:val="24"/>
            <w:szCs w:val="24"/>
          </w:rPr>
        </w:pPr>
        <w:r w:rsidRPr="000C7783">
          <w:rPr>
            <w:rFonts w:ascii="Times New Roman" w:hAnsi="Times New Roman" w:cs="Times New Roman"/>
            <w:sz w:val="24"/>
            <w:szCs w:val="24"/>
          </w:rPr>
          <w:t>XREF HC 2231/18</w:t>
        </w:r>
      </w:p>
    </w:sdtContent>
  </w:sdt>
  <w:p w:rsidR="007000C9" w:rsidRPr="000C7783" w:rsidRDefault="007000C9">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D6EAE"/>
    <w:multiLevelType w:val="hybridMultilevel"/>
    <w:tmpl w:val="A2E8381C"/>
    <w:lvl w:ilvl="0" w:tplc="D632F6B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5F764D1"/>
    <w:multiLevelType w:val="hybridMultilevel"/>
    <w:tmpl w:val="B3EE30D6"/>
    <w:lvl w:ilvl="0" w:tplc="50568862">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EB07E84"/>
    <w:multiLevelType w:val="hybridMultilevel"/>
    <w:tmpl w:val="01DA4EC6"/>
    <w:lvl w:ilvl="0" w:tplc="3AF2A67A">
      <w:start w:val="2"/>
      <w:numFmt w:val="decimal"/>
      <w:lvlText w:val="%1."/>
      <w:lvlJc w:val="left"/>
      <w:pPr>
        <w:ind w:left="1080" w:hanging="360"/>
      </w:pPr>
      <w:rPr>
        <w:rFonts w:ascii="Times New Roman"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5954"/>
    <w:rsid w:val="00044BDC"/>
    <w:rsid w:val="00075246"/>
    <w:rsid w:val="000C7783"/>
    <w:rsid w:val="000E6B81"/>
    <w:rsid w:val="000F3B94"/>
    <w:rsid w:val="000F627C"/>
    <w:rsid w:val="00113E43"/>
    <w:rsid w:val="00134840"/>
    <w:rsid w:val="001646BA"/>
    <w:rsid w:val="00195954"/>
    <w:rsid w:val="001B0A95"/>
    <w:rsid w:val="001B122C"/>
    <w:rsid w:val="001B2067"/>
    <w:rsid w:val="001D08C3"/>
    <w:rsid w:val="001E7B5E"/>
    <w:rsid w:val="0024386D"/>
    <w:rsid w:val="00245715"/>
    <w:rsid w:val="00273038"/>
    <w:rsid w:val="00273A11"/>
    <w:rsid w:val="0027525D"/>
    <w:rsid w:val="002B369D"/>
    <w:rsid w:val="002B4F44"/>
    <w:rsid w:val="00306A0C"/>
    <w:rsid w:val="00311AA9"/>
    <w:rsid w:val="00371690"/>
    <w:rsid w:val="00374A2D"/>
    <w:rsid w:val="003829EE"/>
    <w:rsid w:val="0038749D"/>
    <w:rsid w:val="00401A1B"/>
    <w:rsid w:val="004151E4"/>
    <w:rsid w:val="00445570"/>
    <w:rsid w:val="00463198"/>
    <w:rsid w:val="005A75CF"/>
    <w:rsid w:val="00642462"/>
    <w:rsid w:val="006515EE"/>
    <w:rsid w:val="00670090"/>
    <w:rsid w:val="006712D5"/>
    <w:rsid w:val="007000C9"/>
    <w:rsid w:val="007745C9"/>
    <w:rsid w:val="007765E9"/>
    <w:rsid w:val="007A3048"/>
    <w:rsid w:val="007C45FD"/>
    <w:rsid w:val="007C5505"/>
    <w:rsid w:val="00835CE7"/>
    <w:rsid w:val="00894610"/>
    <w:rsid w:val="008A28A8"/>
    <w:rsid w:val="008B7C4F"/>
    <w:rsid w:val="008E388E"/>
    <w:rsid w:val="0090300B"/>
    <w:rsid w:val="00A6655F"/>
    <w:rsid w:val="00A97786"/>
    <w:rsid w:val="00AA17BF"/>
    <w:rsid w:val="00AC540E"/>
    <w:rsid w:val="00AD4D64"/>
    <w:rsid w:val="00B015F2"/>
    <w:rsid w:val="00BF40A5"/>
    <w:rsid w:val="00C41A26"/>
    <w:rsid w:val="00C7331B"/>
    <w:rsid w:val="00CC661B"/>
    <w:rsid w:val="00D07B1C"/>
    <w:rsid w:val="00D20C47"/>
    <w:rsid w:val="00D60C01"/>
    <w:rsid w:val="00D8220B"/>
    <w:rsid w:val="00D9584D"/>
    <w:rsid w:val="00D96E6E"/>
    <w:rsid w:val="00DB5D77"/>
    <w:rsid w:val="00E70480"/>
    <w:rsid w:val="00EA2681"/>
    <w:rsid w:val="00F65C4B"/>
    <w:rsid w:val="00FF13C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95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5954"/>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D9584D"/>
    <w:pPr>
      <w:ind w:left="720"/>
      <w:contextualSpacing/>
    </w:pPr>
  </w:style>
  <w:style w:type="paragraph" w:styleId="Header">
    <w:name w:val="header"/>
    <w:basedOn w:val="Normal"/>
    <w:link w:val="HeaderChar"/>
    <w:uiPriority w:val="99"/>
    <w:unhideWhenUsed/>
    <w:rsid w:val="00700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C9"/>
    <w:rPr>
      <w:lang w:val="en-US"/>
    </w:rPr>
  </w:style>
  <w:style w:type="paragraph" w:styleId="Footer">
    <w:name w:val="footer"/>
    <w:basedOn w:val="Normal"/>
    <w:link w:val="FooterChar"/>
    <w:uiPriority w:val="99"/>
    <w:semiHidden/>
    <w:unhideWhenUsed/>
    <w:rsid w:val="007000C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000C9"/>
    <w:rPr>
      <w:lang w:val="en-US"/>
    </w:rPr>
  </w:style>
</w:styles>
</file>

<file path=word/webSettings.xml><?xml version="1.0" encoding="utf-8"?>
<w:webSettings xmlns:r="http://schemas.openxmlformats.org/officeDocument/2006/relationships" xmlns:w="http://schemas.openxmlformats.org/wordprocessingml/2006/main">
  <w:divs>
    <w:div w:id="166049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6</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23</cp:revision>
  <dcterms:created xsi:type="dcterms:W3CDTF">2020-06-18T08:19:00Z</dcterms:created>
  <dcterms:modified xsi:type="dcterms:W3CDTF">2020-06-23T13:33:00Z</dcterms:modified>
</cp:coreProperties>
</file>