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FF1413">
        <w:rPr>
          <w:rFonts w:ascii="Tahoma" w:hAnsi="Tahoma" w:cs="Tahoma"/>
          <w:b/>
          <w:sz w:val="24"/>
          <w:szCs w:val="24"/>
        </w:rPr>
        <w:tab/>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FF1413">
        <w:rPr>
          <w:rFonts w:ascii="Tahoma" w:hAnsi="Tahoma" w:cs="Tahoma"/>
          <w:b/>
          <w:sz w:val="24"/>
          <w:szCs w:val="24"/>
        </w:rPr>
        <w:t>117</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7B5134">
        <w:rPr>
          <w:rFonts w:ascii="Tahoma" w:hAnsi="Tahoma" w:cs="Tahoma"/>
          <w:b/>
          <w:sz w:val="24"/>
          <w:szCs w:val="24"/>
        </w:rPr>
        <w:t>30</w:t>
      </w:r>
      <w:r w:rsidR="00EF062B" w:rsidRPr="00EF062B">
        <w:rPr>
          <w:rFonts w:ascii="Tahoma" w:hAnsi="Tahoma" w:cs="Tahoma"/>
          <w:b/>
          <w:sz w:val="24"/>
          <w:szCs w:val="24"/>
          <w:vertAlign w:val="superscript"/>
        </w:rPr>
        <w:t>th</w:t>
      </w:r>
      <w:r w:rsidR="00EF062B">
        <w:rPr>
          <w:rFonts w:ascii="Tahoma" w:hAnsi="Tahoma" w:cs="Tahoma"/>
          <w:b/>
          <w:sz w:val="24"/>
          <w:szCs w:val="24"/>
        </w:rPr>
        <w:t xml:space="preserve"> JANUARY</w:t>
      </w:r>
      <w:proofErr w:type="gramStart"/>
      <w:r w:rsidR="00EF062B">
        <w:rPr>
          <w:rFonts w:ascii="Tahoma" w:hAnsi="Tahoma" w:cs="Tahoma"/>
          <w:b/>
          <w:sz w:val="24"/>
          <w:szCs w:val="24"/>
        </w:rPr>
        <w:t>,2020</w:t>
      </w:r>
      <w:proofErr w:type="gramEnd"/>
      <w:r w:rsidR="00EF062B">
        <w:rPr>
          <w:rFonts w:ascii="Tahoma" w:hAnsi="Tahoma" w:cs="Tahoma"/>
          <w:b/>
          <w:sz w:val="24"/>
          <w:szCs w:val="24"/>
        </w:rPr>
        <w:tab/>
      </w:r>
      <w:r w:rsidR="002F7414">
        <w:rPr>
          <w:rFonts w:ascii="Tahoma" w:hAnsi="Tahoma" w:cs="Tahoma"/>
          <w:b/>
          <w:sz w:val="24"/>
          <w:szCs w:val="24"/>
        </w:rPr>
        <w:t xml:space="preserve">    </w:t>
      </w:r>
      <w:r w:rsidR="00FF1413">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7B5134">
        <w:rPr>
          <w:rFonts w:ascii="Tahoma" w:hAnsi="Tahoma" w:cs="Tahoma"/>
          <w:b/>
          <w:color w:val="000000" w:themeColor="text1"/>
          <w:sz w:val="24"/>
          <w:szCs w:val="24"/>
        </w:rPr>
        <w:t>117</w:t>
      </w:r>
      <w:r w:rsidR="008D7019"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7B5134">
        <w:rPr>
          <w:rFonts w:ascii="Tahoma" w:hAnsi="Tahoma" w:cs="Tahoma"/>
          <w:b/>
          <w:sz w:val="24"/>
          <w:szCs w:val="24"/>
        </w:rPr>
        <w:t>5</w:t>
      </w:r>
      <w:r w:rsidR="007B5134" w:rsidRPr="007B5134">
        <w:rPr>
          <w:rFonts w:ascii="Tahoma" w:hAnsi="Tahoma" w:cs="Tahoma"/>
          <w:b/>
          <w:sz w:val="24"/>
          <w:szCs w:val="24"/>
          <w:vertAlign w:val="superscript"/>
        </w:rPr>
        <w:t>TH</w:t>
      </w:r>
      <w:r w:rsidR="007B5134">
        <w:rPr>
          <w:rFonts w:ascii="Tahoma" w:hAnsi="Tahoma" w:cs="Tahoma"/>
          <w:b/>
          <w:sz w:val="24"/>
          <w:szCs w:val="24"/>
        </w:rPr>
        <w:t xml:space="preserve"> JUNE</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918D7" w:rsidRPr="009802E9">
        <w:rPr>
          <w:rFonts w:ascii="Tahoma" w:hAnsi="Tahoma" w:cs="Tahoma"/>
          <w:b/>
          <w:sz w:val="24"/>
          <w:szCs w:val="24"/>
        </w:rPr>
        <w:tab/>
      </w:r>
      <w:r w:rsidR="008918D7" w:rsidRPr="009802E9">
        <w:rPr>
          <w:rFonts w:ascii="Tahoma" w:hAnsi="Tahoma" w:cs="Tahoma"/>
          <w:b/>
          <w:sz w:val="24"/>
          <w:szCs w:val="24"/>
        </w:rPr>
        <w:tab/>
      </w:r>
      <w:r w:rsidR="007E6C56" w:rsidRPr="009802E9">
        <w:rPr>
          <w:rFonts w:ascii="Tahoma" w:hAnsi="Tahoma" w:cs="Tahoma"/>
          <w:b/>
          <w:sz w:val="24"/>
          <w:szCs w:val="24"/>
        </w:rPr>
        <w:tab/>
      </w:r>
      <w:r w:rsidR="007E6C56" w:rsidRPr="009802E9">
        <w:rPr>
          <w:rFonts w:ascii="Tahoma" w:hAnsi="Tahoma" w:cs="Tahoma"/>
          <w:b/>
          <w:sz w:val="24"/>
          <w:szCs w:val="24"/>
        </w:rPr>
        <w:tab/>
      </w:r>
    </w:p>
    <w:p w:rsidR="00A71E87" w:rsidRPr="009802E9" w:rsidRDefault="00F2481E" w:rsidP="007E6C56">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B5134" w:rsidP="007E6C56">
      <w:pPr>
        <w:spacing w:after="0" w:line="360" w:lineRule="auto"/>
        <w:rPr>
          <w:rFonts w:ascii="Tahoma" w:hAnsi="Tahoma" w:cs="Tahoma"/>
          <w:b/>
          <w:sz w:val="24"/>
          <w:szCs w:val="24"/>
        </w:rPr>
      </w:pPr>
      <w:r>
        <w:rPr>
          <w:rFonts w:ascii="Tahoma" w:hAnsi="Tahoma" w:cs="Tahoma"/>
          <w:b/>
          <w:sz w:val="24"/>
          <w:szCs w:val="24"/>
        </w:rPr>
        <w:t>PAUL BONNE</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AD0C69">
        <w:rPr>
          <w:rFonts w:ascii="Tahoma" w:hAnsi="Tahoma" w:cs="Tahoma"/>
          <w:b/>
          <w:sz w:val="24"/>
          <w:szCs w:val="24"/>
        </w:rPr>
        <w:tab/>
      </w:r>
      <w:r>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57453B">
        <w:rPr>
          <w:rFonts w:ascii="Tahoma" w:hAnsi="Tahoma" w:cs="Tahoma"/>
          <w:b/>
          <w:sz w:val="24"/>
          <w:szCs w:val="24"/>
        </w:rPr>
        <w:t>ell</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Pr="009802E9" w:rsidRDefault="007B5134" w:rsidP="007E6C56">
      <w:pPr>
        <w:spacing w:after="0" w:line="240" w:lineRule="auto"/>
        <w:rPr>
          <w:rFonts w:ascii="Tahoma" w:hAnsi="Tahoma" w:cs="Tahoma"/>
          <w:b/>
          <w:sz w:val="24"/>
          <w:szCs w:val="24"/>
        </w:rPr>
      </w:pPr>
      <w:r>
        <w:rPr>
          <w:rFonts w:ascii="Tahoma" w:hAnsi="Tahoma" w:cs="Tahoma"/>
          <w:b/>
          <w:sz w:val="24"/>
          <w:szCs w:val="24"/>
        </w:rPr>
        <w:t>NEW SYSTEMS JOINERY (PRIVATE) LIMITED</w:t>
      </w:r>
      <w:r>
        <w:rPr>
          <w:rFonts w:ascii="Tahoma" w:hAnsi="Tahoma" w:cs="Tahoma"/>
          <w:b/>
          <w:sz w:val="24"/>
          <w:szCs w:val="24"/>
        </w:rPr>
        <w:tab/>
      </w:r>
      <w:r w:rsidR="00AD0C69">
        <w:rPr>
          <w:rFonts w:ascii="Tahoma" w:hAnsi="Tahoma" w:cs="Tahoma"/>
          <w:b/>
          <w:sz w:val="24"/>
          <w:szCs w:val="24"/>
        </w:rPr>
        <w:tab/>
      </w:r>
      <w:r>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proofErr w:type="gramStart"/>
      <w:r w:rsidRPr="009802E9">
        <w:rPr>
          <w:rFonts w:ascii="Tahoma" w:hAnsi="Tahoma" w:cs="Tahoma"/>
          <w:sz w:val="24"/>
          <w:szCs w:val="24"/>
        </w:rPr>
        <w:t>Before the Honourable</w:t>
      </w:r>
      <w:r w:rsidR="0011530D" w:rsidRPr="009802E9">
        <w:rPr>
          <w:rFonts w:ascii="Tahoma" w:hAnsi="Tahoma" w:cs="Tahoma"/>
          <w:sz w:val="24"/>
          <w:szCs w:val="24"/>
        </w:rPr>
        <w:t xml:space="preserve"> </w:t>
      </w:r>
      <w:proofErr w:type="spellStart"/>
      <w:r w:rsidR="00ED0518" w:rsidRPr="009802E9">
        <w:rPr>
          <w:rFonts w:ascii="Tahoma" w:hAnsi="Tahoma" w:cs="Tahoma"/>
          <w:sz w:val="24"/>
          <w:szCs w:val="24"/>
        </w:rPr>
        <w:t>Mhuri</w:t>
      </w:r>
      <w:proofErr w:type="spellEnd"/>
      <w:r w:rsidR="0011530D" w:rsidRPr="009802E9">
        <w:rPr>
          <w:rFonts w:ascii="Tahoma" w:hAnsi="Tahoma" w:cs="Tahoma"/>
          <w:sz w:val="24"/>
          <w:szCs w:val="24"/>
        </w:rPr>
        <w:t xml:space="preserve">, </w:t>
      </w:r>
      <w:r w:rsidRPr="009802E9">
        <w:rPr>
          <w:rFonts w:ascii="Tahoma" w:hAnsi="Tahoma" w:cs="Tahoma"/>
          <w:sz w:val="24"/>
          <w:szCs w:val="24"/>
        </w:rPr>
        <w:t>J.</w:t>
      </w:r>
      <w:proofErr w:type="gramEnd"/>
    </w:p>
    <w:p w:rsidR="00856DF5" w:rsidRDefault="004C0E8D" w:rsidP="00EF062B">
      <w:pPr>
        <w:spacing w:after="0" w:line="360" w:lineRule="auto"/>
        <w:rPr>
          <w:rFonts w:ascii="Tahoma" w:hAnsi="Tahoma" w:cs="Tahoma"/>
          <w:b/>
          <w:sz w:val="24"/>
          <w:szCs w:val="24"/>
        </w:rPr>
      </w:pPr>
      <w:r w:rsidRPr="009802E9">
        <w:rPr>
          <w:rFonts w:ascii="Tahoma" w:hAnsi="Tahoma" w:cs="Tahoma"/>
          <w:b/>
          <w:sz w:val="24"/>
          <w:szCs w:val="24"/>
        </w:rPr>
        <w:t>For App</w:t>
      </w:r>
      <w:r w:rsidR="0057453B">
        <w:rPr>
          <w:rFonts w:ascii="Tahoma" w:hAnsi="Tahoma" w:cs="Tahoma"/>
          <w:b/>
          <w:sz w:val="24"/>
          <w:szCs w:val="24"/>
        </w:rPr>
        <w:t>ell</w:t>
      </w:r>
      <w:r w:rsidR="00D95B8F" w:rsidRPr="009802E9">
        <w:rPr>
          <w:rFonts w:ascii="Tahoma" w:hAnsi="Tahoma" w:cs="Tahoma"/>
          <w:b/>
          <w:sz w:val="24"/>
          <w:szCs w:val="24"/>
        </w:rPr>
        <w:t>ant</w:t>
      </w:r>
      <w:r w:rsidR="00D95B8F" w:rsidRPr="009802E9">
        <w:rPr>
          <w:rFonts w:ascii="Tahoma" w:hAnsi="Tahoma" w:cs="Tahoma"/>
          <w:b/>
          <w:sz w:val="24"/>
          <w:szCs w:val="24"/>
        </w:rPr>
        <w:tab/>
        <w:t>:</w:t>
      </w:r>
      <w:r w:rsidR="00D95B8F" w:rsidRPr="009802E9">
        <w:rPr>
          <w:rFonts w:ascii="Tahoma" w:hAnsi="Tahoma" w:cs="Tahoma"/>
          <w:b/>
          <w:sz w:val="24"/>
          <w:szCs w:val="24"/>
        </w:rPr>
        <w:tab/>
      </w:r>
      <w:r w:rsidR="00250EC3" w:rsidRPr="009802E9">
        <w:rPr>
          <w:rFonts w:ascii="Tahoma" w:hAnsi="Tahoma" w:cs="Tahoma"/>
          <w:b/>
          <w:sz w:val="24"/>
          <w:szCs w:val="24"/>
        </w:rPr>
        <w:t xml:space="preserve">Mr. </w:t>
      </w:r>
      <w:r w:rsidR="0057453B">
        <w:rPr>
          <w:rFonts w:ascii="Tahoma" w:hAnsi="Tahoma" w:cs="Tahoma"/>
          <w:b/>
          <w:sz w:val="24"/>
          <w:szCs w:val="24"/>
        </w:rPr>
        <w:t xml:space="preserve">C. </w:t>
      </w:r>
      <w:proofErr w:type="spellStart"/>
      <w:r w:rsidR="0057453B">
        <w:rPr>
          <w:rFonts w:ascii="Tahoma" w:hAnsi="Tahoma" w:cs="Tahoma"/>
          <w:b/>
          <w:sz w:val="24"/>
          <w:szCs w:val="24"/>
        </w:rPr>
        <w:t>Chengeta</w:t>
      </w:r>
      <w:proofErr w:type="spellEnd"/>
      <w:r w:rsidR="00EF062B">
        <w:rPr>
          <w:rFonts w:ascii="Tahoma" w:hAnsi="Tahoma" w:cs="Tahoma"/>
          <w:b/>
          <w:sz w:val="24"/>
          <w:szCs w:val="24"/>
        </w:rPr>
        <w:t xml:space="preserve"> (Legal Practitioner)</w:t>
      </w:r>
    </w:p>
    <w:p w:rsidR="00AD0C69" w:rsidRPr="00856238" w:rsidRDefault="00AD0C69" w:rsidP="007E6C56">
      <w:pPr>
        <w:spacing w:after="0" w:line="240" w:lineRule="auto"/>
        <w:rPr>
          <w:rFonts w:ascii="Tahoma" w:hAnsi="Tahoma" w:cs="Tahoma"/>
          <w:sz w:val="24"/>
          <w:szCs w:val="24"/>
        </w:rPr>
      </w:pPr>
      <w:r w:rsidRPr="009802E9">
        <w:rPr>
          <w:rFonts w:ascii="Tahoma" w:hAnsi="Tahoma" w:cs="Tahoma"/>
          <w:b/>
          <w:sz w:val="24"/>
          <w:szCs w:val="24"/>
        </w:rPr>
        <w:t>For Respondent</w:t>
      </w:r>
      <w:r w:rsidRPr="009802E9">
        <w:rPr>
          <w:rFonts w:ascii="Tahoma" w:hAnsi="Tahoma" w:cs="Tahoma"/>
          <w:b/>
          <w:sz w:val="24"/>
          <w:szCs w:val="24"/>
        </w:rPr>
        <w:tab/>
        <w:t>:</w:t>
      </w:r>
      <w:r w:rsidRPr="009802E9">
        <w:rPr>
          <w:rFonts w:ascii="Tahoma" w:hAnsi="Tahoma" w:cs="Tahoma"/>
          <w:b/>
          <w:sz w:val="24"/>
          <w:szCs w:val="24"/>
        </w:rPr>
        <w:tab/>
      </w:r>
      <w:r>
        <w:rPr>
          <w:rFonts w:ascii="Tahoma" w:hAnsi="Tahoma" w:cs="Tahoma"/>
          <w:b/>
          <w:sz w:val="24"/>
          <w:szCs w:val="24"/>
        </w:rPr>
        <w:t>M</w:t>
      </w:r>
      <w:r w:rsidR="00856DF5">
        <w:rPr>
          <w:rFonts w:ascii="Tahoma" w:hAnsi="Tahoma" w:cs="Tahoma"/>
          <w:b/>
          <w:sz w:val="24"/>
          <w:szCs w:val="24"/>
        </w:rPr>
        <w:t>r</w:t>
      </w:r>
      <w:r>
        <w:rPr>
          <w:rFonts w:ascii="Tahoma" w:hAnsi="Tahoma" w:cs="Tahoma"/>
          <w:b/>
          <w:sz w:val="24"/>
          <w:szCs w:val="24"/>
        </w:rPr>
        <w:t xml:space="preserve">. </w:t>
      </w:r>
      <w:r w:rsidR="0057453B">
        <w:rPr>
          <w:rFonts w:ascii="Tahoma" w:hAnsi="Tahoma" w:cs="Tahoma"/>
          <w:b/>
          <w:sz w:val="24"/>
          <w:szCs w:val="24"/>
        </w:rPr>
        <w:t xml:space="preserve">C. </w:t>
      </w:r>
      <w:proofErr w:type="spellStart"/>
      <w:r w:rsidR="0057453B">
        <w:rPr>
          <w:rFonts w:ascii="Tahoma" w:hAnsi="Tahoma" w:cs="Tahoma"/>
          <w:b/>
          <w:sz w:val="24"/>
          <w:szCs w:val="24"/>
        </w:rPr>
        <w:t>Chipere</w:t>
      </w:r>
      <w:proofErr w:type="spellEnd"/>
      <w:r>
        <w:rPr>
          <w:rFonts w:ascii="Tahoma" w:hAnsi="Tahoma" w:cs="Tahoma"/>
          <w:b/>
          <w:sz w:val="24"/>
          <w:szCs w:val="24"/>
        </w:rPr>
        <w:t xml:space="preserve"> (Legal Practitioner)</w:t>
      </w:r>
    </w:p>
    <w:p w:rsidR="00AD0C69" w:rsidRPr="009802E9" w:rsidRDefault="00AD0C69" w:rsidP="007E6C56">
      <w:pPr>
        <w:spacing w:after="0" w:line="240" w:lineRule="auto"/>
        <w:rPr>
          <w:rFonts w:ascii="Tahoma" w:hAnsi="Tahoma" w:cs="Tahoma"/>
          <w:sz w:val="24"/>
          <w:szCs w:val="24"/>
        </w:rPr>
      </w:pPr>
    </w:p>
    <w:p w:rsidR="00176651" w:rsidRPr="009802E9" w:rsidRDefault="00176651" w:rsidP="007E6C56">
      <w:pPr>
        <w:tabs>
          <w:tab w:val="left" w:pos="2160"/>
        </w:tabs>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E9075D">
      <w:pPr>
        <w:spacing w:after="0" w:line="240" w:lineRule="auto"/>
        <w:rPr>
          <w:rFonts w:ascii="Tahoma" w:hAnsi="Tahoma" w:cs="Tahoma"/>
          <w:sz w:val="24"/>
          <w:szCs w:val="24"/>
        </w:rPr>
      </w:pPr>
    </w:p>
    <w:p w:rsidR="0057453B" w:rsidRDefault="00AE3B1E" w:rsidP="00E9075D">
      <w:pPr>
        <w:spacing w:after="0" w:line="360" w:lineRule="auto"/>
        <w:jc w:val="both"/>
        <w:rPr>
          <w:rFonts w:ascii="Tahoma" w:hAnsi="Tahoma" w:cs="Tahoma"/>
          <w:sz w:val="24"/>
          <w:szCs w:val="24"/>
        </w:rPr>
      </w:pPr>
      <w:r>
        <w:rPr>
          <w:rFonts w:ascii="Tahoma" w:hAnsi="Tahoma" w:cs="Tahoma"/>
          <w:sz w:val="24"/>
          <w:szCs w:val="24"/>
        </w:rPr>
        <w:tab/>
      </w:r>
      <w:r w:rsidR="005F5514">
        <w:rPr>
          <w:rFonts w:ascii="Tahoma" w:hAnsi="Tahoma" w:cs="Tahoma"/>
          <w:sz w:val="24"/>
          <w:szCs w:val="24"/>
        </w:rPr>
        <w:t>This is an appeal against an arbitral award issued by the Arbitrator on the 15</w:t>
      </w:r>
      <w:r w:rsidR="005F5514" w:rsidRPr="005F5514">
        <w:rPr>
          <w:rFonts w:ascii="Tahoma" w:hAnsi="Tahoma" w:cs="Tahoma"/>
          <w:sz w:val="24"/>
          <w:szCs w:val="24"/>
          <w:vertAlign w:val="superscript"/>
        </w:rPr>
        <w:t>th</w:t>
      </w:r>
      <w:r w:rsidR="005F5514">
        <w:rPr>
          <w:rFonts w:ascii="Tahoma" w:hAnsi="Tahoma" w:cs="Tahoma"/>
          <w:sz w:val="24"/>
          <w:szCs w:val="24"/>
        </w:rPr>
        <w:t xml:space="preserve"> August, 2019 to the effect that:-</w:t>
      </w:r>
    </w:p>
    <w:p w:rsidR="005F5514" w:rsidRDefault="005F5514" w:rsidP="00E9075D">
      <w:pPr>
        <w:spacing w:after="0" w:line="240" w:lineRule="auto"/>
        <w:jc w:val="both"/>
        <w:rPr>
          <w:rFonts w:ascii="Tahoma" w:hAnsi="Tahoma" w:cs="Tahoma"/>
          <w:sz w:val="24"/>
          <w:szCs w:val="24"/>
        </w:rPr>
      </w:pPr>
      <w:r>
        <w:rPr>
          <w:rFonts w:ascii="Tahoma" w:hAnsi="Tahoma" w:cs="Tahoma"/>
          <w:sz w:val="24"/>
          <w:szCs w:val="24"/>
        </w:rPr>
        <w:tab/>
      </w:r>
    </w:p>
    <w:p w:rsidR="005F5514" w:rsidRDefault="005F5514" w:rsidP="00E9075D">
      <w:pPr>
        <w:pStyle w:val="ListParagraph"/>
        <w:numPr>
          <w:ilvl w:val="0"/>
          <w:numId w:val="13"/>
        </w:numPr>
        <w:spacing w:after="0" w:line="360" w:lineRule="auto"/>
        <w:ind w:left="1440" w:hanging="72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claimants </w:t>
      </w:r>
      <w:r w:rsidR="00FF1413">
        <w:rPr>
          <w:rFonts w:ascii="Tahoma" w:hAnsi="Tahoma" w:cs="Tahoma"/>
          <w:sz w:val="24"/>
          <w:szCs w:val="24"/>
        </w:rPr>
        <w:t>claim</w:t>
      </w:r>
      <w:r w:rsidR="00610AB2">
        <w:rPr>
          <w:rFonts w:ascii="Tahoma" w:hAnsi="Tahoma" w:cs="Tahoma"/>
          <w:sz w:val="24"/>
          <w:szCs w:val="24"/>
        </w:rPr>
        <w:t>s for unfair dismissal be and is hereby upheld and respondent is hereby ordered to pay $375,00 as notice pay.</w:t>
      </w:r>
    </w:p>
    <w:p w:rsidR="00610AB2" w:rsidRDefault="00610AB2" w:rsidP="00E9075D">
      <w:pPr>
        <w:pStyle w:val="ListParagraph"/>
        <w:spacing w:after="0" w:line="240" w:lineRule="auto"/>
        <w:jc w:val="both"/>
        <w:rPr>
          <w:rFonts w:ascii="Tahoma" w:hAnsi="Tahoma" w:cs="Tahoma"/>
          <w:sz w:val="24"/>
          <w:szCs w:val="24"/>
        </w:rPr>
      </w:pPr>
    </w:p>
    <w:p w:rsidR="00610AB2" w:rsidRDefault="00610AB2" w:rsidP="00E9075D">
      <w:pPr>
        <w:pStyle w:val="ListParagraph"/>
        <w:numPr>
          <w:ilvl w:val="0"/>
          <w:numId w:val="13"/>
        </w:numPr>
        <w:spacing w:after="0" w:line="360" w:lineRule="auto"/>
        <w:ind w:left="1440" w:hanging="72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claim for unpaid salaries be and is hereby dismissed. </w:t>
      </w:r>
    </w:p>
    <w:p w:rsidR="00610AB2" w:rsidRPr="00610AB2" w:rsidRDefault="00610AB2" w:rsidP="00E9075D">
      <w:pPr>
        <w:pStyle w:val="ListParagraph"/>
        <w:spacing w:after="0"/>
        <w:rPr>
          <w:rFonts w:ascii="Tahoma" w:hAnsi="Tahoma" w:cs="Tahoma"/>
          <w:sz w:val="24"/>
          <w:szCs w:val="24"/>
        </w:rPr>
      </w:pPr>
    </w:p>
    <w:p w:rsidR="00610AB2" w:rsidRDefault="00610AB2" w:rsidP="00E9075D">
      <w:pPr>
        <w:pStyle w:val="ListParagraph"/>
        <w:numPr>
          <w:ilvl w:val="0"/>
          <w:numId w:val="13"/>
        </w:numPr>
        <w:spacing w:after="0" w:line="360" w:lineRule="auto"/>
        <w:ind w:left="1440" w:hanging="72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respondent be and is hereby ordered to pay $312,50 cash in lieu of leave to claimant.  Total payable $687</w:t>
      </w:r>
      <w:proofErr w:type="gramStart"/>
      <w:r>
        <w:rPr>
          <w:rFonts w:ascii="Tahoma" w:hAnsi="Tahoma" w:cs="Tahoma"/>
          <w:sz w:val="24"/>
          <w:szCs w:val="24"/>
        </w:rPr>
        <w:t>,50</w:t>
      </w:r>
      <w:proofErr w:type="gramEnd"/>
      <w:r>
        <w:rPr>
          <w:rFonts w:ascii="Tahoma" w:hAnsi="Tahoma" w:cs="Tahoma"/>
          <w:sz w:val="24"/>
          <w:szCs w:val="24"/>
        </w:rPr>
        <w:t xml:space="preserve">. </w:t>
      </w:r>
    </w:p>
    <w:p w:rsidR="00610AB2" w:rsidRPr="00610AB2" w:rsidRDefault="00610AB2" w:rsidP="00E9075D">
      <w:pPr>
        <w:pStyle w:val="ListParagraph"/>
        <w:spacing w:after="0" w:line="240" w:lineRule="auto"/>
        <w:rPr>
          <w:rFonts w:ascii="Tahoma" w:hAnsi="Tahoma" w:cs="Tahoma"/>
          <w:sz w:val="24"/>
          <w:szCs w:val="24"/>
        </w:rPr>
      </w:pPr>
    </w:p>
    <w:p w:rsidR="00610AB2" w:rsidRDefault="00610AB2" w:rsidP="00E9075D">
      <w:pPr>
        <w:spacing w:after="0" w:line="360" w:lineRule="auto"/>
        <w:ind w:left="720"/>
        <w:jc w:val="both"/>
        <w:rPr>
          <w:rFonts w:ascii="Tahoma" w:hAnsi="Tahoma" w:cs="Tahoma"/>
          <w:sz w:val="24"/>
          <w:szCs w:val="24"/>
        </w:rPr>
      </w:pPr>
      <w:r>
        <w:rPr>
          <w:rFonts w:ascii="Tahoma" w:hAnsi="Tahoma" w:cs="Tahoma"/>
          <w:sz w:val="24"/>
          <w:szCs w:val="24"/>
        </w:rPr>
        <w:t xml:space="preserve">The terms of reference to the Arbitrator were three and these are:- </w:t>
      </w:r>
    </w:p>
    <w:p w:rsidR="00610AB2" w:rsidRDefault="00610AB2" w:rsidP="00E9075D">
      <w:pPr>
        <w:pStyle w:val="ListParagraph"/>
        <w:numPr>
          <w:ilvl w:val="0"/>
          <w:numId w:val="14"/>
        </w:numPr>
        <w:spacing w:after="0" w:line="240" w:lineRule="auto"/>
        <w:ind w:left="1440" w:hanging="720"/>
        <w:jc w:val="both"/>
        <w:rPr>
          <w:rFonts w:ascii="Tahoma" w:hAnsi="Tahoma" w:cs="Tahoma"/>
          <w:sz w:val="24"/>
          <w:szCs w:val="24"/>
        </w:rPr>
      </w:pPr>
      <w:r>
        <w:rPr>
          <w:rFonts w:ascii="Tahoma" w:hAnsi="Tahoma" w:cs="Tahoma"/>
          <w:sz w:val="24"/>
          <w:szCs w:val="24"/>
        </w:rPr>
        <w:t>whether or not the claimant was unfairly dismissed</w:t>
      </w:r>
    </w:p>
    <w:p w:rsidR="00610AB2" w:rsidRDefault="00610AB2" w:rsidP="00E9075D">
      <w:pPr>
        <w:spacing w:after="0" w:line="240" w:lineRule="auto"/>
        <w:ind w:left="720"/>
        <w:jc w:val="both"/>
        <w:rPr>
          <w:rFonts w:ascii="Tahoma" w:hAnsi="Tahoma" w:cs="Tahoma"/>
          <w:sz w:val="24"/>
          <w:szCs w:val="24"/>
        </w:rPr>
      </w:pPr>
    </w:p>
    <w:p w:rsidR="00610AB2" w:rsidRPr="00E9075D" w:rsidRDefault="00610AB2" w:rsidP="00E9075D">
      <w:pPr>
        <w:pStyle w:val="ListParagraph"/>
        <w:numPr>
          <w:ilvl w:val="0"/>
          <w:numId w:val="14"/>
        </w:numPr>
        <w:spacing w:after="0" w:line="360" w:lineRule="auto"/>
        <w:ind w:left="1440" w:hanging="720"/>
        <w:jc w:val="both"/>
        <w:rPr>
          <w:rFonts w:ascii="Tahoma" w:hAnsi="Tahoma" w:cs="Tahoma"/>
          <w:sz w:val="24"/>
          <w:szCs w:val="24"/>
        </w:rPr>
      </w:pPr>
      <w:r>
        <w:rPr>
          <w:rFonts w:ascii="Tahoma" w:hAnsi="Tahoma" w:cs="Tahoma"/>
          <w:sz w:val="24"/>
          <w:szCs w:val="24"/>
        </w:rPr>
        <w:t>whether or not the claimant was owed money in unp</w:t>
      </w:r>
      <w:r w:rsidR="00E9075D">
        <w:rPr>
          <w:rFonts w:ascii="Tahoma" w:hAnsi="Tahoma" w:cs="Tahoma"/>
          <w:sz w:val="24"/>
          <w:szCs w:val="24"/>
        </w:rPr>
        <w:t>aid sala</w:t>
      </w:r>
      <w:r>
        <w:rPr>
          <w:rFonts w:ascii="Tahoma" w:hAnsi="Tahoma" w:cs="Tahoma"/>
          <w:sz w:val="24"/>
          <w:szCs w:val="24"/>
        </w:rPr>
        <w:t xml:space="preserve">ries and leave days and </w:t>
      </w:r>
    </w:p>
    <w:p w:rsidR="00610AB2" w:rsidRPr="00610AB2" w:rsidRDefault="00610AB2" w:rsidP="00E9075D">
      <w:pPr>
        <w:pStyle w:val="ListParagraph"/>
        <w:numPr>
          <w:ilvl w:val="0"/>
          <w:numId w:val="14"/>
        </w:numPr>
        <w:spacing w:after="0" w:line="360" w:lineRule="auto"/>
        <w:ind w:left="1440" w:hanging="72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appropriate relief. </w:t>
      </w:r>
    </w:p>
    <w:p w:rsidR="00140F14" w:rsidRDefault="00E9075D" w:rsidP="00E9075D">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Appellant’s appeal as per his </w:t>
      </w:r>
      <w:proofErr w:type="gramStart"/>
      <w:r>
        <w:rPr>
          <w:rFonts w:ascii="Tahoma" w:hAnsi="Tahoma" w:cs="Tahoma"/>
          <w:sz w:val="24"/>
          <w:szCs w:val="24"/>
        </w:rPr>
        <w:t>Notice,</w:t>
      </w:r>
      <w:proofErr w:type="gramEnd"/>
      <w:r>
        <w:rPr>
          <w:rFonts w:ascii="Tahoma" w:hAnsi="Tahoma" w:cs="Tahoma"/>
          <w:sz w:val="24"/>
          <w:szCs w:val="24"/>
        </w:rPr>
        <w:t xml:space="preserve"> was based on 12 grounds some of which (7 – 12) he abandoned on the date of this hearing leaving grounds 1 – 6.  In brief the grounds were –</w:t>
      </w:r>
    </w:p>
    <w:p w:rsidR="00E9075D" w:rsidRDefault="00E9075D" w:rsidP="00E9075D">
      <w:pPr>
        <w:pStyle w:val="ListParagraph"/>
        <w:numPr>
          <w:ilvl w:val="0"/>
          <w:numId w:val="15"/>
        </w:numPr>
        <w:spacing w:after="0" w:line="360" w:lineRule="auto"/>
        <w:ind w:left="1440" w:hanging="720"/>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arbitrator erred in considering the contracts.</w:t>
      </w:r>
    </w:p>
    <w:p w:rsidR="00E9075D" w:rsidRDefault="00E9075D" w:rsidP="00E9075D">
      <w:pPr>
        <w:pStyle w:val="ListParagraph"/>
        <w:spacing w:after="0" w:line="240" w:lineRule="auto"/>
        <w:ind w:left="1440"/>
        <w:jc w:val="both"/>
        <w:rPr>
          <w:rFonts w:ascii="Tahoma" w:hAnsi="Tahoma" w:cs="Tahoma"/>
          <w:sz w:val="24"/>
          <w:szCs w:val="24"/>
        </w:rPr>
      </w:pPr>
    </w:p>
    <w:p w:rsidR="00E9075D" w:rsidRDefault="00E9075D" w:rsidP="00E9075D">
      <w:pPr>
        <w:pStyle w:val="ListParagraph"/>
        <w:numPr>
          <w:ilvl w:val="0"/>
          <w:numId w:val="15"/>
        </w:numPr>
        <w:spacing w:after="0" w:line="360" w:lineRule="auto"/>
        <w:ind w:left="1440" w:hanging="720"/>
        <w:jc w:val="both"/>
        <w:rPr>
          <w:rFonts w:ascii="Tahoma" w:hAnsi="Tahoma" w:cs="Tahoma"/>
          <w:sz w:val="24"/>
          <w:szCs w:val="24"/>
        </w:rPr>
      </w:pPr>
      <w:r>
        <w:rPr>
          <w:rFonts w:ascii="Tahoma" w:hAnsi="Tahoma" w:cs="Tahoma"/>
          <w:sz w:val="24"/>
          <w:szCs w:val="24"/>
        </w:rPr>
        <w:t>The arbitrator e</w:t>
      </w:r>
      <w:r w:rsidR="00FF1413">
        <w:rPr>
          <w:rFonts w:ascii="Tahoma" w:hAnsi="Tahoma" w:cs="Tahoma"/>
          <w:sz w:val="24"/>
          <w:szCs w:val="24"/>
        </w:rPr>
        <w:t>rred in not taking into account</w:t>
      </w:r>
      <w:r>
        <w:rPr>
          <w:rFonts w:ascii="Tahoma" w:hAnsi="Tahoma" w:cs="Tahoma"/>
          <w:sz w:val="24"/>
          <w:szCs w:val="24"/>
        </w:rPr>
        <w:t xml:space="preserve"> that these contracts were unsigned and therefore not contracts at all. </w:t>
      </w:r>
    </w:p>
    <w:p w:rsidR="00E9075D" w:rsidRPr="00E9075D" w:rsidRDefault="00E9075D" w:rsidP="00E9075D">
      <w:pPr>
        <w:pStyle w:val="ListParagraph"/>
        <w:rPr>
          <w:rFonts w:ascii="Tahoma" w:hAnsi="Tahoma" w:cs="Tahoma"/>
          <w:sz w:val="24"/>
          <w:szCs w:val="24"/>
        </w:rPr>
      </w:pPr>
    </w:p>
    <w:p w:rsidR="00E9075D" w:rsidRDefault="00E9075D" w:rsidP="00E9075D">
      <w:pPr>
        <w:pStyle w:val="ListParagraph"/>
        <w:numPr>
          <w:ilvl w:val="0"/>
          <w:numId w:val="15"/>
        </w:numPr>
        <w:spacing w:after="0" w:line="360" w:lineRule="auto"/>
        <w:ind w:left="1440" w:hanging="720"/>
        <w:jc w:val="both"/>
        <w:rPr>
          <w:rFonts w:ascii="Tahoma" w:hAnsi="Tahoma" w:cs="Tahoma"/>
          <w:sz w:val="24"/>
          <w:szCs w:val="24"/>
        </w:rPr>
      </w:pPr>
      <w:r>
        <w:rPr>
          <w:rFonts w:ascii="Tahoma" w:hAnsi="Tahoma" w:cs="Tahoma"/>
          <w:sz w:val="24"/>
          <w:szCs w:val="24"/>
        </w:rPr>
        <w:t>The arbitrator erred in failing to take into account the verbal contract entered into by the parties as the contract without limit of time and that after the 3 months’ probation appellant be</w:t>
      </w:r>
      <w:r w:rsidR="00DC14E7">
        <w:rPr>
          <w:rFonts w:ascii="Tahoma" w:hAnsi="Tahoma" w:cs="Tahoma"/>
          <w:sz w:val="24"/>
          <w:szCs w:val="24"/>
        </w:rPr>
        <w:t xml:space="preserve">came a permanent employee. </w:t>
      </w:r>
    </w:p>
    <w:p w:rsidR="00DC14E7" w:rsidRPr="00DC14E7" w:rsidRDefault="00DC14E7" w:rsidP="00DC14E7">
      <w:pPr>
        <w:pStyle w:val="ListParagraph"/>
        <w:rPr>
          <w:rFonts w:ascii="Tahoma" w:hAnsi="Tahoma" w:cs="Tahoma"/>
          <w:sz w:val="24"/>
          <w:szCs w:val="24"/>
        </w:rPr>
      </w:pPr>
    </w:p>
    <w:p w:rsidR="00DC14E7" w:rsidRDefault="00DC14E7" w:rsidP="00E9075D">
      <w:pPr>
        <w:pStyle w:val="ListParagraph"/>
        <w:numPr>
          <w:ilvl w:val="0"/>
          <w:numId w:val="15"/>
        </w:numPr>
        <w:spacing w:after="0" w:line="360" w:lineRule="auto"/>
        <w:ind w:left="1440" w:hanging="720"/>
        <w:jc w:val="both"/>
        <w:rPr>
          <w:rFonts w:ascii="Tahoma" w:hAnsi="Tahoma" w:cs="Tahoma"/>
          <w:sz w:val="24"/>
          <w:szCs w:val="24"/>
        </w:rPr>
      </w:pPr>
      <w:r>
        <w:rPr>
          <w:rFonts w:ascii="Tahoma" w:hAnsi="Tahoma" w:cs="Tahoma"/>
          <w:sz w:val="24"/>
          <w:szCs w:val="24"/>
        </w:rPr>
        <w:t>Arbitrator erred in failing to recognize that by appending his signature on one of the unsigned contracts, respondent’s director acknowledged that the pay was $1 000 and not $750 per month.</w:t>
      </w:r>
    </w:p>
    <w:p w:rsidR="00DC14E7" w:rsidRPr="00DC14E7" w:rsidRDefault="00DC14E7" w:rsidP="00DC14E7">
      <w:pPr>
        <w:pStyle w:val="ListParagraph"/>
        <w:rPr>
          <w:rFonts w:ascii="Tahoma" w:hAnsi="Tahoma" w:cs="Tahoma"/>
          <w:sz w:val="24"/>
          <w:szCs w:val="24"/>
        </w:rPr>
      </w:pPr>
    </w:p>
    <w:p w:rsidR="00DC14E7" w:rsidRDefault="00DC14E7" w:rsidP="00E9075D">
      <w:pPr>
        <w:pStyle w:val="ListParagraph"/>
        <w:numPr>
          <w:ilvl w:val="0"/>
          <w:numId w:val="15"/>
        </w:numPr>
        <w:spacing w:after="0" w:line="360" w:lineRule="auto"/>
        <w:ind w:left="1440" w:hanging="720"/>
        <w:jc w:val="both"/>
        <w:rPr>
          <w:rFonts w:ascii="Tahoma" w:hAnsi="Tahoma" w:cs="Tahoma"/>
          <w:sz w:val="24"/>
          <w:szCs w:val="24"/>
        </w:rPr>
      </w:pPr>
      <w:r>
        <w:rPr>
          <w:rFonts w:ascii="Tahoma" w:hAnsi="Tahoma" w:cs="Tahoma"/>
          <w:sz w:val="24"/>
          <w:szCs w:val="24"/>
        </w:rPr>
        <w:t>The arbitrator erred in failing to order respondent to produce records showing how much it paid appellant.</w:t>
      </w:r>
    </w:p>
    <w:p w:rsidR="00DC14E7" w:rsidRPr="00DC14E7" w:rsidRDefault="00DC14E7" w:rsidP="00DC14E7">
      <w:pPr>
        <w:pStyle w:val="ListParagraph"/>
        <w:rPr>
          <w:rFonts w:ascii="Tahoma" w:hAnsi="Tahoma" w:cs="Tahoma"/>
          <w:sz w:val="24"/>
          <w:szCs w:val="24"/>
        </w:rPr>
      </w:pPr>
    </w:p>
    <w:p w:rsidR="00DC14E7" w:rsidRDefault="00DC14E7" w:rsidP="00E9075D">
      <w:pPr>
        <w:pStyle w:val="ListParagraph"/>
        <w:numPr>
          <w:ilvl w:val="0"/>
          <w:numId w:val="15"/>
        </w:numPr>
        <w:spacing w:after="0" w:line="360" w:lineRule="auto"/>
        <w:ind w:left="1440" w:hanging="720"/>
        <w:jc w:val="both"/>
        <w:rPr>
          <w:rFonts w:ascii="Tahoma" w:hAnsi="Tahoma" w:cs="Tahoma"/>
          <w:sz w:val="24"/>
          <w:szCs w:val="24"/>
        </w:rPr>
      </w:pPr>
      <w:r>
        <w:rPr>
          <w:rFonts w:ascii="Tahoma" w:hAnsi="Tahoma" w:cs="Tahoma"/>
          <w:sz w:val="24"/>
          <w:szCs w:val="24"/>
        </w:rPr>
        <w:t>The arbitrator erred in failing to recognize that the fair and correct remedy was reinstatement without loss of salary or payment of damages in li</w:t>
      </w:r>
      <w:r w:rsidR="00FF1413">
        <w:rPr>
          <w:rFonts w:ascii="Tahoma" w:hAnsi="Tahoma" w:cs="Tahoma"/>
          <w:sz w:val="24"/>
          <w:szCs w:val="24"/>
        </w:rPr>
        <w:t>eu</w:t>
      </w:r>
      <w:bookmarkStart w:id="0" w:name="_GoBack"/>
      <w:bookmarkEnd w:id="0"/>
      <w:r>
        <w:rPr>
          <w:rFonts w:ascii="Tahoma" w:hAnsi="Tahoma" w:cs="Tahoma"/>
          <w:sz w:val="24"/>
          <w:szCs w:val="24"/>
        </w:rPr>
        <w:t xml:space="preserve">. </w:t>
      </w:r>
    </w:p>
    <w:p w:rsidR="00DC14E7" w:rsidRPr="00DC14E7" w:rsidRDefault="00DC14E7" w:rsidP="00DC14E7">
      <w:pPr>
        <w:pStyle w:val="ListParagraph"/>
        <w:rPr>
          <w:rFonts w:ascii="Tahoma" w:hAnsi="Tahoma" w:cs="Tahoma"/>
          <w:sz w:val="24"/>
          <w:szCs w:val="24"/>
        </w:rPr>
      </w:pPr>
    </w:p>
    <w:p w:rsidR="00DC14E7" w:rsidRDefault="00DC14E7" w:rsidP="00DC14E7">
      <w:pPr>
        <w:spacing w:after="0" w:line="360" w:lineRule="auto"/>
        <w:ind w:firstLine="720"/>
        <w:jc w:val="both"/>
        <w:rPr>
          <w:rFonts w:ascii="Tahoma" w:hAnsi="Tahoma" w:cs="Tahoma"/>
          <w:sz w:val="24"/>
          <w:szCs w:val="24"/>
        </w:rPr>
      </w:pPr>
      <w:r>
        <w:rPr>
          <w:rFonts w:ascii="Tahoma" w:hAnsi="Tahoma" w:cs="Tahoma"/>
          <w:sz w:val="24"/>
          <w:szCs w:val="24"/>
        </w:rPr>
        <w:t>Appellant’s prayer was to have the arbitral award set aside and that he be reinstated without loss of salary and benefits and that he be paid his salary from date of unfair dismissal to the date of reinstatement and if reinstatement is not possible that he be paid damages in lieu.</w:t>
      </w:r>
    </w:p>
    <w:p w:rsidR="00DC14E7" w:rsidRDefault="00DC14E7" w:rsidP="00DC14E7">
      <w:pPr>
        <w:spacing w:after="0" w:line="360" w:lineRule="auto"/>
        <w:ind w:firstLine="720"/>
        <w:jc w:val="both"/>
        <w:rPr>
          <w:rFonts w:ascii="Tahoma" w:hAnsi="Tahoma" w:cs="Tahoma"/>
          <w:sz w:val="24"/>
          <w:szCs w:val="24"/>
        </w:rPr>
      </w:pPr>
    </w:p>
    <w:p w:rsidR="00DC14E7" w:rsidRDefault="00DC14E7" w:rsidP="00DC14E7">
      <w:pPr>
        <w:spacing w:after="0" w:line="360" w:lineRule="auto"/>
        <w:ind w:firstLine="720"/>
        <w:jc w:val="both"/>
        <w:rPr>
          <w:rFonts w:ascii="Tahoma" w:hAnsi="Tahoma" w:cs="Tahoma"/>
          <w:sz w:val="24"/>
          <w:szCs w:val="24"/>
        </w:rPr>
      </w:pPr>
      <w:r>
        <w:rPr>
          <w:rFonts w:ascii="Tahoma" w:hAnsi="Tahoma" w:cs="Tahoma"/>
          <w:sz w:val="24"/>
          <w:szCs w:val="24"/>
        </w:rPr>
        <w:t xml:space="preserve">In the alternative applicant prayed that he be paid </w:t>
      </w:r>
    </w:p>
    <w:p w:rsidR="00DC14E7" w:rsidRDefault="00DC14E7" w:rsidP="00DC14E7">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Outstanding salary of US$4 200,00</w:t>
      </w:r>
    </w:p>
    <w:p w:rsidR="00DC14E7" w:rsidRDefault="00DC14E7" w:rsidP="00DC14E7">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Cash in lieu of notice US$</w:t>
      </w:r>
      <w:r w:rsidR="00253F1C">
        <w:rPr>
          <w:rFonts w:ascii="Tahoma" w:hAnsi="Tahoma" w:cs="Tahoma"/>
          <w:sz w:val="24"/>
          <w:szCs w:val="24"/>
        </w:rPr>
        <w:t>3 000,00</w:t>
      </w:r>
    </w:p>
    <w:p w:rsidR="00253F1C" w:rsidRDefault="00253F1C" w:rsidP="00DC14E7">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Cash in lieu of leave US$416</w:t>
      </w:r>
    </w:p>
    <w:p w:rsidR="00253F1C" w:rsidRDefault="00253F1C" w:rsidP="00DC14E7">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Bonus for 4 months US$330</w:t>
      </w:r>
    </w:p>
    <w:p w:rsidR="00253F1C" w:rsidRDefault="00253F1C" w:rsidP="00253F1C">
      <w:pPr>
        <w:spacing w:after="0" w:line="360" w:lineRule="auto"/>
        <w:ind w:left="720"/>
        <w:jc w:val="both"/>
        <w:rPr>
          <w:rFonts w:ascii="Tahoma" w:hAnsi="Tahoma" w:cs="Tahoma"/>
          <w:sz w:val="24"/>
          <w:szCs w:val="24"/>
        </w:rPr>
      </w:pPr>
      <w:r>
        <w:rPr>
          <w:rFonts w:ascii="Tahoma" w:hAnsi="Tahoma" w:cs="Tahoma"/>
          <w:sz w:val="24"/>
          <w:szCs w:val="24"/>
        </w:rPr>
        <w:t>Total US$7 946</w:t>
      </w:r>
      <w:proofErr w:type="gramStart"/>
      <w:r>
        <w:rPr>
          <w:rFonts w:ascii="Tahoma" w:hAnsi="Tahoma" w:cs="Tahoma"/>
          <w:sz w:val="24"/>
          <w:szCs w:val="24"/>
        </w:rPr>
        <w:t>,00</w:t>
      </w:r>
      <w:proofErr w:type="gramEnd"/>
      <w:r>
        <w:rPr>
          <w:rFonts w:ascii="Tahoma" w:hAnsi="Tahoma" w:cs="Tahoma"/>
          <w:sz w:val="24"/>
          <w:szCs w:val="24"/>
        </w:rPr>
        <w:t xml:space="preserve"> plus 5% interest US$1 983,00.  Grand total US$9 929</w:t>
      </w:r>
      <w:proofErr w:type="gramStart"/>
      <w:r>
        <w:rPr>
          <w:rFonts w:ascii="Tahoma" w:hAnsi="Tahoma" w:cs="Tahoma"/>
          <w:sz w:val="24"/>
          <w:szCs w:val="24"/>
        </w:rPr>
        <w:t>,00</w:t>
      </w:r>
      <w:proofErr w:type="gramEnd"/>
      <w:r>
        <w:rPr>
          <w:rFonts w:ascii="Tahoma" w:hAnsi="Tahoma" w:cs="Tahoma"/>
          <w:sz w:val="24"/>
          <w:szCs w:val="24"/>
        </w:rPr>
        <w:t>.</w:t>
      </w:r>
    </w:p>
    <w:p w:rsidR="00253F1C" w:rsidRDefault="00253F1C" w:rsidP="00253F1C">
      <w:pPr>
        <w:spacing w:after="0" w:line="360" w:lineRule="auto"/>
        <w:ind w:left="720"/>
        <w:jc w:val="both"/>
        <w:rPr>
          <w:rFonts w:ascii="Tahoma" w:hAnsi="Tahoma" w:cs="Tahoma"/>
          <w:sz w:val="24"/>
          <w:szCs w:val="24"/>
        </w:rPr>
      </w:pPr>
    </w:p>
    <w:p w:rsidR="00E9075D" w:rsidRDefault="00253F1C" w:rsidP="00E9075D">
      <w:pPr>
        <w:spacing w:after="0" w:line="360" w:lineRule="auto"/>
        <w:ind w:firstLine="720"/>
        <w:jc w:val="both"/>
        <w:rPr>
          <w:rFonts w:ascii="Tahoma" w:hAnsi="Tahoma" w:cs="Tahoma"/>
          <w:sz w:val="24"/>
          <w:szCs w:val="24"/>
        </w:rPr>
      </w:pPr>
      <w:r>
        <w:rPr>
          <w:rFonts w:ascii="Tahoma" w:hAnsi="Tahoma" w:cs="Tahoma"/>
          <w:sz w:val="24"/>
          <w:szCs w:val="24"/>
        </w:rPr>
        <w:t xml:space="preserve">Paragraph 31 of appellant’s statement of claim is his prayer before the arbitrator.  He </w:t>
      </w:r>
      <w:r w:rsidR="00FD3FC8">
        <w:rPr>
          <w:rFonts w:ascii="Tahoma" w:hAnsi="Tahoma" w:cs="Tahoma"/>
          <w:sz w:val="24"/>
          <w:szCs w:val="24"/>
        </w:rPr>
        <w:t>prayed for:-</w:t>
      </w:r>
    </w:p>
    <w:p w:rsidR="00FD3FC8" w:rsidRDefault="00FD3FC8" w:rsidP="00FD3FC8">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US$3 000 for unfair dismissal.</w:t>
      </w:r>
    </w:p>
    <w:p w:rsidR="00FD3FC8" w:rsidRDefault="00FD3FC8" w:rsidP="00FD3FC8">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US$4 200 as outstanding salary</w:t>
      </w:r>
    </w:p>
    <w:p w:rsidR="00FD3FC8" w:rsidRDefault="00FD3FC8" w:rsidP="00FD3FC8">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US$416 leave pay</w:t>
      </w:r>
    </w:p>
    <w:p w:rsidR="00FD3FC8" w:rsidRDefault="00FD3FC8" w:rsidP="00FD3FC8">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US$330 pro rata bonus</w:t>
      </w:r>
    </w:p>
    <w:p w:rsidR="00FD3FC8" w:rsidRDefault="00FD3FC8" w:rsidP="00FD3FC8">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US$1 983</w:t>
      </w:r>
      <w:r>
        <w:rPr>
          <w:rFonts w:ascii="Tahoma" w:hAnsi="Tahoma" w:cs="Tahoma"/>
          <w:sz w:val="24"/>
          <w:szCs w:val="24"/>
        </w:rPr>
        <w:tab/>
        <w:t>being 5% interest</w:t>
      </w:r>
    </w:p>
    <w:p w:rsidR="00FD3FC8" w:rsidRDefault="00FD3FC8" w:rsidP="00FD3FC8">
      <w:pPr>
        <w:pStyle w:val="ListParagraph"/>
        <w:spacing w:after="0" w:line="360" w:lineRule="auto"/>
        <w:ind w:left="1080"/>
        <w:jc w:val="both"/>
        <w:rPr>
          <w:rFonts w:ascii="Tahoma" w:hAnsi="Tahoma" w:cs="Tahoma"/>
          <w:sz w:val="24"/>
          <w:szCs w:val="24"/>
        </w:rPr>
      </w:pPr>
      <w:r>
        <w:rPr>
          <w:rFonts w:ascii="Tahoma" w:hAnsi="Tahoma" w:cs="Tahoma"/>
          <w:sz w:val="24"/>
          <w:szCs w:val="24"/>
        </w:rPr>
        <w:t>Total = US$9 929</w:t>
      </w:r>
      <w:proofErr w:type="gramStart"/>
      <w:r>
        <w:rPr>
          <w:rFonts w:ascii="Tahoma" w:hAnsi="Tahoma" w:cs="Tahoma"/>
          <w:sz w:val="24"/>
          <w:szCs w:val="24"/>
        </w:rPr>
        <w:t>,00</w:t>
      </w:r>
      <w:proofErr w:type="gramEnd"/>
      <w:r>
        <w:rPr>
          <w:rFonts w:ascii="Tahoma" w:hAnsi="Tahoma" w:cs="Tahoma"/>
          <w:sz w:val="24"/>
          <w:szCs w:val="24"/>
        </w:rPr>
        <w:t>.</w:t>
      </w:r>
    </w:p>
    <w:p w:rsidR="00FD3FC8" w:rsidRPr="00FD3FC8" w:rsidRDefault="00FD3FC8" w:rsidP="00FD3FC8">
      <w:pPr>
        <w:spacing w:after="0" w:line="360" w:lineRule="auto"/>
        <w:jc w:val="both"/>
        <w:rPr>
          <w:rFonts w:ascii="Tahoma" w:hAnsi="Tahoma" w:cs="Tahoma"/>
          <w:sz w:val="24"/>
          <w:szCs w:val="24"/>
        </w:rPr>
      </w:pPr>
    </w:p>
    <w:p w:rsidR="00E9075D" w:rsidRDefault="00FD3FC8" w:rsidP="00E9075D">
      <w:pPr>
        <w:spacing w:after="0" w:line="360" w:lineRule="auto"/>
        <w:jc w:val="both"/>
        <w:rPr>
          <w:rFonts w:ascii="Tahoma" w:hAnsi="Tahoma" w:cs="Tahoma"/>
          <w:sz w:val="24"/>
          <w:szCs w:val="24"/>
        </w:rPr>
      </w:pPr>
      <w:r>
        <w:rPr>
          <w:rFonts w:ascii="Tahoma" w:hAnsi="Tahoma" w:cs="Tahoma"/>
          <w:sz w:val="24"/>
          <w:szCs w:val="24"/>
        </w:rPr>
        <w:tab/>
        <w:t xml:space="preserve">It is a trite position of the law that an appellate court will be slow in </w:t>
      </w:r>
      <w:r w:rsidR="00486E45">
        <w:rPr>
          <w:rFonts w:ascii="Tahoma" w:hAnsi="Tahoma" w:cs="Tahoma"/>
          <w:sz w:val="24"/>
          <w:szCs w:val="24"/>
        </w:rPr>
        <w:t>interfering</w:t>
      </w:r>
      <w:r>
        <w:rPr>
          <w:rFonts w:ascii="Tahoma" w:hAnsi="Tahoma" w:cs="Tahoma"/>
          <w:sz w:val="24"/>
          <w:szCs w:val="24"/>
        </w:rPr>
        <w:t xml:space="preserve"> with the tribunal </w:t>
      </w:r>
      <w:proofErr w:type="spellStart"/>
      <w:r>
        <w:rPr>
          <w:rFonts w:ascii="Tahoma" w:hAnsi="Tahoma" w:cs="Tahoma"/>
          <w:sz w:val="24"/>
          <w:szCs w:val="24"/>
        </w:rPr>
        <w:t>aquo’s</w:t>
      </w:r>
      <w:proofErr w:type="spellEnd"/>
      <w:r>
        <w:rPr>
          <w:rFonts w:ascii="Tahoma" w:hAnsi="Tahoma" w:cs="Tahoma"/>
          <w:sz w:val="24"/>
          <w:szCs w:val="24"/>
        </w:rPr>
        <w:t xml:space="preserve"> findings on facts unless it is shown that the factual findings were so </w:t>
      </w:r>
      <w:r w:rsidR="008E7B0B">
        <w:rPr>
          <w:rFonts w:ascii="Tahoma" w:hAnsi="Tahoma" w:cs="Tahoma"/>
          <w:sz w:val="24"/>
          <w:szCs w:val="24"/>
        </w:rPr>
        <w:t xml:space="preserve">grossly unreasonable </w:t>
      </w:r>
    </w:p>
    <w:p w:rsidR="008E7B0B" w:rsidRPr="008E7B0B" w:rsidRDefault="008E7B0B" w:rsidP="008E7B0B">
      <w:pPr>
        <w:spacing w:after="0" w:line="240" w:lineRule="auto"/>
        <w:jc w:val="both"/>
        <w:rPr>
          <w:rFonts w:ascii="Tahoma" w:hAnsi="Tahoma" w:cs="Tahoma"/>
          <w:b/>
          <w:i/>
          <w:sz w:val="24"/>
          <w:szCs w:val="24"/>
        </w:rPr>
      </w:pPr>
      <w:r>
        <w:rPr>
          <w:rFonts w:ascii="Tahoma" w:hAnsi="Tahoma" w:cs="Tahoma"/>
          <w:sz w:val="24"/>
          <w:szCs w:val="24"/>
        </w:rPr>
        <w:tab/>
      </w:r>
      <w:r>
        <w:rPr>
          <w:rFonts w:ascii="Tahoma" w:hAnsi="Tahoma" w:cs="Tahoma"/>
          <w:sz w:val="24"/>
          <w:szCs w:val="24"/>
        </w:rPr>
        <w:tab/>
      </w:r>
      <w:proofErr w:type="gramStart"/>
      <w:r w:rsidRPr="008E7B0B">
        <w:rPr>
          <w:rFonts w:ascii="Tahoma" w:hAnsi="Tahoma" w:cs="Tahoma"/>
          <w:b/>
          <w:i/>
          <w:sz w:val="24"/>
          <w:szCs w:val="24"/>
        </w:rPr>
        <w:t>ZINWA  vs</w:t>
      </w:r>
      <w:proofErr w:type="gramEnd"/>
      <w:r w:rsidRPr="008E7B0B">
        <w:rPr>
          <w:rFonts w:ascii="Tahoma" w:hAnsi="Tahoma" w:cs="Tahoma"/>
          <w:b/>
          <w:i/>
          <w:sz w:val="24"/>
          <w:szCs w:val="24"/>
        </w:rPr>
        <w:t xml:space="preserve">  MOYOUNOTSWA SC 28/15</w:t>
      </w:r>
    </w:p>
    <w:p w:rsidR="00E9075D" w:rsidRPr="008E7B0B" w:rsidRDefault="00E9075D" w:rsidP="00E9075D">
      <w:pPr>
        <w:spacing w:after="0" w:line="360" w:lineRule="auto"/>
        <w:jc w:val="both"/>
        <w:rPr>
          <w:rFonts w:ascii="Tahoma" w:hAnsi="Tahoma" w:cs="Tahoma"/>
          <w:b/>
          <w:i/>
          <w:sz w:val="24"/>
          <w:szCs w:val="24"/>
        </w:rPr>
      </w:pPr>
    </w:p>
    <w:p w:rsidR="00E9075D" w:rsidRPr="008E7B0B" w:rsidRDefault="008E7B0B" w:rsidP="00E9075D">
      <w:pPr>
        <w:spacing w:after="0" w:line="360" w:lineRule="auto"/>
        <w:jc w:val="both"/>
        <w:rPr>
          <w:rFonts w:ascii="Tahoma" w:hAnsi="Tahoma" w:cs="Tahoma"/>
          <w:b/>
          <w:i/>
          <w:sz w:val="24"/>
          <w:szCs w:val="24"/>
        </w:rPr>
      </w:pPr>
      <w:r>
        <w:rPr>
          <w:rFonts w:ascii="Tahoma" w:hAnsi="Tahoma" w:cs="Tahoma"/>
          <w:sz w:val="24"/>
          <w:szCs w:val="24"/>
        </w:rPr>
        <w:t>See also:</w:t>
      </w:r>
      <w:r>
        <w:rPr>
          <w:rFonts w:ascii="Tahoma" w:hAnsi="Tahoma" w:cs="Tahoma"/>
          <w:sz w:val="24"/>
          <w:szCs w:val="24"/>
        </w:rPr>
        <w:tab/>
      </w:r>
      <w:r>
        <w:rPr>
          <w:rFonts w:ascii="Tahoma" w:hAnsi="Tahoma" w:cs="Tahoma"/>
          <w:b/>
          <w:i/>
          <w:sz w:val="24"/>
          <w:szCs w:val="24"/>
        </w:rPr>
        <w:t xml:space="preserve">VIMBAI </w:t>
      </w:r>
      <w:proofErr w:type="gramStart"/>
      <w:r>
        <w:rPr>
          <w:rFonts w:ascii="Tahoma" w:hAnsi="Tahoma" w:cs="Tahoma"/>
          <w:b/>
          <w:i/>
          <w:sz w:val="24"/>
          <w:szCs w:val="24"/>
        </w:rPr>
        <w:t>MBISVA  vs</w:t>
      </w:r>
      <w:proofErr w:type="gramEnd"/>
      <w:r>
        <w:rPr>
          <w:rFonts w:ascii="Tahoma" w:hAnsi="Tahoma" w:cs="Tahoma"/>
          <w:b/>
          <w:i/>
          <w:sz w:val="24"/>
          <w:szCs w:val="24"/>
        </w:rPr>
        <w:t xml:space="preserve">  R</w:t>
      </w:r>
      <w:r w:rsidR="00FF1413">
        <w:rPr>
          <w:rFonts w:ascii="Tahoma" w:hAnsi="Tahoma" w:cs="Tahoma"/>
          <w:b/>
          <w:i/>
          <w:sz w:val="24"/>
          <w:szCs w:val="24"/>
        </w:rPr>
        <w:t xml:space="preserve">AINBOW </w:t>
      </w:r>
      <w:r>
        <w:rPr>
          <w:rFonts w:ascii="Tahoma" w:hAnsi="Tahoma" w:cs="Tahoma"/>
          <w:b/>
          <w:i/>
          <w:sz w:val="24"/>
          <w:szCs w:val="24"/>
        </w:rPr>
        <w:t>T</w:t>
      </w:r>
      <w:r w:rsidR="00FF1413">
        <w:rPr>
          <w:rFonts w:ascii="Tahoma" w:hAnsi="Tahoma" w:cs="Tahoma"/>
          <w:b/>
          <w:i/>
          <w:sz w:val="24"/>
          <w:szCs w:val="24"/>
        </w:rPr>
        <w:t>OUR</w:t>
      </w:r>
      <w:r w:rsidR="0003491B">
        <w:rPr>
          <w:rFonts w:ascii="Tahoma" w:hAnsi="Tahoma" w:cs="Tahoma"/>
          <w:b/>
          <w:i/>
          <w:sz w:val="24"/>
          <w:szCs w:val="24"/>
        </w:rPr>
        <w:t>I</w:t>
      </w:r>
      <w:r w:rsidR="00FF1413">
        <w:rPr>
          <w:rFonts w:ascii="Tahoma" w:hAnsi="Tahoma" w:cs="Tahoma"/>
          <w:b/>
          <w:i/>
          <w:sz w:val="24"/>
          <w:szCs w:val="24"/>
        </w:rPr>
        <w:t>S</w:t>
      </w:r>
      <w:r w:rsidR="0003491B">
        <w:rPr>
          <w:rFonts w:ascii="Tahoma" w:hAnsi="Tahoma" w:cs="Tahoma"/>
          <w:b/>
          <w:i/>
          <w:sz w:val="24"/>
          <w:szCs w:val="24"/>
        </w:rPr>
        <w:t>M</w:t>
      </w:r>
      <w:r w:rsidR="00FF1413">
        <w:rPr>
          <w:rFonts w:ascii="Tahoma" w:hAnsi="Tahoma" w:cs="Tahoma"/>
          <w:b/>
          <w:i/>
          <w:sz w:val="24"/>
          <w:szCs w:val="24"/>
        </w:rPr>
        <w:t xml:space="preserve"> </w:t>
      </w:r>
      <w:r>
        <w:rPr>
          <w:rFonts w:ascii="Tahoma" w:hAnsi="Tahoma" w:cs="Tahoma"/>
          <w:b/>
          <w:i/>
          <w:sz w:val="24"/>
          <w:szCs w:val="24"/>
        </w:rPr>
        <w:t>G</w:t>
      </w:r>
      <w:r w:rsidR="00FF1413">
        <w:rPr>
          <w:rFonts w:ascii="Tahoma" w:hAnsi="Tahoma" w:cs="Tahoma"/>
          <w:b/>
          <w:i/>
          <w:sz w:val="24"/>
          <w:szCs w:val="24"/>
        </w:rPr>
        <w:t>ROUP</w:t>
      </w:r>
      <w:r>
        <w:rPr>
          <w:rFonts w:ascii="Tahoma" w:hAnsi="Tahoma" w:cs="Tahoma"/>
          <w:b/>
          <w:i/>
          <w:sz w:val="24"/>
          <w:szCs w:val="24"/>
        </w:rPr>
        <w:t xml:space="preserve">  SC</w:t>
      </w:r>
      <w:r w:rsidR="00FF1413">
        <w:rPr>
          <w:rFonts w:ascii="Tahoma" w:hAnsi="Tahoma" w:cs="Tahoma"/>
          <w:b/>
          <w:i/>
          <w:sz w:val="24"/>
          <w:szCs w:val="24"/>
        </w:rPr>
        <w:t xml:space="preserve"> </w:t>
      </w:r>
      <w:r>
        <w:rPr>
          <w:rFonts w:ascii="Tahoma" w:hAnsi="Tahoma" w:cs="Tahoma"/>
          <w:b/>
          <w:i/>
          <w:sz w:val="24"/>
          <w:szCs w:val="24"/>
        </w:rPr>
        <w:t>32/O9</w:t>
      </w:r>
    </w:p>
    <w:p w:rsidR="00E9075D" w:rsidRDefault="00E9075D" w:rsidP="00E9075D">
      <w:pPr>
        <w:spacing w:after="0" w:line="360" w:lineRule="auto"/>
        <w:jc w:val="both"/>
        <w:rPr>
          <w:rFonts w:ascii="Tahoma" w:hAnsi="Tahoma" w:cs="Tahoma"/>
          <w:sz w:val="24"/>
          <w:szCs w:val="24"/>
        </w:rPr>
      </w:pPr>
    </w:p>
    <w:p w:rsidR="00E9075D" w:rsidRDefault="008E7B0B" w:rsidP="00E9075D">
      <w:pPr>
        <w:spacing w:after="0" w:line="360" w:lineRule="auto"/>
        <w:jc w:val="both"/>
        <w:rPr>
          <w:rFonts w:ascii="Tahoma" w:hAnsi="Tahoma" w:cs="Tahoma"/>
          <w:sz w:val="24"/>
          <w:szCs w:val="24"/>
        </w:rPr>
      </w:pPr>
      <w:r>
        <w:rPr>
          <w:rFonts w:ascii="Tahoma" w:hAnsi="Tahoma" w:cs="Tahoma"/>
          <w:sz w:val="24"/>
          <w:szCs w:val="24"/>
        </w:rPr>
        <w:tab/>
        <w:t xml:space="preserve">In paragraph 15 of his Heads of Argument appellant makes the admission that the arbitrator made factual findings.  Were the factual findings </w:t>
      </w:r>
      <w:r w:rsidR="00FF1413">
        <w:rPr>
          <w:rFonts w:ascii="Tahoma" w:hAnsi="Tahoma" w:cs="Tahoma"/>
          <w:sz w:val="24"/>
          <w:szCs w:val="24"/>
        </w:rPr>
        <w:t xml:space="preserve">by </w:t>
      </w:r>
      <w:r>
        <w:rPr>
          <w:rFonts w:ascii="Tahoma" w:hAnsi="Tahoma" w:cs="Tahoma"/>
          <w:sz w:val="24"/>
          <w:szCs w:val="24"/>
        </w:rPr>
        <w:t>the Arbitrator so grossly unreasonable to warrant this Court’s interference?</w:t>
      </w:r>
    </w:p>
    <w:p w:rsidR="008E7B0B" w:rsidRDefault="008E7B0B" w:rsidP="00E9075D">
      <w:pPr>
        <w:spacing w:after="0" w:line="360" w:lineRule="auto"/>
        <w:jc w:val="both"/>
        <w:rPr>
          <w:rFonts w:ascii="Tahoma" w:hAnsi="Tahoma" w:cs="Tahoma"/>
          <w:sz w:val="24"/>
          <w:szCs w:val="24"/>
        </w:rPr>
      </w:pPr>
    </w:p>
    <w:p w:rsidR="008E7B0B" w:rsidRDefault="008E7B0B" w:rsidP="00E9075D">
      <w:pPr>
        <w:spacing w:after="0" w:line="360" w:lineRule="auto"/>
        <w:jc w:val="both"/>
        <w:rPr>
          <w:rFonts w:ascii="Tahoma" w:hAnsi="Tahoma" w:cs="Tahoma"/>
          <w:sz w:val="24"/>
          <w:szCs w:val="24"/>
        </w:rPr>
      </w:pPr>
      <w:r>
        <w:rPr>
          <w:rFonts w:ascii="Tahoma" w:hAnsi="Tahoma" w:cs="Tahoma"/>
          <w:sz w:val="24"/>
          <w:szCs w:val="24"/>
        </w:rPr>
        <w:tab/>
        <w:t>Before the Arbitrator</w:t>
      </w:r>
      <w:r w:rsidR="0003491B">
        <w:rPr>
          <w:rFonts w:ascii="Tahoma" w:hAnsi="Tahoma" w:cs="Tahoma"/>
          <w:sz w:val="24"/>
          <w:szCs w:val="24"/>
        </w:rPr>
        <w:t>,</w:t>
      </w:r>
      <w:r>
        <w:rPr>
          <w:rFonts w:ascii="Tahoma" w:hAnsi="Tahoma" w:cs="Tahoma"/>
          <w:sz w:val="24"/>
          <w:szCs w:val="24"/>
        </w:rPr>
        <w:t xml:space="preserve"> appellant placed his claim as unfair dismissal and non-payment of terminal benefits and his prayer is as captured </w:t>
      </w:r>
      <w:r w:rsidR="00A15CE5">
        <w:rPr>
          <w:rFonts w:ascii="Tahoma" w:hAnsi="Tahoma" w:cs="Tahoma"/>
          <w:sz w:val="24"/>
          <w:szCs w:val="24"/>
        </w:rPr>
        <w:t>in paragraph 31</w:t>
      </w:r>
      <w:r w:rsidR="00FF1413">
        <w:rPr>
          <w:rFonts w:ascii="Tahoma" w:hAnsi="Tahoma" w:cs="Tahoma"/>
          <w:sz w:val="24"/>
          <w:szCs w:val="24"/>
        </w:rPr>
        <w:t xml:space="preserve"> </w:t>
      </w:r>
      <w:r w:rsidR="00A15CE5">
        <w:rPr>
          <w:rFonts w:ascii="Tahoma" w:hAnsi="Tahoma" w:cs="Tahoma"/>
          <w:sz w:val="24"/>
          <w:szCs w:val="24"/>
        </w:rPr>
        <w:t xml:space="preserve">of the claim </w:t>
      </w:r>
      <w:proofErr w:type="gramStart"/>
      <w:r w:rsidR="00A15CE5">
        <w:rPr>
          <w:rFonts w:ascii="Tahoma" w:hAnsi="Tahoma" w:cs="Tahoma"/>
          <w:sz w:val="24"/>
          <w:szCs w:val="24"/>
        </w:rPr>
        <w:t>alluded</w:t>
      </w:r>
      <w:proofErr w:type="gramEnd"/>
      <w:r w:rsidR="00A15CE5">
        <w:rPr>
          <w:rFonts w:ascii="Tahoma" w:hAnsi="Tahoma" w:cs="Tahoma"/>
          <w:sz w:val="24"/>
          <w:szCs w:val="24"/>
        </w:rPr>
        <w:t xml:space="preserve"> to above.  It is clear from the said paragraph that he did not seek reinstatement as a remedy for the unfair dismissal.  Instead he sought that he be paid an amount of US$3 000.</w:t>
      </w:r>
    </w:p>
    <w:p w:rsidR="00A15CE5" w:rsidRDefault="00A15CE5" w:rsidP="00E9075D">
      <w:pPr>
        <w:spacing w:after="0" w:line="360" w:lineRule="auto"/>
        <w:jc w:val="both"/>
        <w:rPr>
          <w:rFonts w:ascii="Tahoma" w:hAnsi="Tahoma" w:cs="Tahoma"/>
          <w:sz w:val="24"/>
          <w:szCs w:val="24"/>
        </w:rPr>
      </w:pPr>
    </w:p>
    <w:p w:rsidR="00A15CE5" w:rsidRDefault="00A15CE5" w:rsidP="00E9075D">
      <w:pPr>
        <w:spacing w:after="0" w:line="360" w:lineRule="auto"/>
        <w:jc w:val="both"/>
        <w:rPr>
          <w:rFonts w:ascii="Tahoma" w:hAnsi="Tahoma" w:cs="Tahoma"/>
          <w:sz w:val="24"/>
          <w:szCs w:val="24"/>
        </w:rPr>
      </w:pPr>
      <w:r>
        <w:rPr>
          <w:rFonts w:ascii="Tahoma" w:hAnsi="Tahoma" w:cs="Tahoma"/>
          <w:sz w:val="24"/>
          <w:szCs w:val="24"/>
        </w:rPr>
        <w:tab/>
        <w:t xml:space="preserve">It is the legal position that the primary remedy for unfair dismissal is reinstatement for which damages are awarded in the alternative.   However it is to be noted that, though it is the primary remedy reinstatement is not automatic as the employer has room to prove that it is not viable as the employment relationship between it and the employee is no longer tenable. </w:t>
      </w:r>
    </w:p>
    <w:p w:rsidR="00A15CE5" w:rsidRDefault="00A15CE5" w:rsidP="00E9075D">
      <w:pPr>
        <w:spacing w:after="0" w:line="360" w:lineRule="auto"/>
        <w:jc w:val="both"/>
        <w:rPr>
          <w:rFonts w:ascii="Tahoma" w:hAnsi="Tahoma" w:cs="Tahoma"/>
          <w:sz w:val="24"/>
          <w:szCs w:val="24"/>
        </w:rPr>
      </w:pPr>
    </w:p>
    <w:p w:rsidR="00BA11B3" w:rsidRDefault="00A15CE5" w:rsidP="00E9075D">
      <w:pPr>
        <w:spacing w:after="0" w:line="360" w:lineRule="auto"/>
        <w:jc w:val="both"/>
        <w:rPr>
          <w:rFonts w:ascii="Tahoma" w:hAnsi="Tahoma" w:cs="Tahoma"/>
          <w:sz w:val="24"/>
          <w:szCs w:val="24"/>
        </w:rPr>
      </w:pPr>
      <w:r>
        <w:rPr>
          <w:rFonts w:ascii="Tahoma" w:hAnsi="Tahoma" w:cs="Tahoma"/>
          <w:sz w:val="24"/>
          <w:szCs w:val="24"/>
        </w:rPr>
        <w:tab/>
        <w:t>In a normal case scenario therefore, where the employee prays for reinstatement, the arbitrator would, if the circumstances demand it, make an award for reinstatement with the alternative for damages</w:t>
      </w:r>
      <w:r w:rsidR="00FF1413">
        <w:rPr>
          <w:rFonts w:ascii="Tahoma" w:hAnsi="Tahoma" w:cs="Tahoma"/>
          <w:sz w:val="24"/>
          <w:szCs w:val="24"/>
        </w:rPr>
        <w:t>,</w:t>
      </w:r>
      <w:r w:rsidR="00BA11B3">
        <w:rPr>
          <w:rFonts w:ascii="Tahoma" w:hAnsi="Tahoma" w:cs="Tahoma"/>
          <w:sz w:val="24"/>
          <w:szCs w:val="24"/>
        </w:rPr>
        <w:t xml:space="preserve"> for an employer is not to be compelled to keeping </w:t>
      </w:r>
      <w:r w:rsidR="00FF1413">
        <w:rPr>
          <w:rFonts w:ascii="Tahoma" w:hAnsi="Tahoma" w:cs="Tahoma"/>
          <w:sz w:val="24"/>
          <w:szCs w:val="24"/>
        </w:rPr>
        <w:t xml:space="preserve">in </w:t>
      </w:r>
      <w:r w:rsidR="00BA11B3">
        <w:rPr>
          <w:rFonts w:ascii="Tahoma" w:hAnsi="Tahoma" w:cs="Tahoma"/>
          <w:sz w:val="24"/>
          <w:szCs w:val="24"/>
        </w:rPr>
        <w:t>his employment a person with whom the relationship has soured beyond reconciliation:-</w:t>
      </w:r>
    </w:p>
    <w:p w:rsidR="00BA11B3" w:rsidRDefault="00BA11B3" w:rsidP="00E9075D">
      <w:pPr>
        <w:spacing w:after="0" w:line="360" w:lineRule="auto"/>
        <w:jc w:val="both"/>
        <w:rPr>
          <w:rFonts w:ascii="Tahoma" w:hAnsi="Tahoma" w:cs="Tahoma"/>
          <w:sz w:val="24"/>
          <w:szCs w:val="24"/>
        </w:rPr>
      </w:pPr>
    </w:p>
    <w:p w:rsidR="00BA11B3" w:rsidRDefault="00BA11B3" w:rsidP="00BA11B3">
      <w:pPr>
        <w:spacing w:after="0" w:line="360" w:lineRule="auto"/>
        <w:ind w:firstLine="720"/>
        <w:jc w:val="both"/>
        <w:rPr>
          <w:rFonts w:ascii="Tahoma" w:hAnsi="Tahoma" w:cs="Tahoma"/>
          <w:b/>
          <w:i/>
          <w:sz w:val="24"/>
          <w:szCs w:val="24"/>
        </w:rPr>
      </w:pPr>
      <w:r>
        <w:rPr>
          <w:rFonts w:ascii="Tahoma" w:hAnsi="Tahoma" w:cs="Tahoma"/>
          <w:b/>
          <w:i/>
          <w:sz w:val="24"/>
          <w:szCs w:val="24"/>
        </w:rPr>
        <w:t xml:space="preserve">NICHOLAS HAMA  </w:t>
      </w:r>
    </w:p>
    <w:p w:rsidR="00BA11B3" w:rsidRDefault="00BA11B3" w:rsidP="00BA11B3">
      <w:pPr>
        <w:spacing w:after="0" w:line="360" w:lineRule="auto"/>
        <w:ind w:left="720" w:firstLine="720"/>
        <w:jc w:val="both"/>
        <w:rPr>
          <w:rFonts w:ascii="Tahoma" w:hAnsi="Tahoma" w:cs="Tahoma"/>
          <w:b/>
          <w:i/>
          <w:sz w:val="24"/>
          <w:szCs w:val="24"/>
        </w:rPr>
      </w:pPr>
      <w:proofErr w:type="gramStart"/>
      <w:r>
        <w:rPr>
          <w:rFonts w:ascii="Tahoma" w:hAnsi="Tahoma" w:cs="Tahoma"/>
          <w:b/>
          <w:i/>
          <w:sz w:val="24"/>
          <w:szCs w:val="24"/>
        </w:rPr>
        <w:t>vs</w:t>
      </w:r>
      <w:proofErr w:type="gramEnd"/>
      <w:r>
        <w:rPr>
          <w:rFonts w:ascii="Tahoma" w:hAnsi="Tahoma" w:cs="Tahoma"/>
          <w:b/>
          <w:i/>
          <w:sz w:val="24"/>
          <w:szCs w:val="24"/>
        </w:rPr>
        <w:t xml:space="preserve">  </w:t>
      </w:r>
    </w:p>
    <w:p w:rsidR="00BA11B3" w:rsidRDefault="00BA11B3" w:rsidP="00BA11B3">
      <w:pPr>
        <w:spacing w:after="0" w:line="240" w:lineRule="auto"/>
        <w:ind w:firstLine="720"/>
        <w:jc w:val="both"/>
        <w:rPr>
          <w:rFonts w:ascii="Tahoma" w:hAnsi="Tahoma" w:cs="Tahoma"/>
          <w:b/>
          <w:i/>
          <w:sz w:val="24"/>
          <w:szCs w:val="24"/>
        </w:rPr>
      </w:pPr>
      <w:r>
        <w:rPr>
          <w:rFonts w:ascii="Tahoma" w:hAnsi="Tahoma" w:cs="Tahoma"/>
          <w:b/>
          <w:i/>
          <w:sz w:val="24"/>
          <w:szCs w:val="24"/>
        </w:rPr>
        <w:t>NATIONAL RAILWAYS OF ZIMBABWE 1996(1) ZLR 664 (S)</w:t>
      </w:r>
    </w:p>
    <w:p w:rsidR="00E9075D" w:rsidRDefault="00BA11B3" w:rsidP="00BA11B3">
      <w:pPr>
        <w:spacing w:after="0" w:line="360" w:lineRule="auto"/>
        <w:ind w:firstLine="720"/>
        <w:jc w:val="both"/>
        <w:rPr>
          <w:rFonts w:ascii="Tahoma" w:hAnsi="Tahoma" w:cs="Tahoma"/>
          <w:sz w:val="24"/>
          <w:szCs w:val="24"/>
        </w:rPr>
      </w:pPr>
      <w:r>
        <w:rPr>
          <w:rFonts w:ascii="Tahoma" w:hAnsi="Tahoma" w:cs="Tahoma"/>
          <w:sz w:val="24"/>
          <w:szCs w:val="24"/>
        </w:rPr>
        <w:br/>
      </w:r>
      <w:r>
        <w:rPr>
          <w:rFonts w:ascii="Tahoma" w:hAnsi="Tahoma" w:cs="Tahoma"/>
          <w:sz w:val="24"/>
          <w:szCs w:val="24"/>
        </w:rPr>
        <w:tab/>
        <w:t xml:space="preserve">In </w:t>
      </w:r>
      <w:proofErr w:type="spellStart"/>
      <w:r>
        <w:rPr>
          <w:rFonts w:ascii="Tahoma" w:hAnsi="Tahoma" w:cs="Tahoma"/>
          <w:sz w:val="24"/>
          <w:szCs w:val="24"/>
        </w:rPr>
        <w:t>casu</w:t>
      </w:r>
      <w:proofErr w:type="spellEnd"/>
      <w:r>
        <w:rPr>
          <w:rFonts w:ascii="Tahoma" w:hAnsi="Tahoma" w:cs="Tahoma"/>
          <w:sz w:val="24"/>
          <w:szCs w:val="24"/>
        </w:rPr>
        <w:t xml:space="preserve"> however it is noted</w:t>
      </w:r>
      <w:r w:rsidR="00FF1413">
        <w:rPr>
          <w:rFonts w:ascii="Tahoma" w:hAnsi="Tahoma" w:cs="Tahoma"/>
          <w:sz w:val="24"/>
          <w:szCs w:val="24"/>
        </w:rPr>
        <w:t xml:space="preserve"> that respondent did not allege</w:t>
      </w:r>
      <w:r>
        <w:rPr>
          <w:rFonts w:ascii="Tahoma" w:hAnsi="Tahoma" w:cs="Tahoma"/>
          <w:sz w:val="24"/>
          <w:szCs w:val="24"/>
        </w:rPr>
        <w:t xml:space="preserve"> any sour relationship, it is appellant who prayed for damages for the unlawful dismissal</w:t>
      </w:r>
      <w:r w:rsidRPr="00BA11B3">
        <w:rPr>
          <w:rFonts w:ascii="Tahoma" w:hAnsi="Tahoma" w:cs="Tahoma"/>
          <w:i/>
          <w:sz w:val="24"/>
          <w:szCs w:val="24"/>
        </w:rPr>
        <w:t>.</w:t>
      </w:r>
      <w:r>
        <w:rPr>
          <w:rFonts w:ascii="Tahoma" w:hAnsi="Tahoma" w:cs="Tahoma"/>
          <w:sz w:val="24"/>
          <w:szCs w:val="24"/>
        </w:rPr>
        <w:t xml:space="preserve">  It is this prayer that the arbitrator granted after considering the evidence placed before him and found that appellant was unlawfully dismissed.  </w:t>
      </w:r>
    </w:p>
    <w:p w:rsidR="00BA11B3" w:rsidRDefault="00BA11B3" w:rsidP="00BA11B3">
      <w:pPr>
        <w:spacing w:after="0" w:line="360" w:lineRule="auto"/>
        <w:ind w:firstLine="720"/>
        <w:jc w:val="both"/>
        <w:rPr>
          <w:rFonts w:ascii="Tahoma" w:hAnsi="Tahoma" w:cs="Tahoma"/>
          <w:sz w:val="24"/>
          <w:szCs w:val="24"/>
        </w:rPr>
      </w:pPr>
    </w:p>
    <w:p w:rsidR="00BA11B3" w:rsidRDefault="00BA11B3" w:rsidP="00BA11B3">
      <w:pPr>
        <w:spacing w:after="0" w:line="360" w:lineRule="auto"/>
        <w:ind w:firstLine="720"/>
        <w:jc w:val="both"/>
        <w:rPr>
          <w:rFonts w:ascii="Tahoma" w:hAnsi="Tahoma" w:cs="Tahoma"/>
          <w:sz w:val="24"/>
          <w:szCs w:val="24"/>
        </w:rPr>
      </w:pPr>
      <w:r>
        <w:rPr>
          <w:rFonts w:ascii="Tahoma" w:hAnsi="Tahoma" w:cs="Tahoma"/>
          <w:sz w:val="24"/>
          <w:szCs w:val="24"/>
        </w:rPr>
        <w:t>By not placing the issue of reinstatement before the arbitrator and specifically praying for damages,</w:t>
      </w:r>
      <w:r w:rsidR="00222730">
        <w:rPr>
          <w:rFonts w:ascii="Tahoma" w:hAnsi="Tahoma" w:cs="Tahoma"/>
          <w:sz w:val="24"/>
          <w:szCs w:val="24"/>
        </w:rPr>
        <w:t xml:space="preserve"> for the unlawful dismissal, it can rightly be inferred that appellant was consciously excluding the option for reinstatement.  He no longer desired to be reinstated to his job.  I find support in the case of:-</w:t>
      </w:r>
    </w:p>
    <w:p w:rsidR="00222730" w:rsidRDefault="00222730" w:rsidP="00222730">
      <w:pPr>
        <w:spacing w:after="0" w:line="240" w:lineRule="auto"/>
        <w:ind w:firstLine="720"/>
        <w:jc w:val="both"/>
        <w:rPr>
          <w:rFonts w:ascii="Tahoma" w:hAnsi="Tahoma" w:cs="Tahoma"/>
          <w:sz w:val="24"/>
          <w:szCs w:val="24"/>
        </w:rPr>
      </w:pPr>
    </w:p>
    <w:p w:rsidR="00222730" w:rsidRDefault="00222730" w:rsidP="00CA6D86">
      <w:pPr>
        <w:spacing w:after="0" w:line="240" w:lineRule="auto"/>
        <w:ind w:firstLine="720"/>
        <w:jc w:val="both"/>
        <w:rPr>
          <w:rFonts w:ascii="Tahoma" w:hAnsi="Tahoma" w:cs="Tahoma"/>
          <w:b/>
          <w:i/>
          <w:sz w:val="24"/>
          <w:szCs w:val="24"/>
        </w:rPr>
      </w:pPr>
      <w:r w:rsidRPr="00222730">
        <w:rPr>
          <w:rFonts w:ascii="Tahoma" w:hAnsi="Tahoma" w:cs="Tahoma"/>
          <w:b/>
          <w:i/>
          <w:sz w:val="24"/>
          <w:szCs w:val="24"/>
        </w:rPr>
        <w:t>MVUDUDU vs ARDA SC 58/2015</w:t>
      </w:r>
    </w:p>
    <w:p w:rsidR="00CA6D86" w:rsidRPr="00222730" w:rsidRDefault="00CA6D86" w:rsidP="00CA6D86">
      <w:pPr>
        <w:spacing w:after="0" w:line="240" w:lineRule="auto"/>
        <w:ind w:firstLine="720"/>
        <w:jc w:val="both"/>
        <w:rPr>
          <w:rFonts w:ascii="Tahoma" w:hAnsi="Tahoma" w:cs="Tahoma"/>
          <w:b/>
          <w:i/>
          <w:sz w:val="24"/>
          <w:szCs w:val="24"/>
        </w:rPr>
      </w:pPr>
    </w:p>
    <w:p w:rsidR="00222730" w:rsidRDefault="00222730" w:rsidP="00CA6D86">
      <w:pPr>
        <w:spacing w:after="0" w:line="360" w:lineRule="auto"/>
        <w:ind w:firstLine="720"/>
        <w:jc w:val="both"/>
        <w:rPr>
          <w:rFonts w:ascii="Tahoma" w:hAnsi="Tahoma" w:cs="Tahoma"/>
          <w:sz w:val="24"/>
          <w:szCs w:val="24"/>
        </w:rPr>
      </w:pPr>
      <w:r>
        <w:rPr>
          <w:rFonts w:ascii="Tahoma" w:hAnsi="Tahoma" w:cs="Tahoma"/>
          <w:sz w:val="24"/>
          <w:szCs w:val="24"/>
        </w:rPr>
        <w:t xml:space="preserve">Under these circumstances, the Arbitrator cannot be faulted in not ordering reinstatement.  He issued the appropriate relief as per his term of reference.  </w:t>
      </w:r>
      <w:r w:rsidR="00CA6D86">
        <w:rPr>
          <w:rFonts w:ascii="Tahoma" w:hAnsi="Tahoma" w:cs="Tahoma"/>
          <w:sz w:val="24"/>
          <w:szCs w:val="24"/>
        </w:rPr>
        <w:t>His decision not to, cannot reasonably be said to be grossly unreasonably.  It therefore cannot be interfered with by this Court.</w:t>
      </w:r>
    </w:p>
    <w:p w:rsidR="00CA6D86" w:rsidRDefault="00CA6D86" w:rsidP="00CA6D86">
      <w:pPr>
        <w:spacing w:after="0" w:line="360" w:lineRule="auto"/>
        <w:ind w:firstLine="720"/>
        <w:jc w:val="both"/>
        <w:rPr>
          <w:rFonts w:ascii="Tahoma" w:hAnsi="Tahoma" w:cs="Tahoma"/>
          <w:sz w:val="24"/>
          <w:szCs w:val="24"/>
        </w:rPr>
      </w:pPr>
    </w:p>
    <w:p w:rsidR="00CA6D86" w:rsidRDefault="00CA6D86" w:rsidP="00CA6D86">
      <w:pPr>
        <w:spacing w:after="0" w:line="360" w:lineRule="auto"/>
        <w:ind w:firstLine="720"/>
        <w:jc w:val="both"/>
        <w:rPr>
          <w:rFonts w:ascii="Tahoma" w:hAnsi="Tahoma" w:cs="Tahoma"/>
          <w:sz w:val="24"/>
          <w:szCs w:val="24"/>
        </w:rPr>
      </w:pPr>
      <w:r>
        <w:rPr>
          <w:rFonts w:ascii="Tahoma" w:hAnsi="Tahoma" w:cs="Tahoma"/>
          <w:sz w:val="24"/>
          <w:szCs w:val="24"/>
        </w:rPr>
        <w:t>He who alleges must prove that which is he alleges, this is trite.</w:t>
      </w:r>
    </w:p>
    <w:p w:rsidR="00CA6D86" w:rsidRDefault="00CA6D86" w:rsidP="00CA6D86">
      <w:pPr>
        <w:spacing w:after="0" w:line="360" w:lineRule="auto"/>
        <w:ind w:firstLine="720"/>
        <w:jc w:val="both"/>
        <w:rPr>
          <w:rFonts w:ascii="Tahoma" w:hAnsi="Tahoma" w:cs="Tahoma"/>
          <w:sz w:val="24"/>
          <w:szCs w:val="24"/>
        </w:rPr>
      </w:pPr>
    </w:p>
    <w:p w:rsidR="00CA6D86" w:rsidRDefault="00CA6D86" w:rsidP="00CA6D86">
      <w:pPr>
        <w:spacing w:after="0" w:line="360" w:lineRule="auto"/>
        <w:ind w:firstLine="720"/>
        <w:jc w:val="both"/>
        <w:rPr>
          <w:rFonts w:ascii="Tahoma" w:hAnsi="Tahoma" w:cs="Tahoma"/>
          <w:b/>
          <w:i/>
          <w:sz w:val="24"/>
          <w:szCs w:val="24"/>
        </w:rPr>
      </w:pPr>
      <w:r>
        <w:rPr>
          <w:rFonts w:ascii="Tahoma" w:hAnsi="Tahoma" w:cs="Tahoma"/>
          <w:b/>
          <w:i/>
          <w:sz w:val="24"/>
          <w:szCs w:val="24"/>
        </w:rPr>
        <w:t xml:space="preserve">FIRST MUTUAL </w:t>
      </w:r>
      <w:proofErr w:type="gramStart"/>
      <w:r>
        <w:rPr>
          <w:rFonts w:ascii="Tahoma" w:hAnsi="Tahoma" w:cs="Tahoma"/>
          <w:b/>
          <w:i/>
          <w:sz w:val="24"/>
          <w:szCs w:val="24"/>
        </w:rPr>
        <w:t>LIFE  vs</w:t>
      </w:r>
      <w:proofErr w:type="gramEnd"/>
      <w:r>
        <w:rPr>
          <w:rFonts w:ascii="Tahoma" w:hAnsi="Tahoma" w:cs="Tahoma"/>
          <w:b/>
          <w:i/>
          <w:sz w:val="24"/>
          <w:szCs w:val="24"/>
        </w:rPr>
        <w:t xml:space="preserve">  JACKSON MUZIVI SC 9/07</w:t>
      </w:r>
    </w:p>
    <w:p w:rsidR="00CA6D86" w:rsidRDefault="00CA6D86" w:rsidP="00CA6D86">
      <w:pPr>
        <w:spacing w:after="0" w:line="360" w:lineRule="auto"/>
        <w:ind w:firstLine="720"/>
        <w:jc w:val="both"/>
        <w:rPr>
          <w:rFonts w:ascii="Tahoma" w:hAnsi="Tahoma" w:cs="Tahoma"/>
          <w:sz w:val="24"/>
          <w:szCs w:val="24"/>
        </w:rPr>
      </w:pPr>
      <w:r>
        <w:rPr>
          <w:rFonts w:ascii="Tahoma" w:hAnsi="Tahoma" w:cs="Tahoma"/>
          <w:sz w:val="24"/>
          <w:szCs w:val="24"/>
        </w:rPr>
        <w:t>After finding that appellant was unlawfully dismissed and granting the prayer for payment of damages, the Arbitrator was then enjoined to quantify the said damages.  He made the finding that the parties (appellant and respondent) entered into a verbal agreement, that the two documents (“</w:t>
      </w:r>
      <w:r w:rsidRPr="00DF3942">
        <w:rPr>
          <w:rFonts w:ascii="Tahoma" w:hAnsi="Tahoma" w:cs="Tahoma"/>
          <w:i/>
          <w:sz w:val="24"/>
          <w:szCs w:val="24"/>
        </w:rPr>
        <w:t>contracts</w:t>
      </w:r>
      <w:r>
        <w:rPr>
          <w:rFonts w:ascii="Tahoma" w:hAnsi="Tahoma" w:cs="Tahoma"/>
          <w:sz w:val="24"/>
          <w:szCs w:val="24"/>
        </w:rPr>
        <w:t>”)</w:t>
      </w:r>
      <w:r w:rsidR="00DF3942">
        <w:rPr>
          <w:rFonts w:ascii="Tahoma" w:hAnsi="Tahoma" w:cs="Tahoma"/>
          <w:sz w:val="24"/>
          <w:szCs w:val="24"/>
        </w:rPr>
        <w:t xml:space="preserve"> submitted by each of the parties</w:t>
      </w:r>
      <w:r w:rsidR="00FF1413">
        <w:rPr>
          <w:rFonts w:ascii="Tahoma" w:hAnsi="Tahoma" w:cs="Tahoma"/>
          <w:sz w:val="24"/>
          <w:szCs w:val="24"/>
        </w:rPr>
        <w:t xml:space="preserve"> were not signed by the employee</w:t>
      </w:r>
      <w:r w:rsidR="00DF3942">
        <w:rPr>
          <w:rFonts w:ascii="Tahoma" w:hAnsi="Tahoma" w:cs="Tahoma"/>
          <w:sz w:val="24"/>
          <w:szCs w:val="24"/>
        </w:rPr>
        <w:t xml:space="preserve"> and therefore unenforceable.  The one submitted by appellant had an endorsement of $1 000 as salary hand written on it and $720</w:t>
      </w:r>
      <w:proofErr w:type="gramStart"/>
      <w:r w:rsidR="00DF3942">
        <w:rPr>
          <w:rFonts w:ascii="Tahoma" w:hAnsi="Tahoma" w:cs="Tahoma"/>
          <w:sz w:val="24"/>
          <w:szCs w:val="24"/>
        </w:rPr>
        <w:t>,00</w:t>
      </w:r>
      <w:proofErr w:type="gramEnd"/>
      <w:r w:rsidR="00DF3942">
        <w:rPr>
          <w:rFonts w:ascii="Tahoma" w:hAnsi="Tahoma" w:cs="Tahoma"/>
          <w:sz w:val="24"/>
          <w:szCs w:val="24"/>
        </w:rPr>
        <w:t xml:space="preserve"> cancelled instead.  The cancellation was signed for.  The one submitted by the responded had a salary of $720</w:t>
      </w:r>
      <w:proofErr w:type="gramStart"/>
      <w:r w:rsidR="00DF3942">
        <w:rPr>
          <w:rFonts w:ascii="Tahoma" w:hAnsi="Tahoma" w:cs="Tahoma"/>
          <w:sz w:val="24"/>
          <w:szCs w:val="24"/>
        </w:rPr>
        <w:t>,00</w:t>
      </w:r>
      <w:proofErr w:type="gramEnd"/>
      <w:r w:rsidR="00DF3942">
        <w:rPr>
          <w:rFonts w:ascii="Tahoma" w:hAnsi="Tahoma" w:cs="Tahoma"/>
          <w:sz w:val="24"/>
          <w:szCs w:val="24"/>
        </w:rPr>
        <w:t xml:space="preserve"> endorsed and there was no cancellation. </w:t>
      </w:r>
    </w:p>
    <w:p w:rsidR="00DF3942" w:rsidRDefault="00DF3942" w:rsidP="00CA6D86">
      <w:pPr>
        <w:spacing w:after="0" w:line="360" w:lineRule="auto"/>
        <w:ind w:firstLine="720"/>
        <w:jc w:val="both"/>
        <w:rPr>
          <w:rFonts w:ascii="Tahoma" w:hAnsi="Tahoma" w:cs="Tahoma"/>
          <w:sz w:val="24"/>
          <w:szCs w:val="24"/>
        </w:rPr>
      </w:pPr>
    </w:p>
    <w:p w:rsidR="00E2503C" w:rsidRDefault="00DF3942" w:rsidP="00CA6D86">
      <w:pPr>
        <w:spacing w:after="0" w:line="360" w:lineRule="auto"/>
        <w:ind w:firstLine="720"/>
        <w:jc w:val="both"/>
        <w:rPr>
          <w:rFonts w:ascii="Tahoma" w:hAnsi="Tahoma" w:cs="Tahoma"/>
          <w:sz w:val="24"/>
          <w:szCs w:val="24"/>
        </w:rPr>
      </w:pPr>
      <w:r>
        <w:rPr>
          <w:rFonts w:ascii="Tahoma" w:hAnsi="Tahoma" w:cs="Tahoma"/>
          <w:sz w:val="24"/>
          <w:szCs w:val="24"/>
        </w:rPr>
        <w:t>In his pleadings appellant strongly submitted that these two documents must be ignored as they were not binding and that reference to them was a total waste of time and an exercise in futility.</w:t>
      </w:r>
      <w:r w:rsidR="00E2503C">
        <w:rPr>
          <w:rFonts w:ascii="Tahoma" w:hAnsi="Tahoma" w:cs="Tahoma"/>
          <w:sz w:val="24"/>
          <w:szCs w:val="24"/>
        </w:rPr>
        <w:t xml:space="preserve">  In his oral submissions, it was appellant’s submission that, the document “Annexure B” was produced to show that the salary agreed on was $1000 and therefore the Arbitrator ought to have used that salary instead of $750,00 which was plucked from the air. </w:t>
      </w:r>
    </w:p>
    <w:p w:rsidR="00E2503C" w:rsidRDefault="00E2503C" w:rsidP="00CA6D86">
      <w:pPr>
        <w:spacing w:after="0" w:line="360" w:lineRule="auto"/>
        <w:ind w:firstLine="720"/>
        <w:jc w:val="both"/>
        <w:rPr>
          <w:rFonts w:ascii="Tahoma" w:hAnsi="Tahoma" w:cs="Tahoma"/>
          <w:sz w:val="24"/>
          <w:szCs w:val="24"/>
        </w:rPr>
      </w:pPr>
    </w:p>
    <w:p w:rsidR="00DF3942" w:rsidRPr="00CA6D86" w:rsidRDefault="00E2503C" w:rsidP="00CA6D86">
      <w:pPr>
        <w:spacing w:after="0" w:line="360" w:lineRule="auto"/>
        <w:ind w:firstLine="720"/>
        <w:jc w:val="both"/>
        <w:rPr>
          <w:rFonts w:ascii="Tahoma" w:hAnsi="Tahoma" w:cs="Tahoma"/>
          <w:sz w:val="24"/>
          <w:szCs w:val="24"/>
        </w:rPr>
      </w:pPr>
      <w:r>
        <w:rPr>
          <w:rFonts w:ascii="Tahoma" w:hAnsi="Tahoma" w:cs="Tahoma"/>
          <w:sz w:val="24"/>
          <w:szCs w:val="24"/>
        </w:rPr>
        <w:t xml:space="preserve">The contract which the Arbitrator was supposed to use was the verbal contract as per his finding.  It was for the appellant to prove his claim by producing evidence of what the salary was.  He produced a document “contract” endorsed with $1000 in pen and which document he strongly argued that it should not be considered as it was not binding for he did not sign it.  He says in his claim, </w:t>
      </w:r>
    </w:p>
    <w:p w:rsidR="00BA11B3" w:rsidRDefault="00E2503C" w:rsidP="00BA11B3">
      <w:pPr>
        <w:spacing w:after="0" w:line="360" w:lineRule="auto"/>
        <w:ind w:firstLine="720"/>
        <w:jc w:val="both"/>
        <w:rPr>
          <w:rFonts w:ascii="Times New Roman" w:hAnsi="Times New Roman" w:cs="Times New Roman"/>
          <w:i/>
          <w:sz w:val="24"/>
          <w:szCs w:val="24"/>
        </w:rPr>
      </w:pPr>
      <w:r w:rsidRPr="00E2503C">
        <w:rPr>
          <w:rFonts w:ascii="Times New Roman" w:hAnsi="Times New Roman" w:cs="Times New Roman"/>
          <w:i/>
          <w:sz w:val="24"/>
          <w:szCs w:val="24"/>
        </w:rPr>
        <w:t xml:space="preserve">“… </w:t>
      </w:r>
      <w:proofErr w:type="gramStart"/>
      <w:r w:rsidRPr="00E2503C">
        <w:rPr>
          <w:rFonts w:ascii="Times New Roman" w:hAnsi="Times New Roman" w:cs="Times New Roman"/>
          <w:i/>
          <w:sz w:val="24"/>
          <w:szCs w:val="24"/>
        </w:rPr>
        <w:t>this</w:t>
      </w:r>
      <w:proofErr w:type="gramEnd"/>
      <w:r w:rsidRPr="00E2503C">
        <w:rPr>
          <w:rFonts w:ascii="Times New Roman" w:hAnsi="Times New Roman" w:cs="Times New Roman"/>
          <w:i/>
          <w:sz w:val="24"/>
          <w:szCs w:val="24"/>
        </w:rPr>
        <w:t xml:space="preserve"> document should be confined to the dust heap where it belongs.”</w:t>
      </w:r>
    </w:p>
    <w:p w:rsidR="00E2503C" w:rsidRPr="00E2503C" w:rsidRDefault="00E2503C" w:rsidP="00BA11B3">
      <w:pPr>
        <w:spacing w:after="0" w:line="360" w:lineRule="auto"/>
        <w:ind w:firstLine="720"/>
        <w:jc w:val="both"/>
        <w:rPr>
          <w:rFonts w:ascii="Times New Roman" w:hAnsi="Times New Roman" w:cs="Times New Roman"/>
          <w:i/>
          <w:sz w:val="24"/>
          <w:szCs w:val="24"/>
        </w:rPr>
      </w:pPr>
    </w:p>
    <w:p w:rsidR="00FF1413" w:rsidRDefault="00E2503C" w:rsidP="00BA11B3">
      <w:pPr>
        <w:spacing w:after="0" w:line="360" w:lineRule="auto"/>
        <w:ind w:firstLine="720"/>
        <w:jc w:val="both"/>
        <w:rPr>
          <w:rFonts w:ascii="Tahoma" w:hAnsi="Tahoma" w:cs="Tahoma"/>
          <w:sz w:val="24"/>
          <w:szCs w:val="24"/>
        </w:rPr>
      </w:pPr>
      <w:r>
        <w:rPr>
          <w:rFonts w:ascii="Tahoma" w:hAnsi="Tahoma" w:cs="Tahoma"/>
          <w:sz w:val="24"/>
          <w:szCs w:val="24"/>
        </w:rPr>
        <w:t xml:space="preserve">Appellant then contradicts himself in the same claim by stating </w:t>
      </w:r>
    </w:p>
    <w:p w:rsidR="00BA11B3" w:rsidRDefault="00FF1413" w:rsidP="00BA11B3">
      <w:pPr>
        <w:spacing w:after="0" w:line="360" w:lineRule="auto"/>
        <w:ind w:firstLine="720"/>
        <w:jc w:val="both"/>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paragraphs</w:t>
      </w:r>
      <w:proofErr w:type="gramEnd"/>
      <w:r>
        <w:rPr>
          <w:rFonts w:ascii="Tahoma" w:hAnsi="Tahoma" w:cs="Tahoma"/>
          <w:sz w:val="24"/>
          <w:szCs w:val="24"/>
        </w:rPr>
        <w:t xml:space="preserve"> </w:t>
      </w:r>
      <w:r w:rsidR="00E2503C">
        <w:rPr>
          <w:rFonts w:ascii="Tahoma" w:hAnsi="Tahoma" w:cs="Tahoma"/>
          <w:sz w:val="24"/>
          <w:szCs w:val="24"/>
        </w:rPr>
        <w:t>17 – 21</w:t>
      </w:r>
      <w:r>
        <w:rPr>
          <w:rFonts w:ascii="Tahoma" w:hAnsi="Tahoma" w:cs="Tahoma"/>
          <w:sz w:val="24"/>
          <w:szCs w:val="24"/>
        </w:rPr>
        <w:t>)</w:t>
      </w:r>
      <w:r w:rsidR="00E2503C">
        <w:rPr>
          <w:rFonts w:ascii="Tahoma" w:hAnsi="Tahoma" w:cs="Tahoma"/>
          <w:sz w:val="24"/>
          <w:szCs w:val="24"/>
        </w:rPr>
        <w:t xml:space="preserve"> that </w:t>
      </w:r>
    </w:p>
    <w:p w:rsidR="00E2503C" w:rsidRDefault="00E2503C" w:rsidP="00E2503C">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 xml:space="preserve">On </w:t>
      </w:r>
      <w:r w:rsidR="006C6CD5">
        <w:rPr>
          <w:rFonts w:ascii="Tahoma" w:hAnsi="Tahoma" w:cs="Tahoma"/>
          <w:sz w:val="24"/>
          <w:szCs w:val="24"/>
        </w:rPr>
        <w:t>the last day of emplo</w:t>
      </w:r>
      <w:r>
        <w:rPr>
          <w:rFonts w:ascii="Tahoma" w:hAnsi="Tahoma" w:cs="Tahoma"/>
          <w:sz w:val="24"/>
          <w:szCs w:val="24"/>
        </w:rPr>
        <w:t xml:space="preserve">yment, a written contract was drawn up. </w:t>
      </w:r>
    </w:p>
    <w:p w:rsidR="00E2503C" w:rsidRDefault="006C6CD5" w:rsidP="00E2503C">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 xml:space="preserve">It had false information. </w:t>
      </w:r>
    </w:p>
    <w:p w:rsidR="006C6CD5" w:rsidRDefault="006C6CD5" w:rsidP="00E2503C">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u w:val="single"/>
        </w:rPr>
        <w:t>He was so broke, he signed the contract to get some money</w:t>
      </w:r>
      <w:r>
        <w:rPr>
          <w:rFonts w:ascii="Tahoma" w:hAnsi="Tahoma" w:cs="Tahoma"/>
          <w:sz w:val="24"/>
          <w:szCs w:val="24"/>
        </w:rPr>
        <w:t xml:space="preserve"> and leave respondent’s premises.</w:t>
      </w:r>
    </w:p>
    <w:p w:rsidR="006C6CD5" w:rsidRDefault="006C6CD5" w:rsidP="00E2503C">
      <w:pPr>
        <w:pStyle w:val="ListParagraph"/>
        <w:numPr>
          <w:ilvl w:val="0"/>
          <w:numId w:val="16"/>
        </w:numPr>
        <w:spacing w:after="0" w:line="360" w:lineRule="auto"/>
        <w:jc w:val="both"/>
        <w:rPr>
          <w:rFonts w:ascii="Tahoma" w:hAnsi="Tahoma" w:cs="Tahoma"/>
          <w:sz w:val="24"/>
          <w:szCs w:val="24"/>
        </w:rPr>
      </w:pPr>
      <w:r w:rsidRPr="006C6CD5">
        <w:rPr>
          <w:rFonts w:ascii="Tahoma" w:hAnsi="Tahoma" w:cs="Tahoma"/>
          <w:sz w:val="24"/>
          <w:szCs w:val="24"/>
        </w:rPr>
        <w:t>He was pressured into signing by circum</w:t>
      </w:r>
      <w:r>
        <w:rPr>
          <w:rFonts w:ascii="Tahoma" w:hAnsi="Tahoma" w:cs="Tahoma"/>
          <w:sz w:val="24"/>
          <w:szCs w:val="24"/>
        </w:rPr>
        <w:t>stances beyond his control.  He had not been paid much for the past five months and he was desperate for money.</w:t>
      </w:r>
    </w:p>
    <w:p w:rsidR="006C6CD5" w:rsidRPr="006C6CD5" w:rsidRDefault="006C6CD5" w:rsidP="00E2503C">
      <w:pPr>
        <w:pStyle w:val="ListParagraph"/>
        <w:numPr>
          <w:ilvl w:val="0"/>
          <w:numId w:val="16"/>
        </w:numPr>
        <w:spacing w:after="0" w:line="360" w:lineRule="auto"/>
        <w:jc w:val="both"/>
        <w:rPr>
          <w:rFonts w:ascii="Tahoma" w:hAnsi="Tahoma" w:cs="Tahoma"/>
          <w:sz w:val="24"/>
          <w:szCs w:val="24"/>
        </w:rPr>
      </w:pPr>
      <w:r>
        <w:rPr>
          <w:rFonts w:ascii="Tahoma" w:hAnsi="Tahoma" w:cs="Tahoma"/>
          <w:sz w:val="24"/>
          <w:szCs w:val="24"/>
        </w:rPr>
        <w:t>He queried the salary of $720</w:t>
      </w:r>
      <w:proofErr w:type="gramStart"/>
      <w:r>
        <w:rPr>
          <w:rFonts w:ascii="Tahoma" w:hAnsi="Tahoma" w:cs="Tahoma"/>
          <w:sz w:val="24"/>
          <w:szCs w:val="24"/>
        </w:rPr>
        <w:t>,00</w:t>
      </w:r>
      <w:proofErr w:type="gramEnd"/>
      <w:r>
        <w:rPr>
          <w:rFonts w:ascii="Tahoma" w:hAnsi="Tahoma" w:cs="Tahoma"/>
          <w:sz w:val="24"/>
          <w:szCs w:val="24"/>
        </w:rPr>
        <w:t xml:space="preserve"> and Mr. </w:t>
      </w:r>
      <w:proofErr w:type="spellStart"/>
      <w:r>
        <w:rPr>
          <w:rFonts w:ascii="Tahoma" w:hAnsi="Tahoma" w:cs="Tahoma"/>
          <w:sz w:val="24"/>
          <w:szCs w:val="24"/>
        </w:rPr>
        <w:t>Muzah</w:t>
      </w:r>
      <w:proofErr w:type="spellEnd"/>
      <w:r>
        <w:rPr>
          <w:rFonts w:ascii="Tahoma" w:hAnsi="Tahoma" w:cs="Tahoma"/>
          <w:sz w:val="24"/>
          <w:szCs w:val="24"/>
        </w:rPr>
        <w:t xml:space="preserve"> corrected the figure by pen and signed for the change.</w:t>
      </w:r>
    </w:p>
    <w:p w:rsidR="00BA11B3" w:rsidRPr="00BA11B3" w:rsidRDefault="00BA11B3" w:rsidP="00BA11B3">
      <w:pPr>
        <w:spacing w:after="0" w:line="360" w:lineRule="auto"/>
        <w:ind w:firstLine="720"/>
        <w:jc w:val="both"/>
        <w:rPr>
          <w:rFonts w:ascii="Tahoma" w:hAnsi="Tahoma" w:cs="Tahoma"/>
          <w:sz w:val="24"/>
          <w:szCs w:val="24"/>
        </w:rPr>
      </w:pPr>
    </w:p>
    <w:p w:rsidR="00BA11B3" w:rsidRDefault="006C6CD5" w:rsidP="00486E45">
      <w:pPr>
        <w:spacing w:after="0" w:line="360" w:lineRule="auto"/>
        <w:ind w:firstLine="720"/>
        <w:jc w:val="both"/>
        <w:rPr>
          <w:rFonts w:ascii="Tahoma" w:hAnsi="Tahoma" w:cs="Tahoma"/>
          <w:sz w:val="24"/>
          <w:szCs w:val="24"/>
        </w:rPr>
      </w:pPr>
      <w:r>
        <w:rPr>
          <w:rFonts w:ascii="Tahoma" w:hAnsi="Tahoma" w:cs="Tahoma"/>
          <w:sz w:val="24"/>
          <w:szCs w:val="24"/>
        </w:rPr>
        <w:t>In view of these confusing submissions by Appellant upon whom the onus to prove fell, the Arbitrator ought not to have used $</w:t>
      </w:r>
      <w:r w:rsidR="00486E45">
        <w:rPr>
          <w:rFonts w:ascii="Tahoma" w:hAnsi="Tahoma" w:cs="Tahoma"/>
          <w:sz w:val="24"/>
          <w:szCs w:val="24"/>
        </w:rPr>
        <w:t>750</w:t>
      </w:r>
      <w:proofErr w:type="gramStart"/>
      <w:r w:rsidR="00486E45">
        <w:rPr>
          <w:rFonts w:ascii="Tahoma" w:hAnsi="Tahoma" w:cs="Tahoma"/>
          <w:sz w:val="24"/>
          <w:szCs w:val="24"/>
        </w:rPr>
        <w:t>,00</w:t>
      </w:r>
      <w:proofErr w:type="gramEnd"/>
      <w:r w:rsidR="00486E45">
        <w:rPr>
          <w:rFonts w:ascii="Tahoma" w:hAnsi="Tahoma" w:cs="Tahoma"/>
          <w:sz w:val="24"/>
          <w:szCs w:val="24"/>
        </w:rPr>
        <w:t xml:space="preserve"> as the salary.  Even if one had to rely on the questionable “</w:t>
      </w:r>
      <w:r w:rsidR="00486E45" w:rsidRPr="00486E45">
        <w:rPr>
          <w:rFonts w:ascii="Tahoma" w:hAnsi="Tahoma" w:cs="Tahoma"/>
          <w:i/>
          <w:sz w:val="24"/>
          <w:szCs w:val="24"/>
        </w:rPr>
        <w:t>contracts</w:t>
      </w:r>
      <w:r w:rsidR="00486E45">
        <w:rPr>
          <w:rFonts w:ascii="Tahoma" w:hAnsi="Tahoma" w:cs="Tahoma"/>
          <w:sz w:val="24"/>
          <w:szCs w:val="24"/>
        </w:rPr>
        <w:t>” that salary is indicated as $720</w:t>
      </w:r>
      <w:proofErr w:type="gramStart"/>
      <w:r w:rsidR="00486E45">
        <w:rPr>
          <w:rFonts w:ascii="Tahoma" w:hAnsi="Tahoma" w:cs="Tahoma"/>
          <w:sz w:val="24"/>
          <w:szCs w:val="24"/>
        </w:rPr>
        <w:t>,00</w:t>
      </w:r>
      <w:proofErr w:type="gramEnd"/>
      <w:r w:rsidR="00486E45">
        <w:rPr>
          <w:rFonts w:ascii="Tahoma" w:hAnsi="Tahoma" w:cs="Tahoma"/>
          <w:sz w:val="24"/>
          <w:szCs w:val="24"/>
        </w:rPr>
        <w:t xml:space="preserve"> and not $750,00.  As appellant himself submitted the arbitrator plucked his figures from the air…, but was this factual finding on the figure $750 as opposed to $720</w:t>
      </w:r>
      <w:proofErr w:type="gramStart"/>
      <w:r w:rsidR="00486E45">
        <w:rPr>
          <w:rFonts w:ascii="Tahoma" w:hAnsi="Tahoma" w:cs="Tahoma"/>
          <w:sz w:val="24"/>
          <w:szCs w:val="24"/>
        </w:rPr>
        <w:t>,00</w:t>
      </w:r>
      <w:proofErr w:type="gramEnd"/>
      <w:r w:rsidR="00486E45">
        <w:rPr>
          <w:rFonts w:ascii="Tahoma" w:hAnsi="Tahoma" w:cs="Tahoma"/>
          <w:sz w:val="24"/>
          <w:szCs w:val="24"/>
        </w:rPr>
        <w:t xml:space="preserve"> so grossly unreasonable in view of the challenge the Arbitrator was faced with, as he stated in his award (Record page 8).</w:t>
      </w:r>
    </w:p>
    <w:p w:rsidR="00486E45" w:rsidRPr="00486E45" w:rsidRDefault="00486E45" w:rsidP="00486E45">
      <w:pPr>
        <w:spacing w:after="0" w:line="360" w:lineRule="auto"/>
        <w:ind w:left="720" w:firstLine="720"/>
        <w:jc w:val="both"/>
        <w:rPr>
          <w:rFonts w:ascii="Times New Roman" w:hAnsi="Times New Roman" w:cs="Times New Roman"/>
          <w:i/>
          <w:sz w:val="24"/>
          <w:szCs w:val="24"/>
        </w:rPr>
      </w:pPr>
      <w:r w:rsidRPr="00486E45">
        <w:rPr>
          <w:rFonts w:ascii="Times New Roman" w:hAnsi="Times New Roman" w:cs="Times New Roman"/>
          <w:i/>
          <w:sz w:val="24"/>
          <w:szCs w:val="24"/>
        </w:rPr>
        <w:t>“However, the challenge is that there is no known salary to apply in these circumstances.”</w:t>
      </w:r>
    </w:p>
    <w:p w:rsidR="00BA11B3" w:rsidRPr="00BA11B3" w:rsidRDefault="00BA11B3" w:rsidP="00BA11B3">
      <w:pPr>
        <w:spacing w:after="0" w:line="360" w:lineRule="auto"/>
        <w:ind w:firstLine="720"/>
        <w:jc w:val="both"/>
        <w:rPr>
          <w:rFonts w:ascii="Tahoma" w:hAnsi="Tahoma" w:cs="Tahoma"/>
          <w:sz w:val="24"/>
          <w:szCs w:val="24"/>
        </w:rPr>
      </w:pPr>
    </w:p>
    <w:p w:rsidR="00BA11B3" w:rsidRDefault="00486E45" w:rsidP="00BA11B3">
      <w:pPr>
        <w:spacing w:after="0" w:line="360" w:lineRule="auto"/>
        <w:ind w:firstLine="720"/>
        <w:jc w:val="both"/>
        <w:rPr>
          <w:rFonts w:ascii="Tahoma" w:hAnsi="Tahoma" w:cs="Tahoma"/>
          <w:sz w:val="24"/>
          <w:szCs w:val="24"/>
        </w:rPr>
      </w:pPr>
      <w:r>
        <w:rPr>
          <w:rFonts w:ascii="Tahoma" w:hAnsi="Tahoma" w:cs="Tahoma"/>
          <w:sz w:val="24"/>
          <w:szCs w:val="24"/>
        </w:rPr>
        <w:t>I do not think so.  I therefore do not find any legal basis to interfere with the arbitral award.</w:t>
      </w:r>
    </w:p>
    <w:p w:rsidR="00486E45" w:rsidRDefault="00486E45" w:rsidP="00BA11B3">
      <w:pPr>
        <w:spacing w:after="0" w:line="360" w:lineRule="auto"/>
        <w:ind w:firstLine="720"/>
        <w:jc w:val="both"/>
        <w:rPr>
          <w:rFonts w:ascii="Tahoma" w:hAnsi="Tahoma" w:cs="Tahoma"/>
          <w:sz w:val="24"/>
          <w:szCs w:val="24"/>
        </w:rPr>
      </w:pPr>
    </w:p>
    <w:p w:rsidR="00486E45" w:rsidRPr="00BA11B3" w:rsidRDefault="00486E45" w:rsidP="00BA11B3">
      <w:pPr>
        <w:spacing w:after="0" w:line="360" w:lineRule="auto"/>
        <w:ind w:firstLine="720"/>
        <w:jc w:val="both"/>
        <w:rPr>
          <w:rFonts w:ascii="Tahoma" w:hAnsi="Tahoma" w:cs="Tahoma"/>
          <w:sz w:val="24"/>
          <w:szCs w:val="24"/>
        </w:rPr>
      </w:pPr>
      <w:r>
        <w:rPr>
          <w:rFonts w:ascii="Tahoma" w:hAnsi="Tahoma" w:cs="Tahoma"/>
          <w:sz w:val="24"/>
          <w:szCs w:val="24"/>
        </w:rPr>
        <w:t xml:space="preserve">In the result, the following order is made, that the appeal be and is hereby dismissed with costs. </w:t>
      </w:r>
    </w:p>
    <w:p w:rsidR="00E9075D" w:rsidRDefault="00E9075D" w:rsidP="00E9075D">
      <w:pPr>
        <w:spacing w:after="0" w:line="360" w:lineRule="auto"/>
        <w:jc w:val="both"/>
        <w:rPr>
          <w:rFonts w:ascii="Tahoma" w:hAnsi="Tahoma" w:cs="Tahoma"/>
          <w:sz w:val="24"/>
          <w:szCs w:val="24"/>
        </w:rPr>
      </w:pPr>
    </w:p>
    <w:p w:rsidR="00486E45" w:rsidRPr="00BA11B3" w:rsidRDefault="00486E45" w:rsidP="00E9075D">
      <w:pPr>
        <w:spacing w:after="0" w:line="360" w:lineRule="auto"/>
        <w:jc w:val="both"/>
        <w:rPr>
          <w:rFonts w:ascii="Tahoma" w:hAnsi="Tahoma" w:cs="Tahoma"/>
          <w:sz w:val="24"/>
          <w:szCs w:val="24"/>
        </w:rPr>
      </w:pPr>
    </w:p>
    <w:p w:rsidR="00140F14" w:rsidRPr="00540494" w:rsidRDefault="0046724B" w:rsidP="00E9075D">
      <w:pPr>
        <w:spacing w:after="0" w:line="360" w:lineRule="auto"/>
        <w:rPr>
          <w:rFonts w:ascii="Tahoma" w:hAnsi="Tahoma" w:cs="Tahoma"/>
          <w:b/>
          <w:i/>
          <w:sz w:val="24"/>
          <w:szCs w:val="24"/>
        </w:rPr>
      </w:pPr>
      <w:r>
        <w:rPr>
          <w:rFonts w:ascii="Tahoma" w:hAnsi="Tahoma" w:cs="Tahoma"/>
          <w:b/>
          <w:i/>
          <w:sz w:val="24"/>
          <w:szCs w:val="24"/>
        </w:rPr>
        <w:t>CHENGETA LAW CHAMBERS</w:t>
      </w:r>
      <w:r w:rsidR="00540494">
        <w:rPr>
          <w:rFonts w:ascii="Tahoma" w:hAnsi="Tahoma" w:cs="Tahoma"/>
          <w:b/>
          <w:i/>
          <w:sz w:val="24"/>
          <w:szCs w:val="24"/>
        </w:rPr>
        <w:t>- App</w:t>
      </w:r>
      <w:r w:rsidR="0006785C">
        <w:rPr>
          <w:rFonts w:ascii="Tahoma" w:hAnsi="Tahoma" w:cs="Tahoma"/>
          <w:b/>
          <w:i/>
          <w:sz w:val="24"/>
          <w:szCs w:val="24"/>
        </w:rPr>
        <w:t>ell</w:t>
      </w:r>
      <w:r w:rsidR="00540494">
        <w:rPr>
          <w:rFonts w:ascii="Tahoma" w:hAnsi="Tahoma" w:cs="Tahoma"/>
          <w:b/>
          <w:i/>
          <w:sz w:val="24"/>
          <w:szCs w:val="24"/>
        </w:rPr>
        <w:t>ant</w:t>
      </w:r>
      <w:r w:rsidR="00EF062B">
        <w:rPr>
          <w:rFonts w:ascii="Tahoma" w:hAnsi="Tahoma" w:cs="Tahoma"/>
          <w:b/>
          <w:i/>
          <w:sz w:val="24"/>
          <w:szCs w:val="24"/>
        </w:rPr>
        <w:t>’s legal practitioners</w:t>
      </w:r>
    </w:p>
    <w:p w:rsidR="00093A54" w:rsidRPr="009802E9" w:rsidRDefault="0046724B" w:rsidP="007E6C56">
      <w:pPr>
        <w:spacing w:after="0" w:line="360" w:lineRule="auto"/>
        <w:rPr>
          <w:rFonts w:ascii="Tahoma" w:hAnsi="Tahoma" w:cs="Tahoma"/>
          <w:b/>
          <w:i/>
          <w:sz w:val="24"/>
          <w:szCs w:val="24"/>
        </w:rPr>
      </w:pPr>
      <w:r>
        <w:rPr>
          <w:rFonts w:ascii="Tahoma" w:hAnsi="Tahoma" w:cs="Tahoma"/>
          <w:b/>
          <w:i/>
          <w:sz w:val="24"/>
          <w:szCs w:val="24"/>
        </w:rPr>
        <w:t>CHARAMBA &amp; PARTNERS</w:t>
      </w:r>
      <w:r w:rsidR="00C14882" w:rsidRPr="009802E9">
        <w:rPr>
          <w:rFonts w:ascii="Tahoma" w:hAnsi="Tahoma" w:cs="Tahoma"/>
          <w:b/>
          <w:i/>
          <w:sz w:val="24"/>
          <w:szCs w:val="24"/>
        </w:rPr>
        <w:t xml:space="preserve"> </w:t>
      </w:r>
      <w:r w:rsidR="00093A54" w:rsidRPr="009802E9">
        <w:rPr>
          <w:rFonts w:ascii="Tahoma" w:hAnsi="Tahoma" w:cs="Tahoma"/>
          <w:b/>
          <w:i/>
          <w:sz w:val="24"/>
          <w:szCs w:val="24"/>
        </w:rPr>
        <w:t>– Respondent’s legal practitioners</w:t>
      </w:r>
    </w:p>
    <w:sectPr w:rsidR="00093A54"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17D" w:rsidRDefault="00DE117D" w:rsidP="007C5CA3">
      <w:pPr>
        <w:spacing w:after="0" w:line="240" w:lineRule="auto"/>
      </w:pPr>
      <w:r>
        <w:separator/>
      </w:r>
    </w:p>
  </w:endnote>
  <w:endnote w:type="continuationSeparator" w:id="0">
    <w:p w:rsidR="00DE117D" w:rsidRDefault="00DE117D"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03491B">
          <w:rPr>
            <w:noProof/>
          </w:rPr>
          <w:t>6</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17D" w:rsidRDefault="00DE117D" w:rsidP="007C5CA3">
      <w:pPr>
        <w:spacing w:after="0" w:line="240" w:lineRule="auto"/>
      </w:pPr>
      <w:r>
        <w:separator/>
      </w:r>
    </w:p>
  </w:footnote>
  <w:footnote w:type="continuationSeparator" w:id="0">
    <w:p w:rsidR="00DE117D" w:rsidRDefault="00DE117D"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FF1413">
      <w:rPr>
        <w:rFonts w:ascii="Tahoma" w:hAnsi="Tahoma" w:cs="Tahoma"/>
        <w:b/>
        <w:sz w:val="24"/>
        <w:szCs w:val="24"/>
      </w:rPr>
      <w:t>117</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102B6197"/>
    <w:multiLevelType w:val="hybridMultilevel"/>
    <w:tmpl w:val="E33E87A8"/>
    <w:lvl w:ilvl="0" w:tplc="5C1408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39EE14C0"/>
    <w:multiLevelType w:val="hybridMultilevel"/>
    <w:tmpl w:val="5E7C5944"/>
    <w:lvl w:ilvl="0" w:tplc="513AB124">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48EB352E"/>
    <w:multiLevelType w:val="hybridMultilevel"/>
    <w:tmpl w:val="2D3EEF86"/>
    <w:lvl w:ilvl="0" w:tplc="4DEE07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FDD1BA0"/>
    <w:multiLevelType w:val="hybridMultilevel"/>
    <w:tmpl w:val="3594E244"/>
    <w:lvl w:ilvl="0" w:tplc="50D0C0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2">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5">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12"/>
  </w:num>
  <w:num w:numId="3">
    <w:abstractNumId w:val="5"/>
  </w:num>
  <w:num w:numId="4">
    <w:abstractNumId w:val="0"/>
  </w:num>
  <w:num w:numId="5">
    <w:abstractNumId w:val="14"/>
  </w:num>
  <w:num w:numId="6">
    <w:abstractNumId w:val="10"/>
  </w:num>
  <w:num w:numId="7">
    <w:abstractNumId w:val="1"/>
  </w:num>
  <w:num w:numId="8">
    <w:abstractNumId w:val="11"/>
  </w:num>
  <w:num w:numId="9">
    <w:abstractNumId w:val="13"/>
  </w:num>
  <w:num w:numId="10">
    <w:abstractNumId w:val="7"/>
  </w:num>
  <w:num w:numId="11">
    <w:abstractNumId w:val="2"/>
  </w:num>
  <w:num w:numId="12">
    <w:abstractNumId w:val="15"/>
  </w:num>
  <w:num w:numId="13">
    <w:abstractNumId w:val="9"/>
  </w:num>
  <w:num w:numId="14">
    <w:abstractNumId w:val="8"/>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491B"/>
    <w:rsid w:val="0003571E"/>
    <w:rsid w:val="00040041"/>
    <w:rsid w:val="00043BB2"/>
    <w:rsid w:val="000449EA"/>
    <w:rsid w:val="000501E6"/>
    <w:rsid w:val="000550D5"/>
    <w:rsid w:val="0005610B"/>
    <w:rsid w:val="00062DEC"/>
    <w:rsid w:val="0006785C"/>
    <w:rsid w:val="00073B99"/>
    <w:rsid w:val="00074C1D"/>
    <w:rsid w:val="00090C20"/>
    <w:rsid w:val="0009112F"/>
    <w:rsid w:val="00093A54"/>
    <w:rsid w:val="00095E28"/>
    <w:rsid w:val="000A0351"/>
    <w:rsid w:val="000A07BC"/>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50174"/>
    <w:rsid w:val="00176651"/>
    <w:rsid w:val="0018688E"/>
    <w:rsid w:val="00192EC2"/>
    <w:rsid w:val="001A037B"/>
    <w:rsid w:val="001A3916"/>
    <w:rsid w:val="001B520A"/>
    <w:rsid w:val="001B5CA8"/>
    <w:rsid w:val="001B7DFE"/>
    <w:rsid w:val="001C70F7"/>
    <w:rsid w:val="001E59E3"/>
    <w:rsid w:val="001F245A"/>
    <w:rsid w:val="001F2A28"/>
    <w:rsid w:val="001F6C80"/>
    <w:rsid w:val="002059A1"/>
    <w:rsid w:val="002101CD"/>
    <w:rsid w:val="00210280"/>
    <w:rsid w:val="002131B9"/>
    <w:rsid w:val="00222730"/>
    <w:rsid w:val="00244B99"/>
    <w:rsid w:val="00246FAB"/>
    <w:rsid w:val="00250097"/>
    <w:rsid w:val="00250EC3"/>
    <w:rsid w:val="00253F1C"/>
    <w:rsid w:val="00257D13"/>
    <w:rsid w:val="00257EAA"/>
    <w:rsid w:val="002708FC"/>
    <w:rsid w:val="00276D4A"/>
    <w:rsid w:val="002813AD"/>
    <w:rsid w:val="00293474"/>
    <w:rsid w:val="00295B65"/>
    <w:rsid w:val="002972ED"/>
    <w:rsid w:val="002A3347"/>
    <w:rsid w:val="002A4EA4"/>
    <w:rsid w:val="002B042E"/>
    <w:rsid w:val="002C7EF3"/>
    <w:rsid w:val="002D0332"/>
    <w:rsid w:val="002E1FE1"/>
    <w:rsid w:val="002E229C"/>
    <w:rsid w:val="002E7C20"/>
    <w:rsid w:val="002F5298"/>
    <w:rsid w:val="002F5836"/>
    <w:rsid w:val="002F7414"/>
    <w:rsid w:val="003102CF"/>
    <w:rsid w:val="00320D70"/>
    <w:rsid w:val="00325625"/>
    <w:rsid w:val="00333A04"/>
    <w:rsid w:val="00345C9C"/>
    <w:rsid w:val="00352819"/>
    <w:rsid w:val="003571DC"/>
    <w:rsid w:val="00367D1A"/>
    <w:rsid w:val="003732BA"/>
    <w:rsid w:val="003744B2"/>
    <w:rsid w:val="00375E60"/>
    <w:rsid w:val="003B073C"/>
    <w:rsid w:val="003B2DAE"/>
    <w:rsid w:val="003C1461"/>
    <w:rsid w:val="003C4704"/>
    <w:rsid w:val="003C673B"/>
    <w:rsid w:val="003E0ACA"/>
    <w:rsid w:val="003E58BF"/>
    <w:rsid w:val="003E7494"/>
    <w:rsid w:val="00421D94"/>
    <w:rsid w:val="00426646"/>
    <w:rsid w:val="00435CF9"/>
    <w:rsid w:val="004403C4"/>
    <w:rsid w:val="00443D09"/>
    <w:rsid w:val="00450F2A"/>
    <w:rsid w:val="00452BD6"/>
    <w:rsid w:val="0045597D"/>
    <w:rsid w:val="0046134D"/>
    <w:rsid w:val="0046724B"/>
    <w:rsid w:val="00471F6B"/>
    <w:rsid w:val="004737A1"/>
    <w:rsid w:val="004770D4"/>
    <w:rsid w:val="00481C4E"/>
    <w:rsid w:val="00483B95"/>
    <w:rsid w:val="00485EFC"/>
    <w:rsid w:val="00486E45"/>
    <w:rsid w:val="004905CF"/>
    <w:rsid w:val="00490FE1"/>
    <w:rsid w:val="004927A7"/>
    <w:rsid w:val="004A67E0"/>
    <w:rsid w:val="004B7711"/>
    <w:rsid w:val="004C0E8D"/>
    <w:rsid w:val="004C3334"/>
    <w:rsid w:val="004D303B"/>
    <w:rsid w:val="004E2B68"/>
    <w:rsid w:val="004E6DBC"/>
    <w:rsid w:val="00506C51"/>
    <w:rsid w:val="005105BE"/>
    <w:rsid w:val="00521048"/>
    <w:rsid w:val="005219C0"/>
    <w:rsid w:val="00524234"/>
    <w:rsid w:val="00527FB7"/>
    <w:rsid w:val="005355C3"/>
    <w:rsid w:val="00535E77"/>
    <w:rsid w:val="00540494"/>
    <w:rsid w:val="00540C28"/>
    <w:rsid w:val="005414C3"/>
    <w:rsid w:val="00542814"/>
    <w:rsid w:val="005669E8"/>
    <w:rsid w:val="0057453B"/>
    <w:rsid w:val="00594B04"/>
    <w:rsid w:val="00594E66"/>
    <w:rsid w:val="00596D64"/>
    <w:rsid w:val="005A3B8C"/>
    <w:rsid w:val="005B403F"/>
    <w:rsid w:val="005B6B07"/>
    <w:rsid w:val="005E1F4E"/>
    <w:rsid w:val="005E4CBF"/>
    <w:rsid w:val="005F3C09"/>
    <w:rsid w:val="005F5514"/>
    <w:rsid w:val="005F74DB"/>
    <w:rsid w:val="006002F8"/>
    <w:rsid w:val="00602FF5"/>
    <w:rsid w:val="00610AB2"/>
    <w:rsid w:val="006321B4"/>
    <w:rsid w:val="00637CA0"/>
    <w:rsid w:val="006462FD"/>
    <w:rsid w:val="00652B98"/>
    <w:rsid w:val="0065753B"/>
    <w:rsid w:val="006676CB"/>
    <w:rsid w:val="006766B6"/>
    <w:rsid w:val="006773CF"/>
    <w:rsid w:val="00680357"/>
    <w:rsid w:val="00694322"/>
    <w:rsid w:val="00695E6F"/>
    <w:rsid w:val="006A098A"/>
    <w:rsid w:val="006C1C1D"/>
    <w:rsid w:val="006C6CD5"/>
    <w:rsid w:val="006D5DFF"/>
    <w:rsid w:val="006E73F7"/>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5134"/>
    <w:rsid w:val="007B655A"/>
    <w:rsid w:val="007C1685"/>
    <w:rsid w:val="007C3A03"/>
    <w:rsid w:val="007C3B6F"/>
    <w:rsid w:val="007C5A03"/>
    <w:rsid w:val="007C5CA3"/>
    <w:rsid w:val="007D717D"/>
    <w:rsid w:val="007E14CC"/>
    <w:rsid w:val="007E274A"/>
    <w:rsid w:val="007E544C"/>
    <w:rsid w:val="007E6C56"/>
    <w:rsid w:val="007F16D4"/>
    <w:rsid w:val="007F7ECE"/>
    <w:rsid w:val="00811B52"/>
    <w:rsid w:val="008160DC"/>
    <w:rsid w:val="00831AA2"/>
    <w:rsid w:val="0083632A"/>
    <w:rsid w:val="008371A4"/>
    <w:rsid w:val="00853204"/>
    <w:rsid w:val="00856238"/>
    <w:rsid w:val="00856A33"/>
    <w:rsid w:val="00856DF5"/>
    <w:rsid w:val="00857174"/>
    <w:rsid w:val="00867C88"/>
    <w:rsid w:val="008710BD"/>
    <w:rsid w:val="008759B5"/>
    <w:rsid w:val="00876084"/>
    <w:rsid w:val="0088004C"/>
    <w:rsid w:val="008826C4"/>
    <w:rsid w:val="008918D7"/>
    <w:rsid w:val="008C3DA9"/>
    <w:rsid w:val="008C57F8"/>
    <w:rsid w:val="008C7097"/>
    <w:rsid w:val="008D7019"/>
    <w:rsid w:val="008E7B0B"/>
    <w:rsid w:val="008F1680"/>
    <w:rsid w:val="008F632A"/>
    <w:rsid w:val="00904DDA"/>
    <w:rsid w:val="009111D0"/>
    <w:rsid w:val="00912EF0"/>
    <w:rsid w:val="00914FC6"/>
    <w:rsid w:val="00923896"/>
    <w:rsid w:val="00925FE5"/>
    <w:rsid w:val="00940DD4"/>
    <w:rsid w:val="0095112E"/>
    <w:rsid w:val="0095114C"/>
    <w:rsid w:val="0096098F"/>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7D2A"/>
    <w:rsid w:val="009E7D49"/>
    <w:rsid w:val="00A038ED"/>
    <w:rsid w:val="00A05445"/>
    <w:rsid w:val="00A11163"/>
    <w:rsid w:val="00A13EB6"/>
    <w:rsid w:val="00A15B90"/>
    <w:rsid w:val="00A15CE5"/>
    <w:rsid w:val="00A22ADC"/>
    <w:rsid w:val="00A23452"/>
    <w:rsid w:val="00A30750"/>
    <w:rsid w:val="00A350A1"/>
    <w:rsid w:val="00A40C7C"/>
    <w:rsid w:val="00A42E04"/>
    <w:rsid w:val="00A52C77"/>
    <w:rsid w:val="00A54F38"/>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315B"/>
    <w:rsid w:val="00AD7621"/>
    <w:rsid w:val="00AD7FC8"/>
    <w:rsid w:val="00AE3B1E"/>
    <w:rsid w:val="00AE5876"/>
    <w:rsid w:val="00AF3FE6"/>
    <w:rsid w:val="00B03EED"/>
    <w:rsid w:val="00B10417"/>
    <w:rsid w:val="00B1158D"/>
    <w:rsid w:val="00B13D4D"/>
    <w:rsid w:val="00B2519C"/>
    <w:rsid w:val="00B3048B"/>
    <w:rsid w:val="00B40117"/>
    <w:rsid w:val="00B45562"/>
    <w:rsid w:val="00B56A25"/>
    <w:rsid w:val="00B621A5"/>
    <w:rsid w:val="00B630AF"/>
    <w:rsid w:val="00B652F9"/>
    <w:rsid w:val="00B6717B"/>
    <w:rsid w:val="00B72AD4"/>
    <w:rsid w:val="00B819ED"/>
    <w:rsid w:val="00B841C4"/>
    <w:rsid w:val="00B8682C"/>
    <w:rsid w:val="00B8731A"/>
    <w:rsid w:val="00B91278"/>
    <w:rsid w:val="00B94539"/>
    <w:rsid w:val="00B974F9"/>
    <w:rsid w:val="00BA11B3"/>
    <w:rsid w:val="00BA5626"/>
    <w:rsid w:val="00BB724E"/>
    <w:rsid w:val="00BD43C4"/>
    <w:rsid w:val="00BE2992"/>
    <w:rsid w:val="00BE7503"/>
    <w:rsid w:val="00C015DB"/>
    <w:rsid w:val="00C14882"/>
    <w:rsid w:val="00C156BA"/>
    <w:rsid w:val="00C161A9"/>
    <w:rsid w:val="00C21214"/>
    <w:rsid w:val="00C279F3"/>
    <w:rsid w:val="00C41ABD"/>
    <w:rsid w:val="00C428C2"/>
    <w:rsid w:val="00C469DD"/>
    <w:rsid w:val="00C5186B"/>
    <w:rsid w:val="00C6342C"/>
    <w:rsid w:val="00C63A75"/>
    <w:rsid w:val="00C77699"/>
    <w:rsid w:val="00CA5589"/>
    <w:rsid w:val="00CA5F87"/>
    <w:rsid w:val="00CA6D86"/>
    <w:rsid w:val="00CB21D3"/>
    <w:rsid w:val="00CB2223"/>
    <w:rsid w:val="00CB4AE8"/>
    <w:rsid w:val="00CE26DD"/>
    <w:rsid w:val="00CE61E0"/>
    <w:rsid w:val="00CF7FB6"/>
    <w:rsid w:val="00D13C45"/>
    <w:rsid w:val="00D34EA0"/>
    <w:rsid w:val="00D35D61"/>
    <w:rsid w:val="00D66B99"/>
    <w:rsid w:val="00D6717B"/>
    <w:rsid w:val="00D80B9D"/>
    <w:rsid w:val="00D84EB3"/>
    <w:rsid w:val="00D85594"/>
    <w:rsid w:val="00D91E41"/>
    <w:rsid w:val="00D95B8F"/>
    <w:rsid w:val="00DA5F18"/>
    <w:rsid w:val="00DC14E7"/>
    <w:rsid w:val="00DD4676"/>
    <w:rsid w:val="00DD7258"/>
    <w:rsid w:val="00DE117D"/>
    <w:rsid w:val="00DF3942"/>
    <w:rsid w:val="00E04088"/>
    <w:rsid w:val="00E2503C"/>
    <w:rsid w:val="00E304B8"/>
    <w:rsid w:val="00E40848"/>
    <w:rsid w:val="00E5115D"/>
    <w:rsid w:val="00E554AA"/>
    <w:rsid w:val="00E576F4"/>
    <w:rsid w:val="00E6255E"/>
    <w:rsid w:val="00E81AB9"/>
    <w:rsid w:val="00E86E3D"/>
    <w:rsid w:val="00E9075D"/>
    <w:rsid w:val="00E90AC8"/>
    <w:rsid w:val="00E93740"/>
    <w:rsid w:val="00EA5CF8"/>
    <w:rsid w:val="00EA7CA3"/>
    <w:rsid w:val="00EB130B"/>
    <w:rsid w:val="00EB2B00"/>
    <w:rsid w:val="00EC3B90"/>
    <w:rsid w:val="00EC678A"/>
    <w:rsid w:val="00ED0518"/>
    <w:rsid w:val="00ED3B87"/>
    <w:rsid w:val="00ED5019"/>
    <w:rsid w:val="00ED5A02"/>
    <w:rsid w:val="00ED5DF9"/>
    <w:rsid w:val="00EE2051"/>
    <w:rsid w:val="00EE43D8"/>
    <w:rsid w:val="00EF062B"/>
    <w:rsid w:val="00EF2FCB"/>
    <w:rsid w:val="00F00961"/>
    <w:rsid w:val="00F034A3"/>
    <w:rsid w:val="00F06F4E"/>
    <w:rsid w:val="00F10308"/>
    <w:rsid w:val="00F11DA5"/>
    <w:rsid w:val="00F2481E"/>
    <w:rsid w:val="00F2770F"/>
    <w:rsid w:val="00F277BC"/>
    <w:rsid w:val="00F32185"/>
    <w:rsid w:val="00F42581"/>
    <w:rsid w:val="00F47BFA"/>
    <w:rsid w:val="00F512E8"/>
    <w:rsid w:val="00F562A7"/>
    <w:rsid w:val="00F71A0B"/>
    <w:rsid w:val="00F74B99"/>
    <w:rsid w:val="00F84242"/>
    <w:rsid w:val="00F84341"/>
    <w:rsid w:val="00F86C90"/>
    <w:rsid w:val="00FA294B"/>
    <w:rsid w:val="00FA6517"/>
    <w:rsid w:val="00FC68ED"/>
    <w:rsid w:val="00FD3FC8"/>
    <w:rsid w:val="00FE1FE8"/>
    <w:rsid w:val="00FF1413"/>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2020-05-29T08:06:00Z</cp:lastPrinted>
  <dcterms:created xsi:type="dcterms:W3CDTF">2020-05-28T13:38:00Z</dcterms:created>
  <dcterms:modified xsi:type="dcterms:W3CDTF">2020-05-29T08:12:00Z</dcterms:modified>
</cp:coreProperties>
</file>