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9449FD" w:rsidRDefault="009449FD" w:rsidP="002E0B6B">
      <w:pPr>
        <w:spacing w:after="0"/>
        <w:jc w:val="both"/>
        <w:rPr>
          <w:rFonts w:ascii="Times New Roman" w:hAnsi="Times New Roman" w:cs="Times New Roman"/>
          <w:sz w:val="24"/>
          <w:szCs w:val="24"/>
        </w:rPr>
      </w:pPr>
      <w:bookmarkStart w:id="0" w:name="_GoBack"/>
      <w:bookmarkEnd w:id="0"/>
      <w:r w:rsidRPr="009449FD">
        <w:rPr>
          <w:rFonts w:ascii="Times New Roman" w:hAnsi="Times New Roman" w:cs="Times New Roman"/>
          <w:sz w:val="24"/>
          <w:szCs w:val="24"/>
        </w:rPr>
        <w:t>OTILIAH ZULU</w:t>
      </w:r>
    </w:p>
    <w:p w:rsidR="009449FD" w:rsidRPr="009449FD" w:rsidRDefault="009449FD" w:rsidP="007F335B">
      <w:pPr>
        <w:spacing w:after="0"/>
        <w:jc w:val="both"/>
        <w:rPr>
          <w:rFonts w:ascii="Times New Roman" w:hAnsi="Times New Roman" w:cs="Times New Roman"/>
          <w:sz w:val="24"/>
          <w:szCs w:val="24"/>
        </w:rPr>
      </w:pPr>
      <w:proofErr w:type="gramStart"/>
      <w:r w:rsidRPr="009449FD">
        <w:rPr>
          <w:rFonts w:ascii="Times New Roman" w:hAnsi="Times New Roman" w:cs="Times New Roman"/>
          <w:sz w:val="24"/>
          <w:szCs w:val="24"/>
        </w:rPr>
        <w:t>versus</w:t>
      </w:r>
      <w:proofErr w:type="gramEnd"/>
    </w:p>
    <w:p w:rsidR="009449FD" w:rsidRPr="009449FD" w:rsidRDefault="009449FD" w:rsidP="007F335B">
      <w:pPr>
        <w:spacing w:after="0"/>
        <w:jc w:val="both"/>
        <w:rPr>
          <w:rFonts w:ascii="Times New Roman" w:hAnsi="Times New Roman" w:cs="Times New Roman"/>
          <w:sz w:val="24"/>
          <w:szCs w:val="24"/>
        </w:rPr>
      </w:pPr>
      <w:r w:rsidRPr="009449FD">
        <w:rPr>
          <w:rFonts w:ascii="Times New Roman" w:hAnsi="Times New Roman" w:cs="Times New Roman"/>
          <w:sz w:val="24"/>
          <w:szCs w:val="24"/>
        </w:rPr>
        <w:t>EZRA MUNYARADZI ZULU</w:t>
      </w:r>
    </w:p>
    <w:p w:rsidR="009449FD" w:rsidRDefault="009449FD" w:rsidP="007F335B">
      <w:pPr>
        <w:spacing w:after="0"/>
        <w:jc w:val="both"/>
        <w:rPr>
          <w:rFonts w:ascii="Times New Roman" w:hAnsi="Times New Roman" w:cs="Times New Roman"/>
          <w:sz w:val="24"/>
          <w:szCs w:val="24"/>
        </w:rPr>
      </w:pPr>
    </w:p>
    <w:p w:rsidR="009449FD" w:rsidRPr="009449FD" w:rsidRDefault="009449FD" w:rsidP="007F335B">
      <w:pPr>
        <w:spacing w:after="0"/>
        <w:jc w:val="both"/>
        <w:rPr>
          <w:rFonts w:ascii="Times New Roman" w:hAnsi="Times New Roman" w:cs="Times New Roman"/>
          <w:sz w:val="24"/>
          <w:szCs w:val="24"/>
        </w:rPr>
      </w:pPr>
    </w:p>
    <w:p w:rsidR="009449FD" w:rsidRPr="009449FD" w:rsidRDefault="009449FD" w:rsidP="007F335B">
      <w:pPr>
        <w:spacing w:after="0"/>
        <w:jc w:val="both"/>
        <w:rPr>
          <w:rFonts w:ascii="Times New Roman" w:hAnsi="Times New Roman" w:cs="Times New Roman"/>
          <w:sz w:val="24"/>
          <w:szCs w:val="24"/>
        </w:rPr>
      </w:pPr>
      <w:r w:rsidRPr="009449FD">
        <w:rPr>
          <w:rFonts w:ascii="Times New Roman" w:hAnsi="Times New Roman" w:cs="Times New Roman"/>
          <w:sz w:val="24"/>
          <w:szCs w:val="24"/>
        </w:rPr>
        <w:t>HIGH COURT OF ZIMBABWE</w:t>
      </w:r>
    </w:p>
    <w:p w:rsidR="009449FD" w:rsidRPr="009449FD" w:rsidRDefault="009449FD" w:rsidP="007F335B">
      <w:pPr>
        <w:spacing w:after="0"/>
        <w:jc w:val="both"/>
        <w:rPr>
          <w:rFonts w:ascii="Times New Roman" w:hAnsi="Times New Roman" w:cs="Times New Roman"/>
          <w:sz w:val="24"/>
          <w:szCs w:val="24"/>
        </w:rPr>
      </w:pPr>
      <w:r w:rsidRPr="009449FD">
        <w:rPr>
          <w:rFonts w:ascii="Times New Roman" w:hAnsi="Times New Roman" w:cs="Times New Roman"/>
          <w:sz w:val="24"/>
          <w:szCs w:val="24"/>
        </w:rPr>
        <w:t>MAWADZE J</w:t>
      </w:r>
    </w:p>
    <w:p w:rsidR="009449FD" w:rsidRPr="009449FD" w:rsidRDefault="009449FD" w:rsidP="007F335B">
      <w:pPr>
        <w:spacing w:after="0"/>
        <w:jc w:val="both"/>
        <w:rPr>
          <w:rFonts w:ascii="Times New Roman" w:hAnsi="Times New Roman" w:cs="Times New Roman"/>
          <w:sz w:val="24"/>
          <w:szCs w:val="24"/>
        </w:rPr>
      </w:pPr>
      <w:r w:rsidRPr="009449FD">
        <w:rPr>
          <w:rFonts w:ascii="Times New Roman" w:hAnsi="Times New Roman" w:cs="Times New Roman"/>
          <w:sz w:val="24"/>
          <w:szCs w:val="24"/>
        </w:rPr>
        <w:t>HARARE, 3 November 2011 &amp; 31 January 2012</w:t>
      </w:r>
    </w:p>
    <w:p w:rsidR="009449FD" w:rsidRDefault="009449FD" w:rsidP="007F335B">
      <w:pPr>
        <w:spacing w:after="0"/>
        <w:jc w:val="both"/>
        <w:rPr>
          <w:rFonts w:ascii="Times New Roman" w:hAnsi="Times New Roman" w:cs="Times New Roman"/>
          <w:sz w:val="24"/>
          <w:szCs w:val="24"/>
        </w:rPr>
      </w:pPr>
    </w:p>
    <w:p w:rsidR="009449FD" w:rsidRPr="009449FD" w:rsidRDefault="009449FD" w:rsidP="007F335B">
      <w:pPr>
        <w:spacing w:after="0"/>
        <w:jc w:val="both"/>
        <w:rPr>
          <w:rFonts w:ascii="Times New Roman" w:hAnsi="Times New Roman" w:cs="Times New Roman"/>
          <w:sz w:val="24"/>
          <w:szCs w:val="24"/>
        </w:rPr>
      </w:pPr>
    </w:p>
    <w:p w:rsidR="009449FD" w:rsidRPr="009449FD" w:rsidRDefault="009449FD" w:rsidP="007F335B">
      <w:pPr>
        <w:spacing w:after="0"/>
        <w:jc w:val="both"/>
        <w:rPr>
          <w:rFonts w:ascii="Times New Roman" w:hAnsi="Times New Roman" w:cs="Times New Roman"/>
          <w:sz w:val="24"/>
          <w:szCs w:val="24"/>
        </w:rPr>
      </w:pPr>
      <w:r w:rsidRPr="009449FD">
        <w:rPr>
          <w:rFonts w:ascii="Times New Roman" w:hAnsi="Times New Roman" w:cs="Times New Roman"/>
          <w:sz w:val="24"/>
          <w:szCs w:val="24"/>
        </w:rPr>
        <w:t>FAMILY LAW COURT</w:t>
      </w:r>
    </w:p>
    <w:p w:rsidR="009449FD" w:rsidRPr="009449FD" w:rsidRDefault="009449FD" w:rsidP="007F335B">
      <w:pPr>
        <w:spacing w:after="0"/>
        <w:jc w:val="both"/>
        <w:rPr>
          <w:rFonts w:ascii="Times New Roman" w:hAnsi="Times New Roman" w:cs="Times New Roman"/>
          <w:sz w:val="24"/>
          <w:szCs w:val="24"/>
        </w:rPr>
      </w:pPr>
    </w:p>
    <w:p w:rsidR="009449FD" w:rsidRDefault="009449FD" w:rsidP="007F335B">
      <w:pPr>
        <w:spacing w:after="0"/>
        <w:jc w:val="both"/>
        <w:rPr>
          <w:rFonts w:ascii="Times New Roman" w:hAnsi="Times New Roman" w:cs="Times New Roman"/>
          <w:b/>
          <w:sz w:val="24"/>
          <w:szCs w:val="24"/>
        </w:rPr>
      </w:pPr>
      <w:r w:rsidRPr="009449FD">
        <w:rPr>
          <w:rFonts w:ascii="Times New Roman" w:hAnsi="Times New Roman" w:cs="Times New Roman"/>
          <w:b/>
          <w:sz w:val="24"/>
          <w:szCs w:val="24"/>
        </w:rPr>
        <w:t>Opposed Application</w:t>
      </w:r>
    </w:p>
    <w:p w:rsidR="009449FD" w:rsidRDefault="009449FD" w:rsidP="007F335B">
      <w:pPr>
        <w:spacing w:after="0"/>
        <w:jc w:val="both"/>
        <w:rPr>
          <w:rFonts w:ascii="Times New Roman" w:hAnsi="Times New Roman" w:cs="Times New Roman"/>
          <w:b/>
          <w:sz w:val="24"/>
          <w:szCs w:val="24"/>
        </w:rPr>
      </w:pPr>
    </w:p>
    <w:p w:rsidR="009449FD" w:rsidRPr="009449FD" w:rsidRDefault="009449FD" w:rsidP="007F335B">
      <w:pPr>
        <w:spacing w:after="0"/>
        <w:jc w:val="both"/>
        <w:rPr>
          <w:rFonts w:ascii="Times New Roman" w:hAnsi="Times New Roman" w:cs="Times New Roman"/>
          <w:sz w:val="24"/>
          <w:szCs w:val="24"/>
        </w:rPr>
      </w:pPr>
      <w:r w:rsidRPr="009449FD">
        <w:rPr>
          <w:rFonts w:ascii="Times New Roman" w:hAnsi="Times New Roman" w:cs="Times New Roman"/>
          <w:i/>
          <w:sz w:val="24"/>
          <w:szCs w:val="24"/>
        </w:rPr>
        <w:t xml:space="preserve">F. </w:t>
      </w:r>
      <w:proofErr w:type="spellStart"/>
      <w:r w:rsidRPr="009449FD">
        <w:rPr>
          <w:rFonts w:ascii="Times New Roman" w:hAnsi="Times New Roman" w:cs="Times New Roman"/>
          <w:i/>
          <w:sz w:val="24"/>
          <w:szCs w:val="24"/>
        </w:rPr>
        <w:t>Piki</w:t>
      </w:r>
      <w:proofErr w:type="spellEnd"/>
      <w:r w:rsidRPr="009449FD">
        <w:rPr>
          <w:rFonts w:ascii="Times New Roman" w:hAnsi="Times New Roman" w:cs="Times New Roman"/>
          <w:sz w:val="24"/>
          <w:szCs w:val="24"/>
        </w:rPr>
        <w:t>, for the applicant</w:t>
      </w:r>
    </w:p>
    <w:p w:rsidR="009449FD" w:rsidRDefault="009449FD" w:rsidP="007F335B">
      <w:pPr>
        <w:spacing w:after="0"/>
        <w:jc w:val="both"/>
        <w:rPr>
          <w:rFonts w:ascii="Times New Roman" w:hAnsi="Times New Roman" w:cs="Times New Roman"/>
          <w:sz w:val="24"/>
          <w:szCs w:val="24"/>
        </w:rPr>
      </w:pPr>
      <w:r w:rsidRPr="009449FD">
        <w:rPr>
          <w:rFonts w:ascii="Times New Roman" w:hAnsi="Times New Roman" w:cs="Times New Roman"/>
          <w:i/>
          <w:sz w:val="24"/>
          <w:szCs w:val="24"/>
        </w:rPr>
        <w:t xml:space="preserve">S. </w:t>
      </w:r>
      <w:proofErr w:type="spellStart"/>
      <w:r w:rsidRPr="009449FD">
        <w:rPr>
          <w:rFonts w:ascii="Times New Roman" w:hAnsi="Times New Roman" w:cs="Times New Roman"/>
          <w:i/>
          <w:sz w:val="24"/>
          <w:szCs w:val="24"/>
        </w:rPr>
        <w:t>Simango</w:t>
      </w:r>
      <w:proofErr w:type="spellEnd"/>
      <w:r w:rsidRPr="009449FD">
        <w:rPr>
          <w:rFonts w:ascii="Times New Roman" w:hAnsi="Times New Roman" w:cs="Times New Roman"/>
          <w:sz w:val="24"/>
          <w:szCs w:val="24"/>
        </w:rPr>
        <w:t>, for the respondent</w:t>
      </w:r>
    </w:p>
    <w:p w:rsidR="009449FD" w:rsidRDefault="009449FD" w:rsidP="007F335B">
      <w:pPr>
        <w:spacing w:after="0"/>
        <w:jc w:val="both"/>
        <w:rPr>
          <w:rFonts w:ascii="Times New Roman" w:hAnsi="Times New Roman" w:cs="Times New Roman"/>
          <w:sz w:val="24"/>
          <w:szCs w:val="24"/>
        </w:rPr>
      </w:pPr>
    </w:p>
    <w:p w:rsidR="009449FD" w:rsidRDefault="009449FD" w:rsidP="007F335B">
      <w:pPr>
        <w:spacing w:after="0"/>
        <w:jc w:val="both"/>
        <w:rPr>
          <w:rFonts w:ascii="Times New Roman" w:hAnsi="Times New Roman" w:cs="Times New Roman"/>
          <w:sz w:val="24"/>
          <w:szCs w:val="24"/>
        </w:rPr>
      </w:pPr>
    </w:p>
    <w:p w:rsidR="009449FD" w:rsidRDefault="009449FD" w:rsidP="007F335B">
      <w:pPr>
        <w:spacing w:after="0"/>
        <w:jc w:val="both"/>
        <w:rPr>
          <w:rFonts w:ascii="Times New Roman" w:hAnsi="Times New Roman" w:cs="Times New Roman"/>
          <w:sz w:val="24"/>
          <w:szCs w:val="24"/>
        </w:rPr>
      </w:pPr>
      <w:r>
        <w:rPr>
          <w:rFonts w:ascii="Times New Roman" w:hAnsi="Times New Roman" w:cs="Times New Roman"/>
          <w:sz w:val="24"/>
          <w:szCs w:val="24"/>
        </w:rPr>
        <w:tab/>
        <w:t xml:space="preserve">MAWADZE J:  This is an opposed application </w:t>
      </w:r>
      <w:r w:rsidR="00E275EF">
        <w:rPr>
          <w:rFonts w:ascii="Times New Roman" w:hAnsi="Times New Roman" w:cs="Times New Roman"/>
          <w:sz w:val="24"/>
          <w:szCs w:val="24"/>
        </w:rPr>
        <w:t>for rescission</w:t>
      </w:r>
      <w:r w:rsidR="00592930">
        <w:rPr>
          <w:rFonts w:ascii="Times New Roman" w:hAnsi="Times New Roman" w:cs="Times New Roman"/>
          <w:sz w:val="24"/>
          <w:szCs w:val="24"/>
        </w:rPr>
        <w:t xml:space="preserve"> </w:t>
      </w:r>
      <w:r>
        <w:rPr>
          <w:rFonts w:ascii="Times New Roman" w:hAnsi="Times New Roman" w:cs="Times New Roman"/>
          <w:sz w:val="24"/>
          <w:szCs w:val="24"/>
        </w:rPr>
        <w:t>of an order of divorce granted by this court on 19 May 2011</w:t>
      </w:r>
      <w:r w:rsidR="00647CAD">
        <w:rPr>
          <w:rFonts w:ascii="Times New Roman" w:hAnsi="Times New Roman" w:cs="Times New Roman"/>
          <w:sz w:val="24"/>
          <w:szCs w:val="24"/>
        </w:rPr>
        <w:t xml:space="preserve"> in case No. </w:t>
      </w:r>
      <w:proofErr w:type="gramStart"/>
      <w:r w:rsidR="00647CAD">
        <w:rPr>
          <w:rFonts w:ascii="Times New Roman" w:hAnsi="Times New Roman" w:cs="Times New Roman"/>
          <w:sz w:val="24"/>
          <w:szCs w:val="24"/>
        </w:rPr>
        <w:t>HC 3037/10.</w:t>
      </w:r>
      <w:proofErr w:type="gramEnd"/>
    </w:p>
    <w:p w:rsidR="00647CAD" w:rsidRDefault="00647CAD" w:rsidP="007F335B">
      <w:pPr>
        <w:spacing w:after="0"/>
        <w:jc w:val="both"/>
        <w:rPr>
          <w:rFonts w:ascii="Times New Roman" w:hAnsi="Times New Roman" w:cs="Times New Roman"/>
          <w:sz w:val="24"/>
          <w:szCs w:val="24"/>
        </w:rPr>
      </w:pPr>
      <w:r>
        <w:rPr>
          <w:rFonts w:ascii="Times New Roman" w:hAnsi="Times New Roman" w:cs="Times New Roman"/>
          <w:sz w:val="24"/>
          <w:szCs w:val="24"/>
        </w:rPr>
        <w:tab/>
        <w:t>The order sought by the applicant is couched in the following terms;</w:t>
      </w:r>
    </w:p>
    <w:p w:rsidR="00647CAD" w:rsidRDefault="00647CAD" w:rsidP="007F335B">
      <w:pPr>
        <w:spacing w:after="0"/>
        <w:jc w:val="both"/>
        <w:rPr>
          <w:rFonts w:ascii="Times New Roman" w:hAnsi="Times New Roman" w:cs="Times New Roman"/>
          <w:sz w:val="24"/>
          <w:szCs w:val="24"/>
        </w:rPr>
      </w:pPr>
    </w:p>
    <w:p w:rsidR="00647CAD" w:rsidRDefault="00647CAD" w:rsidP="007F335B">
      <w:pPr>
        <w:spacing w:after="0"/>
        <w:jc w:val="both"/>
        <w:rPr>
          <w:rFonts w:ascii="Times New Roman" w:hAnsi="Times New Roman" w:cs="Times New Roman"/>
          <w:sz w:val="24"/>
          <w:szCs w:val="24"/>
        </w:rPr>
      </w:pPr>
      <w:r>
        <w:rPr>
          <w:rFonts w:ascii="Times New Roman" w:hAnsi="Times New Roman" w:cs="Times New Roman"/>
          <w:sz w:val="24"/>
          <w:szCs w:val="24"/>
        </w:rPr>
        <w:tab/>
        <w:t>“IT IS ORDERED</w:t>
      </w:r>
    </w:p>
    <w:p w:rsidR="00647CAD" w:rsidRDefault="00647CAD" w:rsidP="00455958">
      <w:pPr>
        <w:pStyle w:val="ListParagraph"/>
        <w:numPr>
          <w:ilvl w:val="0"/>
          <w:numId w:val="1"/>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That the judgment that was issued in default of filing of a plea by the applicant in case Number 3037/10 on 17 May 2011 (sic) be and is hereby rescinded.</w:t>
      </w:r>
    </w:p>
    <w:p w:rsidR="00647CAD" w:rsidRDefault="00647CAD" w:rsidP="00455958">
      <w:pPr>
        <w:pStyle w:val="ListParagraph"/>
        <w:spacing w:after="0" w:line="240" w:lineRule="auto"/>
        <w:ind w:left="1080"/>
        <w:jc w:val="both"/>
        <w:rPr>
          <w:rFonts w:ascii="Times New Roman" w:hAnsi="Times New Roman" w:cs="Times New Roman"/>
          <w:sz w:val="24"/>
          <w:szCs w:val="24"/>
        </w:rPr>
      </w:pPr>
    </w:p>
    <w:p w:rsidR="00647CAD" w:rsidRDefault="00647CAD" w:rsidP="00455958">
      <w:pPr>
        <w:pStyle w:val="ListParagraph"/>
        <w:numPr>
          <w:ilvl w:val="0"/>
          <w:numId w:val="1"/>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That the applicant will file her plea within 48 hours of this order being issued.</w:t>
      </w:r>
    </w:p>
    <w:p w:rsidR="00647CAD" w:rsidRPr="00647CAD" w:rsidRDefault="00647CAD" w:rsidP="00455958">
      <w:pPr>
        <w:pStyle w:val="ListParagraph"/>
        <w:spacing w:line="240" w:lineRule="auto"/>
        <w:jc w:val="both"/>
        <w:rPr>
          <w:rFonts w:ascii="Times New Roman" w:hAnsi="Times New Roman" w:cs="Times New Roman"/>
          <w:sz w:val="24"/>
          <w:szCs w:val="24"/>
        </w:rPr>
      </w:pPr>
    </w:p>
    <w:p w:rsidR="00647CAD" w:rsidRDefault="00647CAD" w:rsidP="00455958">
      <w:pPr>
        <w:pStyle w:val="ListParagraph"/>
        <w:numPr>
          <w:ilvl w:val="0"/>
          <w:numId w:val="1"/>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That there will be no order of costs if this application is not opposed.”</w:t>
      </w:r>
    </w:p>
    <w:p w:rsidR="00647CAD" w:rsidRDefault="00647CAD" w:rsidP="00455958">
      <w:pPr>
        <w:spacing w:after="0" w:line="240" w:lineRule="auto"/>
        <w:jc w:val="both"/>
        <w:rPr>
          <w:rFonts w:ascii="Times New Roman" w:hAnsi="Times New Roman" w:cs="Times New Roman"/>
          <w:sz w:val="24"/>
          <w:szCs w:val="24"/>
        </w:rPr>
      </w:pPr>
    </w:p>
    <w:p w:rsidR="00647CAD" w:rsidRDefault="00647CAD" w:rsidP="001F04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background facts giving rise to this applicati</w:t>
      </w:r>
      <w:r w:rsidR="00CA5F0F">
        <w:rPr>
          <w:rFonts w:ascii="Times New Roman" w:hAnsi="Times New Roman" w:cs="Times New Roman"/>
          <w:sz w:val="24"/>
          <w:szCs w:val="24"/>
        </w:rPr>
        <w:t>on can be summarised as follows;</w:t>
      </w:r>
    </w:p>
    <w:p w:rsidR="00CA5F0F" w:rsidRDefault="00CA5F0F" w:rsidP="001F04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was married to the respondent in terms of the Marriage Act [</w:t>
      </w:r>
      <w:r>
        <w:rPr>
          <w:rFonts w:ascii="Times New Roman" w:hAnsi="Times New Roman" w:cs="Times New Roman"/>
          <w:i/>
          <w:sz w:val="24"/>
          <w:szCs w:val="24"/>
        </w:rPr>
        <w:t>Cap 5:</w:t>
      </w:r>
      <w:r w:rsidRPr="00CA5F0F">
        <w:rPr>
          <w:rFonts w:ascii="Times New Roman" w:hAnsi="Times New Roman" w:cs="Times New Roman"/>
          <w:i/>
          <w:sz w:val="24"/>
          <w:szCs w:val="24"/>
        </w:rPr>
        <w:t>11</w:t>
      </w:r>
      <w:r>
        <w:rPr>
          <w:rFonts w:ascii="Times New Roman" w:hAnsi="Times New Roman" w:cs="Times New Roman"/>
          <w:sz w:val="24"/>
          <w:szCs w:val="24"/>
        </w:rPr>
        <w:t>]</w:t>
      </w:r>
    </w:p>
    <w:p w:rsidR="00381A31" w:rsidRDefault="003C0AB7" w:rsidP="007F335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marriage was solemnised on 8 December 1989.  There are now only two minor children born out of that marriage namely Blessing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Zulu born on 26 January 1996 and Ezra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Zulu born on 9 June 20</w:t>
      </w:r>
      <w:r w:rsidR="001F043F">
        <w:rPr>
          <w:rFonts w:ascii="Times New Roman" w:hAnsi="Times New Roman" w:cs="Times New Roman"/>
          <w:sz w:val="24"/>
          <w:szCs w:val="24"/>
        </w:rPr>
        <w:t>0</w:t>
      </w:r>
      <w:r>
        <w:rPr>
          <w:rFonts w:ascii="Times New Roman" w:hAnsi="Times New Roman" w:cs="Times New Roman"/>
          <w:sz w:val="24"/>
          <w:szCs w:val="24"/>
        </w:rPr>
        <w:t>0.  The applicant has been ordinarily resident in the United Kingdom for some time where she is said to be working as a nurse at the same time seek</w:t>
      </w:r>
      <w:r w:rsidR="00240153">
        <w:rPr>
          <w:rFonts w:ascii="Times New Roman" w:hAnsi="Times New Roman" w:cs="Times New Roman"/>
          <w:sz w:val="24"/>
          <w:szCs w:val="24"/>
        </w:rPr>
        <w:t xml:space="preserve">ing to regularise her resident </w:t>
      </w:r>
      <w:r>
        <w:rPr>
          <w:rFonts w:ascii="Times New Roman" w:hAnsi="Times New Roman" w:cs="Times New Roman"/>
          <w:sz w:val="24"/>
          <w:szCs w:val="24"/>
        </w:rPr>
        <w:t xml:space="preserve">status.  The applicant is in </w:t>
      </w:r>
      <w:r w:rsidR="00AF3D4E">
        <w:rPr>
          <w:rFonts w:ascii="Times New Roman" w:hAnsi="Times New Roman" w:cs="Times New Roman"/>
          <w:sz w:val="24"/>
          <w:szCs w:val="24"/>
        </w:rPr>
        <w:t>custody</w:t>
      </w:r>
      <w:r w:rsidR="007F335B">
        <w:rPr>
          <w:rFonts w:ascii="Times New Roman" w:hAnsi="Times New Roman" w:cs="Times New Roman"/>
          <w:sz w:val="24"/>
          <w:szCs w:val="24"/>
        </w:rPr>
        <w:t xml:space="preserve"> of the</w:t>
      </w:r>
      <w:r w:rsidR="00AF3D4E">
        <w:rPr>
          <w:rFonts w:ascii="Times New Roman" w:hAnsi="Times New Roman" w:cs="Times New Roman"/>
          <w:sz w:val="24"/>
          <w:szCs w:val="24"/>
        </w:rPr>
        <w:t xml:space="preserve"> two minor children in the United Kingdom and the Magistrates Court in Zimbabwe granted a contributory maintenance order against the respondent in respect of the minor children in c</w:t>
      </w:r>
      <w:r w:rsidR="00381A31">
        <w:rPr>
          <w:rFonts w:ascii="Times New Roman" w:hAnsi="Times New Roman" w:cs="Times New Roman"/>
          <w:sz w:val="24"/>
          <w:szCs w:val="24"/>
        </w:rPr>
        <w:t xml:space="preserve">ase No. </w:t>
      </w:r>
      <w:proofErr w:type="gramStart"/>
      <w:r w:rsidR="00381A31">
        <w:rPr>
          <w:rFonts w:ascii="Times New Roman" w:hAnsi="Times New Roman" w:cs="Times New Roman"/>
          <w:sz w:val="24"/>
          <w:szCs w:val="24"/>
        </w:rPr>
        <w:t>M333/11.</w:t>
      </w:r>
      <w:proofErr w:type="gramEnd"/>
      <w:r w:rsidR="00381A31">
        <w:rPr>
          <w:rFonts w:ascii="Times New Roman" w:hAnsi="Times New Roman" w:cs="Times New Roman"/>
          <w:sz w:val="24"/>
          <w:szCs w:val="24"/>
        </w:rPr>
        <w:t xml:space="preserve">  The respondent is resident in Zimbabwe.</w:t>
      </w:r>
    </w:p>
    <w:p w:rsidR="00C51565" w:rsidRDefault="00381A31" w:rsidP="007F33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7 </w:t>
      </w:r>
      <w:r w:rsidR="00805A9C">
        <w:rPr>
          <w:rFonts w:ascii="Times New Roman" w:hAnsi="Times New Roman" w:cs="Times New Roman"/>
          <w:sz w:val="24"/>
          <w:szCs w:val="24"/>
        </w:rPr>
        <w:t>M</w:t>
      </w:r>
      <w:r>
        <w:rPr>
          <w:rFonts w:ascii="Times New Roman" w:hAnsi="Times New Roman" w:cs="Times New Roman"/>
          <w:sz w:val="24"/>
          <w:szCs w:val="24"/>
        </w:rPr>
        <w:t xml:space="preserve">ay 2010 the respondent issued summons </w:t>
      </w:r>
      <w:r w:rsidR="00805A9C">
        <w:rPr>
          <w:rFonts w:ascii="Times New Roman" w:hAnsi="Times New Roman" w:cs="Times New Roman"/>
          <w:sz w:val="24"/>
          <w:szCs w:val="24"/>
        </w:rPr>
        <w:t>out</w:t>
      </w:r>
      <w:r>
        <w:rPr>
          <w:rFonts w:ascii="Times New Roman" w:hAnsi="Times New Roman" w:cs="Times New Roman"/>
          <w:sz w:val="24"/>
          <w:szCs w:val="24"/>
        </w:rPr>
        <w:t xml:space="preserve"> of this court seeking</w:t>
      </w:r>
      <w:r w:rsidR="00C33BC2">
        <w:rPr>
          <w:rFonts w:ascii="Times New Roman" w:hAnsi="Times New Roman" w:cs="Times New Roman"/>
          <w:sz w:val="24"/>
          <w:szCs w:val="24"/>
        </w:rPr>
        <w:t xml:space="preserve"> a decree of divorce, an order governing</w:t>
      </w:r>
      <w:r w:rsidR="007F335B">
        <w:rPr>
          <w:rFonts w:ascii="Times New Roman" w:hAnsi="Times New Roman" w:cs="Times New Roman"/>
          <w:sz w:val="24"/>
          <w:szCs w:val="24"/>
        </w:rPr>
        <w:t xml:space="preserve"> </w:t>
      </w:r>
      <w:r w:rsidR="00C33BC2">
        <w:rPr>
          <w:rFonts w:ascii="Times New Roman" w:hAnsi="Times New Roman" w:cs="Times New Roman"/>
          <w:sz w:val="24"/>
          <w:szCs w:val="24"/>
        </w:rPr>
        <w:t>division of matrimonial assets, an order governing custod</w:t>
      </w:r>
      <w:r w:rsidR="00E97937">
        <w:rPr>
          <w:rFonts w:ascii="Times New Roman" w:hAnsi="Times New Roman" w:cs="Times New Roman"/>
          <w:sz w:val="24"/>
          <w:szCs w:val="24"/>
        </w:rPr>
        <w:t>y</w:t>
      </w:r>
      <w:r w:rsidR="00C33BC2">
        <w:rPr>
          <w:rFonts w:ascii="Times New Roman" w:hAnsi="Times New Roman" w:cs="Times New Roman"/>
          <w:sz w:val="24"/>
          <w:szCs w:val="24"/>
        </w:rPr>
        <w:t xml:space="preserve"> of the minor children and </w:t>
      </w:r>
      <w:r w:rsidR="00E97937">
        <w:rPr>
          <w:rFonts w:ascii="Times New Roman" w:hAnsi="Times New Roman" w:cs="Times New Roman"/>
          <w:sz w:val="24"/>
          <w:szCs w:val="24"/>
        </w:rPr>
        <w:t xml:space="preserve">cost of suit if the matter is defended.  The applicant was served personally with the respondent’s declaration at the Magistrates Court (civil) Harare on 18 February 2011 where she was attending a court hearing presumably the maintenance case.  On 25 February 2011 the applicant filed an appearance to defend and gave her address of service as that of her legal practitioners </w:t>
      </w:r>
      <w:r w:rsidR="00017F37">
        <w:rPr>
          <w:rFonts w:ascii="Times New Roman" w:hAnsi="Times New Roman" w:cs="Times New Roman"/>
          <w:sz w:val="24"/>
          <w:szCs w:val="24"/>
        </w:rPr>
        <w:t>who had assumed agency</w:t>
      </w:r>
      <w:r w:rsidR="00E97937">
        <w:rPr>
          <w:rFonts w:ascii="Times New Roman" w:hAnsi="Times New Roman" w:cs="Times New Roman"/>
          <w:sz w:val="24"/>
          <w:szCs w:val="24"/>
        </w:rPr>
        <w:t xml:space="preserve">, </w:t>
      </w:r>
      <w:proofErr w:type="spellStart"/>
      <w:r w:rsidR="00E97937">
        <w:rPr>
          <w:rFonts w:ascii="Times New Roman" w:hAnsi="Times New Roman" w:cs="Times New Roman"/>
          <w:sz w:val="24"/>
          <w:szCs w:val="24"/>
        </w:rPr>
        <w:t>Mujeyi</w:t>
      </w:r>
      <w:proofErr w:type="spellEnd"/>
      <w:r w:rsidR="00E97937">
        <w:rPr>
          <w:rFonts w:ascii="Times New Roman" w:hAnsi="Times New Roman" w:cs="Times New Roman"/>
          <w:sz w:val="24"/>
          <w:szCs w:val="24"/>
        </w:rPr>
        <w:t xml:space="preserve"> </w:t>
      </w:r>
      <w:proofErr w:type="spellStart"/>
      <w:r w:rsidR="00E97937">
        <w:rPr>
          <w:rFonts w:ascii="Times New Roman" w:hAnsi="Times New Roman" w:cs="Times New Roman"/>
          <w:sz w:val="24"/>
          <w:szCs w:val="24"/>
        </w:rPr>
        <w:t>Manokore</w:t>
      </w:r>
      <w:proofErr w:type="spellEnd"/>
      <w:r w:rsidR="00E97937">
        <w:rPr>
          <w:rFonts w:ascii="Times New Roman" w:hAnsi="Times New Roman" w:cs="Times New Roman"/>
          <w:sz w:val="24"/>
          <w:szCs w:val="24"/>
        </w:rPr>
        <w:t xml:space="preserve"> Attorneys.</w:t>
      </w:r>
      <w:r w:rsidR="00017F37">
        <w:rPr>
          <w:rFonts w:ascii="Times New Roman" w:hAnsi="Times New Roman" w:cs="Times New Roman"/>
          <w:sz w:val="24"/>
          <w:szCs w:val="24"/>
        </w:rPr>
        <w:t xml:space="preserve">  On 23 March 2011, the respondent filed a notice to plead and intention to bar which was served upon the applicant’s l</w:t>
      </w:r>
      <w:r w:rsidR="005F3111">
        <w:rPr>
          <w:rFonts w:ascii="Times New Roman" w:hAnsi="Times New Roman" w:cs="Times New Roman"/>
          <w:sz w:val="24"/>
          <w:szCs w:val="24"/>
        </w:rPr>
        <w:t>egal practitioners on the same d</w:t>
      </w:r>
      <w:r w:rsidR="00017F37">
        <w:rPr>
          <w:rFonts w:ascii="Times New Roman" w:hAnsi="Times New Roman" w:cs="Times New Roman"/>
          <w:sz w:val="24"/>
          <w:szCs w:val="24"/>
        </w:rPr>
        <w:t xml:space="preserve">ay.  The applicant did not file the plea and the </w:t>
      </w:r>
      <w:proofErr w:type="spellStart"/>
      <w:proofErr w:type="gramStart"/>
      <w:r w:rsidR="00017F37" w:rsidRPr="00161CB4">
        <w:rPr>
          <w:rFonts w:ascii="Times New Roman" w:hAnsi="Times New Roman" w:cs="Times New Roman"/>
          <w:i/>
          <w:sz w:val="24"/>
          <w:szCs w:val="24"/>
        </w:rPr>
        <w:t>dias</w:t>
      </w:r>
      <w:proofErr w:type="spellEnd"/>
      <w:proofErr w:type="gramEnd"/>
      <w:r w:rsidR="00017F37" w:rsidRPr="00161CB4">
        <w:rPr>
          <w:rFonts w:ascii="Times New Roman" w:hAnsi="Times New Roman" w:cs="Times New Roman"/>
          <w:i/>
          <w:sz w:val="24"/>
          <w:szCs w:val="24"/>
        </w:rPr>
        <w:t xml:space="preserve"> </w:t>
      </w:r>
      <w:proofErr w:type="spellStart"/>
      <w:r w:rsidR="00017F37" w:rsidRPr="00161CB4">
        <w:rPr>
          <w:rFonts w:ascii="Times New Roman" w:hAnsi="Times New Roman" w:cs="Times New Roman"/>
          <w:i/>
          <w:sz w:val="24"/>
          <w:szCs w:val="24"/>
        </w:rPr>
        <w:t>induciae</w:t>
      </w:r>
      <w:proofErr w:type="spellEnd"/>
      <w:r w:rsidR="00017F37">
        <w:rPr>
          <w:rFonts w:ascii="Times New Roman" w:hAnsi="Times New Roman" w:cs="Times New Roman"/>
          <w:sz w:val="24"/>
          <w:szCs w:val="24"/>
        </w:rPr>
        <w:t xml:space="preserve"> expired which meant that the applic</w:t>
      </w:r>
      <w:r w:rsidR="005F3111">
        <w:rPr>
          <w:rFonts w:ascii="Times New Roman" w:hAnsi="Times New Roman" w:cs="Times New Roman"/>
          <w:sz w:val="24"/>
          <w:szCs w:val="24"/>
        </w:rPr>
        <w:t>ant was barred in terms of the Rules of the court and an endorsement</w:t>
      </w:r>
      <w:r w:rsidR="00017F37">
        <w:rPr>
          <w:rFonts w:ascii="Times New Roman" w:hAnsi="Times New Roman" w:cs="Times New Roman"/>
          <w:sz w:val="24"/>
          <w:szCs w:val="24"/>
        </w:rPr>
        <w:t xml:space="preserve"> </w:t>
      </w:r>
      <w:r w:rsidR="00C35408">
        <w:rPr>
          <w:rFonts w:ascii="Times New Roman" w:hAnsi="Times New Roman" w:cs="Times New Roman"/>
          <w:sz w:val="24"/>
          <w:szCs w:val="24"/>
        </w:rPr>
        <w:t>to that effect was made by the Registrar on 11 April 2011.  The respondent proceeded to set the mat</w:t>
      </w:r>
      <w:r w:rsidR="005F3111">
        <w:rPr>
          <w:rFonts w:ascii="Times New Roman" w:hAnsi="Times New Roman" w:cs="Times New Roman"/>
          <w:sz w:val="24"/>
          <w:szCs w:val="24"/>
        </w:rPr>
        <w:t>ter</w:t>
      </w:r>
      <w:r w:rsidR="00C35408">
        <w:rPr>
          <w:rFonts w:ascii="Times New Roman" w:hAnsi="Times New Roman" w:cs="Times New Roman"/>
          <w:sz w:val="24"/>
          <w:szCs w:val="24"/>
        </w:rPr>
        <w:t xml:space="preserve"> down on the unopposed roll and a notice of set down was served on the applicant’s legal practitioners on 4 May </w:t>
      </w:r>
      <w:r w:rsidR="00D576B8">
        <w:rPr>
          <w:rFonts w:ascii="Times New Roman" w:hAnsi="Times New Roman" w:cs="Times New Roman"/>
          <w:sz w:val="24"/>
          <w:szCs w:val="24"/>
        </w:rPr>
        <w:t xml:space="preserve">2011 and the set down date was on 12 May 2011.  The applicant did not </w:t>
      </w:r>
      <w:r w:rsidR="000E777A">
        <w:rPr>
          <w:rFonts w:ascii="Times New Roman" w:hAnsi="Times New Roman" w:cs="Times New Roman"/>
          <w:sz w:val="24"/>
          <w:szCs w:val="24"/>
        </w:rPr>
        <w:t>attend court and on 19 May 2011 my</w:t>
      </w:r>
      <w:r w:rsidR="00C51565">
        <w:rPr>
          <w:rFonts w:ascii="Times New Roman" w:hAnsi="Times New Roman" w:cs="Times New Roman"/>
          <w:sz w:val="24"/>
          <w:szCs w:val="24"/>
        </w:rPr>
        <w:t xml:space="preserve"> </w:t>
      </w:r>
      <w:r w:rsidR="00471738">
        <w:rPr>
          <w:rFonts w:ascii="Times New Roman" w:hAnsi="Times New Roman" w:cs="Times New Roman"/>
          <w:sz w:val="24"/>
          <w:szCs w:val="24"/>
        </w:rPr>
        <w:t xml:space="preserve">brother judge </w:t>
      </w:r>
      <w:r w:rsidR="005F3111">
        <w:rPr>
          <w:rFonts w:ascii="Times New Roman" w:hAnsi="Times New Roman" w:cs="Times New Roman"/>
          <w:sz w:val="24"/>
          <w:szCs w:val="24"/>
        </w:rPr>
        <w:t xml:space="preserve">CHITAKUNYE </w:t>
      </w:r>
      <w:r w:rsidR="00C51565">
        <w:rPr>
          <w:rFonts w:ascii="Times New Roman" w:hAnsi="Times New Roman" w:cs="Times New Roman"/>
          <w:sz w:val="24"/>
          <w:szCs w:val="24"/>
        </w:rPr>
        <w:t>J granted the following order;</w:t>
      </w:r>
    </w:p>
    <w:p w:rsidR="00C51565" w:rsidRDefault="00C51565" w:rsidP="0062028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ordered that;</w:t>
      </w:r>
    </w:p>
    <w:p w:rsidR="00C51565" w:rsidRDefault="00471738" w:rsidP="00620289">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Divorce Order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That a decree of divorce be and is hereby granted.</w:t>
      </w:r>
    </w:p>
    <w:p w:rsidR="00471738" w:rsidRDefault="00471738" w:rsidP="00620289">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Maintenance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plaintiff </w:t>
      </w:r>
      <w:r w:rsidR="00592930">
        <w:rPr>
          <w:rFonts w:ascii="Times New Roman" w:hAnsi="Times New Roman" w:cs="Times New Roman"/>
          <w:sz w:val="24"/>
          <w:szCs w:val="24"/>
        </w:rPr>
        <w:t xml:space="preserve">will pay maintenance </w:t>
      </w:r>
      <w:r>
        <w:rPr>
          <w:rFonts w:ascii="Times New Roman" w:hAnsi="Times New Roman" w:cs="Times New Roman"/>
          <w:sz w:val="24"/>
          <w:szCs w:val="24"/>
        </w:rPr>
        <w:t>as per the Magistrates Court order granted at Harare in case No.  M333/11.</w:t>
      </w:r>
    </w:p>
    <w:p w:rsidR="00620289" w:rsidRDefault="00471738" w:rsidP="00620289">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Custody:-  Custody of two minor children namely Blessing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Zulu born on 23 January 1996 and Ezra</w:t>
      </w:r>
      <w:r w:rsidR="00620289">
        <w:rPr>
          <w:rFonts w:ascii="Times New Roman" w:hAnsi="Times New Roman" w:cs="Times New Roman"/>
          <w:sz w:val="24"/>
          <w:szCs w:val="24"/>
        </w:rPr>
        <w:t xml:space="preserve">  </w:t>
      </w:r>
      <w:proofErr w:type="spellStart"/>
      <w:r w:rsidR="00620289">
        <w:rPr>
          <w:rFonts w:ascii="Times New Roman" w:hAnsi="Times New Roman" w:cs="Times New Roman"/>
          <w:sz w:val="24"/>
          <w:szCs w:val="24"/>
        </w:rPr>
        <w:t>Munyaradzi</w:t>
      </w:r>
      <w:proofErr w:type="spellEnd"/>
      <w:r w:rsidR="00620289">
        <w:rPr>
          <w:rFonts w:ascii="Times New Roman" w:hAnsi="Times New Roman" w:cs="Times New Roman"/>
          <w:sz w:val="24"/>
          <w:szCs w:val="24"/>
        </w:rPr>
        <w:t xml:space="preserve"> Zulu born on 9 June 200</w:t>
      </w:r>
      <w:r w:rsidR="006B4666">
        <w:rPr>
          <w:rFonts w:ascii="Times New Roman" w:hAnsi="Times New Roman" w:cs="Times New Roman"/>
          <w:sz w:val="24"/>
          <w:szCs w:val="24"/>
        </w:rPr>
        <w:t>0</w:t>
      </w:r>
      <w:r w:rsidR="00620289">
        <w:rPr>
          <w:rFonts w:ascii="Times New Roman" w:hAnsi="Times New Roman" w:cs="Times New Roman"/>
          <w:sz w:val="24"/>
          <w:szCs w:val="24"/>
        </w:rPr>
        <w:t xml:space="preserve"> be and is hereby  granted to the defendant.  The plaintiff shall enjoy reasonable access.</w:t>
      </w:r>
    </w:p>
    <w:p w:rsidR="00620289" w:rsidRDefault="00620289" w:rsidP="00620289">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Property :-</w:t>
      </w:r>
    </w:p>
    <w:p w:rsidR="00471738" w:rsidRDefault="00620289" w:rsidP="00620289">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Movable :-</w:t>
      </w:r>
      <w:proofErr w:type="gramEnd"/>
      <w:r>
        <w:rPr>
          <w:rFonts w:ascii="Times New Roman" w:hAnsi="Times New Roman" w:cs="Times New Roman"/>
          <w:sz w:val="24"/>
          <w:szCs w:val="24"/>
        </w:rPr>
        <w:t xml:space="preserve">  It be</w:t>
      </w:r>
      <w:r w:rsidR="005B3884">
        <w:rPr>
          <w:rFonts w:ascii="Times New Roman" w:hAnsi="Times New Roman" w:cs="Times New Roman"/>
          <w:sz w:val="24"/>
          <w:szCs w:val="24"/>
        </w:rPr>
        <w:t xml:space="preserve"> governed and distributed as per Annexure </w:t>
      </w:r>
      <w:r w:rsidR="00893EBE">
        <w:rPr>
          <w:rFonts w:ascii="Times New Roman" w:hAnsi="Times New Roman" w:cs="Times New Roman"/>
          <w:sz w:val="24"/>
          <w:szCs w:val="24"/>
        </w:rPr>
        <w:t>“B” to this order.</w:t>
      </w:r>
    </w:p>
    <w:p w:rsidR="00893EBE" w:rsidRDefault="00893EBE" w:rsidP="00620289">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Immovable: It be governed and distributed as per Annexure B attached to this order.</w:t>
      </w:r>
    </w:p>
    <w:p w:rsidR="00414E09" w:rsidRDefault="00414E09" w:rsidP="00414E09">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5.  That</w:t>
      </w:r>
      <w:proofErr w:type="gramEnd"/>
      <w:r>
        <w:rPr>
          <w:rFonts w:ascii="Times New Roman" w:hAnsi="Times New Roman" w:cs="Times New Roman"/>
          <w:sz w:val="24"/>
          <w:szCs w:val="24"/>
        </w:rPr>
        <w:t xml:space="preserve"> the defendant pays the costs of suit.”</w:t>
      </w:r>
    </w:p>
    <w:p w:rsidR="00414E09" w:rsidRDefault="00414E09" w:rsidP="00414E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13 June the applicant filed this court application seeking the rescission of the order granted in default by CHITAKUNYE J.</w:t>
      </w:r>
    </w:p>
    <w:p w:rsidR="00414E09" w:rsidRDefault="00414E09" w:rsidP="00D50D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 me comment briefly on the distribution of the matrimonial </w:t>
      </w:r>
      <w:r w:rsidR="00592930">
        <w:rPr>
          <w:rFonts w:ascii="Times New Roman" w:hAnsi="Times New Roman" w:cs="Times New Roman"/>
          <w:sz w:val="24"/>
          <w:szCs w:val="24"/>
        </w:rPr>
        <w:t>esta</w:t>
      </w:r>
      <w:r>
        <w:rPr>
          <w:rFonts w:ascii="Times New Roman" w:hAnsi="Times New Roman" w:cs="Times New Roman"/>
          <w:sz w:val="24"/>
          <w:szCs w:val="24"/>
        </w:rPr>
        <w:t>te as per Annexure B to the order granted in default</w:t>
      </w:r>
      <w:r w:rsidR="00D50D43">
        <w:rPr>
          <w:rFonts w:ascii="Times New Roman" w:hAnsi="Times New Roman" w:cs="Times New Roman"/>
          <w:sz w:val="24"/>
          <w:szCs w:val="24"/>
        </w:rPr>
        <w:t xml:space="preserve">.  Annexure B is similar to Annexure ‘B’ also attached to the respondent’s declaration in the main action.  In terms of Annexure B the respondent was </w:t>
      </w:r>
      <w:r w:rsidR="008A5DD7">
        <w:rPr>
          <w:rFonts w:ascii="Times New Roman" w:hAnsi="Times New Roman" w:cs="Times New Roman"/>
          <w:sz w:val="24"/>
          <w:szCs w:val="24"/>
        </w:rPr>
        <w:t xml:space="preserve">awarded a total of thirty five </w:t>
      </w:r>
      <w:r w:rsidR="00D50D43">
        <w:rPr>
          <w:rFonts w:ascii="Times New Roman" w:hAnsi="Times New Roman" w:cs="Times New Roman"/>
          <w:sz w:val="24"/>
          <w:szCs w:val="24"/>
        </w:rPr>
        <w:t xml:space="preserve">(35) movable assets including two motor vehicles Honda </w:t>
      </w:r>
      <w:proofErr w:type="spellStart"/>
      <w:r w:rsidR="00D50D43">
        <w:rPr>
          <w:rFonts w:ascii="Times New Roman" w:hAnsi="Times New Roman" w:cs="Times New Roman"/>
          <w:sz w:val="24"/>
          <w:szCs w:val="24"/>
        </w:rPr>
        <w:lastRenderedPageBreak/>
        <w:t>Oddysey</w:t>
      </w:r>
      <w:proofErr w:type="spellEnd"/>
      <w:r w:rsidR="00D50D43">
        <w:rPr>
          <w:rFonts w:ascii="Times New Roman" w:hAnsi="Times New Roman" w:cs="Times New Roman"/>
          <w:sz w:val="24"/>
          <w:szCs w:val="24"/>
        </w:rPr>
        <w:t xml:space="preserve"> and Honda Prelude, water </w:t>
      </w:r>
      <w:proofErr w:type="spellStart"/>
      <w:r w:rsidR="00D50D43">
        <w:rPr>
          <w:rFonts w:ascii="Times New Roman" w:hAnsi="Times New Roman" w:cs="Times New Roman"/>
          <w:sz w:val="24"/>
          <w:szCs w:val="24"/>
        </w:rPr>
        <w:t>bowzer</w:t>
      </w:r>
      <w:proofErr w:type="spellEnd"/>
      <w:r w:rsidR="00D50D43">
        <w:rPr>
          <w:rFonts w:ascii="Times New Roman" w:hAnsi="Times New Roman" w:cs="Times New Roman"/>
          <w:sz w:val="24"/>
          <w:szCs w:val="24"/>
        </w:rPr>
        <w:t xml:space="preserve"> and a trailer.  The applicant was awarded a total of forty (</w:t>
      </w:r>
      <w:r w:rsidR="004C56AD">
        <w:rPr>
          <w:rFonts w:ascii="Times New Roman" w:hAnsi="Times New Roman" w:cs="Times New Roman"/>
          <w:sz w:val="24"/>
          <w:szCs w:val="24"/>
        </w:rPr>
        <w:t>40) movable assets including a M</w:t>
      </w:r>
      <w:r w:rsidR="00D50D43">
        <w:rPr>
          <w:rFonts w:ascii="Times New Roman" w:hAnsi="Times New Roman" w:cs="Times New Roman"/>
          <w:sz w:val="24"/>
          <w:szCs w:val="24"/>
        </w:rPr>
        <w:t>azda B2500</w:t>
      </w:r>
      <w:r w:rsidR="004C56AD">
        <w:rPr>
          <w:rFonts w:ascii="Times New Roman" w:hAnsi="Times New Roman" w:cs="Times New Roman"/>
          <w:sz w:val="24"/>
          <w:szCs w:val="24"/>
        </w:rPr>
        <w:t xml:space="preserve"> single cab truck and business interests in the </w:t>
      </w:r>
      <w:proofErr w:type="spellStart"/>
      <w:r w:rsidR="004C56AD">
        <w:rPr>
          <w:rFonts w:ascii="Times New Roman" w:hAnsi="Times New Roman" w:cs="Times New Roman"/>
          <w:sz w:val="24"/>
          <w:szCs w:val="24"/>
        </w:rPr>
        <w:t>Mabvuku</w:t>
      </w:r>
      <w:proofErr w:type="spellEnd"/>
      <w:r w:rsidR="004C56AD">
        <w:rPr>
          <w:rFonts w:ascii="Times New Roman" w:hAnsi="Times New Roman" w:cs="Times New Roman"/>
          <w:sz w:val="24"/>
          <w:szCs w:val="24"/>
        </w:rPr>
        <w:t xml:space="preserve"> Family Clinic and Maternity home.  In respect of immovable property the respondent was awarded</w:t>
      </w:r>
      <w:r w:rsidR="008A5DD7">
        <w:rPr>
          <w:rFonts w:ascii="Times New Roman" w:hAnsi="Times New Roman" w:cs="Times New Roman"/>
          <w:sz w:val="24"/>
          <w:szCs w:val="24"/>
        </w:rPr>
        <w:t xml:space="preserve"> two movable properties namely </w:t>
      </w:r>
      <w:r w:rsidR="004C56AD">
        <w:rPr>
          <w:rFonts w:ascii="Times New Roman" w:hAnsi="Times New Roman" w:cs="Times New Roman"/>
          <w:sz w:val="24"/>
          <w:szCs w:val="24"/>
        </w:rPr>
        <w:t>the matrimonial home No. 28 Churchill Avenue</w:t>
      </w:r>
      <w:r w:rsidR="00A91EFC">
        <w:rPr>
          <w:rFonts w:ascii="Times New Roman" w:hAnsi="Times New Roman" w:cs="Times New Roman"/>
          <w:sz w:val="24"/>
          <w:szCs w:val="24"/>
        </w:rPr>
        <w:t>,</w:t>
      </w:r>
      <w:r w:rsidR="004C56AD">
        <w:rPr>
          <w:rFonts w:ascii="Times New Roman" w:hAnsi="Times New Roman" w:cs="Times New Roman"/>
          <w:sz w:val="24"/>
          <w:szCs w:val="24"/>
        </w:rPr>
        <w:t xml:space="preserve"> </w:t>
      </w:r>
      <w:proofErr w:type="spellStart"/>
      <w:r w:rsidR="004C56AD">
        <w:rPr>
          <w:rFonts w:ascii="Times New Roman" w:hAnsi="Times New Roman" w:cs="Times New Roman"/>
          <w:sz w:val="24"/>
          <w:szCs w:val="24"/>
        </w:rPr>
        <w:t>Malborough</w:t>
      </w:r>
      <w:proofErr w:type="spellEnd"/>
      <w:r w:rsidR="004C56AD">
        <w:rPr>
          <w:rFonts w:ascii="Times New Roman" w:hAnsi="Times New Roman" w:cs="Times New Roman"/>
          <w:sz w:val="24"/>
          <w:szCs w:val="24"/>
        </w:rPr>
        <w:t xml:space="preserve">, Harare and a four roomed house in </w:t>
      </w:r>
      <w:proofErr w:type="spellStart"/>
      <w:r w:rsidR="004C56AD">
        <w:rPr>
          <w:rFonts w:ascii="Times New Roman" w:hAnsi="Times New Roman" w:cs="Times New Roman"/>
          <w:sz w:val="24"/>
          <w:szCs w:val="24"/>
        </w:rPr>
        <w:t>Chipatiko</w:t>
      </w:r>
      <w:proofErr w:type="spellEnd"/>
      <w:r w:rsidR="004C56AD">
        <w:rPr>
          <w:rFonts w:ascii="Times New Roman" w:hAnsi="Times New Roman" w:cs="Times New Roman"/>
          <w:sz w:val="24"/>
          <w:szCs w:val="24"/>
        </w:rPr>
        <w:t xml:space="preserve"> Village in rural </w:t>
      </w:r>
      <w:proofErr w:type="spellStart"/>
      <w:r w:rsidR="004C56AD">
        <w:rPr>
          <w:rFonts w:ascii="Times New Roman" w:hAnsi="Times New Roman" w:cs="Times New Roman"/>
          <w:sz w:val="24"/>
          <w:szCs w:val="24"/>
        </w:rPr>
        <w:t>Domboshava</w:t>
      </w:r>
      <w:proofErr w:type="spellEnd"/>
      <w:r w:rsidR="004C56AD">
        <w:rPr>
          <w:rFonts w:ascii="Times New Roman" w:hAnsi="Times New Roman" w:cs="Times New Roman"/>
          <w:sz w:val="24"/>
          <w:szCs w:val="24"/>
        </w:rPr>
        <w:t xml:space="preserve">.  The respondent was also awarded business interests in the company known as </w:t>
      </w:r>
      <w:proofErr w:type="spellStart"/>
      <w:r w:rsidR="004C56AD">
        <w:rPr>
          <w:rFonts w:ascii="Times New Roman" w:hAnsi="Times New Roman" w:cs="Times New Roman"/>
          <w:sz w:val="24"/>
          <w:szCs w:val="24"/>
        </w:rPr>
        <w:t>Germini</w:t>
      </w:r>
      <w:proofErr w:type="spellEnd"/>
      <w:r w:rsidR="004C56AD">
        <w:rPr>
          <w:rFonts w:ascii="Times New Roman" w:hAnsi="Times New Roman" w:cs="Times New Roman"/>
          <w:sz w:val="24"/>
          <w:szCs w:val="24"/>
        </w:rPr>
        <w:t xml:space="preserve"> Medicines Supplies (Pvt) Ltd trading as </w:t>
      </w:r>
      <w:r w:rsidR="00874149">
        <w:rPr>
          <w:rFonts w:ascii="Times New Roman" w:hAnsi="Times New Roman" w:cs="Times New Roman"/>
          <w:sz w:val="24"/>
          <w:szCs w:val="24"/>
        </w:rPr>
        <w:t xml:space="preserve">Pharm Chem.  The applicant was awarded also two immovable properties being No. 1034 </w:t>
      </w:r>
      <w:proofErr w:type="spellStart"/>
      <w:r w:rsidR="00874149">
        <w:rPr>
          <w:rFonts w:ascii="Times New Roman" w:hAnsi="Times New Roman" w:cs="Times New Roman"/>
          <w:sz w:val="24"/>
          <w:szCs w:val="24"/>
        </w:rPr>
        <w:t>Shambare</w:t>
      </w:r>
      <w:proofErr w:type="spellEnd"/>
      <w:r w:rsidR="00874149">
        <w:rPr>
          <w:rFonts w:ascii="Times New Roman" w:hAnsi="Times New Roman" w:cs="Times New Roman"/>
          <w:sz w:val="24"/>
          <w:szCs w:val="24"/>
        </w:rPr>
        <w:t xml:space="preserve"> Street, Old </w:t>
      </w:r>
      <w:proofErr w:type="spellStart"/>
      <w:r w:rsidR="00874149">
        <w:rPr>
          <w:rFonts w:ascii="Times New Roman" w:hAnsi="Times New Roman" w:cs="Times New Roman"/>
          <w:sz w:val="24"/>
          <w:szCs w:val="24"/>
        </w:rPr>
        <w:t>Mabvuku</w:t>
      </w:r>
      <w:proofErr w:type="spellEnd"/>
      <w:r w:rsidR="00874149">
        <w:rPr>
          <w:rFonts w:ascii="Times New Roman" w:hAnsi="Times New Roman" w:cs="Times New Roman"/>
          <w:sz w:val="24"/>
          <w:szCs w:val="24"/>
        </w:rPr>
        <w:t xml:space="preserve">, Harare and a seven (7) roomed house with several </w:t>
      </w:r>
      <w:r w:rsidR="00592930">
        <w:rPr>
          <w:rFonts w:ascii="Times New Roman" w:hAnsi="Times New Roman" w:cs="Times New Roman"/>
          <w:sz w:val="24"/>
          <w:szCs w:val="24"/>
        </w:rPr>
        <w:t>ou</w:t>
      </w:r>
      <w:r w:rsidR="00874149">
        <w:rPr>
          <w:rFonts w:ascii="Times New Roman" w:hAnsi="Times New Roman" w:cs="Times New Roman"/>
          <w:sz w:val="24"/>
          <w:szCs w:val="24"/>
        </w:rPr>
        <w:t xml:space="preserve">t buildings in </w:t>
      </w:r>
      <w:proofErr w:type="spellStart"/>
      <w:r w:rsidR="00874149">
        <w:rPr>
          <w:rFonts w:ascii="Times New Roman" w:hAnsi="Times New Roman" w:cs="Times New Roman"/>
          <w:sz w:val="24"/>
          <w:szCs w:val="24"/>
        </w:rPr>
        <w:t>Zimbwa</w:t>
      </w:r>
      <w:proofErr w:type="spellEnd"/>
      <w:r w:rsidR="00874149">
        <w:rPr>
          <w:rFonts w:ascii="Times New Roman" w:hAnsi="Times New Roman" w:cs="Times New Roman"/>
          <w:sz w:val="24"/>
          <w:szCs w:val="24"/>
        </w:rPr>
        <w:t xml:space="preserve"> Village in rural </w:t>
      </w:r>
      <w:proofErr w:type="spellStart"/>
      <w:r w:rsidR="00874149">
        <w:rPr>
          <w:rFonts w:ascii="Times New Roman" w:hAnsi="Times New Roman" w:cs="Times New Roman"/>
          <w:sz w:val="24"/>
          <w:szCs w:val="24"/>
        </w:rPr>
        <w:t>Domboshava</w:t>
      </w:r>
      <w:proofErr w:type="spellEnd"/>
      <w:r w:rsidR="00874149">
        <w:rPr>
          <w:rFonts w:ascii="Times New Roman" w:hAnsi="Times New Roman" w:cs="Times New Roman"/>
          <w:sz w:val="24"/>
          <w:szCs w:val="24"/>
        </w:rPr>
        <w:t>.</w:t>
      </w:r>
    </w:p>
    <w:p w:rsidR="00874149" w:rsidRDefault="00874149" w:rsidP="00D50D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w:t>
      </w:r>
      <w:r w:rsidR="00D27A48">
        <w:rPr>
          <w:rFonts w:ascii="Times New Roman" w:hAnsi="Times New Roman" w:cs="Times New Roman"/>
          <w:sz w:val="24"/>
          <w:szCs w:val="24"/>
        </w:rPr>
        <w:t xml:space="preserve">of the hearing Mr </w:t>
      </w:r>
      <w:proofErr w:type="spellStart"/>
      <w:r w:rsidR="00D27A48" w:rsidRPr="00D27A48">
        <w:rPr>
          <w:rFonts w:ascii="Times New Roman" w:hAnsi="Times New Roman" w:cs="Times New Roman"/>
          <w:i/>
          <w:sz w:val="24"/>
          <w:szCs w:val="24"/>
        </w:rPr>
        <w:t>Simango</w:t>
      </w:r>
      <w:proofErr w:type="spellEnd"/>
      <w:r w:rsidR="00D27A48">
        <w:rPr>
          <w:rFonts w:ascii="Times New Roman" w:hAnsi="Times New Roman" w:cs="Times New Roman"/>
          <w:sz w:val="24"/>
          <w:szCs w:val="24"/>
        </w:rPr>
        <w:t xml:space="preserve"> for the respondent took a point </w:t>
      </w:r>
      <w:r w:rsidR="00D27A48" w:rsidRPr="00D27A48">
        <w:rPr>
          <w:rFonts w:ascii="Times New Roman" w:hAnsi="Times New Roman" w:cs="Times New Roman"/>
          <w:i/>
          <w:sz w:val="24"/>
          <w:szCs w:val="24"/>
        </w:rPr>
        <w:t xml:space="preserve">in </w:t>
      </w:r>
      <w:proofErr w:type="spellStart"/>
      <w:r w:rsidR="00D27A48" w:rsidRPr="00D27A48">
        <w:rPr>
          <w:rFonts w:ascii="Times New Roman" w:hAnsi="Times New Roman" w:cs="Times New Roman"/>
          <w:i/>
          <w:sz w:val="24"/>
          <w:szCs w:val="24"/>
        </w:rPr>
        <w:t>limine</w:t>
      </w:r>
      <w:proofErr w:type="spellEnd"/>
      <w:r w:rsidR="00D27A48">
        <w:rPr>
          <w:rFonts w:ascii="Times New Roman" w:hAnsi="Times New Roman" w:cs="Times New Roman"/>
          <w:sz w:val="24"/>
          <w:szCs w:val="24"/>
        </w:rPr>
        <w:t xml:space="preserve"> to the effect that the applicant’s answering affidavit was improperly before the court and </w:t>
      </w:r>
      <w:r w:rsidR="00926B76">
        <w:rPr>
          <w:rFonts w:ascii="Times New Roman" w:hAnsi="Times New Roman" w:cs="Times New Roman"/>
          <w:sz w:val="24"/>
          <w:szCs w:val="24"/>
        </w:rPr>
        <w:t xml:space="preserve">should therefore be disregarded.  This was opposed by Mr </w:t>
      </w:r>
      <w:proofErr w:type="spellStart"/>
      <w:r w:rsidR="00926B76" w:rsidRPr="0091347E">
        <w:rPr>
          <w:rFonts w:ascii="Times New Roman" w:hAnsi="Times New Roman" w:cs="Times New Roman"/>
          <w:i/>
          <w:sz w:val="24"/>
          <w:szCs w:val="24"/>
        </w:rPr>
        <w:t>Piki</w:t>
      </w:r>
      <w:proofErr w:type="spellEnd"/>
      <w:r w:rsidR="00926B76">
        <w:rPr>
          <w:rFonts w:ascii="Times New Roman" w:hAnsi="Times New Roman" w:cs="Times New Roman"/>
          <w:sz w:val="24"/>
          <w:szCs w:val="24"/>
        </w:rPr>
        <w:t xml:space="preserve"> for the applicant.  I upheld the </w:t>
      </w:r>
      <w:r w:rsidR="00926B76" w:rsidRPr="00926B76">
        <w:rPr>
          <w:rFonts w:ascii="Times New Roman" w:hAnsi="Times New Roman" w:cs="Times New Roman"/>
          <w:i/>
          <w:sz w:val="24"/>
          <w:szCs w:val="24"/>
        </w:rPr>
        <w:t xml:space="preserve">point in </w:t>
      </w:r>
      <w:proofErr w:type="spellStart"/>
      <w:r w:rsidR="00926B76" w:rsidRPr="00926B76">
        <w:rPr>
          <w:rFonts w:ascii="Times New Roman" w:hAnsi="Times New Roman" w:cs="Times New Roman"/>
          <w:i/>
          <w:sz w:val="24"/>
          <w:szCs w:val="24"/>
        </w:rPr>
        <w:t>limine</w:t>
      </w:r>
      <w:proofErr w:type="spellEnd"/>
      <w:r w:rsidR="0068107B">
        <w:rPr>
          <w:rFonts w:ascii="Times New Roman" w:hAnsi="Times New Roman" w:cs="Times New Roman"/>
          <w:sz w:val="24"/>
          <w:szCs w:val="24"/>
        </w:rPr>
        <w:t xml:space="preserve"> </w:t>
      </w:r>
      <w:r w:rsidR="00926B76">
        <w:rPr>
          <w:rFonts w:ascii="Times New Roman" w:hAnsi="Times New Roman" w:cs="Times New Roman"/>
          <w:sz w:val="24"/>
          <w:szCs w:val="24"/>
        </w:rPr>
        <w:t xml:space="preserve">raised by Mr </w:t>
      </w:r>
      <w:proofErr w:type="spellStart"/>
      <w:r w:rsidR="00926B76" w:rsidRPr="00926B76">
        <w:rPr>
          <w:rFonts w:ascii="Times New Roman" w:hAnsi="Times New Roman" w:cs="Times New Roman"/>
          <w:i/>
          <w:sz w:val="24"/>
          <w:szCs w:val="24"/>
        </w:rPr>
        <w:t>Simango</w:t>
      </w:r>
      <w:proofErr w:type="spellEnd"/>
      <w:r w:rsidR="00926B76" w:rsidRPr="00926B76">
        <w:rPr>
          <w:rFonts w:ascii="Times New Roman" w:hAnsi="Times New Roman" w:cs="Times New Roman"/>
          <w:i/>
          <w:sz w:val="24"/>
          <w:szCs w:val="24"/>
        </w:rPr>
        <w:t>.</w:t>
      </w:r>
      <w:r w:rsidR="00926B76">
        <w:rPr>
          <w:rFonts w:ascii="Times New Roman" w:hAnsi="Times New Roman" w:cs="Times New Roman"/>
          <w:sz w:val="24"/>
          <w:szCs w:val="24"/>
        </w:rPr>
        <w:t xml:space="preserve">  The reason for this is simple.  As already said the applicant is ordinarily resident in the United Kingdom.  The answering affidavit in question was filed with the court on 2 November 2011 but was commissioned in Harare, Zimbabwe on 2 July </w:t>
      </w:r>
      <w:r w:rsidR="0068107B">
        <w:rPr>
          <w:rFonts w:ascii="Times New Roman" w:hAnsi="Times New Roman" w:cs="Times New Roman"/>
          <w:sz w:val="24"/>
          <w:szCs w:val="24"/>
        </w:rPr>
        <w:t>2011 which date was cancelle</w:t>
      </w:r>
      <w:r w:rsidR="00156AA0">
        <w:rPr>
          <w:rFonts w:ascii="Times New Roman" w:hAnsi="Times New Roman" w:cs="Times New Roman"/>
          <w:sz w:val="24"/>
          <w:szCs w:val="24"/>
        </w:rPr>
        <w:t>d</w:t>
      </w:r>
      <w:r w:rsidR="0068107B">
        <w:rPr>
          <w:rFonts w:ascii="Times New Roman" w:hAnsi="Times New Roman" w:cs="Times New Roman"/>
          <w:sz w:val="24"/>
          <w:szCs w:val="24"/>
        </w:rPr>
        <w:t xml:space="preserve"> in ink and changed to 2 N</w:t>
      </w:r>
      <w:r w:rsidR="00156AA0">
        <w:rPr>
          <w:rFonts w:ascii="Times New Roman" w:hAnsi="Times New Roman" w:cs="Times New Roman"/>
          <w:sz w:val="24"/>
          <w:szCs w:val="24"/>
        </w:rPr>
        <w:t>ovember 2011.  The cancellation in ink is not counter</w:t>
      </w:r>
      <w:r w:rsidR="00592930">
        <w:rPr>
          <w:rFonts w:ascii="Times New Roman" w:hAnsi="Times New Roman" w:cs="Times New Roman"/>
          <w:sz w:val="24"/>
          <w:szCs w:val="24"/>
        </w:rPr>
        <w:t xml:space="preserve"> signed hence it is not clear as</w:t>
      </w:r>
      <w:r w:rsidR="00156AA0">
        <w:rPr>
          <w:rFonts w:ascii="Times New Roman" w:hAnsi="Times New Roman" w:cs="Times New Roman"/>
          <w:sz w:val="24"/>
          <w:szCs w:val="24"/>
        </w:rPr>
        <w:t xml:space="preserve"> to who made the cancellations.  Mr </w:t>
      </w:r>
      <w:proofErr w:type="spellStart"/>
      <w:r w:rsidR="00156AA0" w:rsidRPr="0091347E">
        <w:rPr>
          <w:rFonts w:ascii="Times New Roman" w:hAnsi="Times New Roman" w:cs="Times New Roman"/>
          <w:i/>
          <w:sz w:val="24"/>
          <w:szCs w:val="24"/>
        </w:rPr>
        <w:t>Piki</w:t>
      </w:r>
      <w:proofErr w:type="spellEnd"/>
      <w:r w:rsidR="00156AA0">
        <w:rPr>
          <w:rFonts w:ascii="Times New Roman" w:hAnsi="Times New Roman" w:cs="Times New Roman"/>
          <w:sz w:val="24"/>
          <w:szCs w:val="24"/>
        </w:rPr>
        <w:t xml:space="preserve"> added further confusion in his submissions when he said the answering affid</w:t>
      </w:r>
      <w:r w:rsidR="00592930">
        <w:rPr>
          <w:rFonts w:ascii="Times New Roman" w:hAnsi="Times New Roman" w:cs="Times New Roman"/>
          <w:sz w:val="24"/>
          <w:szCs w:val="24"/>
        </w:rPr>
        <w:t>avit was commissioned</w:t>
      </w:r>
      <w:r w:rsidR="00156AA0">
        <w:rPr>
          <w:rFonts w:ascii="Times New Roman" w:hAnsi="Times New Roman" w:cs="Times New Roman"/>
          <w:sz w:val="24"/>
          <w:szCs w:val="24"/>
        </w:rPr>
        <w:t xml:space="preserve"> on 2 July 2011 when the applicant was in Zimbabwe and not as reflected on 2 November 2011.  My view is that the applicant’s answering affidavit was not properly com</w:t>
      </w:r>
      <w:r w:rsidR="0091347E">
        <w:rPr>
          <w:rFonts w:ascii="Times New Roman" w:hAnsi="Times New Roman" w:cs="Times New Roman"/>
          <w:sz w:val="24"/>
          <w:szCs w:val="24"/>
        </w:rPr>
        <w:t>missioned.  Consequently it can</w:t>
      </w:r>
      <w:r w:rsidR="00156AA0">
        <w:rPr>
          <w:rFonts w:ascii="Times New Roman" w:hAnsi="Times New Roman" w:cs="Times New Roman"/>
          <w:sz w:val="24"/>
          <w:szCs w:val="24"/>
        </w:rPr>
        <w:t>not be said to be properly before the court.</w:t>
      </w:r>
    </w:p>
    <w:p w:rsidR="00156AA0" w:rsidRDefault="00156AA0" w:rsidP="00D50D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merits of the application.</w:t>
      </w:r>
    </w:p>
    <w:p w:rsidR="00156AA0" w:rsidRDefault="00156AA0" w:rsidP="00156AA0">
      <w:pPr>
        <w:spacing w:after="0" w:line="360" w:lineRule="auto"/>
        <w:jc w:val="both"/>
        <w:rPr>
          <w:rFonts w:ascii="Times New Roman" w:hAnsi="Times New Roman" w:cs="Times New Roman"/>
          <w:sz w:val="24"/>
          <w:szCs w:val="24"/>
        </w:rPr>
      </w:pPr>
    </w:p>
    <w:p w:rsidR="00156AA0" w:rsidRPr="00156AA0" w:rsidRDefault="00156AA0" w:rsidP="00156AA0">
      <w:pPr>
        <w:spacing w:after="0" w:line="360" w:lineRule="auto"/>
        <w:jc w:val="both"/>
        <w:rPr>
          <w:rFonts w:ascii="Times New Roman" w:hAnsi="Times New Roman" w:cs="Times New Roman"/>
          <w:b/>
          <w:sz w:val="24"/>
          <w:szCs w:val="24"/>
          <w:u w:val="single"/>
        </w:rPr>
      </w:pPr>
      <w:r w:rsidRPr="00156AA0">
        <w:rPr>
          <w:rFonts w:ascii="Times New Roman" w:hAnsi="Times New Roman" w:cs="Times New Roman"/>
          <w:b/>
          <w:sz w:val="24"/>
          <w:szCs w:val="24"/>
          <w:u w:val="single"/>
        </w:rPr>
        <w:t>THE LAW</w:t>
      </w:r>
    </w:p>
    <w:p w:rsidR="0068107B" w:rsidRDefault="00592930" w:rsidP="00156A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order 9 r</w:t>
      </w:r>
      <w:r w:rsidR="00156AA0">
        <w:rPr>
          <w:rFonts w:ascii="Times New Roman" w:hAnsi="Times New Roman" w:cs="Times New Roman"/>
          <w:sz w:val="24"/>
          <w:szCs w:val="24"/>
        </w:rPr>
        <w:t xml:space="preserve"> 63 of</w:t>
      </w:r>
      <w:r>
        <w:rPr>
          <w:rFonts w:ascii="Times New Roman" w:hAnsi="Times New Roman" w:cs="Times New Roman"/>
          <w:sz w:val="24"/>
          <w:szCs w:val="24"/>
        </w:rPr>
        <w:t xml:space="preserve"> the High Court Rules 1971 (hereinafter</w:t>
      </w:r>
      <w:r w:rsidR="006813DC">
        <w:rPr>
          <w:rFonts w:ascii="Times New Roman" w:hAnsi="Times New Roman" w:cs="Times New Roman"/>
          <w:sz w:val="24"/>
          <w:szCs w:val="24"/>
        </w:rPr>
        <w:t xml:space="preserve"> </w:t>
      </w:r>
      <w:r w:rsidR="00A04C2D">
        <w:rPr>
          <w:rFonts w:ascii="Times New Roman" w:hAnsi="Times New Roman" w:cs="Times New Roman"/>
          <w:sz w:val="24"/>
          <w:szCs w:val="24"/>
        </w:rPr>
        <w:t>the Rules</w:t>
      </w:r>
      <w:proofErr w:type="gramStart"/>
      <w:r w:rsidR="00A04C2D">
        <w:rPr>
          <w:rFonts w:ascii="Times New Roman" w:hAnsi="Times New Roman" w:cs="Times New Roman"/>
          <w:sz w:val="24"/>
          <w:szCs w:val="24"/>
        </w:rPr>
        <w:t>)  this</w:t>
      </w:r>
      <w:proofErr w:type="gramEnd"/>
      <w:r w:rsidR="00A04C2D">
        <w:rPr>
          <w:rFonts w:ascii="Times New Roman" w:hAnsi="Times New Roman" w:cs="Times New Roman"/>
          <w:sz w:val="24"/>
          <w:szCs w:val="24"/>
        </w:rPr>
        <w:t xml:space="preserve"> court may set aside judgment given in default.  The relevant provision </w:t>
      </w:r>
      <w:r w:rsidR="006813DC">
        <w:rPr>
          <w:rFonts w:ascii="Times New Roman" w:hAnsi="Times New Roman" w:cs="Times New Roman"/>
          <w:sz w:val="24"/>
          <w:szCs w:val="24"/>
        </w:rPr>
        <w:t>r</w:t>
      </w:r>
      <w:r w:rsidR="00A04C2D">
        <w:rPr>
          <w:rFonts w:ascii="Times New Roman" w:hAnsi="Times New Roman" w:cs="Times New Roman"/>
          <w:sz w:val="24"/>
          <w:szCs w:val="24"/>
        </w:rPr>
        <w:t xml:space="preserve"> 63 (2) is couched as follows</w:t>
      </w:r>
      <w:r w:rsidR="0068107B">
        <w:rPr>
          <w:rFonts w:ascii="Times New Roman" w:hAnsi="Times New Roman" w:cs="Times New Roman"/>
          <w:sz w:val="24"/>
          <w:szCs w:val="24"/>
        </w:rPr>
        <w:t>;</w:t>
      </w:r>
    </w:p>
    <w:p w:rsidR="0068107B" w:rsidRDefault="0068107B" w:rsidP="009134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63</w:t>
      </w:r>
      <w:proofErr w:type="gramEnd"/>
      <w:r>
        <w:rPr>
          <w:rFonts w:ascii="Times New Roman" w:hAnsi="Times New Roman" w:cs="Times New Roman"/>
          <w:sz w:val="24"/>
          <w:szCs w:val="24"/>
        </w:rPr>
        <w:t xml:space="preserve"> Court may set aside judgment given in default.</w:t>
      </w:r>
    </w:p>
    <w:p w:rsidR="0068107B" w:rsidRDefault="0068107B" w:rsidP="00913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p w:rsidR="0091347E" w:rsidRDefault="0091347E" w:rsidP="0091347E">
      <w:pPr>
        <w:spacing w:after="0" w:line="240" w:lineRule="auto"/>
        <w:jc w:val="both"/>
        <w:rPr>
          <w:rFonts w:ascii="Times New Roman" w:hAnsi="Times New Roman" w:cs="Times New Roman"/>
          <w:sz w:val="24"/>
          <w:szCs w:val="24"/>
        </w:rPr>
      </w:pPr>
    </w:p>
    <w:p w:rsidR="0091347E" w:rsidRDefault="0068107B" w:rsidP="0091347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592930">
        <w:rPr>
          <w:rFonts w:ascii="Times New Roman" w:hAnsi="Times New Roman" w:cs="Times New Roman"/>
          <w:sz w:val="24"/>
          <w:szCs w:val="24"/>
        </w:rPr>
        <w:t xml:space="preserve"> 2.  If the court is satisfied o</w:t>
      </w:r>
      <w:r>
        <w:rPr>
          <w:rFonts w:ascii="Times New Roman" w:hAnsi="Times New Roman" w:cs="Times New Roman"/>
          <w:sz w:val="24"/>
          <w:szCs w:val="24"/>
        </w:rPr>
        <w:t xml:space="preserve">n application in terms of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(1) that there is </w:t>
      </w:r>
      <w:r w:rsidRPr="0068107B">
        <w:rPr>
          <w:rFonts w:ascii="Times New Roman" w:hAnsi="Times New Roman" w:cs="Times New Roman"/>
          <w:sz w:val="24"/>
          <w:szCs w:val="24"/>
          <w:u w:val="single"/>
        </w:rPr>
        <w:t>good and</w:t>
      </w:r>
    </w:p>
    <w:p w:rsidR="0091347E" w:rsidRDefault="002C45C7" w:rsidP="00913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107B" w:rsidRPr="0068107B">
        <w:rPr>
          <w:rFonts w:ascii="Times New Roman" w:hAnsi="Times New Roman" w:cs="Times New Roman"/>
          <w:sz w:val="24"/>
          <w:szCs w:val="24"/>
          <w:u w:val="single"/>
        </w:rPr>
        <w:t>sufficient</w:t>
      </w:r>
      <w:proofErr w:type="gramEnd"/>
      <w:r w:rsidR="0068107B" w:rsidRPr="0068107B">
        <w:rPr>
          <w:rFonts w:ascii="Times New Roman" w:hAnsi="Times New Roman" w:cs="Times New Roman"/>
          <w:sz w:val="24"/>
          <w:szCs w:val="24"/>
          <w:u w:val="single"/>
        </w:rPr>
        <w:t xml:space="preserve"> </w:t>
      </w:r>
      <w:r w:rsidR="0068107B">
        <w:rPr>
          <w:rFonts w:ascii="Times New Roman" w:hAnsi="Times New Roman" w:cs="Times New Roman"/>
          <w:sz w:val="24"/>
          <w:szCs w:val="24"/>
        </w:rPr>
        <w:t>cause to do so, the court may set aside the judgment concerned and give leave</w:t>
      </w:r>
    </w:p>
    <w:p w:rsidR="0091347E" w:rsidRDefault="002C45C7" w:rsidP="00913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107B">
        <w:rPr>
          <w:rFonts w:ascii="Times New Roman" w:hAnsi="Times New Roman" w:cs="Times New Roman"/>
          <w:sz w:val="24"/>
          <w:szCs w:val="24"/>
        </w:rPr>
        <w:t>to</w:t>
      </w:r>
      <w:proofErr w:type="gramEnd"/>
      <w:r w:rsidR="0068107B">
        <w:rPr>
          <w:rFonts w:ascii="Times New Roman" w:hAnsi="Times New Roman" w:cs="Times New Roman"/>
          <w:sz w:val="24"/>
          <w:szCs w:val="24"/>
        </w:rPr>
        <w:t xml:space="preserve"> the defendant to defend or to the plaintiff to prosecute his action, on such terms as to</w:t>
      </w:r>
    </w:p>
    <w:p w:rsidR="00156AA0" w:rsidRDefault="002C45C7" w:rsidP="00913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107B">
        <w:rPr>
          <w:rFonts w:ascii="Times New Roman" w:hAnsi="Times New Roman" w:cs="Times New Roman"/>
          <w:sz w:val="24"/>
          <w:szCs w:val="24"/>
        </w:rPr>
        <w:t>costs</w:t>
      </w:r>
      <w:proofErr w:type="gramEnd"/>
      <w:r w:rsidR="0068107B">
        <w:rPr>
          <w:rFonts w:ascii="Times New Roman" w:hAnsi="Times New Roman" w:cs="Times New Roman"/>
          <w:sz w:val="24"/>
          <w:szCs w:val="24"/>
        </w:rPr>
        <w:t xml:space="preserve"> and otherwise as the court considers just.” (</w:t>
      </w:r>
      <w:proofErr w:type="gramStart"/>
      <w:r w:rsidR="0068107B">
        <w:rPr>
          <w:rFonts w:ascii="Times New Roman" w:hAnsi="Times New Roman" w:cs="Times New Roman"/>
          <w:sz w:val="24"/>
          <w:szCs w:val="24"/>
        </w:rPr>
        <w:t>underlining</w:t>
      </w:r>
      <w:proofErr w:type="gramEnd"/>
      <w:r w:rsidR="0068107B">
        <w:rPr>
          <w:rFonts w:ascii="Times New Roman" w:hAnsi="Times New Roman" w:cs="Times New Roman"/>
          <w:sz w:val="24"/>
          <w:szCs w:val="24"/>
        </w:rPr>
        <w:t xml:space="preserve"> is mine).</w:t>
      </w:r>
    </w:p>
    <w:p w:rsidR="0091347E" w:rsidRDefault="0091347E" w:rsidP="0091347E">
      <w:pPr>
        <w:spacing w:after="0" w:line="240" w:lineRule="auto"/>
        <w:jc w:val="both"/>
        <w:rPr>
          <w:rFonts w:ascii="Times New Roman" w:hAnsi="Times New Roman" w:cs="Times New Roman"/>
          <w:sz w:val="24"/>
          <w:szCs w:val="24"/>
        </w:rPr>
      </w:pPr>
    </w:p>
    <w:p w:rsidR="0068107B" w:rsidRDefault="0068107B" w:rsidP="00156A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terms of the rules therefore the applicant has to </w:t>
      </w:r>
      <w:r w:rsidR="00EC0A7A">
        <w:rPr>
          <w:rFonts w:ascii="Times New Roman" w:hAnsi="Times New Roman" w:cs="Times New Roman"/>
          <w:sz w:val="24"/>
          <w:szCs w:val="24"/>
        </w:rPr>
        <w:t>prov</w:t>
      </w:r>
      <w:r w:rsidR="00C26A3C">
        <w:rPr>
          <w:rFonts w:ascii="Times New Roman" w:hAnsi="Times New Roman" w:cs="Times New Roman"/>
          <w:sz w:val="24"/>
          <w:szCs w:val="24"/>
        </w:rPr>
        <w:t xml:space="preserve">e on a balance of probability that there is good and </w:t>
      </w:r>
      <w:r w:rsidR="00EC0A7A">
        <w:rPr>
          <w:rFonts w:ascii="Times New Roman" w:hAnsi="Times New Roman" w:cs="Times New Roman"/>
          <w:sz w:val="24"/>
          <w:szCs w:val="24"/>
        </w:rPr>
        <w:t>sufficient cause to rescind the</w:t>
      </w:r>
      <w:r w:rsidR="00C26A3C">
        <w:rPr>
          <w:rFonts w:ascii="Times New Roman" w:hAnsi="Times New Roman" w:cs="Times New Roman"/>
          <w:sz w:val="24"/>
          <w:szCs w:val="24"/>
        </w:rPr>
        <w:t xml:space="preserve"> divorce order granted in default.</w:t>
      </w:r>
    </w:p>
    <w:p w:rsidR="00C26A3C" w:rsidRDefault="00C26A3C" w:rsidP="00156A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2C45C7">
        <w:rPr>
          <w:rFonts w:ascii="Times New Roman" w:hAnsi="Times New Roman" w:cs="Times New Roman"/>
          <w:i/>
          <w:sz w:val="24"/>
          <w:szCs w:val="24"/>
        </w:rPr>
        <w:t>Piki</w:t>
      </w:r>
      <w:proofErr w:type="spellEnd"/>
      <w:r>
        <w:rPr>
          <w:rFonts w:ascii="Times New Roman" w:hAnsi="Times New Roman" w:cs="Times New Roman"/>
          <w:sz w:val="24"/>
          <w:szCs w:val="24"/>
        </w:rPr>
        <w:t xml:space="preserve"> in argument also placed reliance in </w:t>
      </w:r>
      <w:r w:rsidR="002C45C7">
        <w:rPr>
          <w:rFonts w:ascii="Times New Roman" w:hAnsi="Times New Roman" w:cs="Times New Roman"/>
          <w:sz w:val="24"/>
          <w:szCs w:val="24"/>
        </w:rPr>
        <w:t>s 9 of the Matrimonial C</w:t>
      </w:r>
      <w:r>
        <w:rPr>
          <w:rFonts w:ascii="Times New Roman" w:hAnsi="Times New Roman" w:cs="Times New Roman"/>
          <w:sz w:val="24"/>
          <w:szCs w:val="24"/>
        </w:rPr>
        <w:t xml:space="preserve">auses Act </w:t>
      </w:r>
      <w:r w:rsidR="002C45C7">
        <w:rPr>
          <w:rFonts w:ascii="Times New Roman" w:hAnsi="Times New Roman" w:cs="Times New Roman"/>
          <w:sz w:val="24"/>
          <w:szCs w:val="24"/>
        </w:rPr>
        <w:t xml:space="preserve">     </w:t>
      </w:r>
      <w:r w:rsidRPr="002C45C7">
        <w:rPr>
          <w:rFonts w:ascii="Times New Roman" w:hAnsi="Times New Roman" w:cs="Times New Roman"/>
          <w:i/>
          <w:sz w:val="24"/>
          <w:szCs w:val="24"/>
        </w:rPr>
        <w:t>[Cap 5: 13]</w:t>
      </w:r>
      <w:r>
        <w:rPr>
          <w:rFonts w:ascii="Times New Roman" w:hAnsi="Times New Roman" w:cs="Times New Roman"/>
          <w:sz w:val="24"/>
          <w:szCs w:val="24"/>
        </w:rPr>
        <w:t xml:space="preserve"> which provides as follows;</w:t>
      </w:r>
    </w:p>
    <w:p w:rsidR="00CF0F8F" w:rsidRDefault="00C26A3C" w:rsidP="00156A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Variation,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of orders </w:t>
      </w:r>
    </w:p>
    <w:p w:rsidR="003919AF" w:rsidRDefault="00C26A3C" w:rsidP="00CF0F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Without prejudice to the M</w:t>
      </w:r>
      <w:r w:rsidR="00E84128">
        <w:rPr>
          <w:rFonts w:ascii="Times New Roman" w:hAnsi="Times New Roman" w:cs="Times New Roman"/>
          <w:sz w:val="24"/>
          <w:szCs w:val="24"/>
        </w:rPr>
        <w:t xml:space="preserve">aintenance </w:t>
      </w:r>
      <w:r>
        <w:rPr>
          <w:rFonts w:ascii="Times New Roman" w:hAnsi="Times New Roman" w:cs="Times New Roman"/>
          <w:sz w:val="24"/>
          <w:szCs w:val="24"/>
        </w:rPr>
        <w:t>Act [</w:t>
      </w:r>
      <w:r w:rsidRPr="00E84128">
        <w:rPr>
          <w:rFonts w:ascii="Times New Roman" w:hAnsi="Times New Roman" w:cs="Times New Roman"/>
          <w:i/>
          <w:sz w:val="24"/>
          <w:szCs w:val="24"/>
        </w:rPr>
        <w:t>Cap 5:05</w:t>
      </w:r>
      <w:r>
        <w:rPr>
          <w:rFonts w:ascii="Times New Roman" w:hAnsi="Times New Roman" w:cs="Times New Roman"/>
          <w:sz w:val="24"/>
          <w:szCs w:val="24"/>
        </w:rPr>
        <w:t xml:space="preserve">] </w:t>
      </w:r>
      <w:r w:rsidR="00E84128">
        <w:rPr>
          <w:rFonts w:ascii="Times New Roman" w:hAnsi="Times New Roman" w:cs="Times New Roman"/>
          <w:sz w:val="24"/>
          <w:szCs w:val="24"/>
        </w:rPr>
        <w:t xml:space="preserve">an appropriate court may </w:t>
      </w:r>
      <w:r w:rsidR="00E84128" w:rsidRPr="00E84128">
        <w:rPr>
          <w:rFonts w:ascii="Times New Roman" w:hAnsi="Times New Roman" w:cs="Times New Roman"/>
          <w:i/>
          <w:sz w:val="24"/>
          <w:szCs w:val="24"/>
        </w:rPr>
        <w:t>on good cause shown</w:t>
      </w:r>
      <w:r w:rsidR="00E84128">
        <w:rPr>
          <w:rFonts w:ascii="Times New Roman" w:hAnsi="Times New Roman" w:cs="Times New Roman"/>
          <w:sz w:val="24"/>
          <w:szCs w:val="24"/>
        </w:rPr>
        <w:t xml:space="preserve"> vary suspend or </w:t>
      </w:r>
      <w:r w:rsidR="00E84128" w:rsidRPr="00E84128">
        <w:rPr>
          <w:rFonts w:ascii="Times New Roman" w:hAnsi="Times New Roman" w:cs="Times New Roman"/>
          <w:sz w:val="24"/>
          <w:szCs w:val="24"/>
          <w:u w:val="single"/>
        </w:rPr>
        <w:t>rescind</w:t>
      </w:r>
      <w:r w:rsidR="00E84128">
        <w:rPr>
          <w:rFonts w:ascii="Times New Roman" w:hAnsi="Times New Roman" w:cs="Times New Roman"/>
          <w:sz w:val="24"/>
          <w:szCs w:val="24"/>
        </w:rPr>
        <w:t xml:space="preserve"> an order made in terms of s 7 and subsections (2), (3) and (4) of that section shall apply </w:t>
      </w:r>
      <w:r w:rsidR="00E84128" w:rsidRPr="00E84128">
        <w:rPr>
          <w:rFonts w:ascii="Times New Roman" w:hAnsi="Times New Roman" w:cs="Times New Roman"/>
          <w:i/>
          <w:sz w:val="24"/>
          <w:szCs w:val="24"/>
        </w:rPr>
        <w:t>mutatis mutandis</w:t>
      </w:r>
      <w:r w:rsidR="003919AF">
        <w:rPr>
          <w:rFonts w:ascii="Times New Roman" w:hAnsi="Times New Roman" w:cs="Times New Roman"/>
          <w:sz w:val="24"/>
          <w:szCs w:val="24"/>
        </w:rPr>
        <w:t>, in respect of any such variation, suspension or rescission.”</w:t>
      </w:r>
      <w:r w:rsidR="00CF0F8F">
        <w:rPr>
          <w:rFonts w:ascii="Times New Roman" w:hAnsi="Times New Roman" w:cs="Times New Roman"/>
          <w:sz w:val="24"/>
          <w:szCs w:val="24"/>
        </w:rPr>
        <w:t xml:space="preserve">  U</w:t>
      </w:r>
      <w:r w:rsidR="003919AF">
        <w:rPr>
          <w:rFonts w:ascii="Times New Roman" w:hAnsi="Times New Roman" w:cs="Times New Roman"/>
          <w:sz w:val="24"/>
          <w:szCs w:val="24"/>
        </w:rPr>
        <w:t>nderlining is mine.</w:t>
      </w:r>
    </w:p>
    <w:p w:rsidR="00CF0F8F" w:rsidRDefault="00CF0F8F" w:rsidP="00CF0F8F">
      <w:pPr>
        <w:spacing w:after="0" w:line="240" w:lineRule="auto"/>
        <w:jc w:val="both"/>
        <w:rPr>
          <w:rFonts w:ascii="Times New Roman" w:hAnsi="Times New Roman" w:cs="Times New Roman"/>
          <w:sz w:val="24"/>
          <w:szCs w:val="24"/>
        </w:rPr>
      </w:pPr>
    </w:p>
    <w:p w:rsidR="003555AF" w:rsidRDefault="003919AF" w:rsidP="00156A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cited provision became more relevant in view of the applicant’s position that she has no qualms with parts of the order </w:t>
      </w:r>
      <w:r w:rsidR="00F507B6">
        <w:rPr>
          <w:rFonts w:ascii="Times New Roman" w:hAnsi="Times New Roman" w:cs="Times New Roman"/>
          <w:sz w:val="24"/>
          <w:szCs w:val="24"/>
        </w:rPr>
        <w:t>granted  in default by CHITAKUN</w:t>
      </w:r>
      <w:r>
        <w:rPr>
          <w:rFonts w:ascii="Times New Roman" w:hAnsi="Times New Roman" w:cs="Times New Roman"/>
          <w:sz w:val="24"/>
          <w:szCs w:val="24"/>
        </w:rPr>
        <w:t xml:space="preserve">YE J in relation  </w:t>
      </w:r>
      <w:r w:rsidR="00D1279F">
        <w:rPr>
          <w:rFonts w:ascii="Times New Roman" w:hAnsi="Times New Roman" w:cs="Times New Roman"/>
          <w:sz w:val="24"/>
          <w:szCs w:val="24"/>
        </w:rPr>
        <w:t>to decree of divorce in terms of s 5 of the Matrimonial Causes Act [</w:t>
      </w:r>
      <w:r w:rsidR="00D1279F" w:rsidRPr="00D1279F">
        <w:rPr>
          <w:rFonts w:ascii="Times New Roman" w:hAnsi="Times New Roman" w:cs="Times New Roman"/>
          <w:i/>
          <w:sz w:val="24"/>
          <w:szCs w:val="24"/>
        </w:rPr>
        <w:t>Cap 5:13]</w:t>
      </w:r>
      <w:r w:rsidR="00D1279F">
        <w:rPr>
          <w:rFonts w:ascii="Times New Roman" w:hAnsi="Times New Roman" w:cs="Times New Roman"/>
          <w:sz w:val="24"/>
          <w:szCs w:val="24"/>
        </w:rPr>
        <w:t xml:space="preserve"> and the order in relation to cu</w:t>
      </w:r>
      <w:r w:rsidR="00EC0A7A">
        <w:rPr>
          <w:rFonts w:ascii="Times New Roman" w:hAnsi="Times New Roman" w:cs="Times New Roman"/>
          <w:sz w:val="24"/>
          <w:szCs w:val="24"/>
        </w:rPr>
        <w:t>stody of the two minor children.</w:t>
      </w:r>
      <w:r w:rsidR="00D1279F">
        <w:rPr>
          <w:rFonts w:ascii="Times New Roman" w:hAnsi="Times New Roman" w:cs="Times New Roman"/>
          <w:sz w:val="24"/>
          <w:szCs w:val="24"/>
        </w:rPr>
        <w:t xml:space="preserve"> Mr </w:t>
      </w:r>
      <w:proofErr w:type="spellStart"/>
      <w:r w:rsidR="00D1279F" w:rsidRPr="00D1279F">
        <w:rPr>
          <w:rFonts w:ascii="Times New Roman" w:hAnsi="Times New Roman" w:cs="Times New Roman"/>
          <w:i/>
          <w:sz w:val="24"/>
          <w:szCs w:val="24"/>
        </w:rPr>
        <w:t>Piki</w:t>
      </w:r>
      <w:proofErr w:type="spellEnd"/>
      <w:r w:rsidR="00D1279F">
        <w:rPr>
          <w:rFonts w:ascii="Times New Roman" w:hAnsi="Times New Roman" w:cs="Times New Roman"/>
          <w:sz w:val="24"/>
          <w:szCs w:val="24"/>
        </w:rPr>
        <w:t xml:space="preserve"> for the applicant argued that the rescission </w:t>
      </w:r>
      <w:r w:rsidR="00EC0A7A">
        <w:rPr>
          <w:rFonts w:ascii="Times New Roman" w:hAnsi="Times New Roman" w:cs="Times New Roman"/>
          <w:sz w:val="24"/>
          <w:szCs w:val="24"/>
        </w:rPr>
        <w:t>sought is partial rescission of the</w:t>
      </w:r>
      <w:r w:rsidR="00D1279F">
        <w:rPr>
          <w:rFonts w:ascii="Times New Roman" w:hAnsi="Times New Roman" w:cs="Times New Roman"/>
          <w:sz w:val="24"/>
          <w:szCs w:val="24"/>
        </w:rPr>
        <w:t xml:space="preserve"> order granted in default in relation to the division of the matrimonial estates in terms of s 7 of the Matrimonial Causes Act [</w:t>
      </w:r>
      <w:r w:rsidR="00D1279F" w:rsidRPr="00B1437B">
        <w:rPr>
          <w:rFonts w:ascii="Times New Roman" w:hAnsi="Times New Roman" w:cs="Times New Roman"/>
          <w:i/>
          <w:sz w:val="24"/>
          <w:szCs w:val="24"/>
        </w:rPr>
        <w:t>Cap 5:13</w:t>
      </w:r>
      <w:r w:rsidR="00D1279F">
        <w:rPr>
          <w:rFonts w:ascii="Times New Roman" w:hAnsi="Times New Roman" w:cs="Times New Roman"/>
          <w:sz w:val="24"/>
          <w:szCs w:val="24"/>
        </w:rPr>
        <w:t xml:space="preserve">].  In my view this argument can only be relevant if this </w:t>
      </w:r>
      <w:r w:rsidR="003555AF">
        <w:rPr>
          <w:rFonts w:ascii="Times New Roman" w:hAnsi="Times New Roman" w:cs="Times New Roman"/>
          <w:sz w:val="24"/>
          <w:szCs w:val="24"/>
        </w:rPr>
        <w:t>court satisfied that there is good and sufficient cause or that good cause has been shown</w:t>
      </w:r>
      <w:r w:rsidR="00EC0A7A">
        <w:rPr>
          <w:rFonts w:ascii="Times New Roman" w:hAnsi="Times New Roman" w:cs="Times New Roman"/>
          <w:sz w:val="24"/>
          <w:szCs w:val="24"/>
        </w:rPr>
        <w:t xml:space="preserve"> justifying the rescission of the </w:t>
      </w:r>
      <w:r w:rsidR="003555AF">
        <w:rPr>
          <w:rFonts w:ascii="Times New Roman" w:hAnsi="Times New Roman" w:cs="Times New Roman"/>
          <w:sz w:val="24"/>
          <w:szCs w:val="24"/>
        </w:rPr>
        <w:t>default judgment.</w:t>
      </w:r>
    </w:p>
    <w:p w:rsidR="003555AF" w:rsidRDefault="003555AF" w:rsidP="00156A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now trite law that the court in setting aside or </w:t>
      </w:r>
      <w:proofErr w:type="spellStart"/>
      <w:r>
        <w:rPr>
          <w:rFonts w:ascii="Times New Roman" w:hAnsi="Times New Roman" w:cs="Times New Roman"/>
          <w:sz w:val="24"/>
          <w:szCs w:val="24"/>
        </w:rPr>
        <w:t>resciding</w:t>
      </w:r>
      <w:proofErr w:type="spellEnd"/>
      <w:r>
        <w:rPr>
          <w:rFonts w:ascii="Times New Roman" w:hAnsi="Times New Roman" w:cs="Times New Roman"/>
          <w:sz w:val="24"/>
          <w:szCs w:val="24"/>
        </w:rPr>
        <w:t xml:space="preserve"> a default judgment considers the following factors;</w:t>
      </w:r>
    </w:p>
    <w:p w:rsidR="00CF69B0" w:rsidRDefault="00EC0A7A" w:rsidP="00EC0A7A">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3555AF">
        <w:rPr>
          <w:rFonts w:ascii="Times New Roman" w:hAnsi="Times New Roman" w:cs="Times New Roman"/>
          <w:sz w:val="24"/>
          <w:szCs w:val="24"/>
        </w:rPr>
        <w:t>he</w:t>
      </w:r>
      <w:proofErr w:type="gramEnd"/>
      <w:r w:rsidR="003555AF">
        <w:rPr>
          <w:rFonts w:ascii="Times New Roman" w:hAnsi="Times New Roman" w:cs="Times New Roman"/>
          <w:sz w:val="24"/>
          <w:szCs w:val="24"/>
        </w:rPr>
        <w:t xml:space="preserve"> explanation for the default.  In this </w:t>
      </w:r>
      <w:r w:rsidR="00D63994">
        <w:rPr>
          <w:rFonts w:ascii="Times New Roman" w:hAnsi="Times New Roman" w:cs="Times New Roman"/>
          <w:sz w:val="24"/>
          <w:szCs w:val="24"/>
        </w:rPr>
        <w:t xml:space="preserve">regard the court considers the </w:t>
      </w:r>
      <w:proofErr w:type="gramStart"/>
      <w:r w:rsidR="00D63994">
        <w:rPr>
          <w:rFonts w:ascii="Times New Roman" w:hAnsi="Times New Roman" w:cs="Times New Roman"/>
          <w:sz w:val="24"/>
          <w:szCs w:val="24"/>
        </w:rPr>
        <w:t xml:space="preserve">reasonableness </w:t>
      </w:r>
      <w:r w:rsidR="00CF0F8F">
        <w:rPr>
          <w:rFonts w:ascii="Times New Roman" w:hAnsi="Times New Roman" w:cs="Times New Roman"/>
          <w:sz w:val="24"/>
          <w:szCs w:val="24"/>
        </w:rPr>
        <w:t xml:space="preserve"> </w:t>
      </w:r>
      <w:r w:rsidR="000D7BB6">
        <w:rPr>
          <w:rFonts w:ascii="Times New Roman" w:hAnsi="Times New Roman" w:cs="Times New Roman"/>
          <w:sz w:val="24"/>
          <w:szCs w:val="24"/>
        </w:rPr>
        <w:t>and</w:t>
      </w:r>
      <w:proofErr w:type="gramEnd"/>
      <w:r w:rsidR="000D7BB6">
        <w:rPr>
          <w:rFonts w:ascii="Times New Roman" w:hAnsi="Times New Roman" w:cs="Times New Roman"/>
          <w:sz w:val="24"/>
          <w:szCs w:val="24"/>
        </w:rPr>
        <w:t xml:space="preserve"> the accept</w:t>
      </w:r>
      <w:r w:rsidR="00D63994">
        <w:rPr>
          <w:rFonts w:ascii="Times New Roman" w:hAnsi="Times New Roman" w:cs="Times New Roman"/>
          <w:sz w:val="24"/>
          <w:szCs w:val="24"/>
        </w:rPr>
        <w:t xml:space="preserve">ability of the </w:t>
      </w:r>
      <w:r w:rsidR="00CF69B0">
        <w:rPr>
          <w:rFonts w:ascii="Times New Roman" w:hAnsi="Times New Roman" w:cs="Times New Roman"/>
          <w:sz w:val="24"/>
          <w:szCs w:val="24"/>
        </w:rPr>
        <w:t>explanation given.</w:t>
      </w:r>
    </w:p>
    <w:p w:rsidR="000323BE" w:rsidRDefault="00EC0A7A" w:rsidP="003555AF">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0323BE">
        <w:rPr>
          <w:rFonts w:ascii="Times New Roman" w:hAnsi="Times New Roman" w:cs="Times New Roman"/>
          <w:sz w:val="24"/>
          <w:szCs w:val="24"/>
        </w:rPr>
        <w:t>he</w:t>
      </w:r>
      <w:proofErr w:type="gramEnd"/>
      <w:r w:rsidR="000323BE">
        <w:rPr>
          <w:rFonts w:ascii="Times New Roman" w:hAnsi="Times New Roman" w:cs="Times New Roman"/>
          <w:sz w:val="24"/>
          <w:szCs w:val="24"/>
        </w:rPr>
        <w:t xml:space="preserve"> </w:t>
      </w:r>
      <w:r w:rsidR="000323BE" w:rsidRPr="00CF0F8F">
        <w:rPr>
          <w:rFonts w:ascii="Times New Roman" w:hAnsi="Times New Roman" w:cs="Times New Roman"/>
          <w:i/>
          <w:sz w:val="24"/>
          <w:szCs w:val="24"/>
        </w:rPr>
        <w:t>bona fides</w:t>
      </w:r>
      <w:r w:rsidR="000323BE">
        <w:rPr>
          <w:rFonts w:ascii="Times New Roman" w:hAnsi="Times New Roman" w:cs="Times New Roman"/>
          <w:sz w:val="24"/>
          <w:szCs w:val="24"/>
        </w:rPr>
        <w:t xml:space="preserve"> of the applicant or application.</w:t>
      </w:r>
    </w:p>
    <w:p w:rsidR="00C26A3C" w:rsidRDefault="000D7BB6" w:rsidP="003555AF">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0323BE">
        <w:rPr>
          <w:rFonts w:ascii="Times New Roman" w:hAnsi="Times New Roman" w:cs="Times New Roman"/>
          <w:sz w:val="24"/>
          <w:szCs w:val="24"/>
        </w:rPr>
        <w:t>he</w:t>
      </w:r>
      <w:proofErr w:type="gramEnd"/>
      <w:r w:rsidR="000323BE">
        <w:rPr>
          <w:rFonts w:ascii="Times New Roman" w:hAnsi="Times New Roman" w:cs="Times New Roman"/>
          <w:sz w:val="24"/>
          <w:szCs w:val="24"/>
        </w:rPr>
        <w:t xml:space="preserve"> </w:t>
      </w:r>
      <w:r w:rsidR="000323BE" w:rsidRPr="00CF0F8F">
        <w:rPr>
          <w:rFonts w:ascii="Times New Roman" w:hAnsi="Times New Roman" w:cs="Times New Roman"/>
          <w:i/>
          <w:sz w:val="24"/>
          <w:szCs w:val="24"/>
        </w:rPr>
        <w:t>bona fides</w:t>
      </w:r>
      <w:r w:rsidR="000323BE">
        <w:rPr>
          <w:rFonts w:ascii="Times New Roman" w:hAnsi="Times New Roman" w:cs="Times New Roman"/>
          <w:sz w:val="24"/>
          <w:szCs w:val="24"/>
        </w:rPr>
        <w:t xml:space="preserve"> of applicant’s defence on the merits as well as prospects of success or the </w:t>
      </w:r>
      <w:r w:rsidR="000323BE" w:rsidRPr="00CF0F8F">
        <w:rPr>
          <w:rFonts w:ascii="Times New Roman" w:hAnsi="Times New Roman" w:cs="Times New Roman"/>
          <w:i/>
          <w:sz w:val="24"/>
          <w:szCs w:val="24"/>
        </w:rPr>
        <w:t>prima facie</w:t>
      </w:r>
      <w:r w:rsidR="000323BE">
        <w:rPr>
          <w:rFonts w:ascii="Times New Roman" w:hAnsi="Times New Roman" w:cs="Times New Roman"/>
          <w:sz w:val="24"/>
          <w:szCs w:val="24"/>
        </w:rPr>
        <w:t xml:space="preserve"> </w:t>
      </w:r>
      <w:r w:rsidR="00B1437B">
        <w:rPr>
          <w:rFonts w:ascii="Times New Roman" w:hAnsi="Times New Roman" w:cs="Times New Roman"/>
          <w:sz w:val="24"/>
          <w:szCs w:val="24"/>
        </w:rPr>
        <w:t>strength of the applicant’s case.</w:t>
      </w:r>
      <w:r w:rsidR="00D1279F" w:rsidRPr="003555AF">
        <w:rPr>
          <w:rFonts w:ascii="Times New Roman" w:hAnsi="Times New Roman" w:cs="Times New Roman"/>
          <w:sz w:val="24"/>
          <w:szCs w:val="24"/>
        </w:rPr>
        <w:t xml:space="preserve"> </w:t>
      </w:r>
    </w:p>
    <w:p w:rsidR="00893EBE" w:rsidRPr="003B2C0F" w:rsidRDefault="00B1437B" w:rsidP="007917F2">
      <w:pPr>
        <w:spacing w:after="0" w:line="360" w:lineRule="auto"/>
        <w:jc w:val="both"/>
        <w:rPr>
          <w:rFonts w:ascii="Times New Roman" w:hAnsi="Times New Roman" w:cs="Times New Roman"/>
          <w:sz w:val="24"/>
          <w:szCs w:val="24"/>
        </w:rPr>
      </w:pPr>
      <w:proofErr w:type="gramStart"/>
      <w:r w:rsidRPr="003B2C0F">
        <w:rPr>
          <w:rFonts w:ascii="Times New Roman" w:hAnsi="Times New Roman" w:cs="Times New Roman"/>
          <w:sz w:val="24"/>
          <w:szCs w:val="24"/>
          <w:u w:val="single"/>
        </w:rPr>
        <w:t>See ;</w:t>
      </w:r>
      <w:proofErr w:type="gramEnd"/>
      <w:r w:rsidRPr="003B2C0F">
        <w:rPr>
          <w:rFonts w:ascii="Times New Roman" w:hAnsi="Times New Roman" w:cs="Times New Roman"/>
          <w:sz w:val="24"/>
          <w:szCs w:val="24"/>
        </w:rPr>
        <w:t xml:space="preserve">  </w:t>
      </w:r>
      <w:proofErr w:type="spellStart"/>
      <w:r w:rsidR="003B2C0F" w:rsidRPr="005D5BB9">
        <w:rPr>
          <w:rFonts w:ascii="Times New Roman" w:hAnsi="Times New Roman" w:cs="Times New Roman"/>
          <w:i/>
          <w:sz w:val="24"/>
          <w:szCs w:val="24"/>
        </w:rPr>
        <w:t>Deweras</w:t>
      </w:r>
      <w:proofErr w:type="spellEnd"/>
      <w:r w:rsidR="003B2C0F" w:rsidRPr="005D5BB9">
        <w:rPr>
          <w:rFonts w:ascii="Times New Roman" w:hAnsi="Times New Roman" w:cs="Times New Roman"/>
          <w:i/>
          <w:sz w:val="24"/>
          <w:szCs w:val="24"/>
        </w:rPr>
        <w:t xml:space="preserve"> Farm (Pvt) Ltd &amp; </w:t>
      </w:r>
      <w:proofErr w:type="spellStart"/>
      <w:r w:rsidR="003B2C0F" w:rsidRPr="005D5BB9">
        <w:rPr>
          <w:rFonts w:ascii="Times New Roman" w:hAnsi="Times New Roman" w:cs="Times New Roman"/>
          <w:i/>
          <w:sz w:val="24"/>
          <w:szCs w:val="24"/>
        </w:rPr>
        <w:t>Ors</w:t>
      </w:r>
      <w:proofErr w:type="spellEnd"/>
      <w:r w:rsidRPr="005D5BB9">
        <w:rPr>
          <w:rFonts w:ascii="Times New Roman" w:hAnsi="Times New Roman" w:cs="Times New Roman"/>
          <w:i/>
          <w:sz w:val="24"/>
          <w:szCs w:val="24"/>
        </w:rPr>
        <w:t xml:space="preserve"> v Z</w:t>
      </w:r>
      <w:r w:rsidR="003B2C0F" w:rsidRPr="005D5BB9">
        <w:rPr>
          <w:rFonts w:ascii="Times New Roman" w:hAnsi="Times New Roman" w:cs="Times New Roman"/>
          <w:i/>
          <w:sz w:val="24"/>
          <w:szCs w:val="24"/>
        </w:rPr>
        <w:t>imbabwe Banking Corpo</w:t>
      </w:r>
      <w:r w:rsidR="001F558C" w:rsidRPr="005D5BB9">
        <w:rPr>
          <w:rFonts w:ascii="Times New Roman" w:hAnsi="Times New Roman" w:cs="Times New Roman"/>
          <w:i/>
          <w:sz w:val="24"/>
          <w:szCs w:val="24"/>
        </w:rPr>
        <w:t>ration Ltd</w:t>
      </w:r>
      <w:r w:rsidR="001F558C">
        <w:rPr>
          <w:rFonts w:ascii="Times New Roman" w:hAnsi="Times New Roman" w:cs="Times New Roman"/>
          <w:sz w:val="24"/>
          <w:szCs w:val="24"/>
        </w:rPr>
        <w:t xml:space="preserve"> </w:t>
      </w:r>
      <w:r w:rsidR="001F558C" w:rsidRPr="005D5BB9">
        <w:rPr>
          <w:rFonts w:ascii="Times New Roman" w:hAnsi="Times New Roman" w:cs="Times New Roman"/>
          <w:i/>
          <w:sz w:val="24"/>
          <w:szCs w:val="24"/>
        </w:rPr>
        <w:t>1998</w:t>
      </w:r>
      <w:r w:rsidR="001F558C">
        <w:rPr>
          <w:rFonts w:ascii="Times New Roman" w:hAnsi="Times New Roman" w:cs="Times New Roman"/>
          <w:sz w:val="24"/>
          <w:szCs w:val="24"/>
        </w:rPr>
        <w:t xml:space="preserve"> (1) ZLR 368 (S)</w:t>
      </w:r>
      <w:r w:rsidR="005D5BB9">
        <w:rPr>
          <w:rFonts w:ascii="Times New Roman" w:hAnsi="Times New Roman" w:cs="Times New Roman"/>
          <w:sz w:val="24"/>
          <w:szCs w:val="24"/>
        </w:rPr>
        <w:t xml:space="preserve">;   </w:t>
      </w:r>
      <w:proofErr w:type="spellStart"/>
      <w:r w:rsidR="001F558C" w:rsidRPr="005D5BB9">
        <w:rPr>
          <w:rFonts w:ascii="Times New Roman" w:hAnsi="Times New Roman" w:cs="Times New Roman"/>
          <w:i/>
          <w:sz w:val="24"/>
          <w:szCs w:val="24"/>
        </w:rPr>
        <w:t>Beitbridge</w:t>
      </w:r>
      <w:proofErr w:type="spellEnd"/>
      <w:r w:rsidR="001F558C" w:rsidRPr="005D5BB9">
        <w:rPr>
          <w:rFonts w:ascii="Times New Roman" w:hAnsi="Times New Roman" w:cs="Times New Roman"/>
          <w:i/>
          <w:sz w:val="24"/>
          <w:szCs w:val="24"/>
        </w:rPr>
        <w:t xml:space="preserve"> Rural District Council v </w:t>
      </w:r>
      <w:proofErr w:type="spellStart"/>
      <w:r w:rsidR="001F558C" w:rsidRPr="005D5BB9">
        <w:rPr>
          <w:rFonts w:ascii="Times New Roman" w:hAnsi="Times New Roman" w:cs="Times New Roman"/>
          <w:i/>
          <w:sz w:val="24"/>
          <w:szCs w:val="24"/>
        </w:rPr>
        <w:t>Russel</w:t>
      </w:r>
      <w:proofErr w:type="spellEnd"/>
      <w:r w:rsidR="001F558C" w:rsidRPr="005D5BB9">
        <w:rPr>
          <w:rFonts w:ascii="Times New Roman" w:hAnsi="Times New Roman" w:cs="Times New Roman"/>
          <w:i/>
          <w:sz w:val="24"/>
          <w:szCs w:val="24"/>
        </w:rPr>
        <w:t xml:space="preserve"> Construction Co (Pvt) Ltd 1998</w:t>
      </w:r>
      <w:r w:rsidR="001F558C">
        <w:rPr>
          <w:rFonts w:ascii="Times New Roman" w:hAnsi="Times New Roman" w:cs="Times New Roman"/>
          <w:sz w:val="24"/>
          <w:szCs w:val="24"/>
        </w:rPr>
        <w:t xml:space="preserve"> (2) ZLR 190 (S) at 192 E</w:t>
      </w:r>
      <w:r w:rsidR="007917F2" w:rsidRPr="003B2C0F">
        <w:rPr>
          <w:rFonts w:ascii="Times New Roman" w:hAnsi="Times New Roman" w:cs="Times New Roman"/>
          <w:sz w:val="24"/>
          <w:szCs w:val="24"/>
        </w:rPr>
        <w:t>.</w:t>
      </w:r>
    </w:p>
    <w:p w:rsidR="007917F2" w:rsidRDefault="00091B29" w:rsidP="00791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7917F2">
        <w:rPr>
          <w:rFonts w:ascii="Times New Roman" w:hAnsi="Times New Roman" w:cs="Times New Roman"/>
          <w:sz w:val="24"/>
          <w:szCs w:val="24"/>
        </w:rPr>
        <w:t>now proceed to apply these principles to the facts of this case.</w:t>
      </w:r>
      <w:r>
        <w:rPr>
          <w:rFonts w:ascii="Times New Roman" w:hAnsi="Times New Roman" w:cs="Times New Roman"/>
          <w:sz w:val="24"/>
          <w:szCs w:val="24"/>
        </w:rPr>
        <w:t xml:space="preserve">  </w:t>
      </w:r>
    </w:p>
    <w:p w:rsidR="000D7BB6" w:rsidRDefault="000D7BB6" w:rsidP="007917F2">
      <w:pPr>
        <w:spacing w:after="0" w:line="360" w:lineRule="auto"/>
        <w:jc w:val="both"/>
        <w:rPr>
          <w:rFonts w:ascii="Times New Roman" w:hAnsi="Times New Roman" w:cs="Times New Roman"/>
          <w:sz w:val="24"/>
          <w:szCs w:val="24"/>
        </w:rPr>
      </w:pPr>
    </w:p>
    <w:p w:rsidR="007917F2" w:rsidRPr="000D7BB6" w:rsidRDefault="006D18D4" w:rsidP="006D18D4">
      <w:pPr>
        <w:pStyle w:val="ListParagraph"/>
        <w:numPr>
          <w:ilvl w:val="0"/>
          <w:numId w:val="4"/>
        </w:numPr>
        <w:spacing w:after="0" w:line="360" w:lineRule="auto"/>
        <w:jc w:val="both"/>
        <w:rPr>
          <w:rFonts w:ascii="Times New Roman" w:hAnsi="Times New Roman" w:cs="Times New Roman"/>
          <w:sz w:val="24"/>
          <w:szCs w:val="24"/>
          <w:u w:val="single"/>
        </w:rPr>
      </w:pPr>
      <w:r w:rsidRPr="000D7BB6">
        <w:rPr>
          <w:rFonts w:ascii="Times New Roman" w:hAnsi="Times New Roman" w:cs="Times New Roman"/>
          <w:sz w:val="24"/>
          <w:szCs w:val="24"/>
          <w:u w:val="single"/>
        </w:rPr>
        <w:t xml:space="preserve"> Applicant’s explanation for the default.</w:t>
      </w:r>
    </w:p>
    <w:p w:rsidR="00261F38" w:rsidRDefault="006D18D4" w:rsidP="001A5F1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applicant was </w:t>
      </w:r>
      <w:r w:rsidR="00F97D1A">
        <w:rPr>
          <w:rFonts w:ascii="Times New Roman" w:hAnsi="Times New Roman" w:cs="Times New Roman"/>
          <w:sz w:val="24"/>
          <w:szCs w:val="24"/>
        </w:rPr>
        <w:t>served with t</w:t>
      </w:r>
      <w:r w:rsidR="005D5BB9">
        <w:rPr>
          <w:rFonts w:ascii="Times New Roman" w:hAnsi="Times New Roman" w:cs="Times New Roman"/>
          <w:sz w:val="24"/>
          <w:szCs w:val="24"/>
        </w:rPr>
        <w:t xml:space="preserve">he notice to plead </w:t>
      </w:r>
      <w:r w:rsidR="00F97D1A">
        <w:rPr>
          <w:rFonts w:ascii="Times New Roman" w:hAnsi="Times New Roman" w:cs="Times New Roman"/>
          <w:sz w:val="24"/>
          <w:szCs w:val="24"/>
        </w:rPr>
        <w:t>and intention to ba</w:t>
      </w:r>
      <w:r w:rsidR="00CF0F8F">
        <w:rPr>
          <w:rFonts w:ascii="Times New Roman" w:hAnsi="Times New Roman" w:cs="Times New Roman"/>
          <w:sz w:val="24"/>
          <w:szCs w:val="24"/>
        </w:rPr>
        <w:t>r in terms of Order 35</w:t>
      </w:r>
      <w:r w:rsidR="00CA780D">
        <w:rPr>
          <w:rFonts w:ascii="Times New Roman" w:hAnsi="Times New Roman" w:cs="Times New Roman"/>
          <w:sz w:val="24"/>
          <w:szCs w:val="24"/>
        </w:rPr>
        <w:t xml:space="preserve"> r</w:t>
      </w:r>
      <w:r w:rsidR="00CF0F8F">
        <w:rPr>
          <w:rFonts w:ascii="Times New Roman" w:hAnsi="Times New Roman" w:cs="Times New Roman"/>
          <w:sz w:val="24"/>
          <w:szCs w:val="24"/>
        </w:rPr>
        <w:t xml:space="preserve"> 272 (1) (b) of the R</w:t>
      </w:r>
      <w:r w:rsidR="00F97D1A">
        <w:rPr>
          <w:rFonts w:ascii="Times New Roman" w:hAnsi="Times New Roman" w:cs="Times New Roman"/>
          <w:sz w:val="24"/>
          <w:szCs w:val="24"/>
        </w:rPr>
        <w:t xml:space="preserve">ules and that after the </w:t>
      </w:r>
      <w:proofErr w:type="spellStart"/>
      <w:r w:rsidR="001F558C">
        <w:rPr>
          <w:rFonts w:ascii="Times New Roman" w:hAnsi="Times New Roman" w:cs="Times New Roman"/>
          <w:i/>
          <w:sz w:val="24"/>
          <w:szCs w:val="24"/>
        </w:rPr>
        <w:t>di</w:t>
      </w:r>
      <w:r w:rsidR="00CA780D">
        <w:rPr>
          <w:rFonts w:ascii="Times New Roman" w:hAnsi="Times New Roman" w:cs="Times New Roman"/>
          <w:i/>
          <w:sz w:val="24"/>
          <w:szCs w:val="24"/>
        </w:rPr>
        <w:t>a</w:t>
      </w:r>
      <w:r w:rsidR="001F558C">
        <w:rPr>
          <w:rFonts w:ascii="Times New Roman" w:hAnsi="Times New Roman" w:cs="Times New Roman"/>
          <w:i/>
          <w:sz w:val="24"/>
          <w:szCs w:val="24"/>
        </w:rPr>
        <w:t>s</w:t>
      </w:r>
      <w:proofErr w:type="spellEnd"/>
      <w:r w:rsidR="001F558C">
        <w:rPr>
          <w:rFonts w:ascii="Times New Roman" w:hAnsi="Times New Roman" w:cs="Times New Roman"/>
          <w:i/>
          <w:sz w:val="24"/>
          <w:szCs w:val="24"/>
        </w:rPr>
        <w:t xml:space="preserve"> </w:t>
      </w:r>
      <w:proofErr w:type="spellStart"/>
      <w:r w:rsidR="001F558C">
        <w:rPr>
          <w:rFonts w:ascii="Times New Roman" w:hAnsi="Times New Roman" w:cs="Times New Roman"/>
          <w:i/>
          <w:sz w:val="24"/>
          <w:szCs w:val="24"/>
        </w:rPr>
        <w:t>induciae</w:t>
      </w:r>
      <w:proofErr w:type="spellEnd"/>
      <w:r w:rsidR="001F558C">
        <w:rPr>
          <w:rFonts w:ascii="Times New Roman" w:hAnsi="Times New Roman" w:cs="Times New Roman"/>
          <w:i/>
          <w:sz w:val="24"/>
          <w:szCs w:val="24"/>
        </w:rPr>
        <w:t xml:space="preserve"> </w:t>
      </w:r>
      <w:r w:rsidR="001A5F13">
        <w:rPr>
          <w:rFonts w:ascii="Times New Roman" w:hAnsi="Times New Roman" w:cs="Times New Roman"/>
          <w:sz w:val="24"/>
          <w:szCs w:val="24"/>
        </w:rPr>
        <w:lastRenderedPageBreak/>
        <w:t>the respondent proceed to s</w:t>
      </w:r>
      <w:r w:rsidR="00CA780D">
        <w:rPr>
          <w:rFonts w:ascii="Times New Roman" w:hAnsi="Times New Roman" w:cs="Times New Roman"/>
          <w:sz w:val="24"/>
          <w:szCs w:val="24"/>
        </w:rPr>
        <w:t>eek</w:t>
      </w:r>
      <w:r w:rsidR="001A5F13">
        <w:rPr>
          <w:rFonts w:ascii="Times New Roman" w:hAnsi="Times New Roman" w:cs="Times New Roman"/>
          <w:sz w:val="24"/>
          <w:szCs w:val="24"/>
        </w:rPr>
        <w:t xml:space="preserve"> a final order in </w:t>
      </w:r>
      <w:r w:rsidR="001F56A1">
        <w:rPr>
          <w:rFonts w:ascii="Times New Roman" w:hAnsi="Times New Roman" w:cs="Times New Roman"/>
          <w:sz w:val="24"/>
          <w:szCs w:val="24"/>
        </w:rPr>
        <w:t>terms of O</w:t>
      </w:r>
      <w:r w:rsidR="005D2637">
        <w:rPr>
          <w:rFonts w:ascii="Times New Roman" w:hAnsi="Times New Roman" w:cs="Times New Roman"/>
          <w:sz w:val="24"/>
          <w:szCs w:val="24"/>
        </w:rPr>
        <w:t xml:space="preserve">rder 35 </w:t>
      </w:r>
      <w:r w:rsidR="00CA780D">
        <w:rPr>
          <w:rFonts w:ascii="Times New Roman" w:hAnsi="Times New Roman" w:cs="Times New Roman"/>
          <w:sz w:val="24"/>
          <w:szCs w:val="24"/>
        </w:rPr>
        <w:t>r</w:t>
      </w:r>
      <w:r w:rsidR="005D2637">
        <w:rPr>
          <w:rFonts w:ascii="Times New Roman" w:hAnsi="Times New Roman" w:cs="Times New Roman"/>
          <w:sz w:val="24"/>
          <w:szCs w:val="24"/>
        </w:rPr>
        <w:t xml:space="preserve"> 272 (2)  (b) </w:t>
      </w:r>
      <w:r w:rsidR="001F56A1">
        <w:rPr>
          <w:rFonts w:ascii="Times New Roman" w:hAnsi="Times New Roman" w:cs="Times New Roman"/>
          <w:sz w:val="24"/>
          <w:szCs w:val="24"/>
        </w:rPr>
        <w:t xml:space="preserve"> of the R</w:t>
      </w:r>
      <w:r w:rsidR="001A5F13">
        <w:rPr>
          <w:rFonts w:ascii="Times New Roman" w:hAnsi="Times New Roman" w:cs="Times New Roman"/>
          <w:sz w:val="24"/>
          <w:szCs w:val="24"/>
        </w:rPr>
        <w:t xml:space="preserve">ules.  It is common cause that the applicant even </w:t>
      </w:r>
      <w:r w:rsidR="00D27DA1">
        <w:rPr>
          <w:rFonts w:ascii="Times New Roman" w:hAnsi="Times New Roman" w:cs="Times New Roman"/>
          <w:sz w:val="24"/>
          <w:szCs w:val="24"/>
        </w:rPr>
        <w:t>after being ser</w:t>
      </w:r>
      <w:r w:rsidR="00713A54">
        <w:rPr>
          <w:rFonts w:ascii="Times New Roman" w:hAnsi="Times New Roman" w:cs="Times New Roman"/>
          <w:sz w:val="24"/>
          <w:szCs w:val="24"/>
        </w:rPr>
        <w:t xml:space="preserve">ved with </w:t>
      </w:r>
      <w:r w:rsidR="00D27DA1">
        <w:rPr>
          <w:rFonts w:ascii="Times New Roman" w:hAnsi="Times New Roman" w:cs="Times New Roman"/>
          <w:sz w:val="24"/>
          <w:szCs w:val="24"/>
        </w:rPr>
        <w:t xml:space="preserve">the notice of set down in terms of </w:t>
      </w:r>
      <w:r w:rsidR="00CA780D">
        <w:rPr>
          <w:rFonts w:ascii="Times New Roman" w:hAnsi="Times New Roman" w:cs="Times New Roman"/>
          <w:sz w:val="24"/>
          <w:szCs w:val="24"/>
        </w:rPr>
        <w:t>r</w:t>
      </w:r>
      <w:r w:rsidR="00814461">
        <w:rPr>
          <w:rFonts w:ascii="Times New Roman" w:hAnsi="Times New Roman" w:cs="Times New Roman"/>
          <w:sz w:val="24"/>
          <w:szCs w:val="24"/>
        </w:rPr>
        <w:t xml:space="preserve"> 272 </w:t>
      </w:r>
      <w:r w:rsidR="00D27DA1">
        <w:rPr>
          <w:rFonts w:ascii="Times New Roman" w:hAnsi="Times New Roman" w:cs="Times New Roman"/>
          <w:sz w:val="24"/>
          <w:szCs w:val="24"/>
        </w:rPr>
        <w:t xml:space="preserve">(2) (b) did not attend court.  The probability </w:t>
      </w:r>
      <w:r w:rsidR="00713A54">
        <w:rPr>
          <w:rFonts w:ascii="Times New Roman" w:hAnsi="Times New Roman" w:cs="Times New Roman"/>
          <w:sz w:val="24"/>
          <w:szCs w:val="24"/>
        </w:rPr>
        <w:t xml:space="preserve">is </w:t>
      </w:r>
      <w:r w:rsidR="00D27DA1">
        <w:rPr>
          <w:rFonts w:ascii="Times New Roman" w:hAnsi="Times New Roman" w:cs="Times New Roman"/>
          <w:sz w:val="24"/>
          <w:szCs w:val="24"/>
        </w:rPr>
        <w:t>that even if the applicant had attended cour</w:t>
      </w:r>
      <w:r w:rsidR="00713A54">
        <w:rPr>
          <w:rFonts w:ascii="Times New Roman" w:hAnsi="Times New Roman" w:cs="Times New Roman"/>
          <w:sz w:val="24"/>
          <w:szCs w:val="24"/>
        </w:rPr>
        <w:t>t on the</w:t>
      </w:r>
      <w:r w:rsidR="00D27DA1">
        <w:rPr>
          <w:rFonts w:ascii="Times New Roman" w:hAnsi="Times New Roman" w:cs="Times New Roman"/>
          <w:sz w:val="24"/>
          <w:szCs w:val="24"/>
        </w:rPr>
        <w:t xml:space="preserve"> date of set down the applicant could still not be heard on the merits without seeking the </w:t>
      </w:r>
      <w:proofErr w:type="spellStart"/>
      <w:r w:rsidR="00D27DA1">
        <w:rPr>
          <w:rFonts w:ascii="Times New Roman" w:hAnsi="Times New Roman" w:cs="Times New Roman"/>
          <w:sz w:val="24"/>
          <w:szCs w:val="24"/>
        </w:rPr>
        <w:t>upliftm</w:t>
      </w:r>
      <w:r w:rsidR="001F56A1">
        <w:rPr>
          <w:rFonts w:ascii="Times New Roman" w:hAnsi="Times New Roman" w:cs="Times New Roman"/>
          <w:sz w:val="24"/>
          <w:szCs w:val="24"/>
        </w:rPr>
        <w:t>ent</w:t>
      </w:r>
      <w:proofErr w:type="spellEnd"/>
      <w:r w:rsidR="001F56A1">
        <w:rPr>
          <w:rFonts w:ascii="Times New Roman" w:hAnsi="Times New Roman" w:cs="Times New Roman"/>
          <w:sz w:val="24"/>
          <w:szCs w:val="24"/>
        </w:rPr>
        <w:t xml:space="preserve"> of the bar in terms of the R</w:t>
      </w:r>
      <w:r w:rsidR="00D27DA1">
        <w:rPr>
          <w:rFonts w:ascii="Times New Roman" w:hAnsi="Times New Roman" w:cs="Times New Roman"/>
          <w:sz w:val="24"/>
          <w:szCs w:val="24"/>
        </w:rPr>
        <w:t xml:space="preserve">ules.  I have to </w:t>
      </w:r>
      <w:r w:rsidR="00261F38">
        <w:rPr>
          <w:rFonts w:ascii="Times New Roman" w:hAnsi="Times New Roman" w:cs="Times New Roman"/>
          <w:sz w:val="24"/>
          <w:szCs w:val="24"/>
        </w:rPr>
        <w:t>consider</w:t>
      </w:r>
      <w:r w:rsidR="00713A54">
        <w:rPr>
          <w:rFonts w:ascii="Times New Roman" w:hAnsi="Times New Roman" w:cs="Times New Roman"/>
          <w:sz w:val="24"/>
          <w:szCs w:val="24"/>
        </w:rPr>
        <w:t xml:space="preserve"> whether</w:t>
      </w:r>
      <w:r w:rsidR="00261F38">
        <w:rPr>
          <w:rFonts w:ascii="Times New Roman" w:hAnsi="Times New Roman" w:cs="Times New Roman"/>
          <w:sz w:val="24"/>
          <w:szCs w:val="24"/>
        </w:rPr>
        <w:t xml:space="preserve"> there is a reasonable and acceptable explanation given by the applic</w:t>
      </w:r>
      <w:r w:rsidR="001F56A1">
        <w:rPr>
          <w:rFonts w:ascii="Times New Roman" w:hAnsi="Times New Roman" w:cs="Times New Roman"/>
          <w:sz w:val="24"/>
          <w:szCs w:val="24"/>
        </w:rPr>
        <w:t>ant for failure to comply with O</w:t>
      </w:r>
      <w:r w:rsidR="00261F38">
        <w:rPr>
          <w:rFonts w:ascii="Times New Roman" w:hAnsi="Times New Roman" w:cs="Times New Roman"/>
          <w:sz w:val="24"/>
          <w:szCs w:val="24"/>
        </w:rPr>
        <w:t xml:space="preserve">rder 35 </w:t>
      </w:r>
      <w:r w:rsidR="00713A54">
        <w:rPr>
          <w:rFonts w:ascii="Times New Roman" w:hAnsi="Times New Roman" w:cs="Times New Roman"/>
          <w:sz w:val="24"/>
          <w:szCs w:val="24"/>
        </w:rPr>
        <w:t>r</w:t>
      </w:r>
      <w:r w:rsidR="00261F38">
        <w:rPr>
          <w:rFonts w:ascii="Times New Roman" w:hAnsi="Times New Roman" w:cs="Times New Roman"/>
          <w:sz w:val="24"/>
          <w:szCs w:val="24"/>
        </w:rPr>
        <w:t xml:space="preserve"> </w:t>
      </w:r>
      <w:r w:rsidR="00713A54">
        <w:rPr>
          <w:rFonts w:ascii="Times New Roman" w:hAnsi="Times New Roman" w:cs="Times New Roman"/>
          <w:sz w:val="24"/>
          <w:szCs w:val="24"/>
        </w:rPr>
        <w:t>272 (1) (b) and to some extent r</w:t>
      </w:r>
      <w:r w:rsidR="00814461">
        <w:rPr>
          <w:rFonts w:ascii="Times New Roman" w:hAnsi="Times New Roman" w:cs="Times New Roman"/>
          <w:sz w:val="24"/>
          <w:szCs w:val="24"/>
        </w:rPr>
        <w:t xml:space="preserve"> 272 </w:t>
      </w:r>
      <w:r w:rsidR="00261F38">
        <w:rPr>
          <w:rFonts w:ascii="Times New Roman" w:hAnsi="Times New Roman" w:cs="Times New Roman"/>
          <w:sz w:val="24"/>
          <w:szCs w:val="24"/>
        </w:rPr>
        <w:t>(2) (b) of the Rules.</w:t>
      </w:r>
    </w:p>
    <w:p w:rsidR="00FA0359" w:rsidRDefault="00261F38" w:rsidP="001A5F1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by Mr </w:t>
      </w:r>
      <w:proofErr w:type="spellStart"/>
      <w:r w:rsidRPr="00261F38">
        <w:rPr>
          <w:rFonts w:ascii="Times New Roman" w:hAnsi="Times New Roman" w:cs="Times New Roman"/>
          <w:i/>
          <w:sz w:val="24"/>
          <w:szCs w:val="24"/>
        </w:rPr>
        <w:t>Piki</w:t>
      </w:r>
      <w:r>
        <w:rPr>
          <w:rFonts w:ascii="Times New Roman" w:hAnsi="Times New Roman" w:cs="Times New Roman"/>
          <w:sz w:val="24"/>
          <w:szCs w:val="24"/>
        </w:rPr>
        <w:t>’s</w:t>
      </w:r>
      <w:proofErr w:type="spellEnd"/>
      <w:r>
        <w:rPr>
          <w:rFonts w:ascii="Times New Roman" w:hAnsi="Times New Roman" w:cs="Times New Roman"/>
          <w:sz w:val="24"/>
          <w:szCs w:val="24"/>
        </w:rPr>
        <w:t xml:space="preserve"> belated submission that I should grant the order </w:t>
      </w:r>
      <w:r w:rsidR="001F56A1">
        <w:rPr>
          <w:rFonts w:ascii="Times New Roman" w:hAnsi="Times New Roman" w:cs="Times New Roman"/>
          <w:sz w:val="24"/>
          <w:szCs w:val="24"/>
        </w:rPr>
        <w:t xml:space="preserve">sought </w:t>
      </w:r>
      <w:r>
        <w:rPr>
          <w:rFonts w:ascii="Times New Roman" w:hAnsi="Times New Roman" w:cs="Times New Roman"/>
          <w:sz w:val="24"/>
          <w:szCs w:val="24"/>
        </w:rPr>
        <w:t xml:space="preserve">on the basis of Order 49 </w:t>
      </w:r>
      <w:r w:rsidR="00713A54">
        <w:rPr>
          <w:rFonts w:ascii="Times New Roman" w:hAnsi="Times New Roman" w:cs="Times New Roman"/>
          <w:sz w:val="24"/>
          <w:szCs w:val="24"/>
        </w:rPr>
        <w:t>r</w:t>
      </w:r>
      <w:r w:rsidR="001F56A1">
        <w:rPr>
          <w:rFonts w:ascii="Times New Roman" w:hAnsi="Times New Roman" w:cs="Times New Roman"/>
          <w:sz w:val="24"/>
          <w:szCs w:val="24"/>
        </w:rPr>
        <w:t xml:space="preserve"> </w:t>
      </w:r>
      <w:r>
        <w:rPr>
          <w:rFonts w:ascii="Times New Roman" w:hAnsi="Times New Roman" w:cs="Times New Roman"/>
          <w:sz w:val="24"/>
          <w:szCs w:val="24"/>
        </w:rPr>
        <w:t>449 which relates to correction, variation and rescission of judgments and orders.  The order granted by CHITAKUNYE J on 19 May 2011 was not issued in error but in terms of the Order</w:t>
      </w:r>
      <w:r w:rsidR="00713A54">
        <w:rPr>
          <w:rFonts w:ascii="Times New Roman" w:hAnsi="Times New Roman" w:cs="Times New Roman"/>
          <w:sz w:val="24"/>
          <w:szCs w:val="24"/>
        </w:rPr>
        <w:t xml:space="preserve"> 35 r </w:t>
      </w:r>
      <w:r w:rsidR="00FA0359">
        <w:rPr>
          <w:rFonts w:ascii="Times New Roman" w:hAnsi="Times New Roman" w:cs="Times New Roman"/>
          <w:sz w:val="24"/>
          <w:szCs w:val="24"/>
        </w:rPr>
        <w:t>272 (2) (b).</w:t>
      </w:r>
    </w:p>
    <w:p w:rsidR="00046D8A" w:rsidRDefault="00FA0359" w:rsidP="001A5F1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given for the default by the applicant is not clear in her founding affidavit.  In fact in her founding affidavit the applicant did not see it fit and proper to give any reason as to why the order granted by CHITAKUNYE J </w:t>
      </w:r>
      <w:r w:rsidR="00830CCD">
        <w:rPr>
          <w:rFonts w:ascii="Times New Roman" w:hAnsi="Times New Roman" w:cs="Times New Roman"/>
          <w:sz w:val="24"/>
          <w:szCs w:val="24"/>
        </w:rPr>
        <w:t xml:space="preserve">should </w:t>
      </w:r>
      <w:r>
        <w:rPr>
          <w:rFonts w:ascii="Times New Roman" w:hAnsi="Times New Roman" w:cs="Times New Roman"/>
          <w:sz w:val="24"/>
          <w:szCs w:val="24"/>
        </w:rPr>
        <w:t xml:space="preserve">be rescinded.  The applicant had </w:t>
      </w:r>
      <w:r w:rsidR="00046D8A">
        <w:rPr>
          <w:rFonts w:ascii="Times New Roman" w:hAnsi="Times New Roman" w:cs="Times New Roman"/>
          <w:sz w:val="24"/>
          <w:szCs w:val="24"/>
        </w:rPr>
        <w:t>only this to say:</w:t>
      </w:r>
    </w:p>
    <w:p w:rsidR="006D18D4" w:rsidRPr="001A5F13" w:rsidRDefault="00046D8A" w:rsidP="00046D8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exact details of the order I seek will be expressed in the affidavit that has been </w:t>
      </w:r>
      <w:proofErr w:type="spellStart"/>
      <w:r>
        <w:rPr>
          <w:rFonts w:ascii="Times New Roman" w:hAnsi="Times New Roman" w:cs="Times New Roman"/>
          <w:sz w:val="24"/>
          <w:szCs w:val="24"/>
        </w:rPr>
        <w:t>desposed</w:t>
      </w:r>
      <w:proofErr w:type="spellEnd"/>
      <w:r>
        <w:rPr>
          <w:rFonts w:ascii="Times New Roman" w:hAnsi="Times New Roman" w:cs="Times New Roman"/>
          <w:sz w:val="24"/>
          <w:szCs w:val="24"/>
        </w:rPr>
        <w:t xml:space="preserve"> to by my attorney Bruce </w:t>
      </w:r>
      <w:proofErr w:type="spellStart"/>
      <w:r>
        <w:rPr>
          <w:rFonts w:ascii="Times New Roman" w:hAnsi="Times New Roman" w:cs="Times New Roman"/>
          <w:sz w:val="24"/>
          <w:szCs w:val="24"/>
        </w:rPr>
        <w:t>Mujeyi</w:t>
      </w:r>
      <w:proofErr w:type="spellEnd"/>
      <w:r>
        <w:rPr>
          <w:rFonts w:ascii="Times New Roman" w:hAnsi="Times New Roman" w:cs="Times New Roman"/>
          <w:sz w:val="24"/>
          <w:szCs w:val="24"/>
        </w:rPr>
        <w:t>.  I incorporate the contents of his affidavit as is specifically traversed herein.”</w:t>
      </w:r>
      <w:r w:rsidR="00261F38">
        <w:rPr>
          <w:rFonts w:ascii="Times New Roman" w:hAnsi="Times New Roman" w:cs="Times New Roman"/>
          <w:sz w:val="24"/>
          <w:szCs w:val="24"/>
        </w:rPr>
        <w:t xml:space="preserve"> </w:t>
      </w:r>
    </w:p>
    <w:p w:rsidR="003C0AB7" w:rsidRDefault="000E777A" w:rsidP="007F33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6D8A">
        <w:rPr>
          <w:rFonts w:ascii="Times New Roman" w:hAnsi="Times New Roman" w:cs="Times New Roman"/>
          <w:sz w:val="24"/>
          <w:szCs w:val="24"/>
        </w:rPr>
        <w:tab/>
      </w:r>
    </w:p>
    <w:p w:rsidR="005A2166" w:rsidRDefault="00046D8A" w:rsidP="005A21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w:t>
      </w:r>
      <w:r w:rsidR="008F5ECD">
        <w:rPr>
          <w:rFonts w:ascii="Times New Roman" w:hAnsi="Times New Roman" w:cs="Times New Roman"/>
          <w:sz w:val="24"/>
          <w:szCs w:val="24"/>
        </w:rPr>
        <w:t xml:space="preserve">her wisdom decided to shy away </w:t>
      </w:r>
      <w:r>
        <w:rPr>
          <w:rFonts w:ascii="Times New Roman" w:hAnsi="Times New Roman" w:cs="Times New Roman"/>
          <w:sz w:val="24"/>
          <w:szCs w:val="24"/>
        </w:rPr>
        <w:t xml:space="preserve">from </w:t>
      </w:r>
      <w:proofErr w:type="spellStart"/>
      <w:r>
        <w:rPr>
          <w:rFonts w:ascii="Times New Roman" w:hAnsi="Times New Roman" w:cs="Times New Roman"/>
          <w:sz w:val="24"/>
          <w:szCs w:val="24"/>
        </w:rPr>
        <w:t>proferring</w:t>
      </w:r>
      <w:proofErr w:type="spellEnd"/>
      <w:r>
        <w:rPr>
          <w:rFonts w:ascii="Times New Roman" w:hAnsi="Times New Roman" w:cs="Times New Roman"/>
          <w:sz w:val="24"/>
          <w:szCs w:val="24"/>
        </w:rPr>
        <w:t xml:space="preserve"> any explanation</w:t>
      </w:r>
      <w:r w:rsidR="00D81C28">
        <w:rPr>
          <w:rFonts w:ascii="Times New Roman" w:hAnsi="Times New Roman" w:cs="Times New Roman"/>
          <w:sz w:val="24"/>
          <w:szCs w:val="24"/>
        </w:rPr>
        <w:t xml:space="preserve"> to her default in her</w:t>
      </w:r>
      <w:r w:rsidR="001F56A1">
        <w:rPr>
          <w:rFonts w:ascii="Times New Roman" w:hAnsi="Times New Roman" w:cs="Times New Roman"/>
          <w:sz w:val="24"/>
          <w:szCs w:val="24"/>
        </w:rPr>
        <w:t xml:space="preserve"> founding </w:t>
      </w:r>
      <w:r w:rsidR="008F5ECD">
        <w:rPr>
          <w:rFonts w:ascii="Times New Roman" w:hAnsi="Times New Roman" w:cs="Times New Roman"/>
          <w:sz w:val="24"/>
          <w:szCs w:val="24"/>
        </w:rPr>
        <w:t>w</w:t>
      </w:r>
      <w:r w:rsidR="00D81C28">
        <w:rPr>
          <w:rFonts w:ascii="Times New Roman" w:hAnsi="Times New Roman" w:cs="Times New Roman"/>
          <w:sz w:val="24"/>
          <w:szCs w:val="24"/>
        </w:rPr>
        <w:t xml:space="preserve">hich is crucial to her case.  In other words the applicant gave no explanation </w:t>
      </w:r>
      <w:r w:rsidR="002D645F">
        <w:rPr>
          <w:rFonts w:ascii="Times New Roman" w:hAnsi="Times New Roman" w:cs="Times New Roman"/>
          <w:sz w:val="24"/>
          <w:szCs w:val="24"/>
        </w:rPr>
        <w:t>as to what she did about this case after she instructed her attorneys to enter an appearance to defend on 25 February 2011 until four mo</w:t>
      </w:r>
      <w:r w:rsidR="00C8446C">
        <w:rPr>
          <w:rFonts w:ascii="Times New Roman" w:hAnsi="Times New Roman" w:cs="Times New Roman"/>
          <w:sz w:val="24"/>
          <w:szCs w:val="24"/>
        </w:rPr>
        <w:t>nths later on 13 June 2011 when she filed an application for rescission of the order granted in default.  It is not clear whether she was during that period in Zimbabwe or not.  She does not explain a</w:t>
      </w:r>
      <w:r w:rsidR="00F913C1">
        <w:rPr>
          <w:rFonts w:ascii="Times New Roman" w:hAnsi="Times New Roman" w:cs="Times New Roman"/>
          <w:sz w:val="24"/>
          <w:szCs w:val="24"/>
        </w:rPr>
        <w:t>gain if she communicated with her attorneys and if so how she did that.  The appl</w:t>
      </w:r>
      <w:r w:rsidR="00A67E6E">
        <w:rPr>
          <w:rFonts w:ascii="Times New Roman" w:hAnsi="Times New Roman" w:cs="Times New Roman"/>
          <w:sz w:val="24"/>
          <w:szCs w:val="24"/>
        </w:rPr>
        <w:t>icant does not explain if indeed she gave her attorneys any instructions to file a ple</w:t>
      </w:r>
      <w:r w:rsidR="00830CCD">
        <w:rPr>
          <w:rFonts w:ascii="Times New Roman" w:hAnsi="Times New Roman" w:cs="Times New Roman"/>
          <w:sz w:val="24"/>
          <w:szCs w:val="24"/>
        </w:rPr>
        <w:t>a to plaintiff’s claim.  All the</w:t>
      </w:r>
      <w:r w:rsidR="00A67E6E">
        <w:rPr>
          <w:rFonts w:ascii="Times New Roman" w:hAnsi="Times New Roman" w:cs="Times New Roman"/>
          <w:sz w:val="24"/>
          <w:szCs w:val="24"/>
        </w:rPr>
        <w:t xml:space="preserve">se </w:t>
      </w:r>
      <w:r w:rsidR="00830CCD">
        <w:rPr>
          <w:rFonts w:ascii="Times New Roman" w:hAnsi="Times New Roman" w:cs="Times New Roman"/>
          <w:sz w:val="24"/>
          <w:szCs w:val="24"/>
        </w:rPr>
        <w:t>questions</w:t>
      </w:r>
      <w:r w:rsidR="00A67E6E">
        <w:rPr>
          <w:rFonts w:ascii="Times New Roman" w:hAnsi="Times New Roman" w:cs="Times New Roman"/>
          <w:sz w:val="24"/>
          <w:szCs w:val="24"/>
        </w:rPr>
        <w:t xml:space="preserve"> are not answered in Mr </w:t>
      </w:r>
      <w:proofErr w:type="spellStart"/>
      <w:r w:rsidR="00A67E6E">
        <w:rPr>
          <w:rFonts w:ascii="Times New Roman" w:hAnsi="Times New Roman" w:cs="Times New Roman"/>
          <w:sz w:val="24"/>
          <w:szCs w:val="24"/>
        </w:rPr>
        <w:t>Mujeyi’s</w:t>
      </w:r>
      <w:proofErr w:type="spellEnd"/>
      <w:r w:rsidR="00A67E6E">
        <w:rPr>
          <w:rFonts w:ascii="Times New Roman" w:hAnsi="Times New Roman" w:cs="Times New Roman"/>
          <w:sz w:val="24"/>
          <w:szCs w:val="24"/>
        </w:rPr>
        <w:t xml:space="preserve"> suppor</w:t>
      </w:r>
      <w:r w:rsidR="005D2637">
        <w:rPr>
          <w:rFonts w:ascii="Times New Roman" w:hAnsi="Times New Roman" w:cs="Times New Roman"/>
          <w:sz w:val="24"/>
          <w:szCs w:val="24"/>
        </w:rPr>
        <w:t xml:space="preserve">ting affidavit which applicant </w:t>
      </w:r>
      <w:r w:rsidR="00A67E6E">
        <w:rPr>
          <w:rFonts w:ascii="Times New Roman" w:hAnsi="Times New Roman" w:cs="Times New Roman"/>
          <w:sz w:val="24"/>
          <w:szCs w:val="24"/>
        </w:rPr>
        <w:t xml:space="preserve">seeks to rely upon.  It is therefore clear to my mind that applicant </w:t>
      </w:r>
      <w:r w:rsidR="005A2166">
        <w:rPr>
          <w:rFonts w:ascii="Times New Roman" w:hAnsi="Times New Roman" w:cs="Times New Roman"/>
          <w:sz w:val="24"/>
          <w:szCs w:val="24"/>
        </w:rPr>
        <w:t>had</w:t>
      </w:r>
      <w:r w:rsidR="001F56A1">
        <w:rPr>
          <w:rFonts w:ascii="Times New Roman" w:hAnsi="Times New Roman" w:cs="Times New Roman"/>
          <w:sz w:val="24"/>
          <w:szCs w:val="24"/>
        </w:rPr>
        <w:t xml:space="preserve"> not in her founding affidavit </w:t>
      </w:r>
      <w:r w:rsidR="005A2166">
        <w:rPr>
          <w:rFonts w:ascii="Times New Roman" w:hAnsi="Times New Roman" w:cs="Times New Roman"/>
          <w:sz w:val="24"/>
          <w:szCs w:val="24"/>
        </w:rPr>
        <w:t xml:space="preserve">given any explanation for the default save to leave matters in the hands of her </w:t>
      </w:r>
      <w:r w:rsidR="001C3F2E">
        <w:rPr>
          <w:rFonts w:ascii="Times New Roman" w:hAnsi="Times New Roman" w:cs="Times New Roman"/>
          <w:sz w:val="24"/>
          <w:szCs w:val="24"/>
        </w:rPr>
        <w:t xml:space="preserve">erstwhile </w:t>
      </w:r>
      <w:r w:rsidR="005A2166">
        <w:rPr>
          <w:rFonts w:ascii="Times New Roman" w:hAnsi="Times New Roman" w:cs="Times New Roman"/>
          <w:sz w:val="24"/>
          <w:szCs w:val="24"/>
        </w:rPr>
        <w:t>legal practitioners.</w:t>
      </w:r>
    </w:p>
    <w:p w:rsidR="00442E6F" w:rsidRDefault="005A2166" w:rsidP="005A21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be w</w:t>
      </w:r>
      <w:r w:rsidR="00830CCD">
        <w:rPr>
          <w:rFonts w:ascii="Times New Roman" w:hAnsi="Times New Roman" w:cs="Times New Roman"/>
          <w:sz w:val="24"/>
          <w:szCs w:val="24"/>
        </w:rPr>
        <w:t>orthy to consider w</w:t>
      </w:r>
      <w:r>
        <w:rPr>
          <w:rFonts w:ascii="Times New Roman" w:hAnsi="Times New Roman" w:cs="Times New Roman"/>
          <w:sz w:val="24"/>
          <w:szCs w:val="24"/>
        </w:rPr>
        <w:t xml:space="preserve">hat explanation is given by the applicant’s </w:t>
      </w:r>
      <w:r w:rsidR="001C3F2E">
        <w:rPr>
          <w:rFonts w:ascii="Times New Roman" w:hAnsi="Times New Roman" w:cs="Times New Roman"/>
          <w:sz w:val="24"/>
          <w:szCs w:val="24"/>
        </w:rPr>
        <w:t xml:space="preserve">erstwhile </w:t>
      </w:r>
      <w:r>
        <w:rPr>
          <w:rFonts w:ascii="Times New Roman" w:hAnsi="Times New Roman" w:cs="Times New Roman"/>
          <w:sz w:val="24"/>
          <w:szCs w:val="24"/>
        </w:rPr>
        <w:t xml:space="preserve">legal practitioners Bruce </w:t>
      </w:r>
      <w:proofErr w:type="spellStart"/>
      <w:r>
        <w:rPr>
          <w:rFonts w:ascii="Times New Roman" w:hAnsi="Times New Roman" w:cs="Times New Roman"/>
          <w:sz w:val="24"/>
          <w:szCs w:val="24"/>
        </w:rPr>
        <w:t>Mujeyi</w:t>
      </w:r>
      <w:proofErr w:type="spellEnd"/>
      <w:r>
        <w:rPr>
          <w:rFonts w:ascii="Times New Roman" w:hAnsi="Times New Roman" w:cs="Times New Roman"/>
          <w:sz w:val="24"/>
          <w:szCs w:val="24"/>
        </w:rPr>
        <w:t xml:space="preserve"> (here</w:t>
      </w:r>
      <w:r w:rsidR="001C3F2E">
        <w:rPr>
          <w:rFonts w:ascii="Times New Roman" w:hAnsi="Times New Roman" w:cs="Times New Roman"/>
          <w:sz w:val="24"/>
          <w:szCs w:val="24"/>
        </w:rPr>
        <w:t xml:space="preserve">after </w:t>
      </w:r>
      <w:proofErr w:type="spellStart"/>
      <w:r>
        <w:rPr>
          <w:rFonts w:ascii="Times New Roman" w:hAnsi="Times New Roman" w:cs="Times New Roman"/>
          <w:sz w:val="24"/>
          <w:szCs w:val="24"/>
        </w:rPr>
        <w:t>Mujeyi</w:t>
      </w:r>
      <w:proofErr w:type="spellEnd"/>
      <w:r>
        <w:rPr>
          <w:rFonts w:ascii="Times New Roman" w:hAnsi="Times New Roman" w:cs="Times New Roman"/>
          <w:sz w:val="24"/>
          <w:szCs w:val="24"/>
        </w:rPr>
        <w:t xml:space="preserve">).  It is pertinent to note that </w:t>
      </w:r>
      <w:r w:rsidR="00CA3C17">
        <w:rPr>
          <w:rFonts w:ascii="Times New Roman" w:hAnsi="Times New Roman" w:cs="Times New Roman"/>
          <w:sz w:val="24"/>
          <w:szCs w:val="24"/>
        </w:rPr>
        <w:t xml:space="preserve">after deposing </w:t>
      </w:r>
      <w:r w:rsidR="00CA3C17">
        <w:rPr>
          <w:rFonts w:ascii="Times New Roman" w:hAnsi="Times New Roman" w:cs="Times New Roman"/>
          <w:sz w:val="24"/>
          <w:szCs w:val="24"/>
        </w:rPr>
        <w:lastRenderedPageBreak/>
        <w:t xml:space="preserve">to the supporting affidavit on 10 June 2011 and filing this application on 13 June 2011 </w:t>
      </w:r>
      <w:proofErr w:type="spellStart"/>
      <w:r w:rsidR="00CA3C17">
        <w:rPr>
          <w:rFonts w:ascii="Times New Roman" w:hAnsi="Times New Roman" w:cs="Times New Roman"/>
          <w:sz w:val="24"/>
          <w:szCs w:val="24"/>
        </w:rPr>
        <w:t>Mujeyi</w:t>
      </w:r>
      <w:proofErr w:type="spellEnd"/>
      <w:r w:rsidR="00CA3C17">
        <w:rPr>
          <w:rFonts w:ascii="Times New Roman" w:hAnsi="Times New Roman" w:cs="Times New Roman"/>
          <w:sz w:val="24"/>
          <w:szCs w:val="24"/>
        </w:rPr>
        <w:t xml:space="preserve"> renounced agency barely two days </w:t>
      </w:r>
      <w:r w:rsidR="00442E6F">
        <w:rPr>
          <w:rFonts w:ascii="Times New Roman" w:hAnsi="Times New Roman" w:cs="Times New Roman"/>
          <w:sz w:val="24"/>
          <w:szCs w:val="24"/>
        </w:rPr>
        <w:t>later on 15 June 2011.</w:t>
      </w:r>
    </w:p>
    <w:p w:rsidR="00442E6F" w:rsidRDefault="00442E6F" w:rsidP="005A21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thrust of </w:t>
      </w:r>
      <w:proofErr w:type="spellStart"/>
      <w:r w:rsidR="00196086">
        <w:rPr>
          <w:rFonts w:ascii="Times New Roman" w:hAnsi="Times New Roman" w:cs="Times New Roman"/>
          <w:sz w:val="24"/>
          <w:szCs w:val="24"/>
        </w:rPr>
        <w:t>Mujeyi</w:t>
      </w:r>
      <w:proofErr w:type="spellEnd"/>
      <w:r w:rsidR="00196086">
        <w:rPr>
          <w:rFonts w:ascii="Times New Roman" w:hAnsi="Times New Roman" w:cs="Times New Roman"/>
          <w:sz w:val="24"/>
          <w:szCs w:val="24"/>
        </w:rPr>
        <w:t xml:space="preserve"> supporting affidavit is to try and explain the failure by the applicant in particular </w:t>
      </w:r>
      <w:proofErr w:type="spellStart"/>
      <w:r w:rsidR="00A034FD">
        <w:rPr>
          <w:rFonts w:ascii="Times New Roman" w:hAnsi="Times New Roman" w:cs="Times New Roman"/>
          <w:sz w:val="24"/>
          <w:szCs w:val="24"/>
        </w:rPr>
        <w:t>M</w:t>
      </w:r>
      <w:r w:rsidR="001C3F2E">
        <w:rPr>
          <w:rFonts w:ascii="Times New Roman" w:hAnsi="Times New Roman" w:cs="Times New Roman"/>
          <w:sz w:val="24"/>
          <w:szCs w:val="24"/>
        </w:rPr>
        <w:t>uje</w:t>
      </w:r>
      <w:r w:rsidR="00196086">
        <w:rPr>
          <w:rFonts w:ascii="Times New Roman" w:hAnsi="Times New Roman" w:cs="Times New Roman"/>
          <w:sz w:val="24"/>
          <w:szCs w:val="24"/>
        </w:rPr>
        <w:t>yi</w:t>
      </w:r>
      <w:proofErr w:type="spellEnd"/>
      <w:r w:rsidR="00A034FD">
        <w:rPr>
          <w:rFonts w:ascii="Times New Roman" w:hAnsi="Times New Roman" w:cs="Times New Roman"/>
          <w:sz w:val="24"/>
          <w:szCs w:val="24"/>
        </w:rPr>
        <w:t xml:space="preserve"> himself to file a plea after being served with the notice to plead and int</w:t>
      </w:r>
      <w:r w:rsidR="003F37F3">
        <w:rPr>
          <w:rFonts w:ascii="Times New Roman" w:hAnsi="Times New Roman" w:cs="Times New Roman"/>
          <w:sz w:val="24"/>
          <w:szCs w:val="24"/>
        </w:rPr>
        <w:t>ention to bar in terms of O 35 r</w:t>
      </w:r>
      <w:r w:rsidR="00A034FD">
        <w:rPr>
          <w:rFonts w:ascii="Times New Roman" w:hAnsi="Times New Roman" w:cs="Times New Roman"/>
          <w:sz w:val="24"/>
          <w:szCs w:val="24"/>
        </w:rPr>
        <w:t xml:space="preserve"> 272 (I) (b).  </w:t>
      </w:r>
      <w:proofErr w:type="spellStart"/>
      <w:r w:rsidR="00A034FD">
        <w:rPr>
          <w:rFonts w:ascii="Times New Roman" w:hAnsi="Times New Roman" w:cs="Times New Roman"/>
          <w:sz w:val="24"/>
          <w:szCs w:val="24"/>
        </w:rPr>
        <w:t>Mujeyi’s</w:t>
      </w:r>
      <w:proofErr w:type="spellEnd"/>
      <w:r w:rsidR="00A034FD">
        <w:rPr>
          <w:rFonts w:ascii="Times New Roman" w:hAnsi="Times New Roman" w:cs="Times New Roman"/>
          <w:sz w:val="24"/>
          <w:szCs w:val="24"/>
        </w:rPr>
        <w:t xml:space="preserve"> explanation is that after he entered an appearance to defend </w:t>
      </w:r>
      <w:r w:rsidR="00CE009F">
        <w:rPr>
          <w:rFonts w:ascii="Times New Roman" w:hAnsi="Times New Roman" w:cs="Times New Roman"/>
          <w:sz w:val="24"/>
          <w:szCs w:val="24"/>
        </w:rPr>
        <w:t>o</w:t>
      </w:r>
      <w:r w:rsidR="00E5785A">
        <w:rPr>
          <w:rFonts w:ascii="Times New Roman" w:hAnsi="Times New Roman" w:cs="Times New Roman"/>
          <w:sz w:val="24"/>
          <w:szCs w:val="24"/>
        </w:rPr>
        <w:t>n 25 February 2011 he left the country.  He does not explain a</w:t>
      </w:r>
      <w:r w:rsidR="003F37F3">
        <w:rPr>
          <w:rFonts w:ascii="Times New Roman" w:hAnsi="Times New Roman" w:cs="Times New Roman"/>
          <w:sz w:val="24"/>
          <w:szCs w:val="24"/>
        </w:rPr>
        <w:t>s to when he left the country or where he went or</w:t>
      </w:r>
      <w:r w:rsidR="00E5785A">
        <w:rPr>
          <w:rFonts w:ascii="Times New Roman" w:hAnsi="Times New Roman" w:cs="Times New Roman"/>
          <w:sz w:val="24"/>
          <w:szCs w:val="24"/>
        </w:rPr>
        <w:t xml:space="preserve"> for how long he was out of the country.  There is no explanation as to what </w:t>
      </w:r>
      <w:r w:rsidR="00DC5505">
        <w:rPr>
          <w:rFonts w:ascii="Times New Roman" w:hAnsi="Times New Roman" w:cs="Times New Roman"/>
          <w:sz w:val="24"/>
          <w:szCs w:val="24"/>
        </w:rPr>
        <w:t>instructions he left in relation</w:t>
      </w:r>
      <w:r w:rsidR="00E5785A">
        <w:rPr>
          <w:rFonts w:ascii="Times New Roman" w:hAnsi="Times New Roman" w:cs="Times New Roman"/>
          <w:sz w:val="24"/>
          <w:szCs w:val="24"/>
        </w:rPr>
        <w:t xml:space="preserve"> to the applicant’s file at his </w:t>
      </w:r>
      <w:r w:rsidR="00CE009F">
        <w:rPr>
          <w:rFonts w:ascii="Times New Roman" w:hAnsi="Times New Roman" w:cs="Times New Roman"/>
          <w:sz w:val="24"/>
          <w:szCs w:val="24"/>
        </w:rPr>
        <w:t xml:space="preserve">law firm and with </w:t>
      </w:r>
      <w:r w:rsidR="00DC5505">
        <w:rPr>
          <w:rFonts w:ascii="Times New Roman" w:hAnsi="Times New Roman" w:cs="Times New Roman"/>
          <w:sz w:val="24"/>
          <w:szCs w:val="24"/>
        </w:rPr>
        <w:t xml:space="preserve">whom.  Was it prudent for </w:t>
      </w:r>
      <w:proofErr w:type="spellStart"/>
      <w:r w:rsidR="00DC5505">
        <w:rPr>
          <w:rFonts w:ascii="Times New Roman" w:hAnsi="Times New Roman" w:cs="Times New Roman"/>
          <w:sz w:val="24"/>
          <w:szCs w:val="24"/>
        </w:rPr>
        <w:t>Mujeyi</w:t>
      </w:r>
      <w:proofErr w:type="spellEnd"/>
      <w:r w:rsidR="00DC5505">
        <w:rPr>
          <w:rFonts w:ascii="Times New Roman" w:hAnsi="Times New Roman" w:cs="Times New Roman"/>
          <w:sz w:val="24"/>
          <w:szCs w:val="24"/>
        </w:rPr>
        <w:t xml:space="preserve"> to simply enter an appearance to defend and leave the country for an unspecified period without ensuring that other legal practitioners in his firm would attend to his matters in his absence?  That conduct in my view is not only unreasonable but unacceptable.  It is not clear as to whether </w:t>
      </w:r>
      <w:proofErr w:type="spellStart"/>
      <w:r w:rsidR="00DC5505">
        <w:rPr>
          <w:rFonts w:ascii="Times New Roman" w:hAnsi="Times New Roman" w:cs="Times New Roman"/>
          <w:sz w:val="24"/>
          <w:szCs w:val="24"/>
        </w:rPr>
        <w:t>Mujeyi</w:t>
      </w:r>
      <w:proofErr w:type="spellEnd"/>
      <w:r w:rsidR="00DC5505">
        <w:rPr>
          <w:rFonts w:ascii="Times New Roman" w:hAnsi="Times New Roman" w:cs="Times New Roman"/>
          <w:sz w:val="24"/>
          <w:szCs w:val="24"/>
        </w:rPr>
        <w:t xml:space="preserve"> had been </w:t>
      </w:r>
      <w:r w:rsidR="003F37F3">
        <w:rPr>
          <w:rFonts w:ascii="Times New Roman" w:hAnsi="Times New Roman" w:cs="Times New Roman"/>
          <w:sz w:val="24"/>
          <w:szCs w:val="24"/>
        </w:rPr>
        <w:t>given</w:t>
      </w:r>
      <w:r w:rsidR="00D43C01">
        <w:rPr>
          <w:rFonts w:ascii="Times New Roman" w:hAnsi="Times New Roman" w:cs="Times New Roman"/>
          <w:sz w:val="24"/>
          <w:szCs w:val="24"/>
        </w:rPr>
        <w:t xml:space="preserve"> instructions or </w:t>
      </w:r>
      <w:r w:rsidR="003F37F3" w:rsidRPr="00FE67F9">
        <w:rPr>
          <w:rFonts w:ascii="Times New Roman" w:hAnsi="Times New Roman" w:cs="Times New Roman"/>
          <w:sz w:val="24"/>
          <w:szCs w:val="24"/>
        </w:rPr>
        <w:t>tak</w:t>
      </w:r>
      <w:r w:rsidR="00D43C01" w:rsidRPr="00FE67F9">
        <w:rPr>
          <w:rFonts w:ascii="Times New Roman" w:hAnsi="Times New Roman" w:cs="Times New Roman"/>
          <w:sz w:val="24"/>
          <w:szCs w:val="24"/>
        </w:rPr>
        <w:t>en</w:t>
      </w:r>
      <w:r w:rsidR="00D43C01">
        <w:rPr>
          <w:rFonts w:ascii="Times New Roman" w:hAnsi="Times New Roman" w:cs="Times New Roman"/>
          <w:sz w:val="24"/>
          <w:szCs w:val="24"/>
        </w:rPr>
        <w:t xml:space="preserve"> instruction</w:t>
      </w:r>
      <w:r w:rsidR="00FE67F9">
        <w:rPr>
          <w:rFonts w:ascii="Times New Roman" w:hAnsi="Times New Roman" w:cs="Times New Roman"/>
          <w:sz w:val="24"/>
          <w:szCs w:val="24"/>
        </w:rPr>
        <w:t>s</w:t>
      </w:r>
      <w:r w:rsidR="00D43C01">
        <w:rPr>
          <w:rFonts w:ascii="Times New Roman" w:hAnsi="Times New Roman" w:cs="Times New Roman"/>
          <w:sz w:val="24"/>
          <w:szCs w:val="24"/>
        </w:rPr>
        <w:t xml:space="preserve"> to file the applicant’s plea.  All he says is that the notice to plead and intention to bar was served when he was out of the country.</w:t>
      </w:r>
      <w:r w:rsidR="00EE1CC9">
        <w:rPr>
          <w:rFonts w:ascii="Times New Roman" w:hAnsi="Times New Roman" w:cs="Times New Roman"/>
          <w:sz w:val="24"/>
          <w:szCs w:val="24"/>
        </w:rPr>
        <w:t xml:space="preserve">  Again it is </w:t>
      </w:r>
      <w:r w:rsidR="001C3F2E">
        <w:rPr>
          <w:rFonts w:ascii="Times New Roman" w:hAnsi="Times New Roman" w:cs="Times New Roman"/>
          <w:sz w:val="24"/>
          <w:szCs w:val="24"/>
        </w:rPr>
        <w:t xml:space="preserve">worthwhile to quote </w:t>
      </w:r>
      <w:proofErr w:type="gramStart"/>
      <w:r w:rsidR="001C3F2E">
        <w:rPr>
          <w:rFonts w:ascii="Times New Roman" w:hAnsi="Times New Roman" w:cs="Times New Roman"/>
          <w:sz w:val="24"/>
          <w:szCs w:val="24"/>
        </w:rPr>
        <w:t xml:space="preserve">his </w:t>
      </w:r>
      <w:r w:rsidR="00EE1CC9">
        <w:rPr>
          <w:rFonts w:ascii="Times New Roman" w:hAnsi="Times New Roman" w:cs="Times New Roman"/>
          <w:sz w:val="24"/>
          <w:szCs w:val="24"/>
        </w:rPr>
        <w:t>own</w:t>
      </w:r>
      <w:proofErr w:type="gramEnd"/>
      <w:r w:rsidR="00EE1CC9">
        <w:rPr>
          <w:rFonts w:ascii="Times New Roman" w:hAnsi="Times New Roman" w:cs="Times New Roman"/>
          <w:sz w:val="24"/>
          <w:szCs w:val="24"/>
        </w:rPr>
        <w:t xml:space="preserve"> words:</w:t>
      </w:r>
    </w:p>
    <w:p w:rsidR="0077005B" w:rsidRDefault="00EE1CC9" w:rsidP="00735A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notice to plead and intention t</w:t>
      </w:r>
      <w:r w:rsidR="00FE67F9">
        <w:rPr>
          <w:rFonts w:ascii="Times New Roman" w:hAnsi="Times New Roman" w:cs="Times New Roman"/>
          <w:sz w:val="24"/>
          <w:szCs w:val="24"/>
        </w:rPr>
        <w:t>o bar was dealt with in a matt</w:t>
      </w:r>
      <w:r>
        <w:rPr>
          <w:rFonts w:ascii="Times New Roman" w:hAnsi="Times New Roman" w:cs="Times New Roman"/>
          <w:sz w:val="24"/>
          <w:szCs w:val="24"/>
        </w:rPr>
        <w:t xml:space="preserve">er (sic) that </w:t>
      </w:r>
      <w:r w:rsidR="00FE67F9">
        <w:rPr>
          <w:rFonts w:ascii="Times New Roman" w:hAnsi="Times New Roman" w:cs="Times New Roman"/>
          <w:sz w:val="24"/>
          <w:szCs w:val="24"/>
        </w:rPr>
        <w:t xml:space="preserve">decries sheer </w:t>
      </w:r>
      <w:r w:rsidR="006019BA">
        <w:rPr>
          <w:rFonts w:ascii="Times New Roman" w:hAnsi="Times New Roman" w:cs="Times New Roman"/>
          <w:sz w:val="24"/>
          <w:szCs w:val="24"/>
        </w:rPr>
        <w:t>incompetence by a member of my staff.</w:t>
      </w:r>
      <w:r w:rsidR="00204D81">
        <w:rPr>
          <w:rFonts w:ascii="Times New Roman" w:hAnsi="Times New Roman" w:cs="Times New Roman"/>
          <w:sz w:val="24"/>
          <w:szCs w:val="24"/>
        </w:rPr>
        <w:t xml:space="preserve">  The document was simply filed away in the file instead of being referred to one of the several legal practitioners in my firm who were there during the time I was away.  The m</w:t>
      </w:r>
      <w:r w:rsidR="00FE67F9">
        <w:rPr>
          <w:rFonts w:ascii="Times New Roman" w:hAnsi="Times New Roman" w:cs="Times New Roman"/>
          <w:sz w:val="24"/>
          <w:szCs w:val="24"/>
        </w:rPr>
        <w:t>atter</w:t>
      </w:r>
      <w:r w:rsidR="00204D81">
        <w:rPr>
          <w:rFonts w:ascii="Times New Roman" w:hAnsi="Times New Roman" w:cs="Times New Roman"/>
          <w:sz w:val="24"/>
          <w:szCs w:val="24"/>
        </w:rPr>
        <w:t xml:space="preserve"> was subsequently heard as an unopposed </w:t>
      </w:r>
      <w:r w:rsidR="00FE67F9">
        <w:rPr>
          <w:rFonts w:ascii="Times New Roman" w:hAnsi="Times New Roman" w:cs="Times New Roman"/>
          <w:sz w:val="24"/>
          <w:szCs w:val="24"/>
        </w:rPr>
        <w:t>matter</w:t>
      </w:r>
      <w:r w:rsidR="0077005B">
        <w:rPr>
          <w:rFonts w:ascii="Times New Roman" w:hAnsi="Times New Roman" w:cs="Times New Roman"/>
          <w:sz w:val="24"/>
          <w:szCs w:val="24"/>
        </w:rPr>
        <w:t xml:space="preserve"> and judgment was granted on 17 May 2011</w:t>
      </w:r>
      <w:r w:rsidR="00735A52">
        <w:rPr>
          <w:rFonts w:ascii="Times New Roman" w:hAnsi="Times New Roman" w:cs="Times New Roman"/>
          <w:sz w:val="24"/>
          <w:szCs w:val="24"/>
        </w:rPr>
        <w:t>.” (</w:t>
      </w:r>
      <w:proofErr w:type="gramStart"/>
      <w:r w:rsidR="00735A52">
        <w:rPr>
          <w:rFonts w:ascii="Times New Roman" w:hAnsi="Times New Roman" w:cs="Times New Roman"/>
          <w:sz w:val="24"/>
          <w:szCs w:val="24"/>
        </w:rPr>
        <w:t>sic</w:t>
      </w:r>
      <w:proofErr w:type="gramEnd"/>
      <w:r w:rsidR="00735A52">
        <w:rPr>
          <w:rFonts w:ascii="Times New Roman" w:hAnsi="Times New Roman" w:cs="Times New Roman"/>
          <w:sz w:val="24"/>
          <w:szCs w:val="24"/>
        </w:rPr>
        <w:t>)</w:t>
      </w:r>
    </w:p>
    <w:p w:rsidR="00735A52" w:rsidRDefault="00735A52" w:rsidP="00735A52">
      <w:pPr>
        <w:spacing w:after="0" w:line="240" w:lineRule="auto"/>
        <w:ind w:left="720"/>
        <w:jc w:val="both"/>
        <w:rPr>
          <w:rFonts w:ascii="Times New Roman" w:hAnsi="Times New Roman" w:cs="Times New Roman"/>
          <w:sz w:val="24"/>
          <w:szCs w:val="24"/>
        </w:rPr>
      </w:pPr>
    </w:p>
    <w:p w:rsidR="00EE1CC9" w:rsidRDefault="0077005B" w:rsidP="009E2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there is no explanation as to when </w:t>
      </w:r>
      <w:proofErr w:type="spellStart"/>
      <w:r>
        <w:rPr>
          <w:rFonts w:ascii="Times New Roman" w:hAnsi="Times New Roman" w:cs="Times New Roman"/>
          <w:sz w:val="24"/>
          <w:szCs w:val="24"/>
        </w:rPr>
        <w:t>Mujeyi</w:t>
      </w:r>
      <w:proofErr w:type="spellEnd"/>
      <w:r>
        <w:rPr>
          <w:rFonts w:ascii="Times New Roman" w:hAnsi="Times New Roman" w:cs="Times New Roman"/>
          <w:sz w:val="24"/>
          <w:szCs w:val="24"/>
        </w:rPr>
        <w:t xml:space="preserve"> left the country and for how long he was away.  In fact the respondent challenged this averment and said that on the day he served the notice to plead and intention to bar on </w:t>
      </w:r>
      <w:proofErr w:type="spellStart"/>
      <w:r>
        <w:rPr>
          <w:rFonts w:ascii="Times New Roman" w:hAnsi="Times New Roman" w:cs="Times New Roman"/>
          <w:sz w:val="24"/>
          <w:szCs w:val="24"/>
        </w:rPr>
        <w:t>Mujeyi’s</w:t>
      </w:r>
      <w:proofErr w:type="spellEnd"/>
      <w:r>
        <w:rPr>
          <w:rFonts w:ascii="Times New Roman" w:hAnsi="Times New Roman" w:cs="Times New Roman"/>
          <w:sz w:val="24"/>
          <w:szCs w:val="24"/>
        </w:rPr>
        <w:t xml:space="preserve"> legal firm </w:t>
      </w:r>
      <w:proofErr w:type="spellStart"/>
      <w:r>
        <w:rPr>
          <w:rFonts w:ascii="Times New Roman" w:hAnsi="Times New Roman" w:cs="Times New Roman"/>
          <w:sz w:val="24"/>
          <w:szCs w:val="24"/>
        </w:rPr>
        <w:t>Mujeyi</w:t>
      </w:r>
      <w:proofErr w:type="spellEnd"/>
      <w:r>
        <w:rPr>
          <w:rFonts w:ascii="Times New Roman" w:hAnsi="Times New Roman" w:cs="Times New Roman"/>
          <w:sz w:val="24"/>
          <w:szCs w:val="24"/>
        </w:rPr>
        <w:t xml:space="preserve"> was present at the firm.  In fact the respondent said soon after effecting service of th</w:t>
      </w:r>
      <w:r w:rsidR="00471F42">
        <w:rPr>
          <w:rFonts w:ascii="Times New Roman" w:hAnsi="Times New Roman" w:cs="Times New Roman"/>
          <w:sz w:val="24"/>
          <w:szCs w:val="24"/>
        </w:rPr>
        <w:t>is</w:t>
      </w:r>
      <w:r>
        <w:rPr>
          <w:rFonts w:ascii="Times New Roman" w:hAnsi="Times New Roman" w:cs="Times New Roman"/>
          <w:sz w:val="24"/>
          <w:szCs w:val="24"/>
        </w:rPr>
        <w:t xml:space="preserve"> notice </w:t>
      </w:r>
      <w:r w:rsidR="00471F42">
        <w:rPr>
          <w:rFonts w:ascii="Times New Roman" w:hAnsi="Times New Roman" w:cs="Times New Roman"/>
          <w:sz w:val="24"/>
          <w:szCs w:val="24"/>
        </w:rPr>
        <w:t xml:space="preserve">to plead he was </w:t>
      </w:r>
      <w:r w:rsidR="000A7816">
        <w:rPr>
          <w:rFonts w:ascii="Times New Roman" w:hAnsi="Times New Roman" w:cs="Times New Roman"/>
          <w:sz w:val="24"/>
          <w:szCs w:val="24"/>
        </w:rPr>
        <w:t xml:space="preserve">called by </w:t>
      </w:r>
      <w:proofErr w:type="spellStart"/>
      <w:r w:rsidR="000A7816">
        <w:rPr>
          <w:rFonts w:ascii="Times New Roman" w:hAnsi="Times New Roman" w:cs="Times New Roman"/>
          <w:sz w:val="24"/>
          <w:szCs w:val="24"/>
        </w:rPr>
        <w:t>Mujeyi</w:t>
      </w:r>
      <w:proofErr w:type="spellEnd"/>
      <w:r w:rsidR="000A7816">
        <w:rPr>
          <w:rFonts w:ascii="Times New Roman" w:hAnsi="Times New Roman" w:cs="Times New Roman"/>
          <w:sz w:val="24"/>
          <w:szCs w:val="24"/>
        </w:rPr>
        <w:t xml:space="preserve"> who was in his office </w:t>
      </w:r>
      <w:r w:rsidR="006813DC">
        <w:rPr>
          <w:rFonts w:ascii="Times New Roman" w:hAnsi="Times New Roman" w:cs="Times New Roman"/>
          <w:sz w:val="24"/>
          <w:szCs w:val="24"/>
        </w:rPr>
        <w:t xml:space="preserve">and </w:t>
      </w:r>
      <w:r w:rsidR="000A7816">
        <w:rPr>
          <w:rFonts w:ascii="Times New Roman" w:hAnsi="Times New Roman" w:cs="Times New Roman"/>
          <w:sz w:val="24"/>
          <w:szCs w:val="24"/>
        </w:rPr>
        <w:t xml:space="preserve">as persons known to each other they had a discussion on social issues unrelated to the matter.  I am constrained to find that respondent would lie on this aspect and fabricate such evidence.  In any case this has not been refuted by </w:t>
      </w:r>
      <w:proofErr w:type="spellStart"/>
      <w:r w:rsidR="000A7816">
        <w:rPr>
          <w:rFonts w:ascii="Times New Roman" w:hAnsi="Times New Roman" w:cs="Times New Roman"/>
          <w:sz w:val="24"/>
          <w:szCs w:val="24"/>
        </w:rPr>
        <w:t>Muje</w:t>
      </w:r>
      <w:r w:rsidR="00027F40">
        <w:rPr>
          <w:rFonts w:ascii="Times New Roman" w:hAnsi="Times New Roman" w:cs="Times New Roman"/>
          <w:sz w:val="24"/>
          <w:szCs w:val="24"/>
        </w:rPr>
        <w:t>yi</w:t>
      </w:r>
      <w:proofErr w:type="spellEnd"/>
      <w:r w:rsidR="00027F40">
        <w:rPr>
          <w:rFonts w:ascii="Times New Roman" w:hAnsi="Times New Roman" w:cs="Times New Roman"/>
          <w:sz w:val="24"/>
          <w:szCs w:val="24"/>
        </w:rPr>
        <w:t xml:space="preserve"> who has not offered any proof</w:t>
      </w:r>
      <w:r w:rsidR="000A7816">
        <w:rPr>
          <w:rFonts w:ascii="Times New Roman" w:hAnsi="Times New Roman" w:cs="Times New Roman"/>
          <w:sz w:val="24"/>
          <w:szCs w:val="24"/>
        </w:rPr>
        <w:t xml:space="preserve"> to show that he was indeed out </w:t>
      </w:r>
      <w:r w:rsidR="006D0212">
        <w:rPr>
          <w:rFonts w:ascii="Times New Roman" w:hAnsi="Times New Roman" w:cs="Times New Roman"/>
          <w:sz w:val="24"/>
          <w:szCs w:val="24"/>
        </w:rPr>
        <w:t xml:space="preserve">of the country, </w:t>
      </w:r>
      <w:r w:rsidR="00027F40">
        <w:rPr>
          <w:rFonts w:ascii="Times New Roman" w:hAnsi="Times New Roman" w:cs="Times New Roman"/>
          <w:sz w:val="24"/>
          <w:szCs w:val="24"/>
        </w:rPr>
        <w:t>for ex</w:t>
      </w:r>
      <w:r w:rsidR="00996E31">
        <w:rPr>
          <w:rFonts w:ascii="Times New Roman" w:hAnsi="Times New Roman" w:cs="Times New Roman"/>
          <w:sz w:val="24"/>
          <w:szCs w:val="24"/>
        </w:rPr>
        <w:t>a</w:t>
      </w:r>
      <w:r w:rsidR="00027F40">
        <w:rPr>
          <w:rFonts w:ascii="Times New Roman" w:hAnsi="Times New Roman" w:cs="Times New Roman"/>
          <w:sz w:val="24"/>
          <w:szCs w:val="24"/>
        </w:rPr>
        <w:t>mple</w:t>
      </w:r>
      <w:r w:rsidR="006D0212">
        <w:rPr>
          <w:rFonts w:ascii="Times New Roman" w:hAnsi="Times New Roman" w:cs="Times New Roman"/>
          <w:sz w:val="24"/>
          <w:szCs w:val="24"/>
        </w:rPr>
        <w:t xml:space="preserve"> through his </w:t>
      </w:r>
      <w:r w:rsidR="004D4E3B">
        <w:rPr>
          <w:rFonts w:ascii="Times New Roman" w:hAnsi="Times New Roman" w:cs="Times New Roman"/>
          <w:sz w:val="24"/>
          <w:szCs w:val="24"/>
        </w:rPr>
        <w:t>passport.  He said he only became aware of the default judgme</w:t>
      </w:r>
      <w:r w:rsidR="00E97EBD">
        <w:rPr>
          <w:rFonts w:ascii="Times New Roman" w:hAnsi="Times New Roman" w:cs="Times New Roman"/>
          <w:sz w:val="24"/>
          <w:szCs w:val="24"/>
        </w:rPr>
        <w:t>nt</w:t>
      </w:r>
      <w:r w:rsidR="0091776A">
        <w:rPr>
          <w:rFonts w:ascii="Times New Roman" w:hAnsi="Times New Roman" w:cs="Times New Roman"/>
          <w:sz w:val="24"/>
          <w:szCs w:val="24"/>
        </w:rPr>
        <w:t xml:space="preserve"> when an unnamed legal practitioner in his firm sent him an e-mail indicating that applicant was being evicted from the matrimonial house on account of the default judgment.  It is again unclear if by then the applicant was in Zimbabwe.  No proof of such an e-mail is </w:t>
      </w:r>
      <w:r w:rsidR="009E2230">
        <w:rPr>
          <w:rFonts w:ascii="Times New Roman" w:hAnsi="Times New Roman" w:cs="Times New Roman"/>
          <w:sz w:val="24"/>
          <w:szCs w:val="24"/>
        </w:rPr>
        <w:t xml:space="preserve">provided.  It is also important to note that there is no supporting affidavit from the receptionist in </w:t>
      </w:r>
      <w:proofErr w:type="spellStart"/>
      <w:r w:rsidR="009E2230">
        <w:rPr>
          <w:rFonts w:ascii="Times New Roman" w:hAnsi="Times New Roman" w:cs="Times New Roman"/>
          <w:sz w:val="24"/>
          <w:szCs w:val="24"/>
        </w:rPr>
        <w:t>Mujeyi’s</w:t>
      </w:r>
      <w:proofErr w:type="spellEnd"/>
      <w:r w:rsidR="009E2230">
        <w:rPr>
          <w:rFonts w:ascii="Times New Roman" w:hAnsi="Times New Roman" w:cs="Times New Roman"/>
          <w:sz w:val="24"/>
          <w:szCs w:val="24"/>
        </w:rPr>
        <w:t xml:space="preserve"> legal firm who received the notice </w:t>
      </w:r>
      <w:r w:rsidR="00996E31">
        <w:rPr>
          <w:rFonts w:ascii="Times New Roman" w:hAnsi="Times New Roman" w:cs="Times New Roman"/>
          <w:sz w:val="24"/>
          <w:szCs w:val="24"/>
        </w:rPr>
        <w:t xml:space="preserve">to plead and the notice </w:t>
      </w:r>
      <w:r w:rsidR="009E2230">
        <w:rPr>
          <w:rFonts w:ascii="Times New Roman" w:hAnsi="Times New Roman" w:cs="Times New Roman"/>
          <w:sz w:val="24"/>
          <w:szCs w:val="24"/>
        </w:rPr>
        <w:t xml:space="preserve">for set down to confirm the </w:t>
      </w:r>
      <w:r w:rsidR="009E2230">
        <w:rPr>
          <w:rFonts w:ascii="Times New Roman" w:hAnsi="Times New Roman" w:cs="Times New Roman"/>
          <w:sz w:val="24"/>
          <w:szCs w:val="24"/>
        </w:rPr>
        <w:lastRenderedPageBreak/>
        <w:t xml:space="preserve">averments by </w:t>
      </w:r>
      <w:proofErr w:type="spellStart"/>
      <w:r w:rsidR="009E2230">
        <w:rPr>
          <w:rFonts w:ascii="Times New Roman" w:hAnsi="Times New Roman" w:cs="Times New Roman"/>
          <w:sz w:val="24"/>
          <w:szCs w:val="24"/>
        </w:rPr>
        <w:t>Mujeyi</w:t>
      </w:r>
      <w:proofErr w:type="spellEnd"/>
      <w:r w:rsidR="009E2230">
        <w:rPr>
          <w:rFonts w:ascii="Times New Roman" w:hAnsi="Times New Roman" w:cs="Times New Roman"/>
          <w:sz w:val="24"/>
          <w:szCs w:val="24"/>
        </w:rPr>
        <w:t xml:space="preserve"> on what happened when </w:t>
      </w:r>
      <w:proofErr w:type="spellStart"/>
      <w:r w:rsidR="009E2230">
        <w:rPr>
          <w:rFonts w:ascii="Times New Roman" w:hAnsi="Times New Roman" w:cs="Times New Roman"/>
          <w:sz w:val="24"/>
          <w:szCs w:val="24"/>
        </w:rPr>
        <w:t>Mujeyi</w:t>
      </w:r>
      <w:proofErr w:type="spellEnd"/>
      <w:r w:rsidR="009E2230">
        <w:rPr>
          <w:rFonts w:ascii="Times New Roman" w:hAnsi="Times New Roman" w:cs="Times New Roman"/>
          <w:sz w:val="24"/>
          <w:szCs w:val="24"/>
        </w:rPr>
        <w:t xml:space="preserve"> was ostensibly out of the country.  No explanation </w:t>
      </w:r>
      <w:r w:rsidR="00A23B05">
        <w:rPr>
          <w:rFonts w:ascii="Times New Roman" w:hAnsi="Times New Roman" w:cs="Times New Roman"/>
          <w:sz w:val="24"/>
          <w:szCs w:val="24"/>
        </w:rPr>
        <w:t xml:space="preserve">for that omission is made.  The receptionist would indeed confirm why she would act in the manner alleged and indeed take the blame </w:t>
      </w:r>
      <w:r w:rsidR="00383AFF">
        <w:rPr>
          <w:rFonts w:ascii="Times New Roman" w:hAnsi="Times New Roman" w:cs="Times New Roman"/>
          <w:sz w:val="24"/>
          <w:szCs w:val="24"/>
        </w:rPr>
        <w:t>if it is true that it is what she did.</w:t>
      </w:r>
    </w:p>
    <w:p w:rsidR="00383AFF" w:rsidRDefault="00383AFF" w:rsidP="009E2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given by </w:t>
      </w:r>
      <w:proofErr w:type="spellStart"/>
      <w:r>
        <w:rPr>
          <w:rFonts w:ascii="Times New Roman" w:hAnsi="Times New Roman" w:cs="Times New Roman"/>
          <w:sz w:val="24"/>
          <w:szCs w:val="24"/>
        </w:rPr>
        <w:t>Mujeyi</w:t>
      </w:r>
      <w:proofErr w:type="spellEnd"/>
      <w:r>
        <w:rPr>
          <w:rFonts w:ascii="Times New Roman" w:hAnsi="Times New Roman" w:cs="Times New Roman"/>
          <w:sz w:val="24"/>
          <w:szCs w:val="24"/>
        </w:rPr>
        <w:t xml:space="preserve"> is that the applicant was not a</w:t>
      </w:r>
      <w:r w:rsidR="00A73447">
        <w:rPr>
          <w:rFonts w:ascii="Times New Roman" w:hAnsi="Times New Roman" w:cs="Times New Roman"/>
          <w:sz w:val="24"/>
          <w:szCs w:val="24"/>
        </w:rPr>
        <w:t>t</w:t>
      </w:r>
      <w:r>
        <w:rPr>
          <w:rFonts w:ascii="Times New Roman" w:hAnsi="Times New Roman" w:cs="Times New Roman"/>
          <w:sz w:val="24"/>
          <w:szCs w:val="24"/>
        </w:rPr>
        <w:t xml:space="preserve"> fault for the default as she was not alerted to the fact that the respondent had filed a notice to plead and intention to bar and subsequently a notice of set down.  He further aver</w:t>
      </w:r>
      <w:r w:rsidR="000D1FF2">
        <w:rPr>
          <w:rFonts w:ascii="Times New Roman" w:hAnsi="Times New Roman" w:cs="Times New Roman"/>
          <w:sz w:val="24"/>
          <w:szCs w:val="24"/>
        </w:rPr>
        <w:t>s</w:t>
      </w:r>
      <w:r>
        <w:rPr>
          <w:rFonts w:ascii="Times New Roman" w:hAnsi="Times New Roman" w:cs="Times New Roman"/>
          <w:sz w:val="24"/>
          <w:szCs w:val="24"/>
        </w:rPr>
        <w:t xml:space="preserve"> that </w:t>
      </w:r>
      <w:r w:rsidR="00051115">
        <w:rPr>
          <w:rFonts w:ascii="Times New Roman" w:hAnsi="Times New Roman" w:cs="Times New Roman"/>
          <w:sz w:val="24"/>
          <w:szCs w:val="24"/>
        </w:rPr>
        <w:t xml:space="preserve">the level of delinquency exhibited by his law firm in the matter is deplorable, which blame he shifts to the receptionist, </w:t>
      </w:r>
      <w:r w:rsidR="00996E31">
        <w:rPr>
          <w:rFonts w:ascii="Times New Roman" w:hAnsi="Times New Roman" w:cs="Times New Roman"/>
          <w:sz w:val="24"/>
          <w:szCs w:val="24"/>
        </w:rPr>
        <w:t xml:space="preserve">and that </w:t>
      </w:r>
      <w:r w:rsidR="00051115">
        <w:rPr>
          <w:rFonts w:ascii="Times New Roman" w:hAnsi="Times New Roman" w:cs="Times New Roman"/>
          <w:sz w:val="24"/>
          <w:szCs w:val="24"/>
        </w:rPr>
        <w:t>t</w:t>
      </w:r>
      <w:r w:rsidR="005C0681">
        <w:rPr>
          <w:rFonts w:ascii="Times New Roman" w:hAnsi="Times New Roman" w:cs="Times New Roman"/>
          <w:sz w:val="24"/>
          <w:szCs w:val="24"/>
        </w:rPr>
        <w:t xml:space="preserve">his should not be held against </w:t>
      </w:r>
      <w:r w:rsidR="00996E31">
        <w:rPr>
          <w:rFonts w:ascii="Times New Roman" w:hAnsi="Times New Roman" w:cs="Times New Roman"/>
          <w:sz w:val="24"/>
          <w:szCs w:val="24"/>
        </w:rPr>
        <w:t>the applicant who i</w:t>
      </w:r>
      <w:r w:rsidR="00051115">
        <w:rPr>
          <w:rFonts w:ascii="Times New Roman" w:hAnsi="Times New Roman" w:cs="Times New Roman"/>
          <w:sz w:val="24"/>
          <w:szCs w:val="24"/>
        </w:rPr>
        <w:t>s not to blame for this fiasco.</w:t>
      </w:r>
    </w:p>
    <w:p w:rsidR="00051115" w:rsidRDefault="00051115" w:rsidP="009E2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by th</w:t>
      </w:r>
      <w:r w:rsidR="00996E31">
        <w:rPr>
          <w:rFonts w:ascii="Times New Roman" w:hAnsi="Times New Roman" w:cs="Times New Roman"/>
          <w:sz w:val="24"/>
          <w:szCs w:val="24"/>
        </w:rPr>
        <w:t>is</w:t>
      </w:r>
      <w:r>
        <w:rPr>
          <w:rFonts w:ascii="Times New Roman" w:hAnsi="Times New Roman" w:cs="Times New Roman"/>
          <w:sz w:val="24"/>
          <w:szCs w:val="24"/>
        </w:rPr>
        <w:t xml:space="preserve"> argument not only because it had not been shown that what </w:t>
      </w:r>
      <w:proofErr w:type="spellStart"/>
      <w:r>
        <w:rPr>
          <w:rFonts w:ascii="Times New Roman" w:hAnsi="Times New Roman" w:cs="Times New Roman"/>
          <w:sz w:val="24"/>
          <w:szCs w:val="24"/>
        </w:rPr>
        <w:t>Mujeyi</w:t>
      </w:r>
      <w:proofErr w:type="spellEnd"/>
      <w:r>
        <w:rPr>
          <w:rFonts w:ascii="Times New Roman" w:hAnsi="Times New Roman" w:cs="Times New Roman"/>
          <w:sz w:val="24"/>
          <w:szCs w:val="24"/>
        </w:rPr>
        <w:t xml:space="preserve"> says is indeed cor</w:t>
      </w:r>
      <w:r w:rsidR="005C0681">
        <w:rPr>
          <w:rFonts w:ascii="Times New Roman" w:hAnsi="Times New Roman" w:cs="Times New Roman"/>
          <w:sz w:val="24"/>
          <w:szCs w:val="24"/>
        </w:rPr>
        <w:t>re</w:t>
      </w:r>
      <w:r>
        <w:rPr>
          <w:rFonts w:ascii="Times New Roman" w:hAnsi="Times New Roman" w:cs="Times New Roman"/>
          <w:sz w:val="24"/>
          <w:szCs w:val="24"/>
        </w:rPr>
        <w:t xml:space="preserve">ct but </w:t>
      </w:r>
      <w:r w:rsidR="00996E31">
        <w:rPr>
          <w:rFonts w:ascii="Times New Roman" w:hAnsi="Times New Roman" w:cs="Times New Roman"/>
          <w:sz w:val="24"/>
          <w:szCs w:val="24"/>
        </w:rPr>
        <w:t xml:space="preserve">also </w:t>
      </w:r>
      <w:r>
        <w:rPr>
          <w:rFonts w:ascii="Times New Roman" w:hAnsi="Times New Roman" w:cs="Times New Roman"/>
          <w:sz w:val="24"/>
          <w:szCs w:val="24"/>
        </w:rPr>
        <w:t>on account of the fact that our courts have long pronounced loud</w:t>
      </w:r>
      <w:r w:rsidR="000D1FF2">
        <w:rPr>
          <w:rFonts w:ascii="Times New Roman" w:hAnsi="Times New Roman" w:cs="Times New Roman"/>
          <w:sz w:val="24"/>
          <w:szCs w:val="24"/>
        </w:rPr>
        <w:t>ly</w:t>
      </w:r>
      <w:r>
        <w:rPr>
          <w:rFonts w:ascii="Times New Roman" w:hAnsi="Times New Roman" w:cs="Times New Roman"/>
          <w:sz w:val="24"/>
          <w:szCs w:val="24"/>
        </w:rPr>
        <w:t xml:space="preserve"> and clear</w:t>
      </w:r>
      <w:r w:rsidR="000D1FF2">
        <w:rPr>
          <w:rFonts w:ascii="Times New Roman" w:hAnsi="Times New Roman" w:cs="Times New Roman"/>
          <w:sz w:val="24"/>
          <w:szCs w:val="24"/>
        </w:rPr>
        <w:t>ly</w:t>
      </w:r>
      <w:r>
        <w:rPr>
          <w:rFonts w:ascii="Times New Roman" w:hAnsi="Times New Roman" w:cs="Times New Roman"/>
          <w:sz w:val="24"/>
          <w:szCs w:val="24"/>
        </w:rPr>
        <w:t xml:space="preserve"> to all and sundry that where </w:t>
      </w:r>
      <w:r w:rsidR="005C0681">
        <w:rPr>
          <w:rFonts w:ascii="Times New Roman" w:hAnsi="Times New Roman" w:cs="Times New Roman"/>
          <w:sz w:val="24"/>
          <w:szCs w:val="24"/>
        </w:rPr>
        <w:t xml:space="preserve">legal practitioners fail to take appropriate action to protect their clients’ interest such conduct besides </w:t>
      </w:r>
      <w:r w:rsidR="000D1FF2">
        <w:rPr>
          <w:rFonts w:ascii="Times New Roman" w:hAnsi="Times New Roman" w:cs="Times New Roman"/>
          <w:sz w:val="24"/>
          <w:szCs w:val="24"/>
        </w:rPr>
        <w:t>being</w:t>
      </w:r>
      <w:r w:rsidR="005C0681">
        <w:rPr>
          <w:rFonts w:ascii="Times New Roman" w:hAnsi="Times New Roman" w:cs="Times New Roman"/>
          <w:sz w:val="24"/>
          <w:szCs w:val="24"/>
        </w:rPr>
        <w:t xml:space="preserve"> treated as wilful </w:t>
      </w:r>
      <w:r w:rsidR="00873C41">
        <w:rPr>
          <w:rFonts w:ascii="Times New Roman" w:hAnsi="Times New Roman" w:cs="Times New Roman"/>
          <w:sz w:val="24"/>
          <w:szCs w:val="24"/>
        </w:rPr>
        <w:t>non-</w:t>
      </w:r>
      <w:r w:rsidR="005C0681">
        <w:rPr>
          <w:rFonts w:ascii="Times New Roman" w:hAnsi="Times New Roman" w:cs="Times New Roman"/>
          <w:sz w:val="24"/>
          <w:szCs w:val="24"/>
        </w:rPr>
        <w:t xml:space="preserve">compliance with the rules would be treated as wilful </w:t>
      </w:r>
      <w:r w:rsidR="00A73447">
        <w:rPr>
          <w:rFonts w:ascii="Times New Roman" w:hAnsi="Times New Roman" w:cs="Times New Roman"/>
          <w:sz w:val="24"/>
          <w:szCs w:val="24"/>
        </w:rPr>
        <w:t xml:space="preserve">disdain </w:t>
      </w:r>
      <w:r w:rsidR="005C0681">
        <w:rPr>
          <w:rFonts w:ascii="Times New Roman" w:hAnsi="Times New Roman" w:cs="Times New Roman"/>
          <w:sz w:val="24"/>
          <w:szCs w:val="24"/>
        </w:rPr>
        <w:t>by the clients themselves</w:t>
      </w:r>
      <w:r w:rsidR="00873C41">
        <w:rPr>
          <w:rFonts w:ascii="Times New Roman" w:hAnsi="Times New Roman" w:cs="Times New Roman"/>
          <w:sz w:val="24"/>
          <w:szCs w:val="24"/>
        </w:rPr>
        <w:t>.</w:t>
      </w:r>
    </w:p>
    <w:p w:rsidR="00873C41" w:rsidRDefault="00873C41" w:rsidP="009E2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good enough for the applicant</w:t>
      </w:r>
      <w:r w:rsidR="00F40AD5">
        <w:rPr>
          <w:rFonts w:ascii="Times New Roman" w:hAnsi="Times New Roman" w:cs="Times New Roman"/>
          <w:sz w:val="24"/>
          <w:szCs w:val="24"/>
        </w:rPr>
        <w:t xml:space="preserve"> to shift the blame to </w:t>
      </w:r>
      <w:proofErr w:type="spellStart"/>
      <w:r w:rsidR="00F40AD5">
        <w:rPr>
          <w:rFonts w:ascii="Times New Roman" w:hAnsi="Times New Roman" w:cs="Times New Roman"/>
          <w:sz w:val="24"/>
          <w:szCs w:val="24"/>
        </w:rPr>
        <w:t>Mujeyi’s</w:t>
      </w:r>
      <w:proofErr w:type="spellEnd"/>
      <w:r w:rsidR="00F40AD5">
        <w:rPr>
          <w:rFonts w:ascii="Times New Roman" w:hAnsi="Times New Roman" w:cs="Times New Roman"/>
          <w:sz w:val="24"/>
          <w:szCs w:val="24"/>
        </w:rPr>
        <w:t xml:space="preserve"> law firm and for </w:t>
      </w:r>
      <w:proofErr w:type="spellStart"/>
      <w:r w:rsidR="00F40AD5">
        <w:rPr>
          <w:rFonts w:ascii="Times New Roman" w:hAnsi="Times New Roman" w:cs="Times New Roman"/>
          <w:sz w:val="24"/>
          <w:szCs w:val="24"/>
        </w:rPr>
        <w:t>Mujeyi</w:t>
      </w:r>
      <w:proofErr w:type="spellEnd"/>
      <w:r w:rsidR="00F40AD5">
        <w:rPr>
          <w:rFonts w:ascii="Times New Roman" w:hAnsi="Times New Roman" w:cs="Times New Roman"/>
          <w:sz w:val="24"/>
          <w:szCs w:val="24"/>
        </w:rPr>
        <w:t xml:space="preserve"> to run away from the blame by shifting blame</w:t>
      </w:r>
      <w:r w:rsidR="007C489A">
        <w:rPr>
          <w:rFonts w:ascii="Times New Roman" w:hAnsi="Times New Roman" w:cs="Times New Roman"/>
          <w:sz w:val="24"/>
          <w:szCs w:val="24"/>
        </w:rPr>
        <w:t xml:space="preserve"> to unnamed secretary in the law firm </w:t>
      </w:r>
      <w:r w:rsidR="00A73447">
        <w:rPr>
          <w:rFonts w:ascii="Times New Roman" w:hAnsi="Times New Roman" w:cs="Times New Roman"/>
          <w:sz w:val="24"/>
          <w:szCs w:val="24"/>
        </w:rPr>
        <w:t xml:space="preserve">and </w:t>
      </w:r>
      <w:r w:rsidR="007C489A">
        <w:rPr>
          <w:rFonts w:ascii="Times New Roman" w:hAnsi="Times New Roman" w:cs="Times New Roman"/>
          <w:sz w:val="24"/>
          <w:szCs w:val="24"/>
        </w:rPr>
        <w:t xml:space="preserve">by </w:t>
      </w:r>
      <w:r w:rsidR="00F40AD5">
        <w:rPr>
          <w:rFonts w:ascii="Times New Roman" w:hAnsi="Times New Roman" w:cs="Times New Roman"/>
          <w:sz w:val="24"/>
          <w:szCs w:val="24"/>
        </w:rPr>
        <w:t>renouncing agency in this</w:t>
      </w:r>
      <w:r w:rsidR="007C489A">
        <w:rPr>
          <w:rFonts w:ascii="Times New Roman" w:hAnsi="Times New Roman" w:cs="Times New Roman"/>
          <w:sz w:val="24"/>
          <w:szCs w:val="24"/>
        </w:rPr>
        <w:t xml:space="preserve"> matter.  </w:t>
      </w:r>
      <w:proofErr w:type="spellStart"/>
      <w:r w:rsidR="007C489A">
        <w:rPr>
          <w:rFonts w:ascii="Times New Roman" w:hAnsi="Times New Roman" w:cs="Times New Roman"/>
          <w:sz w:val="24"/>
          <w:szCs w:val="24"/>
        </w:rPr>
        <w:t>Mujeyi</w:t>
      </w:r>
      <w:proofErr w:type="spellEnd"/>
      <w:r w:rsidR="007C489A">
        <w:rPr>
          <w:rFonts w:ascii="Times New Roman" w:hAnsi="Times New Roman" w:cs="Times New Roman"/>
          <w:sz w:val="24"/>
          <w:szCs w:val="24"/>
        </w:rPr>
        <w:t xml:space="preserve"> was the legal representative </w:t>
      </w:r>
      <w:r w:rsidR="00A73447">
        <w:rPr>
          <w:rFonts w:ascii="Times New Roman" w:hAnsi="Times New Roman" w:cs="Times New Roman"/>
          <w:sz w:val="24"/>
          <w:szCs w:val="24"/>
        </w:rPr>
        <w:t>of</w:t>
      </w:r>
      <w:r w:rsidR="007C489A">
        <w:rPr>
          <w:rFonts w:ascii="Times New Roman" w:hAnsi="Times New Roman" w:cs="Times New Roman"/>
          <w:sz w:val="24"/>
          <w:szCs w:val="24"/>
        </w:rPr>
        <w:t xml:space="preserve"> the applicant whom the </w:t>
      </w:r>
      <w:r w:rsidR="00821EDC">
        <w:rPr>
          <w:rFonts w:ascii="Times New Roman" w:hAnsi="Times New Roman" w:cs="Times New Roman"/>
          <w:sz w:val="24"/>
          <w:szCs w:val="24"/>
        </w:rPr>
        <w:t xml:space="preserve">applicant chose herself.  I therefore find no reason why in relation to failure to comply with </w:t>
      </w:r>
      <w:r w:rsidR="000D1FF2">
        <w:rPr>
          <w:rFonts w:ascii="Times New Roman" w:hAnsi="Times New Roman" w:cs="Times New Roman"/>
          <w:sz w:val="24"/>
          <w:szCs w:val="24"/>
        </w:rPr>
        <w:t>r</w:t>
      </w:r>
      <w:r w:rsidR="002775D6">
        <w:rPr>
          <w:rFonts w:ascii="Times New Roman" w:hAnsi="Times New Roman" w:cs="Times New Roman"/>
          <w:sz w:val="24"/>
          <w:szCs w:val="24"/>
        </w:rPr>
        <w:t xml:space="preserve"> </w:t>
      </w:r>
      <w:r w:rsidR="00821EDC">
        <w:rPr>
          <w:rFonts w:ascii="Times New Roman" w:hAnsi="Times New Roman" w:cs="Times New Roman"/>
          <w:sz w:val="24"/>
          <w:szCs w:val="24"/>
        </w:rPr>
        <w:t xml:space="preserve">271 (1) (b) of the </w:t>
      </w:r>
      <w:r w:rsidR="000D1FF2">
        <w:rPr>
          <w:rFonts w:ascii="Times New Roman" w:hAnsi="Times New Roman" w:cs="Times New Roman"/>
          <w:sz w:val="24"/>
          <w:szCs w:val="24"/>
        </w:rPr>
        <w:t>rules by not entering a plea, t</w:t>
      </w:r>
      <w:r w:rsidR="005339C6">
        <w:rPr>
          <w:rFonts w:ascii="Times New Roman" w:hAnsi="Times New Roman" w:cs="Times New Roman"/>
          <w:sz w:val="24"/>
          <w:szCs w:val="24"/>
        </w:rPr>
        <w:t>he applicant should be absolved from the normal consequences of such a relationship</w:t>
      </w:r>
      <w:r w:rsidR="002775D6">
        <w:rPr>
          <w:rFonts w:ascii="Times New Roman" w:hAnsi="Times New Roman" w:cs="Times New Roman"/>
          <w:sz w:val="24"/>
          <w:szCs w:val="24"/>
        </w:rPr>
        <w:t xml:space="preserve"> and choice, no matter what the </w:t>
      </w:r>
      <w:r w:rsidR="005339C6">
        <w:rPr>
          <w:rFonts w:ascii="Times New Roman" w:hAnsi="Times New Roman" w:cs="Times New Roman"/>
          <w:sz w:val="24"/>
          <w:szCs w:val="24"/>
        </w:rPr>
        <w:t xml:space="preserve">circumstances of the failure are.  The wise words by </w:t>
      </w:r>
      <w:proofErr w:type="spellStart"/>
      <w:r w:rsidR="005339C6">
        <w:rPr>
          <w:rFonts w:ascii="Times New Roman" w:hAnsi="Times New Roman" w:cs="Times New Roman"/>
          <w:sz w:val="24"/>
          <w:szCs w:val="24"/>
        </w:rPr>
        <w:t>McNALLY</w:t>
      </w:r>
      <w:proofErr w:type="spellEnd"/>
      <w:r w:rsidR="005339C6">
        <w:rPr>
          <w:rFonts w:ascii="Times New Roman" w:hAnsi="Times New Roman" w:cs="Times New Roman"/>
          <w:sz w:val="24"/>
          <w:szCs w:val="24"/>
        </w:rPr>
        <w:t xml:space="preserve"> JA in the </w:t>
      </w:r>
      <w:r w:rsidR="00701392">
        <w:rPr>
          <w:rFonts w:ascii="Times New Roman" w:hAnsi="Times New Roman" w:cs="Times New Roman"/>
          <w:sz w:val="24"/>
          <w:szCs w:val="24"/>
        </w:rPr>
        <w:t xml:space="preserve">case of </w:t>
      </w:r>
      <w:r w:rsidR="00701392" w:rsidRPr="00701392">
        <w:rPr>
          <w:rFonts w:ascii="Times New Roman" w:hAnsi="Times New Roman" w:cs="Times New Roman"/>
          <w:i/>
          <w:sz w:val="24"/>
          <w:szCs w:val="24"/>
        </w:rPr>
        <w:t xml:space="preserve">Ndebele v </w:t>
      </w:r>
      <w:proofErr w:type="spellStart"/>
      <w:r w:rsidR="00701392" w:rsidRPr="00701392">
        <w:rPr>
          <w:rFonts w:ascii="Times New Roman" w:hAnsi="Times New Roman" w:cs="Times New Roman"/>
          <w:i/>
          <w:sz w:val="24"/>
          <w:szCs w:val="24"/>
        </w:rPr>
        <w:t>Ncube</w:t>
      </w:r>
      <w:proofErr w:type="spellEnd"/>
      <w:r w:rsidR="00701392">
        <w:rPr>
          <w:rFonts w:ascii="Times New Roman" w:hAnsi="Times New Roman" w:cs="Times New Roman"/>
          <w:sz w:val="24"/>
          <w:szCs w:val="24"/>
        </w:rPr>
        <w:t xml:space="preserve"> 1992 (1)</w:t>
      </w:r>
      <w:r w:rsidR="005339C6">
        <w:rPr>
          <w:rFonts w:ascii="Times New Roman" w:hAnsi="Times New Roman" w:cs="Times New Roman"/>
          <w:sz w:val="24"/>
          <w:szCs w:val="24"/>
        </w:rPr>
        <w:t xml:space="preserve"> ZLR</w:t>
      </w:r>
      <w:r w:rsidR="00701392">
        <w:rPr>
          <w:rFonts w:ascii="Times New Roman" w:hAnsi="Times New Roman" w:cs="Times New Roman"/>
          <w:sz w:val="24"/>
          <w:szCs w:val="24"/>
        </w:rPr>
        <w:t xml:space="preserve"> 288 (b) at 290 C – E apply with equal force in this case;</w:t>
      </w:r>
    </w:p>
    <w:p w:rsidR="00701392" w:rsidRDefault="00701392" w:rsidP="0070139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time has come to remind the legal profession of the old adage, </w:t>
      </w:r>
      <w:proofErr w:type="spellStart"/>
      <w:r w:rsidRPr="00701392">
        <w:rPr>
          <w:rFonts w:ascii="Times New Roman" w:hAnsi="Times New Roman" w:cs="Times New Roman"/>
          <w:i/>
          <w:sz w:val="24"/>
          <w:szCs w:val="24"/>
        </w:rPr>
        <w:t>vingilantibus</w:t>
      </w:r>
      <w:proofErr w:type="spellEnd"/>
      <w:r w:rsidRPr="00701392">
        <w:rPr>
          <w:rFonts w:ascii="Times New Roman" w:hAnsi="Times New Roman" w:cs="Times New Roman"/>
          <w:i/>
          <w:sz w:val="24"/>
          <w:szCs w:val="24"/>
        </w:rPr>
        <w:t xml:space="preserve"> non </w:t>
      </w:r>
      <w:proofErr w:type="spellStart"/>
      <w:r w:rsidRPr="00701392">
        <w:rPr>
          <w:rFonts w:ascii="Times New Roman" w:hAnsi="Times New Roman" w:cs="Times New Roman"/>
          <w:i/>
          <w:sz w:val="24"/>
          <w:szCs w:val="24"/>
        </w:rPr>
        <w:t>dormientbus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subvenient</w:t>
      </w:r>
      <w:proofErr w:type="spellEnd"/>
      <w:r w:rsidR="002775D6">
        <w:rPr>
          <w:rFonts w:ascii="Times New Roman" w:hAnsi="Times New Roman" w:cs="Times New Roman"/>
          <w:sz w:val="24"/>
          <w:szCs w:val="24"/>
        </w:rPr>
        <w:t xml:space="preserve"> -</w:t>
      </w:r>
      <w:r>
        <w:rPr>
          <w:rFonts w:ascii="Times New Roman" w:hAnsi="Times New Roman" w:cs="Times New Roman"/>
          <w:sz w:val="24"/>
          <w:szCs w:val="24"/>
        </w:rPr>
        <w:t xml:space="preserve"> roughly translated, the law will h</w:t>
      </w:r>
      <w:r w:rsidR="000D1FF2">
        <w:rPr>
          <w:rFonts w:ascii="Times New Roman" w:hAnsi="Times New Roman" w:cs="Times New Roman"/>
          <w:sz w:val="24"/>
          <w:szCs w:val="24"/>
        </w:rPr>
        <w:t>elp the vigilant but not the slu</w:t>
      </w:r>
      <w:r>
        <w:rPr>
          <w:rFonts w:ascii="Times New Roman" w:hAnsi="Times New Roman" w:cs="Times New Roman"/>
          <w:sz w:val="24"/>
          <w:szCs w:val="24"/>
        </w:rPr>
        <w:t>ggard”</w:t>
      </w:r>
    </w:p>
    <w:p w:rsidR="00943321" w:rsidRDefault="00943321" w:rsidP="009433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my finding that the applicant has </w:t>
      </w:r>
      <w:r w:rsidR="002775D6">
        <w:rPr>
          <w:rFonts w:ascii="Times New Roman" w:hAnsi="Times New Roman" w:cs="Times New Roman"/>
          <w:sz w:val="24"/>
          <w:szCs w:val="24"/>
        </w:rPr>
        <w:t xml:space="preserve">dismally </w:t>
      </w:r>
      <w:r>
        <w:rPr>
          <w:rFonts w:ascii="Times New Roman" w:hAnsi="Times New Roman" w:cs="Times New Roman"/>
          <w:sz w:val="24"/>
          <w:szCs w:val="24"/>
        </w:rPr>
        <w:t>failed to proffer a reasonable and acceptable explanation for her default to enter a plea.</w:t>
      </w:r>
    </w:p>
    <w:p w:rsidR="00943321" w:rsidRDefault="00943321" w:rsidP="00943321">
      <w:pPr>
        <w:spacing w:after="0" w:line="360" w:lineRule="auto"/>
        <w:jc w:val="both"/>
        <w:rPr>
          <w:rFonts w:ascii="Times New Roman" w:hAnsi="Times New Roman" w:cs="Times New Roman"/>
          <w:sz w:val="24"/>
          <w:szCs w:val="24"/>
        </w:rPr>
      </w:pPr>
    </w:p>
    <w:p w:rsidR="00943321" w:rsidRPr="00943321" w:rsidRDefault="00943321" w:rsidP="00943321">
      <w:pPr>
        <w:spacing w:after="0" w:line="360" w:lineRule="auto"/>
        <w:jc w:val="both"/>
        <w:rPr>
          <w:rFonts w:ascii="Times New Roman" w:hAnsi="Times New Roman" w:cs="Times New Roman"/>
          <w:sz w:val="24"/>
          <w:szCs w:val="24"/>
          <w:u w:val="single"/>
        </w:rPr>
      </w:pPr>
      <w:r w:rsidRPr="00943321">
        <w:rPr>
          <w:rFonts w:ascii="Times New Roman" w:hAnsi="Times New Roman" w:cs="Times New Roman"/>
          <w:sz w:val="24"/>
          <w:szCs w:val="24"/>
          <w:u w:val="single"/>
        </w:rPr>
        <w:t xml:space="preserve">2. The </w:t>
      </w:r>
      <w:r w:rsidRPr="00943321">
        <w:rPr>
          <w:rFonts w:ascii="Times New Roman" w:hAnsi="Times New Roman" w:cs="Times New Roman"/>
          <w:i/>
          <w:sz w:val="24"/>
          <w:szCs w:val="24"/>
          <w:u w:val="single"/>
        </w:rPr>
        <w:t>bona fides</w:t>
      </w:r>
      <w:r w:rsidRPr="00943321">
        <w:rPr>
          <w:rFonts w:ascii="Times New Roman" w:hAnsi="Times New Roman" w:cs="Times New Roman"/>
          <w:sz w:val="24"/>
          <w:szCs w:val="24"/>
          <w:u w:val="single"/>
        </w:rPr>
        <w:t xml:space="preserve"> of the applicant</w:t>
      </w:r>
    </w:p>
    <w:p w:rsidR="00943321" w:rsidRDefault="00943321" w:rsidP="00943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sincerity in the matter is very doubtful.  As </w:t>
      </w:r>
      <w:r w:rsidR="00F20504">
        <w:rPr>
          <w:rFonts w:ascii="Times New Roman" w:hAnsi="Times New Roman" w:cs="Times New Roman"/>
          <w:sz w:val="24"/>
          <w:szCs w:val="24"/>
        </w:rPr>
        <w:t xml:space="preserve">already explained besides, instructing attorney to file or enter an appearance to defend the applicant does not explain if she </w:t>
      </w:r>
      <w:r w:rsidR="002775D6">
        <w:rPr>
          <w:rFonts w:ascii="Times New Roman" w:hAnsi="Times New Roman" w:cs="Times New Roman"/>
          <w:sz w:val="24"/>
          <w:szCs w:val="24"/>
        </w:rPr>
        <w:t>t</w:t>
      </w:r>
      <w:r w:rsidR="000D1FF2">
        <w:rPr>
          <w:rFonts w:ascii="Times New Roman" w:hAnsi="Times New Roman" w:cs="Times New Roman"/>
          <w:sz w:val="24"/>
          <w:szCs w:val="24"/>
        </w:rPr>
        <w:t>ook</w:t>
      </w:r>
      <w:r w:rsidR="002775D6">
        <w:rPr>
          <w:rFonts w:ascii="Times New Roman" w:hAnsi="Times New Roman" w:cs="Times New Roman"/>
          <w:sz w:val="24"/>
          <w:szCs w:val="24"/>
        </w:rPr>
        <w:t xml:space="preserve"> </w:t>
      </w:r>
      <w:r w:rsidR="00F20504">
        <w:rPr>
          <w:rFonts w:ascii="Times New Roman" w:hAnsi="Times New Roman" w:cs="Times New Roman"/>
          <w:sz w:val="24"/>
          <w:szCs w:val="24"/>
        </w:rPr>
        <w:t xml:space="preserve">any further action in this matter </w:t>
      </w:r>
      <w:r w:rsidR="000D1FF2">
        <w:rPr>
          <w:rFonts w:ascii="Times New Roman" w:hAnsi="Times New Roman" w:cs="Times New Roman"/>
          <w:sz w:val="24"/>
          <w:szCs w:val="24"/>
        </w:rPr>
        <w:t>like</w:t>
      </w:r>
      <w:r w:rsidR="00F20504">
        <w:rPr>
          <w:rFonts w:ascii="Times New Roman" w:hAnsi="Times New Roman" w:cs="Times New Roman"/>
          <w:sz w:val="24"/>
          <w:szCs w:val="24"/>
        </w:rPr>
        <w:t xml:space="preserve"> instructing her attorney to file a plea or to make </w:t>
      </w:r>
      <w:r w:rsidR="00F20504">
        <w:rPr>
          <w:rFonts w:ascii="Times New Roman" w:hAnsi="Times New Roman" w:cs="Times New Roman"/>
          <w:sz w:val="24"/>
          <w:szCs w:val="24"/>
        </w:rPr>
        <w:lastRenderedPageBreak/>
        <w:t xml:space="preserve">any follow ups on such a matter of importance </w:t>
      </w:r>
      <w:r w:rsidR="00F262F1">
        <w:rPr>
          <w:rFonts w:ascii="Times New Roman" w:hAnsi="Times New Roman" w:cs="Times New Roman"/>
          <w:sz w:val="24"/>
          <w:szCs w:val="24"/>
        </w:rPr>
        <w:t>to her.  After filing the application for rescission of judgment in June 2011 and after her erstwhile legal practitioner renounced agency, the applicant simply did nothing i</w:t>
      </w:r>
      <w:r w:rsidR="00B504FC">
        <w:rPr>
          <w:rFonts w:ascii="Times New Roman" w:hAnsi="Times New Roman" w:cs="Times New Roman"/>
          <w:sz w:val="24"/>
          <w:szCs w:val="24"/>
        </w:rPr>
        <w:t>n ensuring that the matter is p</w:t>
      </w:r>
      <w:r w:rsidR="00F262F1">
        <w:rPr>
          <w:rFonts w:ascii="Times New Roman" w:hAnsi="Times New Roman" w:cs="Times New Roman"/>
          <w:sz w:val="24"/>
          <w:szCs w:val="24"/>
        </w:rPr>
        <w:t>r</w:t>
      </w:r>
      <w:r w:rsidR="00B504FC">
        <w:rPr>
          <w:rFonts w:ascii="Times New Roman" w:hAnsi="Times New Roman" w:cs="Times New Roman"/>
          <w:sz w:val="24"/>
          <w:szCs w:val="24"/>
        </w:rPr>
        <w:t>o</w:t>
      </w:r>
      <w:r w:rsidR="00F262F1">
        <w:rPr>
          <w:rFonts w:ascii="Times New Roman" w:hAnsi="Times New Roman" w:cs="Times New Roman"/>
          <w:sz w:val="24"/>
          <w:szCs w:val="24"/>
        </w:rPr>
        <w:t xml:space="preserve">secuted.  In fact it is common cause that </w:t>
      </w:r>
      <w:r w:rsidR="005E7109">
        <w:rPr>
          <w:rFonts w:ascii="Times New Roman" w:hAnsi="Times New Roman" w:cs="Times New Roman"/>
          <w:sz w:val="24"/>
          <w:szCs w:val="24"/>
        </w:rPr>
        <w:t xml:space="preserve">it is the </w:t>
      </w:r>
      <w:r w:rsidR="00F262F1">
        <w:rPr>
          <w:rFonts w:ascii="Times New Roman" w:hAnsi="Times New Roman" w:cs="Times New Roman"/>
          <w:sz w:val="24"/>
          <w:szCs w:val="24"/>
        </w:rPr>
        <w:t xml:space="preserve">respondent who had to push for the matter to be heard by setting the matter down.  The applicant just filed an application for rescission and abandoned as it were.  Even after the matter had been set down on </w:t>
      </w:r>
      <w:proofErr w:type="gramStart"/>
      <w:r w:rsidR="00F262F1">
        <w:rPr>
          <w:rFonts w:ascii="Times New Roman" w:hAnsi="Times New Roman" w:cs="Times New Roman"/>
          <w:sz w:val="24"/>
          <w:szCs w:val="24"/>
        </w:rPr>
        <w:t>I</w:t>
      </w:r>
      <w:proofErr w:type="gramEnd"/>
      <w:r w:rsidR="00F262F1">
        <w:rPr>
          <w:rFonts w:ascii="Times New Roman" w:hAnsi="Times New Roman" w:cs="Times New Roman"/>
          <w:sz w:val="24"/>
          <w:szCs w:val="24"/>
        </w:rPr>
        <w:t xml:space="preserve"> November 2011 it had to be </w:t>
      </w:r>
      <w:r w:rsidR="005E7109">
        <w:rPr>
          <w:rFonts w:ascii="Times New Roman" w:hAnsi="Times New Roman" w:cs="Times New Roman"/>
          <w:sz w:val="24"/>
          <w:szCs w:val="24"/>
        </w:rPr>
        <w:t xml:space="preserve">postponed </w:t>
      </w:r>
      <w:r w:rsidR="00F262F1">
        <w:rPr>
          <w:rFonts w:ascii="Times New Roman" w:hAnsi="Times New Roman" w:cs="Times New Roman"/>
          <w:sz w:val="24"/>
          <w:szCs w:val="24"/>
        </w:rPr>
        <w:t xml:space="preserve">on </w:t>
      </w:r>
      <w:r w:rsidR="00D82092">
        <w:rPr>
          <w:rFonts w:ascii="Times New Roman" w:hAnsi="Times New Roman" w:cs="Times New Roman"/>
          <w:sz w:val="24"/>
          <w:szCs w:val="24"/>
        </w:rPr>
        <w:t xml:space="preserve">account of the applicant who engaged her current legal practitioner of record who was not available.  It is therefore doubtful if this application is made in good faith.  This point is more pertinent when one considers the next aspect which relates to the </w:t>
      </w:r>
      <w:r w:rsidR="00D82092" w:rsidRPr="005E7109">
        <w:rPr>
          <w:rFonts w:ascii="Times New Roman" w:hAnsi="Times New Roman" w:cs="Times New Roman"/>
          <w:i/>
          <w:sz w:val="24"/>
          <w:szCs w:val="24"/>
        </w:rPr>
        <w:t>prima facie</w:t>
      </w:r>
      <w:r w:rsidR="00D82092">
        <w:rPr>
          <w:rFonts w:ascii="Times New Roman" w:hAnsi="Times New Roman" w:cs="Times New Roman"/>
          <w:sz w:val="24"/>
          <w:szCs w:val="24"/>
        </w:rPr>
        <w:t xml:space="preserve"> strength of applicant’s case.</w:t>
      </w:r>
    </w:p>
    <w:p w:rsidR="00D82092" w:rsidRDefault="00D82092" w:rsidP="00943321">
      <w:pPr>
        <w:spacing w:after="0" w:line="360" w:lineRule="auto"/>
        <w:jc w:val="both"/>
        <w:rPr>
          <w:rFonts w:ascii="Times New Roman" w:hAnsi="Times New Roman" w:cs="Times New Roman"/>
          <w:sz w:val="24"/>
          <w:szCs w:val="24"/>
        </w:rPr>
      </w:pPr>
    </w:p>
    <w:p w:rsidR="00D82092" w:rsidRPr="00AE28A9" w:rsidRDefault="007B7F61" w:rsidP="00D8209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D82092" w:rsidRPr="00AE28A9">
        <w:rPr>
          <w:rFonts w:ascii="Times New Roman" w:hAnsi="Times New Roman" w:cs="Times New Roman"/>
          <w:sz w:val="24"/>
          <w:szCs w:val="24"/>
          <w:u w:val="single"/>
        </w:rPr>
        <w:t xml:space="preserve">. Prospects of success as </w:t>
      </w:r>
      <w:r w:rsidR="00D82092" w:rsidRPr="005E7109">
        <w:rPr>
          <w:rFonts w:ascii="Times New Roman" w:hAnsi="Times New Roman" w:cs="Times New Roman"/>
          <w:i/>
          <w:sz w:val="24"/>
          <w:szCs w:val="24"/>
          <w:u w:val="single"/>
        </w:rPr>
        <w:t>prima facie</w:t>
      </w:r>
      <w:r w:rsidR="00D82092" w:rsidRPr="00AE28A9">
        <w:rPr>
          <w:rFonts w:ascii="Times New Roman" w:hAnsi="Times New Roman" w:cs="Times New Roman"/>
          <w:sz w:val="24"/>
          <w:szCs w:val="24"/>
          <w:u w:val="single"/>
        </w:rPr>
        <w:t xml:space="preserve"> strength of this case</w:t>
      </w:r>
    </w:p>
    <w:p w:rsidR="00AD2FC8" w:rsidRDefault="00D4042B"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w:t>
      </w:r>
      <w:proofErr w:type="spellStart"/>
      <w:r w:rsidR="00452FC6">
        <w:rPr>
          <w:rFonts w:ascii="Times New Roman" w:hAnsi="Times New Roman" w:cs="Times New Roman"/>
          <w:sz w:val="24"/>
          <w:szCs w:val="24"/>
        </w:rPr>
        <w:t>para</w:t>
      </w:r>
      <w:proofErr w:type="spellEnd"/>
      <w:r>
        <w:rPr>
          <w:rFonts w:ascii="Times New Roman" w:hAnsi="Times New Roman" w:cs="Times New Roman"/>
          <w:sz w:val="24"/>
          <w:szCs w:val="24"/>
        </w:rPr>
        <w:t xml:space="preserve"> 4 of her foundin</w:t>
      </w:r>
      <w:r w:rsidR="00452FC6">
        <w:rPr>
          <w:rFonts w:ascii="Times New Roman" w:hAnsi="Times New Roman" w:cs="Times New Roman"/>
          <w:sz w:val="24"/>
          <w:szCs w:val="24"/>
        </w:rPr>
        <w:t>g</w:t>
      </w:r>
      <w:r w:rsidR="00B504FC">
        <w:rPr>
          <w:rFonts w:ascii="Times New Roman" w:hAnsi="Times New Roman" w:cs="Times New Roman"/>
          <w:sz w:val="24"/>
          <w:szCs w:val="24"/>
        </w:rPr>
        <w:t xml:space="preserve"> affidavit </w:t>
      </w:r>
      <w:r w:rsidR="00452FC6">
        <w:rPr>
          <w:rFonts w:ascii="Times New Roman" w:hAnsi="Times New Roman" w:cs="Times New Roman"/>
          <w:sz w:val="24"/>
          <w:szCs w:val="24"/>
        </w:rPr>
        <w:t xml:space="preserve">objects to the </w:t>
      </w:r>
      <w:r w:rsidR="002A2C79">
        <w:rPr>
          <w:rFonts w:ascii="Times New Roman" w:hAnsi="Times New Roman" w:cs="Times New Roman"/>
          <w:sz w:val="24"/>
          <w:szCs w:val="24"/>
        </w:rPr>
        <w:t>award made in respect of the matrimonial house No</w:t>
      </w:r>
      <w:r w:rsidR="007B7F61">
        <w:rPr>
          <w:rFonts w:ascii="Times New Roman" w:hAnsi="Times New Roman" w:cs="Times New Roman"/>
          <w:sz w:val="24"/>
          <w:szCs w:val="24"/>
        </w:rPr>
        <w:t xml:space="preserve">. 28 Churchill Drive, </w:t>
      </w:r>
      <w:proofErr w:type="spellStart"/>
      <w:r w:rsidR="007B7F61">
        <w:rPr>
          <w:rFonts w:ascii="Times New Roman" w:hAnsi="Times New Roman" w:cs="Times New Roman"/>
          <w:sz w:val="24"/>
          <w:szCs w:val="24"/>
        </w:rPr>
        <w:t>Malborough</w:t>
      </w:r>
      <w:proofErr w:type="spellEnd"/>
      <w:r w:rsidR="007B7F61">
        <w:rPr>
          <w:rFonts w:ascii="Times New Roman" w:hAnsi="Times New Roman" w:cs="Times New Roman"/>
          <w:sz w:val="24"/>
          <w:szCs w:val="24"/>
        </w:rPr>
        <w:t>, Harare and the family businesses</w:t>
      </w:r>
      <w:r w:rsidR="00026615">
        <w:rPr>
          <w:rFonts w:ascii="Times New Roman" w:hAnsi="Times New Roman" w:cs="Times New Roman"/>
          <w:sz w:val="24"/>
          <w:szCs w:val="24"/>
        </w:rPr>
        <w:t xml:space="preserve"> </w:t>
      </w:r>
      <w:r w:rsidR="005E7109">
        <w:rPr>
          <w:rFonts w:ascii="Times New Roman" w:hAnsi="Times New Roman" w:cs="Times New Roman"/>
          <w:sz w:val="24"/>
          <w:szCs w:val="24"/>
        </w:rPr>
        <w:t xml:space="preserve">that is, the clinic in </w:t>
      </w:r>
      <w:proofErr w:type="spellStart"/>
      <w:r w:rsidR="005E7109">
        <w:rPr>
          <w:rFonts w:ascii="Times New Roman" w:hAnsi="Times New Roman" w:cs="Times New Roman"/>
          <w:sz w:val="24"/>
          <w:szCs w:val="24"/>
        </w:rPr>
        <w:t>Mabvuku</w:t>
      </w:r>
      <w:proofErr w:type="spellEnd"/>
      <w:r w:rsidR="005E7109">
        <w:rPr>
          <w:rFonts w:ascii="Times New Roman" w:hAnsi="Times New Roman" w:cs="Times New Roman"/>
          <w:sz w:val="24"/>
          <w:szCs w:val="24"/>
        </w:rPr>
        <w:t xml:space="preserve"> </w:t>
      </w:r>
      <w:r w:rsidR="000E0ACC">
        <w:rPr>
          <w:rFonts w:ascii="Times New Roman" w:hAnsi="Times New Roman" w:cs="Times New Roman"/>
          <w:sz w:val="24"/>
          <w:szCs w:val="24"/>
        </w:rPr>
        <w:t>and the medical supply companies</w:t>
      </w:r>
      <w:r w:rsidR="00B504FC">
        <w:rPr>
          <w:rFonts w:ascii="Times New Roman" w:hAnsi="Times New Roman" w:cs="Times New Roman"/>
          <w:sz w:val="24"/>
          <w:szCs w:val="24"/>
        </w:rPr>
        <w:t>.  T</w:t>
      </w:r>
      <w:r w:rsidR="000E0ACC">
        <w:rPr>
          <w:rFonts w:ascii="Times New Roman" w:hAnsi="Times New Roman" w:cs="Times New Roman"/>
          <w:sz w:val="24"/>
          <w:szCs w:val="24"/>
        </w:rPr>
        <w:t>he applicant avers that this property was jointly acquired by the parties and the respondent cannot unilaterally determine how the property should be shared.  The applicant</w:t>
      </w:r>
      <w:r w:rsidR="00B504FC">
        <w:rPr>
          <w:rFonts w:ascii="Times New Roman" w:hAnsi="Times New Roman" w:cs="Times New Roman"/>
          <w:sz w:val="24"/>
          <w:szCs w:val="24"/>
        </w:rPr>
        <w:t>’s</w:t>
      </w:r>
      <w:r w:rsidR="000E0ACC">
        <w:rPr>
          <w:rFonts w:ascii="Times New Roman" w:hAnsi="Times New Roman" w:cs="Times New Roman"/>
          <w:sz w:val="24"/>
          <w:szCs w:val="24"/>
        </w:rPr>
        <w:t xml:space="preserve"> view is that the </w:t>
      </w:r>
      <w:r w:rsidR="009467E2">
        <w:rPr>
          <w:rFonts w:ascii="Times New Roman" w:hAnsi="Times New Roman" w:cs="Times New Roman"/>
          <w:sz w:val="24"/>
          <w:szCs w:val="24"/>
        </w:rPr>
        <w:t>court should revisit this issue</w:t>
      </w:r>
      <w:r w:rsidR="005E7109">
        <w:rPr>
          <w:rFonts w:ascii="Times New Roman" w:hAnsi="Times New Roman" w:cs="Times New Roman"/>
          <w:sz w:val="24"/>
          <w:szCs w:val="24"/>
        </w:rPr>
        <w:t xml:space="preserve"> so as to take into account her </w:t>
      </w:r>
      <w:r w:rsidR="009467E2">
        <w:rPr>
          <w:rFonts w:ascii="Times New Roman" w:hAnsi="Times New Roman" w:cs="Times New Roman"/>
          <w:sz w:val="24"/>
          <w:szCs w:val="24"/>
        </w:rPr>
        <w:t>own contribution to the matrimonial estate.  The applicant also indicates that she would want the issue of maintenance of the two minor children to be revisited without explaining in what regard.  In my view the applicant does not explain why the order granted in de</w:t>
      </w:r>
      <w:r w:rsidR="005E7109">
        <w:rPr>
          <w:rFonts w:ascii="Times New Roman" w:hAnsi="Times New Roman" w:cs="Times New Roman"/>
          <w:sz w:val="24"/>
          <w:szCs w:val="24"/>
        </w:rPr>
        <w:t xml:space="preserve">fault should be deemed unfair. </w:t>
      </w:r>
      <w:r w:rsidR="00AD2FC8">
        <w:rPr>
          <w:rFonts w:ascii="Times New Roman" w:hAnsi="Times New Roman" w:cs="Times New Roman"/>
          <w:sz w:val="24"/>
          <w:szCs w:val="24"/>
        </w:rPr>
        <w:t>The applicant does not explain how the matrimonial estate should have been distributed.</w:t>
      </w:r>
    </w:p>
    <w:p w:rsidR="008031B2" w:rsidRDefault="00AD2FC8"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complaint raised by the applicant in relation to the maintenance order granted by the Magistrates Court being </w:t>
      </w:r>
      <w:r w:rsidR="00356FDB">
        <w:rPr>
          <w:rFonts w:ascii="Times New Roman" w:hAnsi="Times New Roman" w:cs="Times New Roman"/>
          <w:sz w:val="24"/>
          <w:szCs w:val="24"/>
        </w:rPr>
        <w:t>incorporated in the divorce order is difficult to appreciate as the applicant does not explain why she did not appeal against the maintenance order at the time it was gra</w:t>
      </w:r>
      <w:r w:rsidR="00B504FC">
        <w:rPr>
          <w:rFonts w:ascii="Times New Roman" w:hAnsi="Times New Roman" w:cs="Times New Roman"/>
          <w:sz w:val="24"/>
          <w:szCs w:val="24"/>
        </w:rPr>
        <w:t xml:space="preserve">nted or seek an upward </w:t>
      </w:r>
      <w:r w:rsidR="00356FDB">
        <w:rPr>
          <w:rFonts w:ascii="Times New Roman" w:hAnsi="Times New Roman" w:cs="Times New Roman"/>
          <w:sz w:val="24"/>
          <w:szCs w:val="24"/>
        </w:rPr>
        <w:t>variation of the order.  The applicant does also not explain at all why she has not enforced her rights in terms of the Maintenance Act [</w:t>
      </w:r>
      <w:r w:rsidR="00356FDB" w:rsidRPr="00356FDB">
        <w:rPr>
          <w:rFonts w:ascii="Times New Roman" w:hAnsi="Times New Roman" w:cs="Times New Roman"/>
          <w:i/>
          <w:sz w:val="24"/>
          <w:szCs w:val="24"/>
        </w:rPr>
        <w:t>Cap 5:09</w:t>
      </w:r>
      <w:r w:rsidR="00356FDB">
        <w:rPr>
          <w:rFonts w:ascii="Times New Roman" w:hAnsi="Times New Roman" w:cs="Times New Roman"/>
          <w:sz w:val="24"/>
          <w:szCs w:val="24"/>
        </w:rPr>
        <w:t xml:space="preserve">] if respondent is not complying with the maintenance order.  I am surprised that </w:t>
      </w:r>
      <w:proofErr w:type="spellStart"/>
      <w:r w:rsidR="00356FDB">
        <w:rPr>
          <w:rFonts w:ascii="Times New Roman" w:hAnsi="Times New Roman" w:cs="Times New Roman"/>
          <w:sz w:val="24"/>
          <w:szCs w:val="24"/>
        </w:rPr>
        <w:t>Mujeyi</w:t>
      </w:r>
      <w:proofErr w:type="spellEnd"/>
      <w:r w:rsidR="008031B2">
        <w:rPr>
          <w:rFonts w:ascii="Times New Roman" w:hAnsi="Times New Roman" w:cs="Times New Roman"/>
          <w:sz w:val="24"/>
          <w:szCs w:val="24"/>
        </w:rPr>
        <w:t xml:space="preserve"> in his supporting affidavit would also raise this issue of non-compliance with the maintenance order by the respondent!  One would expect him to be better informed on how to enforce compliance with such an order rather than to seek a rescission of the relevant order.</w:t>
      </w:r>
    </w:p>
    <w:p w:rsidR="005A2166" w:rsidRDefault="008031B2"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have already alluded to how the matrimonial estate was distributed as per Annexure B to the divorce order.  The applicant would </w:t>
      </w:r>
      <w:r w:rsidR="00E1366C">
        <w:rPr>
          <w:rFonts w:ascii="Times New Roman" w:hAnsi="Times New Roman" w:cs="Times New Roman"/>
          <w:sz w:val="24"/>
          <w:szCs w:val="24"/>
        </w:rPr>
        <w:t xml:space="preserve">have no qualms </w:t>
      </w:r>
      <w:r w:rsidR="00855447">
        <w:rPr>
          <w:rFonts w:ascii="Times New Roman" w:hAnsi="Times New Roman" w:cs="Times New Roman"/>
          <w:sz w:val="24"/>
          <w:szCs w:val="24"/>
        </w:rPr>
        <w:t xml:space="preserve">with the decree of divorce, the custody of minor children and distribution of </w:t>
      </w:r>
      <w:r w:rsidR="00B504FC">
        <w:rPr>
          <w:rFonts w:ascii="Times New Roman" w:hAnsi="Times New Roman" w:cs="Times New Roman"/>
          <w:sz w:val="24"/>
          <w:szCs w:val="24"/>
        </w:rPr>
        <w:t>most</w:t>
      </w:r>
      <w:r w:rsidR="00855447">
        <w:rPr>
          <w:rFonts w:ascii="Times New Roman" w:hAnsi="Times New Roman" w:cs="Times New Roman"/>
          <w:sz w:val="24"/>
          <w:szCs w:val="24"/>
        </w:rPr>
        <w:t xml:space="preserve"> of </w:t>
      </w:r>
      <w:r w:rsidR="00B504FC">
        <w:rPr>
          <w:rFonts w:ascii="Times New Roman" w:hAnsi="Times New Roman" w:cs="Times New Roman"/>
          <w:sz w:val="24"/>
          <w:szCs w:val="24"/>
        </w:rPr>
        <w:t xml:space="preserve">the </w:t>
      </w:r>
      <w:r w:rsidR="00855447">
        <w:rPr>
          <w:rFonts w:ascii="Times New Roman" w:hAnsi="Times New Roman" w:cs="Times New Roman"/>
          <w:sz w:val="24"/>
          <w:szCs w:val="24"/>
        </w:rPr>
        <w:t xml:space="preserve">movable property.  The division of </w:t>
      </w:r>
      <w:r w:rsidR="00B504FC">
        <w:rPr>
          <w:rFonts w:ascii="Times New Roman" w:hAnsi="Times New Roman" w:cs="Times New Roman"/>
          <w:sz w:val="24"/>
          <w:szCs w:val="24"/>
        </w:rPr>
        <w:t>the matrimonial estate at</w:t>
      </w:r>
      <w:r w:rsidR="00855447">
        <w:rPr>
          <w:rFonts w:ascii="Times New Roman" w:hAnsi="Times New Roman" w:cs="Times New Roman"/>
          <w:sz w:val="24"/>
          <w:szCs w:val="24"/>
        </w:rPr>
        <w:t xml:space="preserve"> divorce is in accordance with s 7 of the Matrimonial Causes Act [</w:t>
      </w:r>
      <w:r w:rsidR="00855447" w:rsidRPr="00855447">
        <w:rPr>
          <w:rFonts w:ascii="Times New Roman" w:hAnsi="Times New Roman" w:cs="Times New Roman"/>
          <w:i/>
          <w:sz w:val="24"/>
          <w:szCs w:val="24"/>
        </w:rPr>
        <w:t>Cap 5:13</w:t>
      </w:r>
      <w:r w:rsidR="00855447" w:rsidRPr="00855447">
        <w:rPr>
          <w:rFonts w:ascii="Times New Roman" w:hAnsi="Times New Roman" w:cs="Times New Roman"/>
          <w:sz w:val="24"/>
          <w:szCs w:val="24"/>
        </w:rPr>
        <w:t>]</w:t>
      </w:r>
      <w:r w:rsidR="009F06EC">
        <w:rPr>
          <w:rFonts w:ascii="Times New Roman" w:hAnsi="Times New Roman" w:cs="Times New Roman"/>
          <w:i/>
          <w:sz w:val="24"/>
          <w:szCs w:val="24"/>
        </w:rPr>
        <w:t>.</w:t>
      </w:r>
    </w:p>
    <w:p w:rsidR="009F06EC" w:rsidRDefault="009F06EC"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w:t>
      </w:r>
      <w:r w:rsidR="00134643">
        <w:rPr>
          <w:rFonts w:ascii="Times New Roman" w:hAnsi="Times New Roman" w:cs="Times New Roman"/>
          <w:sz w:val="24"/>
          <w:szCs w:val="24"/>
        </w:rPr>
        <w:t>or</w:t>
      </w:r>
      <w:r>
        <w:rPr>
          <w:rFonts w:ascii="Times New Roman" w:hAnsi="Times New Roman" w:cs="Times New Roman"/>
          <w:sz w:val="24"/>
          <w:szCs w:val="24"/>
        </w:rPr>
        <w:t xml:space="preserve">s </w:t>
      </w:r>
      <w:r w:rsidR="00134643">
        <w:rPr>
          <w:rFonts w:ascii="Times New Roman" w:hAnsi="Times New Roman" w:cs="Times New Roman"/>
          <w:sz w:val="24"/>
          <w:szCs w:val="24"/>
        </w:rPr>
        <w:t>which</w:t>
      </w:r>
      <w:r>
        <w:rPr>
          <w:rFonts w:ascii="Times New Roman" w:hAnsi="Times New Roman" w:cs="Times New Roman"/>
          <w:sz w:val="24"/>
          <w:szCs w:val="24"/>
        </w:rPr>
        <w:t xml:space="preserve"> the court ha</w:t>
      </w:r>
      <w:r w:rsidR="00134643">
        <w:rPr>
          <w:rFonts w:ascii="Times New Roman" w:hAnsi="Times New Roman" w:cs="Times New Roman"/>
          <w:sz w:val="24"/>
          <w:szCs w:val="24"/>
        </w:rPr>
        <w:t>s</w:t>
      </w:r>
      <w:r>
        <w:rPr>
          <w:rFonts w:ascii="Times New Roman" w:hAnsi="Times New Roman" w:cs="Times New Roman"/>
          <w:sz w:val="24"/>
          <w:szCs w:val="24"/>
        </w:rPr>
        <w:t xml:space="preserve"> to </w:t>
      </w:r>
      <w:r w:rsidR="00134643">
        <w:rPr>
          <w:rFonts w:ascii="Times New Roman" w:hAnsi="Times New Roman" w:cs="Times New Roman"/>
          <w:sz w:val="24"/>
          <w:szCs w:val="24"/>
        </w:rPr>
        <w:t xml:space="preserve">consider </w:t>
      </w:r>
      <w:r>
        <w:rPr>
          <w:rFonts w:ascii="Times New Roman" w:hAnsi="Times New Roman" w:cs="Times New Roman"/>
          <w:sz w:val="24"/>
          <w:szCs w:val="24"/>
        </w:rPr>
        <w:t xml:space="preserve">are listed on s 7 4 (a) – (g) </w:t>
      </w:r>
      <w:r w:rsidR="009C38B1">
        <w:rPr>
          <w:rFonts w:ascii="Times New Roman" w:hAnsi="Times New Roman" w:cs="Times New Roman"/>
          <w:sz w:val="24"/>
          <w:szCs w:val="24"/>
        </w:rPr>
        <w:t>of the Matrimonial Causes Act [</w:t>
      </w:r>
      <w:r w:rsidR="009C38B1" w:rsidRPr="00615A40">
        <w:rPr>
          <w:rFonts w:ascii="Times New Roman" w:hAnsi="Times New Roman" w:cs="Times New Roman"/>
          <w:i/>
          <w:sz w:val="24"/>
          <w:szCs w:val="24"/>
        </w:rPr>
        <w:t>Cap 5:13</w:t>
      </w:r>
      <w:r w:rsidR="009C38B1">
        <w:rPr>
          <w:rFonts w:ascii="Times New Roman" w:hAnsi="Times New Roman" w:cs="Times New Roman"/>
          <w:sz w:val="24"/>
          <w:szCs w:val="24"/>
        </w:rPr>
        <w:t xml:space="preserve">].  The only factor the applicant has alluded to is her alleged contribution to the matrimonial estate.  The applicant does not explain how the order granted did not take this into account in view of what was awarded to both parties.  The applicant only made a bold and unsubstantiated </w:t>
      </w:r>
      <w:proofErr w:type="spellStart"/>
      <w:r w:rsidR="009C38B1">
        <w:rPr>
          <w:rFonts w:ascii="Times New Roman" w:hAnsi="Times New Roman" w:cs="Times New Roman"/>
          <w:sz w:val="24"/>
          <w:szCs w:val="24"/>
        </w:rPr>
        <w:t>ascertion</w:t>
      </w:r>
      <w:proofErr w:type="spellEnd"/>
      <w:r w:rsidR="009C38B1">
        <w:rPr>
          <w:rFonts w:ascii="Times New Roman" w:hAnsi="Times New Roman" w:cs="Times New Roman"/>
          <w:sz w:val="24"/>
          <w:szCs w:val="24"/>
        </w:rPr>
        <w:t xml:space="preserve"> that the division of the matrimonial estate was unfair and u</w:t>
      </w:r>
      <w:r w:rsidR="00B504FC">
        <w:rPr>
          <w:rFonts w:ascii="Times New Roman" w:hAnsi="Times New Roman" w:cs="Times New Roman"/>
          <w:sz w:val="24"/>
          <w:szCs w:val="24"/>
        </w:rPr>
        <w:t>njust without explaining how w</w:t>
      </w:r>
      <w:r w:rsidR="009C38B1">
        <w:rPr>
          <w:rFonts w:ascii="Times New Roman" w:hAnsi="Times New Roman" w:cs="Times New Roman"/>
          <w:sz w:val="24"/>
          <w:szCs w:val="24"/>
        </w:rPr>
        <w:t>ith specific reference to annexure B.  These omissions in the applicant’s founding affidavit are fatal as such averments are crucial as her application is premised within the four corners of the founding affidavit.</w:t>
      </w:r>
    </w:p>
    <w:p w:rsidR="003907EA" w:rsidRDefault="00BE647B"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nothing in the applicant’s founding affidavit to show that the matrimonial estate was not justly and equitably shared taking into account the provision</w:t>
      </w:r>
      <w:r w:rsidR="004C7FD6">
        <w:rPr>
          <w:rFonts w:ascii="Times New Roman" w:hAnsi="Times New Roman" w:cs="Times New Roman"/>
          <w:sz w:val="24"/>
          <w:szCs w:val="24"/>
        </w:rPr>
        <w:t>s</w:t>
      </w:r>
      <w:r>
        <w:rPr>
          <w:rFonts w:ascii="Times New Roman" w:hAnsi="Times New Roman" w:cs="Times New Roman"/>
          <w:sz w:val="24"/>
          <w:szCs w:val="24"/>
        </w:rPr>
        <w:t xml:space="preserve"> of s 7 of the Matrimonial Causes Act [</w:t>
      </w:r>
      <w:r w:rsidRPr="00BE647B">
        <w:rPr>
          <w:rFonts w:ascii="Times New Roman" w:hAnsi="Times New Roman" w:cs="Times New Roman"/>
          <w:i/>
          <w:sz w:val="24"/>
          <w:szCs w:val="24"/>
        </w:rPr>
        <w:t>Cap 5:13</w:t>
      </w:r>
      <w:r>
        <w:rPr>
          <w:rFonts w:ascii="Times New Roman" w:hAnsi="Times New Roman" w:cs="Times New Roman"/>
          <w:sz w:val="24"/>
          <w:szCs w:val="24"/>
        </w:rPr>
        <w:t xml:space="preserve">].  All in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t>
      </w:r>
      <w:r w:rsidR="0082770C">
        <w:rPr>
          <w:rFonts w:ascii="Times New Roman" w:hAnsi="Times New Roman" w:cs="Times New Roman"/>
          <w:sz w:val="24"/>
          <w:szCs w:val="24"/>
        </w:rPr>
        <w:t xml:space="preserve">applicant did not address her mind to the fairness or otherwise of the distribution of the </w:t>
      </w:r>
      <w:r w:rsidR="004C7FD6">
        <w:rPr>
          <w:rFonts w:ascii="Times New Roman" w:hAnsi="Times New Roman" w:cs="Times New Roman"/>
          <w:sz w:val="24"/>
          <w:szCs w:val="24"/>
        </w:rPr>
        <w:t>m</w:t>
      </w:r>
      <w:r w:rsidR="0082770C">
        <w:rPr>
          <w:rFonts w:ascii="Times New Roman" w:hAnsi="Times New Roman" w:cs="Times New Roman"/>
          <w:sz w:val="24"/>
          <w:szCs w:val="24"/>
        </w:rPr>
        <w:t xml:space="preserve">atrimonial </w:t>
      </w:r>
      <w:r w:rsidR="004C7FD6">
        <w:rPr>
          <w:rFonts w:ascii="Times New Roman" w:hAnsi="Times New Roman" w:cs="Times New Roman"/>
          <w:sz w:val="24"/>
          <w:szCs w:val="24"/>
        </w:rPr>
        <w:t>e</w:t>
      </w:r>
      <w:r w:rsidR="0082770C">
        <w:rPr>
          <w:rFonts w:ascii="Times New Roman" w:hAnsi="Times New Roman" w:cs="Times New Roman"/>
          <w:sz w:val="24"/>
          <w:szCs w:val="24"/>
        </w:rPr>
        <w:t xml:space="preserve">state as per Annexure B.  In my view both the movable and immovable property was shared in almost equal </w:t>
      </w:r>
      <w:r w:rsidR="00232B15">
        <w:rPr>
          <w:rFonts w:ascii="Times New Roman" w:hAnsi="Times New Roman" w:cs="Times New Roman"/>
          <w:sz w:val="24"/>
          <w:szCs w:val="24"/>
        </w:rPr>
        <w:t xml:space="preserve">proportions between the parties.  The applicant admits that the marriage has irretrievably broken down and that the decree of divorce is in order.  The applicant accepts that it was proper </w:t>
      </w:r>
      <w:r w:rsidR="004C7FD6">
        <w:rPr>
          <w:rFonts w:ascii="Times New Roman" w:hAnsi="Times New Roman" w:cs="Times New Roman"/>
          <w:sz w:val="24"/>
          <w:szCs w:val="24"/>
        </w:rPr>
        <w:t xml:space="preserve">for her </w:t>
      </w:r>
      <w:r w:rsidR="00232B15">
        <w:rPr>
          <w:rFonts w:ascii="Times New Roman" w:hAnsi="Times New Roman" w:cs="Times New Roman"/>
          <w:sz w:val="24"/>
          <w:szCs w:val="24"/>
        </w:rPr>
        <w:t>to be awarded custody of the two minor children.  The issue pertaining to the current maintenance order can be dealt in the context of other domestic remedies available.  The applicant r</w:t>
      </w:r>
      <w:r w:rsidR="003907EA">
        <w:rPr>
          <w:rFonts w:ascii="Times New Roman" w:hAnsi="Times New Roman" w:cs="Times New Roman"/>
          <w:sz w:val="24"/>
          <w:szCs w:val="24"/>
        </w:rPr>
        <w:t>aises no issue with the respond</w:t>
      </w:r>
      <w:r w:rsidR="00232B15">
        <w:rPr>
          <w:rFonts w:ascii="Times New Roman" w:hAnsi="Times New Roman" w:cs="Times New Roman"/>
          <w:sz w:val="24"/>
          <w:szCs w:val="24"/>
        </w:rPr>
        <w:t>e</w:t>
      </w:r>
      <w:r w:rsidR="003907EA">
        <w:rPr>
          <w:rFonts w:ascii="Times New Roman" w:hAnsi="Times New Roman" w:cs="Times New Roman"/>
          <w:sz w:val="24"/>
          <w:szCs w:val="24"/>
        </w:rPr>
        <w:t>n</w:t>
      </w:r>
      <w:r w:rsidR="00232B15">
        <w:rPr>
          <w:rFonts w:ascii="Times New Roman" w:hAnsi="Times New Roman" w:cs="Times New Roman"/>
          <w:sz w:val="24"/>
          <w:szCs w:val="24"/>
        </w:rPr>
        <w:t>t’s rights to reasonable access to the minor children.  No wonder why M</w:t>
      </w:r>
      <w:r w:rsidR="003907EA">
        <w:rPr>
          <w:rFonts w:ascii="Times New Roman" w:hAnsi="Times New Roman" w:cs="Times New Roman"/>
          <w:sz w:val="24"/>
          <w:szCs w:val="24"/>
        </w:rPr>
        <w:t>r</w:t>
      </w:r>
      <w:r w:rsidR="00232B15">
        <w:rPr>
          <w:rFonts w:ascii="Times New Roman" w:hAnsi="Times New Roman" w:cs="Times New Roman"/>
          <w:sz w:val="24"/>
          <w:szCs w:val="24"/>
        </w:rPr>
        <w:t xml:space="preserve"> </w:t>
      </w:r>
      <w:proofErr w:type="spellStart"/>
      <w:r w:rsidR="00232B15" w:rsidRPr="003907EA">
        <w:rPr>
          <w:rFonts w:ascii="Times New Roman" w:hAnsi="Times New Roman" w:cs="Times New Roman"/>
          <w:i/>
          <w:sz w:val="24"/>
          <w:szCs w:val="24"/>
        </w:rPr>
        <w:t>Piki</w:t>
      </w:r>
      <w:proofErr w:type="spellEnd"/>
      <w:r w:rsidR="00232B15" w:rsidRPr="003907EA">
        <w:rPr>
          <w:rFonts w:ascii="Times New Roman" w:hAnsi="Times New Roman" w:cs="Times New Roman"/>
          <w:i/>
          <w:sz w:val="24"/>
          <w:szCs w:val="24"/>
        </w:rPr>
        <w:t xml:space="preserve"> </w:t>
      </w:r>
      <w:r w:rsidR="003907EA">
        <w:rPr>
          <w:rFonts w:ascii="Times New Roman" w:hAnsi="Times New Roman" w:cs="Times New Roman"/>
          <w:sz w:val="24"/>
          <w:szCs w:val="24"/>
        </w:rPr>
        <w:t>conceded that he was now seeking a partial rescission of the order contrary to the order initially prayed for.  I am therefore of the view that the applicant has not shown on a balance of probability any prospects  that the matrimonial estate maybe distributed in a different manner if the default judgment</w:t>
      </w:r>
      <w:r w:rsidR="004C7FD6">
        <w:rPr>
          <w:rFonts w:ascii="Times New Roman" w:hAnsi="Times New Roman" w:cs="Times New Roman"/>
          <w:sz w:val="24"/>
          <w:szCs w:val="24"/>
        </w:rPr>
        <w:t xml:space="preserve"> is rescinded.  The applicant</w:t>
      </w:r>
      <w:r w:rsidR="003907EA">
        <w:rPr>
          <w:rFonts w:ascii="Times New Roman" w:hAnsi="Times New Roman" w:cs="Times New Roman"/>
          <w:sz w:val="24"/>
          <w:szCs w:val="24"/>
        </w:rPr>
        <w:t xml:space="preserve"> did not even explain why it would be unfair to award the matrimonial house to the respondent who is residing in Zimbabwe </w:t>
      </w:r>
      <w:r w:rsidR="004C7FD6">
        <w:rPr>
          <w:rFonts w:ascii="Times New Roman" w:hAnsi="Times New Roman" w:cs="Times New Roman"/>
          <w:sz w:val="24"/>
          <w:szCs w:val="24"/>
        </w:rPr>
        <w:t>while</w:t>
      </w:r>
      <w:r w:rsidR="003907EA">
        <w:rPr>
          <w:rFonts w:ascii="Times New Roman" w:hAnsi="Times New Roman" w:cs="Times New Roman"/>
          <w:sz w:val="24"/>
          <w:szCs w:val="24"/>
        </w:rPr>
        <w:t xml:space="preserve"> she is resident in the United Kingdom with the children.</w:t>
      </w:r>
    </w:p>
    <w:p w:rsidR="003907EA" w:rsidRDefault="003907EA"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Mr </w:t>
      </w:r>
      <w:proofErr w:type="spellStart"/>
      <w:r w:rsidRPr="003907EA">
        <w:rPr>
          <w:rFonts w:ascii="Times New Roman" w:hAnsi="Times New Roman" w:cs="Times New Roman"/>
          <w:i/>
          <w:sz w:val="24"/>
          <w:szCs w:val="24"/>
        </w:rPr>
        <w:t>Piki</w:t>
      </w:r>
      <w:proofErr w:type="spellEnd"/>
      <w:r w:rsidRPr="003907EA">
        <w:rPr>
          <w:rFonts w:ascii="Times New Roman" w:hAnsi="Times New Roman" w:cs="Times New Roman"/>
          <w:i/>
          <w:sz w:val="24"/>
          <w:szCs w:val="24"/>
        </w:rPr>
        <w:t xml:space="preserve"> </w:t>
      </w:r>
      <w:r w:rsidRPr="003907EA">
        <w:rPr>
          <w:rFonts w:ascii="Times New Roman" w:hAnsi="Times New Roman" w:cs="Times New Roman"/>
          <w:sz w:val="24"/>
          <w:szCs w:val="24"/>
        </w:rPr>
        <w:t>r</w:t>
      </w:r>
      <w:r>
        <w:rPr>
          <w:rFonts w:ascii="Times New Roman" w:hAnsi="Times New Roman" w:cs="Times New Roman"/>
          <w:sz w:val="24"/>
          <w:szCs w:val="24"/>
        </w:rPr>
        <w:t xml:space="preserve">aised </w:t>
      </w:r>
      <w:r w:rsidR="00F66ECE">
        <w:rPr>
          <w:rFonts w:ascii="Times New Roman" w:hAnsi="Times New Roman" w:cs="Times New Roman"/>
          <w:sz w:val="24"/>
          <w:szCs w:val="24"/>
        </w:rPr>
        <w:t>the issue that I should res</w:t>
      </w:r>
      <w:r w:rsidR="004C7FD6">
        <w:rPr>
          <w:rFonts w:ascii="Times New Roman" w:hAnsi="Times New Roman" w:cs="Times New Roman"/>
          <w:sz w:val="24"/>
          <w:szCs w:val="24"/>
        </w:rPr>
        <w:t>cind the divorce order granted i</w:t>
      </w:r>
      <w:r w:rsidR="00F66ECE">
        <w:rPr>
          <w:rFonts w:ascii="Times New Roman" w:hAnsi="Times New Roman" w:cs="Times New Roman"/>
          <w:sz w:val="24"/>
          <w:szCs w:val="24"/>
        </w:rPr>
        <w:t xml:space="preserve">n default on account of the fact that there was no personal service effected upon the applicant in terms of </w:t>
      </w:r>
      <w:r w:rsidR="004C7FD6">
        <w:rPr>
          <w:rFonts w:ascii="Times New Roman" w:hAnsi="Times New Roman" w:cs="Times New Roman"/>
          <w:sz w:val="24"/>
          <w:szCs w:val="24"/>
        </w:rPr>
        <w:t>r</w:t>
      </w:r>
      <w:r w:rsidR="00F66ECE">
        <w:rPr>
          <w:rFonts w:ascii="Times New Roman" w:hAnsi="Times New Roman" w:cs="Times New Roman"/>
          <w:sz w:val="24"/>
          <w:szCs w:val="24"/>
        </w:rPr>
        <w:t xml:space="preserve"> 272 (2) (b) of the Rules in relation to the notice of set down.  Reference was made to the case of </w:t>
      </w:r>
      <w:r w:rsidR="00F66ECE" w:rsidRPr="008203B4">
        <w:rPr>
          <w:rFonts w:ascii="Times New Roman" w:hAnsi="Times New Roman" w:cs="Times New Roman"/>
          <w:i/>
          <w:sz w:val="24"/>
          <w:szCs w:val="24"/>
        </w:rPr>
        <w:t xml:space="preserve">Le Roux v Le Roux </w:t>
      </w:r>
      <w:r w:rsidR="00F66ECE" w:rsidRPr="00F1583D">
        <w:rPr>
          <w:rFonts w:ascii="Times New Roman" w:hAnsi="Times New Roman" w:cs="Times New Roman"/>
          <w:sz w:val="24"/>
          <w:szCs w:val="24"/>
        </w:rPr>
        <w:t>1957 R &amp;N</w:t>
      </w:r>
      <w:r w:rsidR="00F66ECE">
        <w:rPr>
          <w:rFonts w:ascii="Times New Roman" w:hAnsi="Times New Roman" w:cs="Times New Roman"/>
          <w:sz w:val="24"/>
          <w:szCs w:val="24"/>
        </w:rPr>
        <w:t xml:space="preserve"> 831 (SR) at 832 in which BEADLE J a</w:t>
      </w:r>
      <w:r w:rsidR="006813DC">
        <w:rPr>
          <w:rFonts w:ascii="Times New Roman" w:hAnsi="Times New Roman" w:cs="Times New Roman"/>
          <w:sz w:val="24"/>
          <w:szCs w:val="24"/>
        </w:rPr>
        <w:t>s</w:t>
      </w:r>
      <w:r w:rsidR="00F66ECE">
        <w:rPr>
          <w:rFonts w:ascii="Times New Roman" w:hAnsi="Times New Roman" w:cs="Times New Roman"/>
          <w:sz w:val="24"/>
          <w:szCs w:val="24"/>
        </w:rPr>
        <w:t xml:space="preserve"> he then </w:t>
      </w:r>
      <w:r w:rsidR="00F66ECE">
        <w:rPr>
          <w:rFonts w:ascii="Times New Roman" w:hAnsi="Times New Roman" w:cs="Times New Roman"/>
          <w:sz w:val="24"/>
          <w:szCs w:val="24"/>
        </w:rPr>
        <w:lastRenderedPageBreak/>
        <w:t>was discuss</w:t>
      </w:r>
      <w:r w:rsidR="004C7FD6">
        <w:rPr>
          <w:rFonts w:ascii="Times New Roman" w:hAnsi="Times New Roman" w:cs="Times New Roman"/>
          <w:sz w:val="24"/>
          <w:szCs w:val="24"/>
        </w:rPr>
        <w:t>es</w:t>
      </w:r>
      <w:r w:rsidR="00F66ECE">
        <w:rPr>
          <w:rFonts w:ascii="Times New Roman" w:hAnsi="Times New Roman" w:cs="Times New Roman"/>
          <w:sz w:val="24"/>
          <w:szCs w:val="24"/>
        </w:rPr>
        <w:t xml:space="preserve"> the effect of the non-compliance </w:t>
      </w:r>
      <w:r w:rsidR="006813DC">
        <w:rPr>
          <w:rFonts w:ascii="Times New Roman" w:hAnsi="Times New Roman" w:cs="Times New Roman"/>
          <w:sz w:val="24"/>
          <w:szCs w:val="24"/>
        </w:rPr>
        <w:t>with</w:t>
      </w:r>
      <w:r w:rsidR="00F66ECE">
        <w:rPr>
          <w:rFonts w:ascii="Times New Roman" w:hAnsi="Times New Roman" w:cs="Times New Roman"/>
          <w:sz w:val="24"/>
          <w:szCs w:val="24"/>
        </w:rPr>
        <w:t xml:space="preserve"> the provision of a</w:t>
      </w:r>
      <w:r w:rsidR="00473F3D">
        <w:rPr>
          <w:rFonts w:ascii="Times New Roman" w:hAnsi="Times New Roman" w:cs="Times New Roman"/>
          <w:sz w:val="24"/>
          <w:szCs w:val="24"/>
        </w:rPr>
        <w:t xml:space="preserve"> similar provision to </w:t>
      </w:r>
      <w:r w:rsidR="00A33BBC">
        <w:rPr>
          <w:rFonts w:ascii="Times New Roman" w:hAnsi="Times New Roman" w:cs="Times New Roman"/>
          <w:sz w:val="24"/>
          <w:szCs w:val="24"/>
        </w:rPr>
        <w:t xml:space="preserve">     </w:t>
      </w:r>
      <w:r w:rsidR="004C7FD6">
        <w:rPr>
          <w:rFonts w:ascii="Times New Roman" w:hAnsi="Times New Roman" w:cs="Times New Roman"/>
          <w:sz w:val="24"/>
          <w:szCs w:val="24"/>
        </w:rPr>
        <w:t>r</w:t>
      </w:r>
      <w:r w:rsidR="00473F3D">
        <w:rPr>
          <w:rFonts w:ascii="Times New Roman" w:hAnsi="Times New Roman" w:cs="Times New Roman"/>
          <w:sz w:val="24"/>
          <w:szCs w:val="24"/>
        </w:rPr>
        <w:t xml:space="preserve"> 272 (2) </w:t>
      </w:r>
      <w:r w:rsidR="00F66ECE">
        <w:rPr>
          <w:rFonts w:ascii="Times New Roman" w:hAnsi="Times New Roman" w:cs="Times New Roman"/>
          <w:sz w:val="24"/>
          <w:szCs w:val="24"/>
        </w:rPr>
        <w:t xml:space="preserve">(b) of the Rules.  See also </w:t>
      </w:r>
      <w:r w:rsidR="00F66ECE" w:rsidRPr="008203B4">
        <w:rPr>
          <w:rFonts w:ascii="Times New Roman" w:hAnsi="Times New Roman" w:cs="Times New Roman"/>
          <w:i/>
          <w:sz w:val="24"/>
          <w:szCs w:val="24"/>
        </w:rPr>
        <w:t>Butler v Butler</w:t>
      </w:r>
      <w:r w:rsidR="00F66ECE">
        <w:rPr>
          <w:rFonts w:ascii="Times New Roman" w:hAnsi="Times New Roman" w:cs="Times New Roman"/>
          <w:sz w:val="24"/>
          <w:szCs w:val="24"/>
        </w:rPr>
        <w:t xml:space="preserve"> 1951 </w:t>
      </w:r>
      <w:r w:rsidR="008203B4">
        <w:rPr>
          <w:rFonts w:ascii="Times New Roman" w:hAnsi="Times New Roman" w:cs="Times New Roman"/>
          <w:sz w:val="24"/>
          <w:szCs w:val="24"/>
        </w:rPr>
        <w:t>SR 122</w:t>
      </w:r>
      <w:r w:rsidR="00C1721C">
        <w:rPr>
          <w:rFonts w:ascii="Times New Roman" w:hAnsi="Times New Roman" w:cs="Times New Roman"/>
          <w:sz w:val="24"/>
          <w:szCs w:val="24"/>
        </w:rPr>
        <w:t>.</w:t>
      </w:r>
    </w:p>
    <w:p w:rsidR="00C1721C" w:rsidRDefault="00C1721C"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C15FA6">
        <w:rPr>
          <w:rFonts w:ascii="Times New Roman" w:hAnsi="Times New Roman" w:cs="Times New Roman"/>
          <w:sz w:val="24"/>
          <w:szCs w:val="24"/>
        </w:rPr>
        <w:t>co</w:t>
      </w:r>
      <w:r w:rsidR="00636688">
        <w:rPr>
          <w:rFonts w:ascii="Times New Roman" w:hAnsi="Times New Roman" w:cs="Times New Roman"/>
          <w:sz w:val="24"/>
          <w:szCs w:val="24"/>
        </w:rPr>
        <w:t xml:space="preserve">nsidered view that </w:t>
      </w:r>
      <w:r w:rsidR="004C7FD6">
        <w:rPr>
          <w:rFonts w:ascii="Times New Roman" w:hAnsi="Times New Roman" w:cs="Times New Roman"/>
          <w:sz w:val="24"/>
          <w:szCs w:val="24"/>
        </w:rPr>
        <w:t>r</w:t>
      </w:r>
      <w:r w:rsidR="00636688">
        <w:rPr>
          <w:rFonts w:ascii="Times New Roman" w:hAnsi="Times New Roman" w:cs="Times New Roman"/>
          <w:sz w:val="24"/>
          <w:szCs w:val="24"/>
        </w:rPr>
        <w:t xml:space="preserve"> 272 (2) (b)</w:t>
      </w:r>
      <w:r w:rsidR="00C15FA6">
        <w:rPr>
          <w:rFonts w:ascii="Times New Roman" w:hAnsi="Times New Roman" w:cs="Times New Roman"/>
          <w:sz w:val="24"/>
          <w:szCs w:val="24"/>
        </w:rPr>
        <w:t xml:space="preserve"> of the rules requires that the notice of set down shall be saved upon the defendant and that the court can only proceed if it is satisfied that </w:t>
      </w:r>
      <w:r w:rsidR="00C15FA6" w:rsidRPr="00C15FA6">
        <w:rPr>
          <w:rFonts w:ascii="Times New Roman" w:hAnsi="Times New Roman" w:cs="Times New Roman"/>
          <w:sz w:val="24"/>
          <w:szCs w:val="24"/>
          <w:u w:val="single"/>
        </w:rPr>
        <w:t>personal notice</w:t>
      </w:r>
      <w:r w:rsidR="00C15FA6">
        <w:rPr>
          <w:rFonts w:ascii="Times New Roman" w:hAnsi="Times New Roman" w:cs="Times New Roman"/>
          <w:sz w:val="24"/>
          <w:szCs w:val="24"/>
        </w:rPr>
        <w:t xml:space="preserve"> of the defendant has been drawn to the fact that the matter had been set down for trial or that for good and sufficient reason the giving of p</w:t>
      </w:r>
      <w:r w:rsidR="00CA0166">
        <w:rPr>
          <w:rFonts w:ascii="Times New Roman" w:hAnsi="Times New Roman" w:cs="Times New Roman"/>
          <w:sz w:val="24"/>
          <w:szCs w:val="24"/>
        </w:rPr>
        <w:t xml:space="preserve">ersonal notice is impracticable.  In </w:t>
      </w:r>
      <w:proofErr w:type="spellStart"/>
      <w:r w:rsidR="00CA0166" w:rsidRPr="002E0B6B">
        <w:rPr>
          <w:rFonts w:ascii="Times New Roman" w:hAnsi="Times New Roman" w:cs="Times New Roman"/>
          <w:i/>
          <w:sz w:val="24"/>
          <w:szCs w:val="24"/>
        </w:rPr>
        <w:t>casu</w:t>
      </w:r>
      <w:proofErr w:type="spellEnd"/>
      <w:r w:rsidR="00CA0166">
        <w:rPr>
          <w:rFonts w:ascii="Times New Roman" w:hAnsi="Times New Roman" w:cs="Times New Roman"/>
          <w:sz w:val="24"/>
          <w:szCs w:val="24"/>
        </w:rPr>
        <w:t xml:space="preserve"> default judgment was granted on account of non – compliance with </w:t>
      </w:r>
      <w:r w:rsidR="00A33BBC">
        <w:rPr>
          <w:rFonts w:ascii="Times New Roman" w:hAnsi="Times New Roman" w:cs="Times New Roman"/>
          <w:sz w:val="24"/>
          <w:szCs w:val="24"/>
        </w:rPr>
        <w:t>r</w:t>
      </w:r>
      <w:r w:rsidR="00CA0166">
        <w:rPr>
          <w:rFonts w:ascii="Times New Roman" w:hAnsi="Times New Roman" w:cs="Times New Roman"/>
          <w:sz w:val="24"/>
          <w:szCs w:val="24"/>
        </w:rPr>
        <w:t xml:space="preserve"> 272 (1) (b) – failure to enter a plea.  In addition to that the respondent complied with </w:t>
      </w:r>
      <w:r w:rsidR="00A33BBC">
        <w:rPr>
          <w:rFonts w:ascii="Times New Roman" w:hAnsi="Times New Roman" w:cs="Times New Roman"/>
          <w:sz w:val="24"/>
          <w:szCs w:val="24"/>
        </w:rPr>
        <w:t>r</w:t>
      </w:r>
      <w:r w:rsidR="00CA0166">
        <w:rPr>
          <w:rFonts w:ascii="Times New Roman" w:hAnsi="Times New Roman" w:cs="Times New Roman"/>
          <w:sz w:val="24"/>
          <w:szCs w:val="24"/>
        </w:rPr>
        <w:t xml:space="preserve"> 272 (2) (b) by serving notice of set down on the applicant’s legal practitioners of record.  It would be absurd in my view where like in this case the applicant</w:t>
      </w:r>
      <w:r w:rsidR="00C15FA6">
        <w:rPr>
          <w:rFonts w:ascii="Times New Roman" w:hAnsi="Times New Roman" w:cs="Times New Roman"/>
          <w:sz w:val="24"/>
          <w:szCs w:val="24"/>
        </w:rPr>
        <w:t xml:space="preserve"> </w:t>
      </w:r>
      <w:r w:rsidR="000F1BDB">
        <w:rPr>
          <w:rFonts w:ascii="Times New Roman" w:hAnsi="Times New Roman" w:cs="Times New Roman"/>
          <w:sz w:val="24"/>
          <w:szCs w:val="24"/>
        </w:rPr>
        <w:t xml:space="preserve">was represented and had given her address of service as that of her legal practitioners </w:t>
      </w:r>
      <w:r w:rsidR="002E0B6B">
        <w:rPr>
          <w:rFonts w:ascii="Times New Roman" w:hAnsi="Times New Roman" w:cs="Times New Roman"/>
          <w:sz w:val="24"/>
          <w:szCs w:val="24"/>
        </w:rPr>
        <w:t xml:space="preserve">to expect </w:t>
      </w:r>
      <w:r w:rsidR="00900AFE">
        <w:rPr>
          <w:rFonts w:ascii="Times New Roman" w:hAnsi="Times New Roman" w:cs="Times New Roman"/>
          <w:sz w:val="24"/>
          <w:szCs w:val="24"/>
        </w:rPr>
        <w:t xml:space="preserve">the respondent to serve the notice of set down upon both the applicant and also on her legal practitioners of record.  In </w:t>
      </w:r>
      <w:proofErr w:type="spellStart"/>
      <w:r w:rsidR="00900AFE" w:rsidRPr="002E0B6B">
        <w:rPr>
          <w:rFonts w:ascii="Times New Roman" w:hAnsi="Times New Roman" w:cs="Times New Roman"/>
          <w:i/>
          <w:sz w:val="24"/>
          <w:szCs w:val="24"/>
        </w:rPr>
        <w:t>casu</w:t>
      </w:r>
      <w:proofErr w:type="spellEnd"/>
      <w:r w:rsidR="00900AFE" w:rsidRPr="002E0B6B">
        <w:rPr>
          <w:rFonts w:ascii="Times New Roman" w:hAnsi="Times New Roman" w:cs="Times New Roman"/>
          <w:i/>
          <w:sz w:val="24"/>
          <w:szCs w:val="24"/>
        </w:rPr>
        <w:t xml:space="preserve"> </w:t>
      </w:r>
      <w:r w:rsidR="00900AFE">
        <w:rPr>
          <w:rFonts w:ascii="Times New Roman" w:hAnsi="Times New Roman" w:cs="Times New Roman"/>
          <w:sz w:val="24"/>
          <w:szCs w:val="24"/>
        </w:rPr>
        <w:t>the applicant who is resident in Unite</w:t>
      </w:r>
      <w:r w:rsidR="002E0B6B">
        <w:rPr>
          <w:rFonts w:ascii="Times New Roman" w:hAnsi="Times New Roman" w:cs="Times New Roman"/>
          <w:sz w:val="24"/>
          <w:szCs w:val="24"/>
        </w:rPr>
        <w:t>d Kingdom</w:t>
      </w:r>
      <w:r w:rsidR="00A33BBC">
        <w:rPr>
          <w:rFonts w:ascii="Times New Roman" w:hAnsi="Times New Roman" w:cs="Times New Roman"/>
          <w:sz w:val="24"/>
          <w:szCs w:val="24"/>
        </w:rPr>
        <w:t xml:space="preserve"> had given an address of service in Zimbabwe which is of her legal practitioners</w:t>
      </w:r>
      <w:r w:rsidR="00A5658C">
        <w:rPr>
          <w:rFonts w:ascii="Times New Roman" w:hAnsi="Times New Roman" w:cs="Times New Roman"/>
          <w:sz w:val="24"/>
          <w:szCs w:val="24"/>
        </w:rPr>
        <w:t xml:space="preserve"> of record</w:t>
      </w:r>
      <w:r w:rsidR="002E0B6B">
        <w:rPr>
          <w:rFonts w:ascii="Times New Roman" w:hAnsi="Times New Roman" w:cs="Times New Roman"/>
          <w:sz w:val="24"/>
          <w:szCs w:val="24"/>
        </w:rPr>
        <w:t xml:space="preserve">.  One may therefore </w:t>
      </w:r>
      <w:r w:rsidR="00493A98">
        <w:rPr>
          <w:rFonts w:ascii="Times New Roman" w:hAnsi="Times New Roman" w:cs="Times New Roman"/>
          <w:sz w:val="24"/>
          <w:szCs w:val="24"/>
        </w:rPr>
        <w:t xml:space="preserve">ask where in United Kingdom would the respondent have been expected to serve the notice of set down and would such notice be proper when it is not given at the applicant’s address of service.  I am satisfied that the court which granted the default judgment was properly satisfied that the notice of set down had been drawn to the personal notice of the applicant as it was served upon her legal practitioners of record at her instance.  The manner in which </w:t>
      </w:r>
      <w:r w:rsidR="00A5658C">
        <w:rPr>
          <w:rFonts w:ascii="Times New Roman" w:hAnsi="Times New Roman" w:cs="Times New Roman"/>
          <w:sz w:val="24"/>
          <w:szCs w:val="24"/>
        </w:rPr>
        <w:t>r</w:t>
      </w:r>
      <w:r w:rsidR="00493A98">
        <w:rPr>
          <w:rFonts w:ascii="Times New Roman" w:hAnsi="Times New Roman" w:cs="Times New Roman"/>
          <w:sz w:val="24"/>
          <w:szCs w:val="24"/>
        </w:rPr>
        <w:t xml:space="preserve"> 272 (2) (b) is drafted in my view </w:t>
      </w:r>
      <w:r w:rsidR="00A5658C">
        <w:rPr>
          <w:rFonts w:ascii="Times New Roman" w:hAnsi="Times New Roman" w:cs="Times New Roman"/>
          <w:sz w:val="24"/>
          <w:szCs w:val="24"/>
        </w:rPr>
        <w:t>is different from r 39 (1</w:t>
      </w:r>
      <w:r w:rsidR="00BC5565">
        <w:rPr>
          <w:rFonts w:ascii="Times New Roman" w:hAnsi="Times New Roman" w:cs="Times New Roman"/>
          <w:sz w:val="24"/>
          <w:szCs w:val="24"/>
        </w:rPr>
        <w:t>) of the Rules.</w:t>
      </w:r>
    </w:p>
    <w:p w:rsidR="00BC5565" w:rsidRDefault="00BC5565"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satisfied that the judgment was g</w:t>
      </w:r>
      <w:r w:rsidR="00A5658C">
        <w:rPr>
          <w:rFonts w:ascii="Times New Roman" w:hAnsi="Times New Roman" w:cs="Times New Roman"/>
          <w:sz w:val="24"/>
          <w:szCs w:val="24"/>
        </w:rPr>
        <w:t>ranted incompliance with r</w:t>
      </w:r>
      <w:r>
        <w:rPr>
          <w:rFonts w:ascii="Times New Roman" w:hAnsi="Times New Roman" w:cs="Times New Roman"/>
          <w:sz w:val="24"/>
          <w:szCs w:val="24"/>
        </w:rPr>
        <w:t xml:space="preserve"> 272 (2)</w:t>
      </w:r>
      <w:r w:rsidR="00014A7B">
        <w:rPr>
          <w:rFonts w:ascii="Times New Roman" w:hAnsi="Times New Roman" w:cs="Times New Roman"/>
          <w:sz w:val="24"/>
          <w:szCs w:val="24"/>
        </w:rPr>
        <w:t xml:space="preserve"> (b)</w:t>
      </w:r>
      <w:r>
        <w:rPr>
          <w:rFonts w:ascii="Times New Roman" w:hAnsi="Times New Roman" w:cs="Times New Roman"/>
          <w:sz w:val="24"/>
          <w:szCs w:val="24"/>
        </w:rPr>
        <w:t xml:space="preserve"> of the Rules.</w:t>
      </w:r>
    </w:p>
    <w:p w:rsidR="00BC5565" w:rsidRDefault="00BC5565" w:rsidP="007B7F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finding that the applicant has failed to establish good and sufficient cause to warrant the rescission of this default judgment granted on 19 May 2011.</w:t>
      </w:r>
    </w:p>
    <w:p w:rsidR="00BC5565" w:rsidRDefault="00BC5565" w:rsidP="00BC5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dismissed with costs.</w:t>
      </w:r>
    </w:p>
    <w:p w:rsidR="00BC5565" w:rsidRDefault="00BC5565" w:rsidP="00BC5565">
      <w:pPr>
        <w:spacing w:after="0" w:line="360" w:lineRule="auto"/>
        <w:jc w:val="both"/>
        <w:rPr>
          <w:rFonts w:ascii="Times New Roman" w:hAnsi="Times New Roman" w:cs="Times New Roman"/>
          <w:sz w:val="24"/>
          <w:szCs w:val="24"/>
        </w:rPr>
      </w:pPr>
    </w:p>
    <w:p w:rsidR="00BC5565" w:rsidRDefault="00BC5565" w:rsidP="00BC5565">
      <w:pPr>
        <w:spacing w:after="0" w:line="360" w:lineRule="auto"/>
        <w:jc w:val="both"/>
        <w:rPr>
          <w:rFonts w:ascii="Times New Roman" w:hAnsi="Times New Roman" w:cs="Times New Roman"/>
          <w:sz w:val="24"/>
          <w:szCs w:val="24"/>
        </w:rPr>
      </w:pPr>
    </w:p>
    <w:p w:rsidR="00C8791F" w:rsidRDefault="00C8791F" w:rsidP="00BC5565">
      <w:pPr>
        <w:spacing w:after="0" w:line="360" w:lineRule="auto"/>
        <w:jc w:val="both"/>
        <w:rPr>
          <w:rFonts w:ascii="Times New Roman" w:hAnsi="Times New Roman" w:cs="Times New Roman"/>
          <w:sz w:val="24"/>
          <w:szCs w:val="24"/>
        </w:rPr>
      </w:pPr>
    </w:p>
    <w:p w:rsidR="00BC5565" w:rsidRDefault="00BC5565" w:rsidP="00BC5565">
      <w:pPr>
        <w:spacing w:after="0" w:line="360" w:lineRule="auto"/>
        <w:jc w:val="both"/>
        <w:rPr>
          <w:rFonts w:ascii="Times New Roman" w:hAnsi="Times New Roman" w:cs="Times New Roman"/>
          <w:sz w:val="24"/>
          <w:szCs w:val="24"/>
        </w:rPr>
      </w:pPr>
    </w:p>
    <w:p w:rsidR="00BC5565" w:rsidRDefault="00BC5565" w:rsidP="00C8791F">
      <w:pPr>
        <w:spacing w:after="0" w:line="240" w:lineRule="auto"/>
        <w:jc w:val="both"/>
        <w:rPr>
          <w:rFonts w:ascii="Times New Roman" w:hAnsi="Times New Roman" w:cs="Times New Roman"/>
          <w:sz w:val="24"/>
          <w:szCs w:val="24"/>
        </w:rPr>
      </w:pPr>
      <w:r w:rsidRPr="00C8791F">
        <w:rPr>
          <w:rFonts w:ascii="Times New Roman" w:hAnsi="Times New Roman" w:cs="Times New Roman"/>
          <w:i/>
          <w:sz w:val="24"/>
          <w:szCs w:val="24"/>
        </w:rPr>
        <w:t>I</w:t>
      </w:r>
      <w:r w:rsidR="00C8791F" w:rsidRPr="00C8791F">
        <w:rPr>
          <w:rFonts w:ascii="Times New Roman" w:hAnsi="Times New Roman" w:cs="Times New Roman"/>
          <w:i/>
          <w:sz w:val="24"/>
          <w:szCs w:val="24"/>
        </w:rPr>
        <w:t>EG</w:t>
      </w:r>
      <w:r w:rsidRPr="00C8791F">
        <w:rPr>
          <w:rFonts w:ascii="Times New Roman" w:hAnsi="Times New Roman" w:cs="Times New Roman"/>
          <w:i/>
          <w:sz w:val="24"/>
          <w:szCs w:val="24"/>
        </w:rPr>
        <w:t xml:space="preserve"> </w:t>
      </w:r>
      <w:proofErr w:type="spellStart"/>
      <w:r w:rsidRPr="00C8791F">
        <w:rPr>
          <w:rFonts w:ascii="Times New Roman" w:hAnsi="Times New Roman" w:cs="Times New Roman"/>
          <w:i/>
          <w:sz w:val="24"/>
          <w:szCs w:val="24"/>
        </w:rPr>
        <w:t>Musimbe</w:t>
      </w:r>
      <w:proofErr w:type="spellEnd"/>
      <w:r w:rsidRPr="00C8791F">
        <w:rPr>
          <w:rFonts w:ascii="Times New Roman" w:hAnsi="Times New Roman" w:cs="Times New Roman"/>
          <w:i/>
          <w:sz w:val="24"/>
          <w:szCs w:val="24"/>
        </w:rPr>
        <w:t xml:space="preserve"> &amp; Partners</w:t>
      </w:r>
      <w:r w:rsidR="00C8791F">
        <w:rPr>
          <w:rFonts w:ascii="Times New Roman" w:hAnsi="Times New Roman" w:cs="Times New Roman"/>
          <w:sz w:val="24"/>
          <w:szCs w:val="24"/>
        </w:rPr>
        <w:t>, applicant’s legal practitioners</w:t>
      </w:r>
    </w:p>
    <w:p w:rsidR="00BC5565" w:rsidRDefault="00C8791F" w:rsidP="002C68A2">
      <w:pPr>
        <w:spacing w:after="0" w:line="240" w:lineRule="auto"/>
        <w:jc w:val="both"/>
        <w:rPr>
          <w:rFonts w:ascii="Times New Roman" w:hAnsi="Times New Roman" w:cs="Times New Roman"/>
          <w:sz w:val="24"/>
          <w:szCs w:val="24"/>
        </w:rPr>
      </w:pPr>
      <w:proofErr w:type="spellStart"/>
      <w:r w:rsidRPr="00C8791F">
        <w:rPr>
          <w:rFonts w:ascii="Times New Roman" w:hAnsi="Times New Roman" w:cs="Times New Roman"/>
          <w:i/>
          <w:sz w:val="24"/>
          <w:szCs w:val="24"/>
        </w:rPr>
        <w:t>Nyikadzino</w:t>
      </w:r>
      <w:proofErr w:type="spellEnd"/>
      <w:r w:rsidRPr="00C8791F">
        <w:rPr>
          <w:rFonts w:ascii="Times New Roman" w:hAnsi="Times New Roman" w:cs="Times New Roman"/>
          <w:i/>
          <w:sz w:val="24"/>
          <w:szCs w:val="24"/>
        </w:rPr>
        <w:t xml:space="preserve">, </w:t>
      </w:r>
      <w:proofErr w:type="spellStart"/>
      <w:r w:rsidRPr="00C8791F">
        <w:rPr>
          <w:rFonts w:ascii="Times New Roman" w:hAnsi="Times New Roman" w:cs="Times New Roman"/>
          <w:i/>
          <w:sz w:val="24"/>
          <w:szCs w:val="24"/>
        </w:rPr>
        <w:t>Koworera</w:t>
      </w:r>
      <w:proofErr w:type="spellEnd"/>
      <w:r w:rsidRPr="00C8791F">
        <w:rPr>
          <w:rFonts w:ascii="Times New Roman" w:hAnsi="Times New Roman" w:cs="Times New Roman"/>
          <w:i/>
          <w:sz w:val="24"/>
          <w:szCs w:val="24"/>
        </w:rPr>
        <w:t xml:space="preserve"> &amp; Partne</w:t>
      </w:r>
      <w:r>
        <w:rPr>
          <w:rFonts w:ascii="Times New Roman" w:hAnsi="Times New Roman" w:cs="Times New Roman"/>
          <w:sz w:val="24"/>
          <w:szCs w:val="24"/>
        </w:rPr>
        <w:t xml:space="preserve">rs, respondent’s legal practitioners </w:t>
      </w:r>
    </w:p>
    <w:sectPr w:rsidR="00BC5565" w:rsidSect="00455958">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670" w:rsidRDefault="00025670" w:rsidP="00455958">
      <w:pPr>
        <w:spacing w:after="0" w:line="240" w:lineRule="auto"/>
      </w:pPr>
      <w:r>
        <w:separator/>
      </w:r>
    </w:p>
  </w:endnote>
  <w:endnote w:type="continuationSeparator" w:id="0">
    <w:p w:rsidR="00025670" w:rsidRDefault="00025670" w:rsidP="0045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670" w:rsidRDefault="00025670" w:rsidP="00455958">
      <w:pPr>
        <w:spacing w:after="0" w:line="240" w:lineRule="auto"/>
      </w:pPr>
      <w:r>
        <w:separator/>
      </w:r>
    </w:p>
  </w:footnote>
  <w:footnote w:type="continuationSeparator" w:id="0">
    <w:p w:rsidR="00025670" w:rsidRDefault="00025670" w:rsidP="00455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576278251"/>
      <w:docPartObj>
        <w:docPartGallery w:val="Page Numbers (Top of Page)"/>
        <w:docPartUnique/>
      </w:docPartObj>
    </w:sdtPr>
    <w:sdtEndPr>
      <w:rPr>
        <w:noProof/>
      </w:rPr>
    </w:sdtEndPr>
    <w:sdtContent>
      <w:p w:rsidR="00713A54" w:rsidRPr="00455958" w:rsidRDefault="00713A54">
        <w:pPr>
          <w:pStyle w:val="Header"/>
          <w:rPr>
            <w:noProof/>
            <w:sz w:val="24"/>
            <w:szCs w:val="24"/>
          </w:rPr>
        </w:pPr>
        <w:r w:rsidRPr="00455958">
          <w:rPr>
            <w:sz w:val="24"/>
            <w:szCs w:val="24"/>
          </w:rPr>
          <w:fldChar w:fldCharType="begin"/>
        </w:r>
        <w:r w:rsidRPr="00455958">
          <w:rPr>
            <w:sz w:val="24"/>
            <w:szCs w:val="24"/>
          </w:rPr>
          <w:instrText xml:space="preserve"> PAGE   \* MERGEFORMAT </w:instrText>
        </w:r>
        <w:r w:rsidRPr="00455958">
          <w:rPr>
            <w:sz w:val="24"/>
            <w:szCs w:val="24"/>
          </w:rPr>
          <w:fldChar w:fldCharType="separate"/>
        </w:r>
        <w:r w:rsidR="00A84FF6">
          <w:rPr>
            <w:noProof/>
            <w:sz w:val="24"/>
            <w:szCs w:val="24"/>
          </w:rPr>
          <w:t>10</w:t>
        </w:r>
        <w:r w:rsidRPr="00455958">
          <w:rPr>
            <w:noProof/>
            <w:sz w:val="24"/>
            <w:szCs w:val="24"/>
          </w:rPr>
          <w:fldChar w:fldCharType="end"/>
        </w:r>
      </w:p>
      <w:p w:rsidR="00713A54" w:rsidRPr="00455958" w:rsidRDefault="00713A54">
        <w:pPr>
          <w:pStyle w:val="Header"/>
          <w:rPr>
            <w:noProof/>
            <w:sz w:val="24"/>
            <w:szCs w:val="24"/>
          </w:rPr>
        </w:pPr>
        <w:r w:rsidRPr="00455958">
          <w:rPr>
            <w:noProof/>
            <w:sz w:val="24"/>
            <w:szCs w:val="24"/>
          </w:rPr>
          <w:t>HH 66-2012</w:t>
        </w:r>
      </w:p>
      <w:p w:rsidR="00713A54" w:rsidRPr="00455958" w:rsidRDefault="00713A54">
        <w:pPr>
          <w:pStyle w:val="Header"/>
          <w:rPr>
            <w:sz w:val="24"/>
            <w:szCs w:val="24"/>
          </w:rPr>
        </w:pPr>
        <w:r w:rsidRPr="00455958">
          <w:rPr>
            <w:noProof/>
            <w:sz w:val="24"/>
            <w:szCs w:val="24"/>
          </w:rPr>
          <w:t>HC 3037/10</w:t>
        </w:r>
      </w:p>
    </w:sdtContent>
  </w:sdt>
  <w:p w:rsidR="00713A54" w:rsidRDefault="00713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926141"/>
      <w:docPartObj>
        <w:docPartGallery w:val="Page Numbers (Top of Page)"/>
        <w:docPartUnique/>
      </w:docPartObj>
    </w:sdtPr>
    <w:sdtEndPr>
      <w:rPr>
        <w:noProof/>
        <w:sz w:val="24"/>
        <w:szCs w:val="24"/>
      </w:rPr>
    </w:sdtEndPr>
    <w:sdtContent>
      <w:p w:rsidR="001637F5" w:rsidRPr="001637F5" w:rsidRDefault="001637F5">
        <w:pPr>
          <w:pStyle w:val="Header"/>
          <w:jc w:val="right"/>
          <w:rPr>
            <w:noProof/>
            <w:sz w:val="24"/>
            <w:szCs w:val="24"/>
          </w:rPr>
        </w:pPr>
        <w:r w:rsidRPr="001637F5">
          <w:rPr>
            <w:sz w:val="24"/>
            <w:szCs w:val="24"/>
          </w:rPr>
          <w:fldChar w:fldCharType="begin"/>
        </w:r>
        <w:r w:rsidRPr="001637F5">
          <w:rPr>
            <w:sz w:val="24"/>
            <w:szCs w:val="24"/>
          </w:rPr>
          <w:instrText xml:space="preserve"> PAGE   \* MERGEFORMAT </w:instrText>
        </w:r>
        <w:r w:rsidRPr="001637F5">
          <w:rPr>
            <w:sz w:val="24"/>
            <w:szCs w:val="24"/>
          </w:rPr>
          <w:fldChar w:fldCharType="separate"/>
        </w:r>
        <w:r w:rsidR="00A84FF6">
          <w:rPr>
            <w:noProof/>
            <w:sz w:val="24"/>
            <w:szCs w:val="24"/>
          </w:rPr>
          <w:t>9</w:t>
        </w:r>
        <w:r w:rsidRPr="001637F5">
          <w:rPr>
            <w:noProof/>
            <w:sz w:val="24"/>
            <w:szCs w:val="24"/>
          </w:rPr>
          <w:fldChar w:fldCharType="end"/>
        </w:r>
      </w:p>
      <w:p w:rsidR="001637F5" w:rsidRPr="001637F5" w:rsidRDefault="001637F5">
        <w:pPr>
          <w:pStyle w:val="Header"/>
          <w:jc w:val="right"/>
          <w:rPr>
            <w:noProof/>
            <w:sz w:val="24"/>
            <w:szCs w:val="24"/>
          </w:rPr>
        </w:pPr>
        <w:r w:rsidRPr="001637F5">
          <w:rPr>
            <w:noProof/>
            <w:sz w:val="24"/>
            <w:szCs w:val="24"/>
          </w:rPr>
          <w:t>HH 66-2012</w:t>
        </w:r>
      </w:p>
      <w:p w:rsidR="001637F5" w:rsidRPr="001637F5" w:rsidRDefault="001637F5">
        <w:pPr>
          <w:pStyle w:val="Header"/>
          <w:jc w:val="right"/>
          <w:rPr>
            <w:sz w:val="24"/>
            <w:szCs w:val="24"/>
          </w:rPr>
        </w:pPr>
        <w:r w:rsidRPr="001637F5">
          <w:rPr>
            <w:noProof/>
            <w:sz w:val="24"/>
            <w:szCs w:val="24"/>
          </w:rPr>
          <w:t>HC 3037/10</w:t>
        </w:r>
      </w:p>
    </w:sdtContent>
  </w:sdt>
  <w:p w:rsidR="00713A54" w:rsidRDefault="00713A54" w:rsidP="0045595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54" w:rsidRPr="00455958" w:rsidRDefault="00713A54" w:rsidP="00455958">
    <w:pPr>
      <w:pStyle w:val="Header"/>
      <w:jc w:val="right"/>
      <w:rPr>
        <w:sz w:val="24"/>
        <w:szCs w:val="24"/>
      </w:rPr>
    </w:pPr>
    <w:r w:rsidRPr="00455958">
      <w:rPr>
        <w:sz w:val="24"/>
        <w:szCs w:val="24"/>
      </w:rPr>
      <w:t>HH 66-2012</w:t>
    </w:r>
  </w:p>
  <w:p w:rsidR="00713A54" w:rsidRPr="00455958" w:rsidRDefault="00713A54" w:rsidP="00455958">
    <w:pPr>
      <w:pStyle w:val="Header"/>
      <w:jc w:val="right"/>
      <w:rPr>
        <w:sz w:val="24"/>
        <w:szCs w:val="24"/>
      </w:rPr>
    </w:pPr>
    <w:r w:rsidRPr="00455958">
      <w:rPr>
        <w:sz w:val="24"/>
        <w:szCs w:val="24"/>
      </w:rPr>
      <w:t>HC 3037/10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B4A71"/>
    <w:multiLevelType w:val="hybridMultilevel"/>
    <w:tmpl w:val="9808030C"/>
    <w:lvl w:ilvl="0" w:tplc="2A429F08">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526B295A"/>
    <w:multiLevelType w:val="multilevel"/>
    <w:tmpl w:val="D1BCB73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691F25C9"/>
    <w:multiLevelType w:val="hybridMultilevel"/>
    <w:tmpl w:val="E716D02A"/>
    <w:lvl w:ilvl="0" w:tplc="6BE48B1A">
      <w:start w:val="1"/>
      <w:numFmt w:val="lowerRoman"/>
      <w:lvlText w:val="%1)"/>
      <w:lvlJc w:val="righ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1EB091E"/>
    <w:multiLevelType w:val="hybridMultilevel"/>
    <w:tmpl w:val="CEF4F6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FD"/>
    <w:rsid w:val="00014A7B"/>
    <w:rsid w:val="00017F37"/>
    <w:rsid w:val="00025670"/>
    <w:rsid w:val="00026615"/>
    <w:rsid w:val="00027F40"/>
    <w:rsid w:val="000323BE"/>
    <w:rsid w:val="00032B45"/>
    <w:rsid w:val="00046D8A"/>
    <w:rsid w:val="00051115"/>
    <w:rsid w:val="00091B29"/>
    <w:rsid w:val="000A7816"/>
    <w:rsid w:val="000D1FF2"/>
    <w:rsid w:val="000D7BB6"/>
    <w:rsid w:val="000E0ACC"/>
    <w:rsid w:val="000E777A"/>
    <w:rsid w:val="000F1BDB"/>
    <w:rsid w:val="00127B8A"/>
    <w:rsid w:val="00134643"/>
    <w:rsid w:val="00134A9F"/>
    <w:rsid w:val="00156AA0"/>
    <w:rsid w:val="00161CB4"/>
    <w:rsid w:val="001637F5"/>
    <w:rsid w:val="00196086"/>
    <w:rsid w:val="001A5F13"/>
    <w:rsid w:val="001C3F2E"/>
    <w:rsid w:val="001F043F"/>
    <w:rsid w:val="001F558C"/>
    <w:rsid w:val="001F56A1"/>
    <w:rsid w:val="00203F58"/>
    <w:rsid w:val="00204D81"/>
    <w:rsid w:val="00232B15"/>
    <w:rsid w:val="00240153"/>
    <w:rsid w:val="00261F38"/>
    <w:rsid w:val="002775D6"/>
    <w:rsid w:val="002A2C79"/>
    <w:rsid w:val="002C45C7"/>
    <w:rsid w:val="002C68A2"/>
    <w:rsid w:val="002D645F"/>
    <w:rsid w:val="002E0B6B"/>
    <w:rsid w:val="0033148F"/>
    <w:rsid w:val="003555AF"/>
    <w:rsid w:val="00356FDB"/>
    <w:rsid w:val="00381A31"/>
    <w:rsid w:val="00383AFF"/>
    <w:rsid w:val="003907EA"/>
    <w:rsid w:val="003919AF"/>
    <w:rsid w:val="003B2C0F"/>
    <w:rsid w:val="003C0AB7"/>
    <w:rsid w:val="003F37F3"/>
    <w:rsid w:val="00414E09"/>
    <w:rsid w:val="00442E6F"/>
    <w:rsid w:val="00452FC6"/>
    <w:rsid w:val="00455958"/>
    <w:rsid w:val="00471738"/>
    <w:rsid w:val="00471F42"/>
    <w:rsid w:val="00473F3D"/>
    <w:rsid w:val="00493A98"/>
    <w:rsid w:val="004C56AD"/>
    <w:rsid w:val="004C7FD6"/>
    <w:rsid w:val="004D4E3B"/>
    <w:rsid w:val="0052730C"/>
    <w:rsid w:val="005339C6"/>
    <w:rsid w:val="00592930"/>
    <w:rsid w:val="005A2166"/>
    <w:rsid w:val="005B3884"/>
    <w:rsid w:val="005C0681"/>
    <w:rsid w:val="005D2637"/>
    <w:rsid w:val="005D5BB9"/>
    <w:rsid w:val="005E7109"/>
    <w:rsid w:val="005F3111"/>
    <w:rsid w:val="006019BA"/>
    <w:rsid w:val="00615A40"/>
    <w:rsid w:val="00620289"/>
    <w:rsid w:val="00636688"/>
    <w:rsid w:val="00647CAD"/>
    <w:rsid w:val="00656F81"/>
    <w:rsid w:val="0068107B"/>
    <w:rsid w:val="006813DC"/>
    <w:rsid w:val="006B4666"/>
    <w:rsid w:val="006D0212"/>
    <w:rsid w:val="006D18D4"/>
    <w:rsid w:val="00701392"/>
    <w:rsid w:val="00713A54"/>
    <w:rsid w:val="00735A52"/>
    <w:rsid w:val="00767E8D"/>
    <w:rsid w:val="0077005B"/>
    <w:rsid w:val="007917F2"/>
    <w:rsid w:val="007B7F61"/>
    <w:rsid w:val="007C489A"/>
    <w:rsid w:val="007F335B"/>
    <w:rsid w:val="008031B2"/>
    <w:rsid w:val="00805A9C"/>
    <w:rsid w:val="00814461"/>
    <w:rsid w:val="008203B4"/>
    <w:rsid w:val="00821EDC"/>
    <w:rsid w:val="0082770C"/>
    <w:rsid w:val="00830CCD"/>
    <w:rsid w:val="00855447"/>
    <w:rsid w:val="00857D60"/>
    <w:rsid w:val="00873C41"/>
    <w:rsid w:val="00874149"/>
    <w:rsid w:val="00886E37"/>
    <w:rsid w:val="00893EBE"/>
    <w:rsid w:val="008A5DD7"/>
    <w:rsid w:val="008C5A0B"/>
    <w:rsid w:val="008F5ECD"/>
    <w:rsid w:val="00900AFE"/>
    <w:rsid w:val="0091347E"/>
    <w:rsid w:val="0091776A"/>
    <w:rsid w:val="00926B76"/>
    <w:rsid w:val="00943321"/>
    <w:rsid w:val="009449FD"/>
    <w:rsid w:val="009467E2"/>
    <w:rsid w:val="00985050"/>
    <w:rsid w:val="00996E31"/>
    <w:rsid w:val="009C38B1"/>
    <w:rsid w:val="009E2230"/>
    <w:rsid w:val="009F06EC"/>
    <w:rsid w:val="00A034FD"/>
    <w:rsid w:val="00A04C2D"/>
    <w:rsid w:val="00A23B05"/>
    <w:rsid w:val="00A33BBC"/>
    <w:rsid w:val="00A5658C"/>
    <w:rsid w:val="00A67E6E"/>
    <w:rsid w:val="00A73447"/>
    <w:rsid w:val="00A84FF6"/>
    <w:rsid w:val="00A91EFC"/>
    <w:rsid w:val="00AA4A15"/>
    <w:rsid w:val="00AD2FC8"/>
    <w:rsid w:val="00AE28A9"/>
    <w:rsid w:val="00AF3D4E"/>
    <w:rsid w:val="00B1437B"/>
    <w:rsid w:val="00B504FC"/>
    <w:rsid w:val="00BA55B1"/>
    <w:rsid w:val="00BC5565"/>
    <w:rsid w:val="00BE647B"/>
    <w:rsid w:val="00BE6959"/>
    <w:rsid w:val="00C15FA6"/>
    <w:rsid w:val="00C1721C"/>
    <w:rsid w:val="00C26A3C"/>
    <w:rsid w:val="00C33BC2"/>
    <w:rsid w:val="00C35408"/>
    <w:rsid w:val="00C51565"/>
    <w:rsid w:val="00C73E31"/>
    <w:rsid w:val="00C8446C"/>
    <w:rsid w:val="00C8791F"/>
    <w:rsid w:val="00CA0166"/>
    <w:rsid w:val="00CA3C17"/>
    <w:rsid w:val="00CA5F0F"/>
    <w:rsid w:val="00CA780D"/>
    <w:rsid w:val="00CE009F"/>
    <w:rsid w:val="00CF0F8F"/>
    <w:rsid w:val="00CF69B0"/>
    <w:rsid w:val="00D1279F"/>
    <w:rsid w:val="00D27A48"/>
    <w:rsid w:val="00D27DA1"/>
    <w:rsid w:val="00D4042B"/>
    <w:rsid w:val="00D43C01"/>
    <w:rsid w:val="00D50D43"/>
    <w:rsid w:val="00D576B8"/>
    <w:rsid w:val="00D63994"/>
    <w:rsid w:val="00D81C28"/>
    <w:rsid w:val="00D82092"/>
    <w:rsid w:val="00DB4876"/>
    <w:rsid w:val="00DC5505"/>
    <w:rsid w:val="00DF5415"/>
    <w:rsid w:val="00E1366C"/>
    <w:rsid w:val="00E275EF"/>
    <w:rsid w:val="00E5785A"/>
    <w:rsid w:val="00E84128"/>
    <w:rsid w:val="00E97937"/>
    <w:rsid w:val="00E97EBD"/>
    <w:rsid w:val="00EB1BD3"/>
    <w:rsid w:val="00EC0A7A"/>
    <w:rsid w:val="00EC279A"/>
    <w:rsid w:val="00EE1CC9"/>
    <w:rsid w:val="00F1583D"/>
    <w:rsid w:val="00F20504"/>
    <w:rsid w:val="00F262F1"/>
    <w:rsid w:val="00F40AD5"/>
    <w:rsid w:val="00F507B6"/>
    <w:rsid w:val="00F66ECE"/>
    <w:rsid w:val="00F913C1"/>
    <w:rsid w:val="00F97D1A"/>
    <w:rsid w:val="00FA0359"/>
    <w:rsid w:val="00FE67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CAD"/>
    <w:pPr>
      <w:ind w:left="720"/>
      <w:contextualSpacing/>
    </w:pPr>
  </w:style>
  <w:style w:type="paragraph" w:styleId="Header">
    <w:name w:val="header"/>
    <w:basedOn w:val="Normal"/>
    <w:link w:val="HeaderChar"/>
    <w:uiPriority w:val="99"/>
    <w:unhideWhenUsed/>
    <w:rsid w:val="00455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958"/>
  </w:style>
  <w:style w:type="paragraph" w:styleId="Footer">
    <w:name w:val="footer"/>
    <w:basedOn w:val="Normal"/>
    <w:link w:val="FooterChar"/>
    <w:uiPriority w:val="99"/>
    <w:unhideWhenUsed/>
    <w:rsid w:val="00455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958"/>
  </w:style>
  <w:style w:type="paragraph" w:styleId="BalloonText">
    <w:name w:val="Balloon Text"/>
    <w:basedOn w:val="Normal"/>
    <w:link w:val="BalloonTextChar"/>
    <w:uiPriority w:val="99"/>
    <w:semiHidden/>
    <w:unhideWhenUsed/>
    <w:rsid w:val="00455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CAD"/>
    <w:pPr>
      <w:ind w:left="720"/>
      <w:contextualSpacing/>
    </w:pPr>
  </w:style>
  <w:style w:type="paragraph" w:styleId="Header">
    <w:name w:val="header"/>
    <w:basedOn w:val="Normal"/>
    <w:link w:val="HeaderChar"/>
    <w:uiPriority w:val="99"/>
    <w:unhideWhenUsed/>
    <w:rsid w:val="00455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958"/>
  </w:style>
  <w:style w:type="paragraph" w:styleId="Footer">
    <w:name w:val="footer"/>
    <w:basedOn w:val="Normal"/>
    <w:link w:val="FooterChar"/>
    <w:uiPriority w:val="99"/>
    <w:unhideWhenUsed/>
    <w:rsid w:val="00455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958"/>
  </w:style>
  <w:style w:type="paragraph" w:styleId="BalloonText">
    <w:name w:val="Balloon Text"/>
    <w:basedOn w:val="Normal"/>
    <w:link w:val="BalloonTextChar"/>
    <w:uiPriority w:val="99"/>
    <w:semiHidden/>
    <w:unhideWhenUsed/>
    <w:rsid w:val="00455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2012-02-22T10:33:00Z</cp:lastPrinted>
  <dcterms:created xsi:type="dcterms:W3CDTF">2012-02-22T10:41:00Z</dcterms:created>
  <dcterms:modified xsi:type="dcterms:W3CDTF">2012-02-22T10:41:00Z</dcterms:modified>
</cp:coreProperties>
</file>