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8D758" w14:textId="77777777" w:rsidR="00D9612C" w:rsidRPr="00D9612C" w:rsidRDefault="00D9612C" w:rsidP="00D9612C">
      <w:pPr>
        <w:spacing w:after="0"/>
        <w:rPr>
          <w:rFonts w:ascii="Times New Roman" w:hAnsi="Times New Roman" w:cs="Times New Roman"/>
          <w:b/>
          <w:sz w:val="24"/>
          <w:szCs w:val="24"/>
          <w:lang w:val="en-ZW"/>
        </w:rPr>
      </w:pPr>
      <w:bookmarkStart w:id="0" w:name="_GoBack"/>
      <w:bookmarkEnd w:id="0"/>
    </w:p>
    <w:p w14:paraId="5E818FD9" w14:textId="1EE6D961" w:rsidR="00754545" w:rsidRPr="00D9612C" w:rsidRDefault="00D9612C" w:rsidP="00D9612C">
      <w:pPr>
        <w:spacing w:after="0"/>
        <w:rPr>
          <w:rFonts w:ascii="Times New Roman" w:hAnsi="Times New Roman" w:cs="Times New Roman"/>
          <w:b/>
          <w:sz w:val="24"/>
          <w:szCs w:val="24"/>
          <w:lang w:val="en-ZW"/>
        </w:rPr>
      </w:pPr>
      <w:r w:rsidRPr="00D9612C">
        <w:rPr>
          <w:rFonts w:ascii="Times New Roman" w:hAnsi="Times New Roman" w:cs="Times New Roman"/>
          <w:b/>
          <w:sz w:val="24"/>
          <w:szCs w:val="24"/>
          <w:u w:val="single"/>
          <w:lang w:val="en-ZW"/>
        </w:rPr>
        <w:t>DISTRIBUTABLE</w:t>
      </w:r>
      <w:r w:rsidRPr="00D9612C">
        <w:rPr>
          <w:rFonts w:ascii="Times New Roman" w:hAnsi="Times New Roman" w:cs="Times New Roman"/>
          <w:b/>
          <w:sz w:val="24"/>
          <w:szCs w:val="24"/>
          <w:lang w:val="en-ZW"/>
        </w:rPr>
        <w:tab/>
      </w:r>
      <w:r w:rsidR="00F34FBF">
        <w:rPr>
          <w:rFonts w:ascii="Times New Roman" w:hAnsi="Times New Roman" w:cs="Times New Roman"/>
          <w:b/>
          <w:sz w:val="24"/>
          <w:szCs w:val="24"/>
          <w:lang w:val="en-ZW"/>
        </w:rPr>
        <w:tab/>
      </w:r>
      <w:r w:rsidRPr="00D9612C">
        <w:rPr>
          <w:rFonts w:ascii="Times New Roman" w:hAnsi="Times New Roman" w:cs="Times New Roman"/>
          <w:b/>
          <w:sz w:val="24"/>
          <w:szCs w:val="24"/>
          <w:lang w:val="en-ZW"/>
        </w:rPr>
        <w:t>(15)</w:t>
      </w:r>
    </w:p>
    <w:p w14:paraId="2B785665" w14:textId="77777777" w:rsidR="00754545" w:rsidRPr="00D9612C" w:rsidRDefault="00754545" w:rsidP="00DE75E6">
      <w:pPr>
        <w:spacing w:after="0"/>
        <w:jc w:val="right"/>
        <w:rPr>
          <w:rFonts w:ascii="Times New Roman" w:hAnsi="Times New Roman" w:cs="Times New Roman"/>
          <w:b/>
          <w:sz w:val="24"/>
          <w:szCs w:val="24"/>
          <w:lang w:val="en-ZW"/>
        </w:rPr>
      </w:pPr>
    </w:p>
    <w:p w14:paraId="42971D02" w14:textId="77777777" w:rsidR="00754545" w:rsidRPr="00D9612C" w:rsidRDefault="00754545" w:rsidP="00DE75E6">
      <w:pPr>
        <w:spacing w:after="0"/>
        <w:jc w:val="right"/>
        <w:rPr>
          <w:rFonts w:ascii="Times New Roman" w:hAnsi="Times New Roman" w:cs="Times New Roman"/>
          <w:b/>
          <w:sz w:val="24"/>
          <w:szCs w:val="24"/>
          <w:lang w:val="en-ZW"/>
        </w:rPr>
      </w:pPr>
    </w:p>
    <w:p w14:paraId="5FE0F0BB" w14:textId="77777777" w:rsidR="00754545" w:rsidRPr="00D9612C" w:rsidRDefault="00754545" w:rsidP="00DE75E6">
      <w:pPr>
        <w:spacing w:after="0"/>
        <w:jc w:val="right"/>
        <w:rPr>
          <w:rFonts w:ascii="Times New Roman" w:hAnsi="Times New Roman" w:cs="Times New Roman"/>
          <w:b/>
          <w:sz w:val="24"/>
          <w:szCs w:val="24"/>
          <w:lang w:val="en-ZW"/>
        </w:rPr>
      </w:pPr>
    </w:p>
    <w:p w14:paraId="0DEBD765" w14:textId="129FA583" w:rsidR="00DE75E6" w:rsidRPr="00D9612C" w:rsidRDefault="00DE75E6" w:rsidP="001E5F98">
      <w:pPr>
        <w:spacing w:after="0"/>
        <w:jc w:val="center"/>
        <w:rPr>
          <w:rFonts w:ascii="Times New Roman" w:hAnsi="Times New Roman" w:cs="Times New Roman"/>
          <w:b/>
          <w:sz w:val="24"/>
          <w:szCs w:val="24"/>
          <w:lang w:val="en-ZW"/>
        </w:rPr>
      </w:pPr>
      <w:r w:rsidRPr="00D9612C">
        <w:rPr>
          <w:rFonts w:ascii="Times New Roman" w:hAnsi="Times New Roman" w:cs="Times New Roman"/>
          <w:b/>
          <w:sz w:val="24"/>
          <w:szCs w:val="24"/>
          <w:lang w:val="en-ZW"/>
        </w:rPr>
        <w:t xml:space="preserve">OSWALD </w:t>
      </w:r>
      <w:r w:rsidR="001E5F98" w:rsidRPr="00D9612C">
        <w:rPr>
          <w:rFonts w:ascii="Times New Roman" w:hAnsi="Times New Roman" w:cs="Times New Roman"/>
          <w:b/>
          <w:sz w:val="24"/>
          <w:szCs w:val="24"/>
          <w:lang w:val="en-ZW"/>
        </w:rPr>
        <w:t xml:space="preserve">    </w:t>
      </w:r>
      <w:r w:rsidRPr="00D9612C">
        <w:rPr>
          <w:rFonts w:ascii="Times New Roman" w:hAnsi="Times New Roman" w:cs="Times New Roman"/>
          <w:b/>
          <w:sz w:val="24"/>
          <w:szCs w:val="24"/>
          <w:lang w:val="en-ZW"/>
        </w:rPr>
        <w:t>TAGWIREI</w:t>
      </w:r>
      <w:r w:rsidR="001E5F98" w:rsidRPr="00D9612C">
        <w:rPr>
          <w:rFonts w:ascii="Times New Roman" w:hAnsi="Times New Roman" w:cs="Times New Roman"/>
          <w:b/>
          <w:sz w:val="24"/>
          <w:szCs w:val="24"/>
          <w:lang w:val="en-ZW"/>
        </w:rPr>
        <w:t xml:space="preserve">     t/a</w:t>
      </w:r>
      <w:r w:rsidRPr="00D9612C">
        <w:rPr>
          <w:rFonts w:ascii="Times New Roman" w:hAnsi="Times New Roman" w:cs="Times New Roman"/>
          <w:b/>
          <w:sz w:val="24"/>
          <w:szCs w:val="24"/>
          <w:lang w:val="en-ZW"/>
        </w:rPr>
        <w:t xml:space="preserve"> </w:t>
      </w:r>
      <w:r w:rsidR="001E5F98" w:rsidRPr="00D9612C">
        <w:rPr>
          <w:rFonts w:ascii="Times New Roman" w:hAnsi="Times New Roman" w:cs="Times New Roman"/>
          <w:b/>
          <w:sz w:val="24"/>
          <w:szCs w:val="24"/>
          <w:lang w:val="en-ZW"/>
        </w:rPr>
        <w:t xml:space="preserve">    TAGWIREI     TRANSPORT</w:t>
      </w:r>
    </w:p>
    <w:p w14:paraId="2BB307DF" w14:textId="3E30EEFA" w:rsidR="00DE75E6" w:rsidRPr="00D9612C" w:rsidRDefault="00DE75E6" w:rsidP="001E5F98">
      <w:pPr>
        <w:spacing w:after="0"/>
        <w:jc w:val="center"/>
        <w:rPr>
          <w:rFonts w:ascii="Times New Roman" w:hAnsi="Times New Roman" w:cs="Times New Roman"/>
          <w:b/>
          <w:sz w:val="24"/>
          <w:szCs w:val="24"/>
          <w:lang w:val="en-ZW"/>
        </w:rPr>
      </w:pPr>
      <w:r w:rsidRPr="00D9612C">
        <w:rPr>
          <w:rFonts w:ascii="Times New Roman" w:hAnsi="Times New Roman" w:cs="Times New Roman"/>
          <w:b/>
          <w:sz w:val="24"/>
          <w:szCs w:val="24"/>
          <w:lang w:val="en-ZW"/>
        </w:rPr>
        <w:t>v</w:t>
      </w:r>
    </w:p>
    <w:p w14:paraId="0E41C91C" w14:textId="1A1639E5" w:rsidR="00DE75E6" w:rsidRPr="00D9612C" w:rsidRDefault="00DE75E6" w:rsidP="001E5F98">
      <w:pPr>
        <w:spacing w:after="0"/>
        <w:jc w:val="center"/>
        <w:rPr>
          <w:rFonts w:ascii="Times New Roman" w:hAnsi="Times New Roman" w:cs="Times New Roman"/>
          <w:b/>
          <w:sz w:val="24"/>
          <w:szCs w:val="24"/>
          <w:lang w:val="en-ZW"/>
        </w:rPr>
      </w:pPr>
      <w:r w:rsidRPr="00D9612C">
        <w:rPr>
          <w:rFonts w:ascii="Times New Roman" w:hAnsi="Times New Roman" w:cs="Times New Roman"/>
          <w:b/>
          <w:sz w:val="24"/>
          <w:szCs w:val="24"/>
          <w:lang w:val="en-ZW"/>
        </w:rPr>
        <w:t xml:space="preserve">TRIANGLE </w:t>
      </w:r>
      <w:r w:rsidR="001E5F98" w:rsidRPr="00D9612C">
        <w:rPr>
          <w:rFonts w:ascii="Times New Roman" w:hAnsi="Times New Roman" w:cs="Times New Roman"/>
          <w:b/>
          <w:sz w:val="24"/>
          <w:szCs w:val="24"/>
          <w:lang w:val="en-ZW"/>
        </w:rPr>
        <w:t xml:space="preserve">    </w:t>
      </w:r>
      <w:r w:rsidRPr="00D9612C">
        <w:rPr>
          <w:rFonts w:ascii="Times New Roman" w:hAnsi="Times New Roman" w:cs="Times New Roman"/>
          <w:b/>
          <w:sz w:val="24"/>
          <w:szCs w:val="24"/>
          <w:lang w:val="en-ZW"/>
        </w:rPr>
        <w:t xml:space="preserve">ESTATE </w:t>
      </w:r>
      <w:r w:rsidR="001E5F98" w:rsidRPr="00D9612C">
        <w:rPr>
          <w:rFonts w:ascii="Times New Roman" w:hAnsi="Times New Roman" w:cs="Times New Roman"/>
          <w:b/>
          <w:sz w:val="24"/>
          <w:szCs w:val="24"/>
          <w:lang w:val="en-ZW"/>
        </w:rPr>
        <w:t xml:space="preserve">    (</w:t>
      </w:r>
      <w:r w:rsidRPr="00D9612C">
        <w:rPr>
          <w:rFonts w:ascii="Times New Roman" w:hAnsi="Times New Roman" w:cs="Times New Roman"/>
          <w:b/>
          <w:sz w:val="24"/>
          <w:szCs w:val="24"/>
          <w:lang w:val="en-ZW"/>
        </w:rPr>
        <w:t>PRIVATE</w:t>
      </w:r>
      <w:r w:rsidR="001E5F98" w:rsidRPr="00D9612C">
        <w:rPr>
          <w:rFonts w:ascii="Times New Roman" w:hAnsi="Times New Roman" w:cs="Times New Roman"/>
          <w:b/>
          <w:sz w:val="24"/>
          <w:szCs w:val="24"/>
          <w:lang w:val="en-ZW"/>
        </w:rPr>
        <w:t>)</w:t>
      </w:r>
      <w:r w:rsidRPr="00D9612C">
        <w:rPr>
          <w:rFonts w:ascii="Times New Roman" w:hAnsi="Times New Roman" w:cs="Times New Roman"/>
          <w:b/>
          <w:sz w:val="24"/>
          <w:szCs w:val="24"/>
          <w:lang w:val="en-ZW"/>
        </w:rPr>
        <w:t xml:space="preserve"> </w:t>
      </w:r>
      <w:r w:rsidR="001E5F98" w:rsidRPr="00D9612C">
        <w:rPr>
          <w:rFonts w:ascii="Times New Roman" w:hAnsi="Times New Roman" w:cs="Times New Roman"/>
          <w:b/>
          <w:sz w:val="24"/>
          <w:szCs w:val="24"/>
          <w:lang w:val="en-ZW"/>
        </w:rPr>
        <w:t xml:space="preserve">    </w:t>
      </w:r>
      <w:r w:rsidRPr="00D9612C">
        <w:rPr>
          <w:rFonts w:ascii="Times New Roman" w:hAnsi="Times New Roman" w:cs="Times New Roman"/>
          <w:b/>
          <w:sz w:val="24"/>
          <w:szCs w:val="24"/>
          <w:lang w:val="en-ZW"/>
        </w:rPr>
        <w:t>LIMITED</w:t>
      </w:r>
    </w:p>
    <w:p w14:paraId="0CCCFB83" w14:textId="77777777" w:rsidR="00DE75E6" w:rsidRPr="00D9612C" w:rsidRDefault="00DE75E6" w:rsidP="00DE75E6">
      <w:pPr>
        <w:spacing w:after="0"/>
        <w:rPr>
          <w:rFonts w:ascii="Times New Roman" w:hAnsi="Times New Roman" w:cs="Times New Roman"/>
          <w:b/>
          <w:sz w:val="24"/>
          <w:szCs w:val="24"/>
          <w:lang w:val="en-ZW"/>
        </w:rPr>
      </w:pPr>
    </w:p>
    <w:p w14:paraId="5E57B492" w14:textId="77777777" w:rsidR="001E5F98" w:rsidRPr="00D9612C" w:rsidRDefault="001E5F98" w:rsidP="00DE75E6">
      <w:pPr>
        <w:spacing w:after="0"/>
        <w:rPr>
          <w:rFonts w:ascii="Times New Roman" w:hAnsi="Times New Roman" w:cs="Times New Roman"/>
          <w:b/>
          <w:sz w:val="24"/>
          <w:szCs w:val="24"/>
          <w:lang w:val="en-ZW"/>
        </w:rPr>
      </w:pPr>
    </w:p>
    <w:p w14:paraId="119D5368" w14:textId="77777777" w:rsidR="001E5F98" w:rsidRPr="00D9612C" w:rsidRDefault="001E5F98" w:rsidP="00DE75E6">
      <w:pPr>
        <w:spacing w:after="0"/>
        <w:rPr>
          <w:rFonts w:ascii="Times New Roman" w:hAnsi="Times New Roman" w:cs="Times New Roman"/>
          <w:b/>
          <w:sz w:val="24"/>
          <w:szCs w:val="24"/>
          <w:lang w:val="en-ZW"/>
        </w:rPr>
      </w:pPr>
    </w:p>
    <w:p w14:paraId="5B9574D4" w14:textId="77777777" w:rsidR="001E5F98" w:rsidRPr="00D9612C" w:rsidRDefault="001E5F98" w:rsidP="00DE75E6">
      <w:pPr>
        <w:spacing w:after="0"/>
        <w:rPr>
          <w:rFonts w:ascii="Times New Roman" w:hAnsi="Times New Roman" w:cs="Times New Roman"/>
          <w:b/>
          <w:sz w:val="24"/>
          <w:szCs w:val="24"/>
          <w:lang w:val="en-ZW"/>
        </w:rPr>
      </w:pPr>
    </w:p>
    <w:p w14:paraId="2ED976E1" w14:textId="77777777" w:rsidR="00DE75E6" w:rsidRPr="00D9612C" w:rsidRDefault="00DE75E6" w:rsidP="00DE75E6">
      <w:pPr>
        <w:spacing w:after="0"/>
        <w:rPr>
          <w:rFonts w:ascii="Times New Roman" w:hAnsi="Times New Roman" w:cs="Times New Roman"/>
          <w:b/>
          <w:sz w:val="24"/>
          <w:szCs w:val="24"/>
          <w:lang w:val="en-ZW"/>
        </w:rPr>
      </w:pPr>
      <w:r w:rsidRPr="00D9612C">
        <w:rPr>
          <w:rFonts w:ascii="Times New Roman" w:hAnsi="Times New Roman" w:cs="Times New Roman"/>
          <w:b/>
          <w:sz w:val="24"/>
          <w:szCs w:val="24"/>
          <w:lang w:val="en-ZW"/>
        </w:rPr>
        <w:t>SUPREME COURT OF ZIMBABWE</w:t>
      </w:r>
    </w:p>
    <w:p w14:paraId="4263FE77" w14:textId="5DE821A7" w:rsidR="00DE75E6" w:rsidRPr="00D9612C" w:rsidRDefault="001E5F98" w:rsidP="00DE75E6">
      <w:pPr>
        <w:spacing w:after="0"/>
        <w:rPr>
          <w:rFonts w:ascii="Times New Roman" w:hAnsi="Times New Roman" w:cs="Times New Roman"/>
          <w:b/>
          <w:sz w:val="24"/>
          <w:szCs w:val="24"/>
          <w:lang w:val="en-ZW"/>
        </w:rPr>
      </w:pPr>
      <w:r w:rsidRPr="00D9612C">
        <w:rPr>
          <w:rFonts w:ascii="Times New Roman" w:hAnsi="Times New Roman" w:cs="Times New Roman"/>
          <w:b/>
          <w:sz w:val="24"/>
          <w:szCs w:val="24"/>
          <w:lang w:val="en-ZW"/>
        </w:rPr>
        <w:t>HARARE:</w:t>
      </w:r>
      <w:r w:rsidR="00DE75E6" w:rsidRPr="00D9612C">
        <w:rPr>
          <w:rFonts w:ascii="Times New Roman" w:hAnsi="Times New Roman" w:cs="Times New Roman"/>
          <w:b/>
          <w:sz w:val="24"/>
          <w:szCs w:val="24"/>
          <w:lang w:val="en-ZW"/>
        </w:rPr>
        <w:t xml:space="preserve"> </w:t>
      </w:r>
      <w:r w:rsidRPr="00D9612C">
        <w:rPr>
          <w:rFonts w:ascii="Times New Roman" w:hAnsi="Times New Roman" w:cs="Times New Roman"/>
          <w:b/>
          <w:sz w:val="24"/>
          <w:szCs w:val="24"/>
          <w:lang w:val="en-ZW"/>
        </w:rPr>
        <w:t>26 MAY</w:t>
      </w:r>
      <w:r w:rsidR="003D20E3" w:rsidRPr="00D9612C">
        <w:rPr>
          <w:rFonts w:ascii="Times New Roman" w:hAnsi="Times New Roman" w:cs="Times New Roman"/>
          <w:b/>
          <w:sz w:val="24"/>
          <w:szCs w:val="24"/>
          <w:lang w:val="en-ZW"/>
        </w:rPr>
        <w:t xml:space="preserve"> 2022 </w:t>
      </w:r>
      <w:r w:rsidRPr="00D9612C">
        <w:rPr>
          <w:rFonts w:ascii="Times New Roman" w:hAnsi="Times New Roman" w:cs="Times New Roman"/>
          <w:b/>
          <w:sz w:val="24"/>
          <w:szCs w:val="24"/>
          <w:lang w:val="en-ZW"/>
        </w:rPr>
        <w:t>&amp;</w:t>
      </w:r>
      <w:r w:rsidR="00264EF3">
        <w:rPr>
          <w:rFonts w:ascii="Times New Roman" w:hAnsi="Times New Roman" w:cs="Times New Roman"/>
          <w:b/>
          <w:sz w:val="24"/>
          <w:szCs w:val="24"/>
          <w:lang w:val="en-ZW"/>
        </w:rPr>
        <w:t xml:space="preserve"> 20</w:t>
      </w:r>
      <w:r w:rsidRPr="00D9612C">
        <w:rPr>
          <w:rFonts w:ascii="Times New Roman" w:hAnsi="Times New Roman" w:cs="Times New Roman"/>
          <w:b/>
          <w:sz w:val="24"/>
          <w:szCs w:val="24"/>
          <w:lang w:val="en-ZW"/>
        </w:rPr>
        <w:t xml:space="preserve"> </w:t>
      </w:r>
      <w:r w:rsidR="003D20E3" w:rsidRPr="00D9612C">
        <w:rPr>
          <w:rFonts w:ascii="Times New Roman" w:hAnsi="Times New Roman" w:cs="Times New Roman"/>
          <w:b/>
          <w:sz w:val="24"/>
          <w:szCs w:val="24"/>
          <w:lang w:val="en-ZW"/>
        </w:rPr>
        <w:t>F</w:t>
      </w:r>
      <w:r w:rsidRPr="00D9612C">
        <w:rPr>
          <w:rFonts w:ascii="Times New Roman" w:hAnsi="Times New Roman" w:cs="Times New Roman"/>
          <w:b/>
          <w:sz w:val="24"/>
          <w:szCs w:val="24"/>
          <w:lang w:val="en-ZW"/>
        </w:rPr>
        <w:t>EBRUARY</w:t>
      </w:r>
      <w:r w:rsidR="003D20E3" w:rsidRPr="00D9612C">
        <w:rPr>
          <w:rFonts w:ascii="Times New Roman" w:hAnsi="Times New Roman" w:cs="Times New Roman"/>
          <w:b/>
          <w:sz w:val="24"/>
          <w:szCs w:val="24"/>
          <w:lang w:val="en-ZW"/>
        </w:rPr>
        <w:t xml:space="preserve"> 2023</w:t>
      </w:r>
    </w:p>
    <w:p w14:paraId="0FAFBDC3" w14:textId="77777777" w:rsidR="001E5F98" w:rsidRPr="00D9612C" w:rsidRDefault="001E5F98" w:rsidP="00DE75E6">
      <w:pPr>
        <w:spacing w:after="0"/>
        <w:rPr>
          <w:rFonts w:ascii="Times New Roman" w:hAnsi="Times New Roman" w:cs="Times New Roman"/>
          <w:b/>
          <w:sz w:val="24"/>
          <w:szCs w:val="24"/>
          <w:lang w:val="en-ZW"/>
        </w:rPr>
      </w:pPr>
    </w:p>
    <w:p w14:paraId="640FA606" w14:textId="77777777" w:rsidR="001E5F98" w:rsidRPr="00D9612C" w:rsidRDefault="001E5F98" w:rsidP="00DE75E6">
      <w:pPr>
        <w:spacing w:after="0"/>
        <w:rPr>
          <w:rFonts w:ascii="Times New Roman" w:hAnsi="Times New Roman" w:cs="Times New Roman"/>
          <w:b/>
          <w:sz w:val="24"/>
          <w:szCs w:val="24"/>
          <w:lang w:val="en-ZW"/>
        </w:rPr>
      </w:pPr>
    </w:p>
    <w:p w14:paraId="1D46A549" w14:textId="77777777" w:rsidR="001239AA" w:rsidRPr="00D9612C" w:rsidRDefault="001239AA" w:rsidP="00DE75E6">
      <w:pPr>
        <w:spacing w:after="0"/>
        <w:rPr>
          <w:rFonts w:ascii="Times New Roman" w:hAnsi="Times New Roman" w:cs="Times New Roman"/>
          <w:sz w:val="24"/>
          <w:szCs w:val="24"/>
          <w:lang w:val="en-ZW"/>
        </w:rPr>
      </w:pPr>
    </w:p>
    <w:p w14:paraId="754632E3" w14:textId="4EBBE221" w:rsidR="001239AA" w:rsidRPr="00D9612C" w:rsidRDefault="007B0CAD" w:rsidP="001E5F98">
      <w:pPr>
        <w:spacing w:after="0" w:line="480" w:lineRule="auto"/>
        <w:rPr>
          <w:rFonts w:ascii="Times New Roman" w:hAnsi="Times New Roman" w:cs="Times New Roman"/>
          <w:i/>
          <w:sz w:val="24"/>
          <w:szCs w:val="24"/>
          <w:lang w:val="en-ZW"/>
        </w:rPr>
      </w:pPr>
      <w:r w:rsidRPr="00D9612C">
        <w:rPr>
          <w:rFonts w:ascii="Times New Roman" w:hAnsi="Times New Roman" w:cs="Times New Roman"/>
          <w:i/>
          <w:sz w:val="24"/>
          <w:szCs w:val="24"/>
          <w:lang w:val="en-ZW"/>
        </w:rPr>
        <w:t>V</w:t>
      </w:r>
      <w:r w:rsidR="001E5F98" w:rsidRPr="00D9612C">
        <w:rPr>
          <w:rFonts w:ascii="Times New Roman" w:hAnsi="Times New Roman" w:cs="Times New Roman"/>
          <w:i/>
          <w:sz w:val="24"/>
          <w:szCs w:val="24"/>
          <w:lang w:val="en-ZW"/>
        </w:rPr>
        <w:t>.</w:t>
      </w:r>
      <w:r w:rsidRPr="00D9612C">
        <w:rPr>
          <w:rFonts w:ascii="Times New Roman" w:hAnsi="Times New Roman" w:cs="Times New Roman"/>
          <w:i/>
          <w:sz w:val="24"/>
          <w:szCs w:val="24"/>
          <w:lang w:val="en-ZW"/>
        </w:rPr>
        <w:t xml:space="preserve"> Masait</w:t>
      </w:r>
      <w:r w:rsidR="005A114D" w:rsidRPr="00D9612C">
        <w:rPr>
          <w:rFonts w:ascii="Times New Roman" w:hAnsi="Times New Roman" w:cs="Times New Roman"/>
          <w:i/>
          <w:sz w:val="24"/>
          <w:szCs w:val="24"/>
          <w:lang w:val="en-ZW"/>
        </w:rPr>
        <w:t>i</w:t>
      </w:r>
      <w:r w:rsidRPr="00D9612C">
        <w:rPr>
          <w:rFonts w:ascii="Times New Roman" w:hAnsi="Times New Roman" w:cs="Times New Roman"/>
          <w:i/>
          <w:sz w:val="24"/>
          <w:szCs w:val="24"/>
          <w:lang w:val="en-ZW"/>
        </w:rPr>
        <w:t>,</w:t>
      </w:r>
      <w:r w:rsidR="001E5F98" w:rsidRPr="00D9612C">
        <w:rPr>
          <w:rFonts w:ascii="Times New Roman" w:hAnsi="Times New Roman" w:cs="Times New Roman"/>
          <w:i/>
          <w:sz w:val="24"/>
          <w:szCs w:val="24"/>
          <w:lang w:val="en-ZW"/>
        </w:rPr>
        <w:t xml:space="preserve"> for the a</w:t>
      </w:r>
      <w:r w:rsidR="001239AA" w:rsidRPr="00D9612C">
        <w:rPr>
          <w:rFonts w:ascii="Times New Roman" w:hAnsi="Times New Roman" w:cs="Times New Roman"/>
          <w:i/>
          <w:sz w:val="24"/>
          <w:szCs w:val="24"/>
          <w:lang w:val="en-ZW"/>
        </w:rPr>
        <w:t>pplicant</w:t>
      </w:r>
    </w:p>
    <w:p w14:paraId="664C13B3" w14:textId="7C5EF19D" w:rsidR="001239AA" w:rsidRPr="00D9612C" w:rsidRDefault="007B0CAD" w:rsidP="001E5F98">
      <w:pPr>
        <w:spacing w:after="0" w:line="480" w:lineRule="auto"/>
        <w:rPr>
          <w:rFonts w:ascii="Times New Roman" w:hAnsi="Times New Roman" w:cs="Times New Roman"/>
          <w:i/>
          <w:sz w:val="24"/>
          <w:szCs w:val="24"/>
          <w:lang w:val="en-ZW"/>
        </w:rPr>
      </w:pPr>
      <w:r w:rsidRPr="00D9612C">
        <w:rPr>
          <w:rFonts w:ascii="Times New Roman" w:hAnsi="Times New Roman" w:cs="Times New Roman"/>
          <w:i/>
          <w:sz w:val="24"/>
          <w:szCs w:val="24"/>
          <w:lang w:val="en-ZW"/>
        </w:rPr>
        <w:t>E</w:t>
      </w:r>
      <w:r w:rsidR="001E5F98" w:rsidRPr="00D9612C">
        <w:rPr>
          <w:rFonts w:ascii="Times New Roman" w:hAnsi="Times New Roman" w:cs="Times New Roman"/>
          <w:i/>
          <w:sz w:val="24"/>
          <w:szCs w:val="24"/>
          <w:lang w:val="en-ZW"/>
        </w:rPr>
        <w:t>.</w:t>
      </w:r>
      <w:r w:rsidRPr="00D9612C">
        <w:rPr>
          <w:rFonts w:ascii="Times New Roman" w:hAnsi="Times New Roman" w:cs="Times New Roman"/>
          <w:i/>
          <w:sz w:val="24"/>
          <w:szCs w:val="24"/>
          <w:lang w:val="en-ZW"/>
        </w:rPr>
        <w:t xml:space="preserve"> T</w:t>
      </w:r>
      <w:r w:rsidR="001E5F98" w:rsidRPr="00D9612C">
        <w:rPr>
          <w:rFonts w:ascii="Times New Roman" w:hAnsi="Times New Roman" w:cs="Times New Roman"/>
          <w:i/>
          <w:sz w:val="24"/>
          <w:szCs w:val="24"/>
          <w:lang w:val="en-ZW"/>
        </w:rPr>
        <w:t>.</w:t>
      </w:r>
      <w:r w:rsidRPr="00D9612C">
        <w:rPr>
          <w:rFonts w:ascii="Times New Roman" w:hAnsi="Times New Roman" w:cs="Times New Roman"/>
          <w:i/>
          <w:sz w:val="24"/>
          <w:szCs w:val="24"/>
          <w:lang w:val="en-ZW"/>
        </w:rPr>
        <w:t xml:space="preserve"> Moyo</w:t>
      </w:r>
      <w:r w:rsidR="001E5F98" w:rsidRPr="00D9612C">
        <w:rPr>
          <w:rFonts w:ascii="Times New Roman" w:hAnsi="Times New Roman" w:cs="Times New Roman"/>
          <w:i/>
          <w:sz w:val="24"/>
          <w:szCs w:val="24"/>
          <w:lang w:val="en-ZW"/>
        </w:rPr>
        <w:t>, for the r</w:t>
      </w:r>
      <w:r w:rsidR="001239AA" w:rsidRPr="00D9612C">
        <w:rPr>
          <w:rFonts w:ascii="Times New Roman" w:hAnsi="Times New Roman" w:cs="Times New Roman"/>
          <w:i/>
          <w:sz w:val="24"/>
          <w:szCs w:val="24"/>
          <w:lang w:val="en-ZW"/>
        </w:rPr>
        <w:t>espondent</w:t>
      </w:r>
    </w:p>
    <w:p w14:paraId="327AD2EE" w14:textId="77777777" w:rsidR="001E5F98" w:rsidRPr="00D9612C" w:rsidRDefault="001E5F98" w:rsidP="00DE75E6">
      <w:pPr>
        <w:spacing w:after="0"/>
        <w:rPr>
          <w:rFonts w:ascii="Times New Roman" w:hAnsi="Times New Roman" w:cs="Times New Roman"/>
          <w:i/>
          <w:sz w:val="24"/>
          <w:szCs w:val="24"/>
          <w:lang w:val="en-ZW"/>
        </w:rPr>
      </w:pPr>
    </w:p>
    <w:p w14:paraId="3F16E1A2" w14:textId="77777777" w:rsidR="001239AA" w:rsidRPr="00D9612C" w:rsidRDefault="001239AA" w:rsidP="00DE75E6">
      <w:pPr>
        <w:spacing w:after="0"/>
        <w:rPr>
          <w:rFonts w:ascii="Times New Roman" w:hAnsi="Times New Roman" w:cs="Times New Roman"/>
          <w:sz w:val="24"/>
          <w:szCs w:val="24"/>
          <w:lang w:val="en-ZW"/>
        </w:rPr>
      </w:pPr>
    </w:p>
    <w:p w14:paraId="7F1A6537" w14:textId="66C840FF" w:rsidR="007B0CAD" w:rsidRPr="00D9612C" w:rsidRDefault="00C659CA" w:rsidP="00DE75E6">
      <w:pPr>
        <w:spacing w:after="0"/>
        <w:rPr>
          <w:rFonts w:ascii="Times New Roman" w:hAnsi="Times New Roman" w:cs="Times New Roman"/>
          <w:b/>
          <w:sz w:val="24"/>
          <w:szCs w:val="24"/>
          <w:lang w:val="en-ZW"/>
        </w:rPr>
      </w:pPr>
      <w:r w:rsidRPr="00D9612C">
        <w:rPr>
          <w:rFonts w:ascii="Times New Roman" w:hAnsi="Times New Roman" w:cs="Times New Roman"/>
          <w:b/>
          <w:sz w:val="24"/>
          <w:szCs w:val="24"/>
          <w:lang w:val="en-ZW"/>
        </w:rPr>
        <w:t>CHAMBER APPLICATION</w:t>
      </w:r>
    </w:p>
    <w:p w14:paraId="61681FDA" w14:textId="77777777" w:rsidR="001E5F98" w:rsidRPr="00D9612C" w:rsidRDefault="001E5F98" w:rsidP="00DE75E6">
      <w:pPr>
        <w:spacing w:after="0"/>
        <w:rPr>
          <w:rFonts w:ascii="Times New Roman" w:hAnsi="Times New Roman" w:cs="Times New Roman"/>
          <w:b/>
          <w:sz w:val="24"/>
          <w:szCs w:val="24"/>
          <w:lang w:val="en-ZW"/>
        </w:rPr>
      </w:pPr>
    </w:p>
    <w:p w14:paraId="0EA1FF72" w14:textId="77777777" w:rsidR="007B0CAD" w:rsidRPr="00D9612C" w:rsidRDefault="007B0CAD" w:rsidP="00DE75E6">
      <w:pPr>
        <w:spacing w:after="0"/>
        <w:rPr>
          <w:rFonts w:ascii="Times New Roman" w:hAnsi="Times New Roman" w:cs="Times New Roman"/>
          <w:sz w:val="24"/>
          <w:szCs w:val="24"/>
          <w:lang w:val="en-ZW"/>
        </w:rPr>
      </w:pPr>
    </w:p>
    <w:p w14:paraId="018C765F" w14:textId="77777777" w:rsidR="00C659CA" w:rsidRPr="00D9612C" w:rsidRDefault="00C659CA" w:rsidP="00DE75E6">
      <w:pPr>
        <w:spacing w:after="0"/>
        <w:rPr>
          <w:rFonts w:ascii="Times New Roman" w:hAnsi="Times New Roman" w:cs="Times New Roman"/>
          <w:sz w:val="24"/>
          <w:szCs w:val="24"/>
          <w:lang w:val="en-ZW"/>
        </w:rPr>
      </w:pPr>
    </w:p>
    <w:p w14:paraId="6338D4C4" w14:textId="77777777" w:rsidR="00210B47" w:rsidRPr="00D9612C" w:rsidRDefault="001239AA" w:rsidP="00545D63">
      <w:pPr>
        <w:spacing w:after="0"/>
        <w:jc w:val="both"/>
        <w:rPr>
          <w:rFonts w:ascii="Times New Roman" w:hAnsi="Times New Roman" w:cs="Times New Roman"/>
          <w:b/>
          <w:sz w:val="24"/>
          <w:szCs w:val="24"/>
          <w:lang w:val="en-ZW"/>
        </w:rPr>
      </w:pPr>
      <w:r w:rsidRPr="00D9612C">
        <w:rPr>
          <w:rFonts w:ascii="Times New Roman" w:hAnsi="Times New Roman" w:cs="Times New Roman"/>
          <w:b/>
          <w:sz w:val="24"/>
          <w:szCs w:val="24"/>
          <w:lang w:val="en-ZW"/>
        </w:rPr>
        <w:t xml:space="preserve">BHUNU JA: </w:t>
      </w:r>
    </w:p>
    <w:p w14:paraId="565D55D9" w14:textId="77777777" w:rsidR="00210B47" w:rsidRPr="00D9612C" w:rsidRDefault="00210B47" w:rsidP="00545D63">
      <w:pPr>
        <w:spacing w:after="0"/>
        <w:jc w:val="both"/>
        <w:rPr>
          <w:rFonts w:ascii="Times New Roman" w:hAnsi="Times New Roman" w:cs="Times New Roman"/>
          <w:sz w:val="24"/>
          <w:szCs w:val="24"/>
          <w:lang w:val="en-ZW"/>
        </w:rPr>
      </w:pPr>
    </w:p>
    <w:p w14:paraId="3930ABF1" w14:textId="63099455" w:rsidR="007B0CAD" w:rsidRPr="00D9612C" w:rsidRDefault="00C659CA" w:rsidP="00C659CA">
      <w:pPr>
        <w:spacing w:after="0" w:line="480" w:lineRule="auto"/>
        <w:ind w:left="709" w:hanging="930"/>
        <w:jc w:val="both"/>
        <w:rPr>
          <w:rFonts w:ascii="Times New Roman" w:hAnsi="Times New Roman" w:cs="Times New Roman"/>
          <w:sz w:val="24"/>
          <w:szCs w:val="24"/>
          <w:lang w:val="en-ZW"/>
        </w:rPr>
      </w:pPr>
      <w:r w:rsidRPr="00D9612C">
        <w:rPr>
          <w:rFonts w:ascii="Times New Roman" w:hAnsi="Times New Roman" w:cs="Times New Roman"/>
          <w:sz w:val="24"/>
          <w:szCs w:val="24"/>
          <w:lang w:val="en-ZW"/>
        </w:rPr>
        <w:t>[1]</w:t>
      </w:r>
      <w:r w:rsidR="00960B29" w:rsidRPr="00D9612C">
        <w:rPr>
          <w:rFonts w:ascii="Times New Roman" w:hAnsi="Times New Roman" w:cs="Times New Roman"/>
          <w:sz w:val="24"/>
          <w:szCs w:val="24"/>
          <w:lang w:val="en-ZW"/>
        </w:rPr>
        <w:tab/>
      </w:r>
      <w:r w:rsidR="00872450" w:rsidRPr="00D9612C">
        <w:rPr>
          <w:rFonts w:ascii="Times New Roman" w:hAnsi="Times New Roman" w:cs="Times New Roman"/>
          <w:sz w:val="24"/>
          <w:szCs w:val="24"/>
          <w:lang w:val="en-ZW"/>
        </w:rPr>
        <w:t>This is an application for condonation of late noting of appeal and extension of time within which to appeal.</w:t>
      </w:r>
      <w:r w:rsidR="00960B29" w:rsidRPr="00D9612C">
        <w:rPr>
          <w:rFonts w:ascii="Times New Roman" w:hAnsi="Times New Roman" w:cs="Times New Roman"/>
          <w:sz w:val="24"/>
          <w:szCs w:val="24"/>
          <w:lang w:val="en-ZW"/>
        </w:rPr>
        <w:t xml:space="preserve"> The application is brought in terms of r 43 (3) </w:t>
      </w:r>
      <w:r w:rsidR="00B7022E" w:rsidRPr="00D9612C">
        <w:rPr>
          <w:rFonts w:ascii="Times New Roman" w:hAnsi="Times New Roman" w:cs="Times New Roman"/>
          <w:sz w:val="24"/>
          <w:szCs w:val="24"/>
          <w:lang w:val="en-ZW"/>
        </w:rPr>
        <w:t>of</w:t>
      </w:r>
      <w:r w:rsidR="001E5F98" w:rsidRPr="00D9612C">
        <w:rPr>
          <w:rFonts w:ascii="Times New Roman" w:hAnsi="Times New Roman" w:cs="Times New Roman"/>
          <w:sz w:val="24"/>
          <w:szCs w:val="24"/>
          <w:lang w:val="en-ZW"/>
        </w:rPr>
        <w:t xml:space="preserve"> </w:t>
      </w:r>
      <w:r w:rsidR="009F132F" w:rsidRPr="00D9612C">
        <w:rPr>
          <w:rFonts w:ascii="Times New Roman" w:hAnsi="Times New Roman" w:cs="Times New Roman"/>
          <w:sz w:val="24"/>
          <w:szCs w:val="24"/>
          <w:lang w:val="en-ZW"/>
        </w:rPr>
        <w:t>the Supreme Court Rules 2018.</w:t>
      </w:r>
      <w:r w:rsidR="007B0CAD" w:rsidRPr="00D9612C">
        <w:rPr>
          <w:rFonts w:ascii="Times New Roman" w:hAnsi="Times New Roman" w:cs="Times New Roman"/>
          <w:sz w:val="24"/>
          <w:szCs w:val="24"/>
          <w:lang w:val="en-ZW"/>
        </w:rPr>
        <w:t xml:space="preserve"> </w:t>
      </w:r>
      <w:r w:rsidR="009F132F" w:rsidRPr="00D9612C">
        <w:rPr>
          <w:rFonts w:ascii="Times New Roman" w:hAnsi="Times New Roman" w:cs="Times New Roman"/>
          <w:sz w:val="24"/>
          <w:szCs w:val="24"/>
          <w:lang w:val="en-ZW"/>
        </w:rPr>
        <w:t xml:space="preserve"> The application is opposed.</w:t>
      </w:r>
    </w:p>
    <w:p w14:paraId="1200CC19" w14:textId="77777777" w:rsidR="009F132F" w:rsidRPr="00D9612C" w:rsidRDefault="009F132F" w:rsidP="00545D63">
      <w:pPr>
        <w:spacing w:after="0"/>
        <w:jc w:val="both"/>
        <w:rPr>
          <w:rFonts w:ascii="Times New Roman" w:hAnsi="Times New Roman" w:cs="Times New Roman"/>
          <w:sz w:val="24"/>
          <w:szCs w:val="24"/>
          <w:lang w:val="en-ZW"/>
        </w:rPr>
      </w:pPr>
    </w:p>
    <w:p w14:paraId="29FB1300" w14:textId="77777777" w:rsidR="001E5F98" w:rsidRPr="00D9612C" w:rsidRDefault="001E5F98" w:rsidP="00545D63">
      <w:pPr>
        <w:spacing w:after="0"/>
        <w:jc w:val="both"/>
        <w:rPr>
          <w:rFonts w:ascii="Times New Roman" w:hAnsi="Times New Roman" w:cs="Times New Roman"/>
          <w:sz w:val="24"/>
          <w:szCs w:val="24"/>
          <w:lang w:val="en-ZW"/>
        </w:rPr>
      </w:pPr>
    </w:p>
    <w:p w14:paraId="55D72DBC" w14:textId="57002C3C" w:rsidR="009F132F" w:rsidRPr="00D9612C" w:rsidRDefault="001E5F98" w:rsidP="00545D63">
      <w:pPr>
        <w:spacing w:after="0"/>
        <w:jc w:val="both"/>
        <w:rPr>
          <w:rFonts w:ascii="Times New Roman" w:hAnsi="Times New Roman" w:cs="Times New Roman"/>
          <w:b/>
          <w:sz w:val="24"/>
          <w:szCs w:val="24"/>
          <w:lang w:val="en-ZW"/>
        </w:rPr>
      </w:pPr>
      <w:r w:rsidRPr="00D9612C">
        <w:rPr>
          <w:rFonts w:ascii="Times New Roman" w:hAnsi="Times New Roman" w:cs="Times New Roman"/>
          <w:b/>
          <w:sz w:val="24"/>
          <w:szCs w:val="24"/>
          <w:lang w:val="en-ZW"/>
        </w:rPr>
        <w:t>BRIEF SUMMARY OF THE CASE</w:t>
      </w:r>
    </w:p>
    <w:p w14:paraId="5E7296F7" w14:textId="77777777" w:rsidR="009F132F" w:rsidRPr="00D9612C" w:rsidRDefault="009F132F" w:rsidP="001E5F98">
      <w:pPr>
        <w:spacing w:after="0" w:line="480" w:lineRule="auto"/>
        <w:jc w:val="both"/>
        <w:rPr>
          <w:rFonts w:ascii="Times New Roman" w:hAnsi="Times New Roman" w:cs="Times New Roman"/>
          <w:b/>
          <w:sz w:val="24"/>
          <w:szCs w:val="24"/>
          <w:lang w:val="en-ZW"/>
        </w:rPr>
      </w:pPr>
    </w:p>
    <w:p w14:paraId="7D1E450F" w14:textId="38FCB5C2" w:rsidR="009F132F" w:rsidRPr="00D9612C" w:rsidRDefault="009F132F" w:rsidP="001E5F98">
      <w:pPr>
        <w:spacing w:after="0" w:line="480" w:lineRule="auto"/>
        <w:ind w:left="720" w:hanging="720"/>
        <w:jc w:val="both"/>
        <w:rPr>
          <w:rFonts w:ascii="Times New Roman" w:hAnsi="Times New Roman" w:cs="Times New Roman"/>
          <w:sz w:val="24"/>
          <w:szCs w:val="24"/>
          <w:lang w:val="en-ZW"/>
        </w:rPr>
      </w:pPr>
      <w:r w:rsidRPr="00D9612C">
        <w:rPr>
          <w:rFonts w:ascii="Times New Roman" w:hAnsi="Times New Roman" w:cs="Times New Roman"/>
          <w:sz w:val="24"/>
          <w:szCs w:val="24"/>
          <w:lang w:val="en-ZW"/>
        </w:rPr>
        <w:t>[2]</w:t>
      </w:r>
      <w:r w:rsidRPr="00D9612C">
        <w:rPr>
          <w:rFonts w:ascii="Times New Roman" w:hAnsi="Times New Roman" w:cs="Times New Roman"/>
          <w:sz w:val="24"/>
          <w:szCs w:val="24"/>
          <w:lang w:val="en-ZW"/>
        </w:rPr>
        <w:tab/>
        <w:t xml:space="preserve">The applicant is </w:t>
      </w:r>
      <w:r w:rsidR="00C923C3" w:rsidRPr="00D9612C">
        <w:rPr>
          <w:rFonts w:ascii="Times New Roman" w:hAnsi="Times New Roman" w:cs="Times New Roman"/>
          <w:sz w:val="24"/>
          <w:szCs w:val="24"/>
          <w:lang w:val="en-ZW"/>
        </w:rPr>
        <w:t>in</w:t>
      </w:r>
      <w:r w:rsidRPr="00D9612C">
        <w:rPr>
          <w:rFonts w:ascii="Times New Roman" w:hAnsi="Times New Roman" w:cs="Times New Roman"/>
          <w:sz w:val="24"/>
          <w:szCs w:val="24"/>
          <w:lang w:val="en-ZW"/>
        </w:rPr>
        <w:t xml:space="preserve"> </w:t>
      </w:r>
      <w:r w:rsidR="00C923C3" w:rsidRPr="00D9612C">
        <w:rPr>
          <w:rFonts w:ascii="Times New Roman" w:hAnsi="Times New Roman" w:cs="Times New Roman"/>
          <w:sz w:val="24"/>
          <w:szCs w:val="24"/>
          <w:lang w:val="en-ZW"/>
        </w:rPr>
        <w:t xml:space="preserve">the transport business trading </w:t>
      </w:r>
      <w:r w:rsidR="002A31DE" w:rsidRPr="00D9612C">
        <w:rPr>
          <w:rFonts w:ascii="Times New Roman" w:hAnsi="Times New Roman" w:cs="Times New Roman"/>
          <w:sz w:val="24"/>
          <w:szCs w:val="24"/>
          <w:lang w:val="en-ZW"/>
        </w:rPr>
        <w:t>as Tagwire</w:t>
      </w:r>
      <w:r w:rsidR="00133D06" w:rsidRPr="00D9612C">
        <w:rPr>
          <w:rFonts w:ascii="Times New Roman" w:hAnsi="Times New Roman" w:cs="Times New Roman"/>
          <w:sz w:val="24"/>
          <w:szCs w:val="24"/>
          <w:lang w:val="en-ZW"/>
        </w:rPr>
        <w:t>yi</w:t>
      </w:r>
      <w:r w:rsidR="00FF491C" w:rsidRPr="00D9612C">
        <w:rPr>
          <w:rFonts w:ascii="Times New Roman" w:hAnsi="Times New Roman" w:cs="Times New Roman"/>
          <w:sz w:val="24"/>
          <w:szCs w:val="24"/>
          <w:lang w:val="en-ZW"/>
        </w:rPr>
        <w:t xml:space="preserve"> </w:t>
      </w:r>
      <w:r w:rsidR="002A31DE" w:rsidRPr="00D9612C">
        <w:rPr>
          <w:rFonts w:ascii="Times New Roman" w:hAnsi="Times New Roman" w:cs="Times New Roman"/>
          <w:sz w:val="24"/>
          <w:szCs w:val="24"/>
          <w:lang w:val="en-ZW"/>
        </w:rPr>
        <w:t>Transport</w:t>
      </w:r>
      <w:r w:rsidR="00C923C3" w:rsidRPr="00D9612C">
        <w:rPr>
          <w:rFonts w:ascii="Times New Roman" w:hAnsi="Times New Roman" w:cs="Times New Roman"/>
          <w:sz w:val="24"/>
          <w:szCs w:val="24"/>
          <w:lang w:val="en-ZW"/>
        </w:rPr>
        <w:t>.</w:t>
      </w:r>
      <w:r w:rsidR="00EC4165" w:rsidRPr="00D9612C">
        <w:rPr>
          <w:rFonts w:ascii="Times New Roman" w:hAnsi="Times New Roman" w:cs="Times New Roman"/>
          <w:sz w:val="24"/>
          <w:szCs w:val="24"/>
          <w:lang w:val="en-ZW"/>
        </w:rPr>
        <w:t xml:space="preserve"> </w:t>
      </w:r>
      <w:r w:rsidR="00FF491C" w:rsidRPr="00D9612C">
        <w:rPr>
          <w:rFonts w:ascii="Times New Roman" w:hAnsi="Times New Roman" w:cs="Times New Roman"/>
          <w:sz w:val="24"/>
          <w:szCs w:val="24"/>
          <w:lang w:val="en-ZW"/>
        </w:rPr>
        <w:t xml:space="preserve">He is the owner of a commuter Iveco Minibus whose registration number is not apparent from the record </w:t>
      </w:r>
      <w:r w:rsidR="00FF491C" w:rsidRPr="00D9612C">
        <w:rPr>
          <w:rFonts w:ascii="Times New Roman" w:hAnsi="Times New Roman" w:cs="Times New Roman"/>
          <w:sz w:val="24"/>
          <w:szCs w:val="24"/>
          <w:lang w:val="en-ZW"/>
        </w:rPr>
        <w:lastRenderedPageBreak/>
        <w:t>of proceedings before me.</w:t>
      </w:r>
      <w:r w:rsidR="00545D63" w:rsidRPr="00D9612C">
        <w:rPr>
          <w:rFonts w:ascii="Times New Roman" w:hAnsi="Times New Roman" w:cs="Times New Roman"/>
          <w:sz w:val="24"/>
          <w:szCs w:val="24"/>
          <w:lang w:val="en-ZW"/>
        </w:rPr>
        <w:t xml:space="preserve"> On the other hand the respondent is a company incorporated according to the laws of Zimbabwe. It </w:t>
      </w:r>
      <w:r w:rsidR="009C5E8D" w:rsidRPr="00D9612C">
        <w:rPr>
          <w:rFonts w:ascii="Times New Roman" w:hAnsi="Times New Roman" w:cs="Times New Roman"/>
          <w:sz w:val="24"/>
          <w:szCs w:val="24"/>
          <w:lang w:val="en-ZW"/>
        </w:rPr>
        <w:t>is the owner of a motor</w:t>
      </w:r>
      <w:r w:rsidR="00545D63" w:rsidRPr="00D9612C">
        <w:rPr>
          <w:rFonts w:ascii="Times New Roman" w:hAnsi="Times New Roman" w:cs="Times New Roman"/>
          <w:sz w:val="24"/>
          <w:szCs w:val="24"/>
          <w:lang w:val="en-ZW"/>
        </w:rPr>
        <w:t>cycle whose registration number is also not apparent from the record of proceedings before me.</w:t>
      </w:r>
    </w:p>
    <w:p w14:paraId="0B33F928" w14:textId="77777777" w:rsidR="001E5F98" w:rsidRPr="00D9612C" w:rsidRDefault="001E5F98" w:rsidP="00C659CA">
      <w:pPr>
        <w:spacing w:after="0"/>
        <w:jc w:val="both"/>
        <w:rPr>
          <w:rFonts w:ascii="Times New Roman" w:hAnsi="Times New Roman" w:cs="Times New Roman"/>
          <w:sz w:val="24"/>
          <w:szCs w:val="24"/>
          <w:lang w:val="en-ZW"/>
        </w:rPr>
      </w:pPr>
    </w:p>
    <w:p w14:paraId="5C17BAA6" w14:textId="635A156E" w:rsidR="00635043" w:rsidRPr="00D9612C" w:rsidRDefault="00635043" w:rsidP="00210B47">
      <w:pPr>
        <w:spacing w:after="0"/>
        <w:ind w:left="720" w:hanging="720"/>
        <w:jc w:val="both"/>
        <w:rPr>
          <w:rFonts w:ascii="Times New Roman" w:hAnsi="Times New Roman" w:cs="Times New Roman"/>
          <w:sz w:val="24"/>
          <w:szCs w:val="24"/>
          <w:lang w:val="en-ZW"/>
        </w:rPr>
      </w:pPr>
    </w:p>
    <w:p w14:paraId="20727E0A" w14:textId="507E2C29" w:rsidR="00635043" w:rsidRPr="00D9612C" w:rsidRDefault="00635043" w:rsidP="001E5F98">
      <w:pPr>
        <w:spacing w:after="0" w:line="480" w:lineRule="auto"/>
        <w:ind w:left="720" w:hanging="720"/>
        <w:jc w:val="both"/>
        <w:rPr>
          <w:rFonts w:ascii="Times New Roman" w:hAnsi="Times New Roman" w:cs="Times New Roman"/>
          <w:sz w:val="24"/>
          <w:szCs w:val="24"/>
          <w:lang w:val="en-ZW"/>
        </w:rPr>
      </w:pPr>
      <w:r w:rsidRPr="00D9612C">
        <w:rPr>
          <w:rFonts w:ascii="Times New Roman" w:hAnsi="Times New Roman" w:cs="Times New Roman"/>
          <w:sz w:val="24"/>
          <w:szCs w:val="24"/>
          <w:lang w:val="en-ZW"/>
        </w:rPr>
        <w:t>[3]</w:t>
      </w:r>
      <w:r w:rsidRPr="00D9612C">
        <w:rPr>
          <w:rFonts w:ascii="Times New Roman" w:hAnsi="Times New Roman" w:cs="Times New Roman"/>
          <w:sz w:val="24"/>
          <w:szCs w:val="24"/>
          <w:lang w:val="en-ZW"/>
        </w:rPr>
        <w:tab/>
        <w:t xml:space="preserve">On 24 </w:t>
      </w:r>
      <w:r w:rsidR="007A7C9A" w:rsidRPr="00D9612C">
        <w:rPr>
          <w:rFonts w:ascii="Times New Roman" w:hAnsi="Times New Roman" w:cs="Times New Roman"/>
          <w:sz w:val="24"/>
          <w:szCs w:val="24"/>
          <w:lang w:val="en-ZW"/>
        </w:rPr>
        <w:t>December 2014 the two vehicles had a violent collision at the 114 km peg along the Roy-Buffalo Range Road. The motor vehicles were being driven by t</w:t>
      </w:r>
      <w:r w:rsidR="000111D7" w:rsidRPr="00D9612C">
        <w:rPr>
          <w:rFonts w:ascii="Times New Roman" w:hAnsi="Times New Roman" w:cs="Times New Roman"/>
          <w:sz w:val="24"/>
          <w:szCs w:val="24"/>
          <w:lang w:val="en-ZW"/>
        </w:rPr>
        <w:t>he parties’</w:t>
      </w:r>
      <w:r w:rsidR="009C5E8D" w:rsidRPr="00D9612C">
        <w:rPr>
          <w:rFonts w:ascii="Times New Roman" w:hAnsi="Times New Roman" w:cs="Times New Roman"/>
          <w:sz w:val="24"/>
          <w:szCs w:val="24"/>
          <w:lang w:val="en-ZW"/>
        </w:rPr>
        <w:t xml:space="preserve"> respective employees</w:t>
      </w:r>
      <w:r w:rsidR="007A7C9A" w:rsidRPr="00D9612C">
        <w:rPr>
          <w:rFonts w:ascii="Times New Roman" w:hAnsi="Times New Roman" w:cs="Times New Roman"/>
          <w:sz w:val="24"/>
          <w:szCs w:val="24"/>
          <w:lang w:val="en-ZW"/>
        </w:rPr>
        <w:t xml:space="preserve">. Esau Mutekede was driving the applicant’s </w:t>
      </w:r>
      <w:r w:rsidR="009C5E8D" w:rsidRPr="00D9612C">
        <w:rPr>
          <w:rFonts w:ascii="Times New Roman" w:hAnsi="Times New Roman" w:cs="Times New Roman"/>
          <w:sz w:val="24"/>
          <w:szCs w:val="24"/>
          <w:lang w:val="en-ZW"/>
        </w:rPr>
        <w:t>minibus</w:t>
      </w:r>
      <w:r w:rsidR="007A7C9A" w:rsidRPr="00D9612C">
        <w:rPr>
          <w:rFonts w:ascii="Times New Roman" w:hAnsi="Times New Roman" w:cs="Times New Roman"/>
          <w:sz w:val="24"/>
          <w:szCs w:val="24"/>
          <w:lang w:val="en-ZW"/>
        </w:rPr>
        <w:t xml:space="preserve"> whereas </w:t>
      </w:r>
      <w:r w:rsidR="00D9612C">
        <w:rPr>
          <w:rFonts w:ascii="Times New Roman" w:hAnsi="Times New Roman" w:cs="Times New Roman"/>
          <w:sz w:val="24"/>
          <w:szCs w:val="24"/>
          <w:lang w:val="en-ZW"/>
        </w:rPr>
        <w:t>Tawana </w:t>
      </w:r>
      <w:r w:rsidR="009C5E8D" w:rsidRPr="00D9612C">
        <w:rPr>
          <w:rFonts w:ascii="Times New Roman" w:hAnsi="Times New Roman" w:cs="Times New Roman"/>
          <w:sz w:val="24"/>
          <w:szCs w:val="24"/>
          <w:lang w:val="en-ZW"/>
        </w:rPr>
        <w:t>Tarumirira the now deceased who perished in the accident was</w:t>
      </w:r>
      <w:r w:rsidR="00D10BF7" w:rsidRPr="00D9612C">
        <w:rPr>
          <w:rFonts w:ascii="Times New Roman" w:hAnsi="Times New Roman" w:cs="Times New Roman"/>
          <w:sz w:val="24"/>
          <w:szCs w:val="24"/>
          <w:lang w:val="en-ZW"/>
        </w:rPr>
        <w:t xml:space="preserve"> </w:t>
      </w:r>
      <w:r w:rsidR="009C5E8D" w:rsidRPr="00D9612C">
        <w:rPr>
          <w:rFonts w:ascii="Times New Roman" w:hAnsi="Times New Roman" w:cs="Times New Roman"/>
          <w:sz w:val="24"/>
          <w:szCs w:val="24"/>
          <w:lang w:val="en-ZW"/>
        </w:rPr>
        <w:t>riding the respondent’s motor</w:t>
      </w:r>
      <w:r w:rsidR="00D10BF7" w:rsidRPr="00D9612C">
        <w:rPr>
          <w:rFonts w:ascii="Times New Roman" w:hAnsi="Times New Roman" w:cs="Times New Roman"/>
          <w:sz w:val="24"/>
          <w:szCs w:val="24"/>
          <w:lang w:val="en-ZW"/>
        </w:rPr>
        <w:t>cycle.</w:t>
      </w:r>
    </w:p>
    <w:p w14:paraId="000ADCE8" w14:textId="77777777" w:rsidR="001E5F98" w:rsidRPr="00D9612C" w:rsidRDefault="001E5F98" w:rsidP="00C659CA">
      <w:pPr>
        <w:spacing w:after="0"/>
        <w:jc w:val="both"/>
        <w:rPr>
          <w:rFonts w:ascii="Times New Roman" w:hAnsi="Times New Roman" w:cs="Times New Roman"/>
          <w:sz w:val="24"/>
          <w:szCs w:val="24"/>
          <w:lang w:val="en-ZW"/>
        </w:rPr>
      </w:pPr>
    </w:p>
    <w:p w14:paraId="04908B7F" w14:textId="77777777" w:rsidR="00D10BF7" w:rsidRPr="00D9612C" w:rsidRDefault="00D10BF7" w:rsidP="00210B47">
      <w:pPr>
        <w:spacing w:after="0"/>
        <w:ind w:left="720" w:hanging="720"/>
        <w:jc w:val="both"/>
        <w:rPr>
          <w:rFonts w:ascii="Times New Roman" w:hAnsi="Times New Roman" w:cs="Times New Roman"/>
          <w:sz w:val="24"/>
          <w:szCs w:val="24"/>
          <w:lang w:val="en-ZW"/>
        </w:rPr>
      </w:pPr>
    </w:p>
    <w:p w14:paraId="3315C135" w14:textId="0E81EBF6" w:rsidR="00D10BF7" w:rsidRPr="00D9612C" w:rsidRDefault="00D10BF7" w:rsidP="001E5F98">
      <w:pPr>
        <w:spacing w:after="0" w:line="480" w:lineRule="auto"/>
        <w:ind w:left="720" w:hanging="720"/>
        <w:jc w:val="both"/>
        <w:rPr>
          <w:rFonts w:ascii="Times New Roman" w:hAnsi="Times New Roman" w:cs="Times New Roman"/>
          <w:sz w:val="24"/>
          <w:szCs w:val="24"/>
          <w:lang w:val="en-ZW"/>
        </w:rPr>
      </w:pPr>
      <w:r w:rsidRPr="00D9612C">
        <w:rPr>
          <w:rFonts w:ascii="Times New Roman" w:hAnsi="Times New Roman" w:cs="Times New Roman"/>
          <w:sz w:val="24"/>
          <w:szCs w:val="24"/>
          <w:lang w:val="en-ZW"/>
        </w:rPr>
        <w:t>[4]</w:t>
      </w:r>
      <w:r w:rsidRPr="00D9612C">
        <w:rPr>
          <w:rFonts w:ascii="Times New Roman" w:hAnsi="Times New Roman" w:cs="Times New Roman"/>
          <w:sz w:val="24"/>
          <w:szCs w:val="24"/>
          <w:lang w:val="en-ZW"/>
        </w:rPr>
        <w:tab/>
        <w:t>The applicant subsequently sued the respondent for damages in the sum of US$64 544.45 comprising damage to the minibus and loss of earnings during the period the bus was off road awaiting repairs. The applicant</w:t>
      </w:r>
      <w:r w:rsidR="0010246E" w:rsidRPr="00D9612C">
        <w:rPr>
          <w:rFonts w:ascii="Times New Roman" w:hAnsi="Times New Roman" w:cs="Times New Roman"/>
          <w:sz w:val="24"/>
          <w:szCs w:val="24"/>
          <w:lang w:val="en-ZW"/>
        </w:rPr>
        <w:t>’</w:t>
      </w:r>
      <w:r w:rsidRPr="00D9612C">
        <w:rPr>
          <w:rFonts w:ascii="Times New Roman" w:hAnsi="Times New Roman" w:cs="Times New Roman"/>
          <w:sz w:val="24"/>
          <w:szCs w:val="24"/>
          <w:lang w:val="en-ZW"/>
        </w:rPr>
        <w:t>s</w:t>
      </w:r>
      <w:r w:rsidR="0010246E" w:rsidRPr="00D9612C">
        <w:rPr>
          <w:rFonts w:ascii="Times New Roman" w:hAnsi="Times New Roman" w:cs="Times New Roman"/>
          <w:sz w:val="24"/>
          <w:szCs w:val="24"/>
          <w:lang w:val="en-ZW"/>
        </w:rPr>
        <w:t xml:space="preserve"> claim was based on vicarious liability arising from the alleged negligence of the respondent’s employee.</w:t>
      </w:r>
    </w:p>
    <w:p w14:paraId="14098260" w14:textId="77777777" w:rsidR="0010246E" w:rsidRPr="00D9612C" w:rsidRDefault="0010246E" w:rsidP="00210B47">
      <w:pPr>
        <w:spacing w:after="0"/>
        <w:ind w:left="720" w:hanging="720"/>
        <w:jc w:val="both"/>
        <w:rPr>
          <w:rFonts w:ascii="Times New Roman" w:hAnsi="Times New Roman" w:cs="Times New Roman"/>
          <w:sz w:val="24"/>
          <w:szCs w:val="24"/>
          <w:lang w:val="en-ZW"/>
        </w:rPr>
      </w:pPr>
    </w:p>
    <w:p w14:paraId="27E4950A" w14:textId="77777777" w:rsidR="001E5F98" w:rsidRPr="00D9612C" w:rsidRDefault="001E5F98" w:rsidP="00D9612C">
      <w:pPr>
        <w:spacing w:after="0"/>
        <w:jc w:val="both"/>
        <w:rPr>
          <w:rFonts w:ascii="Times New Roman" w:hAnsi="Times New Roman" w:cs="Times New Roman"/>
          <w:sz w:val="24"/>
          <w:szCs w:val="24"/>
          <w:lang w:val="en-ZW"/>
        </w:rPr>
      </w:pPr>
    </w:p>
    <w:p w14:paraId="4BDB5658" w14:textId="18DEF497" w:rsidR="0010246E" w:rsidRPr="00D9612C" w:rsidRDefault="0010246E" w:rsidP="00F46D1E">
      <w:pPr>
        <w:spacing w:after="0" w:line="480" w:lineRule="auto"/>
        <w:ind w:left="720" w:hanging="720"/>
        <w:jc w:val="both"/>
        <w:rPr>
          <w:rFonts w:ascii="Times New Roman" w:hAnsi="Times New Roman" w:cs="Times New Roman"/>
          <w:sz w:val="24"/>
          <w:szCs w:val="24"/>
          <w:lang w:val="en-ZW"/>
        </w:rPr>
      </w:pPr>
      <w:r w:rsidRPr="00D9612C">
        <w:rPr>
          <w:rFonts w:ascii="Times New Roman" w:hAnsi="Times New Roman" w:cs="Times New Roman"/>
          <w:sz w:val="24"/>
          <w:szCs w:val="24"/>
          <w:lang w:val="en-ZW"/>
        </w:rPr>
        <w:t>[5]</w:t>
      </w:r>
      <w:r w:rsidRPr="00D9612C">
        <w:rPr>
          <w:rFonts w:ascii="Times New Roman" w:hAnsi="Times New Roman" w:cs="Times New Roman"/>
          <w:sz w:val="24"/>
          <w:szCs w:val="24"/>
          <w:lang w:val="en-ZW"/>
        </w:rPr>
        <w:tab/>
        <w:t xml:space="preserve">The respondent denied liability as alleged or at all. It admitted that the deceased was its employee but denied </w:t>
      </w:r>
      <w:r w:rsidR="00FC402C" w:rsidRPr="00D9612C">
        <w:rPr>
          <w:rFonts w:ascii="Times New Roman" w:hAnsi="Times New Roman" w:cs="Times New Roman"/>
          <w:sz w:val="24"/>
          <w:szCs w:val="24"/>
          <w:lang w:val="en-ZW"/>
        </w:rPr>
        <w:t>that he was negligent and that he was riding</w:t>
      </w:r>
      <w:r w:rsidR="005A114D" w:rsidRPr="00D9612C">
        <w:rPr>
          <w:rFonts w:ascii="Times New Roman" w:hAnsi="Times New Roman" w:cs="Times New Roman"/>
          <w:sz w:val="24"/>
          <w:szCs w:val="24"/>
          <w:lang w:val="en-ZW"/>
        </w:rPr>
        <w:t xml:space="preserve"> the motorcycle</w:t>
      </w:r>
      <w:r w:rsidR="00FC402C" w:rsidRPr="00D9612C">
        <w:rPr>
          <w:rFonts w:ascii="Times New Roman" w:hAnsi="Times New Roman" w:cs="Times New Roman"/>
          <w:sz w:val="24"/>
          <w:szCs w:val="24"/>
          <w:lang w:val="en-ZW"/>
        </w:rPr>
        <w:t xml:space="preserve"> in the course of duty.</w:t>
      </w:r>
    </w:p>
    <w:p w14:paraId="7EFEC2BE" w14:textId="77777777" w:rsidR="0010246E" w:rsidRPr="00D9612C" w:rsidRDefault="0010246E" w:rsidP="00210B47">
      <w:pPr>
        <w:spacing w:after="0"/>
        <w:ind w:left="720" w:hanging="720"/>
        <w:jc w:val="both"/>
        <w:rPr>
          <w:rFonts w:ascii="Times New Roman" w:hAnsi="Times New Roman" w:cs="Times New Roman"/>
          <w:sz w:val="24"/>
          <w:szCs w:val="24"/>
          <w:lang w:val="en-ZW"/>
        </w:rPr>
      </w:pPr>
    </w:p>
    <w:p w14:paraId="59D2EEE0" w14:textId="77777777" w:rsidR="00F46D1E" w:rsidRPr="00D9612C" w:rsidRDefault="00F46D1E" w:rsidP="00C659CA">
      <w:pPr>
        <w:spacing w:after="0"/>
        <w:jc w:val="both"/>
        <w:rPr>
          <w:rFonts w:ascii="Times New Roman" w:hAnsi="Times New Roman" w:cs="Times New Roman"/>
          <w:sz w:val="24"/>
          <w:szCs w:val="24"/>
          <w:lang w:val="en-ZW"/>
        </w:rPr>
      </w:pPr>
    </w:p>
    <w:p w14:paraId="1D7DE981" w14:textId="4BA37BD8" w:rsidR="0010246E" w:rsidRPr="00D9612C" w:rsidRDefault="00F46D1E" w:rsidP="00210B47">
      <w:pPr>
        <w:spacing w:after="0"/>
        <w:ind w:left="720" w:hanging="720"/>
        <w:jc w:val="both"/>
        <w:rPr>
          <w:rFonts w:ascii="Times New Roman" w:hAnsi="Times New Roman" w:cs="Times New Roman"/>
          <w:b/>
          <w:sz w:val="24"/>
          <w:szCs w:val="24"/>
          <w:lang w:val="en-ZW"/>
        </w:rPr>
      </w:pPr>
      <w:r w:rsidRPr="00D9612C">
        <w:rPr>
          <w:rFonts w:ascii="Times New Roman" w:hAnsi="Times New Roman" w:cs="Times New Roman"/>
          <w:b/>
          <w:sz w:val="24"/>
          <w:szCs w:val="24"/>
          <w:lang w:val="en-ZW"/>
        </w:rPr>
        <w:t>ISSUE FOR DETERMINATION</w:t>
      </w:r>
    </w:p>
    <w:p w14:paraId="0C22E650" w14:textId="77777777" w:rsidR="00F46D1E" w:rsidRPr="00D9612C" w:rsidRDefault="00F46D1E" w:rsidP="00210B47">
      <w:pPr>
        <w:spacing w:after="0"/>
        <w:ind w:left="720" w:hanging="720"/>
        <w:jc w:val="both"/>
        <w:rPr>
          <w:rFonts w:ascii="Times New Roman" w:hAnsi="Times New Roman" w:cs="Times New Roman"/>
          <w:b/>
          <w:sz w:val="24"/>
          <w:szCs w:val="24"/>
          <w:lang w:val="en-ZW"/>
        </w:rPr>
      </w:pPr>
    </w:p>
    <w:p w14:paraId="3A100C52" w14:textId="77777777" w:rsidR="0010246E" w:rsidRPr="00D9612C" w:rsidRDefault="0010246E" w:rsidP="00210B47">
      <w:pPr>
        <w:spacing w:after="0"/>
        <w:ind w:left="720" w:hanging="720"/>
        <w:jc w:val="both"/>
        <w:rPr>
          <w:rFonts w:ascii="Times New Roman" w:hAnsi="Times New Roman" w:cs="Times New Roman"/>
          <w:b/>
          <w:sz w:val="24"/>
          <w:szCs w:val="24"/>
          <w:lang w:val="en-ZW"/>
        </w:rPr>
      </w:pPr>
    </w:p>
    <w:p w14:paraId="35678B20" w14:textId="13710C45" w:rsidR="00F46D1E" w:rsidRPr="00D9612C" w:rsidRDefault="0010246E" w:rsidP="00D9612C">
      <w:pPr>
        <w:spacing w:after="0" w:line="480" w:lineRule="auto"/>
        <w:ind w:left="720" w:hanging="720"/>
        <w:jc w:val="both"/>
        <w:rPr>
          <w:rFonts w:ascii="Times New Roman" w:hAnsi="Times New Roman" w:cs="Times New Roman"/>
          <w:sz w:val="24"/>
          <w:szCs w:val="24"/>
          <w:lang w:val="en-ZW"/>
        </w:rPr>
      </w:pPr>
      <w:r w:rsidRPr="00D9612C">
        <w:rPr>
          <w:rFonts w:ascii="Times New Roman" w:hAnsi="Times New Roman" w:cs="Times New Roman"/>
          <w:sz w:val="24"/>
          <w:szCs w:val="24"/>
          <w:lang w:val="en-ZW"/>
        </w:rPr>
        <w:t>[5]</w:t>
      </w:r>
      <w:r w:rsidR="00FC402C" w:rsidRPr="00D9612C">
        <w:rPr>
          <w:rFonts w:ascii="Times New Roman" w:hAnsi="Times New Roman" w:cs="Times New Roman"/>
          <w:sz w:val="24"/>
          <w:szCs w:val="24"/>
          <w:lang w:val="en-ZW"/>
        </w:rPr>
        <w:t xml:space="preserve"> </w:t>
      </w:r>
      <w:r w:rsidR="00FC402C" w:rsidRPr="00D9612C">
        <w:rPr>
          <w:rFonts w:ascii="Times New Roman" w:hAnsi="Times New Roman" w:cs="Times New Roman"/>
          <w:sz w:val="24"/>
          <w:szCs w:val="24"/>
          <w:lang w:val="en-ZW"/>
        </w:rPr>
        <w:tab/>
        <w:t>At the joint pre-trial conference the sole issue for determination was whether or not the respondent was liable to the applicant in the sum of US$64 544.45 or any other amount at all.</w:t>
      </w:r>
    </w:p>
    <w:p w14:paraId="18616057" w14:textId="675B6CB3" w:rsidR="00FC402C" w:rsidRPr="00D9612C" w:rsidRDefault="00F46D1E" w:rsidP="00F46D1E">
      <w:pPr>
        <w:spacing w:after="0" w:line="480" w:lineRule="auto"/>
        <w:ind w:left="720" w:hanging="720"/>
        <w:jc w:val="both"/>
        <w:rPr>
          <w:rFonts w:ascii="Times New Roman" w:hAnsi="Times New Roman" w:cs="Times New Roman"/>
          <w:b/>
          <w:sz w:val="24"/>
          <w:szCs w:val="24"/>
          <w:lang w:val="en-ZW"/>
        </w:rPr>
      </w:pPr>
      <w:r w:rsidRPr="00D9612C">
        <w:rPr>
          <w:rFonts w:ascii="Times New Roman" w:hAnsi="Times New Roman" w:cs="Times New Roman"/>
          <w:b/>
          <w:sz w:val="24"/>
          <w:szCs w:val="24"/>
          <w:lang w:val="en-ZW"/>
        </w:rPr>
        <w:lastRenderedPageBreak/>
        <w:t xml:space="preserve">FINDINGS OF THE COURT </w:t>
      </w:r>
      <w:r w:rsidRPr="00D9612C">
        <w:rPr>
          <w:rFonts w:ascii="Times New Roman" w:hAnsi="Times New Roman" w:cs="Times New Roman"/>
          <w:b/>
          <w:i/>
          <w:sz w:val="24"/>
          <w:szCs w:val="24"/>
          <w:lang w:val="en-ZW"/>
        </w:rPr>
        <w:t>A QUO</w:t>
      </w:r>
    </w:p>
    <w:p w14:paraId="0B11CAD7" w14:textId="77777777" w:rsidR="00FC402C" w:rsidRPr="00D9612C" w:rsidRDefault="00FC402C" w:rsidP="00210B47">
      <w:pPr>
        <w:spacing w:after="0"/>
        <w:ind w:left="720" w:hanging="720"/>
        <w:jc w:val="both"/>
        <w:rPr>
          <w:rFonts w:ascii="Times New Roman" w:hAnsi="Times New Roman" w:cs="Times New Roman"/>
          <w:sz w:val="24"/>
          <w:szCs w:val="24"/>
          <w:lang w:val="en-ZW"/>
        </w:rPr>
      </w:pPr>
    </w:p>
    <w:p w14:paraId="5CFD72C8" w14:textId="6A6DED3A" w:rsidR="007423F5" w:rsidRPr="00D9612C" w:rsidRDefault="00FC402C" w:rsidP="00F46D1E">
      <w:pPr>
        <w:spacing w:after="0" w:line="480" w:lineRule="auto"/>
        <w:ind w:left="720" w:hanging="720"/>
        <w:jc w:val="both"/>
        <w:rPr>
          <w:rFonts w:ascii="Times New Roman" w:hAnsi="Times New Roman" w:cs="Times New Roman"/>
          <w:sz w:val="24"/>
          <w:szCs w:val="24"/>
          <w:lang w:val="en-ZW"/>
        </w:rPr>
      </w:pPr>
      <w:r w:rsidRPr="00D9612C">
        <w:rPr>
          <w:rFonts w:ascii="Times New Roman" w:hAnsi="Times New Roman" w:cs="Times New Roman"/>
          <w:sz w:val="24"/>
          <w:szCs w:val="24"/>
          <w:lang w:val="en-ZW"/>
        </w:rPr>
        <w:t>[6]</w:t>
      </w:r>
      <w:r w:rsidR="007327A7" w:rsidRPr="00D9612C">
        <w:rPr>
          <w:rFonts w:ascii="Times New Roman" w:hAnsi="Times New Roman" w:cs="Times New Roman"/>
          <w:sz w:val="24"/>
          <w:szCs w:val="24"/>
          <w:lang w:val="en-ZW"/>
        </w:rPr>
        <w:tab/>
        <w:t xml:space="preserve">The learned judge </w:t>
      </w:r>
      <w:r w:rsidR="007327A7" w:rsidRPr="00D9612C">
        <w:rPr>
          <w:rFonts w:ascii="Times New Roman" w:hAnsi="Times New Roman" w:cs="Times New Roman"/>
          <w:i/>
          <w:sz w:val="24"/>
          <w:szCs w:val="24"/>
          <w:lang w:val="en-ZW"/>
        </w:rPr>
        <w:t>a quo</w:t>
      </w:r>
      <w:r w:rsidR="007327A7" w:rsidRPr="00D9612C">
        <w:rPr>
          <w:rFonts w:ascii="Times New Roman" w:hAnsi="Times New Roman" w:cs="Times New Roman"/>
          <w:sz w:val="24"/>
          <w:szCs w:val="24"/>
          <w:lang w:val="en-ZW"/>
        </w:rPr>
        <w:t xml:space="preserve"> found that the respondent’s deceased employee negligently caused the accident but absolved </w:t>
      </w:r>
      <w:r w:rsidR="00C02579" w:rsidRPr="00D9612C">
        <w:rPr>
          <w:rFonts w:ascii="Times New Roman" w:hAnsi="Times New Roman" w:cs="Times New Roman"/>
          <w:sz w:val="24"/>
          <w:szCs w:val="24"/>
          <w:lang w:val="en-ZW"/>
        </w:rPr>
        <w:t xml:space="preserve">the respondent </w:t>
      </w:r>
      <w:r w:rsidR="007327A7" w:rsidRPr="00D9612C">
        <w:rPr>
          <w:rFonts w:ascii="Times New Roman" w:hAnsi="Times New Roman" w:cs="Times New Roman"/>
          <w:sz w:val="24"/>
          <w:szCs w:val="24"/>
          <w:lang w:val="en-ZW"/>
        </w:rPr>
        <w:t>from liab</w:t>
      </w:r>
      <w:r w:rsidR="007C67AD" w:rsidRPr="00D9612C">
        <w:rPr>
          <w:rFonts w:ascii="Times New Roman" w:hAnsi="Times New Roman" w:cs="Times New Roman"/>
          <w:sz w:val="24"/>
          <w:szCs w:val="24"/>
          <w:lang w:val="en-ZW"/>
        </w:rPr>
        <w:t>il</w:t>
      </w:r>
      <w:r w:rsidR="007327A7" w:rsidRPr="00D9612C">
        <w:rPr>
          <w:rFonts w:ascii="Times New Roman" w:hAnsi="Times New Roman" w:cs="Times New Roman"/>
          <w:sz w:val="24"/>
          <w:szCs w:val="24"/>
          <w:lang w:val="en-ZW"/>
        </w:rPr>
        <w:t xml:space="preserve">ity </w:t>
      </w:r>
      <w:r w:rsidR="007C67AD" w:rsidRPr="00D9612C">
        <w:rPr>
          <w:rFonts w:ascii="Times New Roman" w:hAnsi="Times New Roman" w:cs="Times New Roman"/>
          <w:sz w:val="24"/>
          <w:szCs w:val="24"/>
          <w:lang w:val="en-ZW"/>
        </w:rPr>
        <w:t>on the basis that its employee was on a frolic of his own.</w:t>
      </w:r>
      <w:r w:rsidR="007423F5" w:rsidRPr="00D9612C">
        <w:rPr>
          <w:rFonts w:ascii="Times New Roman" w:hAnsi="Times New Roman" w:cs="Times New Roman"/>
          <w:sz w:val="24"/>
          <w:szCs w:val="24"/>
          <w:lang w:val="en-ZW"/>
        </w:rPr>
        <w:t xml:space="preserve"> On the bas</w:t>
      </w:r>
      <w:r w:rsidR="00F46D1E" w:rsidRPr="00D9612C">
        <w:rPr>
          <w:rFonts w:ascii="Times New Roman" w:hAnsi="Times New Roman" w:cs="Times New Roman"/>
          <w:sz w:val="24"/>
          <w:szCs w:val="24"/>
          <w:lang w:val="en-ZW"/>
        </w:rPr>
        <w:t>is of such finding the learned J</w:t>
      </w:r>
      <w:r w:rsidR="007423F5" w:rsidRPr="00D9612C">
        <w:rPr>
          <w:rFonts w:ascii="Times New Roman" w:hAnsi="Times New Roman" w:cs="Times New Roman"/>
          <w:sz w:val="24"/>
          <w:szCs w:val="24"/>
          <w:lang w:val="en-ZW"/>
        </w:rPr>
        <w:t xml:space="preserve">udge </w:t>
      </w:r>
      <w:r w:rsidR="007423F5" w:rsidRPr="00D9612C">
        <w:rPr>
          <w:rFonts w:ascii="Times New Roman" w:hAnsi="Times New Roman" w:cs="Times New Roman"/>
          <w:i/>
          <w:sz w:val="24"/>
          <w:szCs w:val="24"/>
          <w:lang w:val="en-ZW"/>
        </w:rPr>
        <w:t>a quo</w:t>
      </w:r>
      <w:r w:rsidR="007423F5" w:rsidRPr="00D9612C">
        <w:rPr>
          <w:rFonts w:ascii="Times New Roman" w:hAnsi="Times New Roman" w:cs="Times New Roman"/>
          <w:sz w:val="24"/>
          <w:szCs w:val="24"/>
          <w:lang w:val="en-ZW"/>
        </w:rPr>
        <w:t xml:space="preserve"> dismissed the applicant’s claim with costs.</w:t>
      </w:r>
    </w:p>
    <w:p w14:paraId="4A36634C" w14:textId="77777777" w:rsidR="007C67AD" w:rsidRPr="00D9612C" w:rsidRDefault="007C67AD" w:rsidP="00C659CA">
      <w:pPr>
        <w:spacing w:after="0" w:line="480" w:lineRule="auto"/>
        <w:jc w:val="both"/>
        <w:rPr>
          <w:rFonts w:ascii="Times New Roman" w:hAnsi="Times New Roman" w:cs="Times New Roman"/>
          <w:sz w:val="24"/>
          <w:szCs w:val="24"/>
          <w:lang w:val="en-ZW"/>
        </w:rPr>
      </w:pPr>
    </w:p>
    <w:p w14:paraId="612AD802" w14:textId="2B726783" w:rsidR="005A3421" w:rsidRPr="00D9612C" w:rsidRDefault="007423F5" w:rsidP="00C659CA">
      <w:pPr>
        <w:spacing w:after="0" w:line="480" w:lineRule="auto"/>
        <w:ind w:left="720" w:hanging="720"/>
        <w:jc w:val="both"/>
        <w:rPr>
          <w:rFonts w:ascii="Times New Roman" w:hAnsi="Times New Roman" w:cs="Times New Roman"/>
          <w:sz w:val="24"/>
          <w:szCs w:val="24"/>
          <w:lang w:val="en-ZW"/>
        </w:rPr>
      </w:pPr>
      <w:r w:rsidRPr="00D9612C">
        <w:rPr>
          <w:rFonts w:ascii="Times New Roman" w:hAnsi="Times New Roman" w:cs="Times New Roman"/>
          <w:sz w:val="24"/>
          <w:szCs w:val="24"/>
          <w:lang w:val="en-ZW"/>
        </w:rPr>
        <w:t>[8]</w:t>
      </w:r>
      <w:r w:rsidRPr="00D9612C">
        <w:rPr>
          <w:rFonts w:ascii="Times New Roman" w:hAnsi="Times New Roman" w:cs="Times New Roman"/>
          <w:sz w:val="24"/>
          <w:szCs w:val="24"/>
          <w:lang w:val="en-ZW"/>
        </w:rPr>
        <w:tab/>
        <w:t>Aggrieved, the appe</w:t>
      </w:r>
      <w:r w:rsidR="005A3421" w:rsidRPr="00D9612C">
        <w:rPr>
          <w:rFonts w:ascii="Times New Roman" w:hAnsi="Times New Roman" w:cs="Times New Roman"/>
          <w:sz w:val="24"/>
          <w:szCs w:val="24"/>
          <w:lang w:val="en-ZW"/>
        </w:rPr>
        <w:t>llant sought to appeal to this C</w:t>
      </w:r>
      <w:r w:rsidRPr="00D9612C">
        <w:rPr>
          <w:rFonts w:ascii="Times New Roman" w:hAnsi="Times New Roman" w:cs="Times New Roman"/>
          <w:sz w:val="24"/>
          <w:szCs w:val="24"/>
          <w:lang w:val="en-ZW"/>
        </w:rPr>
        <w:t xml:space="preserve">ourt challenging the court </w:t>
      </w:r>
      <w:r w:rsidRPr="00D9612C">
        <w:rPr>
          <w:rFonts w:ascii="Times New Roman" w:hAnsi="Times New Roman" w:cs="Times New Roman"/>
          <w:i/>
          <w:sz w:val="24"/>
          <w:szCs w:val="24"/>
          <w:lang w:val="en-ZW"/>
        </w:rPr>
        <w:t>a quo’s</w:t>
      </w:r>
      <w:r w:rsidRPr="00D9612C">
        <w:rPr>
          <w:rFonts w:ascii="Times New Roman" w:hAnsi="Times New Roman" w:cs="Times New Roman"/>
          <w:sz w:val="24"/>
          <w:szCs w:val="24"/>
          <w:lang w:val="en-ZW"/>
        </w:rPr>
        <w:t xml:space="preserve"> finding of fact that the respondent was not vicariously liable because the deceased was not riding the</w:t>
      </w:r>
      <w:r w:rsidR="007C67AD" w:rsidRPr="00D9612C">
        <w:rPr>
          <w:rFonts w:ascii="Times New Roman" w:hAnsi="Times New Roman" w:cs="Times New Roman"/>
          <w:sz w:val="24"/>
          <w:szCs w:val="24"/>
          <w:lang w:val="en-ZW"/>
        </w:rPr>
        <w:t xml:space="preserve"> </w:t>
      </w:r>
      <w:r w:rsidRPr="00D9612C">
        <w:rPr>
          <w:rFonts w:ascii="Times New Roman" w:hAnsi="Times New Roman" w:cs="Times New Roman"/>
          <w:sz w:val="24"/>
          <w:szCs w:val="24"/>
          <w:lang w:val="en-ZW"/>
        </w:rPr>
        <w:t>motorcycle in the course of duty when the accident occurred.</w:t>
      </w:r>
      <w:r w:rsidR="00FE046F" w:rsidRPr="00D9612C">
        <w:rPr>
          <w:rFonts w:ascii="Times New Roman" w:hAnsi="Times New Roman" w:cs="Times New Roman"/>
          <w:sz w:val="24"/>
          <w:szCs w:val="24"/>
          <w:lang w:val="en-ZW"/>
        </w:rPr>
        <w:t xml:space="preserve"> </w:t>
      </w:r>
    </w:p>
    <w:p w14:paraId="1632BA64" w14:textId="77777777" w:rsidR="00F46D1E" w:rsidRDefault="00F46D1E" w:rsidP="003F7784">
      <w:pPr>
        <w:spacing w:after="0"/>
        <w:ind w:left="720" w:hanging="720"/>
        <w:jc w:val="both"/>
        <w:rPr>
          <w:rFonts w:ascii="Times New Roman" w:hAnsi="Times New Roman" w:cs="Times New Roman"/>
          <w:sz w:val="24"/>
          <w:szCs w:val="24"/>
          <w:lang w:val="en-ZW"/>
        </w:rPr>
      </w:pPr>
    </w:p>
    <w:p w14:paraId="72F071B4" w14:textId="77777777" w:rsidR="00D9612C" w:rsidRPr="00D9612C" w:rsidRDefault="00D9612C" w:rsidP="003F7784">
      <w:pPr>
        <w:spacing w:after="0"/>
        <w:ind w:left="720" w:hanging="720"/>
        <w:jc w:val="both"/>
        <w:rPr>
          <w:rFonts w:ascii="Times New Roman" w:hAnsi="Times New Roman" w:cs="Times New Roman"/>
          <w:sz w:val="24"/>
          <w:szCs w:val="24"/>
          <w:lang w:val="en-ZW"/>
        </w:rPr>
      </w:pPr>
    </w:p>
    <w:p w14:paraId="0491B068" w14:textId="54CC6DCB" w:rsidR="005A3421" w:rsidRPr="00D9612C" w:rsidRDefault="005A3421" w:rsidP="00F46D1E">
      <w:pPr>
        <w:spacing w:after="0" w:line="480" w:lineRule="auto"/>
        <w:ind w:left="720" w:hanging="720"/>
        <w:jc w:val="both"/>
        <w:rPr>
          <w:rFonts w:ascii="Times New Roman" w:hAnsi="Times New Roman" w:cs="Times New Roman"/>
          <w:sz w:val="24"/>
          <w:szCs w:val="24"/>
          <w:lang w:val="en-ZW"/>
        </w:rPr>
      </w:pPr>
      <w:r w:rsidRPr="00D9612C">
        <w:rPr>
          <w:rFonts w:ascii="Times New Roman" w:hAnsi="Times New Roman" w:cs="Times New Roman"/>
          <w:sz w:val="24"/>
          <w:szCs w:val="24"/>
          <w:lang w:val="en-ZW"/>
        </w:rPr>
        <w:t>[9]</w:t>
      </w:r>
      <w:r w:rsidRPr="00D9612C">
        <w:rPr>
          <w:rFonts w:ascii="Times New Roman" w:hAnsi="Times New Roman" w:cs="Times New Roman"/>
          <w:sz w:val="24"/>
          <w:szCs w:val="24"/>
          <w:lang w:val="en-ZW"/>
        </w:rPr>
        <w:tab/>
        <w:t>The appeal is premised on the followings grounds of appeal:</w:t>
      </w:r>
    </w:p>
    <w:p w14:paraId="7B4AAE14" w14:textId="24415B47" w:rsidR="005A3421" w:rsidRPr="00D9612C" w:rsidRDefault="005A3421" w:rsidP="00F46D1E">
      <w:pPr>
        <w:pStyle w:val="ListParagraph"/>
        <w:numPr>
          <w:ilvl w:val="0"/>
          <w:numId w:val="1"/>
        </w:numPr>
        <w:spacing w:after="0" w:line="480" w:lineRule="auto"/>
        <w:jc w:val="both"/>
        <w:rPr>
          <w:rFonts w:ascii="Times New Roman" w:hAnsi="Times New Roman" w:cs="Times New Roman"/>
          <w:sz w:val="24"/>
          <w:szCs w:val="24"/>
          <w:lang w:val="en-ZW"/>
        </w:rPr>
      </w:pPr>
      <w:r w:rsidRPr="00D9612C">
        <w:rPr>
          <w:rFonts w:ascii="Times New Roman" w:hAnsi="Times New Roman" w:cs="Times New Roman"/>
          <w:sz w:val="24"/>
          <w:szCs w:val="24"/>
          <w:lang w:val="en-ZW"/>
        </w:rPr>
        <w:t xml:space="preserve">The court </w:t>
      </w:r>
      <w:r w:rsidRPr="00D9612C">
        <w:rPr>
          <w:rFonts w:ascii="Times New Roman" w:hAnsi="Times New Roman" w:cs="Times New Roman"/>
          <w:i/>
          <w:sz w:val="24"/>
          <w:szCs w:val="24"/>
          <w:lang w:val="en-ZW"/>
        </w:rPr>
        <w:t>a quo</w:t>
      </w:r>
      <w:r w:rsidRPr="00D9612C">
        <w:rPr>
          <w:rFonts w:ascii="Times New Roman" w:hAnsi="Times New Roman" w:cs="Times New Roman"/>
          <w:sz w:val="24"/>
          <w:szCs w:val="24"/>
          <w:lang w:val="en-ZW"/>
        </w:rPr>
        <w:t xml:space="preserve"> erred in</w:t>
      </w:r>
      <w:r w:rsidR="00F46D1E" w:rsidRPr="00D9612C">
        <w:rPr>
          <w:rFonts w:ascii="Times New Roman" w:hAnsi="Times New Roman" w:cs="Times New Roman"/>
          <w:sz w:val="24"/>
          <w:szCs w:val="24"/>
          <w:lang w:val="en-ZW"/>
        </w:rPr>
        <w:t xml:space="preserve"> finding that the r</w:t>
      </w:r>
      <w:r w:rsidRPr="00D9612C">
        <w:rPr>
          <w:rFonts w:ascii="Times New Roman" w:hAnsi="Times New Roman" w:cs="Times New Roman"/>
          <w:sz w:val="24"/>
          <w:szCs w:val="24"/>
          <w:lang w:val="en-ZW"/>
        </w:rPr>
        <w:t>espondent’s employee was on a frolic of his own and yet, on a balance of probabilitie</w:t>
      </w:r>
      <w:r w:rsidR="00F46D1E" w:rsidRPr="00D9612C">
        <w:rPr>
          <w:rFonts w:ascii="Times New Roman" w:hAnsi="Times New Roman" w:cs="Times New Roman"/>
          <w:sz w:val="24"/>
          <w:szCs w:val="24"/>
          <w:lang w:val="en-ZW"/>
        </w:rPr>
        <w:t>s, it had been proved that the r</w:t>
      </w:r>
      <w:r w:rsidRPr="00D9612C">
        <w:rPr>
          <w:rFonts w:ascii="Times New Roman" w:hAnsi="Times New Roman" w:cs="Times New Roman"/>
          <w:sz w:val="24"/>
          <w:szCs w:val="24"/>
          <w:lang w:val="en-ZW"/>
        </w:rPr>
        <w:t>espondent allowed use of its vehicle outside of the company premises and therefore was liable for the employee’s conduct in using the vehicle.</w:t>
      </w:r>
    </w:p>
    <w:p w14:paraId="6AF4CDDF" w14:textId="77777777" w:rsidR="005A3421" w:rsidRPr="00D9612C" w:rsidRDefault="005A3421" w:rsidP="00F46D1E">
      <w:pPr>
        <w:pStyle w:val="ListParagraph"/>
        <w:spacing w:after="0" w:line="480" w:lineRule="auto"/>
        <w:ind w:left="1080"/>
        <w:jc w:val="both"/>
        <w:rPr>
          <w:rFonts w:ascii="Times New Roman" w:hAnsi="Times New Roman" w:cs="Times New Roman"/>
          <w:sz w:val="24"/>
          <w:szCs w:val="24"/>
          <w:lang w:val="en-ZW"/>
        </w:rPr>
      </w:pPr>
    </w:p>
    <w:p w14:paraId="59F70821" w14:textId="77FA50CB" w:rsidR="005A3421" w:rsidRPr="00D9612C" w:rsidRDefault="005A3421" w:rsidP="00F46D1E">
      <w:pPr>
        <w:pStyle w:val="ListParagraph"/>
        <w:numPr>
          <w:ilvl w:val="0"/>
          <w:numId w:val="1"/>
        </w:numPr>
        <w:spacing w:after="0" w:line="480" w:lineRule="auto"/>
        <w:jc w:val="both"/>
        <w:rPr>
          <w:rFonts w:ascii="Times New Roman" w:hAnsi="Times New Roman" w:cs="Times New Roman"/>
          <w:sz w:val="24"/>
          <w:szCs w:val="24"/>
          <w:lang w:val="en-ZW"/>
        </w:rPr>
      </w:pPr>
      <w:r w:rsidRPr="00D9612C">
        <w:rPr>
          <w:rFonts w:ascii="Times New Roman" w:hAnsi="Times New Roman" w:cs="Times New Roman"/>
          <w:sz w:val="24"/>
          <w:szCs w:val="24"/>
          <w:lang w:val="en-ZW"/>
        </w:rPr>
        <w:t xml:space="preserve">The court </w:t>
      </w:r>
      <w:r w:rsidRPr="00D9612C">
        <w:rPr>
          <w:rFonts w:ascii="Times New Roman" w:hAnsi="Times New Roman" w:cs="Times New Roman"/>
          <w:i/>
          <w:sz w:val="24"/>
          <w:szCs w:val="24"/>
          <w:lang w:val="en-ZW"/>
        </w:rPr>
        <w:t>a quo</w:t>
      </w:r>
      <w:r w:rsidRPr="00D9612C">
        <w:rPr>
          <w:rFonts w:ascii="Times New Roman" w:hAnsi="Times New Roman" w:cs="Times New Roman"/>
          <w:sz w:val="24"/>
          <w:szCs w:val="24"/>
          <w:lang w:val="en-ZW"/>
        </w:rPr>
        <w:t xml:space="preserve"> </w:t>
      </w:r>
      <w:r w:rsidR="006C74AF" w:rsidRPr="00D9612C">
        <w:rPr>
          <w:rFonts w:ascii="Times New Roman" w:hAnsi="Times New Roman" w:cs="Times New Roman"/>
          <w:sz w:val="24"/>
          <w:szCs w:val="24"/>
          <w:lang w:val="en-ZW"/>
        </w:rPr>
        <w:t>grossly erred in finding that a</w:t>
      </w:r>
      <w:r w:rsidR="00F46D1E" w:rsidRPr="00D9612C">
        <w:rPr>
          <w:rFonts w:ascii="Times New Roman" w:hAnsi="Times New Roman" w:cs="Times New Roman"/>
          <w:sz w:val="24"/>
          <w:szCs w:val="24"/>
          <w:lang w:val="en-ZW"/>
        </w:rPr>
        <w:t xml:space="preserve"> distance of 50 km was far off respondent e</w:t>
      </w:r>
      <w:r w:rsidR="006C74AF" w:rsidRPr="00D9612C">
        <w:rPr>
          <w:rFonts w:ascii="Times New Roman" w:hAnsi="Times New Roman" w:cs="Times New Roman"/>
          <w:sz w:val="24"/>
          <w:szCs w:val="24"/>
          <w:lang w:val="en-ZW"/>
        </w:rPr>
        <w:t>mployee’s area of operation such that no v</w:t>
      </w:r>
      <w:r w:rsidR="00F46D1E" w:rsidRPr="00D9612C">
        <w:rPr>
          <w:rFonts w:ascii="Times New Roman" w:hAnsi="Times New Roman" w:cs="Times New Roman"/>
          <w:sz w:val="24"/>
          <w:szCs w:val="24"/>
          <w:lang w:val="en-ZW"/>
        </w:rPr>
        <w:t>icarious liability attached to r</w:t>
      </w:r>
      <w:r w:rsidR="006C74AF" w:rsidRPr="00D9612C">
        <w:rPr>
          <w:rFonts w:ascii="Times New Roman" w:hAnsi="Times New Roman" w:cs="Times New Roman"/>
          <w:sz w:val="24"/>
          <w:szCs w:val="24"/>
          <w:lang w:val="en-ZW"/>
        </w:rPr>
        <w:t xml:space="preserve">espondent and yet it was proved that the employee was 20km from the </w:t>
      </w:r>
      <w:r w:rsidR="00F46D1E" w:rsidRPr="00D9612C">
        <w:rPr>
          <w:rFonts w:ascii="Times New Roman" w:hAnsi="Times New Roman" w:cs="Times New Roman"/>
          <w:sz w:val="24"/>
          <w:szCs w:val="24"/>
          <w:lang w:val="en-ZW"/>
        </w:rPr>
        <w:t>boundary of r</w:t>
      </w:r>
      <w:r w:rsidR="006C74AF" w:rsidRPr="00D9612C">
        <w:rPr>
          <w:rFonts w:ascii="Times New Roman" w:hAnsi="Times New Roman" w:cs="Times New Roman"/>
          <w:sz w:val="24"/>
          <w:szCs w:val="24"/>
          <w:lang w:val="en-ZW"/>
        </w:rPr>
        <w:t xml:space="preserve">espondent’s </w:t>
      </w:r>
      <w:r w:rsidR="00D9612C">
        <w:rPr>
          <w:rFonts w:ascii="Times New Roman" w:hAnsi="Times New Roman" w:cs="Times New Roman"/>
          <w:sz w:val="24"/>
          <w:szCs w:val="24"/>
          <w:lang w:val="en-ZW"/>
        </w:rPr>
        <w:t xml:space="preserve">estate and </w:t>
      </w:r>
      <w:r w:rsidR="00F46D1E" w:rsidRPr="00D9612C">
        <w:rPr>
          <w:rFonts w:ascii="Times New Roman" w:hAnsi="Times New Roman" w:cs="Times New Roman"/>
          <w:sz w:val="24"/>
          <w:szCs w:val="24"/>
          <w:lang w:val="en-ZW"/>
        </w:rPr>
        <w:t>30km from the garage</w:t>
      </w:r>
      <w:r w:rsidR="006C74AF" w:rsidRPr="00D9612C">
        <w:rPr>
          <w:rFonts w:ascii="Times New Roman" w:hAnsi="Times New Roman" w:cs="Times New Roman"/>
          <w:sz w:val="24"/>
          <w:szCs w:val="24"/>
          <w:lang w:val="en-ZW"/>
        </w:rPr>
        <w:t xml:space="preserve">, which distance was not too great to do </w:t>
      </w:r>
      <w:r w:rsidR="00C659CA" w:rsidRPr="00D9612C">
        <w:rPr>
          <w:rFonts w:ascii="Times New Roman" w:hAnsi="Times New Roman" w:cs="Times New Roman"/>
          <w:sz w:val="24"/>
          <w:szCs w:val="24"/>
          <w:lang w:val="en-ZW"/>
        </w:rPr>
        <w:t>away with employer’s liability.</w:t>
      </w:r>
    </w:p>
    <w:p w14:paraId="616AAC91" w14:textId="77777777" w:rsidR="003F7784" w:rsidRPr="00D9612C" w:rsidRDefault="003F7784" w:rsidP="003F7784">
      <w:pPr>
        <w:spacing w:after="0"/>
        <w:ind w:left="720" w:hanging="720"/>
        <w:jc w:val="both"/>
        <w:rPr>
          <w:rFonts w:ascii="Times New Roman" w:hAnsi="Times New Roman" w:cs="Times New Roman"/>
          <w:sz w:val="24"/>
          <w:szCs w:val="24"/>
          <w:lang w:val="en-ZW"/>
        </w:rPr>
      </w:pPr>
    </w:p>
    <w:p w14:paraId="2B126C7F" w14:textId="16AFEEBF" w:rsidR="00545D63" w:rsidRDefault="000111D7" w:rsidP="00545D63">
      <w:pPr>
        <w:spacing w:after="0"/>
        <w:jc w:val="both"/>
        <w:rPr>
          <w:rFonts w:ascii="Times New Roman" w:hAnsi="Times New Roman" w:cs="Times New Roman"/>
          <w:b/>
          <w:sz w:val="24"/>
          <w:szCs w:val="24"/>
          <w:lang w:val="en-ZW"/>
        </w:rPr>
      </w:pPr>
      <w:r w:rsidRPr="00D9612C">
        <w:rPr>
          <w:rFonts w:ascii="Times New Roman" w:hAnsi="Times New Roman" w:cs="Times New Roman"/>
          <w:b/>
          <w:sz w:val="24"/>
          <w:szCs w:val="24"/>
          <w:lang w:val="en-ZW"/>
        </w:rPr>
        <w:t xml:space="preserve"> </w:t>
      </w:r>
    </w:p>
    <w:p w14:paraId="58FA6266" w14:textId="77777777" w:rsidR="00D9612C" w:rsidRPr="00D9612C" w:rsidRDefault="00D9612C" w:rsidP="00545D63">
      <w:pPr>
        <w:spacing w:after="0"/>
        <w:jc w:val="both"/>
        <w:rPr>
          <w:rFonts w:ascii="Times New Roman" w:hAnsi="Times New Roman" w:cs="Times New Roman"/>
          <w:b/>
          <w:sz w:val="24"/>
          <w:szCs w:val="24"/>
          <w:lang w:val="en-ZW"/>
        </w:rPr>
      </w:pPr>
    </w:p>
    <w:p w14:paraId="79A85F81" w14:textId="343E6BD9" w:rsidR="001239AA" w:rsidRPr="00D9612C" w:rsidRDefault="00F46D1E" w:rsidP="00545D63">
      <w:pPr>
        <w:spacing w:after="0"/>
        <w:jc w:val="both"/>
        <w:rPr>
          <w:rFonts w:ascii="Times New Roman" w:hAnsi="Times New Roman" w:cs="Times New Roman"/>
          <w:b/>
          <w:sz w:val="24"/>
          <w:szCs w:val="24"/>
          <w:lang w:val="en-ZW"/>
        </w:rPr>
      </w:pPr>
      <w:r w:rsidRPr="00D9612C">
        <w:rPr>
          <w:rFonts w:ascii="Times New Roman" w:hAnsi="Times New Roman" w:cs="Times New Roman"/>
          <w:b/>
          <w:sz w:val="24"/>
          <w:szCs w:val="24"/>
          <w:lang w:val="en-ZW"/>
        </w:rPr>
        <w:lastRenderedPageBreak/>
        <w:t>THE LAW</w:t>
      </w:r>
    </w:p>
    <w:p w14:paraId="6C03CDC0" w14:textId="77777777" w:rsidR="00626E8D" w:rsidRPr="00D9612C" w:rsidRDefault="00626E8D" w:rsidP="00545D63">
      <w:pPr>
        <w:spacing w:after="0"/>
        <w:jc w:val="both"/>
        <w:rPr>
          <w:rFonts w:ascii="Times New Roman" w:hAnsi="Times New Roman" w:cs="Times New Roman"/>
          <w:b/>
          <w:sz w:val="24"/>
          <w:szCs w:val="24"/>
          <w:lang w:val="en-ZW"/>
        </w:rPr>
      </w:pPr>
    </w:p>
    <w:p w14:paraId="4147D847" w14:textId="189DB734" w:rsidR="004D633A" w:rsidRPr="00D9612C" w:rsidRDefault="004133F1" w:rsidP="00D9612C">
      <w:pPr>
        <w:tabs>
          <w:tab w:val="left" w:pos="993"/>
        </w:tabs>
        <w:spacing w:after="0" w:line="480" w:lineRule="auto"/>
        <w:ind w:left="720" w:hanging="720"/>
        <w:jc w:val="both"/>
        <w:rPr>
          <w:rFonts w:ascii="Times New Roman" w:hAnsi="Times New Roman" w:cs="Times New Roman"/>
          <w:sz w:val="24"/>
          <w:szCs w:val="24"/>
          <w:lang w:val="en-ZW"/>
        </w:rPr>
      </w:pPr>
      <w:r w:rsidRPr="00D9612C">
        <w:rPr>
          <w:rFonts w:ascii="Times New Roman" w:hAnsi="Times New Roman" w:cs="Times New Roman"/>
          <w:sz w:val="24"/>
          <w:szCs w:val="24"/>
          <w:lang w:val="en-ZW"/>
        </w:rPr>
        <w:t>[1</w:t>
      </w:r>
      <w:r w:rsidR="000111D7" w:rsidRPr="00D9612C">
        <w:rPr>
          <w:rFonts w:ascii="Times New Roman" w:hAnsi="Times New Roman" w:cs="Times New Roman"/>
          <w:sz w:val="24"/>
          <w:szCs w:val="24"/>
          <w:lang w:val="en-ZW"/>
        </w:rPr>
        <w:t>0</w:t>
      </w:r>
      <w:r w:rsidR="00FE046F" w:rsidRPr="00D9612C">
        <w:rPr>
          <w:rFonts w:ascii="Times New Roman" w:hAnsi="Times New Roman" w:cs="Times New Roman"/>
          <w:sz w:val="24"/>
          <w:szCs w:val="24"/>
          <w:lang w:val="en-ZW"/>
        </w:rPr>
        <w:t xml:space="preserve">] </w:t>
      </w:r>
      <w:r w:rsidR="004A5FFB" w:rsidRPr="00D9612C">
        <w:rPr>
          <w:rFonts w:ascii="Times New Roman" w:hAnsi="Times New Roman" w:cs="Times New Roman"/>
          <w:sz w:val="24"/>
          <w:szCs w:val="24"/>
          <w:lang w:val="en-ZW"/>
        </w:rPr>
        <w:tab/>
      </w:r>
      <w:r w:rsidR="00FE046F" w:rsidRPr="00D9612C">
        <w:rPr>
          <w:rFonts w:ascii="Times New Roman" w:hAnsi="Times New Roman" w:cs="Times New Roman"/>
          <w:sz w:val="24"/>
          <w:szCs w:val="24"/>
          <w:lang w:val="en-ZW"/>
        </w:rPr>
        <w:t xml:space="preserve">The law on applications of this nature is settled. </w:t>
      </w:r>
      <w:r w:rsidR="004A5FFB" w:rsidRPr="00D9612C">
        <w:rPr>
          <w:rFonts w:ascii="Times New Roman" w:hAnsi="Times New Roman" w:cs="Times New Roman"/>
          <w:sz w:val="24"/>
          <w:szCs w:val="24"/>
          <w:lang w:val="en-ZW"/>
        </w:rPr>
        <w:t>The appl</w:t>
      </w:r>
      <w:r w:rsidR="006B7550" w:rsidRPr="00D9612C">
        <w:rPr>
          <w:rFonts w:ascii="Times New Roman" w:hAnsi="Times New Roman" w:cs="Times New Roman"/>
          <w:sz w:val="24"/>
          <w:szCs w:val="24"/>
          <w:lang w:val="en-ZW"/>
        </w:rPr>
        <w:t>icant is bound to convince the c</w:t>
      </w:r>
      <w:r w:rsidR="004A5FFB" w:rsidRPr="00D9612C">
        <w:rPr>
          <w:rFonts w:ascii="Times New Roman" w:hAnsi="Times New Roman" w:cs="Times New Roman"/>
          <w:sz w:val="24"/>
          <w:szCs w:val="24"/>
          <w:lang w:val="en-ZW"/>
        </w:rPr>
        <w:t xml:space="preserve">ourt that he has </w:t>
      </w:r>
      <w:r w:rsidR="00626E8D" w:rsidRPr="00D9612C">
        <w:rPr>
          <w:rFonts w:ascii="Times New Roman" w:hAnsi="Times New Roman" w:cs="Times New Roman"/>
          <w:sz w:val="24"/>
          <w:szCs w:val="24"/>
          <w:lang w:val="en-ZW"/>
        </w:rPr>
        <w:t xml:space="preserve">a </w:t>
      </w:r>
      <w:r w:rsidR="004A5FFB" w:rsidRPr="00D9612C">
        <w:rPr>
          <w:rFonts w:ascii="Times New Roman" w:hAnsi="Times New Roman" w:cs="Times New Roman"/>
          <w:sz w:val="24"/>
          <w:szCs w:val="24"/>
          <w:lang w:val="en-ZW"/>
        </w:rPr>
        <w:t>reasonable explanation for the delay and that he has good prospects of success on appeal.</w:t>
      </w:r>
      <w:r w:rsidRPr="00D9612C">
        <w:rPr>
          <w:rFonts w:ascii="Times New Roman" w:hAnsi="Times New Roman" w:cs="Times New Roman"/>
          <w:sz w:val="24"/>
          <w:szCs w:val="24"/>
          <w:lang w:val="en-ZW"/>
        </w:rPr>
        <w:t xml:space="preserve"> In </w:t>
      </w:r>
      <w:r w:rsidRPr="00D9612C">
        <w:rPr>
          <w:rFonts w:ascii="Times New Roman" w:hAnsi="Times New Roman" w:cs="Times New Roman"/>
          <w:i/>
          <w:sz w:val="24"/>
          <w:szCs w:val="24"/>
          <w:lang w:val="en-ZW"/>
        </w:rPr>
        <w:t>Kombayi v Berkout</w:t>
      </w:r>
      <w:r w:rsidRPr="00D9612C">
        <w:rPr>
          <w:rStyle w:val="FootnoteReference"/>
          <w:rFonts w:ascii="Times New Roman" w:hAnsi="Times New Roman" w:cs="Times New Roman"/>
          <w:i/>
          <w:sz w:val="24"/>
          <w:szCs w:val="24"/>
          <w:lang w:val="en-ZW"/>
        </w:rPr>
        <w:footnoteReference w:id="1"/>
      </w:r>
      <w:r w:rsidRPr="00D9612C">
        <w:rPr>
          <w:rFonts w:ascii="Times New Roman" w:hAnsi="Times New Roman" w:cs="Times New Roman"/>
          <w:i/>
          <w:sz w:val="24"/>
          <w:szCs w:val="24"/>
          <w:lang w:val="en-ZW"/>
        </w:rPr>
        <w:t xml:space="preserve"> </w:t>
      </w:r>
      <w:r w:rsidR="006B7550" w:rsidRPr="00D9612C">
        <w:rPr>
          <w:rFonts w:ascii="Times New Roman" w:hAnsi="Times New Roman" w:cs="Times New Roman"/>
          <w:sz w:val="24"/>
          <w:szCs w:val="24"/>
          <w:lang w:val="en-ZW"/>
        </w:rPr>
        <w:t>KORSAH </w:t>
      </w:r>
      <w:r w:rsidRPr="00D9612C">
        <w:rPr>
          <w:rFonts w:ascii="Times New Roman" w:hAnsi="Times New Roman" w:cs="Times New Roman"/>
          <w:sz w:val="24"/>
          <w:szCs w:val="24"/>
          <w:lang w:val="en-ZW"/>
        </w:rPr>
        <w:t xml:space="preserve">JA </w:t>
      </w:r>
      <w:r w:rsidR="004D633A" w:rsidRPr="00D9612C">
        <w:rPr>
          <w:rFonts w:ascii="Times New Roman" w:hAnsi="Times New Roman" w:cs="Times New Roman"/>
          <w:sz w:val="24"/>
          <w:szCs w:val="24"/>
          <w:lang w:val="en-ZW"/>
        </w:rPr>
        <w:t>aptly summarised the requirements when he said:</w:t>
      </w:r>
    </w:p>
    <w:p w14:paraId="18A66A73" w14:textId="655ED2B7" w:rsidR="004D633A" w:rsidRPr="00D9612C" w:rsidRDefault="006B7550" w:rsidP="006B7550">
      <w:pPr>
        <w:spacing w:after="0"/>
        <w:ind w:left="1560" w:hanging="720"/>
        <w:jc w:val="both"/>
        <w:rPr>
          <w:rFonts w:ascii="Times New Roman" w:hAnsi="Times New Roman" w:cs="Times New Roman"/>
          <w:sz w:val="24"/>
          <w:szCs w:val="24"/>
          <w:lang w:val="en-ZW"/>
        </w:rPr>
      </w:pPr>
      <w:r w:rsidRPr="00D9612C">
        <w:rPr>
          <w:rFonts w:ascii="Times New Roman" w:hAnsi="Times New Roman" w:cs="Times New Roman"/>
          <w:sz w:val="24"/>
          <w:szCs w:val="24"/>
          <w:lang w:val="en-ZW"/>
        </w:rPr>
        <w:tab/>
      </w:r>
      <w:r w:rsidR="004D633A" w:rsidRPr="00D9612C">
        <w:rPr>
          <w:rFonts w:ascii="Times New Roman" w:hAnsi="Times New Roman" w:cs="Times New Roman"/>
          <w:sz w:val="24"/>
          <w:szCs w:val="24"/>
          <w:lang w:val="en-ZW"/>
        </w:rPr>
        <w:t xml:space="preserve">“The broad </w:t>
      </w:r>
      <w:r w:rsidR="00D05694" w:rsidRPr="00D9612C">
        <w:rPr>
          <w:rFonts w:ascii="Times New Roman" w:hAnsi="Times New Roman" w:cs="Times New Roman"/>
          <w:sz w:val="24"/>
          <w:szCs w:val="24"/>
          <w:lang w:val="en-ZW"/>
        </w:rPr>
        <w:t>principles th</w:t>
      </w:r>
      <w:r w:rsidRPr="00D9612C">
        <w:rPr>
          <w:rFonts w:ascii="Times New Roman" w:hAnsi="Times New Roman" w:cs="Times New Roman"/>
          <w:sz w:val="24"/>
          <w:szCs w:val="24"/>
          <w:lang w:val="en-ZW"/>
        </w:rPr>
        <w:t>e c</w:t>
      </w:r>
      <w:r w:rsidR="00D05694" w:rsidRPr="00D9612C">
        <w:rPr>
          <w:rFonts w:ascii="Times New Roman" w:hAnsi="Times New Roman" w:cs="Times New Roman"/>
          <w:sz w:val="24"/>
          <w:szCs w:val="24"/>
          <w:lang w:val="en-ZW"/>
        </w:rPr>
        <w:t>ourt will follow in determining whether to condone the late noting of an appe</w:t>
      </w:r>
      <w:r w:rsidR="00681021" w:rsidRPr="00D9612C">
        <w:rPr>
          <w:rFonts w:ascii="Times New Roman" w:hAnsi="Times New Roman" w:cs="Times New Roman"/>
          <w:sz w:val="24"/>
          <w:szCs w:val="24"/>
          <w:lang w:val="en-ZW"/>
        </w:rPr>
        <w:t>al are; the extent of the delay;</w:t>
      </w:r>
      <w:r w:rsidR="00D05694" w:rsidRPr="00D9612C">
        <w:rPr>
          <w:rFonts w:ascii="Times New Roman" w:hAnsi="Times New Roman" w:cs="Times New Roman"/>
          <w:sz w:val="24"/>
          <w:szCs w:val="24"/>
          <w:lang w:val="en-ZW"/>
        </w:rPr>
        <w:t xml:space="preserve"> the reasonableness of the explan</w:t>
      </w:r>
      <w:r w:rsidR="00681021" w:rsidRPr="00D9612C">
        <w:rPr>
          <w:rFonts w:ascii="Times New Roman" w:hAnsi="Times New Roman" w:cs="Times New Roman"/>
          <w:sz w:val="24"/>
          <w:szCs w:val="24"/>
          <w:lang w:val="en-ZW"/>
        </w:rPr>
        <w:t>ation for</w:t>
      </w:r>
      <w:r w:rsidR="00D05694" w:rsidRPr="00D9612C">
        <w:rPr>
          <w:rFonts w:ascii="Times New Roman" w:hAnsi="Times New Roman" w:cs="Times New Roman"/>
          <w:sz w:val="24"/>
          <w:szCs w:val="24"/>
          <w:lang w:val="en-ZW"/>
        </w:rPr>
        <w:t xml:space="preserve"> the </w:t>
      </w:r>
      <w:r w:rsidR="00681021" w:rsidRPr="00D9612C">
        <w:rPr>
          <w:rFonts w:ascii="Times New Roman" w:hAnsi="Times New Roman" w:cs="Times New Roman"/>
          <w:sz w:val="24"/>
          <w:szCs w:val="24"/>
          <w:lang w:val="en-ZW"/>
        </w:rPr>
        <w:t>delay; and the prospects of success. If the tardiness of the applicant is extreme, condonation will be granted only on his showing good grounds for the success of his appeal.”</w:t>
      </w:r>
    </w:p>
    <w:p w14:paraId="01C69BF0" w14:textId="77777777" w:rsidR="006B7550" w:rsidRPr="00D9612C" w:rsidRDefault="006B7550" w:rsidP="006B7550">
      <w:pPr>
        <w:spacing w:after="0"/>
        <w:ind w:left="1560" w:hanging="720"/>
        <w:jc w:val="both"/>
        <w:rPr>
          <w:rFonts w:ascii="Times New Roman" w:hAnsi="Times New Roman" w:cs="Times New Roman"/>
          <w:sz w:val="24"/>
          <w:szCs w:val="24"/>
          <w:lang w:val="en-ZW"/>
        </w:rPr>
      </w:pPr>
    </w:p>
    <w:p w14:paraId="3B58F76A" w14:textId="77777777" w:rsidR="006B7550" w:rsidRPr="00D9612C" w:rsidRDefault="006B7550" w:rsidP="006B7550">
      <w:pPr>
        <w:spacing w:after="0"/>
        <w:ind w:left="1560" w:hanging="720"/>
        <w:jc w:val="both"/>
        <w:rPr>
          <w:rFonts w:ascii="Times New Roman" w:hAnsi="Times New Roman" w:cs="Times New Roman"/>
          <w:sz w:val="24"/>
          <w:szCs w:val="24"/>
          <w:lang w:val="en-ZW"/>
        </w:rPr>
      </w:pPr>
    </w:p>
    <w:p w14:paraId="68903A05" w14:textId="77777777" w:rsidR="00681021" w:rsidRPr="00D9612C" w:rsidRDefault="00681021" w:rsidP="004A5FFB">
      <w:pPr>
        <w:spacing w:after="0"/>
        <w:ind w:left="720" w:hanging="720"/>
        <w:jc w:val="both"/>
        <w:rPr>
          <w:rFonts w:ascii="Times New Roman" w:hAnsi="Times New Roman" w:cs="Times New Roman"/>
          <w:sz w:val="24"/>
          <w:szCs w:val="24"/>
          <w:lang w:val="en-ZW"/>
        </w:rPr>
      </w:pPr>
    </w:p>
    <w:p w14:paraId="000ED29F" w14:textId="4A98C3A2" w:rsidR="00681021" w:rsidRPr="00D9612C" w:rsidRDefault="006B7550" w:rsidP="004A5FFB">
      <w:pPr>
        <w:spacing w:after="0"/>
        <w:ind w:left="720" w:hanging="720"/>
        <w:jc w:val="both"/>
        <w:rPr>
          <w:rFonts w:ascii="Times New Roman" w:hAnsi="Times New Roman" w:cs="Times New Roman"/>
          <w:b/>
          <w:sz w:val="24"/>
          <w:szCs w:val="24"/>
          <w:lang w:val="en-ZW"/>
        </w:rPr>
      </w:pPr>
      <w:r w:rsidRPr="00D9612C">
        <w:rPr>
          <w:rFonts w:ascii="Times New Roman" w:hAnsi="Times New Roman" w:cs="Times New Roman"/>
          <w:b/>
          <w:sz w:val="24"/>
          <w:szCs w:val="24"/>
          <w:lang w:val="en-ZW"/>
        </w:rPr>
        <w:t>APPLYING THE LAW TO THE FACTS</w:t>
      </w:r>
    </w:p>
    <w:p w14:paraId="21AAD41D" w14:textId="77777777" w:rsidR="006B7550" w:rsidRPr="00D9612C" w:rsidRDefault="006B7550" w:rsidP="00D9612C">
      <w:pPr>
        <w:spacing w:after="0"/>
        <w:jc w:val="both"/>
        <w:rPr>
          <w:rFonts w:ascii="Times New Roman" w:hAnsi="Times New Roman" w:cs="Times New Roman"/>
          <w:b/>
          <w:sz w:val="24"/>
          <w:szCs w:val="24"/>
          <w:lang w:val="en-ZW"/>
        </w:rPr>
      </w:pPr>
    </w:p>
    <w:p w14:paraId="28E25C9B" w14:textId="2DDAF35B" w:rsidR="004D633A" w:rsidRPr="00D9612C" w:rsidRDefault="000111D7" w:rsidP="006B7550">
      <w:pPr>
        <w:spacing w:after="0" w:line="480" w:lineRule="auto"/>
        <w:ind w:left="720" w:hanging="720"/>
        <w:jc w:val="both"/>
        <w:rPr>
          <w:rFonts w:ascii="Times New Roman" w:hAnsi="Times New Roman" w:cs="Times New Roman"/>
          <w:sz w:val="24"/>
          <w:szCs w:val="24"/>
          <w:lang w:val="en-ZW"/>
        </w:rPr>
      </w:pPr>
      <w:r w:rsidRPr="00D9612C">
        <w:rPr>
          <w:rFonts w:ascii="Times New Roman" w:hAnsi="Times New Roman" w:cs="Times New Roman"/>
          <w:sz w:val="24"/>
          <w:szCs w:val="24"/>
          <w:lang w:val="en-ZW"/>
        </w:rPr>
        <w:t>[11]</w:t>
      </w:r>
      <w:r w:rsidR="004D633A" w:rsidRPr="00D9612C">
        <w:rPr>
          <w:rFonts w:ascii="Times New Roman" w:hAnsi="Times New Roman" w:cs="Times New Roman"/>
          <w:i/>
          <w:sz w:val="24"/>
          <w:szCs w:val="24"/>
          <w:lang w:val="en-ZW"/>
        </w:rPr>
        <w:tab/>
      </w:r>
      <w:r w:rsidR="00681021" w:rsidRPr="00D9612C">
        <w:rPr>
          <w:rFonts w:ascii="Times New Roman" w:hAnsi="Times New Roman" w:cs="Times New Roman"/>
          <w:sz w:val="24"/>
          <w:szCs w:val="24"/>
          <w:lang w:val="en-ZW"/>
        </w:rPr>
        <w:t xml:space="preserve">Upon receipt of the court </w:t>
      </w:r>
      <w:r w:rsidR="00681021" w:rsidRPr="00D9612C">
        <w:rPr>
          <w:rFonts w:ascii="Times New Roman" w:hAnsi="Times New Roman" w:cs="Times New Roman"/>
          <w:i/>
          <w:sz w:val="24"/>
          <w:szCs w:val="24"/>
          <w:lang w:val="en-ZW"/>
        </w:rPr>
        <w:t>a quo’s</w:t>
      </w:r>
      <w:r w:rsidR="00681021" w:rsidRPr="00D9612C">
        <w:rPr>
          <w:rFonts w:ascii="Times New Roman" w:hAnsi="Times New Roman" w:cs="Times New Roman"/>
          <w:sz w:val="24"/>
          <w:szCs w:val="24"/>
          <w:lang w:val="en-ZW"/>
        </w:rPr>
        <w:t xml:space="preserve"> order</w:t>
      </w:r>
      <w:r w:rsidR="006B7550" w:rsidRPr="00D9612C">
        <w:rPr>
          <w:rFonts w:ascii="Times New Roman" w:hAnsi="Times New Roman" w:cs="Times New Roman"/>
          <w:sz w:val="24"/>
          <w:szCs w:val="24"/>
          <w:lang w:val="en-ZW"/>
        </w:rPr>
        <w:t xml:space="preserve"> dated 14 M</w:t>
      </w:r>
      <w:r w:rsidR="00EF4F4C" w:rsidRPr="00D9612C">
        <w:rPr>
          <w:rFonts w:ascii="Times New Roman" w:hAnsi="Times New Roman" w:cs="Times New Roman"/>
          <w:sz w:val="24"/>
          <w:szCs w:val="24"/>
          <w:lang w:val="en-ZW"/>
        </w:rPr>
        <w:t>arch 2018,</w:t>
      </w:r>
      <w:r w:rsidR="00681021" w:rsidRPr="00D9612C">
        <w:rPr>
          <w:rFonts w:ascii="Times New Roman" w:hAnsi="Times New Roman" w:cs="Times New Roman"/>
          <w:sz w:val="24"/>
          <w:szCs w:val="24"/>
          <w:lang w:val="en-ZW"/>
        </w:rPr>
        <w:t xml:space="preserve"> dismissing his claim with costs, the applicant timeously noted a defective</w:t>
      </w:r>
      <w:r w:rsidR="00A30247" w:rsidRPr="00D9612C">
        <w:rPr>
          <w:rFonts w:ascii="Times New Roman" w:hAnsi="Times New Roman" w:cs="Times New Roman"/>
          <w:sz w:val="24"/>
          <w:szCs w:val="24"/>
          <w:lang w:val="en-ZW"/>
        </w:rPr>
        <w:t xml:space="preserve"> </w:t>
      </w:r>
      <w:r w:rsidR="00681021" w:rsidRPr="00D9612C">
        <w:rPr>
          <w:rFonts w:ascii="Times New Roman" w:hAnsi="Times New Roman" w:cs="Times New Roman"/>
          <w:sz w:val="24"/>
          <w:szCs w:val="24"/>
          <w:lang w:val="en-ZW"/>
        </w:rPr>
        <w:t>appeal to this Court.</w:t>
      </w:r>
      <w:r w:rsidR="00A30247" w:rsidRPr="00D9612C">
        <w:rPr>
          <w:rFonts w:ascii="Times New Roman" w:hAnsi="Times New Roman" w:cs="Times New Roman"/>
          <w:sz w:val="24"/>
          <w:szCs w:val="24"/>
          <w:lang w:val="en-ZW"/>
        </w:rPr>
        <w:t xml:space="preserve"> The defective appeal was consequently struck off the roll with costs at th</w:t>
      </w:r>
      <w:r w:rsidR="00EF4F4C" w:rsidRPr="00D9612C">
        <w:rPr>
          <w:rFonts w:ascii="Times New Roman" w:hAnsi="Times New Roman" w:cs="Times New Roman"/>
          <w:sz w:val="24"/>
          <w:szCs w:val="24"/>
          <w:lang w:val="en-ZW"/>
        </w:rPr>
        <w:t>e higher scale on 25</w:t>
      </w:r>
      <w:r w:rsidR="006B7550" w:rsidRPr="00D9612C">
        <w:rPr>
          <w:rFonts w:ascii="Times New Roman" w:hAnsi="Times New Roman" w:cs="Times New Roman"/>
          <w:sz w:val="24"/>
          <w:szCs w:val="24"/>
          <w:vertAlign w:val="superscript"/>
          <w:lang w:val="en-ZW"/>
        </w:rPr>
        <w:t xml:space="preserve"> </w:t>
      </w:r>
      <w:r w:rsidR="00EF4F4C" w:rsidRPr="00D9612C">
        <w:rPr>
          <w:rFonts w:ascii="Times New Roman" w:hAnsi="Times New Roman" w:cs="Times New Roman"/>
          <w:sz w:val="24"/>
          <w:szCs w:val="24"/>
          <w:lang w:val="en-ZW"/>
        </w:rPr>
        <w:t>February 2020</w:t>
      </w:r>
      <w:r w:rsidR="00A30247" w:rsidRPr="00D9612C">
        <w:rPr>
          <w:rFonts w:ascii="Times New Roman" w:hAnsi="Times New Roman" w:cs="Times New Roman"/>
          <w:sz w:val="24"/>
          <w:szCs w:val="24"/>
          <w:lang w:val="en-ZW"/>
        </w:rPr>
        <w:t>.</w:t>
      </w:r>
      <w:r w:rsidR="002D19BB" w:rsidRPr="00D9612C">
        <w:rPr>
          <w:rFonts w:ascii="Times New Roman" w:hAnsi="Times New Roman" w:cs="Times New Roman"/>
          <w:sz w:val="24"/>
          <w:szCs w:val="24"/>
          <w:lang w:val="en-ZW"/>
        </w:rPr>
        <w:t xml:space="preserve"> As a result</w:t>
      </w:r>
      <w:r w:rsidR="002A64CB" w:rsidRPr="00D9612C">
        <w:rPr>
          <w:rFonts w:ascii="Times New Roman" w:hAnsi="Times New Roman" w:cs="Times New Roman"/>
          <w:sz w:val="24"/>
          <w:szCs w:val="24"/>
          <w:lang w:val="en-ZW"/>
        </w:rPr>
        <w:t xml:space="preserve"> the applicant is now out of time and is seeking </w:t>
      </w:r>
      <w:r w:rsidR="00EF4F4C" w:rsidRPr="00D9612C">
        <w:rPr>
          <w:rFonts w:ascii="Times New Roman" w:hAnsi="Times New Roman" w:cs="Times New Roman"/>
          <w:sz w:val="24"/>
          <w:szCs w:val="24"/>
          <w:lang w:val="en-ZW"/>
        </w:rPr>
        <w:t>condonation and</w:t>
      </w:r>
      <w:r w:rsidR="006C0E31" w:rsidRPr="00D9612C">
        <w:rPr>
          <w:rFonts w:ascii="Times New Roman" w:hAnsi="Times New Roman" w:cs="Times New Roman"/>
          <w:sz w:val="24"/>
          <w:szCs w:val="24"/>
          <w:lang w:val="en-ZW"/>
        </w:rPr>
        <w:t xml:space="preserve"> extension of time to enable him to relaunch his aborted appeal.</w:t>
      </w:r>
      <w:r w:rsidR="002D19BB" w:rsidRPr="00D9612C">
        <w:rPr>
          <w:rFonts w:ascii="Times New Roman" w:hAnsi="Times New Roman" w:cs="Times New Roman"/>
          <w:sz w:val="24"/>
          <w:szCs w:val="24"/>
          <w:lang w:val="en-ZW"/>
        </w:rPr>
        <w:t xml:space="preserve"> In terms of th</w:t>
      </w:r>
      <w:r w:rsidR="006843A1" w:rsidRPr="00D9612C">
        <w:rPr>
          <w:rFonts w:ascii="Times New Roman" w:hAnsi="Times New Roman" w:cs="Times New Roman"/>
          <w:sz w:val="24"/>
          <w:szCs w:val="24"/>
          <w:lang w:val="en-ZW"/>
        </w:rPr>
        <w:t xml:space="preserve">e </w:t>
      </w:r>
      <w:r w:rsidR="002D19BB" w:rsidRPr="00D9612C">
        <w:rPr>
          <w:rFonts w:ascii="Times New Roman" w:hAnsi="Times New Roman" w:cs="Times New Roman"/>
          <w:sz w:val="24"/>
          <w:szCs w:val="24"/>
          <w:lang w:val="en-ZW"/>
        </w:rPr>
        <w:t xml:space="preserve">rules he </w:t>
      </w:r>
      <w:r w:rsidR="006843A1" w:rsidRPr="00D9612C">
        <w:rPr>
          <w:rFonts w:ascii="Times New Roman" w:hAnsi="Times New Roman" w:cs="Times New Roman"/>
          <w:sz w:val="24"/>
          <w:szCs w:val="24"/>
          <w:lang w:val="en-ZW"/>
        </w:rPr>
        <w:t>ought to have lodge</w:t>
      </w:r>
      <w:r w:rsidR="007F0782" w:rsidRPr="00D9612C">
        <w:rPr>
          <w:rFonts w:ascii="Times New Roman" w:hAnsi="Times New Roman" w:cs="Times New Roman"/>
          <w:sz w:val="24"/>
          <w:szCs w:val="24"/>
          <w:lang w:val="en-ZW"/>
        </w:rPr>
        <w:t>d</w:t>
      </w:r>
      <w:r w:rsidR="006843A1" w:rsidRPr="00D9612C">
        <w:rPr>
          <w:rFonts w:ascii="Times New Roman" w:hAnsi="Times New Roman" w:cs="Times New Roman"/>
          <w:sz w:val="24"/>
          <w:szCs w:val="24"/>
          <w:lang w:val="en-ZW"/>
        </w:rPr>
        <w:t xml:space="preserve"> his appeal within 15</w:t>
      </w:r>
      <w:r w:rsidR="006B7550" w:rsidRPr="00D9612C">
        <w:rPr>
          <w:rFonts w:ascii="Times New Roman" w:hAnsi="Times New Roman" w:cs="Times New Roman"/>
          <w:sz w:val="24"/>
          <w:szCs w:val="24"/>
          <w:lang w:val="en-ZW"/>
        </w:rPr>
        <w:t xml:space="preserve"> </w:t>
      </w:r>
      <w:r w:rsidR="002D19BB" w:rsidRPr="00D9612C">
        <w:rPr>
          <w:rFonts w:ascii="Times New Roman" w:hAnsi="Times New Roman" w:cs="Times New Roman"/>
          <w:sz w:val="24"/>
          <w:szCs w:val="24"/>
          <w:lang w:val="en-ZW"/>
        </w:rPr>
        <w:t xml:space="preserve">days of the court’s </w:t>
      </w:r>
      <w:r w:rsidR="006843A1" w:rsidRPr="00D9612C">
        <w:rPr>
          <w:rFonts w:ascii="Times New Roman" w:hAnsi="Times New Roman" w:cs="Times New Roman"/>
          <w:sz w:val="24"/>
          <w:szCs w:val="24"/>
          <w:lang w:val="en-ZW"/>
        </w:rPr>
        <w:t>order. He however only made the application for condonation about two years later on 22 April 2022</w:t>
      </w:r>
      <w:r w:rsidR="00AE396F" w:rsidRPr="00D9612C">
        <w:rPr>
          <w:rFonts w:ascii="Times New Roman" w:hAnsi="Times New Roman" w:cs="Times New Roman"/>
          <w:sz w:val="24"/>
          <w:szCs w:val="24"/>
          <w:lang w:val="en-ZW"/>
        </w:rPr>
        <w:t xml:space="preserve"> </w:t>
      </w:r>
      <w:r w:rsidR="00E43982" w:rsidRPr="00D9612C">
        <w:rPr>
          <w:rFonts w:ascii="Times New Roman" w:hAnsi="Times New Roman" w:cs="Times New Roman"/>
          <w:sz w:val="24"/>
          <w:szCs w:val="24"/>
          <w:lang w:val="en-ZW"/>
        </w:rPr>
        <w:t xml:space="preserve"> The delay </w:t>
      </w:r>
      <w:r w:rsidR="00AE396F" w:rsidRPr="00D9612C">
        <w:rPr>
          <w:rFonts w:ascii="Times New Roman" w:hAnsi="Times New Roman" w:cs="Times New Roman"/>
          <w:sz w:val="24"/>
          <w:szCs w:val="24"/>
          <w:lang w:val="en-ZW"/>
        </w:rPr>
        <w:t xml:space="preserve">of 2 years </w:t>
      </w:r>
      <w:r w:rsidR="00E43982" w:rsidRPr="00D9612C">
        <w:rPr>
          <w:rFonts w:ascii="Times New Roman" w:hAnsi="Times New Roman" w:cs="Times New Roman"/>
          <w:sz w:val="24"/>
          <w:szCs w:val="24"/>
          <w:lang w:val="en-ZW"/>
        </w:rPr>
        <w:t xml:space="preserve">is inordinate considering that the ordinary </w:t>
      </w:r>
      <w:r w:rsidR="00E43982" w:rsidRPr="00D9612C">
        <w:rPr>
          <w:rFonts w:ascii="Times New Roman" w:hAnsi="Times New Roman" w:cs="Times New Roman"/>
          <w:i/>
          <w:sz w:val="24"/>
          <w:szCs w:val="24"/>
          <w:lang w:val="en-ZW"/>
        </w:rPr>
        <w:t>dies induciae</w:t>
      </w:r>
      <w:r w:rsidR="00E43982" w:rsidRPr="00D9612C">
        <w:rPr>
          <w:rFonts w:ascii="Times New Roman" w:hAnsi="Times New Roman" w:cs="Times New Roman"/>
          <w:sz w:val="24"/>
          <w:szCs w:val="24"/>
          <w:lang w:val="en-ZW"/>
        </w:rPr>
        <w:t xml:space="preserve"> is 15 days. I therefore hold that the delay was inordinate by any standards.</w:t>
      </w:r>
    </w:p>
    <w:p w14:paraId="524347DA" w14:textId="77777777" w:rsidR="006B7550" w:rsidRPr="00D9612C" w:rsidRDefault="006B7550" w:rsidP="006B7550">
      <w:pPr>
        <w:spacing w:after="0"/>
        <w:jc w:val="both"/>
        <w:rPr>
          <w:rFonts w:ascii="Times New Roman" w:hAnsi="Times New Roman" w:cs="Times New Roman"/>
          <w:sz w:val="24"/>
          <w:szCs w:val="24"/>
          <w:lang w:val="en-ZW"/>
        </w:rPr>
      </w:pPr>
    </w:p>
    <w:p w14:paraId="279382CF" w14:textId="77777777" w:rsidR="00EF4F4C" w:rsidRPr="00D9612C" w:rsidRDefault="00EF4F4C" w:rsidP="004A5FFB">
      <w:pPr>
        <w:spacing w:after="0"/>
        <w:ind w:left="720" w:hanging="720"/>
        <w:jc w:val="both"/>
        <w:rPr>
          <w:rFonts w:ascii="Times New Roman" w:hAnsi="Times New Roman" w:cs="Times New Roman"/>
          <w:sz w:val="24"/>
          <w:szCs w:val="24"/>
          <w:lang w:val="en-ZW"/>
        </w:rPr>
      </w:pPr>
    </w:p>
    <w:p w14:paraId="610E0CFA" w14:textId="358DC21A" w:rsidR="00EF4F4C" w:rsidRPr="00D9612C" w:rsidRDefault="00EF4F4C" w:rsidP="006B7550">
      <w:pPr>
        <w:spacing w:after="0" w:line="480" w:lineRule="auto"/>
        <w:ind w:left="720" w:hanging="720"/>
        <w:jc w:val="both"/>
        <w:rPr>
          <w:rFonts w:ascii="Times New Roman" w:hAnsi="Times New Roman" w:cs="Times New Roman"/>
          <w:sz w:val="24"/>
          <w:szCs w:val="24"/>
          <w:lang w:val="en-ZW"/>
        </w:rPr>
      </w:pPr>
      <w:r w:rsidRPr="00D9612C">
        <w:rPr>
          <w:rFonts w:ascii="Times New Roman" w:hAnsi="Times New Roman" w:cs="Times New Roman"/>
          <w:sz w:val="24"/>
          <w:szCs w:val="24"/>
          <w:lang w:val="en-ZW"/>
        </w:rPr>
        <w:lastRenderedPageBreak/>
        <w:t>[</w:t>
      </w:r>
      <w:r w:rsidR="000111D7" w:rsidRPr="00D9612C">
        <w:rPr>
          <w:rFonts w:ascii="Times New Roman" w:hAnsi="Times New Roman" w:cs="Times New Roman"/>
          <w:sz w:val="24"/>
          <w:szCs w:val="24"/>
          <w:lang w:val="en-ZW"/>
        </w:rPr>
        <w:t>12</w:t>
      </w:r>
      <w:r w:rsidRPr="00D9612C">
        <w:rPr>
          <w:rFonts w:ascii="Times New Roman" w:hAnsi="Times New Roman" w:cs="Times New Roman"/>
          <w:sz w:val="24"/>
          <w:szCs w:val="24"/>
          <w:lang w:val="en-ZW"/>
        </w:rPr>
        <w:t>]</w:t>
      </w:r>
      <w:r w:rsidRPr="00D9612C">
        <w:rPr>
          <w:rFonts w:ascii="Times New Roman" w:hAnsi="Times New Roman" w:cs="Times New Roman"/>
          <w:sz w:val="24"/>
          <w:szCs w:val="24"/>
          <w:lang w:val="en-ZW"/>
        </w:rPr>
        <w:tab/>
      </w:r>
      <w:r w:rsidR="00E43982" w:rsidRPr="00D9612C">
        <w:rPr>
          <w:rFonts w:ascii="Times New Roman" w:hAnsi="Times New Roman" w:cs="Times New Roman"/>
          <w:sz w:val="24"/>
          <w:szCs w:val="24"/>
          <w:lang w:val="en-ZW"/>
        </w:rPr>
        <w:t>The applicant’s explanation is that after the striking off of his defective appeal it took him some time to instruct his legal practitioners because he did not have sufficient funds. That explanation is unreasonable witho</w:t>
      </w:r>
      <w:r w:rsidR="002D19BB" w:rsidRPr="00D9612C">
        <w:rPr>
          <w:rFonts w:ascii="Times New Roman" w:hAnsi="Times New Roman" w:cs="Times New Roman"/>
          <w:sz w:val="24"/>
          <w:szCs w:val="24"/>
          <w:lang w:val="en-ZW"/>
        </w:rPr>
        <w:t>ut elaboration. It is the sort</w:t>
      </w:r>
      <w:r w:rsidR="00E43982" w:rsidRPr="00D9612C">
        <w:rPr>
          <w:rFonts w:ascii="Times New Roman" w:hAnsi="Times New Roman" w:cs="Times New Roman"/>
          <w:sz w:val="24"/>
          <w:szCs w:val="24"/>
          <w:lang w:val="en-ZW"/>
        </w:rPr>
        <w:t xml:space="preserve"> of excuse that anyone can make without verification. </w:t>
      </w:r>
      <w:r w:rsidR="00615202" w:rsidRPr="00D9612C">
        <w:rPr>
          <w:rFonts w:ascii="Times New Roman" w:hAnsi="Times New Roman" w:cs="Times New Roman"/>
          <w:sz w:val="24"/>
          <w:szCs w:val="24"/>
          <w:lang w:val="en-ZW"/>
        </w:rPr>
        <w:t xml:space="preserve">Generally speaking lack of funds cannot be an excuse for </w:t>
      </w:r>
      <w:r w:rsidR="002D19BB" w:rsidRPr="00D9612C">
        <w:rPr>
          <w:rFonts w:ascii="Times New Roman" w:hAnsi="Times New Roman" w:cs="Times New Roman"/>
          <w:sz w:val="24"/>
          <w:szCs w:val="24"/>
          <w:lang w:val="en-ZW"/>
        </w:rPr>
        <w:t>n</w:t>
      </w:r>
      <w:r w:rsidR="00615202" w:rsidRPr="00D9612C">
        <w:rPr>
          <w:rFonts w:ascii="Times New Roman" w:hAnsi="Times New Roman" w:cs="Times New Roman"/>
          <w:sz w:val="24"/>
          <w:szCs w:val="24"/>
          <w:lang w:val="en-ZW"/>
        </w:rPr>
        <w:t xml:space="preserve">on-compliance with the rules of court because our law </w:t>
      </w:r>
      <w:r w:rsidR="00AF5877" w:rsidRPr="00D9612C">
        <w:rPr>
          <w:rFonts w:ascii="Times New Roman" w:hAnsi="Times New Roman" w:cs="Times New Roman"/>
          <w:sz w:val="24"/>
          <w:szCs w:val="24"/>
          <w:lang w:val="en-ZW"/>
        </w:rPr>
        <w:t xml:space="preserve">gives </w:t>
      </w:r>
      <w:r w:rsidR="00615202" w:rsidRPr="00D9612C">
        <w:rPr>
          <w:rFonts w:ascii="Times New Roman" w:hAnsi="Times New Roman" w:cs="Times New Roman"/>
          <w:sz w:val="24"/>
          <w:szCs w:val="24"/>
          <w:lang w:val="en-ZW"/>
        </w:rPr>
        <w:t>the right of audience to self-actors. The applicant has given no explanation as to why he did not take that route. I accordingly hold that his explanation for the inordinate delay is unreasonable.</w:t>
      </w:r>
    </w:p>
    <w:p w14:paraId="6CD95DE7" w14:textId="77777777" w:rsidR="00615202" w:rsidRPr="00D9612C" w:rsidRDefault="00615202" w:rsidP="004A5FFB">
      <w:pPr>
        <w:spacing w:after="0"/>
        <w:ind w:left="720" w:hanging="720"/>
        <w:jc w:val="both"/>
        <w:rPr>
          <w:rFonts w:ascii="Times New Roman" w:hAnsi="Times New Roman" w:cs="Times New Roman"/>
          <w:sz w:val="24"/>
          <w:szCs w:val="24"/>
          <w:lang w:val="en-ZW"/>
        </w:rPr>
      </w:pPr>
    </w:p>
    <w:p w14:paraId="6DF86F15" w14:textId="77777777" w:rsidR="006B7550" w:rsidRPr="00D9612C" w:rsidRDefault="006B7550" w:rsidP="004A5FFB">
      <w:pPr>
        <w:spacing w:after="0"/>
        <w:ind w:left="720" w:hanging="720"/>
        <w:jc w:val="both"/>
        <w:rPr>
          <w:rFonts w:ascii="Times New Roman" w:hAnsi="Times New Roman" w:cs="Times New Roman"/>
          <w:sz w:val="24"/>
          <w:szCs w:val="24"/>
          <w:lang w:val="en-ZW"/>
        </w:rPr>
      </w:pPr>
    </w:p>
    <w:p w14:paraId="69F45EBA" w14:textId="4EE1418E" w:rsidR="00615202" w:rsidRPr="00D9612C" w:rsidRDefault="00C659CA" w:rsidP="004A5FFB">
      <w:pPr>
        <w:spacing w:after="0"/>
        <w:ind w:left="720" w:hanging="720"/>
        <w:jc w:val="both"/>
        <w:rPr>
          <w:rFonts w:ascii="Times New Roman" w:hAnsi="Times New Roman" w:cs="Times New Roman"/>
          <w:b/>
          <w:sz w:val="24"/>
          <w:szCs w:val="24"/>
          <w:lang w:val="en-ZW"/>
        </w:rPr>
      </w:pPr>
      <w:r w:rsidRPr="00D9612C">
        <w:rPr>
          <w:rFonts w:ascii="Times New Roman" w:hAnsi="Times New Roman" w:cs="Times New Roman"/>
          <w:b/>
          <w:sz w:val="24"/>
          <w:szCs w:val="24"/>
          <w:lang w:val="en-ZW"/>
        </w:rPr>
        <w:t>PROSPECTS OF SUCCESS</w:t>
      </w:r>
    </w:p>
    <w:p w14:paraId="181E5CEF" w14:textId="77777777" w:rsidR="00615202" w:rsidRPr="00D9612C" w:rsidRDefault="00615202" w:rsidP="004A5FFB">
      <w:pPr>
        <w:spacing w:after="0"/>
        <w:ind w:left="720" w:hanging="720"/>
        <w:jc w:val="both"/>
        <w:rPr>
          <w:rFonts w:ascii="Times New Roman" w:hAnsi="Times New Roman" w:cs="Times New Roman"/>
          <w:b/>
          <w:sz w:val="24"/>
          <w:szCs w:val="24"/>
          <w:lang w:val="en-ZW"/>
        </w:rPr>
      </w:pPr>
    </w:p>
    <w:p w14:paraId="5FDFECED" w14:textId="65E000C9" w:rsidR="00615202" w:rsidRPr="00D9612C" w:rsidRDefault="000111D7" w:rsidP="006B7550">
      <w:pPr>
        <w:spacing w:after="0" w:line="480" w:lineRule="auto"/>
        <w:ind w:left="780" w:hanging="780"/>
        <w:jc w:val="both"/>
        <w:rPr>
          <w:rFonts w:ascii="Times New Roman" w:hAnsi="Times New Roman" w:cs="Times New Roman"/>
          <w:sz w:val="24"/>
          <w:szCs w:val="24"/>
          <w:lang w:val="en-ZW"/>
        </w:rPr>
      </w:pPr>
      <w:r w:rsidRPr="00D9612C">
        <w:rPr>
          <w:rFonts w:ascii="Times New Roman" w:hAnsi="Times New Roman" w:cs="Times New Roman"/>
          <w:sz w:val="24"/>
          <w:szCs w:val="24"/>
          <w:lang w:val="en-ZW"/>
        </w:rPr>
        <w:t>[13</w:t>
      </w:r>
      <w:r w:rsidR="00615202" w:rsidRPr="00D9612C">
        <w:rPr>
          <w:rFonts w:ascii="Times New Roman" w:hAnsi="Times New Roman" w:cs="Times New Roman"/>
          <w:sz w:val="24"/>
          <w:szCs w:val="24"/>
          <w:lang w:val="en-ZW"/>
        </w:rPr>
        <w:t>]</w:t>
      </w:r>
      <w:r w:rsidR="00615202" w:rsidRPr="00D9612C">
        <w:rPr>
          <w:rFonts w:ascii="Times New Roman" w:hAnsi="Times New Roman" w:cs="Times New Roman"/>
          <w:sz w:val="24"/>
          <w:szCs w:val="24"/>
          <w:lang w:val="en-ZW"/>
        </w:rPr>
        <w:tab/>
        <w:t xml:space="preserve">The </w:t>
      </w:r>
      <w:r w:rsidR="005A114D" w:rsidRPr="00D9612C">
        <w:rPr>
          <w:rFonts w:ascii="Times New Roman" w:hAnsi="Times New Roman" w:cs="Times New Roman"/>
          <w:sz w:val="24"/>
          <w:szCs w:val="24"/>
          <w:lang w:val="en-ZW"/>
        </w:rPr>
        <w:t>applicant seeks to challenge</w:t>
      </w:r>
      <w:r w:rsidR="00615202" w:rsidRPr="00D9612C">
        <w:rPr>
          <w:rFonts w:ascii="Times New Roman" w:hAnsi="Times New Roman" w:cs="Times New Roman"/>
          <w:sz w:val="24"/>
          <w:szCs w:val="24"/>
          <w:lang w:val="en-ZW"/>
        </w:rPr>
        <w:t xml:space="preserve"> on appeal the court </w:t>
      </w:r>
      <w:r w:rsidR="006B7550" w:rsidRPr="00D9612C">
        <w:rPr>
          <w:rFonts w:ascii="Times New Roman" w:hAnsi="Times New Roman" w:cs="Times New Roman"/>
          <w:i/>
          <w:sz w:val="24"/>
          <w:szCs w:val="24"/>
          <w:lang w:val="en-ZW"/>
        </w:rPr>
        <w:t>a </w:t>
      </w:r>
      <w:r w:rsidR="00615202" w:rsidRPr="00D9612C">
        <w:rPr>
          <w:rFonts w:ascii="Times New Roman" w:hAnsi="Times New Roman" w:cs="Times New Roman"/>
          <w:i/>
          <w:sz w:val="24"/>
          <w:szCs w:val="24"/>
          <w:lang w:val="en-ZW"/>
        </w:rPr>
        <w:t>quo’s</w:t>
      </w:r>
      <w:r w:rsidR="00615202" w:rsidRPr="00D9612C">
        <w:rPr>
          <w:rFonts w:ascii="Times New Roman" w:hAnsi="Times New Roman" w:cs="Times New Roman"/>
          <w:sz w:val="24"/>
          <w:szCs w:val="24"/>
          <w:lang w:val="en-ZW"/>
        </w:rPr>
        <w:t xml:space="preserve"> factual finding that the </w:t>
      </w:r>
      <w:r w:rsidR="00F90E8C" w:rsidRPr="00D9612C">
        <w:rPr>
          <w:rFonts w:ascii="Times New Roman" w:hAnsi="Times New Roman" w:cs="Times New Roman"/>
          <w:sz w:val="24"/>
          <w:szCs w:val="24"/>
          <w:lang w:val="en-ZW"/>
        </w:rPr>
        <w:t xml:space="preserve">respondent’s deceased employee was on a frolic of his own when the accident occurred. The court </w:t>
      </w:r>
      <w:r w:rsidR="00F90E8C" w:rsidRPr="00D9612C">
        <w:rPr>
          <w:rFonts w:ascii="Times New Roman" w:hAnsi="Times New Roman" w:cs="Times New Roman"/>
          <w:i/>
          <w:sz w:val="24"/>
          <w:szCs w:val="24"/>
          <w:lang w:val="en-ZW"/>
        </w:rPr>
        <w:t>a quo</w:t>
      </w:r>
      <w:r w:rsidR="00F90E8C" w:rsidRPr="00D9612C">
        <w:rPr>
          <w:rFonts w:ascii="Times New Roman" w:hAnsi="Times New Roman" w:cs="Times New Roman"/>
          <w:sz w:val="24"/>
          <w:szCs w:val="24"/>
          <w:lang w:val="en-ZW"/>
        </w:rPr>
        <w:t xml:space="preserve"> made a specific factual finding that the now deceased was not engaged in the applicant’s affairs when the accident occurred. What this means is that the deceased was not riding his employer’s motorcycle in the course of duty when the accident occurred.</w:t>
      </w:r>
    </w:p>
    <w:p w14:paraId="128BA739" w14:textId="77777777" w:rsidR="00615202" w:rsidRPr="00D9612C" w:rsidRDefault="00615202" w:rsidP="004A5FFB">
      <w:pPr>
        <w:spacing w:after="0"/>
        <w:ind w:left="720" w:hanging="720"/>
        <w:jc w:val="both"/>
        <w:rPr>
          <w:rFonts w:ascii="Times New Roman" w:hAnsi="Times New Roman" w:cs="Times New Roman"/>
          <w:sz w:val="24"/>
          <w:szCs w:val="24"/>
          <w:lang w:val="en-ZW"/>
        </w:rPr>
      </w:pPr>
    </w:p>
    <w:p w14:paraId="7B41B069" w14:textId="77777777" w:rsidR="00C659CA" w:rsidRPr="00D9612C" w:rsidRDefault="00C659CA" w:rsidP="004A5FFB">
      <w:pPr>
        <w:spacing w:after="0"/>
        <w:ind w:left="720" w:hanging="720"/>
        <w:jc w:val="both"/>
        <w:rPr>
          <w:rFonts w:ascii="Times New Roman" w:hAnsi="Times New Roman" w:cs="Times New Roman"/>
          <w:sz w:val="24"/>
          <w:szCs w:val="24"/>
          <w:lang w:val="en-ZW"/>
        </w:rPr>
      </w:pPr>
    </w:p>
    <w:p w14:paraId="5D82EFA4" w14:textId="1A5C1E63" w:rsidR="00615202" w:rsidRPr="00D9612C" w:rsidRDefault="00615202" w:rsidP="006B7550">
      <w:pPr>
        <w:spacing w:after="0" w:line="480" w:lineRule="auto"/>
        <w:ind w:left="720" w:hanging="720"/>
        <w:jc w:val="both"/>
        <w:rPr>
          <w:rFonts w:ascii="Times New Roman" w:hAnsi="Times New Roman" w:cs="Times New Roman"/>
          <w:sz w:val="24"/>
          <w:szCs w:val="24"/>
          <w:lang w:val="en-ZW"/>
        </w:rPr>
      </w:pPr>
      <w:r w:rsidRPr="00D9612C">
        <w:rPr>
          <w:rFonts w:ascii="Times New Roman" w:hAnsi="Times New Roman" w:cs="Times New Roman"/>
          <w:sz w:val="24"/>
          <w:szCs w:val="24"/>
          <w:lang w:val="en-ZW"/>
        </w:rPr>
        <w:t>[1</w:t>
      </w:r>
      <w:r w:rsidR="000111D7" w:rsidRPr="00D9612C">
        <w:rPr>
          <w:rFonts w:ascii="Times New Roman" w:hAnsi="Times New Roman" w:cs="Times New Roman"/>
          <w:sz w:val="24"/>
          <w:szCs w:val="24"/>
          <w:lang w:val="en-ZW"/>
        </w:rPr>
        <w:t>4</w:t>
      </w:r>
      <w:r w:rsidRPr="00D9612C">
        <w:rPr>
          <w:rFonts w:ascii="Times New Roman" w:hAnsi="Times New Roman" w:cs="Times New Roman"/>
          <w:sz w:val="24"/>
          <w:szCs w:val="24"/>
          <w:lang w:val="en-ZW"/>
        </w:rPr>
        <w:t>]</w:t>
      </w:r>
      <w:r w:rsidRPr="00D9612C">
        <w:rPr>
          <w:rFonts w:ascii="Times New Roman" w:hAnsi="Times New Roman" w:cs="Times New Roman"/>
          <w:sz w:val="24"/>
          <w:szCs w:val="24"/>
          <w:lang w:val="en-ZW"/>
        </w:rPr>
        <w:tab/>
      </w:r>
      <w:r w:rsidR="00F90E8C" w:rsidRPr="00D9612C">
        <w:rPr>
          <w:rFonts w:ascii="Times New Roman" w:hAnsi="Times New Roman" w:cs="Times New Roman"/>
          <w:sz w:val="24"/>
          <w:szCs w:val="24"/>
          <w:lang w:val="en-ZW"/>
        </w:rPr>
        <w:t xml:space="preserve">His complaint is that the court </w:t>
      </w:r>
      <w:r w:rsidR="00F90E8C" w:rsidRPr="00D9612C">
        <w:rPr>
          <w:rFonts w:ascii="Times New Roman" w:hAnsi="Times New Roman" w:cs="Times New Roman"/>
          <w:i/>
          <w:sz w:val="24"/>
          <w:szCs w:val="24"/>
          <w:lang w:val="en-ZW"/>
        </w:rPr>
        <w:t>a quo</w:t>
      </w:r>
      <w:r w:rsidR="00F90E8C" w:rsidRPr="00D9612C">
        <w:rPr>
          <w:rFonts w:ascii="Times New Roman" w:hAnsi="Times New Roman" w:cs="Times New Roman"/>
          <w:sz w:val="24"/>
          <w:szCs w:val="24"/>
          <w:lang w:val="en-ZW"/>
        </w:rPr>
        <w:t xml:space="preserve"> made that finding of fact contrary to the evidence placed before it</w:t>
      </w:r>
      <w:r w:rsidR="00DB0CAF" w:rsidRPr="00D9612C">
        <w:rPr>
          <w:rFonts w:ascii="Times New Roman" w:hAnsi="Times New Roman" w:cs="Times New Roman"/>
          <w:sz w:val="24"/>
          <w:szCs w:val="24"/>
          <w:lang w:val="en-ZW"/>
        </w:rPr>
        <w:t>. That argument goes against the grain of evidence. The respondent denied that the deceased was riding the motor cycle in the course of duty when the accident occurred. It produce</w:t>
      </w:r>
      <w:r w:rsidR="002D19BB" w:rsidRPr="00D9612C">
        <w:rPr>
          <w:rFonts w:ascii="Times New Roman" w:hAnsi="Times New Roman" w:cs="Times New Roman"/>
          <w:sz w:val="24"/>
          <w:szCs w:val="24"/>
          <w:lang w:val="en-ZW"/>
        </w:rPr>
        <w:t>d</w:t>
      </w:r>
      <w:r w:rsidR="00DB0CAF" w:rsidRPr="00D9612C">
        <w:rPr>
          <w:rFonts w:ascii="Times New Roman" w:hAnsi="Times New Roman" w:cs="Times New Roman"/>
          <w:sz w:val="24"/>
          <w:szCs w:val="24"/>
          <w:lang w:val="en-ZW"/>
        </w:rPr>
        <w:t xml:space="preserve"> uncontroverted evidence that the deceased was on leave when the accident occurred. The respondent also produced its company policy which allows its employees to use its motorcycles for their own purposes while off duty.</w:t>
      </w:r>
    </w:p>
    <w:p w14:paraId="2AAA5B0F" w14:textId="77777777" w:rsidR="006B7550" w:rsidRPr="00D9612C" w:rsidRDefault="006B7550" w:rsidP="004A5FFB">
      <w:pPr>
        <w:spacing w:after="0"/>
        <w:ind w:left="720" w:hanging="720"/>
        <w:jc w:val="both"/>
        <w:rPr>
          <w:rFonts w:ascii="Times New Roman" w:hAnsi="Times New Roman" w:cs="Times New Roman"/>
          <w:sz w:val="24"/>
          <w:szCs w:val="24"/>
          <w:lang w:val="en-ZW"/>
        </w:rPr>
      </w:pPr>
    </w:p>
    <w:p w14:paraId="6051A0C5" w14:textId="77777777" w:rsidR="00DB0CAF" w:rsidRPr="00D9612C" w:rsidRDefault="00DB0CAF" w:rsidP="004A5FFB">
      <w:pPr>
        <w:spacing w:after="0"/>
        <w:ind w:left="720" w:hanging="720"/>
        <w:jc w:val="both"/>
        <w:rPr>
          <w:rFonts w:ascii="Times New Roman" w:hAnsi="Times New Roman" w:cs="Times New Roman"/>
          <w:sz w:val="24"/>
          <w:szCs w:val="24"/>
          <w:lang w:val="en-ZW"/>
        </w:rPr>
      </w:pPr>
    </w:p>
    <w:p w14:paraId="3691834D" w14:textId="41ABFE03" w:rsidR="00DB0CAF" w:rsidRPr="00D9612C" w:rsidRDefault="000111D7" w:rsidP="006B7550">
      <w:pPr>
        <w:spacing w:after="0" w:line="480" w:lineRule="auto"/>
        <w:ind w:left="720" w:hanging="720"/>
        <w:jc w:val="both"/>
        <w:rPr>
          <w:rFonts w:ascii="Times New Roman" w:hAnsi="Times New Roman" w:cs="Times New Roman"/>
          <w:sz w:val="24"/>
          <w:szCs w:val="24"/>
          <w:lang w:val="en-ZW"/>
        </w:rPr>
      </w:pPr>
      <w:r w:rsidRPr="00D9612C">
        <w:rPr>
          <w:rFonts w:ascii="Times New Roman" w:hAnsi="Times New Roman" w:cs="Times New Roman"/>
          <w:sz w:val="24"/>
          <w:szCs w:val="24"/>
          <w:lang w:val="en-ZW"/>
        </w:rPr>
        <w:lastRenderedPageBreak/>
        <w:t>[15</w:t>
      </w:r>
      <w:r w:rsidR="00DB0CAF" w:rsidRPr="00D9612C">
        <w:rPr>
          <w:rFonts w:ascii="Times New Roman" w:hAnsi="Times New Roman" w:cs="Times New Roman"/>
          <w:sz w:val="24"/>
          <w:szCs w:val="24"/>
          <w:lang w:val="en-ZW"/>
        </w:rPr>
        <w:t>]</w:t>
      </w:r>
      <w:r w:rsidR="00DB0CAF" w:rsidRPr="00D9612C">
        <w:rPr>
          <w:rFonts w:ascii="Times New Roman" w:hAnsi="Times New Roman" w:cs="Times New Roman"/>
          <w:sz w:val="24"/>
          <w:szCs w:val="24"/>
          <w:lang w:val="en-ZW"/>
        </w:rPr>
        <w:tab/>
        <w:t xml:space="preserve">The applicant proffered no meaningful counter argument </w:t>
      </w:r>
      <w:r w:rsidR="007172FE" w:rsidRPr="00D9612C">
        <w:rPr>
          <w:rFonts w:ascii="Times New Roman" w:hAnsi="Times New Roman" w:cs="Times New Roman"/>
          <w:sz w:val="24"/>
          <w:szCs w:val="24"/>
          <w:lang w:val="en-ZW"/>
        </w:rPr>
        <w:t>rebutting the</w:t>
      </w:r>
      <w:r w:rsidR="00062624" w:rsidRPr="00D9612C">
        <w:rPr>
          <w:rFonts w:ascii="Times New Roman" w:hAnsi="Times New Roman" w:cs="Times New Roman"/>
          <w:sz w:val="24"/>
          <w:szCs w:val="24"/>
          <w:lang w:val="en-ZW"/>
        </w:rPr>
        <w:t xml:space="preserve"> incontrovertible evidence laid before the learned judge </w:t>
      </w:r>
      <w:r w:rsidR="00062624" w:rsidRPr="00D9612C">
        <w:rPr>
          <w:rFonts w:ascii="Times New Roman" w:hAnsi="Times New Roman" w:cs="Times New Roman"/>
          <w:i/>
          <w:sz w:val="24"/>
          <w:szCs w:val="24"/>
          <w:lang w:val="en-ZW"/>
        </w:rPr>
        <w:t>a quo.</w:t>
      </w:r>
      <w:r w:rsidR="007172FE" w:rsidRPr="00D9612C">
        <w:rPr>
          <w:rFonts w:ascii="Times New Roman" w:hAnsi="Times New Roman" w:cs="Times New Roman"/>
          <w:i/>
          <w:sz w:val="24"/>
          <w:szCs w:val="24"/>
          <w:lang w:val="en-ZW"/>
        </w:rPr>
        <w:t xml:space="preserve"> </w:t>
      </w:r>
      <w:r w:rsidR="00062624" w:rsidRPr="00D9612C">
        <w:rPr>
          <w:rFonts w:ascii="Times New Roman" w:hAnsi="Times New Roman" w:cs="Times New Roman"/>
          <w:i/>
          <w:sz w:val="24"/>
          <w:szCs w:val="24"/>
          <w:lang w:val="en-ZW"/>
        </w:rPr>
        <w:t xml:space="preserve"> </w:t>
      </w:r>
      <w:r w:rsidR="007172FE" w:rsidRPr="00D9612C">
        <w:rPr>
          <w:rFonts w:ascii="Times New Roman" w:hAnsi="Times New Roman" w:cs="Times New Roman"/>
          <w:sz w:val="24"/>
          <w:szCs w:val="24"/>
          <w:lang w:val="en-ZW"/>
        </w:rPr>
        <w:t xml:space="preserve">It is plain from a reading of the record of proceedings that the respondent adduced satisfactory evidence to the effect that the deceased was on leave and on a frolic of his own when the accident occurred. </w:t>
      </w:r>
      <w:r w:rsidR="007172FE" w:rsidRPr="00D9612C">
        <w:rPr>
          <w:rFonts w:ascii="Times New Roman" w:hAnsi="Times New Roman" w:cs="Times New Roman"/>
          <w:i/>
          <w:sz w:val="24"/>
          <w:szCs w:val="24"/>
          <w:lang w:val="en-ZW"/>
        </w:rPr>
        <w:t xml:space="preserve"> </w:t>
      </w:r>
      <w:r w:rsidR="00062624" w:rsidRPr="00D9612C">
        <w:rPr>
          <w:rFonts w:ascii="Times New Roman" w:hAnsi="Times New Roman" w:cs="Times New Roman"/>
          <w:sz w:val="24"/>
          <w:szCs w:val="24"/>
          <w:lang w:val="en-ZW"/>
        </w:rPr>
        <w:t xml:space="preserve">It is therefore not surprising that the learned judge </w:t>
      </w:r>
      <w:r w:rsidR="00062624" w:rsidRPr="00D9612C">
        <w:rPr>
          <w:rFonts w:ascii="Times New Roman" w:hAnsi="Times New Roman" w:cs="Times New Roman"/>
          <w:i/>
          <w:sz w:val="24"/>
          <w:szCs w:val="24"/>
          <w:lang w:val="en-ZW"/>
        </w:rPr>
        <w:t>a quo</w:t>
      </w:r>
      <w:r w:rsidR="00062624" w:rsidRPr="00D9612C">
        <w:rPr>
          <w:rFonts w:ascii="Times New Roman" w:hAnsi="Times New Roman" w:cs="Times New Roman"/>
          <w:sz w:val="24"/>
          <w:szCs w:val="24"/>
          <w:lang w:val="en-ZW"/>
        </w:rPr>
        <w:t xml:space="preserve"> relied on the respondent’s evidence to the detriment of the </w:t>
      </w:r>
      <w:r w:rsidR="007172FE" w:rsidRPr="00D9612C">
        <w:rPr>
          <w:rFonts w:ascii="Times New Roman" w:hAnsi="Times New Roman" w:cs="Times New Roman"/>
          <w:sz w:val="24"/>
          <w:szCs w:val="24"/>
          <w:lang w:val="en-ZW"/>
        </w:rPr>
        <w:t>applicant.</w:t>
      </w:r>
    </w:p>
    <w:p w14:paraId="47EB57B6" w14:textId="77777777" w:rsidR="00541900" w:rsidRPr="00D9612C" w:rsidRDefault="00541900" w:rsidP="004A5FFB">
      <w:pPr>
        <w:spacing w:after="0"/>
        <w:ind w:left="720" w:hanging="720"/>
        <w:jc w:val="both"/>
        <w:rPr>
          <w:rFonts w:ascii="Times New Roman" w:hAnsi="Times New Roman" w:cs="Times New Roman"/>
          <w:sz w:val="24"/>
          <w:szCs w:val="24"/>
          <w:lang w:val="en-ZW"/>
        </w:rPr>
      </w:pPr>
    </w:p>
    <w:p w14:paraId="25EEDFD4" w14:textId="77777777" w:rsidR="006B7550" w:rsidRPr="00D9612C" w:rsidRDefault="006B7550" w:rsidP="004A5FFB">
      <w:pPr>
        <w:spacing w:after="0"/>
        <w:ind w:left="720" w:hanging="720"/>
        <w:jc w:val="both"/>
        <w:rPr>
          <w:rFonts w:ascii="Times New Roman" w:hAnsi="Times New Roman" w:cs="Times New Roman"/>
          <w:sz w:val="24"/>
          <w:szCs w:val="24"/>
          <w:lang w:val="en-ZW"/>
        </w:rPr>
      </w:pPr>
    </w:p>
    <w:p w14:paraId="6D9F9F87" w14:textId="7589F8B0" w:rsidR="00541900" w:rsidRPr="00D9612C" w:rsidRDefault="000111D7" w:rsidP="006B7550">
      <w:pPr>
        <w:spacing w:after="0" w:line="480" w:lineRule="auto"/>
        <w:ind w:left="720" w:hanging="720"/>
        <w:jc w:val="both"/>
        <w:rPr>
          <w:rFonts w:ascii="Times New Roman" w:hAnsi="Times New Roman" w:cs="Times New Roman"/>
          <w:sz w:val="24"/>
          <w:szCs w:val="24"/>
          <w:lang w:val="en-ZW"/>
        </w:rPr>
      </w:pPr>
      <w:r w:rsidRPr="00D9612C">
        <w:rPr>
          <w:rFonts w:ascii="Times New Roman" w:hAnsi="Times New Roman" w:cs="Times New Roman"/>
          <w:sz w:val="24"/>
          <w:szCs w:val="24"/>
          <w:lang w:val="en-ZW"/>
        </w:rPr>
        <w:t>[16</w:t>
      </w:r>
      <w:r w:rsidR="006B7550" w:rsidRPr="00D9612C">
        <w:rPr>
          <w:rFonts w:ascii="Times New Roman" w:hAnsi="Times New Roman" w:cs="Times New Roman"/>
          <w:sz w:val="24"/>
          <w:szCs w:val="24"/>
          <w:lang w:val="en-ZW"/>
        </w:rPr>
        <w:t xml:space="preserve">] </w:t>
      </w:r>
      <w:r w:rsidR="00D9612C">
        <w:rPr>
          <w:rFonts w:ascii="Times New Roman" w:hAnsi="Times New Roman" w:cs="Times New Roman"/>
          <w:sz w:val="24"/>
          <w:szCs w:val="24"/>
          <w:lang w:val="en-ZW"/>
        </w:rPr>
        <w:tab/>
      </w:r>
      <w:r w:rsidR="00541900" w:rsidRPr="00D9612C">
        <w:rPr>
          <w:rFonts w:ascii="Times New Roman" w:hAnsi="Times New Roman" w:cs="Times New Roman"/>
          <w:sz w:val="24"/>
          <w:szCs w:val="24"/>
          <w:lang w:val="en-ZW"/>
        </w:rPr>
        <w:t xml:space="preserve">Generally speaking, appellate courts are loath to interfere with factual findings of the trial courts. The law in this regard was set out by KORSAH JA in </w:t>
      </w:r>
      <w:r w:rsidR="00541900" w:rsidRPr="00D9612C">
        <w:rPr>
          <w:rFonts w:ascii="Times New Roman" w:hAnsi="Times New Roman" w:cs="Times New Roman"/>
          <w:i/>
          <w:sz w:val="24"/>
          <w:szCs w:val="24"/>
          <w:lang w:val="en-ZW"/>
        </w:rPr>
        <w:t xml:space="preserve">Hama v National Railways of Zimbabwe </w:t>
      </w:r>
      <w:r w:rsidR="00541900" w:rsidRPr="00D9612C">
        <w:rPr>
          <w:rStyle w:val="FootnoteReference"/>
          <w:rFonts w:ascii="Times New Roman" w:hAnsi="Times New Roman" w:cs="Times New Roman"/>
          <w:sz w:val="24"/>
          <w:szCs w:val="24"/>
          <w:lang w:val="en-ZW"/>
        </w:rPr>
        <w:footnoteReference w:id="2"/>
      </w:r>
      <w:r w:rsidR="006B7550" w:rsidRPr="00D9612C">
        <w:rPr>
          <w:rFonts w:ascii="Times New Roman" w:hAnsi="Times New Roman" w:cs="Times New Roman"/>
          <w:sz w:val="24"/>
          <w:szCs w:val="24"/>
          <w:lang w:val="en-ZW"/>
        </w:rPr>
        <w:t xml:space="preserve"> where the learned J</w:t>
      </w:r>
      <w:r w:rsidR="00541900" w:rsidRPr="00D9612C">
        <w:rPr>
          <w:rFonts w:ascii="Times New Roman" w:hAnsi="Times New Roman" w:cs="Times New Roman"/>
          <w:sz w:val="24"/>
          <w:szCs w:val="24"/>
          <w:lang w:val="en-ZW"/>
        </w:rPr>
        <w:t>udge</w:t>
      </w:r>
      <w:r w:rsidR="003635A9" w:rsidRPr="00D9612C">
        <w:rPr>
          <w:rFonts w:ascii="Times New Roman" w:hAnsi="Times New Roman" w:cs="Times New Roman"/>
          <w:sz w:val="24"/>
          <w:szCs w:val="24"/>
          <w:lang w:val="en-ZW"/>
        </w:rPr>
        <w:t xml:space="preserve"> of</w:t>
      </w:r>
      <w:r w:rsidR="00541900" w:rsidRPr="00D9612C">
        <w:rPr>
          <w:rFonts w:ascii="Times New Roman" w:hAnsi="Times New Roman" w:cs="Times New Roman"/>
          <w:sz w:val="24"/>
          <w:szCs w:val="24"/>
          <w:lang w:val="en-ZW"/>
        </w:rPr>
        <w:t xml:space="preserve"> appeal had this to say:</w:t>
      </w:r>
    </w:p>
    <w:p w14:paraId="1FB7FCC0" w14:textId="5F09173C" w:rsidR="00541900" w:rsidRPr="00D9612C" w:rsidRDefault="00541900" w:rsidP="006B7550">
      <w:pPr>
        <w:spacing w:after="0"/>
        <w:ind w:left="1560"/>
        <w:jc w:val="both"/>
        <w:rPr>
          <w:rFonts w:ascii="Times New Roman" w:hAnsi="Times New Roman" w:cs="Times New Roman"/>
          <w:sz w:val="24"/>
          <w:szCs w:val="24"/>
          <w:lang w:val="en-ZW"/>
        </w:rPr>
      </w:pPr>
      <w:r w:rsidRPr="00D9612C">
        <w:rPr>
          <w:rFonts w:ascii="Times New Roman" w:hAnsi="Times New Roman" w:cs="Times New Roman"/>
          <w:sz w:val="24"/>
          <w:szCs w:val="24"/>
          <w:lang w:val="en-ZW"/>
        </w:rPr>
        <w:t xml:space="preserve">“… an appeal court will not interfere </w:t>
      </w:r>
      <w:r w:rsidR="0048314C" w:rsidRPr="00D9612C">
        <w:rPr>
          <w:rFonts w:ascii="Times New Roman" w:hAnsi="Times New Roman" w:cs="Times New Roman"/>
          <w:sz w:val="24"/>
          <w:szCs w:val="24"/>
          <w:lang w:val="en-ZW"/>
        </w:rPr>
        <w:t>with the decision of a trial court based purely on a finding of fact unless it is satisfied that having regard to the evidence placed before the trial court, the finding complained of is so outrageous in its defiance of logic or acceptable moral standards that no sensible person who has applied his mind to the question to be decided could have arrived at such a conclusion.”</w:t>
      </w:r>
    </w:p>
    <w:p w14:paraId="7E2250E4" w14:textId="77777777" w:rsidR="0048314C" w:rsidRPr="00D9612C" w:rsidRDefault="0048314C" w:rsidP="0048314C">
      <w:pPr>
        <w:spacing w:after="0"/>
        <w:ind w:left="1440"/>
        <w:jc w:val="both"/>
        <w:rPr>
          <w:rFonts w:ascii="Times New Roman" w:hAnsi="Times New Roman" w:cs="Times New Roman"/>
          <w:sz w:val="24"/>
          <w:szCs w:val="24"/>
          <w:lang w:val="en-ZW"/>
        </w:rPr>
      </w:pPr>
    </w:p>
    <w:p w14:paraId="4CC229A8" w14:textId="77777777" w:rsidR="006B7550" w:rsidRPr="00D9612C" w:rsidRDefault="006B7550" w:rsidP="006B7550">
      <w:pPr>
        <w:spacing w:after="0" w:line="480" w:lineRule="auto"/>
        <w:ind w:left="1440"/>
        <w:jc w:val="both"/>
        <w:rPr>
          <w:rFonts w:ascii="Times New Roman" w:hAnsi="Times New Roman" w:cs="Times New Roman"/>
          <w:sz w:val="24"/>
          <w:szCs w:val="24"/>
          <w:lang w:val="en-ZW"/>
        </w:rPr>
      </w:pPr>
    </w:p>
    <w:p w14:paraId="7ACD4D62" w14:textId="49167DFC" w:rsidR="0048314C" w:rsidRPr="00D9612C" w:rsidRDefault="000111D7" w:rsidP="006B7550">
      <w:pPr>
        <w:spacing w:after="0" w:line="480" w:lineRule="auto"/>
        <w:ind w:left="720" w:hanging="720"/>
        <w:jc w:val="both"/>
        <w:rPr>
          <w:rFonts w:ascii="Times New Roman" w:hAnsi="Times New Roman" w:cs="Times New Roman"/>
          <w:sz w:val="24"/>
          <w:szCs w:val="24"/>
          <w:lang w:val="en-ZW"/>
        </w:rPr>
      </w:pPr>
      <w:r w:rsidRPr="00D9612C">
        <w:rPr>
          <w:rFonts w:ascii="Times New Roman" w:hAnsi="Times New Roman" w:cs="Times New Roman"/>
          <w:sz w:val="24"/>
          <w:szCs w:val="24"/>
          <w:lang w:val="en-ZW"/>
        </w:rPr>
        <w:t>[17</w:t>
      </w:r>
      <w:r w:rsidR="006B7550" w:rsidRPr="00D9612C">
        <w:rPr>
          <w:rFonts w:ascii="Times New Roman" w:hAnsi="Times New Roman" w:cs="Times New Roman"/>
          <w:sz w:val="24"/>
          <w:szCs w:val="24"/>
          <w:lang w:val="en-ZW"/>
        </w:rPr>
        <w:t xml:space="preserve">] </w:t>
      </w:r>
      <w:r w:rsidR="00D9612C">
        <w:rPr>
          <w:rFonts w:ascii="Times New Roman" w:hAnsi="Times New Roman" w:cs="Times New Roman"/>
          <w:sz w:val="24"/>
          <w:szCs w:val="24"/>
          <w:lang w:val="en-ZW"/>
        </w:rPr>
        <w:tab/>
      </w:r>
      <w:r w:rsidR="0048314C" w:rsidRPr="00D9612C">
        <w:rPr>
          <w:rFonts w:ascii="Times New Roman" w:hAnsi="Times New Roman" w:cs="Times New Roman"/>
          <w:sz w:val="24"/>
          <w:szCs w:val="24"/>
          <w:lang w:val="en-ZW"/>
        </w:rPr>
        <w:t xml:space="preserve">The learned judge </w:t>
      </w:r>
      <w:r w:rsidR="0048314C" w:rsidRPr="00D9612C">
        <w:rPr>
          <w:rFonts w:ascii="Times New Roman" w:hAnsi="Times New Roman" w:cs="Times New Roman"/>
          <w:i/>
          <w:sz w:val="24"/>
          <w:szCs w:val="24"/>
          <w:lang w:val="en-ZW"/>
        </w:rPr>
        <w:t>a quo</w:t>
      </w:r>
      <w:r w:rsidR="0048314C" w:rsidRPr="00D9612C">
        <w:rPr>
          <w:rFonts w:ascii="Times New Roman" w:hAnsi="Times New Roman" w:cs="Times New Roman"/>
          <w:sz w:val="24"/>
          <w:szCs w:val="24"/>
          <w:lang w:val="en-ZW"/>
        </w:rPr>
        <w:t xml:space="preserve"> did not misdirect himse</w:t>
      </w:r>
      <w:r w:rsidR="009B295B" w:rsidRPr="00D9612C">
        <w:rPr>
          <w:rFonts w:ascii="Times New Roman" w:hAnsi="Times New Roman" w:cs="Times New Roman"/>
          <w:sz w:val="24"/>
          <w:szCs w:val="24"/>
          <w:lang w:val="en-ZW"/>
        </w:rPr>
        <w:t xml:space="preserve">lf in any way his findings of fact resonate well with the evidence adduced before him. The mere fact </w:t>
      </w:r>
      <w:r w:rsidR="001B61D8" w:rsidRPr="00D9612C">
        <w:rPr>
          <w:rFonts w:ascii="Times New Roman" w:hAnsi="Times New Roman" w:cs="Times New Roman"/>
          <w:sz w:val="24"/>
          <w:szCs w:val="24"/>
          <w:lang w:val="en-ZW"/>
        </w:rPr>
        <w:t>that</w:t>
      </w:r>
      <w:r w:rsidR="009B295B" w:rsidRPr="00D9612C">
        <w:rPr>
          <w:rFonts w:ascii="Times New Roman" w:hAnsi="Times New Roman" w:cs="Times New Roman"/>
          <w:sz w:val="24"/>
          <w:szCs w:val="24"/>
          <w:lang w:val="en-ZW"/>
        </w:rPr>
        <w:t xml:space="preserve"> the respondent allowed the</w:t>
      </w:r>
      <w:r w:rsidR="000C29DD" w:rsidRPr="00D9612C">
        <w:rPr>
          <w:rFonts w:ascii="Times New Roman" w:hAnsi="Times New Roman" w:cs="Times New Roman"/>
          <w:sz w:val="24"/>
          <w:szCs w:val="24"/>
          <w:lang w:val="en-ZW"/>
        </w:rPr>
        <w:t xml:space="preserve"> now</w:t>
      </w:r>
      <w:r w:rsidR="009B295B" w:rsidRPr="00D9612C">
        <w:rPr>
          <w:rFonts w:ascii="Times New Roman" w:hAnsi="Times New Roman" w:cs="Times New Roman"/>
          <w:sz w:val="24"/>
          <w:szCs w:val="24"/>
          <w:lang w:val="en-ZW"/>
        </w:rPr>
        <w:t xml:space="preserve"> deceased to ride its motorcycle while on leave for personal errands cannot be the basis of vicarious liability. </w:t>
      </w:r>
    </w:p>
    <w:p w14:paraId="4FC4FD1A" w14:textId="77777777" w:rsidR="006B7550" w:rsidRPr="00D9612C" w:rsidRDefault="006B7550" w:rsidP="009B295B">
      <w:pPr>
        <w:spacing w:after="0"/>
        <w:ind w:left="720" w:hanging="720"/>
        <w:jc w:val="both"/>
        <w:rPr>
          <w:rFonts w:ascii="Times New Roman" w:hAnsi="Times New Roman" w:cs="Times New Roman"/>
          <w:sz w:val="24"/>
          <w:szCs w:val="24"/>
          <w:lang w:val="en-ZW"/>
        </w:rPr>
      </w:pPr>
    </w:p>
    <w:p w14:paraId="08709449" w14:textId="77777777" w:rsidR="000C29DD" w:rsidRPr="00D9612C" w:rsidRDefault="000C29DD" w:rsidP="009B295B">
      <w:pPr>
        <w:spacing w:after="0"/>
        <w:ind w:left="720" w:hanging="720"/>
        <w:jc w:val="both"/>
        <w:rPr>
          <w:rFonts w:ascii="Times New Roman" w:hAnsi="Times New Roman" w:cs="Times New Roman"/>
          <w:sz w:val="24"/>
          <w:szCs w:val="24"/>
          <w:lang w:val="en-ZW"/>
        </w:rPr>
      </w:pPr>
    </w:p>
    <w:p w14:paraId="75FFCF2F" w14:textId="7EEC04BC" w:rsidR="00173B6D" w:rsidRPr="00D9612C" w:rsidRDefault="000111D7" w:rsidP="001B61D8">
      <w:pPr>
        <w:spacing w:after="0" w:line="480" w:lineRule="auto"/>
        <w:ind w:left="720" w:hanging="720"/>
        <w:jc w:val="both"/>
        <w:rPr>
          <w:rFonts w:ascii="Times New Roman" w:hAnsi="Times New Roman" w:cs="Times New Roman"/>
          <w:sz w:val="24"/>
          <w:szCs w:val="24"/>
          <w:lang w:val="en-ZW"/>
        </w:rPr>
      </w:pPr>
      <w:r w:rsidRPr="00D9612C">
        <w:rPr>
          <w:rFonts w:ascii="Times New Roman" w:hAnsi="Times New Roman" w:cs="Times New Roman"/>
          <w:sz w:val="24"/>
          <w:szCs w:val="24"/>
          <w:lang w:val="en-ZW"/>
        </w:rPr>
        <w:t>[18</w:t>
      </w:r>
      <w:r w:rsidR="000C29DD" w:rsidRPr="00D9612C">
        <w:rPr>
          <w:rFonts w:ascii="Times New Roman" w:hAnsi="Times New Roman" w:cs="Times New Roman"/>
          <w:sz w:val="24"/>
          <w:szCs w:val="24"/>
          <w:lang w:val="en-ZW"/>
        </w:rPr>
        <w:t xml:space="preserve">] </w:t>
      </w:r>
      <w:r w:rsidR="00D9612C">
        <w:rPr>
          <w:rFonts w:ascii="Times New Roman" w:hAnsi="Times New Roman" w:cs="Times New Roman"/>
          <w:sz w:val="24"/>
          <w:szCs w:val="24"/>
          <w:lang w:val="en-ZW"/>
        </w:rPr>
        <w:tab/>
      </w:r>
      <w:r w:rsidR="000C29DD" w:rsidRPr="00D9612C">
        <w:rPr>
          <w:rFonts w:ascii="Times New Roman" w:hAnsi="Times New Roman" w:cs="Times New Roman"/>
          <w:sz w:val="24"/>
          <w:szCs w:val="24"/>
          <w:lang w:val="en-ZW"/>
        </w:rPr>
        <w:t xml:space="preserve">The test for vicarious liability was laid down in the familiar case of </w:t>
      </w:r>
      <w:r w:rsidR="000C29DD" w:rsidRPr="00D9612C">
        <w:rPr>
          <w:rFonts w:ascii="Times New Roman" w:hAnsi="Times New Roman" w:cs="Times New Roman"/>
          <w:i/>
          <w:sz w:val="24"/>
          <w:szCs w:val="24"/>
          <w:lang w:val="en-ZW"/>
        </w:rPr>
        <w:t>Fawcett Security operations v Omar Enterprises</w:t>
      </w:r>
      <w:r w:rsidR="000C29DD" w:rsidRPr="00D9612C">
        <w:rPr>
          <w:rStyle w:val="FootnoteReference"/>
          <w:rFonts w:ascii="Times New Roman" w:hAnsi="Times New Roman" w:cs="Times New Roman"/>
          <w:i/>
          <w:sz w:val="24"/>
          <w:szCs w:val="24"/>
          <w:lang w:val="en-ZW"/>
        </w:rPr>
        <w:footnoteReference w:id="3"/>
      </w:r>
      <w:r w:rsidR="000C29DD" w:rsidRPr="00D9612C">
        <w:rPr>
          <w:rFonts w:ascii="Times New Roman" w:hAnsi="Times New Roman" w:cs="Times New Roman"/>
          <w:sz w:val="24"/>
          <w:szCs w:val="24"/>
          <w:lang w:val="en-ZW"/>
        </w:rPr>
        <w:t xml:space="preserve">   where the court said:</w:t>
      </w:r>
    </w:p>
    <w:p w14:paraId="056288DF" w14:textId="5E4487AE" w:rsidR="00173B6D" w:rsidRPr="00D9612C" w:rsidRDefault="00042DB9" w:rsidP="001B61D8">
      <w:pPr>
        <w:spacing w:after="0"/>
        <w:ind w:left="1560" w:hanging="720"/>
        <w:jc w:val="both"/>
        <w:rPr>
          <w:rFonts w:ascii="Times New Roman" w:hAnsi="Times New Roman" w:cs="Times New Roman"/>
          <w:sz w:val="24"/>
          <w:szCs w:val="24"/>
          <w:lang w:val="en-ZW"/>
        </w:rPr>
      </w:pPr>
      <w:r w:rsidRPr="00D9612C">
        <w:rPr>
          <w:rFonts w:ascii="Times New Roman" w:hAnsi="Times New Roman" w:cs="Times New Roman"/>
          <w:i/>
          <w:sz w:val="24"/>
          <w:szCs w:val="24"/>
          <w:lang w:val="en-ZW"/>
        </w:rPr>
        <w:lastRenderedPageBreak/>
        <w:tab/>
      </w:r>
      <w:r w:rsidR="00173B6D" w:rsidRPr="00D9612C">
        <w:rPr>
          <w:rFonts w:ascii="Times New Roman" w:hAnsi="Times New Roman" w:cs="Times New Roman"/>
          <w:i/>
          <w:sz w:val="24"/>
          <w:szCs w:val="24"/>
          <w:lang w:val="en-ZW"/>
        </w:rPr>
        <w:t>“</w:t>
      </w:r>
      <w:r w:rsidR="00173B6D" w:rsidRPr="00D9612C">
        <w:rPr>
          <w:rFonts w:ascii="Times New Roman" w:hAnsi="Times New Roman" w:cs="Times New Roman"/>
          <w:sz w:val="24"/>
          <w:szCs w:val="24"/>
          <w:lang w:val="en-ZW"/>
        </w:rPr>
        <w:t xml:space="preserve">The test for vicarious liability </w:t>
      </w:r>
      <w:r w:rsidRPr="00D9612C">
        <w:rPr>
          <w:rFonts w:ascii="Times New Roman" w:hAnsi="Times New Roman" w:cs="Times New Roman"/>
          <w:sz w:val="24"/>
          <w:szCs w:val="24"/>
          <w:lang w:val="en-ZW"/>
        </w:rPr>
        <w:t>is whether, in all the circumstances, it is a fact that the employee acted in the course of his employment and within the scope of his employment.”</w:t>
      </w:r>
    </w:p>
    <w:p w14:paraId="169FDC74" w14:textId="77777777" w:rsidR="00042DB9" w:rsidRPr="00D9612C" w:rsidRDefault="00042DB9" w:rsidP="00042DB9">
      <w:pPr>
        <w:spacing w:after="0"/>
        <w:jc w:val="both"/>
        <w:rPr>
          <w:rFonts w:ascii="Times New Roman" w:hAnsi="Times New Roman" w:cs="Times New Roman"/>
          <w:sz w:val="24"/>
          <w:szCs w:val="24"/>
          <w:lang w:val="en-ZW"/>
        </w:rPr>
      </w:pPr>
    </w:p>
    <w:p w14:paraId="323AF8BD" w14:textId="77777777" w:rsidR="001B61D8" w:rsidRPr="00D9612C" w:rsidRDefault="001B61D8" w:rsidP="00042DB9">
      <w:pPr>
        <w:spacing w:after="0"/>
        <w:jc w:val="both"/>
        <w:rPr>
          <w:rFonts w:ascii="Times New Roman" w:hAnsi="Times New Roman" w:cs="Times New Roman"/>
          <w:sz w:val="24"/>
          <w:szCs w:val="24"/>
          <w:lang w:val="en-ZW"/>
        </w:rPr>
      </w:pPr>
    </w:p>
    <w:p w14:paraId="1B6540FB" w14:textId="77777777" w:rsidR="001B61D8" w:rsidRPr="00D9612C" w:rsidRDefault="001B61D8" w:rsidP="00042DB9">
      <w:pPr>
        <w:spacing w:after="0"/>
        <w:jc w:val="both"/>
        <w:rPr>
          <w:rFonts w:ascii="Times New Roman" w:hAnsi="Times New Roman" w:cs="Times New Roman"/>
          <w:sz w:val="24"/>
          <w:szCs w:val="24"/>
          <w:lang w:val="en-ZW"/>
        </w:rPr>
      </w:pPr>
    </w:p>
    <w:p w14:paraId="7822AD32" w14:textId="1C0E8D99" w:rsidR="00133D06" w:rsidRPr="00D9612C" w:rsidRDefault="000111D7" w:rsidP="001B61D8">
      <w:pPr>
        <w:spacing w:after="0" w:line="480" w:lineRule="auto"/>
        <w:ind w:left="720" w:hanging="720"/>
        <w:jc w:val="both"/>
        <w:rPr>
          <w:rFonts w:ascii="Times New Roman" w:hAnsi="Times New Roman" w:cs="Times New Roman"/>
          <w:sz w:val="24"/>
          <w:szCs w:val="24"/>
          <w:lang w:val="en-ZW"/>
        </w:rPr>
      </w:pPr>
      <w:r w:rsidRPr="00D9612C">
        <w:rPr>
          <w:rFonts w:ascii="Times New Roman" w:hAnsi="Times New Roman" w:cs="Times New Roman"/>
          <w:sz w:val="24"/>
          <w:szCs w:val="24"/>
          <w:lang w:val="en-ZW"/>
        </w:rPr>
        <w:t>[19</w:t>
      </w:r>
      <w:r w:rsidR="00042DB9" w:rsidRPr="00D9612C">
        <w:rPr>
          <w:rFonts w:ascii="Times New Roman" w:hAnsi="Times New Roman" w:cs="Times New Roman"/>
          <w:sz w:val="24"/>
          <w:szCs w:val="24"/>
          <w:lang w:val="en-ZW"/>
        </w:rPr>
        <w:t>]</w:t>
      </w:r>
      <w:r w:rsidR="00042DB9" w:rsidRPr="00D9612C">
        <w:rPr>
          <w:rFonts w:ascii="Times New Roman" w:hAnsi="Times New Roman" w:cs="Times New Roman"/>
          <w:sz w:val="24"/>
          <w:szCs w:val="24"/>
          <w:lang w:val="en-ZW"/>
        </w:rPr>
        <w:tab/>
        <w:t>I</w:t>
      </w:r>
      <w:r w:rsidR="001B61D8" w:rsidRPr="00D9612C">
        <w:rPr>
          <w:rFonts w:ascii="Times New Roman" w:hAnsi="Times New Roman" w:cs="Times New Roman"/>
          <w:sz w:val="24"/>
          <w:szCs w:val="24"/>
          <w:lang w:val="en-ZW"/>
        </w:rPr>
        <w:t>n the instant case the learned J</w:t>
      </w:r>
      <w:r w:rsidR="00042DB9" w:rsidRPr="00D9612C">
        <w:rPr>
          <w:rFonts w:ascii="Times New Roman" w:hAnsi="Times New Roman" w:cs="Times New Roman"/>
          <w:sz w:val="24"/>
          <w:szCs w:val="24"/>
          <w:lang w:val="en-ZW"/>
        </w:rPr>
        <w:t xml:space="preserve">udge </w:t>
      </w:r>
      <w:r w:rsidR="00042DB9" w:rsidRPr="00D9612C">
        <w:rPr>
          <w:rFonts w:ascii="Times New Roman" w:hAnsi="Times New Roman" w:cs="Times New Roman"/>
          <w:i/>
          <w:sz w:val="24"/>
          <w:szCs w:val="24"/>
          <w:lang w:val="en-ZW"/>
        </w:rPr>
        <w:t xml:space="preserve">a quo </w:t>
      </w:r>
      <w:r w:rsidR="00042DB9" w:rsidRPr="00D9612C">
        <w:rPr>
          <w:rFonts w:ascii="Times New Roman" w:hAnsi="Times New Roman" w:cs="Times New Roman"/>
          <w:sz w:val="24"/>
          <w:szCs w:val="24"/>
          <w:lang w:val="en-ZW"/>
        </w:rPr>
        <w:t xml:space="preserve">concluded that the now deceased was not acting </w:t>
      </w:r>
      <w:r w:rsidR="00A3611B" w:rsidRPr="00D9612C">
        <w:rPr>
          <w:rFonts w:ascii="Times New Roman" w:hAnsi="Times New Roman" w:cs="Times New Roman"/>
          <w:sz w:val="24"/>
          <w:szCs w:val="24"/>
          <w:lang w:val="en-ZW"/>
        </w:rPr>
        <w:t>in</w:t>
      </w:r>
      <w:r w:rsidR="00042DB9" w:rsidRPr="00D9612C">
        <w:rPr>
          <w:rFonts w:ascii="Times New Roman" w:hAnsi="Times New Roman" w:cs="Times New Roman"/>
          <w:sz w:val="24"/>
          <w:szCs w:val="24"/>
          <w:lang w:val="en-ZW"/>
        </w:rPr>
        <w:t xml:space="preserve"> the course and </w:t>
      </w:r>
      <w:r w:rsidR="00A3611B" w:rsidRPr="00D9612C">
        <w:rPr>
          <w:rFonts w:ascii="Times New Roman" w:hAnsi="Times New Roman" w:cs="Times New Roman"/>
          <w:sz w:val="24"/>
          <w:szCs w:val="24"/>
          <w:lang w:val="en-ZW"/>
        </w:rPr>
        <w:t xml:space="preserve">within the </w:t>
      </w:r>
      <w:r w:rsidR="00042DB9" w:rsidRPr="00D9612C">
        <w:rPr>
          <w:rFonts w:ascii="Times New Roman" w:hAnsi="Times New Roman" w:cs="Times New Roman"/>
          <w:sz w:val="24"/>
          <w:szCs w:val="24"/>
          <w:lang w:val="en-ZW"/>
        </w:rPr>
        <w:t xml:space="preserve">scope of his employment because there was </w:t>
      </w:r>
      <w:r w:rsidR="002D19BB" w:rsidRPr="00D9612C">
        <w:rPr>
          <w:rFonts w:ascii="Times New Roman" w:hAnsi="Times New Roman" w:cs="Times New Roman"/>
          <w:sz w:val="24"/>
          <w:szCs w:val="24"/>
          <w:lang w:val="en-ZW"/>
        </w:rPr>
        <w:t>ample evidence that he was on lea</w:t>
      </w:r>
      <w:r w:rsidR="00042DB9" w:rsidRPr="00D9612C">
        <w:rPr>
          <w:rFonts w:ascii="Times New Roman" w:hAnsi="Times New Roman" w:cs="Times New Roman"/>
          <w:sz w:val="24"/>
          <w:szCs w:val="24"/>
          <w:lang w:val="en-ZW"/>
        </w:rPr>
        <w:t>ve and was riding t</w:t>
      </w:r>
      <w:r w:rsidR="00D24E63" w:rsidRPr="00D9612C">
        <w:rPr>
          <w:rFonts w:ascii="Times New Roman" w:hAnsi="Times New Roman" w:cs="Times New Roman"/>
          <w:sz w:val="24"/>
          <w:szCs w:val="24"/>
          <w:lang w:val="en-ZW"/>
        </w:rPr>
        <w:t xml:space="preserve">he respondent’s </w:t>
      </w:r>
      <w:r w:rsidR="00042DB9" w:rsidRPr="00D9612C">
        <w:rPr>
          <w:rFonts w:ascii="Times New Roman" w:hAnsi="Times New Roman" w:cs="Times New Roman"/>
          <w:sz w:val="24"/>
          <w:szCs w:val="24"/>
          <w:lang w:val="en-ZW"/>
        </w:rPr>
        <w:t xml:space="preserve">motorcycle </w:t>
      </w:r>
      <w:r w:rsidR="00D24E63" w:rsidRPr="00D9612C">
        <w:rPr>
          <w:rFonts w:ascii="Times New Roman" w:hAnsi="Times New Roman" w:cs="Times New Roman"/>
          <w:sz w:val="24"/>
          <w:szCs w:val="24"/>
          <w:lang w:val="en-ZW"/>
        </w:rPr>
        <w:t xml:space="preserve">on a frolic of his own. That finding of fact is beyond reproach and unimpeachable on appeal. I accordingly hold that there is no merit in this application </w:t>
      </w:r>
      <w:r w:rsidR="002D19BB" w:rsidRPr="00D9612C">
        <w:rPr>
          <w:rFonts w:ascii="Times New Roman" w:hAnsi="Times New Roman" w:cs="Times New Roman"/>
          <w:sz w:val="24"/>
          <w:szCs w:val="24"/>
          <w:lang w:val="en-ZW"/>
        </w:rPr>
        <w:t>as the applicant has not been able to satisfy any of the requirements for an indulgence to be extended to him.</w:t>
      </w:r>
    </w:p>
    <w:p w14:paraId="7AD7B29E" w14:textId="77777777" w:rsidR="00133D06" w:rsidRPr="00D9612C" w:rsidRDefault="00133D06" w:rsidP="0092766F">
      <w:pPr>
        <w:spacing w:after="0"/>
        <w:ind w:left="720" w:hanging="720"/>
        <w:jc w:val="both"/>
        <w:rPr>
          <w:rFonts w:ascii="Times New Roman" w:hAnsi="Times New Roman" w:cs="Times New Roman"/>
          <w:sz w:val="24"/>
          <w:szCs w:val="24"/>
          <w:lang w:val="en-ZW"/>
        </w:rPr>
      </w:pPr>
    </w:p>
    <w:p w14:paraId="78997FCB" w14:textId="77777777" w:rsidR="001B61D8" w:rsidRPr="00D9612C" w:rsidRDefault="001B61D8" w:rsidP="0092766F">
      <w:pPr>
        <w:spacing w:after="0"/>
        <w:ind w:left="720" w:hanging="720"/>
        <w:jc w:val="both"/>
        <w:rPr>
          <w:rFonts w:ascii="Times New Roman" w:hAnsi="Times New Roman" w:cs="Times New Roman"/>
          <w:sz w:val="24"/>
          <w:szCs w:val="24"/>
          <w:lang w:val="en-ZW"/>
        </w:rPr>
      </w:pPr>
    </w:p>
    <w:p w14:paraId="3FEC3EA6" w14:textId="2DD94C34" w:rsidR="00133D06" w:rsidRPr="00D9612C" w:rsidRDefault="00D24E63" w:rsidP="0092766F">
      <w:pPr>
        <w:spacing w:after="0"/>
        <w:ind w:left="720" w:hanging="720"/>
        <w:jc w:val="both"/>
        <w:rPr>
          <w:rFonts w:ascii="Times New Roman" w:hAnsi="Times New Roman" w:cs="Times New Roman"/>
          <w:b/>
          <w:sz w:val="24"/>
          <w:szCs w:val="24"/>
          <w:lang w:val="en-ZW"/>
        </w:rPr>
      </w:pPr>
      <w:r w:rsidRPr="00D9612C">
        <w:rPr>
          <w:rFonts w:ascii="Times New Roman" w:hAnsi="Times New Roman" w:cs="Times New Roman"/>
          <w:b/>
          <w:sz w:val="24"/>
          <w:szCs w:val="24"/>
          <w:lang w:val="en-ZW"/>
        </w:rPr>
        <w:t xml:space="preserve"> </w:t>
      </w:r>
      <w:r w:rsidR="001B61D8" w:rsidRPr="00D9612C">
        <w:rPr>
          <w:rFonts w:ascii="Times New Roman" w:hAnsi="Times New Roman" w:cs="Times New Roman"/>
          <w:b/>
          <w:sz w:val="24"/>
          <w:szCs w:val="24"/>
          <w:lang w:val="en-ZW"/>
        </w:rPr>
        <w:t>COSTS</w:t>
      </w:r>
      <w:r w:rsidRPr="00D9612C">
        <w:rPr>
          <w:rFonts w:ascii="Times New Roman" w:hAnsi="Times New Roman" w:cs="Times New Roman"/>
          <w:b/>
          <w:sz w:val="24"/>
          <w:szCs w:val="24"/>
          <w:lang w:val="en-ZW"/>
        </w:rPr>
        <w:t xml:space="preserve"> </w:t>
      </w:r>
    </w:p>
    <w:p w14:paraId="6F6608F0" w14:textId="77777777" w:rsidR="00133D06" w:rsidRPr="00D9612C" w:rsidRDefault="00133D06" w:rsidP="0092766F">
      <w:pPr>
        <w:spacing w:after="0"/>
        <w:ind w:left="720" w:hanging="720"/>
        <w:jc w:val="both"/>
        <w:rPr>
          <w:rFonts w:ascii="Times New Roman" w:hAnsi="Times New Roman" w:cs="Times New Roman"/>
          <w:sz w:val="24"/>
          <w:szCs w:val="24"/>
          <w:lang w:val="en-ZW"/>
        </w:rPr>
      </w:pPr>
    </w:p>
    <w:p w14:paraId="0DD91314" w14:textId="585DA467" w:rsidR="00042DB9" w:rsidRPr="00D9612C" w:rsidRDefault="000111D7" w:rsidP="001B61D8">
      <w:pPr>
        <w:spacing w:after="0" w:line="480" w:lineRule="auto"/>
        <w:ind w:left="720" w:hanging="720"/>
        <w:jc w:val="both"/>
        <w:rPr>
          <w:rFonts w:ascii="Times New Roman" w:hAnsi="Times New Roman" w:cs="Times New Roman"/>
          <w:sz w:val="24"/>
          <w:szCs w:val="24"/>
          <w:lang w:val="en-ZW"/>
        </w:rPr>
      </w:pPr>
      <w:r w:rsidRPr="00D9612C">
        <w:rPr>
          <w:rFonts w:ascii="Times New Roman" w:hAnsi="Times New Roman" w:cs="Times New Roman"/>
          <w:sz w:val="24"/>
          <w:szCs w:val="24"/>
          <w:lang w:val="en-ZW"/>
        </w:rPr>
        <w:t>[20</w:t>
      </w:r>
      <w:r w:rsidR="00133D06" w:rsidRPr="00D9612C">
        <w:rPr>
          <w:rFonts w:ascii="Times New Roman" w:hAnsi="Times New Roman" w:cs="Times New Roman"/>
          <w:sz w:val="24"/>
          <w:szCs w:val="24"/>
          <w:lang w:val="en-ZW"/>
        </w:rPr>
        <w:t>]</w:t>
      </w:r>
      <w:r w:rsidR="00133D06" w:rsidRPr="00D9612C">
        <w:rPr>
          <w:rFonts w:ascii="Times New Roman" w:hAnsi="Times New Roman" w:cs="Times New Roman"/>
          <w:sz w:val="24"/>
          <w:szCs w:val="24"/>
          <w:lang w:val="en-ZW"/>
        </w:rPr>
        <w:tab/>
        <w:t xml:space="preserve">The respondent has asked for costs at the punitive scale. There is however nothing outrageous in this case to warrant penalizing the applicant with punitive costs. There is therefore no reason to depart from the general rule that costs </w:t>
      </w:r>
      <w:r w:rsidR="00D24E63" w:rsidRPr="00D9612C">
        <w:rPr>
          <w:rFonts w:ascii="Times New Roman" w:hAnsi="Times New Roman" w:cs="Times New Roman"/>
          <w:sz w:val="24"/>
          <w:szCs w:val="24"/>
          <w:lang w:val="en-ZW"/>
        </w:rPr>
        <w:t>follow the result</w:t>
      </w:r>
      <w:r w:rsidR="00133D06" w:rsidRPr="00D9612C">
        <w:rPr>
          <w:rFonts w:ascii="Times New Roman" w:hAnsi="Times New Roman" w:cs="Times New Roman"/>
          <w:sz w:val="24"/>
          <w:szCs w:val="24"/>
          <w:lang w:val="en-ZW"/>
        </w:rPr>
        <w:t>.</w:t>
      </w:r>
    </w:p>
    <w:p w14:paraId="66B82F0E" w14:textId="77777777" w:rsidR="00D24E63" w:rsidRPr="00D9612C" w:rsidRDefault="00D24E63" w:rsidP="00042DB9">
      <w:pPr>
        <w:spacing w:after="0"/>
        <w:jc w:val="both"/>
        <w:rPr>
          <w:rFonts w:ascii="Times New Roman" w:hAnsi="Times New Roman" w:cs="Times New Roman"/>
          <w:sz w:val="24"/>
          <w:szCs w:val="24"/>
          <w:lang w:val="en-ZW"/>
        </w:rPr>
      </w:pPr>
    </w:p>
    <w:p w14:paraId="5C95A4D2" w14:textId="77777777" w:rsidR="001B61D8" w:rsidRPr="00D9612C" w:rsidRDefault="001B61D8" w:rsidP="00042DB9">
      <w:pPr>
        <w:spacing w:after="0"/>
        <w:jc w:val="both"/>
        <w:rPr>
          <w:rFonts w:ascii="Times New Roman" w:hAnsi="Times New Roman" w:cs="Times New Roman"/>
          <w:sz w:val="24"/>
          <w:szCs w:val="24"/>
          <w:lang w:val="en-ZW"/>
        </w:rPr>
      </w:pPr>
    </w:p>
    <w:p w14:paraId="7A380043" w14:textId="3F7E987B" w:rsidR="002D19BB" w:rsidRPr="00D9612C" w:rsidRDefault="00133D06" w:rsidP="001B61D8">
      <w:pPr>
        <w:spacing w:after="0" w:line="480" w:lineRule="auto"/>
        <w:ind w:left="720" w:hanging="720"/>
        <w:jc w:val="both"/>
        <w:rPr>
          <w:rFonts w:ascii="Times New Roman" w:hAnsi="Times New Roman" w:cs="Times New Roman"/>
          <w:sz w:val="24"/>
          <w:szCs w:val="24"/>
          <w:lang w:val="en-ZW"/>
        </w:rPr>
      </w:pPr>
      <w:r w:rsidRPr="00D9612C">
        <w:rPr>
          <w:rFonts w:ascii="Times New Roman" w:hAnsi="Times New Roman" w:cs="Times New Roman"/>
          <w:sz w:val="24"/>
          <w:szCs w:val="24"/>
          <w:lang w:val="en-ZW"/>
        </w:rPr>
        <w:t>[2</w:t>
      </w:r>
      <w:r w:rsidR="000111D7" w:rsidRPr="00D9612C">
        <w:rPr>
          <w:rFonts w:ascii="Times New Roman" w:hAnsi="Times New Roman" w:cs="Times New Roman"/>
          <w:sz w:val="24"/>
          <w:szCs w:val="24"/>
          <w:lang w:val="en-ZW"/>
        </w:rPr>
        <w:t>1</w:t>
      </w:r>
      <w:r w:rsidR="001B61D8" w:rsidRPr="00D9612C">
        <w:rPr>
          <w:rFonts w:ascii="Times New Roman" w:hAnsi="Times New Roman" w:cs="Times New Roman"/>
          <w:sz w:val="24"/>
          <w:szCs w:val="24"/>
          <w:lang w:val="en-ZW"/>
        </w:rPr>
        <w:t xml:space="preserve">] </w:t>
      </w:r>
      <w:r w:rsidR="00D9612C">
        <w:rPr>
          <w:rFonts w:ascii="Times New Roman" w:hAnsi="Times New Roman" w:cs="Times New Roman"/>
          <w:sz w:val="24"/>
          <w:szCs w:val="24"/>
          <w:lang w:val="en-ZW"/>
        </w:rPr>
        <w:tab/>
      </w:r>
      <w:r w:rsidR="00D24E63" w:rsidRPr="00D9612C">
        <w:rPr>
          <w:rFonts w:ascii="Times New Roman" w:hAnsi="Times New Roman" w:cs="Times New Roman"/>
          <w:sz w:val="24"/>
          <w:szCs w:val="24"/>
          <w:lang w:val="en-ZW"/>
        </w:rPr>
        <w:t xml:space="preserve">In the final analysis </w:t>
      </w:r>
      <w:r w:rsidR="002D19BB" w:rsidRPr="00D9612C">
        <w:rPr>
          <w:rFonts w:ascii="Times New Roman" w:hAnsi="Times New Roman" w:cs="Times New Roman"/>
          <w:sz w:val="24"/>
          <w:szCs w:val="24"/>
          <w:lang w:val="en-ZW"/>
        </w:rPr>
        <w:t>the following order will ensue:</w:t>
      </w:r>
    </w:p>
    <w:p w14:paraId="5F6BE69F" w14:textId="516EF6FC" w:rsidR="00D24E63" w:rsidRPr="00D9612C" w:rsidRDefault="002D19BB" w:rsidP="002D19BB">
      <w:pPr>
        <w:spacing w:after="0" w:line="480" w:lineRule="auto"/>
        <w:ind w:left="720"/>
        <w:jc w:val="both"/>
        <w:rPr>
          <w:rFonts w:ascii="Times New Roman" w:hAnsi="Times New Roman" w:cs="Times New Roman"/>
          <w:sz w:val="24"/>
          <w:szCs w:val="24"/>
          <w:lang w:val="en-ZW"/>
        </w:rPr>
      </w:pPr>
      <w:r w:rsidRPr="00D9612C">
        <w:rPr>
          <w:rFonts w:ascii="Times New Roman" w:hAnsi="Times New Roman" w:cs="Times New Roman"/>
          <w:sz w:val="24"/>
          <w:szCs w:val="24"/>
          <w:lang w:val="en-ZW"/>
        </w:rPr>
        <w:t>The</w:t>
      </w:r>
      <w:r w:rsidR="00D24E63" w:rsidRPr="00D9612C">
        <w:rPr>
          <w:rFonts w:ascii="Times New Roman" w:hAnsi="Times New Roman" w:cs="Times New Roman"/>
          <w:sz w:val="24"/>
          <w:szCs w:val="24"/>
          <w:lang w:val="en-ZW"/>
        </w:rPr>
        <w:t xml:space="preserve"> application for condonation of late </w:t>
      </w:r>
      <w:r w:rsidR="0092766F" w:rsidRPr="00D9612C">
        <w:rPr>
          <w:rFonts w:ascii="Times New Roman" w:hAnsi="Times New Roman" w:cs="Times New Roman"/>
          <w:sz w:val="24"/>
          <w:szCs w:val="24"/>
          <w:lang w:val="en-ZW"/>
        </w:rPr>
        <w:t>noting of appeal</w:t>
      </w:r>
      <w:r w:rsidR="00D24E63" w:rsidRPr="00D9612C">
        <w:rPr>
          <w:rFonts w:ascii="Times New Roman" w:hAnsi="Times New Roman" w:cs="Times New Roman"/>
          <w:sz w:val="24"/>
          <w:szCs w:val="24"/>
          <w:lang w:val="en-ZW"/>
        </w:rPr>
        <w:t xml:space="preserve"> and </w:t>
      </w:r>
      <w:r w:rsidR="0092766F" w:rsidRPr="00D9612C">
        <w:rPr>
          <w:rFonts w:ascii="Times New Roman" w:hAnsi="Times New Roman" w:cs="Times New Roman"/>
          <w:sz w:val="24"/>
          <w:szCs w:val="24"/>
          <w:lang w:val="en-ZW"/>
        </w:rPr>
        <w:t xml:space="preserve">extension of time within which to note an appeal to the Supreme Court </w:t>
      </w:r>
      <w:r w:rsidR="0092766F" w:rsidRPr="00D9612C">
        <w:rPr>
          <w:rFonts w:ascii="Times New Roman" w:hAnsi="Times New Roman" w:cs="Times New Roman"/>
          <w:b/>
          <w:sz w:val="24"/>
          <w:szCs w:val="24"/>
          <w:lang w:val="en-ZW"/>
        </w:rPr>
        <w:t>be and is hereby dismissed with costs</w:t>
      </w:r>
      <w:r w:rsidR="0092766F" w:rsidRPr="00D9612C">
        <w:rPr>
          <w:rFonts w:ascii="Times New Roman" w:hAnsi="Times New Roman" w:cs="Times New Roman"/>
          <w:sz w:val="24"/>
          <w:szCs w:val="24"/>
          <w:lang w:val="en-ZW"/>
        </w:rPr>
        <w:t>.</w:t>
      </w:r>
    </w:p>
    <w:p w14:paraId="6AA1F1F1" w14:textId="51CB491C" w:rsidR="00BF39CF" w:rsidRPr="00D9612C" w:rsidRDefault="00BF39CF" w:rsidP="0092766F">
      <w:pPr>
        <w:spacing w:after="0"/>
        <w:ind w:left="720" w:hanging="720"/>
        <w:jc w:val="both"/>
        <w:rPr>
          <w:rFonts w:ascii="Times New Roman" w:hAnsi="Times New Roman" w:cs="Times New Roman"/>
          <w:sz w:val="24"/>
          <w:szCs w:val="24"/>
          <w:lang w:val="en-ZW"/>
        </w:rPr>
      </w:pPr>
    </w:p>
    <w:p w14:paraId="2028A193" w14:textId="77777777" w:rsidR="00BF39CF" w:rsidRPr="00D9612C" w:rsidRDefault="00BF39CF" w:rsidP="0092766F">
      <w:pPr>
        <w:spacing w:after="0"/>
        <w:ind w:left="720" w:hanging="720"/>
        <w:jc w:val="both"/>
        <w:rPr>
          <w:rFonts w:ascii="Times New Roman" w:hAnsi="Times New Roman" w:cs="Times New Roman"/>
          <w:sz w:val="24"/>
          <w:szCs w:val="24"/>
          <w:lang w:val="en-ZW"/>
        </w:rPr>
      </w:pPr>
    </w:p>
    <w:p w14:paraId="3E944C57" w14:textId="77777777" w:rsidR="001B61D8" w:rsidRPr="00D9612C" w:rsidRDefault="001B61D8" w:rsidP="0092766F">
      <w:pPr>
        <w:spacing w:after="0"/>
        <w:ind w:left="720" w:hanging="720"/>
        <w:jc w:val="both"/>
        <w:rPr>
          <w:rFonts w:ascii="Times New Roman" w:hAnsi="Times New Roman" w:cs="Times New Roman"/>
          <w:sz w:val="24"/>
          <w:szCs w:val="24"/>
          <w:lang w:val="en-ZW"/>
        </w:rPr>
      </w:pPr>
    </w:p>
    <w:p w14:paraId="5A417939" w14:textId="77777777" w:rsidR="001B61D8" w:rsidRPr="00D9612C" w:rsidRDefault="001B61D8" w:rsidP="0092766F">
      <w:pPr>
        <w:spacing w:after="0"/>
        <w:ind w:left="720" w:hanging="720"/>
        <w:jc w:val="both"/>
        <w:rPr>
          <w:rFonts w:ascii="Times New Roman" w:hAnsi="Times New Roman" w:cs="Times New Roman"/>
          <w:sz w:val="24"/>
          <w:szCs w:val="24"/>
          <w:lang w:val="en-ZW"/>
        </w:rPr>
      </w:pPr>
    </w:p>
    <w:p w14:paraId="2260287E" w14:textId="77777777" w:rsidR="0052551E" w:rsidRPr="00D9612C" w:rsidRDefault="0052551E" w:rsidP="001B61D8">
      <w:pPr>
        <w:spacing w:after="0" w:line="480" w:lineRule="auto"/>
        <w:jc w:val="both"/>
        <w:rPr>
          <w:rFonts w:ascii="Times New Roman" w:hAnsi="Times New Roman" w:cs="Times New Roman"/>
          <w:sz w:val="24"/>
          <w:szCs w:val="24"/>
          <w:lang w:val="en-ZW"/>
        </w:rPr>
      </w:pPr>
    </w:p>
    <w:p w14:paraId="23DCD322" w14:textId="20369CE6" w:rsidR="00BF39CF" w:rsidRPr="00D9612C" w:rsidRDefault="00BF39CF" w:rsidP="001B61D8">
      <w:pPr>
        <w:spacing w:after="0" w:line="480" w:lineRule="auto"/>
        <w:ind w:left="720" w:hanging="720"/>
        <w:jc w:val="both"/>
        <w:rPr>
          <w:rFonts w:ascii="Times New Roman" w:hAnsi="Times New Roman" w:cs="Times New Roman"/>
          <w:i/>
          <w:sz w:val="24"/>
          <w:szCs w:val="24"/>
          <w:lang w:val="en-ZW"/>
        </w:rPr>
      </w:pPr>
      <w:r w:rsidRPr="00D9612C">
        <w:rPr>
          <w:rFonts w:ascii="Times New Roman" w:hAnsi="Times New Roman" w:cs="Times New Roman"/>
          <w:i/>
          <w:sz w:val="24"/>
          <w:szCs w:val="24"/>
          <w:lang w:val="en-ZW"/>
        </w:rPr>
        <w:t>Said</w:t>
      </w:r>
      <w:r w:rsidR="00EC4B55" w:rsidRPr="00D9612C">
        <w:rPr>
          <w:rFonts w:ascii="Times New Roman" w:hAnsi="Times New Roman" w:cs="Times New Roman"/>
          <w:i/>
          <w:sz w:val="24"/>
          <w:szCs w:val="24"/>
          <w:lang w:val="en-ZW"/>
        </w:rPr>
        <w:t>i</w:t>
      </w:r>
      <w:r w:rsidR="001B61D8" w:rsidRPr="00D9612C">
        <w:rPr>
          <w:rFonts w:ascii="Times New Roman" w:hAnsi="Times New Roman" w:cs="Times New Roman"/>
          <w:i/>
          <w:sz w:val="24"/>
          <w:szCs w:val="24"/>
          <w:lang w:val="en-ZW"/>
        </w:rPr>
        <w:t xml:space="preserve"> Law Firm, a</w:t>
      </w:r>
      <w:r w:rsidRPr="00D9612C">
        <w:rPr>
          <w:rFonts w:ascii="Times New Roman" w:hAnsi="Times New Roman" w:cs="Times New Roman"/>
          <w:i/>
          <w:sz w:val="24"/>
          <w:szCs w:val="24"/>
          <w:lang w:val="en-ZW"/>
        </w:rPr>
        <w:t>pplicant</w:t>
      </w:r>
      <w:r w:rsidR="00D9612C">
        <w:rPr>
          <w:rFonts w:ascii="Times New Roman" w:hAnsi="Times New Roman" w:cs="Times New Roman"/>
          <w:i/>
          <w:sz w:val="24"/>
          <w:szCs w:val="24"/>
          <w:lang w:val="en-ZW"/>
        </w:rPr>
        <w:t>’s legal p</w:t>
      </w:r>
      <w:r w:rsidR="00EC4B55" w:rsidRPr="00D9612C">
        <w:rPr>
          <w:rFonts w:ascii="Times New Roman" w:hAnsi="Times New Roman" w:cs="Times New Roman"/>
          <w:i/>
          <w:sz w:val="24"/>
          <w:szCs w:val="24"/>
          <w:lang w:val="en-ZW"/>
        </w:rPr>
        <w:t>ractitioners</w:t>
      </w:r>
    </w:p>
    <w:p w14:paraId="6CB72BB8" w14:textId="65263FEB" w:rsidR="00173B6D" w:rsidRPr="00D9612C" w:rsidRDefault="001B61D8" w:rsidP="00D9612C">
      <w:pPr>
        <w:spacing w:after="0" w:line="480" w:lineRule="auto"/>
        <w:ind w:left="720" w:hanging="720"/>
        <w:jc w:val="both"/>
        <w:rPr>
          <w:rFonts w:ascii="Times New Roman" w:hAnsi="Times New Roman" w:cs="Times New Roman"/>
          <w:i/>
          <w:sz w:val="24"/>
          <w:szCs w:val="24"/>
          <w:lang w:val="en-ZW"/>
        </w:rPr>
      </w:pPr>
      <w:r w:rsidRPr="00D9612C">
        <w:rPr>
          <w:rFonts w:ascii="Times New Roman" w:hAnsi="Times New Roman" w:cs="Times New Roman"/>
          <w:i/>
          <w:sz w:val="24"/>
          <w:szCs w:val="24"/>
          <w:lang w:val="en-ZW"/>
        </w:rPr>
        <w:t>Scanlen &amp; Holderness, r</w:t>
      </w:r>
      <w:r w:rsidR="00D9612C">
        <w:rPr>
          <w:rFonts w:ascii="Times New Roman" w:hAnsi="Times New Roman" w:cs="Times New Roman"/>
          <w:i/>
          <w:sz w:val="24"/>
          <w:szCs w:val="24"/>
          <w:lang w:val="en-ZW"/>
        </w:rPr>
        <w:t>espondent’s legal practitioners</w:t>
      </w:r>
    </w:p>
    <w:sectPr w:rsidR="00173B6D" w:rsidRPr="00D9612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50FC51" w14:textId="77777777" w:rsidR="00C5465A" w:rsidRDefault="00C5465A" w:rsidP="004133F1">
      <w:pPr>
        <w:spacing w:after="0" w:line="240" w:lineRule="auto"/>
      </w:pPr>
      <w:r>
        <w:separator/>
      </w:r>
    </w:p>
  </w:endnote>
  <w:endnote w:type="continuationSeparator" w:id="0">
    <w:p w14:paraId="406B8412" w14:textId="77777777" w:rsidR="00C5465A" w:rsidRDefault="00C5465A" w:rsidP="00413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E30DF" w14:textId="77777777" w:rsidR="00C5465A" w:rsidRDefault="00C5465A" w:rsidP="004133F1">
      <w:pPr>
        <w:spacing w:after="0" w:line="240" w:lineRule="auto"/>
      </w:pPr>
      <w:r>
        <w:separator/>
      </w:r>
    </w:p>
  </w:footnote>
  <w:footnote w:type="continuationSeparator" w:id="0">
    <w:p w14:paraId="11775A17" w14:textId="77777777" w:rsidR="00C5465A" w:rsidRDefault="00C5465A" w:rsidP="004133F1">
      <w:pPr>
        <w:spacing w:after="0" w:line="240" w:lineRule="auto"/>
      </w:pPr>
      <w:r>
        <w:continuationSeparator/>
      </w:r>
    </w:p>
  </w:footnote>
  <w:footnote w:id="1">
    <w:p w14:paraId="08456291" w14:textId="03607C2F" w:rsidR="004133F1" w:rsidRPr="004133F1" w:rsidRDefault="004133F1">
      <w:pPr>
        <w:pStyle w:val="FootnoteText"/>
        <w:rPr>
          <w:lang w:val="en-ZW"/>
        </w:rPr>
      </w:pPr>
      <w:r>
        <w:rPr>
          <w:rStyle w:val="FootnoteReference"/>
        </w:rPr>
        <w:footnoteRef/>
      </w:r>
      <w:r>
        <w:t xml:space="preserve"> </w:t>
      </w:r>
      <w:r>
        <w:rPr>
          <w:lang w:val="en-ZW"/>
        </w:rPr>
        <w:t>1988 (1) ZLR 53 (SC)</w:t>
      </w:r>
    </w:p>
  </w:footnote>
  <w:footnote w:id="2">
    <w:p w14:paraId="3F9A7B7B" w14:textId="68E1B146" w:rsidR="00541900" w:rsidRPr="00541900" w:rsidRDefault="00541900">
      <w:pPr>
        <w:pStyle w:val="FootnoteText"/>
        <w:rPr>
          <w:lang w:val="en-ZW"/>
        </w:rPr>
      </w:pPr>
      <w:r>
        <w:rPr>
          <w:rStyle w:val="FootnoteReference"/>
        </w:rPr>
        <w:footnoteRef/>
      </w:r>
      <w:r>
        <w:t xml:space="preserve"> </w:t>
      </w:r>
      <w:r>
        <w:rPr>
          <w:lang w:val="en-ZW"/>
        </w:rPr>
        <w:t xml:space="preserve">1996 (1) ZLR 664 at 667D </w:t>
      </w:r>
    </w:p>
  </w:footnote>
  <w:footnote w:id="3">
    <w:p w14:paraId="4ACFE43D" w14:textId="595DCEC4" w:rsidR="000C29DD" w:rsidRPr="000C29DD" w:rsidRDefault="000C29DD">
      <w:pPr>
        <w:pStyle w:val="FootnoteText"/>
        <w:rPr>
          <w:lang w:val="en-ZW"/>
        </w:rPr>
      </w:pPr>
      <w:r>
        <w:rPr>
          <w:rStyle w:val="FootnoteReference"/>
        </w:rPr>
        <w:footnoteRef/>
      </w:r>
      <w:r>
        <w:t xml:space="preserve"> </w:t>
      </w:r>
      <w:r>
        <w:rPr>
          <w:lang w:val="en-ZW"/>
        </w:rPr>
        <w:t xml:space="preserve">1991 (2) SA 441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A845E" w14:textId="56487971" w:rsidR="00754545" w:rsidRDefault="00754545">
    <w:pPr>
      <w:pStyle w:val="Header"/>
    </w:pPr>
    <w:r>
      <w:rPr>
        <w:noProof/>
      </w:rPr>
      <mc:AlternateContent>
        <mc:Choice Requires="wps">
          <w:drawing>
            <wp:anchor distT="0" distB="0" distL="114300" distR="114300" simplePos="0" relativeHeight="251660288" behindDoc="0" locked="0" layoutInCell="0" allowOverlap="1" wp14:anchorId="3567B80C" wp14:editId="670C6F96">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27DD6" w14:textId="54B38A2A" w:rsidR="00754545" w:rsidRDefault="00D9612C">
                          <w:pPr>
                            <w:spacing w:after="0" w:line="240" w:lineRule="auto"/>
                            <w:jc w:val="right"/>
                            <w:rPr>
                              <w:noProof/>
                              <w:lang w:val="en-ZW"/>
                            </w:rPr>
                          </w:pPr>
                          <w:r>
                            <w:rPr>
                              <w:noProof/>
                              <w:lang w:val="en-ZW"/>
                            </w:rPr>
                            <w:t>Judgment No. SC 15</w:t>
                          </w:r>
                          <w:r w:rsidR="00754545">
                            <w:rPr>
                              <w:noProof/>
                              <w:lang w:val="en-ZW"/>
                            </w:rPr>
                            <w:t>/23</w:t>
                          </w:r>
                        </w:p>
                        <w:p w14:paraId="198CCD88" w14:textId="4B268D5F" w:rsidR="00754545" w:rsidRDefault="001E5F98">
                          <w:pPr>
                            <w:spacing w:after="0" w:line="240" w:lineRule="auto"/>
                            <w:jc w:val="right"/>
                            <w:rPr>
                              <w:noProof/>
                              <w:lang w:val="en-ZW"/>
                            </w:rPr>
                          </w:pPr>
                          <w:r>
                            <w:rPr>
                              <w:noProof/>
                              <w:lang w:val="en-ZW"/>
                            </w:rPr>
                            <w:t>Chamber Application No. SC 197/22</w:t>
                          </w:r>
                        </w:p>
                        <w:p w14:paraId="5E46548D" w14:textId="5ADEC063" w:rsidR="001E5F98" w:rsidRDefault="001E5F98">
                          <w:pPr>
                            <w:spacing w:after="0" w:line="240" w:lineRule="auto"/>
                            <w:jc w:val="right"/>
                            <w:rPr>
                              <w:noProof/>
                              <w:lang w:val="en-ZW"/>
                            </w:rPr>
                          </w:pPr>
                          <w:r>
                            <w:rPr>
                              <w:noProof/>
                              <w:lang w:val="en-ZW"/>
                            </w:rPr>
                            <w:t>Ref Case No. 14/18</w:t>
                          </w:r>
                        </w:p>
                        <w:p w14:paraId="4E096E71" w14:textId="00BFEF9B" w:rsidR="001E5F98" w:rsidRPr="00754545" w:rsidRDefault="001E5F98">
                          <w:pPr>
                            <w:spacing w:after="0" w:line="240" w:lineRule="auto"/>
                            <w:jc w:val="right"/>
                            <w:rPr>
                              <w:noProof/>
                              <w:lang w:val="en-ZW"/>
                            </w:rPr>
                          </w:pPr>
                          <w:r>
                            <w:rPr>
                              <w:noProof/>
                              <w:lang w:val="en-ZW"/>
                            </w:rPr>
                            <w:t>Ref Case No. 6644/16</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567B80C"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2D327DD6" w14:textId="54B38A2A" w:rsidR="00754545" w:rsidRDefault="00D9612C">
                    <w:pPr>
                      <w:spacing w:after="0" w:line="240" w:lineRule="auto"/>
                      <w:jc w:val="right"/>
                      <w:rPr>
                        <w:noProof/>
                        <w:lang w:val="en-ZW"/>
                      </w:rPr>
                    </w:pPr>
                    <w:r>
                      <w:rPr>
                        <w:noProof/>
                        <w:lang w:val="en-ZW"/>
                      </w:rPr>
                      <w:t>Judgment No. SC 15</w:t>
                    </w:r>
                    <w:r w:rsidR="00754545">
                      <w:rPr>
                        <w:noProof/>
                        <w:lang w:val="en-ZW"/>
                      </w:rPr>
                      <w:t>/23</w:t>
                    </w:r>
                  </w:p>
                  <w:p w14:paraId="198CCD88" w14:textId="4B268D5F" w:rsidR="00754545" w:rsidRDefault="001E5F98">
                    <w:pPr>
                      <w:spacing w:after="0" w:line="240" w:lineRule="auto"/>
                      <w:jc w:val="right"/>
                      <w:rPr>
                        <w:noProof/>
                        <w:lang w:val="en-ZW"/>
                      </w:rPr>
                    </w:pPr>
                    <w:r>
                      <w:rPr>
                        <w:noProof/>
                        <w:lang w:val="en-ZW"/>
                      </w:rPr>
                      <w:t>Chamber Application No. SC 197/22</w:t>
                    </w:r>
                  </w:p>
                  <w:p w14:paraId="5E46548D" w14:textId="5ADEC063" w:rsidR="001E5F98" w:rsidRDefault="001E5F98">
                    <w:pPr>
                      <w:spacing w:after="0" w:line="240" w:lineRule="auto"/>
                      <w:jc w:val="right"/>
                      <w:rPr>
                        <w:noProof/>
                        <w:lang w:val="en-ZW"/>
                      </w:rPr>
                    </w:pPr>
                    <w:r>
                      <w:rPr>
                        <w:noProof/>
                        <w:lang w:val="en-ZW"/>
                      </w:rPr>
                      <w:t>Ref Case No. 14/18</w:t>
                    </w:r>
                  </w:p>
                  <w:p w14:paraId="4E096E71" w14:textId="00BFEF9B" w:rsidR="001E5F98" w:rsidRPr="00754545" w:rsidRDefault="001E5F98">
                    <w:pPr>
                      <w:spacing w:after="0" w:line="240" w:lineRule="auto"/>
                      <w:jc w:val="right"/>
                      <w:rPr>
                        <w:noProof/>
                        <w:lang w:val="en-ZW"/>
                      </w:rPr>
                    </w:pPr>
                    <w:r>
                      <w:rPr>
                        <w:noProof/>
                        <w:lang w:val="en-ZW"/>
                      </w:rPr>
                      <w:t>Ref Case No. 6644/16</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6321B56A" wp14:editId="1F39A13D">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288C0919" w14:textId="77777777" w:rsidR="00754545" w:rsidRDefault="00754545">
                          <w:pPr>
                            <w:spacing w:after="0" w:line="240" w:lineRule="auto"/>
                            <w:rPr>
                              <w:color w:val="FFFFFF" w:themeColor="background1"/>
                            </w:rPr>
                          </w:pPr>
                          <w:r>
                            <w:fldChar w:fldCharType="begin"/>
                          </w:r>
                          <w:r>
                            <w:instrText xml:space="preserve"> PAGE   \* MERGEFORMAT </w:instrText>
                          </w:r>
                          <w:r>
                            <w:fldChar w:fldCharType="separate"/>
                          </w:r>
                          <w:r w:rsidR="005915B7" w:rsidRPr="005915B7">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6321B56A"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288C0919" w14:textId="77777777" w:rsidR="00754545" w:rsidRDefault="00754545">
                    <w:pPr>
                      <w:spacing w:after="0" w:line="240" w:lineRule="auto"/>
                      <w:rPr>
                        <w:color w:val="FFFFFF" w:themeColor="background1"/>
                      </w:rPr>
                    </w:pPr>
                    <w:r>
                      <w:fldChar w:fldCharType="begin"/>
                    </w:r>
                    <w:r>
                      <w:instrText xml:space="preserve"> PAGE   \* MERGEFORMAT </w:instrText>
                    </w:r>
                    <w:r>
                      <w:fldChar w:fldCharType="separate"/>
                    </w:r>
                    <w:r w:rsidR="005915B7" w:rsidRPr="005915B7">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4A436E"/>
    <w:multiLevelType w:val="hybridMultilevel"/>
    <w:tmpl w:val="F7A63F38"/>
    <w:lvl w:ilvl="0" w:tplc="F5D0E7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5E6"/>
    <w:rsid w:val="00003719"/>
    <w:rsid w:val="000111D7"/>
    <w:rsid w:val="00042DB9"/>
    <w:rsid w:val="00062624"/>
    <w:rsid w:val="000C29DD"/>
    <w:rsid w:val="0010246E"/>
    <w:rsid w:val="001239AA"/>
    <w:rsid w:val="00133D06"/>
    <w:rsid w:val="0014337C"/>
    <w:rsid w:val="00173B6D"/>
    <w:rsid w:val="001B61D8"/>
    <w:rsid w:val="001E5F98"/>
    <w:rsid w:val="00210B47"/>
    <w:rsid w:val="00264EF3"/>
    <w:rsid w:val="002A31DE"/>
    <w:rsid w:val="002A64CB"/>
    <w:rsid w:val="002B6E1D"/>
    <w:rsid w:val="002D19BB"/>
    <w:rsid w:val="003635A9"/>
    <w:rsid w:val="0039071A"/>
    <w:rsid w:val="003A7439"/>
    <w:rsid w:val="003D20E3"/>
    <w:rsid w:val="003F7784"/>
    <w:rsid w:val="004133F1"/>
    <w:rsid w:val="0048314C"/>
    <w:rsid w:val="004A5FFB"/>
    <w:rsid w:val="004B769C"/>
    <w:rsid w:val="004C5C74"/>
    <w:rsid w:val="004D633A"/>
    <w:rsid w:val="0051519F"/>
    <w:rsid w:val="0052551E"/>
    <w:rsid w:val="00541900"/>
    <w:rsid w:val="00545D63"/>
    <w:rsid w:val="005915B7"/>
    <w:rsid w:val="005A07A0"/>
    <w:rsid w:val="005A114D"/>
    <w:rsid w:val="005A3421"/>
    <w:rsid w:val="005C349A"/>
    <w:rsid w:val="00615202"/>
    <w:rsid w:val="00626E8D"/>
    <w:rsid w:val="00635043"/>
    <w:rsid w:val="00654D30"/>
    <w:rsid w:val="00681021"/>
    <w:rsid w:val="006843A1"/>
    <w:rsid w:val="006B7550"/>
    <w:rsid w:val="006C0E31"/>
    <w:rsid w:val="006C74AF"/>
    <w:rsid w:val="00712ED8"/>
    <w:rsid w:val="007172FE"/>
    <w:rsid w:val="007327A7"/>
    <w:rsid w:val="007423F5"/>
    <w:rsid w:val="00754545"/>
    <w:rsid w:val="007A7C9A"/>
    <w:rsid w:val="007B0CAD"/>
    <w:rsid w:val="007C67AD"/>
    <w:rsid w:val="007F0782"/>
    <w:rsid w:val="00872450"/>
    <w:rsid w:val="00877B37"/>
    <w:rsid w:val="0092766F"/>
    <w:rsid w:val="00960B29"/>
    <w:rsid w:val="009B295B"/>
    <w:rsid w:val="009C5E8D"/>
    <w:rsid w:val="009F132F"/>
    <w:rsid w:val="00A30247"/>
    <w:rsid w:val="00A3611B"/>
    <w:rsid w:val="00AE396F"/>
    <w:rsid w:val="00AF5877"/>
    <w:rsid w:val="00B307C6"/>
    <w:rsid w:val="00B7022E"/>
    <w:rsid w:val="00BF39CF"/>
    <w:rsid w:val="00C02579"/>
    <w:rsid w:val="00C154C0"/>
    <w:rsid w:val="00C5465A"/>
    <w:rsid w:val="00C659CA"/>
    <w:rsid w:val="00C923C3"/>
    <w:rsid w:val="00D05694"/>
    <w:rsid w:val="00D10BF7"/>
    <w:rsid w:val="00D24E63"/>
    <w:rsid w:val="00D9612C"/>
    <w:rsid w:val="00DB0CAF"/>
    <w:rsid w:val="00DB6FDF"/>
    <w:rsid w:val="00DE75E6"/>
    <w:rsid w:val="00E43982"/>
    <w:rsid w:val="00EC4165"/>
    <w:rsid w:val="00EC4B55"/>
    <w:rsid w:val="00EF4F4C"/>
    <w:rsid w:val="00F34FBF"/>
    <w:rsid w:val="00F46D1E"/>
    <w:rsid w:val="00F75371"/>
    <w:rsid w:val="00F90E8C"/>
    <w:rsid w:val="00FC402C"/>
    <w:rsid w:val="00FE046F"/>
    <w:rsid w:val="00FF008C"/>
    <w:rsid w:val="00FF4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97336"/>
  <w15:chartTrackingRefBased/>
  <w15:docId w15:val="{4E309483-78E2-48B8-A29B-289C15FCF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421"/>
    <w:pPr>
      <w:ind w:left="720"/>
      <w:contextualSpacing/>
    </w:pPr>
  </w:style>
  <w:style w:type="paragraph" w:styleId="FootnoteText">
    <w:name w:val="footnote text"/>
    <w:basedOn w:val="Normal"/>
    <w:link w:val="FootnoteTextChar"/>
    <w:uiPriority w:val="99"/>
    <w:semiHidden/>
    <w:unhideWhenUsed/>
    <w:rsid w:val="004133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33F1"/>
    <w:rPr>
      <w:sz w:val="20"/>
      <w:szCs w:val="20"/>
    </w:rPr>
  </w:style>
  <w:style w:type="character" w:styleId="FootnoteReference">
    <w:name w:val="footnote reference"/>
    <w:basedOn w:val="DefaultParagraphFont"/>
    <w:uiPriority w:val="99"/>
    <w:semiHidden/>
    <w:unhideWhenUsed/>
    <w:rsid w:val="004133F1"/>
    <w:rPr>
      <w:vertAlign w:val="superscript"/>
    </w:rPr>
  </w:style>
  <w:style w:type="character" w:styleId="CommentReference">
    <w:name w:val="annotation reference"/>
    <w:basedOn w:val="DefaultParagraphFont"/>
    <w:uiPriority w:val="99"/>
    <w:semiHidden/>
    <w:unhideWhenUsed/>
    <w:rsid w:val="0092766F"/>
    <w:rPr>
      <w:sz w:val="16"/>
      <w:szCs w:val="16"/>
    </w:rPr>
  </w:style>
  <w:style w:type="paragraph" w:styleId="CommentText">
    <w:name w:val="annotation text"/>
    <w:basedOn w:val="Normal"/>
    <w:link w:val="CommentTextChar"/>
    <w:uiPriority w:val="99"/>
    <w:semiHidden/>
    <w:unhideWhenUsed/>
    <w:rsid w:val="0092766F"/>
    <w:pPr>
      <w:spacing w:line="240" w:lineRule="auto"/>
    </w:pPr>
    <w:rPr>
      <w:sz w:val="20"/>
      <w:szCs w:val="20"/>
    </w:rPr>
  </w:style>
  <w:style w:type="character" w:customStyle="1" w:styleId="CommentTextChar">
    <w:name w:val="Comment Text Char"/>
    <w:basedOn w:val="DefaultParagraphFont"/>
    <w:link w:val="CommentText"/>
    <w:uiPriority w:val="99"/>
    <w:semiHidden/>
    <w:rsid w:val="0092766F"/>
    <w:rPr>
      <w:sz w:val="20"/>
      <w:szCs w:val="20"/>
    </w:rPr>
  </w:style>
  <w:style w:type="paragraph" w:styleId="CommentSubject">
    <w:name w:val="annotation subject"/>
    <w:basedOn w:val="CommentText"/>
    <w:next w:val="CommentText"/>
    <w:link w:val="CommentSubjectChar"/>
    <w:uiPriority w:val="99"/>
    <w:semiHidden/>
    <w:unhideWhenUsed/>
    <w:rsid w:val="0092766F"/>
    <w:rPr>
      <w:b/>
      <w:bCs/>
    </w:rPr>
  </w:style>
  <w:style w:type="character" w:customStyle="1" w:styleId="CommentSubjectChar">
    <w:name w:val="Comment Subject Char"/>
    <w:basedOn w:val="CommentTextChar"/>
    <w:link w:val="CommentSubject"/>
    <w:uiPriority w:val="99"/>
    <w:semiHidden/>
    <w:rsid w:val="0092766F"/>
    <w:rPr>
      <w:b/>
      <w:bCs/>
      <w:sz w:val="20"/>
      <w:szCs w:val="20"/>
    </w:rPr>
  </w:style>
  <w:style w:type="paragraph" w:styleId="BalloonText">
    <w:name w:val="Balloon Text"/>
    <w:basedOn w:val="Normal"/>
    <w:link w:val="BalloonTextChar"/>
    <w:uiPriority w:val="99"/>
    <w:semiHidden/>
    <w:unhideWhenUsed/>
    <w:rsid w:val="009276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66F"/>
    <w:rPr>
      <w:rFonts w:ascii="Segoe UI" w:hAnsi="Segoe UI" w:cs="Segoe UI"/>
      <w:sz w:val="18"/>
      <w:szCs w:val="18"/>
    </w:rPr>
  </w:style>
  <w:style w:type="paragraph" w:styleId="Header">
    <w:name w:val="header"/>
    <w:basedOn w:val="Normal"/>
    <w:link w:val="HeaderChar"/>
    <w:uiPriority w:val="99"/>
    <w:unhideWhenUsed/>
    <w:rsid w:val="007545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545"/>
  </w:style>
  <w:style w:type="paragraph" w:styleId="Footer">
    <w:name w:val="footer"/>
    <w:basedOn w:val="Normal"/>
    <w:link w:val="FooterChar"/>
    <w:uiPriority w:val="99"/>
    <w:unhideWhenUsed/>
    <w:rsid w:val="007545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39DDC-463F-4812-89C2-7AFAE17E1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1397</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cp:lastPrinted>2023-02-02T12:29:00Z</cp:lastPrinted>
  <dcterms:created xsi:type="dcterms:W3CDTF">2023-02-20T16:01:00Z</dcterms:created>
  <dcterms:modified xsi:type="dcterms:W3CDTF">2023-02-20T16:01:00Z</dcterms:modified>
</cp:coreProperties>
</file>