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19A" w:rsidRDefault="00B4719A" w:rsidP="002842C8">
      <w:pPr>
        <w:pStyle w:val="NoSpacing"/>
        <w:rPr>
          <w:rFonts w:ascii="Times New Roman" w:hAnsi="Times New Roman" w:cs="Times New Roman"/>
          <w:sz w:val="24"/>
          <w:szCs w:val="24"/>
          <w:lang w:val="en-GB"/>
        </w:rPr>
      </w:pPr>
      <w:bookmarkStart w:id="0" w:name="_GoBack"/>
      <w:bookmarkEnd w:id="0"/>
    </w:p>
    <w:p w:rsidR="00A902C7" w:rsidRDefault="00A902C7" w:rsidP="002842C8">
      <w:pPr>
        <w:pStyle w:val="NoSpacing"/>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rsidR="008B1083" w:rsidRPr="002842C8" w:rsidRDefault="002842C8" w:rsidP="002842C8">
      <w:pPr>
        <w:pStyle w:val="NoSpacing"/>
        <w:rPr>
          <w:rFonts w:ascii="Times New Roman" w:hAnsi="Times New Roman" w:cs="Times New Roman"/>
          <w:sz w:val="24"/>
          <w:szCs w:val="24"/>
          <w:lang w:val="en-GB"/>
        </w:rPr>
      </w:pPr>
      <w:r w:rsidRPr="002842C8">
        <w:rPr>
          <w:rFonts w:ascii="Times New Roman" w:hAnsi="Times New Roman" w:cs="Times New Roman"/>
          <w:sz w:val="24"/>
          <w:szCs w:val="24"/>
          <w:lang w:val="en-GB"/>
        </w:rPr>
        <w:t>ORCHADELANE (P</w:t>
      </w:r>
      <w:r w:rsidR="00DF2B27">
        <w:rPr>
          <w:rFonts w:ascii="Times New Roman" w:hAnsi="Times New Roman" w:cs="Times New Roman"/>
          <w:sz w:val="24"/>
          <w:szCs w:val="24"/>
          <w:lang w:val="en-GB"/>
        </w:rPr>
        <w:t>RI</w:t>
      </w:r>
      <w:r w:rsidRPr="002842C8">
        <w:rPr>
          <w:rFonts w:ascii="Times New Roman" w:hAnsi="Times New Roman" w:cs="Times New Roman"/>
          <w:sz w:val="24"/>
          <w:szCs w:val="24"/>
          <w:lang w:val="en-GB"/>
        </w:rPr>
        <w:t>V</w:t>
      </w:r>
      <w:r w:rsidR="00DF2B27">
        <w:rPr>
          <w:rFonts w:ascii="Times New Roman" w:hAnsi="Times New Roman" w:cs="Times New Roman"/>
          <w:sz w:val="24"/>
          <w:szCs w:val="24"/>
          <w:lang w:val="en-GB"/>
        </w:rPr>
        <w:t>A</w:t>
      </w:r>
      <w:r w:rsidRPr="002842C8">
        <w:rPr>
          <w:rFonts w:ascii="Times New Roman" w:hAnsi="Times New Roman" w:cs="Times New Roman"/>
          <w:sz w:val="24"/>
          <w:szCs w:val="24"/>
          <w:lang w:val="en-GB"/>
        </w:rPr>
        <w:t>T</w:t>
      </w:r>
      <w:r w:rsidR="00DF2B27">
        <w:rPr>
          <w:rFonts w:ascii="Times New Roman" w:hAnsi="Times New Roman" w:cs="Times New Roman"/>
          <w:sz w:val="24"/>
          <w:szCs w:val="24"/>
          <w:lang w:val="en-GB"/>
        </w:rPr>
        <w:t>E</w:t>
      </w:r>
      <w:r w:rsidRPr="002842C8">
        <w:rPr>
          <w:rFonts w:ascii="Times New Roman" w:hAnsi="Times New Roman" w:cs="Times New Roman"/>
          <w:sz w:val="24"/>
          <w:szCs w:val="24"/>
          <w:lang w:val="en-GB"/>
        </w:rPr>
        <w:t>) L</w:t>
      </w:r>
      <w:r w:rsidR="00DF2B27">
        <w:rPr>
          <w:rFonts w:ascii="Times New Roman" w:hAnsi="Times New Roman" w:cs="Times New Roman"/>
          <w:sz w:val="24"/>
          <w:szCs w:val="24"/>
          <w:lang w:val="en-GB"/>
        </w:rPr>
        <w:t>IMI</w:t>
      </w:r>
      <w:r w:rsidRPr="002842C8">
        <w:rPr>
          <w:rFonts w:ascii="Times New Roman" w:hAnsi="Times New Roman" w:cs="Times New Roman"/>
          <w:sz w:val="24"/>
          <w:szCs w:val="24"/>
          <w:lang w:val="en-GB"/>
        </w:rPr>
        <w:t>T</w:t>
      </w:r>
      <w:r w:rsidR="00DF2B27">
        <w:rPr>
          <w:rFonts w:ascii="Times New Roman" w:hAnsi="Times New Roman" w:cs="Times New Roman"/>
          <w:sz w:val="24"/>
          <w:szCs w:val="24"/>
          <w:lang w:val="en-GB"/>
        </w:rPr>
        <w:t>E</w:t>
      </w:r>
      <w:r w:rsidRPr="002842C8">
        <w:rPr>
          <w:rFonts w:ascii="Times New Roman" w:hAnsi="Times New Roman" w:cs="Times New Roman"/>
          <w:sz w:val="24"/>
          <w:szCs w:val="24"/>
          <w:lang w:val="en-GB"/>
        </w:rPr>
        <w:t>D</w:t>
      </w:r>
    </w:p>
    <w:p w:rsidR="002842C8" w:rsidRPr="002842C8" w:rsidRDefault="002842C8" w:rsidP="002842C8">
      <w:pPr>
        <w:pStyle w:val="NoSpacing"/>
        <w:rPr>
          <w:rFonts w:ascii="Times New Roman" w:hAnsi="Times New Roman" w:cs="Times New Roman"/>
          <w:sz w:val="24"/>
          <w:szCs w:val="24"/>
          <w:lang w:val="en-GB"/>
        </w:rPr>
      </w:pPr>
      <w:proofErr w:type="gramStart"/>
      <w:r>
        <w:rPr>
          <w:rFonts w:ascii="Times New Roman" w:hAnsi="Times New Roman" w:cs="Times New Roman"/>
          <w:sz w:val="24"/>
          <w:szCs w:val="24"/>
          <w:lang w:val="en-GB"/>
        </w:rPr>
        <w:t>v</w:t>
      </w:r>
      <w:r w:rsidRPr="002842C8">
        <w:rPr>
          <w:rFonts w:ascii="Times New Roman" w:hAnsi="Times New Roman" w:cs="Times New Roman"/>
          <w:sz w:val="24"/>
          <w:szCs w:val="24"/>
          <w:lang w:val="en-GB"/>
        </w:rPr>
        <w:t>ersus</w:t>
      </w:r>
      <w:proofErr w:type="gramEnd"/>
    </w:p>
    <w:p w:rsidR="002842C8" w:rsidRDefault="002842C8" w:rsidP="002842C8">
      <w:pPr>
        <w:pStyle w:val="NoSpacing"/>
        <w:rPr>
          <w:rFonts w:ascii="Times New Roman" w:hAnsi="Times New Roman" w:cs="Times New Roman"/>
          <w:sz w:val="24"/>
          <w:szCs w:val="24"/>
          <w:lang w:val="en-GB"/>
        </w:rPr>
      </w:pPr>
      <w:r w:rsidRPr="002842C8">
        <w:rPr>
          <w:rFonts w:ascii="Times New Roman" w:hAnsi="Times New Roman" w:cs="Times New Roman"/>
          <w:sz w:val="24"/>
          <w:szCs w:val="24"/>
          <w:lang w:val="en-GB"/>
        </w:rPr>
        <w:t>GREENBAY TECHNOLOGIES (P</w:t>
      </w:r>
      <w:r w:rsidR="00DF2B27">
        <w:rPr>
          <w:rFonts w:ascii="Times New Roman" w:hAnsi="Times New Roman" w:cs="Times New Roman"/>
          <w:sz w:val="24"/>
          <w:szCs w:val="24"/>
          <w:lang w:val="en-GB"/>
        </w:rPr>
        <w:t>RI</w:t>
      </w:r>
      <w:r w:rsidRPr="002842C8">
        <w:rPr>
          <w:rFonts w:ascii="Times New Roman" w:hAnsi="Times New Roman" w:cs="Times New Roman"/>
          <w:sz w:val="24"/>
          <w:szCs w:val="24"/>
          <w:lang w:val="en-GB"/>
        </w:rPr>
        <w:t>V</w:t>
      </w:r>
      <w:r w:rsidR="00DF2B27">
        <w:rPr>
          <w:rFonts w:ascii="Times New Roman" w:hAnsi="Times New Roman" w:cs="Times New Roman"/>
          <w:sz w:val="24"/>
          <w:szCs w:val="24"/>
          <w:lang w:val="en-GB"/>
        </w:rPr>
        <w:t>A</w:t>
      </w:r>
      <w:r w:rsidRPr="002842C8">
        <w:rPr>
          <w:rFonts w:ascii="Times New Roman" w:hAnsi="Times New Roman" w:cs="Times New Roman"/>
          <w:sz w:val="24"/>
          <w:szCs w:val="24"/>
          <w:lang w:val="en-GB"/>
        </w:rPr>
        <w:t>T</w:t>
      </w:r>
      <w:r w:rsidR="00DF2B27">
        <w:rPr>
          <w:rFonts w:ascii="Times New Roman" w:hAnsi="Times New Roman" w:cs="Times New Roman"/>
          <w:sz w:val="24"/>
          <w:szCs w:val="24"/>
          <w:lang w:val="en-GB"/>
        </w:rPr>
        <w:t>E</w:t>
      </w:r>
      <w:r w:rsidRPr="002842C8">
        <w:rPr>
          <w:rFonts w:ascii="Times New Roman" w:hAnsi="Times New Roman" w:cs="Times New Roman"/>
          <w:sz w:val="24"/>
          <w:szCs w:val="24"/>
          <w:lang w:val="en-GB"/>
        </w:rPr>
        <w:t>)</w:t>
      </w:r>
      <w:r w:rsidR="001600CA">
        <w:rPr>
          <w:rFonts w:ascii="Times New Roman" w:hAnsi="Times New Roman" w:cs="Times New Roman"/>
          <w:sz w:val="24"/>
          <w:szCs w:val="24"/>
          <w:lang w:val="en-GB"/>
        </w:rPr>
        <w:t xml:space="preserve"> </w:t>
      </w:r>
      <w:r w:rsidRPr="002842C8">
        <w:rPr>
          <w:rFonts w:ascii="Times New Roman" w:hAnsi="Times New Roman" w:cs="Times New Roman"/>
          <w:sz w:val="24"/>
          <w:szCs w:val="24"/>
          <w:lang w:val="en-GB"/>
        </w:rPr>
        <w:t>L</w:t>
      </w:r>
      <w:r w:rsidR="00DF2B27">
        <w:rPr>
          <w:rFonts w:ascii="Times New Roman" w:hAnsi="Times New Roman" w:cs="Times New Roman"/>
          <w:sz w:val="24"/>
          <w:szCs w:val="24"/>
          <w:lang w:val="en-GB"/>
        </w:rPr>
        <w:t>IMI</w:t>
      </w:r>
      <w:r w:rsidRPr="002842C8">
        <w:rPr>
          <w:rFonts w:ascii="Times New Roman" w:hAnsi="Times New Roman" w:cs="Times New Roman"/>
          <w:sz w:val="24"/>
          <w:szCs w:val="24"/>
          <w:lang w:val="en-GB"/>
        </w:rPr>
        <w:t>T</w:t>
      </w:r>
      <w:r w:rsidR="00DF2B27">
        <w:rPr>
          <w:rFonts w:ascii="Times New Roman" w:hAnsi="Times New Roman" w:cs="Times New Roman"/>
          <w:sz w:val="24"/>
          <w:szCs w:val="24"/>
          <w:lang w:val="en-GB"/>
        </w:rPr>
        <w:t>E</w:t>
      </w:r>
      <w:r w:rsidRPr="002842C8">
        <w:rPr>
          <w:rFonts w:ascii="Times New Roman" w:hAnsi="Times New Roman" w:cs="Times New Roman"/>
          <w:sz w:val="24"/>
          <w:szCs w:val="24"/>
          <w:lang w:val="en-GB"/>
        </w:rPr>
        <w:t>D</w:t>
      </w:r>
    </w:p>
    <w:p w:rsidR="002842C8" w:rsidRDefault="002842C8" w:rsidP="002842C8">
      <w:pPr>
        <w:pStyle w:val="NoSpacing"/>
        <w:rPr>
          <w:rFonts w:ascii="Times New Roman" w:hAnsi="Times New Roman" w:cs="Times New Roman"/>
          <w:sz w:val="24"/>
          <w:szCs w:val="24"/>
          <w:lang w:val="en-GB"/>
        </w:rPr>
      </w:pPr>
    </w:p>
    <w:p w:rsidR="002842C8" w:rsidRDefault="002842C8" w:rsidP="002842C8">
      <w:pPr>
        <w:pStyle w:val="NoSpacing"/>
        <w:rPr>
          <w:rFonts w:ascii="Times New Roman" w:hAnsi="Times New Roman" w:cs="Times New Roman"/>
          <w:sz w:val="24"/>
          <w:szCs w:val="24"/>
          <w:lang w:val="en-GB"/>
        </w:rPr>
      </w:pPr>
    </w:p>
    <w:p w:rsidR="002842C8" w:rsidRDefault="002842C8" w:rsidP="002842C8">
      <w:pPr>
        <w:pStyle w:val="NoSpacing"/>
        <w:rPr>
          <w:rFonts w:ascii="Times New Roman" w:hAnsi="Times New Roman" w:cs="Times New Roman"/>
          <w:sz w:val="24"/>
          <w:szCs w:val="24"/>
          <w:lang w:val="en-GB"/>
        </w:rPr>
      </w:pPr>
      <w:r w:rsidRPr="003040A2">
        <w:rPr>
          <w:rFonts w:ascii="Times New Roman" w:hAnsi="Times New Roman" w:cs="Times New Roman"/>
          <w:i/>
          <w:sz w:val="24"/>
          <w:szCs w:val="24"/>
          <w:lang w:val="en-GB"/>
        </w:rPr>
        <w:t xml:space="preserve">M.P. </w:t>
      </w:r>
      <w:proofErr w:type="spellStart"/>
      <w:r w:rsidRPr="003040A2">
        <w:rPr>
          <w:rFonts w:ascii="Times New Roman" w:hAnsi="Times New Roman" w:cs="Times New Roman"/>
          <w:i/>
          <w:sz w:val="24"/>
          <w:szCs w:val="24"/>
          <w:lang w:val="en-GB"/>
        </w:rPr>
        <w:t>Jonhera</w:t>
      </w:r>
      <w:proofErr w:type="spellEnd"/>
      <w:r>
        <w:rPr>
          <w:rFonts w:ascii="Times New Roman" w:hAnsi="Times New Roman" w:cs="Times New Roman"/>
          <w:sz w:val="24"/>
          <w:szCs w:val="24"/>
          <w:lang w:val="en-GB"/>
        </w:rPr>
        <w:t xml:space="preserve"> for the App</w:t>
      </w:r>
      <w:r w:rsidR="00103246">
        <w:rPr>
          <w:rFonts w:ascii="Times New Roman" w:hAnsi="Times New Roman" w:cs="Times New Roman"/>
          <w:sz w:val="24"/>
          <w:szCs w:val="24"/>
          <w:lang w:val="en-GB"/>
        </w:rPr>
        <w:t>l</w:t>
      </w:r>
      <w:r>
        <w:rPr>
          <w:rFonts w:ascii="Times New Roman" w:hAnsi="Times New Roman" w:cs="Times New Roman"/>
          <w:sz w:val="24"/>
          <w:szCs w:val="24"/>
          <w:lang w:val="en-GB"/>
        </w:rPr>
        <w:t>icant</w:t>
      </w:r>
    </w:p>
    <w:p w:rsidR="002842C8" w:rsidRDefault="002842C8" w:rsidP="002842C8">
      <w:pPr>
        <w:pStyle w:val="NoSpacing"/>
        <w:rPr>
          <w:rFonts w:ascii="Times New Roman" w:hAnsi="Times New Roman" w:cs="Times New Roman"/>
          <w:sz w:val="24"/>
          <w:szCs w:val="24"/>
          <w:lang w:val="en-GB"/>
        </w:rPr>
      </w:pPr>
      <w:r w:rsidRPr="003040A2">
        <w:rPr>
          <w:rFonts w:ascii="Times New Roman" w:hAnsi="Times New Roman" w:cs="Times New Roman"/>
          <w:i/>
          <w:sz w:val="24"/>
          <w:szCs w:val="24"/>
          <w:lang w:val="en-GB"/>
        </w:rPr>
        <w:t xml:space="preserve">A. </w:t>
      </w:r>
      <w:proofErr w:type="spellStart"/>
      <w:r w:rsidRPr="003040A2">
        <w:rPr>
          <w:rFonts w:ascii="Times New Roman" w:hAnsi="Times New Roman" w:cs="Times New Roman"/>
          <w:i/>
          <w:sz w:val="24"/>
          <w:szCs w:val="24"/>
          <w:lang w:val="en-GB"/>
        </w:rPr>
        <w:t>Muchandiona</w:t>
      </w:r>
      <w:proofErr w:type="spellEnd"/>
      <w:r>
        <w:rPr>
          <w:rFonts w:ascii="Times New Roman" w:hAnsi="Times New Roman" w:cs="Times New Roman"/>
          <w:sz w:val="24"/>
          <w:szCs w:val="24"/>
          <w:lang w:val="en-GB"/>
        </w:rPr>
        <w:t xml:space="preserve"> for the Respondent</w:t>
      </w:r>
    </w:p>
    <w:p w:rsidR="002842C8" w:rsidRDefault="002842C8" w:rsidP="002842C8">
      <w:pPr>
        <w:pStyle w:val="NoSpacing"/>
        <w:rPr>
          <w:rFonts w:ascii="Times New Roman" w:hAnsi="Times New Roman" w:cs="Times New Roman"/>
          <w:sz w:val="24"/>
          <w:szCs w:val="24"/>
          <w:lang w:val="en-GB"/>
        </w:rPr>
      </w:pPr>
    </w:p>
    <w:p w:rsidR="002842C8" w:rsidRDefault="002842C8" w:rsidP="002842C8">
      <w:pPr>
        <w:pStyle w:val="NoSpacing"/>
        <w:rPr>
          <w:rFonts w:ascii="Times New Roman" w:hAnsi="Times New Roman" w:cs="Times New Roman"/>
          <w:sz w:val="24"/>
          <w:szCs w:val="24"/>
          <w:lang w:val="en-GB"/>
        </w:rPr>
      </w:pPr>
    </w:p>
    <w:p w:rsidR="002842C8" w:rsidRDefault="002842C8" w:rsidP="002842C8">
      <w:pPr>
        <w:pStyle w:val="NoSpacing"/>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2842C8" w:rsidRDefault="002842C8" w:rsidP="002842C8">
      <w:pPr>
        <w:pStyle w:val="NoSpacing"/>
        <w:rPr>
          <w:rFonts w:ascii="Times New Roman" w:hAnsi="Times New Roman" w:cs="Times New Roman"/>
          <w:sz w:val="24"/>
          <w:szCs w:val="24"/>
          <w:lang w:val="en-GB"/>
        </w:rPr>
      </w:pPr>
      <w:r>
        <w:rPr>
          <w:rFonts w:ascii="Times New Roman" w:hAnsi="Times New Roman" w:cs="Times New Roman"/>
          <w:sz w:val="24"/>
          <w:szCs w:val="24"/>
          <w:lang w:val="en-GB"/>
        </w:rPr>
        <w:t>MATHONSI J</w:t>
      </w:r>
    </w:p>
    <w:p w:rsidR="002842C8" w:rsidRDefault="002842C8" w:rsidP="002842C8">
      <w:pPr>
        <w:pStyle w:val="NoSpacing"/>
        <w:rPr>
          <w:rFonts w:ascii="Times New Roman" w:hAnsi="Times New Roman" w:cs="Times New Roman"/>
          <w:sz w:val="24"/>
          <w:szCs w:val="24"/>
          <w:lang w:val="en-GB"/>
        </w:rPr>
      </w:pPr>
      <w:r>
        <w:rPr>
          <w:rFonts w:ascii="Times New Roman" w:hAnsi="Times New Roman" w:cs="Times New Roman"/>
          <w:sz w:val="24"/>
          <w:szCs w:val="24"/>
          <w:lang w:val="en-GB"/>
        </w:rPr>
        <w:t>HARARE</w:t>
      </w:r>
      <w:r w:rsidR="00E60CEC">
        <w:rPr>
          <w:rFonts w:ascii="Times New Roman" w:hAnsi="Times New Roman" w:cs="Times New Roman"/>
          <w:sz w:val="24"/>
          <w:szCs w:val="24"/>
          <w:lang w:val="en-GB"/>
        </w:rPr>
        <w:t>,</w:t>
      </w:r>
      <w:r>
        <w:rPr>
          <w:rFonts w:ascii="Times New Roman" w:hAnsi="Times New Roman" w:cs="Times New Roman"/>
          <w:sz w:val="24"/>
          <w:szCs w:val="24"/>
          <w:lang w:val="en-GB"/>
        </w:rPr>
        <w:t xml:space="preserve"> 13 J</w:t>
      </w:r>
      <w:r w:rsidR="00E60CEC">
        <w:rPr>
          <w:rFonts w:ascii="Times New Roman" w:hAnsi="Times New Roman" w:cs="Times New Roman"/>
          <w:sz w:val="24"/>
          <w:szCs w:val="24"/>
          <w:lang w:val="en-GB"/>
        </w:rPr>
        <w:t>une</w:t>
      </w:r>
      <w:r>
        <w:rPr>
          <w:rFonts w:ascii="Times New Roman" w:hAnsi="Times New Roman" w:cs="Times New Roman"/>
          <w:sz w:val="24"/>
          <w:szCs w:val="24"/>
          <w:lang w:val="en-GB"/>
        </w:rPr>
        <w:t xml:space="preserve"> </w:t>
      </w:r>
      <w:r w:rsidR="00E60CEC">
        <w:rPr>
          <w:rFonts w:ascii="Times New Roman" w:hAnsi="Times New Roman" w:cs="Times New Roman"/>
          <w:sz w:val="24"/>
          <w:szCs w:val="24"/>
          <w:lang w:val="en-GB"/>
        </w:rPr>
        <w:t>and 20 June 2012</w:t>
      </w:r>
    </w:p>
    <w:p w:rsidR="00305F99" w:rsidRDefault="00305F99" w:rsidP="002842C8">
      <w:pPr>
        <w:pStyle w:val="NoSpacing"/>
        <w:rPr>
          <w:rFonts w:ascii="Times New Roman" w:hAnsi="Times New Roman" w:cs="Times New Roman"/>
          <w:sz w:val="24"/>
          <w:szCs w:val="24"/>
          <w:lang w:val="en-GB"/>
        </w:rPr>
      </w:pPr>
    </w:p>
    <w:p w:rsidR="00305F99" w:rsidRDefault="00305F99" w:rsidP="002842C8">
      <w:pPr>
        <w:pStyle w:val="NoSpacing"/>
        <w:rPr>
          <w:rFonts w:ascii="Times New Roman" w:hAnsi="Times New Roman" w:cs="Times New Roman"/>
          <w:sz w:val="24"/>
          <w:szCs w:val="24"/>
          <w:lang w:val="en-GB"/>
        </w:rPr>
      </w:pPr>
    </w:p>
    <w:p w:rsidR="00305F99" w:rsidRPr="00305F99" w:rsidRDefault="00305F99" w:rsidP="002842C8">
      <w:pPr>
        <w:pStyle w:val="NoSpacing"/>
        <w:rPr>
          <w:rFonts w:ascii="Times New Roman" w:hAnsi="Times New Roman" w:cs="Times New Roman"/>
          <w:b/>
          <w:sz w:val="24"/>
          <w:szCs w:val="24"/>
          <w:lang w:val="en-GB"/>
        </w:rPr>
      </w:pPr>
      <w:r w:rsidRPr="00305F99">
        <w:rPr>
          <w:rFonts w:ascii="Times New Roman" w:hAnsi="Times New Roman" w:cs="Times New Roman"/>
          <w:b/>
          <w:sz w:val="24"/>
          <w:szCs w:val="24"/>
          <w:lang w:val="en-GB"/>
        </w:rPr>
        <w:t>Opposed Application</w:t>
      </w:r>
    </w:p>
    <w:p w:rsidR="00305F99" w:rsidRDefault="00305F99" w:rsidP="002842C8">
      <w:pPr>
        <w:pStyle w:val="NoSpacing"/>
        <w:rPr>
          <w:rFonts w:ascii="Times New Roman" w:hAnsi="Times New Roman" w:cs="Times New Roman"/>
          <w:sz w:val="24"/>
          <w:szCs w:val="24"/>
          <w:lang w:val="en-GB"/>
        </w:rPr>
      </w:pPr>
    </w:p>
    <w:p w:rsidR="00305F99" w:rsidRDefault="00305F99" w:rsidP="002842C8">
      <w:pPr>
        <w:pStyle w:val="NoSpacing"/>
        <w:rPr>
          <w:rFonts w:ascii="Times New Roman" w:hAnsi="Times New Roman" w:cs="Times New Roman"/>
          <w:sz w:val="24"/>
          <w:szCs w:val="24"/>
          <w:lang w:val="en-GB"/>
        </w:rPr>
      </w:pPr>
    </w:p>
    <w:p w:rsidR="00B4719A" w:rsidRDefault="00103246" w:rsidP="00B4719A">
      <w:pPr>
        <w:pStyle w:val="NoSpacing"/>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ab/>
        <w:t>MATHONSI J: The r</w:t>
      </w:r>
      <w:r w:rsidR="00305F99">
        <w:rPr>
          <w:rFonts w:ascii="Times New Roman" w:hAnsi="Times New Roman" w:cs="Times New Roman"/>
          <w:sz w:val="24"/>
          <w:szCs w:val="24"/>
          <w:lang w:val="en-GB"/>
        </w:rPr>
        <w:t xml:space="preserve">espondent issued summons </w:t>
      </w:r>
      <w:r>
        <w:rPr>
          <w:rFonts w:ascii="Times New Roman" w:hAnsi="Times New Roman" w:cs="Times New Roman"/>
          <w:sz w:val="24"/>
          <w:szCs w:val="24"/>
          <w:lang w:val="en-GB"/>
        </w:rPr>
        <w:t>against the a</w:t>
      </w:r>
      <w:r w:rsidR="00B4719A">
        <w:rPr>
          <w:rFonts w:ascii="Times New Roman" w:hAnsi="Times New Roman" w:cs="Times New Roman"/>
          <w:sz w:val="24"/>
          <w:szCs w:val="24"/>
          <w:lang w:val="en-GB"/>
        </w:rPr>
        <w:t xml:space="preserve">pplicant in case No. </w:t>
      </w:r>
    </w:p>
    <w:p w:rsidR="00B4719A" w:rsidRDefault="00B4719A" w:rsidP="00B4719A">
      <w:pPr>
        <w:pStyle w:val="NoSpacing"/>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HC</w:t>
      </w:r>
      <w:r w:rsidR="00305F99">
        <w:rPr>
          <w:rFonts w:ascii="Times New Roman" w:hAnsi="Times New Roman" w:cs="Times New Roman"/>
          <w:sz w:val="24"/>
          <w:szCs w:val="24"/>
          <w:lang w:val="en-GB"/>
        </w:rPr>
        <w:t xml:space="preserve">1926/11 for payment of the sum of US$16 059-75 for work and labour done and materials </w:t>
      </w:r>
    </w:p>
    <w:p w:rsidR="00B4719A" w:rsidRDefault="00305F99" w:rsidP="00B4719A">
      <w:pPr>
        <w:pStyle w:val="NoSpacing"/>
        <w:spacing w:line="360" w:lineRule="auto"/>
        <w:ind w:left="720" w:hanging="72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allegedly</w:t>
      </w:r>
      <w:proofErr w:type="gramEnd"/>
      <w:r>
        <w:rPr>
          <w:rFonts w:ascii="Times New Roman" w:hAnsi="Times New Roman" w:cs="Times New Roman"/>
          <w:sz w:val="24"/>
          <w:szCs w:val="24"/>
          <w:lang w:val="en-GB"/>
        </w:rPr>
        <w:t xml:space="preserve"> supplied to the defendant in October 2010 together with i</w:t>
      </w:r>
      <w:r w:rsidR="00103246">
        <w:rPr>
          <w:rFonts w:ascii="Times New Roman" w:hAnsi="Times New Roman" w:cs="Times New Roman"/>
          <w:sz w:val="24"/>
          <w:szCs w:val="24"/>
          <w:lang w:val="en-GB"/>
        </w:rPr>
        <w:t xml:space="preserve">nterest and costs of suit. The </w:t>
      </w:r>
    </w:p>
    <w:p w:rsidR="00B4719A" w:rsidRDefault="00103246" w:rsidP="00B4719A">
      <w:pPr>
        <w:pStyle w:val="NoSpacing"/>
        <w:spacing w:line="360" w:lineRule="auto"/>
        <w:ind w:left="720" w:hanging="72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r</w:t>
      </w:r>
      <w:r w:rsidR="00305F99">
        <w:rPr>
          <w:rFonts w:ascii="Times New Roman" w:hAnsi="Times New Roman" w:cs="Times New Roman"/>
          <w:sz w:val="24"/>
          <w:szCs w:val="24"/>
          <w:lang w:val="en-GB"/>
        </w:rPr>
        <w:t>espondent</w:t>
      </w:r>
      <w:proofErr w:type="gramEnd"/>
      <w:r w:rsidR="00305F99">
        <w:rPr>
          <w:rFonts w:ascii="Times New Roman" w:hAnsi="Times New Roman" w:cs="Times New Roman"/>
          <w:sz w:val="24"/>
          <w:szCs w:val="24"/>
          <w:lang w:val="en-GB"/>
        </w:rPr>
        <w:t xml:space="preserve"> alleged in its declaratio</w:t>
      </w:r>
      <w:r>
        <w:rPr>
          <w:rFonts w:ascii="Times New Roman" w:hAnsi="Times New Roman" w:cs="Times New Roman"/>
          <w:sz w:val="24"/>
          <w:szCs w:val="24"/>
          <w:lang w:val="en-GB"/>
        </w:rPr>
        <w:t>n that, at the instance of the a</w:t>
      </w:r>
      <w:r w:rsidR="00305F99">
        <w:rPr>
          <w:rFonts w:ascii="Times New Roman" w:hAnsi="Times New Roman" w:cs="Times New Roman"/>
          <w:sz w:val="24"/>
          <w:szCs w:val="24"/>
          <w:lang w:val="en-GB"/>
        </w:rPr>
        <w:t xml:space="preserve">pplicant, it had installed and </w:t>
      </w:r>
    </w:p>
    <w:p w:rsidR="00B4719A" w:rsidRDefault="00305F99" w:rsidP="00B4719A">
      <w:pPr>
        <w:pStyle w:val="NoSpacing"/>
        <w:spacing w:line="360" w:lineRule="auto"/>
        <w:ind w:left="720" w:hanging="72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commi</w:t>
      </w:r>
      <w:r w:rsidR="00103246">
        <w:rPr>
          <w:rFonts w:ascii="Times New Roman" w:hAnsi="Times New Roman" w:cs="Times New Roman"/>
          <w:sz w:val="24"/>
          <w:szCs w:val="24"/>
          <w:lang w:val="en-GB"/>
        </w:rPr>
        <w:t>ssioned</w:t>
      </w:r>
      <w:proofErr w:type="gramEnd"/>
      <w:r w:rsidR="00103246">
        <w:rPr>
          <w:rFonts w:ascii="Times New Roman" w:hAnsi="Times New Roman" w:cs="Times New Roman"/>
          <w:sz w:val="24"/>
          <w:szCs w:val="24"/>
          <w:lang w:val="en-GB"/>
        </w:rPr>
        <w:t xml:space="preserve"> a filling line for the a</w:t>
      </w:r>
      <w:r>
        <w:rPr>
          <w:rFonts w:ascii="Times New Roman" w:hAnsi="Times New Roman" w:cs="Times New Roman"/>
          <w:sz w:val="24"/>
          <w:szCs w:val="24"/>
          <w:lang w:val="en-GB"/>
        </w:rPr>
        <w:t>pplicant and af</w:t>
      </w:r>
      <w:r w:rsidR="00103246">
        <w:rPr>
          <w:rFonts w:ascii="Times New Roman" w:hAnsi="Times New Roman" w:cs="Times New Roman"/>
          <w:sz w:val="24"/>
          <w:szCs w:val="24"/>
          <w:lang w:val="en-GB"/>
        </w:rPr>
        <w:t>ter presenting its invoice</w:t>
      </w:r>
      <w:r w:rsidR="00F06F86">
        <w:rPr>
          <w:rFonts w:ascii="Times New Roman" w:hAnsi="Times New Roman" w:cs="Times New Roman"/>
          <w:sz w:val="24"/>
          <w:szCs w:val="24"/>
          <w:lang w:val="en-GB"/>
        </w:rPr>
        <w:t>,</w:t>
      </w:r>
      <w:r w:rsidR="00103246">
        <w:rPr>
          <w:rFonts w:ascii="Times New Roman" w:hAnsi="Times New Roman" w:cs="Times New Roman"/>
          <w:sz w:val="24"/>
          <w:szCs w:val="24"/>
          <w:lang w:val="en-GB"/>
        </w:rPr>
        <w:t xml:space="preserve"> the a</w:t>
      </w:r>
      <w:r>
        <w:rPr>
          <w:rFonts w:ascii="Times New Roman" w:hAnsi="Times New Roman" w:cs="Times New Roman"/>
          <w:sz w:val="24"/>
          <w:szCs w:val="24"/>
          <w:lang w:val="en-GB"/>
        </w:rPr>
        <w:t xml:space="preserve">pplicant had </w:t>
      </w:r>
    </w:p>
    <w:p w:rsidR="00305F99" w:rsidRPr="002842C8" w:rsidRDefault="00305F99" w:rsidP="00B4719A">
      <w:pPr>
        <w:pStyle w:val="NoSpacing"/>
        <w:spacing w:line="360" w:lineRule="auto"/>
        <w:ind w:left="720" w:hanging="72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failed</w:t>
      </w:r>
      <w:proofErr w:type="gramEnd"/>
      <w:r>
        <w:rPr>
          <w:rFonts w:ascii="Times New Roman" w:hAnsi="Times New Roman" w:cs="Times New Roman"/>
          <w:sz w:val="24"/>
          <w:szCs w:val="24"/>
          <w:lang w:val="en-GB"/>
        </w:rPr>
        <w:t xml:space="preserve"> to pay.</w:t>
      </w:r>
    </w:p>
    <w:p w:rsidR="00D35F48" w:rsidRDefault="00103246" w:rsidP="00B4719A">
      <w:pPr>
        <w:pStyle w:val="NoSpacing"/>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applicant entered appearance and </w:t>
      </w:r>
      <w:r w:rsidR="00F06F86">
        <w:rPr>
          <w:rFonts w:ascii="Times New Roman" w:hAnsi="Times New Roman" w:cs="Times New Roman"/>
          <w:sz w:val="24"/>
          <w:szCs w:val="24"/>
          <w:lang w:val="en-GB"/>
        </w:rPr>
        <w:t xml:space="preserve">in </w:t>
      </w:r>
      <w:r>
        <w:rPr>
          <w:rFonts w:ascii="Times New Roman" w:hAnsi="Times New Roman" w:cs="Times New Roman"/>
          <w:sz w:val="24"/>
          <w:szCs w:val="24"/>
          <w:lang w:val="en-GB"/>
        </w:rPr>
        <w:t>due course filed a plea which read thus:-</w:t>
      </w:r>
    </w:p>
    <w:p w:rsidR="00103246" w:rsidRDefault="00103246" w:rsidP="00B4719A">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w:t>
      </w:r>
      <w:r w:rsidR="00F06F86">
        <w:rPr>
          <w:rFonts w:ascii="Times New Roman" w:hAnsi="Times New Roman" w:cs="Times New Roman"/>
          <w:sz w:val="24"/>
          <w:szCs w:val="24"/>
          <w:lang w:val="en-GB"/>
        </w:rPr>
        <w:t>D</w:t>
      </w:r>
      <w:r>
        <w:rPr>
          <w:rFonts w:ascii="Times New Roman" w:hAnsi="Times New Roman" w:cs="Times New Roman"/>
          <w:sz w:val="24"/>
          <w:szCs w:val="24"/>
          <w:lang w:val="en-GB"/>
        </w:rPr>
        <w:t>efendant pleads to the plaintiff’s claim as follows;</w:t>
      </w:r>
    </w:p>
    <w:p w:rsidR="00103246" w:rsidRPr="00103246" w:rsidRDefault="00103246" w:rsidP="00B4719A">
      <w:pPr>
        <w:pStyle w:val="NoSpacing"/>
        <w:numPr>
          <w:ilvl w:val="0"/>
          <w:numId w:val="1"/>
        </w:numPr>
        <w:jc w:val="both"/>
        <w:rPr>
          <w:rFonts w:ascii="Times New Roman" w:hAnsi="Times New Roman" w:cs="Times New Roman"/>
          <w:sz w:val="24"/>
          <w:szCs w:val="24"/>
          <w:u w:val="single"/>
          <w:lang w:val="en-GB"/>
        </w:rPr>
      </w:pPr>
      <w:r w:rsidRPr="00103246">
        <w:rPr>
          <w:rFonts w:ascii="Times New Roman" w:hAnsi="Times New Roman" w:cs="Times New Roman"/>
          <w:sz w:val="24"/>
          <w:szCs w:val="24"/>
          <w:u w:val="single"/>
          <w:lang w:val="en-GB"/>
        </w:rPr>
        <w:t>Ad paragraph 1-2</w:t>
      </w:r>
    </w:p>
    <w:p w:rsidR="00103246" w:rsidRDefault="00103246" w:rsidP="00B4719A">
      <w:pPr>
        <w:pStyle w:val="NoSpacing"/>
        <w:ind w:left="1800"/>
        <w:jc w:val="both"/>
        <w:rPr>
          <w:rFonts w:ascii="Times New Roman" w:hAnsi="Times New Roman" w:cs="Times New Roman"/>
          <w:sz w:val="24"/>
          <w:szCs w:val="24"/>
          <w:lang w:val="en-GB"/>
        </w:rPr>
      </w:pPr>
      <w:r>
        <w:rPr>
          <w:rFonts w:ascii="Times New Roman" w:hAnsi="Times New Roman" w:cs="Times New Roman"/>
          <w:sz w:val="24"/>
          <w:szCs w:val="24"/>
          <w:lang w:val="en-GB"/>
        </w:rPr>
        <w:t>No issues arise.</w:t>
      </w:r>
    </w:p>
    <w:p w:rsidR="00103246" w:rsidRDefault="00103246" w:rsidP="00B4719A">
      <w:pPr>
        <w:pStyle w:val="NoSpacing"/>
        <w:ind w:left="1800"/>
        <w:jc w:val="both"/>
        <w:rPr>
          <w:rFonts w:ascii="Times New Roman" w:hAnsi="Times New Roman" w:cs="Times New Roman"/>
          <w:sz w:val="24"/>
          <w:szCs w:val="24"/>
          <w:lang w:val="en-GB"/>
        </w:rPr>
      </w:pPr>
    </w:p>
    <w:p w:rsidR="00103246" w:rsidRPr="00103246" w:rsidRDefault="00103246" w:rsidP="00B4719A">
      <w:pPr>
        <w:pStyle w:val="NoSpacing"/>
        <w:numPr>
          <w:ilvl w:val="0"/>
          <w:numId w:val="1"/>
        </w:numPr>
        <w:jc w:val="both"/>
        <w:rPr>
          <w:rFonts w:ascii="Times New Roman" w:hAnsi="Times New Roman" w:cs="Times New Roman"/>
          <w:sz w:val="24"/>
          <w:szCs w:val="24"/>
          <w:u w:val="single"/>
          <w:lang w:val="en-GB"/>
        </w:rPr>
      </w:pPr>
      <w:r w:rsidRPr="00103246">
        <w:rPr>
          <w:rFonts w:ascii="Times New Roman" w:hAnsi="Times New Roman" w:cs="Times New Roman"/>
          <w:sz w:val="24"/>
          <w:szCs w:val="24"/>
          <w:u w:val="single"/>
          <w:lang w:val="en-GB"/>
        </w:rPr>
        <w:t>Ad paragraph 3</w:t>
      </w:r>
    </w:p>
    <w:p w:rsidR="00103246" w:rsidRDefault="00103246" w:rsidP="00B4719A">
      <w:pPr>
        <w:pStyle w:val="NoSpacing"/>
        <w:ind w:left="180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Denied.</w:t>
      </w:r>
      <w:proofErr w:type="gramEnd"/>
      <w:r>
        <w:rPr>
          <w:rFonts w:ascii="Times New Roman" w:hAnsi="Times New Roman" w:cs="Times New Roman"/>
          <w:sz w:val="24"/>
          <w:szCs w:val="24"/>
          <w:lang w:val="en-GB"/>
        </w:rPr>
        <w:t xml:space="preserve"> The defendant has no record of an </w:t>
      </w:r>
      <w:r w:rsidR="00F06F86">
        <w:rPr>
          <w:rFonts w:ascii="Times New Roman" w:hAnsi="Times New Roman" w:cs="Times New Roman"/>
          <w:sz w:val="24"/>
          <w:szCs w:val="24"/>
          <w:lang w:val="en-GB"/>
        </w:rPr>
        <w:t>o</w:t>
      </w:r>
      <w:r>
        <w:rPr>
          <w:rFonts w:ascii="Times New Roman" w:hAnsi="Times New Roman" w:cs="Times New Roman"/>
          <w:sz w:val="24"/>
          <w:szCs w:val="24"/>
          <w:lang w:val="en-GB"/>
        </w:rPr>
        <w:t xml:space="preserve">rder instructing </w:t>
      </w:r>
      <w:proofErr w:type="spellStart"/>
      <w:r w:rsidRPr="00103246">
        <w:rPr>
          <w:rFonts w:ascii="Times New Roman" w:hAnsi="Times New Roman" w:cs="Times New Roman"/>
          <w:i/>
          <w:sz w:val="24"/>
          <w:szCs w:val="24"/>
          <w:lang w:val="en-GB"/>
        </w:rPr>
        <w:t>Greenbay</w:t>
      </w:r>
      <w:proofErr w:type="spellEnd"/>
      <w:r w:rsidRPr="00103246">
        <w:rPr>
          <w:rFonts w:ascii="Times New Roman" w:hAnsi="Times New Roman" w:cs="Times New Roman"/>
          <w:i/>
          <w:sz w:val="24"/>
          <w:szCs w:val="24"/>
          <w:lang w:val="en-GB"/>
        </w:rPr>
        <w:t xml:space="preserve"> Technologies</w:t>
      </w:r>
      <w:r>
        <w:rPr>
          <w:rFonts w:ascii="Times New Roman" w:hAnsi="Times New Roman" w:cs="Times New Roman"/>
          <w:sz w:val="24"/>
          <w:szCs w:val="24"/>
          <w:lang w:val="en-GB"/>
        </w:rPr>
        <w:t xml:space="preserve"> to do any work at the machine. In any event, it is impossible for the defendant to commission s</w:t>
      </w:r>
      <w:r w:rsidR="00F06F86">
        <w:rPr>
          <w:rFonts w:ascii="Times New Roman" w:hAnsi="Times New Roman" w:cs="Times New Roman"/>
          <w:sz w:val="24"/>
          <w:szCs w:val="24"/>
          <w:lang w:val="en-GB"/>
        </w:rPr>
        <w:t>o</w:t>
      </w:r>
      <w:r>
        <w:rPr>
          <w:rFonts w:ascii="Times New Roman" w:hAnsi="Times New Roman" w:cs="Times New Roman"/>
          <w:sz w:val="24"/>
          <w:szCs w:val="24"/>
          <w:lang w:val="en-GB"/>
        </w:rPr>
        <w:t xml:space="preserve">me work to be done on a machine that belongs to </w:t>
      </w:r>
      <w:r w:rsidR="00A13920">
        <w:rPr>
          <w:rFonts w:ascii="Times New Roman" w:hAnsi="Times New Roman" w:cs="Times New Roman"/>
          <w:i/>
          <w:sz w:val="24"/>
          <w:szCs w:val="24"/>
          <w:lang w:val="en-GB"/>
        </w:rPr>
        <w:t>Poly O</w:t>
      </w:r>
      <w:r w:rsidRPr="00103246">
        <w:rPr>
          <w:rFonts w:ascii="Times New Roman" w:hAnsi="Times New Roman" w:cs="Times New Roman"/>
          <w:i/>
          <w:sz w:val="24"/>
          <w:szCs w:val="24"/>
          <w:lang w:val="en-GB"/>
        </w:rPr>
        <w:t>ak</w:t>
      </w:r>
      <w:r>
        <w:rPr>
          <w:rFonts w:ascii="Times New Roman" w:hAnsi="Times New Roman" w:cs="Times New Roman"/>
          <w:sz w:val="24"/>
          <w:szCs w:val="24"/>
          <w:lang w:val="en-GB"/>
        </w:rPr>
        <w:t xml:space="preserve"> a separate legal entity in its own right.</w:t>
      </w:r>
    </w:p>
    <w:p w:rsidR="00103246" w:rsidRDefault="00103246" w:rsidP="00B4719A">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ab/>
      </w:r>
    </w:p>
    <w:p w:rsidR="00103246" w:rsidRDefault="00103246" w:rsidP="00B4719A">
      <w:pPr>
        <w:pStyle w:val="NoSpacing"/>
        <w:numPr>
          <w:ilvl w:val="1"/>
          <w:numId w:val="1"/>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Further, the defendant denies that there were any parts installed on the </w:t>
      </w:r>
    </w:p>
    <w:p w:rsidR="00103246" w:rsidRDefault="00F06F86" w:rsidP="00B4719A">
      <w:pPr>
        <w:pStyle w:val="NoSpacing"/>
        <w:ind w:left="180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m</w:t>
      </w:r>
      <w:r w:rsidR="00103246">
        <w:rPr>
          <w:rFonts w:ascii="Times New Roman" w:hAnsi="Times New Roman" w:cs="Times New Roman"/>
          <w:sz w:val="24"/>
          <w:szCs w:val="24"/>
          <w:lang w:val="en-GB"/>
        </w:rPr>
        <w:t>achine</w:t>
      </w:r>
      <w:proofErr w:type="gramEnd"/>
      <w:r w:rsidR="00103246">
        <w:rPr>
          <w:rFonts w:ascii="Times New Roman" w:hAnsi="Times New Roman" w:cs="Times New Roman"/>
          <w:sz w:val="24"/>
          <w:szCs w:val="24"/>
          <w:lang w:val="en-GB"/>
        </w:rPr>
        <w:t xml:space="preserve"> and to that end, puts the plaintiff to the strict of its claims (sic)</w:t>
      </w:r>
    </w:p>
    <w:p w:rsidR="00103246" w:rsidRDefault="00103246" w:rsidP="00B4719A">
      <w:pPr>
        <w:pStyle w:val="NoSpacing"/>
        <w:jc w:val="both"/>
        <w:rPr>
          <w:rFonts w:ascii="Times New Roman" w:hAnsi="Times New Roman" w:cs="Times New Roman"/>
          <w:sz w:val="24"/>
          <w:szCs w:val="24"/>
          <w:lang w:val="en-GB"/>
        </w:rPr>
      </w:pPr>
    </w:p>
    <w:p w:rsidR="00103246" w:rsidRPr="00103246" w:rsidRDefault="00103246" w:rsidP="00B4719A">
      <w:pPr>
        <w:pStyle w:val="NoSpacing"/>
        <w:numPr>
          <w:ilvl w:val="0"/>
          <w:numId w:val="1"/>
        </w:numPr>
        <w:jc w:val="both"/>
        <w:rPr>
          <w:rFonts w:ascii="Times New Roman" w:hAnsi="Times New Roman" w:cs="Times New Roman"/>
          <w:sz w:val="24"/>
          <w:szCs w:val="24"/>
          <w:u w:val="single"/>
          <w:lang w:val="en-GB"/>
        </w:rPr>
      </w:pPr>
      <w:r w:rsidRPr="00103246">
        <w:rPr>
          <w:rFonts w:ascii="Times New Roman" w:hAnsi="Times New Roman" w:cs="Times New Roman"/>
          <w:sz w:val="24"/>
          <w:szCs w:val="24"/>
          <w:u w:val="single"/>
          <w:lang w:val="en-GB"/>
        </w:rPr>
        <w:t>Ad paragraph 4</w:t>
      </w:r>
    </w:p>
    <w:p w:rsidR="00103246" w:rsidRDefault="00103246" w:rsidP="00B4719A">
      <w:pPr>
        <w:pStyle w:val="NoSpacing"/>
        <w:ind w:left="180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defendant denies </w:t>
      </w:r>
      <w:r w:rsidR="00F06F86">
        <w:rPr>
          <w:rFonts w:ascii="Times New Roman" w:hAnsi="Times New Roman" w:cs="Times New Roman"/>
          <w:sz w:val="24"/>
          <w:szCs w:val="24"/>
          <w:lang w:val="en-GB"/>
        </w:rPr>
        <w:t>e</w:t>
      </w:r>
      <w:r>
        <w:rPr>
          <w:rFonts w:ascii="Times New Roman" w:hAnsi="Times New Roman" w:cs="Times New Roman"/>
          <w:sz w:val="24"/>
          <w:szCs w:val="24"/>
          <w:lang w:val="en-GB"/>
        </w:rPr>
        <w:t>ver entering into such an agreement with the plaintiff.</w:t>
      </w:r>
    </w:p>
    <w:p w:rsidR="00B4719A" w:rsidRDefault="00B4719A" w:rsidP="00B4719A">
      <w:pPr>
        <w:pStyle w:val="NoSpacing"/>
        <w:ind w:left="1800"/>
        <w:jc w:val="both"/>
        <w:rPr>
          <w:rFonts w:ascii="Times New Roman" w:hAnsi="Times New Roman" w:cs="Times New Roman"/>
          <w:sz w:val="24"/>
          <w:szCs w:val="24"/>
          <w:lang w:val="en-GB"/>
        </w:rPr>
      </w:pPr>
    </w:p>
    <w:p w:rsidR="00103246" w:rsidRPr="00103246" w:rsidRDefault="00103246" w:rsidP="00B4719A">
      <w:pPr>
        <w:pStyle w:val="NoSpacing"/>
        <w:numPr>
          <w:ilvl w:val="0"/>
          <w:numId w:val="1"/>
        </w:numPr>
        <w:jc w:val="both"/>
        <w:rPr>
          <w:rFonts w:ascii="Times New Roman" w:hAnsi="Times New Roman" w:cs="Times New Roman"/>
          <w:sz w:val="24"/>
          <w:szCs w:val="24"/>
          <w:u w:val="single"/>
          <w:lang w:val="en-GB"/>
        </w:rPr>
      </w:pPr>
      <w:r w:rsidRPr="00103246">
        <w:rPr>
          <w:rFonts w:ascii="Times New Roman" w:hAnsi="Times New Roman" w:cs="Times New Roman"/>
          <w:sz w:val="24"/>
          <w:szCs w:val="24"/>
          <w:u w:val="single"/>
          <w:lang w:val="en-GB"/>
        </w:rPr>
        <w:t>Ad prayer</w:t>
      </w:r>
    </w:p>
    <w:p w:rsidR="00103246" w:rsidRDefault="00103246" w:rsidP="00B4719A">
      <w:pPr>
        <w:pStyle w:val="NoSpacing"/>
        <w:ind w:left="1800"/>
        <w:jc w:val="both"/>
        <w:rPr>
          <w:rFonts w:ascii="Times New Roman" w:hAnsi="Times New Roman" w:cs="Times New Roman"/>
          <w:sz w:val="24"/>
          <w:szCs w:val="24"/>
          <w:lang w:val="en-GB"/>
        </w:rPr>
      </w:pPr>
      <w:r>
        <w:rPr>
          <w:rFonts w:ascii="Times New Roman" w:hAnsi="Times New Roman" w:cs="Times New Roman"/>
          <w:sz w:val="24"/>
          <w:szCs w:val="24"/>
          <w:lang w:val="en-GB"/>
        </w:rPr>
        <w:t>The defendant denies ever</w:t>
      </w:r>
      <w:r w:rsidR="006B0F35">
        <w:rPr>
          <w:rFonts w:ascii="Times New Roman" w:hAnsi="Times New Roman" w:cs="Times New Roman"/>
          <w:sz w:val="24"/>
          <w:szCs w:val="24"/>
          <w:lang w:val="en-GB"/>
        </w:rPr>
        <w:t xml:space="preserve"> agreeing with the plaintiff to levy 5% interest on anything and to that end puts the plaintiff to restrict proof thereof.”</w:t>
      </w:r>
    </w:p>
    <w:p w:rsidR="003D2B45" w:rsidRDefault="003D2B45" w:rsidP="00B4719A">
      <w:pPr>
        <w:pStyle w:val="NoSpacing"/>
        <w:jc w:val="both"/>
        <w:rPr>
          <w:rFonts w:ascii="Times New Roman" w:hAnsi="Times New Roman" w:cs="Times New Roman"/>
          <w:sz w:val="24"/>
          <w:szCs w:val="24"/>
          <w:lang w:val="en-GB"/>
        </w:rPr>
      </w:pPr>
    </w:p>
    <w:p w:rsidR="003D2B45" w:rsidRDefault="003D2B45" w:rsidP="00B4719A">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thrust of the applicant’s plea was that it had no relationship with the respondent and suggested that it had been wrongly sued instead of an entity known as </w:t>
      </w:r>
      <w:r w:rsidR="00A13920">
        <w:rPr>
          <w:rFonts w:ascii="Times New Roman" w:hAnsi="Times New Roman" w:cs="Times New Roman"/>
          <w:i/>
          <w:sz w:val="24"/>
          <w:szCs w:val="24"/>
          <w:lang w:val="en-GB"/>
        </w:rPr>
        <w:t>Poly O</w:t>
      </w:r>
      <w:r w:rsidRPr="003D2B45">
        <w:rPr>
          <w:rFonts w:ascii="Times New Roman" w:hAnsi="Times New Roman" w:cs="Times New Roman"/>
          <w:i/>
          <w:sz w:val="24"/>
          <w:szCs w:val="24"/>
          <w:lang w:val="en-GB"/>
        </w:rPr>
        <w:t>ak</w:t>
      </w:r>
      <w:r>
        <w:rPr>
          <w:rFonts w:ascii="Times New Roman" w:hAnsi="Times New Roman" w:cs="Times New Roman"/>
          <w:sz w:val="24"/>
          <w:szCs w:val="24"/>
          <w:lang w:val="en-GB"/>
        </w:rPr>
        <w:t>. Clearly the applicant</w:t>
      </w:r>
      <w:r w:rsidR="007F3DD1">
        <w:rPr>
          <w:rFonts w:ascii="Times New Roman" w:hAnsi="Times New Roman" w:cs="Times New Roman"/>
          <w:sz w:val="24"/>
          <w:szCs w:val="24"/>
          <w:lang w:val="en-GB"/>
        </w:rPr>
        <w:t xml:space="preserve"> did not contest the amount claimed, at least not directly.</w:t>
      </w:r>
    </w:p>
    <w:p w:rsidR="00C43EEA" w:rsidRDefault="00C43EEA" w:rsidP="00B4719A">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matter was set down for </w:t>
      </w:r>
      <w:proofErr w:type="spellStart"/>
      <w:r>
        <w:rPr>
          <w:rFonts w:ascii="Times New Roman" w:hAnsi="Times New Roman" w:cs="Times New Roman"/>
          <w:sz w:val="24"/>
          <w:szCs w:val="24"/>
          <w:lang w:val="en-GB"/>
        </w:rPr>
        <w:t>pre trial</w:t>
      </w:r>
      <w:proofErr w:type="spellEnd"/>
      <w:r>
        <w:rPr>
          <w:rFonts w:ascii="Times New Roman" w:hAnsi="Times New Roman" w:cs="Times New Roman"/>
          <w:sz w:val="24"/>
          <w:szCs w:val="24"/>
          <w:lang w:val="en-GB"/>
        </w:rPr>
        <w:t xml:space="preserve"> conference, initially on 13 June 2011. The record shows that on 3 June 2011, the applicant was served with a notice to attend the </w:t>
      </w:r>
      <w:proofErr w:type="spellStart"/>
      <w:r>
        <w:rPr>
          <w:rFonts w:ascii="Times New Roman" w:hAnsi="Times New Roman" w:cs="Times New Roman"/>
          <w:sz w:val="24"/>
          <w:szCs w:val="24"/>
          <w:lang w:val="en-GB"/>
        </w:rPr>
        <w:t>pre trial</w:t>
      </w:r>
      <w:proofErr w:type="spellEnd"/>
      <w:r>
        <w:rPr>
          <w:rFonts w:ascii="Times New Roman" w:hAnsi="Times New Roman" w:cs="Times New Roman"/>
          <w:sz w:val="24"/>
          <w:szCs w:val="24"/>
          <w:lang w:val="en-GB"/>
        </w:rPr>
        <w:t xml:space="preserve"> conference, through its then legal practitioners </w:t>
      </w:r>
      <w:r w:rsidRPr="00C43EEA">
        <w:rPr>
          <w:rFonts w:ascii="Times New Roman" w:hAnsi="Times New Roman" w:cs="Times New Roman"/>
          <w:i/>
          <w:sz w:val="24"/>
          <w:szCs w:val="24"/>
          <w:lang w:val="en-GB"/>
        </w:rPr>
        <w:t xml:space="preserve">Messrs </w:t>
      </w:r>
      <w:proofErr w:type="spellStart"/>
      <w:r w:rsidRPr="00C43EEA">
        <w:rPr>
          <w:rFonts w:ascii="Times New Roman" w:hAnsi="Times New Roman" w:cs="Times New Roman"/>
          <w:i/>
          <w:sz w:val="24"/>
          <w:szCs w:val="24"/>
          <w:lang w:val="en-GB"/>
        </w:rPr>
        <w:t>Mtetwa</w:t>
      </w:r>
      <w:proofErr w:type="spellEnd"/>
      <w:r w:rsidRPr="00C43EEA">
        <w:rPr>
          <w:rFonts w:ascii="Times New Roman" w:hAnsi="Times New Roman" w:cs="Times New Roman"/>
          <w:i/>
          <w:sz w:val="24"/>
          <w:szCs w:val="24"/>
          <w:lang w:val="en-GB"/>
        </w:rPr>
        <w:t xml:space="preserve"> and </w:t>
      </w:r>
      <w:proofErr w:type="spellStart"/>
      <w:r w:rsidRPr="00C43EEA">
        <w:rPr>
          <w:rFonts w:ascii="Times New Roman" w:hAnsi="Times New Roman" w:cs="Times New Roman"/>
          <w:i/>
          <w:sz w:val="24"/>
          <w:szCs w:val="24"/>
          <w:lang w:val="en-GB"/>
        </w:rPr>
        <w:t>Nyambirai</w:t>
      </w:r>
      <w:proofErr w:type="spellEnd"/>
      <w:r>
        <w:rPr>
          <w:rFonts w:ascii="Times New Roman" w:hAnsi="Times New Roman" w:cs="Times New Roman"/>
          <w:sz w:val="24"/>
          <w:szCs w:val="24"/>
          <w:lang w:val="en-GB"/>
        </w:rPr>
        <w:t xml:space="preserve">. It also shows that on 13 June 2011 </w:t>
      </w:r>
      <w:r w:rsidR="0004791E">
        <w:rPr>
          <w:rFonts w:ascii="Times New Roman" w:hAnsi="Times New Roman" w:cs="Times New Roman"/>
          <w:sz w:val="24"/>
          <w:szCs w:val="24"/>
          <w:lang w:val="en-GB"/>
        </w:rPr>
        <w:t xml:space="preserve">Ms </w:t>
      </w:r>
      <w:proofErr w:type="spellStart"/>
      <w:r w:rsidR="0004791E">
        <w:rPr>
          <w:rFonts w:ascii="Times New Roman" w:hAnsi="Times New Roman" w:cs="Times New Roman"/>
          <w:sz w:val="24"/>
          <w:szCs w:val="24"/>
          <w:lang w:val="en-GB"/>
        </w:rPr>
        <w:t>Maenzanise</w:t>
      </w:r>
      <w:proofErr w:type="spellEnd"/>
      <w:r w:rsidR="0004791E">
        <w:rPr>
          <w:rFonts w:ascii="Times New Roman" w:hAnsi="Times New Roman" w:cs="Times New Roman"/>
          <w:sz w:val="24"/>
          <w:szCs w:val="24"/>
          <w:lang w:val="en-GB"/>
        </w:rPr>
        <w:t xml:space="preserve"> appeared in MUTEMA</w:t>
      </w:r>
      <w:r>
        <w:rPr>
          <w:rFonts w:ascii="Times New Roman" w:hAnsi="Times New Roman" w:cs="Times New Roman"/>
          <w:sz w:val="24"/>
          <w:szCs w:val="24"/>
          <w:lang w:val="en-GB"/>
        </w:rPr>
        <w:t xml:space="preserve"> J’s chambers representing the applicant. The Judge noted that the applicant was not in attendance and had not been excused. He postponed the matter to 24 June 2011 and ordered the applicant to pay the plaintiff’s wasted costs.</w:t>
      </w:r>
    </w:p>
    <w:p w:rsidR="00C43EEA" w:rsidRDefault="00C760B4" w:rsidP="00B4719A">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When the matter came up again on 24 June 2011, not only w</w:t>
      </w:r>
      <w:r w:rsidR="00F06F86">
        <w:rPr>
          <w:rFonts w:ascii="Times New Roman" w:hAnsi="Times New Roman" w:cs="Times New Roman"/>
          <w:sz w:val="24"/>
          <w:szCs w:val="24"/>
          <w:lang w:val="en-GB"/>
        </w:rPr>
        <w:t xml:space="preserve">ere </w:t>
      </w:r>
      <w:r>
        <w:rPr>
          <w:rFonts w:ascii="Times New Roman" w:hAnsi="Times New Roman" w:cs="Times New Roman"/>
          <w:sz w:val="24"/>
          <w:szCs w:val="24"/>
          <w:lang w:val="en-GB"/>
        </w:rPr>
        <w:t xml:space="preserve">the applicant and its legal practitioner in default, no </w:t>
      </w:r>
      <w:proofErr w:type="spellStart"/>
      <w:r>
        <w:rPr>
          <w:rFonts w:ascii="Times New Roman" w:hAnsi="Times New Roman" w:cs="Times New Roman"/>
          <w:sz w:val="24"/>
          <w:szCs w:val="24"/>
          <w:lang w:val="en-GB"/>
        </w:rPr>
        <w:t>pre trial</w:t>
      </w:r>
      <w:proofErr w:type="spellEnd"/>
      <w:r>
        <w:rPr>
          <w:rFonts w:ascii="Times New Roman" w:hAnsi="Times New Roman" w:cs="Times New Roman"/>
          <w:sz w:val="24"/>
          <w:szCs w:val="24"/>
          <w:lang w:val="en-GB"/>
        </w:rPr>
        <w:t xml:space="preserve"> conference minute and </w:t>
      </w:r>
      <w:proofErr w:type="spellStart"/>
      <w:r>
        <w:rPr>
          <w:rFonts w:ascii="Times New Roman" w:hAnsi="Times New Roman" w:cs="Times New Roman"/>
          <w:sz w:val="24"/>
          <w:szCs w:val="24"/>
          <w:lang w:val="en-GB"/>
        </w:rPr>
        <w:t>summ</w:t>
      </w:r>
      <w:r w:rsidR="00F06F86">
        <w:rPr>
          <w:rFonts w:ascii="Times New Roman" w:hAnsi="Times New Roman" w:cs="Times New Roman"/>
          <w:sz w:val="24"/>
          <w:szCs w:val="24"/>
          <w:lang w:val="en-GB"/>
        </w:rPr>
        <w:t>ary</w:t>
      </w:r>
      <w:r>
        <w:rPr>
          <w:rFonts w:ascii="Times New Roman" w:hAnsi="Times New Roman" w:cs="Times New Roman"/>
          <w:sz w:val="24"/>
          <w:szCs w:val="24"/>
          <w:lang w:val="en-GB"/>
        </w:rPr>
        <w:t>of</w:t>
      </w:r>
      <w:proofErr w:type="spellEnd"/>
      <w:r>
        <w:rPr>
          <w:rFonts w:ascii="Times New Roman" w:hAnsi="Times New Roman" w:cs="Times New Roman"/>
          <w:sz w:val="24"/>
          <w:szCs w:val="24"/>
          <w:lang w:val="en-GB"/>
        </w:rPr>
        <w:t xml:space="preserve"> evidence had been filed on its behalf as required by the rules of Court. Up to now those documents are still outstanding. As a result, the applicant’s defence was struck out and judgment was entered in favour of the respondent in default.</w:t>
      </w:r>
    </w:p>
    <w:p w:rsidR="009C08E5" w:rsidRDefault="009C08E5" w:rsidP="00B4719A">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applicant then filed this application seeking an Order for the rescission of the default judgment. In the founding affidavit deposed to by Mayor </w:t>
      </w:r>
      <w:proofErr w:type="spellStart"/>
      <w:r>
        <w:rPr>
          <w:rFonts w:ascii="Times New Roman" w:hAnsi="Times New Roman" w:cs="Times New Roman"/>
          <w:sz w:val="24"/>
          <w:szCs w:val="24"/>
          <w:lang w:val="en-GB"/>
        </w:rPr>
        <w:t>Mangeya</w:t>
      </w:r>
      <w:proofErr w:type="spellEnd"/>
      <w:r>
        <w:rPr>
          <w:rFonts w:ascii="Times New Roman" w:hAnsi="Times New Roman" w:cs="Times New Roman"/>
          <w:sz w:val="24"/>
          <w:szCs w:val="24"/>
          <w:lang w:val="en-GB"/>
        </w:rPr>
        <w:t>, the Chief Executive Officer of the applicant</w:t>
      </w:r>
      <w:r w:rsidR="00F06F86">
        <w:rPr>
          <w:rFonts w:ascii="Times New Roman" w:hAnsi="Times New Roman" w:cs="Times New Roman"/>
          <w:sz w:val="24"/>
          <w:szCs w:val="24"/>
          <w:lang w:val="en-GB"/>
        </w:rPr>
        <w:t>,</w:t>
      </w:r>
      <w:r>
        <w:rPr>
          <w:rFonts w:ascii="Times New Roman" w:hAnsi="Times New Roman" w:cs="Times New Roman"/>
          <w:sz w:val="24"/>
          <w:szCs w:val="24"/>
          <w:lang w:val="en-GB"/>
        </w:rPr>
        <w:t xml:space="preserve"> the explanation given for the default is that the applicant’s then legal practitioner, Ms </w:t>
      </w:r>
      <w:proofErr w:type="spellStart"/>
      <w:r>
        <w:rPr>
          <w:rFonts w:ascii="Times New Roman" w:hAnsi="Times New Roman" w:cs="Times New Roman"/>
          <w:sz w:val="24"/>
          <w:szCs w:val="24"/>
          <w:lang w:val="en-GB"/>
        </w:rPr>
        <w:t>Maenzanise</w:t>
      </w:r>
      <w:proofErr w:type="spellEnd"/>
      <w:r>
        <w:rPr>
          <w:rFonts w:ascii="Times New Roman" w:hAnsi="Times New Roman" w:cs="Times New Roman"/>
          <w:sz w:val="24"/>
          <w:szCs w:val="24"/>
          <w:lang w:val="en-GB"/>
        </w:rPr>
        <w:t xml:space="preserve"> was engaged in an urgent application at the High Court and therefore could not make it to the </w:t>
      </w:r>
      <w:proofErr w:type="spellStart"/>
      <w:r>
        <w:rPr>
          <w:rFonts w:ascii="Times New Roman" w:hAnsi="Times New Roman" w:cs="Times New Roman"/>
          <w:sz w:val="24"/>
          <w:szCs w:val="24"/>
          <w:lang w:val="en-GB"/>
        </w:rPr>
        <w:t>pre trial</w:t>
      </w:r>
      <w:proofErr w:type="spellEnd"/>
      <w:r>
        <w:rPr>
          <w:rFonts w:ascii="Times New Roman" w:hAnsi="Times New Roman" w:cs="Times New Roman"/>
          <w:sz w:val="24"/>
          <w:szCs w:val="24"/>
          <w:lang w:val="en-GB"/>
        </w:rPr>
        <w:t xml:space="preserve"> conference. The explanation is contained in paragraph 10 of the founding affidavit</w:t>
      </w:r>
      <w:r w:rsidR="00F06F86">
        <w:rPr>
          <w:rFonts w:ascii="Times New Roman" w:hAnsi="Times New Roman" w:cs="Times New Roman"/>
          <w:sz w:val="24"/>
          <w:szCs w:val="24"/>
          <w:lang w:val="en-GB"/>
        </w:rPr>
        <w:t>,</w:t>
      </w:r>
      <w:r>
        <w:rPr>
          <w:rFonts w:ascii="Times New Roman" w:hAnsi="Times New Roman" w:cs="Times New Roman"/>
          <w:sz w:val="24"/>
          <w:szCs w:val="24"/>
          <w:lang w:val="en-GB"/>
        </w:rPr>
        <w:t xml:space="preserve"> which reads;</w:t>
      </w:r>
    </w:p>
    <w:p w:rsidR="009C08E5" w:rsidRDefault="009C08E5" w:rsidP="00B4719A">
      <w:pPr>
        <w:pStyle w:val="NoSpacing"/>
        <w:spacing w:line="360" w:lineRule="auto"/>
        <w:jc w:val="both"/>
        <w:rPr>
          <w:rFonts w:ascii="Times New Roman" w:hAnsi="Times New Roman" w:cs="Times New Roman"/>
          <w:sz w:val="24"/>
          <w:szCs w:val="24"/>
          <w:lang w:val="en-GB"/>
        </w:rPr>
      </w:pPr>
    </w:p>
    <w:p w:rsidR="009C08E5" w:rsidRDefault="009C08E5" w:rsidP="00B4719A">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t>
      </w:r>
      <w:r w:rsidRPr="008431C8">
        <w:rPr>
          <w:rFonts w:ascii="Times New Roman" w:hAnsi="Times New Roman" w:cs="Times New Roman"/>
          <w:sz w:val="24"/>
          <w:szCs w:val="24"/>
          <w:u w:val="single"/>
          <w:lang w:val="en-GB"/>
        </w:rPr>
        <w:t>EXPLANATION FOR THE DEFAULT</w:t>
      </w:r>
    </w:p>
    <w:p w:rsidR="008431C8" w:rsidRDefault="008431C8" w:rsidP="00B4719A">
      <w:pPr>
        <w:pStyle w:val="NoSpacing"/>
        <w:spacing w:line="360" w:lineRule="auto"/>
        <w:jc w:val="both"/>
        <w:rPr>
          <w:rFonts w:ascii="Times New Roman" w:hAnsi="Times New Roman" w:cs="Times New Roman"/>
          <w:sz w:val="24"/>
          <w:szCs w:val="24"/>
          <w:lang w:val="en-GB"/>
        </w:rPr>
      </w:pPr>
    </w:p>
    <w:p w:rsidR="009C08E5" w:rsidRDefault="009C08E5" w:rsidP="00B4719A">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10.    To reason for the default is evident from a perusal of the supporting affidavit of </w:t>
      </w:r>
    </w:p>
    <w:p w:rsidR="009C08E5" w:rsidRDefault="009C08E5" w:rsidP="00B4719A">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         FADZAI MAENZANISE.</w:t>
      </w:r>
    </w:p>
    <w:p w:rsidR="009C08E5" w:rsidRDefault="009C08E5" w:rsidP="00B4719A">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roofErr w:type="gramStart"/>
      <w:r>
        <w:rPr>
          <w:rFonts w:ascii="Times New Roman" w:hAnsi="Times New Roman" w:cs="Times New Roman"/>
          <w:sz w:val="24"/>
          <w:szCs w:val="24"/>
          <w:lang w:val="en-GB"/>
        </w:rPr>
        <w:t>10.1  The</w:t>
      </w:r>
      <w:proofErr w:type="gramEnd"/>
      <w:r>
        <w:rPr>
          <w:rFonts w:ascii="Times New Roman" w:hAnsi="Times New Roman" w:cs="Times New Roman"/>
          <w:sz w:val="24"/>
          <w:szCs w:val="24"/>
          <w:lang w:val="en-GB"/>
        </w:rPr>
        <w:t xml:space="preserve"> applicant’s legal practitioner Ms F. </w:t>
      </w:r>
      <w:proofErr w:type="spellStart"/>
      <w:r>
        <w:rPr>
          <w:rFonts w:ascii="Times New Roman" w:hAnsi="Times New Roman" w:cs="Times New Roman"/>
          <w:sz w:val="24"/>
          <w:szCs w:val="24"/>
          <w:lang w:val="en-GB"/>
        </w:rPr>
        <w:t>Maenzanise</w:t>
      </w:r>
      <w:proofErr w:type="spellEnd"/>
      <w:r>
        <w:rPr>
          <w:rFonts w:ascii="Times New Roman" w:hAnsi="Times New Roman" w:cs="Times New Roman"/>
          <w:sz w:val="24"/>
          <w:szCs w:val="24"/>
          <w:lang w:val="en-GB"/>
        </w:rPr>
        <w:t xml:space="preserve"> was engaged in an urgent </w:t>
      </w:r>
    </w:p>
    <w:p w:rsidR="009C08E5" w:rsidRDefault="009C08E5" w:rsidP="0015142C">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 xml:space="preserve">         </w:t>
      </w:r>
      <w:proofErr w:type="gramStart"/>
      <w:r>
        <w:rPr>
          <w:rFonts w:ascii="Times New Roman" w:hAnsi="Times New Roman" w:cs="Times New Roman"/>
          <w:sz w:val="24"/>
          <w:szCs w:val="24"/>
          <w:lang w:val="en-GB"/>
        </w:rPr>
        <w:t>chamber</w:t>
      </w:r>
      <w:proofErr w:type="gramEnd"/>
      <w:r>
        <w:rPr>
          <w:rFonts w:ascii="Times New Roman" w:hAnsi="Times New Roman" w:cs="Times New Roman"/>
          <w:sz w:val="24"/>
          <w:szCs w:val="24"/>
          <w:lang w:val="en-GB"/>
        </w:rPr>
        <w:t xml:space="preserve"> application in the High Court.</w:t>
      </w:r>
    </w:p>
    <w:p w:rsidR="008431C8" w:rsidRDefault="009C08E5" w:rsidP="0015142C">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10.2</w:t>
      </w:r>
      <w:r>
        <w:rPr>
          <w:rFonts w:ascii="Times New Roman" w:hAnsi="Times New Roman" w:cs="Times New Roman"/>
          <w:sz w:val="24"/>
          <w:szCs w:val="24"/>
          <w:lang w:val="en-GB"/>
        </w:rPr>
        <w:tab/>
        <w:t>The respondent’s legal practitioner</w:t>
      </w:r>
      <w:r w:rsidR="008431C8">
        <w:rPr>
          <w:rFonts w:ascii="Times New Roman" w:hAnsi="Times New Roman" w:cs="Times New Roman"/>
          <w:sz w:val="24"/>
          <w:szCs w:val="24"/>
          <w:lang w:val="en-GB"/>
        </w:rPr>
        <w:t xml:space="preserve"> was informed that the applicant’s legal </w:t>
      </w:r>
    </w:p>
    <w:p w:rsidR="009C08E5" w:rsidRDefault="008431C8" w:rsidP="0015142C">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proofErr w:type="gramStart"/>
      <w:r>
        <w:rPr>
          <w:rFonts w:ascii="Times New Roman" w:hAnsi="Times New Roman" w:cs="Times New Roman"/>
          <w:sz w:val="24"/>
          <w:szCs w:val="24"/>
          <w:lang w:val="en-GB"/>
        </w:rPr>
        <w:t>practitioner</w:t>
      </w:r>
      <w:proofErr w:type="gramEnd"/>
      <w:r>
        <w:rPr>
          <w:rFonts w:ascii="Times New Roman" w:hAnsi="Times New Roman" w:cs="Times New Roman"/>
          <w:sz w:val="24"/>
          <w:szCs w:val="24"/>
          <w:lang w:val="en-GB"/>
        </w:rPr>
        <w:t xml:space="preserve"> was in an urgent application and he was going to attend to the </w:t>
      </w:r>
      <w:proofErr w:type="spellStart"/>
      <w:r>
        <w:rPr>
          <w:rFonts w:ascii="Times New Roman" w:hAnsi="Times New Roman" w:cs="Times New Roman"/>
          <w:sz w:val="24"/>
          <w:szCs w:val="24"/>
          <w:lang w:val="en-GB"/>
        </w:rPr>
        <w:t>pre trial</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t>conference as soon as the urgent application was finalised.</w:t>
      </w:r>
    </w:p>
    <w:p w:rsidR="008431C8" w:rsidRDefault="008431C8" w:rsidP="0015142C">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10.3</w:t>
      </w:r>
      <w:r>
        <w:rPr>
          <w:rFonts w:ascii="Times New Roman" w:hAnsi="Times New Roman" w:cs="Times New Roman"/>
          <w:sz w:val="24"/>
          <w:szCs w:val="24"/>
          <w:lang w:val="en-GB"/>
        </w:rPr>
        <w:tab/>
        <w:t xml:space="preserve">Upon finalisation of the urgent chamber application, the applicant’s legal </w:t>
      </w:r>
    </w:p>
    <w:p w:rsidR="008431C8" w:rsidRDefault="008431C8" w:rsidP="0015142C">
      <w:pPr>
        <w:pStyle w:val="NoSpacing"/>
        <w:spacing w:line="360" w:lineRule="auto"/>
        <w:ind w:left="144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practitioner</w:t>
      </w:r>
      <w:proofErr w:type="gramEnd"/>
      <w:r>
        <w:rPr>
          <w:rFonts w:ascii="Times New Roman" w:hAnsi="Times New Roman" w:cs="Times New Roman"/>
          <w:sz w:val="24"/>
          <w:szCs w:val="24"/>
          <w:lang w:val="en-GB"/>
        </w:rPr>
        <w:t xml:space="preserve"> was informed that a default judgment had been granted against the applicant.”</w:t>
      </w:r>
    </w:p>
    <w:p w:rsidR="008431C8" w:rsidRDefault="008431C8" w:rsidP="0015142C">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 explanation is given as to why the applicant itself did not attend.</w:t>
      </w:r>
    </w:p>
    <w:p w:rsidR="008431C8" w:rsidRDefault="008431C8" w:rsidP="0015142C">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On the </w:t>
      </w:r>
      <w:r w:rsidRPr="006956C0">
        <w:rPr>
          <w:rFonts w:ascii="Times New Roman" w:hAnsi="Times New Roman" w:cs="Times New Roman"/>
          <w:i/>
          <w:sz w:val="24"/>
          <w:szCs w:val="24"/>
          <w:lang w:val="en-GB"/>
        </w:rPr>
        <w:t>bona fides</w:t>
      </w:r>
      <w:r>
        <w:rPr>
          <w:rFonts w:ascii="Times New Roman" w:hAnsi="Times New Roman" w:cs="Times New Roman"/>
          <w:sz w:val="24"/>
          <w:szCs w:val="24"/>
          <w:lang w:val="en-GB"/>
        </w:rPr>
        <w:t xml:space="preserve"> of the applicant’s defence to the claim, </w:t>
      </w:r>
      <w:proofErr w:type="spellStart"/>
      <w:r>
        <w:rPr>
          <w:rFonts w:ascii="Times New Roman" w:hAnsi="Times New Roman" w:cs="Times New Roman"/>
          <w:sz w:val="24"/>
          <w:szCs w:val="24"/>
          <w:lang w:val="en-GB"/>
        </w:rPr>
        <w:t>Mangeya</w:t>
      </w:r>
      <w:proofErr w:type="spellEnd"/>
      <w:r>
        <w:rPr>
          <w:rFonts w:ascii="Times New Roman" w:hAnsi="Times New Roman" w:cs="Times New Roman"/>
          <w:sz w:val="24"/>
          <w:szCs w:val="24"/>
          <w:lang w:val="en-GB"/>
        </w:rPr>
        <w:t xml:space="preserve"> states in paragraphs 11 to 14 as follows;</w:t>
      </w:r>
    </w:p>
    <w:p w:rsidR="00336E48" w:rsidRDefault="00336E48" w:rsidP="0015142C">
      <w:pPr>
        <w:pStyle w:val="NoSpacing"/>
        <w:spacing w:line="360" w:lineRule="auto"/>
        <w:jc w:val="both"/>
        <w:rPr>
          <w:rFonts w:ascii="Times New Roman" w:hAnsi="Times New Roman" w:cs="Times New Roman"/>
          <w:sz w:val="24"/>
          <w:szCs w:val="24"/>
          <w:lang w:val="en-GB"/>
        </w:rPr>
      </w:pPr>
    </w:p>
    <w:p w:rsidR="00336E48" w:rsidRPr="007C5D4C" w:rsidRDefault="00336E48" w:rsidP="0015142C">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7C5D4C">
        <w:rPr>
          <w:rFonts w:ascii="Times New Roman" w:hAnsi="Times New Roman" w:cs="Times New Roman"/>
          <w:sz w:val="24"/>
          <w:szCs w:val="24"/>
          <w:u w:val="single"/>
          <w:lang w:val="en-GB"/>
        </w:rPr>
        <w:t>DEFENCE ON THE MERITS</w:t>
      </w:r>
      <w:r w:rsidR="00103246" w:rsidRPr="007C5D4C">
        <w:rPr>
          <w:rFonts w:ascii="Times New Roman" w:hAnsi="Times New Roman" w:cs="Times New Roman"/>
          <w:sz w:val="24"/>
          <w:szCs w:val="24"/>
          <w:lang w:val="en-GB"/>
        </w:rPr>
        <w:tab/>
      </w:r>
    </w:p>
    <w:p w:rsidR="00336E48" w:rsidRDefault="00336E48" w:rsidP="0015142C">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ab/>
      </w:r>
    </w:p>
    <w:p w:rsidR="00336E48" w:rsidRPr="00336E48" w:rsidRDefault="00336E48" w:rsidP="0015142C">
      <w:pPr>
        <w:pStyle w:val="NoSpacing"/>
        <w:jc w:val="both"/>
        <w:rPr>
          <w:rFonts w:ascii="Times New Roman" w:hAnsi="Times New Roman" w:cs="Times New Roman"/>
          <w:i/>
          <w:sz w:val="24"/>
          <w:szCs w:val="24"/>
          <w:lang w:val="en-GB"/>
        </w:rPr>
      </w:pPr>
      <w:r>
        <w:rPr>
          <w:rFonts w:ascii="Times New Roman" w:hAnsi="Times New Roman" w:cs="Times New Roman"/>
          <w:sz w:val="24"/>
          <w:szCs w:val="24"/>
          <w:lang w:val="en-GB"/>
        </w:rPr>
        <w:tab/>
        <w:t>11.</w:t>
      </w:r>
      <w:r>
        <w:rPr>
          <w:rFonts w:ascii="Times New Roman" w:hAnsi="Times New Roman" w:cs="Times New Roman"/>
          <w:sz w:val="24"/>
          <w:szCs w:val="24"/>
          <w:lang w:val="en-GB"/>
        </w:rPr>
        <w:tab/>
        <w:t xml:space="preserve">The respondent was suing the wrong </w:t>
      </w:r>
      <w:proofErr w:type="gramStart"/>
      <w:r>
        <w:rPr>
          <w:rFonts w:ascii="Times New Roman" w:hAnsi="Times New Roman" w:cs="Times New Roman"/>
          <w:sz w:val="24"/>
          <w:szCs w:val="24"/>
          <w:lang w:val="en-GB"/>
        </w:rPr>
        <w:t>party,</w:t>
      </w:r>
      <w:proofErr w:type="gramEnd"/>
      <w:r>
        <w:rPr>
          <w:rFonts w:ascii="Times New Roman" w:hAnsi="Times New Roman" w:cs="Times New Roman"/>
          <w:sz w:val="24"/>
          <w:szCs w:val="24"/>
          <w:lang w:val="en-GB"/>
        </w:rPr>
        <w:t xml:space="preserve"> the respondent ought to be suing </w:t>
      </w:r>
      <w:r w:rsidRPr="00336E48">
        <w:rPr>
          <w:rFonts w:ascii="Times New Roman" w:hAnsi="Times New Roman" w:cs="Times New Roman"/>
          <w:i/>
          <w:sz w:val="24"/>
          <w:szCs w:val="24"/>
          <w:lang w:val="en-GB"/>
        </w:rPr>
        <w:t xml:space="preserve">Poly </w:t>
      </w:r>
    </w:p>
    <w:p w:rsidR="00336E48" w:rsidRDefault="00336E48" w:rsidP="0015142C">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proofErr w:type="gramStart"/>
      <w:r w:rsidR="00A13920">
        <w:rPr>
          <w:rFonts w:ascii="Times New Roman" w:hAnsi="Times New Roman" w:cs="Times New Roman"/>
          <w:i/>
          <w:sz w:val="24"/>
          <w:szCs w:val="24"/>
          <w:lang w:val="en-GB"/>
        </w:rPr>
        <w:t>O</w:t>
      </w:r>
      <w:r w:rsidRPr="00336E48">
        <w:rPr>
          <w:rFonts w:ascii="Times New Roman" w:hAnsi="Times New Roman" w:cs="Times New Roman"/>
          <w:i/>
          <w:sz w:val="24"/>
          <w:szCs w:val="24"/>
          <w:lang w:val="en-GB"/>
        </w:rPr>
        <w:t>ak (Pvt) Ltd,</w:t>
      </w:r>
      <w:r>
        <w:rPr>
          <w:rFonts w:ascii="Times New Roman" w:hAnsi="Times New Roman" w:cs="Times New Roman"/>
          <w:sz w:val="24"/>
          <w:szCs w:val="24"/>
          <w:lang w:val="en-GB"/>
        </w:rPr>
        <w:t xml:space="preserve"> an affiliate of the applicant.</w:t>
      </w:r>
      <w:proofErr w:type="gramEnd"/>
      <w:r>
        <w:rPr>
          <w:rFonts w:ascii="Times New Roman" w:hAnsi="Times New Roman" w:cs="Times New Roman"/>
          <w:sz w:val="24"/>
          <w:szCs w:val="24"/>
          <w:lang w:val="en-GB"/>
        </w:rPr>
        <w:t xml:space="preserve"> </w:t>
      </w:r>
      <w:r w:rsidR="00A13920">
        <w:rPr>
          <w:rFonts w:ascii="Times New Roman" w:hAnsi="Times New Roman" w:cs="Times New Roman"/>
          <w:i/>
          <w:sz w:val="24"/>
          <w:szCs w:val="24"/>
          <w:lang w:val="en-GB"/>
        </w:rPr>
        <w:t>Poly O</w:t>
      </w:r>
      <w:r w:rsidRPr="00336E48">
        <w:rPr>
          <w:rFonts w:ascii="Times New Roman" w:hAnsi="Times New Roman" w:cs="Times New Roman"/>
          <w:i/>
          <w:sz w:val="24"/>
          <w:szCs w:val="24"/>
          <w:lang w:val="en-GB"/>
        </w:rPr>
        <w:t>ak</w:t>
      </w:r>
      <w:r>
        <w:rPr>
          <w:rFonts w:ascii="Times New Roman" w:hAnsi="Times New Roman" w:cs="Times New Roman"/>
          <w:sz w:val="24"/>
          <w:szCs w:val="24"/>
          <w:lang w:val="en-GB"/>
        </w:rPr>
        <w:t xml:space="preserve"> is a separate legal entity in </w:t>
      </w:r>
    </w:p>
    <w:p w:rsidR="00103246" w:rsidRDefault="00336E48" w:rsidP="0015142C">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proofErr w:type="gramStart"/>
      <w:r>
        <w:rPr>
          <w:rFonts w:ascii="Times New Roman" w:hAnsi="Times New Roman" w:cs="Times New Roman"/>
          <w:sz w:val="24"/>
          <w:szCs w:val="24"/>
          <w:lang w:val="en-GB"/>
        </w:rPr>
        <w:t>its</w:t>
      </w:r>
      <w:proofErr w:type="gramEnd"/>
      <w:r>
        <w:rPr>
          <w:rFonts w:ascii="Times New Roman" w:hAnsi="Times New Roman" w:cs="Times New Roman"/>
          <w:sz w:val="24"/>
          <w:szCs w:val="24"/>
          <w:lang w:val="en-GB"/>
        </w:rPr>
        <w:t xml:space="preserve"> own right.</w:t>
      </w:r>
    </w:p>
    <w:p w:rsidR="00A13920" w:rsidRDefault="00A13920" w:rsidP="0015142C">
      <w:pPr>
        <w:pStyle w:val="NoSpacing"/>
        <w:jc w:val="both"/>
        <w:rPr>
          <w:rFonts w:ascii="Times New Roman" w:hAnsi="Times New Roman" w:cs="Times New Roman"/>
          <w:sz w:val="24"/>
          <w:szCs w:val="24"/>
          <w:lang w:val="en-GB"/>
        </w:rPr>
      </w:pPr>
    </w:p>
    <w:p w:rsidR="00A13920" w:rsidRDefault="00A13920" w:rsidP="0015142C">
      <w:pPr>
        <w:pStyle w:val="NoSpacing"/>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12.</w:t>
      </w:r>
      <w:r>
        <w:rPr>
          <w:rFonts w:ascii="Times New Roman" w:hAnsi="Times New Roman" w:cs="Times New Roman"/>
          <w:sz w:val="24"/>
          <w:szCs w:val="24"/>
          <w:lang w:val="en-GB"/>
        </w:rPr>
        <w:tab/>
        <w:t xml:space="preserve">The applicant is not privy to the contractual agreement which took place between </w:t>
      </w:r>
      <w:r w:rsidRPr="00A13920">
        <w:rPr>
          <w:rFonts w:ascii="Times New Roman" w:hAnsi="Times New Roman" w:cs="Times New Roman"/>
          <w:i/>
          <w:sz w:val="24"/>
          <w:szCs w:val="24"/>
          <w:lang w:val="en-GB"/>
        </w:rPr>
        <w:t>Poly Oak (Pvt) Ltd</w:t>
      </w:r>
      <w:r>
        <w:rPr>
          <w:rFonts w:ascii="Times New Roman" w:hAnsi="Times New Roman" w:cs="Times New Roman"/>
          <w:sz w:val="24"/>
          <w:szCs w:val="24"/>
          <w:lang w:val="en-GB"/>
        </w:rPr>
        <w:t xml:space="preserve"> and the respondent.</w:t>
      </w:r>
    </w:p>
    <w:p w:rsidR="00A13920" w:rsidRDefault="00A13920" w:rsidP="0015142C">
      <w:pPr>
        <w:pStyle w:val="NoSpacing"/>
        <w:ind w:left="1440" w:hanging="720"/>
        <w:jc w:val="both"/>
        <w:rPr>
          <w:rFonts w:ascii="Times New Roman" w:hAnsi="Times New Roman" w:cs="Times New Roman"/>
          <w:sz w:val="24"/>
          <w:szCs w:val="24"/>
          <w:lang w:val="en-GB"/>
        </w:rPr>
      </w:pPr>
    </w:p>
    <w:p w:rsidR="00A13920" w:rsidRDefault="006956C0" w:rsidP="0015142C">
      <w:pPr>
        <w:pStyle w:val="NoSpacing"/>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13.</w:t>
      </w:r>
      <w:r>
        <w:rPr>
          <w:rFonts w:ascii="Times New Roman" w:hAnsi="Times New Roman" w:cs="Times New Roman"/>
          <w:sz w:val="24"/>
          <w:szCs w:val="24"/>
          <w:lang w:val="en-GB"/>
        </w:rPr>
        <w:tab/>
      </w:r>
      <w:r w:rsidR="00A13920">
        <w:rPr>
          <w:rFonts w:ascii="Times New Roman" w:hAnsi="Times New Roman" w:cs="Times New Roman"/>
          <w:sz w:val="24"/>
          <w:szCs w:val="24"/>
          <w:lang w:val="en-GB"/>
        </w:rPr>
        <w:t>The applicant is not privy to the interest rates that the respondent had</w:t>
      </w:r>
      <w:r>
        <w:rPr>
          <w:rFonts w:ascii="Times New Roman" w:hAnsi="Times New Roman" w:cs="Times New Roman"/>
          <w:sz w:val="24"/>
          <w:szCs w:val="24"/>
          <w:lang w:val="en-GB"/>
        </w:rPr>
        <w:t xml:space="preserve"> agreed with Poly Oak (Pvt) Ltd.</w:t>
      </w:r>
    </w:p>
    <w:p w:rsidR="006956C0" w:rsidRDefault="006956C0" w:rsidP="0015142C">
      <w:pPr>
        <w:pStyle w:val="NoSpacing"/>
        <w:ind w:left="1440" w:hanging="720"/>
        <w:jc w:val="both"/>
        <w:rPr>
          <w:rFonts w:ascii="Times New Roman" w:hAnsi="Times New Roman" w:cs="Times New Roman"/>
          <w:sz w:val="24"/>
          <w:szCs w:val="24"/>
          <w:lang w:val="en-GB"/>
        </w:rPr>
      </w:pPr>
    </w:p>
    <w:p w:rsidR="006956C0" w:rsidRDefault="006956C0" w:rsidP="0015142C">
      <w:pPr>
        <w:pStyle w:val="NoSpacing"/>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14.</w:t>
      </w:r>
      <w:r>
        <w:rPr>
          <w:rFonts w:ascii="Times New Roman" w:hAnsi="Times New Roman" w:cs="Times New Roman"/>
          <w:sz w:val="24"/>
          <w:szCs w:val="24"/>
          <w:lang w:val="en-GB"/>
        </w:rPr>
        <w:tab/>
        <w:t xml:space="preserve">I verily believe that the applicant has a reasonable and acceptable explanation for its default and that on the merit, the applicant has </w:t>
      </w:r>
      <w:proofErr w:type="gramStart"/>
      <w:r>
        <w:rPr>
          <w:rFonts w:ascii="Times New Roman" w:hAnsi="Times New Roman" w:cs="Times New Roman"/>
          <w:sz w:val="24"/>
          <w:szCs w:val="24"/>
          <w:lang w:val="en-GB"/>
        </w:rPr>
        <w:t xml:space="preserve">a </w:t>
      </w:r>
      <w:r w:rsidR="002658E4">
        <w:rPr>
          <w:rFonts w:ascii="Times New Roman" w:hAnsi="Times New Roman" w:cs="Times New Roman"/>
          <w:sz w:val="24"/>
          <w:szCs w:val="24"/>
          <w:lang w:val="en-GB"/>
        </w:rPr>
        <w:t xml:space="preserve"> </w:t>
      </w:r>
      <w:r w:rsidR="002658E4" w:rsidRPr="002658E4">
        <w:rPr>
          <w:rFonts w:ascii="Times New Roman" w:hAnsi="Times New Roman" w:cs="Times New Roman"/>
          <w:i/>
          <w:sz w:val="24"/>
          <w:szCs w:val="24"/>
          <w:lang w:val="en-GB"/>
        </w:rPr>
        <w:t>bona</w:t>
      </w:r>
      <w:proofErr w:type="gramEnd"/>
      <w:r w:rsidR="002658E4" w:rsidRPr="002658E4">
        <w:rPr>
          <w:rFonts w:ascii="Times New Roman" w:hAnsi="Times New Roman" w:cs="Times New Roman"/>
          <w:i/>
          <w:sz w:val="24"/>
          <w:szCs w:val="24"/>
          <w:lang w:val="en-GB"/>
        </w:rPr>
        <w:t xml:space="preserve"> fide</w:t>
      </w:r>
      <w:r w:rsidR="002658E4">
        <w:rPr>
          <w:rFonts w:ascii="Times New Roman" w:hAnsi="Times New Roman" w:cs="Times New Roman"/>
          <w:sz w:val="24"/>
          <w:szCs w:val="24"/>
          <w:lang w:val="en-GB"/>
        </w:rPr>
        <w:t xml:space="preserve"> defence, which </w:t>
      </w:r>
      <w:r w:rsidR="002658E4" w:rsidRPr="002658E4">
        <w:rPr>
          <w:rFonts w:ascii="Times New Roman" w:hAnsi="Times New Roman" w:cs="Times New Roman"/>
          <w:i/>
          <w:sz w:val="24"/>
          <w:szCs w:val="24"/>
          <w:lang w:val="en-GB"/>
        </w:rPr>
        <w:t>prima facie</w:t>
      </w:r>
      <w:r w:rsidR="002658E4">
        <w:rPr>
          <w:rFonts w:ascii="Times New Roman" w:hAnsi="Times New Roman" w:cs="Times New Roman"/>
          <w:sz w:val="24"/>
          <w:szCs w:val="24"/>
          <w:lang w:val="en-GB"/>
        </w:rPr>
        <w:t xml:space="preserve"> carries some prospect of success.”</w:t>
      </w:r>
    </w:p>
    <w:p w:rsidR="0015142C" w:rsidRDefault="0015142C" w:rsidP="0015142C">
      <w:pPr>
        <w:pStyle w:val="NoSpacing"/>
        <w:jc w:val="both"/>
        <w:rPr>
          <w:rFonts w:ascii="Times New Roman" w:hAnsi="Times New Roman" w:cs="Times New Roman"/>
          <w:sz w:val="24"/>
          <w:szCs w:val="24"/>
          <w:lang w:val="en-GB"/>
        </w:rPr>
      </w:pPr>
    </w:p>
    <w:p w:rsidR="0015142C" w:rsidRDefault="0015142C" w:rsidP="0015142C">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There is no supporting affidavit of F. </w:t>
      </w:r>
      <w:proofErr w:type="spellStart"/>
      <w:r>
        <w:rPr>
          <w:rFonts w:ascii="Times New Roman" w:hAnsi="Times New Roman" w:cs="Times New Roman"/>
          <w:sz w:val="24"/>
          <w:szCs w:val="24"/>
          <w:lang w:val="en-GB"/>
        </w:rPr>
        <w:t>Maenzanise</w:t>
      </w:r>
      <w:proofErr w:type="spellEnd"/>
      <w:r>
        <w:rPr>
          <w:rFonts w:ascii="Times New Roman" w:hAnsi="Times New Roman" w:cs="Times New Roman"/>
          <w:sz w:val="24"/>
          <w:szCs w:val="24"/>
          <w:lang w:val="en-GB"/>
        </w:rPr>
        <w:t xml:space="preserve">. Instead a supporting affidavit has been submitted by Harrison </w:t>
      </w:r>
      <w:proofErr w:type="spellStart"/>
      <w:r>
        <w:rPr>
          <w:rFonts w:ascii="Times New Roman" w:hAnsi="Times New Roman" w:cs="Times New Roman"/>
          <w:sz w:val="24"/>
          <w:szCs w:val="24"/>
          <w:lang w:val="en-GB"/>
        </w:rPr>
        <w:t>Nkomo</w:t>
      </w:r>
      <w:proofErr w:type="spellEnd"/>
      <w:r>
        <w:rPr>
          <w:rFonts w:ascii="Times New Roman" w:hAnsi="Times New Roman" w:cs="Times New Roman"/>
          <w:sz w:val="24"/>
          <w:szCs w:val="24"/>
          <w:lang w:val="en-GB"/>
        </w:rPr>
        <w:t xml:space="preserve">. As to how and when F. </w:t>
      </w:r>
      <w:proofErr w:type="spellStart"/>
      <w:r>
        <w:rPr>
          <w:rFonts w:ascii="Times New Roman" w:hAnsi="Times New Roman" w:cs="Times New Roman"/>
          <w:sz w:val="24"/>
          <w:szCs w:val="24"/>
          <w:lang w:val="en-GB"/>
        </w:rPr>
        <w:t>Maenzanise</w:t>
      </w:r>
      <w:proofErr w:type="spellEnd"/>
      <w:r>
        <w:rPr>
          <w:rFonts w:ascii="Times New Roman" w:hAnsi="Times New Roman" w:cs="Times New Roman"/>
          <w:sz w:val="24"/>
          <w:szCs w:val="24"/>
          <w:lang w:val="en-GB"/>
        </w:rPr>
        <w:t xml:space="preserve"> metamorphosed to Harrison </w:t>
      </w:r>
      <w:proofErr w:type="spellStart"/>
      <w:r>
        <w:rPr>
          <w:rFonts w:ascii="Times New Roman" w:hAnsi="Times New Roman" w:cs="Times New Roman"/>
          <w:sz w:val="24"/>
          <w:szCs w:val="24"/>
          <w:lang w:val="en-GB"/>
        </w:rPr>
        <w:t>Nkomo</w:t>
      </w:r>
      <w:proofErr w:type="spellEnd"/>
      <w:r>
        <w:rPr>
          <w:rFonts w:ascii="Times New Roman" w:hAnsi="Times New Roman" w:cs="Times New Roman"/>
          <w:sz w:val="24"/>
          <w:szCs w:val="24"/>
          <w:lang w:val="en-GB"/>
        </w:rPr>
        <w:t xml:space="preserve"> in one application, we are not told. Be that as it may, </w:t>
      </w:r>
      <w:proofErr w:type="spellStart"/>
      <w:r>
        <w:rPr>
          <w:rFonts w:ascii="Times New Roman" w:hAnsi="Times New Roman" w:cs="Times New Roman"/>
          <w:sz w:val="24"/>
          <w:szCs w:val="24"/>
          <w:lang w:val="en-GB"/>
        </w:rPr>
        <w:t>Nkomo</w:t>
      </w:r>
      <w:proofErr w:type="spellEnd"/>
      <w:r>
        <w:rPr>
          <w:rFonts w:ascii="Times New Roman" w:hAnsi="Times New Roman" w:cs="Times New Roman"/>
          <w:sz w:val="24"/>
          <w:szCs w:val="24"/>
          <w:lang w:val="en-GB"/>
        </w:rPr>
        <w:t xml:space="preserve"> gives a different shade to the whole issue. He state</w:t>
      </w:r>
      <w:r w:rsidR="00F06F86">
        <w:rPr>
          <w:rFonts w:ascii="Times New Roman" w:hAnsi="Times New Roman" w:cs="Times New Roman"/>
          <w:sz w:val="24"/>
          <w:szCs w:val="24"/>
          <w:lang w:val="en-GB"/>
        </w:rPr>
        <w:t>s</w:t>
      </w:r>
      <w:r>
        <w:rPr>
          <w:rFonts w:ascii="Times New Roman" w:hAnsi="Times New Roman" w:cs="Times New Roman"/>
          <w:sz w:val="24"/>
          <w:szCs w:val="24"/>
          <w:lang w:val="en-GB"/>
        </w:rPr>
        <w:t>;</w:t>
      </w:r>
    </w:p>
    <w:p w:rsidR="0015142C" w:rsidRDefault="0015142C" w:rsidP="0015142C">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“2.</w:t>
      </w:r>
      <w:r>
        <w:rPr>
          <w:rFonts w:ascii="Times New Roman" w:hAnsi="Times New Roman" w:cs="Times New Roman"/>
          <w:sz w:val="24"/>
          <w:szCs w:val="24"/>
          <w:lang w:val="en-GB"/>
        </w:rPr>
        <w:tab/>
        <w:t xml:space="preserve">I was at all material </w:t>
      </w:r>
      <w:proofErr w:type="gramStart"/>
      <w:r>
        <w:rPr>
          <w:rFonts w:ascii="Times New Roman" w:hAnsi="Times New Roman" w:cs="Times New Roman"/>
          <w:sz w:val="24"/>
          <w:szCs w:val="24"/>
          <w:lang w:val="en-GB"/>
        </w:rPr>
        <w:t>times</w:t>
      </w:r>
      <w:proofErr w:type="gramEnd"/>
      <w:r>
        <w:rPr>
          <w:rFonts w:ascii="Times New Roman" w:hAnsi="Times New Roman" w:cs="Times New Roman"/>
          <w:sz w:val="24"/>
          <w:szCs w:val="24"/>
          <w:lang w:val="en-GB"/>
        </w:rPr>
        <w:t xml:space="preserve"> applicant’s legal practitioner. The facts I depose to </w:t>
      </w:r>
    </w:p>
    <w:p w:rsidR="0015142C" w:rsidRDefault="0015142C" w:rsidP="0015142C">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proofErr w:type="gramStart"/>
      <w:r>
        <w:rPr>
          <w:rFonts w:ascii="Times New Roman" w:hAnsi="Times New Roman" w:cs="Times New Roman"/>
          <w:sz w:val="24"/>
          <w:szCs w:val="24"/>
          <w:lang w:val="en-GB"/>
        </w:rPr>
        <w:t>herein</w:t>
      </w:r>
      <w:proofErr w:type="gramEnd"/>
      <w:r>
        <w:rPr>
          <w:rFonts w:ascii="Times New Roman" w:hAnsi="Times New Roman" w:cs="Times New Roman"/>
          <w:sz w:val="24"/>
          <w:szCs w:val="24"/>
          <w:lang w:val="en-GB"/>
        </w:rPr>
        <w:t xml:space="preserve"> are within my personal knowledge.</w:t>
      </w:r>
    </w:p>
    <w:p w:rsidR="0015142C" w:rsidRDefault="0015142C" w:rsidP="0015142C">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3.</w:t>
      </w:r>
      <w:r>
        <w:rPr>
          <w:rFonts w:ascii="Times New Roman" w:hAnsi="Times New Roman" w:cs="Times New Roman"/>
          <w:sz w:val="24"/>
          <w:szCs w:val="24"/>
          <w:lang w:val="en-GB"/>
        </w:rPr>
        <w:tab/>
        <w:t>On the 25</w:t>
      </w:r>
      <w:r w:rsidRPr="0015142C">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of June 2011 (the </w:t>
      </w:r>
      <w:proofErr w:type="spellStart"/>
      <w:r>
        <w:rPr>
          <w:rFonts w:ascii="Times New Roman" w:hAnsi="Times New Roman" w:cs="Times New Roman"/>
          <w:sz w:val="24"/>
          <w:szCs w:val="24"/>
          <w:lang w:val="en-GB"/>
        </w:rPr>
        <w:t>pre trial</w:t>
      </w:r>
      <w:proofErr w:type="spellEnd"/>
      <w:r>
        <w:rPr>
          <w:rFonts w:ascii="Times New Roman" w:hAnsi="Times New Roman" w:cs="Times New Roman"/>
          <w:sz w:val="24"/>
          <w:szCs w:val="24"/>
          <w:lang w:val="en-GB"/>
        </w:rPr>
        <w:t xml:space="preserve"> conference was held on 24 June 2011), I </w:t>
      </w:r>
    </w:p>
    <w:p w:rsidR="0015142C" w:rsidRDefault="0015142C" w:rsidP="0015142C">
      <w:pPr>
        <w:pStyle w:val="NoSpacing"/>
        <w:spacing w:line="360" w:lineRule="auto"/>
        <w:ind w:left="144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lastRenderedPageBreak/>
        <w:t>could</w:t>
      </w:r>
      <w:proofErr w:type="gramEnd"/>
      <w:r>
        <w:rPr>
          <w:rFonts w:ascii="Times New Roman" w:hAnsi="Times New Roman" w:cs="Times New Roman"/>
          <w:sz w:val="24"/>
          <w:szCs w:val="24"/>
          <w:lang w:val="en-GB"/>
        </w:rPr>
        <w:t xml:space="preserve"> not attend to the </w:t>
      </w:r>
      <w:proofErr w:type="spellStart"/>
      <w:r>
        <w:rPr>
          <w:rFonts w:ascii="Times New Roman" w:hAnsi="Times New Roman" w:cs="Times New Roman"/>
          <w:sz w:val="24"/>
          <w:szCs w:val="24"/>
          <w:lang w:val="en-GB"/>
        </w:rPr>
        <w:t>pre trial</w:t>
      </w:r>
      <w:proofErr w:type="spellEnd"/>
      <w:r>
        <w:rPr>
          <w:rFonts w:ascii="Times New Roman" w:hAnsi="Times New Roman" w:cs="Times New Roman"/>
          <w:sz w:val="24"/>
          <w:szCs w:val="24"/>
          <w:lang w:val="en-GB"/>
        </w:rPr>
        <w:t xml:space="preserve"> conference in time, the reason being that I was also engaged in an urgent chamber application before JUSTICE MAVANGIRA which commenced at 8:30 </w:t>
      </w:r>
      <w:proofErr w:type="spellStart"/>
      <w:r>
        <w:rPr>
          <w:rFonts w:ascii="Times New Roman" w:hAnsi="Times New Roman" w:cs="Times New Roman"/>
          <w:sz w:val="24"/>
          <w:szCs w:val="24"/>
          <w:lang w:val="en-GB"/>
        </w:rPr>
        <w:t>hrs</w:t>
      </w:r>
      <w:proofErr w:type="spellEnd"/>
      <w:r w:rsidR="00CC1A5D">
        <w:rPr>
          <w:rFonts w:ascii="Times New Roman" w:hAnsi="Times New Roman" w:cs="Times New Roman"/>
          <w:sz w:val="24"/>
          <w:szCs w:val="24"/>
          <w:lang w:val="en-GB"/>
        </w:rPr>
        <w:t xml:space="preserve"> and ended at 13:00hrs.</w:t>
      </w:r>
    </w:p>
    <w:p w:rsidR="00CC1A5D" w:rsidRDefault="00CC1A5D" w:rsidP="002E279D">
      <w:pPr>
        <w:pStyle w:val="NoSpacing"/>
        <w:numPr>
          <w:ilvl w:val="0"/>
          <w:numId w:val="2"/>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 instructed my secretary to alert the respondent’s legal practitioner of my predicament so that the </w:t>
      </w:r>
      <w:proofErr w:type="spellStart"/>
      <w:r>
        <w:rPr>
          <w:rFonts w:ascii="Times New Roman" w:hAnsi="Times New Roman" w:cs="Times New Roman"/>
          <w:sz w:val="24"/>
          <w:szCs w:val="24"/>
          <w:lang w:val="en-GB"/>
        </w:rPr>
        <w:t>pre</w:t>
      </w:r>
      <w:r w:rsidR="002E279D">
        <w:rPr>
          <w:rFonts w:ascii="Times New Roman" w:hAnsi="Times New Roman" w:cs="Times New Roman"/>
          <w:sz w:val="24"/>
          <w:szCs w:val="24"/>
          <w:lang w:val="en-GB"/>
        </w:rPr>
        <w:t xml:space="preserve"> trial</w:t>
      </w:r>
      <w:proofErr w:type="spellEnd"/>
      <w:r w:rsidR="002E279D">
        <w:rPr>
          <w:rFonts w:ascii="Times New Roman" w:hAnsi="Times New Roman" w:cs="Times New Roman"/>
          <w:sz w:val="24"/>
          <w:szCs w:val="24"/>
          <w:lang w:val="en-GB"/>
        </w:rPr>
        <w:t xml:space="preserve"> conference would be post</w:t>
      </w:r>
      <w:r>
        <w:rPr>
          <w:rFonts w:ascii="Times New Roman" w:hAnsi="Times New Roman" w:cs="Times New Roman"/>
          <w:sz w:val="24"/>
          <w:szCs w:val="24"/>
          <w:lang w:val="en-GB"/>
        </w:rPr>
        <w:t>poned</w:t>
      </w:r>
      <w:r w:rsidR="002E279D">
        <w:rPr>
          <w:rFonts w:ascii="Times New Roman" w:hAnsi="Times New Roman" w:cs="Times New Roman"/>
          <w:sz w:val="24"/>
          <w:szCs w:val="24"/>
          <w:lang w:val="en-GB"/>
        </w:rPr>
        <w:t xml:space="preserve"> to a time convenient to the Court.</w:t>
      </w:r>
    </w:p>
    <w:p w:rsidR="002E279D" w:rsidRDefault="002E279D" w:rsidP="002E279D">
      <w:pPr>
        <w:pStyle w:val="NoSpacing"/>
        <w:numPr>
          <w:ilvl w:val="0"/>
          <w:numId w:val="2"/>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 was shocked to learn that a default judgment had been entered against the applicant.”</w:t>
      </w:r>
    </w:p>
    <w:p w:rsidR="002E279D" w:rsidRDefault="002E279D" w:rsidP="002E279D">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If the applicant cannot get the basics of who represented them at the </w:t>
      </w:r>
      <w:proofErr w:type="spellStart"/>
      <w:r>
        <w:rPr>
          <w:rFonts w:ascii="Times New Roman" w:hAnsi="Times New Roman" w:cs="Times New Roman"/>
          <w:sz w:val="24"/>
          <w:szCs w:val="24"/>
          <w:lang w:val="en-GB"/>
        </w:rPr>
        <w:t>pre trial</w:t>
      </w:r>
      <w:proofErr w:type="spellEnd"/>
      <w:r>
        <w:rPr>
          <w:rFonts w:ascii="Times New Roman" w:hAnsi="Times New Roman" w:cs="Times New Roman"/>
          <w:sz w:val="24"/>
          <w:szCs w:val="24"/>
          <w:lang w:val="en-GB"/>
        </w:rPr>
        <w:t xml:space="preserve"> conference and both the applicant and the legal practitioner cannot get the date right, it is even more difficult for the Court to follow the explanation for the default. This is particularly so, as no explanation has been given as to why the applicant did not comply with the Judge’s directions to file its </w:t>
      </w:r>
      <w:proofErr w:type="spellStart"/>
      <w:r>
        <w:rPr>
          <w:rFonts w:ascii="Times New Roman" w:hAnsi="Times New Roman" w:cs="Times New Roman"/>
          <w:sz w:val="24"/>
          <w:szCs w:val="24"/>
          <w:lang w:val="en-GB"/>
        </w:rPr>
        <w:t>pre trial</w:t>
      </w:r>
      <w:proofErr w:type="spellEnd"/>
      <w:r>
        <w:rPr>
          <w:rFonts w:ascii="Times New Roman" w:hAnsi="Times New Roman" w:cs="Times New Roman"/>
          <w:sz w:val="24"/>
          <w:szCs w:val="24"/>
          <w:lang w:val="en-GB"/>
        </w:rPr>
        <w:t xml:space="preserve"> conference minute and summ</w:t>
      </w:r>
      <w:r w:rsidR="00F06F86">
        <w:rPr>
          <w:rFonts w:ascii="Times New Roman" w:hAnsi="Times New Roman" w:cs="Times New Roman"/>
          <w:sz w:val="24"/>
          <w:szCs w:val="24"/>
          <w:lang w:val="en-GB"/>
        </w:rPr>
        <w:t>ary</w:t>
      </w:r>
      <w:r>
        <w:rPr>
          <w:rFonts w:ascii="Times New Roman" w:hAnsi="Times New Roman" w:cs="Times New Roman"/>
          <w:sz w:val="24"/>
          <w:szCs w:val="24"/>
          <w:lang w:val="en-GB"/>
        </w:rPr>
        <w:t xml:space="preserve"> of evidence, which documents remain outstanding to this day.</w:t>
      </w:r>
    </w:p>
    <w:p w:rsidR="002E279D" w:rsidRDefault="002E279D" w:rsidP="002E279D">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b/>
      </w:r>
      <w:proofErr w:type="gramStart"/>
      <w:r>
        <w:rPr>
          <w:rFonts w:ascii="Times New Roman" w:hAnsi="Times New Roman" w:cs="Times New Roman"/>
          <w:sz w:val="24"/>
          <w:szCs w:val="24"/>
          <w:lang w:val="en-GB"/>
        </w:rPr>
        <w:t>In terms of r182 (11) of the High court rules.</w:t>
      </w:r>
      <w:proofErr w:type="gramEnd"/>
    </w:p>
    <w:p w:rsidR="002E279D" w:rsidRDefault="002E279D" w:rsidP="002E279D">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“A Judge may dismiss a party’s claim or strike out his defence or make such other </w:t>
      </w:r>
    </w:p>
    <w:p w:rsidR="002E279D" w:rsidRDefault="002E279D" w:rsidP="002E279D">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b/>
        <w:t>Order as may be appropriate if;-</w:t>
      </w:r>
    </w:p>
    <w:p w:rsidR="002E279D" w:rsidRDefault="002E279D" w:rsidP="002E279D">
      <w:pPr>
        <w:pStyle w:val="NoSpacing"/>
        <w:numPr>
          <w:ilvl w:val="0"/>
          <w:numId w:val="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party fails to comply with directions given by a Judge in terms of </w:t>
      </w:r>
      <w:proofErr w:type="spellStart"/>
      <w:r>
        <w:rPr>
          <w:rFonts w:ascii="Times New Roman" w:hAnsi="Times New Roman" w:cs="Times New Roman"/>
          <w:sz w:val="24"/>
          <w:szCs w:val="24"/>
          <w:lang w:val="en-GB"/>
        </w:rPr>
        <w:t>Subrule</w:t>
      </w:r>
      <w:proofErr w:type="spellEnd"/>
      <w:r>
        <w:rPr>
          <w:rFonts w:ascii="Times New Roman" w:hAnsi="Times New Roman" w:cs="Times New Roman"/>
          <w:sz w:val="24"/>
          <w:szCs w:val="24"/>
          <w:lang w:val="en-GB"/>
        </w:rPr>
        <w:t xml:space="preserve"> (4) (6) (8) or (10) or with a no</w:t>
      </w:r>
      <w:r w:rsidR="00C87318">
        <w:rPr>
          <w:rFonts w:ascii="Times New Roman" w:hAnsi="Times New Roman" w:cs="Times New Roman"/>
          <w:sz w:val="24"/>
          <w:szCs w:val="24"/>
          <w:lang w:val="en-GB"/>
        </w:rPr>
        <w:t xml:space="preserve">tice given in terms of </w:t>
      </w:r>
      <w:proofErr w:type="spellStart"/>
      <w:r w:rsidR="00C87318">
        <w:rPr>
          <w:rFonts w:ascii="Times New Roman" w:hAnsi="Times New Roman" w:cs="Times New Roman"/>
          <w:sz w:val="24"/>
          <w:szCs w:val="24"/>
          <w:lang w:val="en-GB"/>
        </w:rPr>
        <w:t>Subrule</w:t>
      </w:r>
      <w:proofErr w:type="spellEnd"/>
      <w:r w:rsidR="00C87318">
        <w:rPr>
          <w:rFonts w:ascii="Times New Roman" w:hAnsi="Times New Roman" w:cs="Times New Roman"/>
          <w:sz w:val="24"/>
          <w:szCs w:val="24"/>
          <w:lang w:val="en-GB"/>
        </w:rPr>
        <w:t xml:space="preserve"> (</w:t>
      </w:r>
      <w:r>
        <w:rPr>
          <w:rFonts w:ascii="Times New Roman" w:hAnsi="Times New Roman" w:cs="Times New Roman"/>
          <w:sz w:val="24"/>
          <w:szCs w:val="24"/>
          <w:lang w:val="en-GB"/>
        </w:rPr>
        <w:t>4); and</w:t>
      </w:r>
    </w:p>
    <w:p w:rsidR="002E279D" w:rsidRDefault="002E279D" w:rsidP="002E279D">
      <w:pPr>
        <w:pStyle w:val="NoSpacing"/>
        <w:numPr>
          <w:ilvl w:val="0"/>
          <w:numId w:val="3"/>
        </w:numPr>
        <w:spacing w:line="360" w:lineRule="auto"/>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any</w:t>
      </w:r>
      <w:proofErr w:type="gramEnd"/>
      <w:r>
        <w:rPr>
          <w:rFonts w:ascii="Times New Roman" w:hAnsi="Times New Roman" w:cs="Times New Roman"/>
          <w:sz w:val="24"/>
          <w:szCs w:val="24"/>
          <w:lang w:val="en-GB"/>
        </w:rPr>
        <w:t xml:space="preserve"> other party applies orally for such an Order at the pre-trial conference or makes a chamber</w:t>
      </w:r>
      <w:r w:rsidR="00C87318">
        <w:rPr>
          <w:rFonts w:ascii="Times New Roman" w:hAnsi="Times New Roman" w:cs="Times New Roman"/>
          <w:sz w:val="24"/>
          <w:szCs w:val="24"/>
          <w:lang w:val="en-GB"/>
        </w:rPr>
        <w:t xml:space="preserve"> application for such an Order.</w:t>
      </w:r>
      <w:r w:rsidR="00F06F86">
        <w:rPr>
          <w:rFonts w:ascii="Times New Roman" w:hAnsi="Times New Roman" w:cs="Times New Roman"/>
          <w:sz w:val="24"/>
          <w:szCs w:val="24"/>
          <w:lang w:val="en-GB"/>
        </w:rPr>
        <w:t>”</w:t>
      </w:r>
    </w:p>
    <w:p w:rsidR="00C87318" w:rsidRDefault="00C87318" w:rsidP="00C87318">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The applica</w:t>
      </w:r>
      <w:r w:rsidR="00F06F86">
        <w:rPr>
          <w:rFonts w:ascii="Times New Roman" w:hAnsi="Times New Roman" w:cs="Times New Roman"/>
          <w:sz w:val="24"/>
          <w:szCs w:val="24"/>
          <w:lang w:val="en-GB"/>
        </w:rPr>
        <w:t>nt</w:t>
      </w:r>
      <w:r>
        <w:rPr>
          <w:rFonts w:ascii="Times New Roman" w:hAnsi="Times New Roman" w:cs="Times New Roman"/>
          <w:sz w:val="24"/>
          <w:szCs w:val="24"/>
          <w:lang w:val="en-GB"/>
        </w:rPr>
        <w:t xml:space="preserve"> was served with the notice of the pre-trial conference on 3 June 2011. The notice called upon the parties to file both their pre-trial conference minute</w:t>
      </w:r>
      <w:r w:rsidR="00F06F86">
        <w:rPr>
          <w:rFonts w:ascii="Times New Roman" w:hAnsi="Times New Roman" w:cs="Times New Roman"/>
          <w:sz w:val="24"/>
          <w:szCs w:val="24"/>
          <w:lang w:val="en-GB"/>
        </w:rPr>
        <w:t>s</w:t>
      </w:r>
      <w:r>
        <w:rPr>
          <w:rFonts w:ascii="Times New Roman" w:hAnsi="Times New Roman" w:cs="Times New Roman"/>
          <w:sz w:val="24"/>
          <w:szCs w:val="24"/>
          <w:lang w:val="en-GB"/>
        </w:rPr>
        <w:t xml:space="preserve"> and summ</w:t>
      </w:r>
      <w:r w:rsidR="00F06F86">
        <w:rPr>
          <w:rFonts w:ascii="Times New Roman" w:hAnsi="Times New Roman" w:cs="Times New Roman"/>
          <w:sz w:val="24"/>
          <w:szCs w:val="24"/>
          <w:lang w:val="en-GB"/>
        </w:rPr>
        <w:t xml:space="preserve">ary </w:t>
      </w:r>
      <w:r>
        <w:rPr>
          <w:rFonts w:ascii="Times New Roman" w:hAnsi="Times New Roman" w:cs="Times New Roman"/>
          <w:sz w:val="24"/>
          <w:szCs w:val="24"/>
          <w:lang w:val="en-GB"/>
        </w:rPr>
        <w:t xml:space="preserve">of evidence not less than 5 days before the date of set down. </w:t>
      </w:r>
      <w:r w:rsidR="00F06F86">
        <w:rPr>
          <w:rFonts w:ascii="Times New Roman" w:hAnsi="Times New Roman" w:cs="Times New Roman"/>
          <w:sz w:val="24"/>
          <w:szCs w:val="24"/>
          <w:lang w:val="en-GB"/>
        </w:rPr>
        <w:t xml:space="preserve">The applicant </w:t>
      </w:r>
      <w:r>
        <w:rPr>
          <w:rFonts w:ascii="Times New Roman" w:hAnsi="Times New Roman" w:cs="Times New Roman"/>
          <w:sz w:val="24"/>
          <w:szCs w:val="24"/>
          <w:lang w:val="en-GB"/>
        </w:rPr>
        <w:t>did not comply. As if that was not enough, the Judge directed the applicant to make discovery and file its per-trial conference papers before 20 June 2011 but again there was no compliance.</w:t>
      </w:r>
    </w:p>
    <w:p w:rsidR="00C87318" w:rsidRDefault="00C87318" w:rsidP="00C87318">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b/>
        <w:t>The applicant’s lack of diligence is alarming. Even after filing this application for rescission of judgment in July 2011 not only did it fail to file an answering affidavit, it also failed to do anything about the application until the respond</w:t>
      </w:r>
      <w:r w:rsidR="00F06F86">
        <w:rPr>
          <w:rFonts w:ascii="Times New Roman" w:hAnsi="Times New Roman" w:cs="Times New Roman"/>
          <w:sz w:val="24"/>
          <w:szCs w:val="24"/>
          <w:lang w:val="en-GB"/>
        </w:rPr>
        <w:t>ent</w:t>
      </w:r>
      <w:r>
        <w:rPr>
          <w:rFonts w:ascii="Times New Roman" w:hAnsi="Times New Roman" w:cs="Times New Roman"/>
          <w:sz w:val="24"/>
          <w:szCs w:val="24"/>
          <w:lang w:val="en-GB"/>
        </w:rPr>
        <w:t xml:space="preserve"> took measures to set </w:t>
      </w:r>
      <w:r>
        <w:rPr>
          <w:rFonts w:ascii="Times New Roman" w:hAnsi="Times New Roman" w:cs="Times New Roman"/>
          <w:sz w:val="24"/>
          <w:szCs w:val="24"/>
          <w:lang w:val="en-GB"/>
        </w:rPr>
        <w:lastRenderedPageBreak/>
        <w:t xml:space="preserve">it down. Even after being served with the respondent’s </w:t>
      </w:r>
      <w:r w:rsidR="00F06F86">
        <w:rPr>
          <w:rFonts w:ascii="Times New Roman" w:hAnsi="Times New Roman" w:cs="Times New Roman"/>
          <w:sz w:val="24"/>
          <w:szCs w:val="24"/>
          <w:lang w:val="en-GB"/>
        </w:rPr>
        <w:t xml:space="preserve">heads </w:t>
      </w:r>
      <w:r>
        <w:rPr>
          <w:rFonts w:ascii="Times New Roman" w:hAnsi="Times New Roman" w:cs="Times New Roman"/>
          <w:sz w:val="24"/>
          <w:szCs w:val="24"/>
          <w:lang w:val="en-GB"/>
        </w:rPr>
        <w:t xml:space="preserve">of argument on 26 August 2011, the applicant did not bother to file </w:t>
      </w:r>
      <w:proofErr w:type="gramStart"/>
      <w:r>
        <w:rPr>
          <w:rFonts w:ascii="Times New Roman" w:hAnsi="Times New Roman" w:cs="Times New Roman"/>
          <w:sz w:val="24"/>
          <w:szCs w:val="24"/>
          <w:lang w:val="en-GB"/>
        </w:rPr>
        <w:t>its own</w:t>
      </w:r>
      <w:proofErr w:type="gramEnd"/>
      <w:r>
        <w:rPr>
          <w:rFonts w:ascii="Times New Roman" w:hAnsi="Times New Roman" w:cs="Times New Roman"/>
          <w:sz w:val="24"/>
          <w:szCs w:val="24"/>
          <w:lang w:val="en-GB"/>
        </w:rPr>
        <w:t xml:space="preserve"> heads of argument and was automatically barred. It was only the magnanimity of the respondent which led to the </w:t>
      </w:r>
      <w:proofErr w:type="spellStart"/>
      <w:r>
        <w:rPr>
          <w:rFonts w:ascii="Times New Roman" w:hAnsi="Times New Roman" w:cs="Times New Roman"/>
          <w:sz w:val="24"/>
          <w:szCs w:val="24"/>
          <w:lang w:val="en-GB"/>
        </w:rPr>
        <w:t>upliftment</w:t>
      </w:r>
      <w:proofErr w:type="spellEnd"/>
      <w:r>
        <w:rPr>
          <w:rFonts w:ascii="Times New Roman" w:hAnsi="Times New Roman" w:cs="Times New Roman"/>
          <w:sz w:val="24"/>
          <w:szCs w:val="24"/>
          <w:lang w:val="en-GB"/>
        </w:rPr>
        <w:t xml:space="preserve"> of the bar o</w:t>
      </w:r>
      <w:r w:rsidR="00F06F86">
        <w:rPr>
          <w:rFonts w:ascii="Times New Roman" w:hAnsi="Times New Roman" w:cs="Times New Roman"/>
          <w:sz w:val="24"/>
          <w:szCs w:val="24"/>
          <w:lang w:val="en-GB"/>
        </w:rPr>
        <w:t xml:space="preserve">n </w:t>
      </w:r>
      <w:r>
        <w:rPr>
          <w:rFonts w:ascii="Times New Roman" w:hAnsi="Times New Roman" w:cs="Times New Roman"/>
          <w:sz w:val="24"/>
          <w:szCs w:val="24"/>
          <w:lang w:val="en-GB"/>
        </w:rPr>
        <w:t>the date of hearing.</w:t>
      </w:r>
    </w:p>
    <w:p w:rsidR="00C87318" w:rsidRDefault="00C87318" w:rsidP="00C87318">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A51EAD">
        <w:rPr>
          <w:rFonts w:ascii="Times New Roman" w:hAnsi="Times New Roman" w:cs="Times New Roman"/>
          <w:sz w:val="24"/>
          <w:szCs w:val="24"/>
          <w:lang w:val="en-GB"/>
        </w:rPr>
        <w:t xml:space="preserve">Now, there is a limit to an </w:t>
      </w:r>
      <w:r w:rsidR="00F06F86">
        <w:rPr>
          <w:rFonts w:ascii="Times New Roman" w:hAnsi="Times New Roman" w:cs="Times New Roman"/>
          <w:sz w:val="24"/>
          <w:szCs w:val="24"/>
          <w:lang w:val="en-GB"/>
        </w:rPr>
        <w:t>indulgence</w:t>
      </w:r>
      <w:r>
        <w:rPr>
          <w:rFonts w:ascii="Times New Roman" w:hAnsi="Times New Roman" w:cs="Times New Roman"/>
          <w:sz w:val="24"/>
          <w:szCs w:val="24"/>
          <w:lang w:val="en-GB"/>
        </w:rPr>
        <w:t xml:space="preserve">. This is particularly so as the stated defence of the applicant is so </w:t>
      </w:r>
      <w:proofErr w:type="spellStart"/>
      <w:r>
        <w:rPr>
          <w:rFonts w:ascii="Times New Roman" w:hAnsi="Times New Roman" w:cs="Times New Roman"/>
          <w:sz w:val="24"/>
          <w:szCs w:val="24"/>
          <w:lang w:val="en-GB"/>
        </w:rPr>
        <w:t>sha</w:t>
      </w:r>
      <w:r w:rsidR="00F06F86">
        <w:rPr>
          <w:rFonts w:ascii="Times New Roman" w:hAnsi="Times New Roman" w:cs="Times New Roman"/>
          <w:sz w:val="24"/>
          <w:szCs w:val="24"/>
          <w:lang w:val="en-GB"/>
        </w:rPr>
        <w:t>k</w:t>
      </w:r>
      <w:r>
        <w:rPr>
          <w:rFonts w:ascii="Times New Roman" w:hAnsi="Times New Roman" w:cs="Times New Roman"/>
          <w:sz w:val="24"/>
          <w:szCs w:val="24"/>
          <w:lang w:val="en-GB"/>
        </w:rPr>
        <w:t>ey</w:t>
      </w:r>
      <w:proofErr w:type="spellEnd"/>
      <w:r>
        <w:rPr>
          <w:rFonts w:ascii="Times New Roman" w:hAnsi="Times New Roman" w:cs="Times New Roman"/>
          <w:sz w:val="24"/>
          <w:szCs w:val="24"/>
          <w:lang w:val="en-GB"/>
        </w:rPr>
        <w:t>, that it sma</w:t>
      </w:r>
      <w:r w:rsidR="00F06F86">
        <w:rPr>
          <w:rFonts w:ascii="Times New Roman" w:hAnsi="Times New Roman" w:cs="Times New Roman"/>
          <w:sz w:val="24"/>
          <w:szCs w:val="24"/>
          <w:lang w:val="en-GB"/>
        </w:rPr>
        <w:t>c</w:t>
      </w:r>
      <w:r>
        <w:rPr>
          <w:rFonts w:ascii="Times New Roman" w:hAnsi="Times New Roman" w:cs="Times New Roman"/>
          <w:sz w:val="24"/>
          <w:szCs w:val="24"/>
          <w:lang w:val="en-GB"/>
        </w:rPr>
        <w:t xml:space="preserve">ks of a complete lack of </w:t>
      </w:r>
      <w:r w:rsidRPr="00F06F86">
        <w:rPr>
          <w:rFonts w:ascii="Times New Roman" w:hAnsi="Times New Roman" w:cs="Times New Roman"/>
          <w:i/>
          <w:sz w:val="24"/>
          <w:szCs w:val="24"/>
          <w:lang w:val="en-GB"/>
        </w:rPr>
        <w:t>bona fides</w:t>
      </w:r>
      <w:r>
        <w:rPr>
          <w:rFonts w:ascii="Times New Roman" w:hAnsi="Times New Roman" w:cs="Times New Roman"/>
          <w:sz w:val="24"/>
          <w:szCs w:val="24"/>
          <w:lang w:val="en-GB"/>
        </w:rPr>
        <w:t>. The respondent has submitted invoices supporting its claim which were made out in the name of the applicant and delivered to the applicant. It has also submitted copies of emails between the parties showing that the applicant requested and was granted a</w:t>
      </w:r>
      <w:r w:rsidR="005B4875">
        <w:rPr>
          <w:rFonts w:ascii="Times New Roman" w:hAnsi="Times New Roman" w:cs="Times New Roman"/>
          <w:sz w:val="24"/>
          <w:szCs w:val="24"/>
          <w:lang w:val="en-GB"/>
        </w:rPr>
        <w:t xml:space="preserve"> discount. The applicant </w:t>
      </w:r>
      <w:proofErr w:type="spellStart"/>
      <w:r w:rsidR="005B4875">
        <w:rPr>
          <w:rFonts w:ascii="Times New Roman" w:hAnsi="Times New Roman" w:cs="Times New Roman"/>
          <w:sz w:val="24"/>
          <w:szCs w:val="24"/>
          <w:lang w:val="en-GB"/>
        </w:rPr>
        <w:t>demen</w:t>
      </w:r>
      <w:r w:rsidR="00A51EAD">
        <w:rPr>
          <w:rFonts w:ascii="Times New Roman" w:hAnsi="Times New Roman" w:cs="Times New Roman"/>
          <w:sz w:val="24"/>
          <w:szCs w:val="24"/>
          <w:lang w:val="en-GB"/>
        </w:rPr>
        <w:t>str</w:t>
      </w:r>
      <w:r w:rsidR="005B4875">
        <w:rPr>
          <w:rFonts w:ascii="Times New Roman" w:hAnsi="Times New Roman" w:cs="Times New Roman"/>
          <w:sz w:val="24"/>
          <w:szCs w:val="24"/>
          <w:lang w:val="en-GB"/>
        </w:rPr>
        <w:t>ably</w:t>
      </w:r>
      <w:proofErr w:type="spellEnd"/>
      <w:r w:rsidR="005B4875">
        <w:rPr>
          <w:rFonts w:ascii="Times New Roman" w:hAnsi="Times New Roman" w:cs="Times New Roman"/>
          <w:sz w:val="24"/>
          <w:szCs w:val="24"/>
          <w:lang w:val="en-GB"/>
        </w:rPr>
        <w:t xml:space="preserve"> has no defence.</w:t>
      </w:r>
    </w:p>
    <w:p w:rsidR="00523B0B" w:rsidRDefault="00523B0B" w:rsidP="00C87318">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It is probably for that reason that Mr </w:t>
      </w:r>
      <w:proofErr w:type="spellStart"/>
      <w:r>
        <w:rPr>
          <w:rFonts w:ascii="Times New Roman" w:hAnsi="Times New Roman" w:cs="Times New Roman"/>
          <w:sz w:val="24"/>
          <w:szCs w:val="24"/>
          <w:lang w:val="en-GB"/>
        </w:rPr>
        <w:t>Mushoriwa</w:t>
      </w:r>
      <w:proofErr w:type="spellEnd"/>
      <w:r w:rsidR="0046322B">
        <w:rPr>
          <w:rFonts w:ascii="Times New Roman" w:hAnsi="Times New Roman" w:cs="Times New Roman"/>
          <w:sz w:val="24"/>
          <w:szCs w:val="24"/>
          <w:lang w:val="en-GB"/>
        </w:rPr>
        <w:t>,</w:t>
      </w:r>
      <w:r>
        <w:rPr>
          <w:rFonts w:ascii="Times New Roman" w:hAnsi="Times New Roman" w:cs="Times New Roman"/>
          <w:sz w:val="24"/>
          <w:szCs w:val="24"/>
          <w:lang w:val="en-GB"/>
        </w:rPr>
        <w:t xml:space="preserve"> who was tasked with the </w:t>
      </w:r>
      <w:r w:rsidR="0046322B">
        <w:rPr>
          <w:rFonts w:ascii="Times New Roman" w:hAnsi="Times New Roman" w:cs="Times New Roman"/>
          <w:sz w:val="24"/>
          <w:szCs w:val="24"/>
          <w:lang w:val="en-GB"/>
        </w:rPr>
        <w:t>u</w:t>
      </w:r>
      <w:r>
        <w:rPr>
          <w:rFonts w:ascii="Times New Roman" w:hAnsi="Times New Roman" w:cs="Times New Roman"/>
          <w:sz w:val="24"/>
          <w:szCs w:val="24"/>
          <w:lang w:val="en-GB"/>
        </w:rPr>
        <w:t>nenviable responsibility of mo</w:t>
      </w:r>
      <w:r w:rsidR="0046322B">
        <w:rPr>
          <w:rFonts w:ascii="Times New Roman" w:hAnsi="Times New Roman" w:cs="Times New Roman"/>
          <w:sz w:val="24"/>
          <w:szCs w:val="24"/>
          <w:lang w:val="en-GB"/>
        </w:rPr>
        <w:t>pp</w:t>
      </w:r>
      <w:r>
        <w:rPr>
          <w:rFonts w:ascii="Times New Roman" w:hAnsi="Times New Roman" w:cs="Times New Roman"/>
          <w:sz w:val="24"/>
          <w:szCs w:val="24"/>
          <w:lang w:val="en-GB"/>
        </w:rPr>
        <w:t>ing the mess, had to shift his ground and try to introduce a new defence not contained in both the plea and application. He sought to contest the amount being claimed. He cannot do that because the application stands or fa</w:t>
      </w:r>
      <w:r w:rsidR="0046322B">
        <w:rPr>
          <w:rFonts w:ascii="Times New Roman" w:hAnsi="Times New Roman" w:cs="Times New Roman"/>
          <w:sz w:val="24"/>
          <w:szCs w:val="24"/>
          <w:lang w:val="en-GB"/>
        </w:rPr>
        <w:t>l</w:t>
      </w:r>
      <w:r>
        <w:rPr>
          <w:rFonts w:ascii="Times New Roman" w:hAnsi="Times New Roman" w:cs="Times New Roman"/>
          <w:sz w:val="24"/>
          <w:szCs w:val="24"/>
          <w:lang w:val="en-GB"/>
        </w:rPr>
        <w:t>ls on the founding affidavit.</w:t>
      </w:r>
    </w:p>
    <w:p w:rsidR="00523B0B" w:rsidRDefault="00B46E75" w:rsidP="00C87318">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law relating to rescission of judgment has been correctly stated by both </w:t>
      </w:r>
      <w:proofErr w:type="gramStart"/>
      <w:r>
        <w:rPr>
          <w:rFonts w:ascii="Times New Roman" w:hAnsi="Times New Roman" w:cs="Times New Roman"/>
          <w:sz w:val="24"/>
          <w:szCs w:val="24"/>
          <w:lang w:val="en-GB"/>
        </w:rPr>
        <w:t>counsel</w:t>
      </w:r>
      <w:proofErr w:type="gramEnd"/>
      <w:r>
        <w:rPr>
          <w:rFonts w:ascii="Times New Roman" w:hAnsi="Times New Roman" w:cs="Times New Roman"/>
          <w:sz w:val="24"/>
          <w:szCs w:val="24"/>
          <w:lang w:val="en-GB"/>
        </w:rPr>
        <w:t xml:space="preserve">. Rule 63 of the High Court </w:t>
      </w:r>
      <w:r w:rsidR="0046322B">
        <w:rPr>
          <w:rFonts w:ascii="Times New Roman" w:hAnsi="Times New Roman" w:cs="Times New Roman"/>
          <w:sz w:val="24"/>
          <w:szCs w:val="24"/>
          <w:lang w:val="en-GB"/>
        </w:rPr>
        <w:t xml:space="preserve">Rules </w:t>
      </w:r>
      <w:r>
        <w:rPr>
          <w:rFonts w:ascii="Times New Roman" w:hAnsi="Times New Roman" w:cs="Times New Roman"/>
          <w:sz w:val="24"/>
          <w:szCs w:val="24"/>
          <w:lang w:val="en-GB"/>
        </w:rPr>
        <w:t>requires an applicant for rescission of judgment to show “good and sufficient</w:t>
      </w:r>
      <w:r w:rsidR="0046322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cause” for the rescission of judgment. That has been </w:t>
      </w:r>
      <w:proofErr w:type="spellStart"/>
      <w:r>
        <w:rPr>
          <w:rFonts w:ascii="Times New Roman" w:hAnsi="Times New Roman" w:cs="Times New Roman"/>
          <w:sz w:val="24"/>
          <w:szCs w:val="24"/>
          <w:lang w:val="en-GB"/>
        </w:rPr>
        <w:t>interpretated</w:t>
      </w:r>
      <w:proofErr w:type="spellEnd"/>
      <w:r>
        <w:rPr>
          <w:rFonts w:ascii="Times New Roman" w:hAnsi="Times New Roman" w:cs="Times New Roman"/>
          <w:sz w:val="24"/>
          <w:szCs w:val="24"/>
          <w:lang w:val="en-GB"/>
        </w:rPr>
        <w:t xml:space="preserve"> in a line of cases to mean that the Court must have regard to, the reasonableness of the explanatory for the default, the </w:t>
      </w:r>
      <w:r w:rsidRPr="00B46E75">
        <w:rPr>
          <w:rFonts w:ascii="Times New Roman" w:hAnsi="Times New Roman" w:cs="Times New Roman"/>
          <w:i/>
          <w:sz w:val="24"/>
          <w:szCs w:val="24"/>
          <w:lang w:val="en-GB"/>
        </w:rPr>
        <w:t>bona fides</w:t>
      </w:r>
      <w:r>
        <w:rPr>
          <w:rFonts w:ascii="Times New Roman" w:hAnsi="Times New Roman" w:cs="Times New Roman"/>
          <w:sz w:val="24"/>
          <w:szCs w:val="24"/>
          <w:lang w:val="en-GB"/>
        </w:rPr>
        <w:t xml:space="preserve"> of the application and the </w:t>
      </w:r>
      <w:r w:rsidRPr="00B46E75">
        <w:rPr>
          <w:rFonts w:ascii="Times New Roman" w:hAnsi="Times New Roman" w:cs="Times New Roman"/>
          <w:i/>
          <w:sz w:val="24"/>
          <w:szCs w:val="24"/>
          <w:lang w:val="en-GB"/>
        </w:rPr>
        <w:t>bona fides</w:t>
      </w:r>
      <w:r>
        <w:rPr>
          <w:rFonts w:ascii="Times New Roman" w:hAnsi="Times New Roman" w:cs="Times New Roman"/>
          <w:sz w:val="24"/>
          <w:szCs w:val="24"/>
          <w:lang w:val="en-GB"/>
        </w:rPr>
        <w:t xml:space="preserve"> of the defence on the merits. These factors must be considered both individually and in conjunction with one another</w:t>
      </w:r>
      <w:r w:rsidRPr="00223B21">
        <w:rPr>
          <w:rFonts w:ascii="Times New Roman" w:hAnsi="Times New Roman" w:cs="Times New Roman"/>
          <w:i/>
          <w:sz w:val="24"/>
          <w:szCs w:val="24"/>
          <w:lang w:val="en-GB"/>
        </w:rPr>
        <w:t xml:space="preserve">. </w:t>
      </w:r>
      <w:proofErr w:type="spellStart"/>
      <w:proofErr w:type="gramStart"/>
      <w:r w:rsidRPr="00223B21">
        <w:rPr>
          <w:rFonts w:ascii="Times New Roman" w:hAnsi="Times New Roman" w:cs="Times New Roman"/>
          <w:i/>
          <w:sz w:val="24"/>
          <w:szCs w:val="24"/>
          <w:lang w:val="en-GB"/>
        </w:rPr>
        <w:t>Stockill</w:t>
      </w:r>
      <w:proofErr w:type="spellEnd"/>
      <w:r w:rsidRPr="00223B21">
        <w:rPr>
          <w:rFonts w:ascii="Times New Roman" w:hAnsi="Times New Roman" w:cs="Times New Roman"/>
          <w:i/>
          <w:sz w:val="24"/>
          <w:szCs w:val="24"/>
          <w:lang w:val="en-GB"/>
        </w:rPr>
        <w:t xml:space="preserve"> v Griffiths</w:t>
      </w:r>
      <w:r>
        <w:rPr>
          <w:rFonts w:ascii="Times New Roman" w:hAnsi="Times New Roman" w:cs="Times New Roman"/>
          <w:sz w:val="24"/>
          <w:szCs w:val="24"/>
          <w:lang w:val="en-GB"/>
        </w:rPr>
        <w:t xml:space="preserve"> 1992 (1) ZLR 172 (</w:t>
      </w:r>
      <w:r w:rsidR="0046322B">
        <w:rPr>
          <w:rFonts w:ascii="Times New Roman" w:hAnsi="Times New Roman" w:cs="Times New Roman"/>
          <w:sz w:val="24"/>
          <w:szCs w:val="24"/>
          <w:lang w:val="en-GB"/>
        </w:rPr>
        <w:t>S</w:t>
      </w:r>
      <w:r>
        <w:rPr>
          <w:rFonts w:ascii="Times New Roman" w:hAnsi="Times New Roman" w:cs="Times New Roman"/>
          <w:sz w:val="24"/>
          <w:szCs w:val="24"/>
          <w:lang w:val="en-GB"/>
        </w:rPr>
        <w:t>) at 173 D-F</w:t>
      </w:r>
      <w:r w:rsidR="0046322B">
        <w:rPr>
          <w:rFonts w:ascii="Times New Roman" w:hAnsi="Times New Roman" w:cs="Times New Roman"/>
          <w:sz w:val="24"/>
          <w:szCs w:val="24"/>
          <w:lang w:val="en-GB"/>
        </w:rPr>
        <w:t xml:space="preserve">; </w:t>
      </w:r>
      <w:proofErr w:type="spellStart"/>
      <w:r w:rsidRPr="00223B21">
        <w:rPr>
          <w:rFonts w:ascii="Times New Roman" w:hAnsi="Times New Roman" w:cs="Times New Roman"/>
          <w:i/>
          <w:sz w:val="24"/>
          <w:szCs w:val="24"/>
          <w:lang w:val="en-GB"/>
        </w:rPr>
        <w:t>Songore</w:t>
      </w:r>
      <w:proofErr w:type="spellEnd"/>
      <w:r w:rsidRPr="00223B21">
        <w:rPr>
          <w:rFonts w:ascii="Times New Roman" w:hAnsi="Times New Roman" w:cs="Times New Roman"/>
          <w:i/>
          <w:sz w:val="24"/>
          <w:szCs w:val="24"/>
          <w:lang w:val="en-GB"/>
        </w:rPr>
        <w:t xml:space="preserve"> v Olivine Industries (Pvt) Ltd</w:t>
      </w:r>
      <w:r>
        <w:rPr>
          <w:rFonts w:ascii="Times New Roman" w:hAnsi="Times New Roman" w:cs="Times New Roman"/>
          <w:sz w:val="24"/>
          <w:szCs w:val="24"/>
          <w:lang w:val="en-GB"/>
        </w:rPr>
        <w:t xml:space="preserve"> 1988 (2) ZLR 210 (</w:t>
      </w:r>
      <w:r w:rsidR="0046322B">
        <w:rPr>
          <w:rFonts w:ascii="Times New Roman" w:hAnsi="Times New Roman" w:cs="Times New Roman"/>
          <w:sz w:val="24"/>
          <w:szCs w:val="24"/>
          <w:lang w:val="en-GB"/>
        </w:rPr>
        <w:t>S</w:t>
      </w:r>
      <w:r>
        <w:rPr>
          <w:rFonts w:ascii="Times New Roman" w:hAnsi="Times New Roman" w:cs="Times New Roman"/>
          <w:sz w:val="24"/>
          <w:szCs w:val="24"/>
          <w:lang w:val="en-GB"/>
        </w:rPr>
        <w:t>) at 211 C-F.</w:t>
      </w:r>
      <w:proofErr w:type="gramEnd"/>
    </w:p>
    <w:p w:rsidR="006416BF" w:rsidRDefault="006416BF" w:rsidP="00C87318">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As stated in </w:t>
      </w:r>
      <w:proofErr w:type="spellStart"/>
      <w:r w:rsidRPr="006416BF">
        <w:rPr>
          <w:rFonts w:ascii="Times New Roman" w:hAnsi="Times New Roman" w:cs="Times New Roman"/>
          <w:i/>
          <w:sz w:val="24"/>
          <w:szCs w:val="24"/>
          <w:lang w:val="en-GB"/>
        </w:rPr>
        <w:t>Dewar</w:t>
      </w:r>
      <w:r w:rsidR="0046322B">
        <w:rPr>
          <w:rFonts w:ascii="Times New Roman" w:hAnsi="Times New Roman" w:cs="Times New Roman"/>
          <w:i/>
          <w:sz w:val="24"/>
          <w:szCs w:val="24"/>
          <w:lang w:val="en-GB"/>
        </w:rPr>
        <w:t>a</w:t>
      </w:r>
      <w:r w:rsidRPr="006416BF">
        <w:rPr>
          <w:rFonts w:ascii="Times New Roman" w:hAnsi="Times New Roman" w:cs="Times New Roman"/>
          <w:i/>
          <w:sz w:val="24"/>
          <w:szCs w:val="24"/>
          <w:lang w:val="en-GB"/>
        </w:rPr>
        <w:t>s</w:t>
      </w:r>
      <w:proofErr w:type="spellEnd"/>
      <w:r w:rsidRPr="006416BF">
        <w:rPr>
          <w:rFonts w:ascii="Times New Roman" w:hAnsi="Times New Roman" w:cs="Times New Roman"/>
          <w:i/>
          <w:sz w:val="24"/>
          <w:szCs w:val="24"/>
          <w:lang w:val="en-GB"/>
        </w:rPr>
        <w:t xml:space="preserve"> Farm (Pvt) Ltd v Zimbabwe Banking Corporation Ltd</w:t>
      </w:r>
      <w:r>
        <w:rPr>
          <w:rFonts w:ascii="Times New Roman" w:hAnsi="Times New Roman" w:cs="Times New Roman"/>
          <w:sz w:val="24"/>
          <w:szCs w:val="24"/>
          <w:lang w:val="en-GB"/>
        </w:rPr>
        <w:t xml:space="preserve"> </w:t>
      </w:r>
      <w:r w:rsidR="0046322B">
        <w:rPr>
          <w:rFonts w:ascii="Times New Roman" w:hAnsi="Times New Roman" w:cs="Times New Roman"/>
          <w:sz w:val="24"/>
          <w:szCs w:val="24"/>
          <w:lang w:val="en-GB"/>
        </w:rPr>
        <w:t xml:space="preserve">1998 (1) ZLR 368 (S) </w:t>
      </w:r>
      <w:r>
        <w:rPr>
          <w:rFonts w:ascii="Times New Roman" w:hAnsi="Times New Roman" w:cs="Times New Roman"/>
          <w:sz w:val="24"/>
          <w:szCs w:val="24"/>
          <w:lang w:val="en-GB"/>
        </w:rPr>
        <w:t>at 369E the enquiry involve</w:t>
      </w:r>
      <w:r w:rsidR="0046322B">
        <w:rPr>
          <w:rFonts w:ascii="Times New Roman" w:hAnsi="Times New Roman" w:cs="Times New Roman"/>
          <w:sz w:val="24"/>
          <w:szCs w:val="24"/>
          <w:lang w:val="en-GB"/>
        </w:rPr>
        <w:t>s</w:t>
      </w:r>
      <w:r>
        <w:rPr>
          <w:rFonts w:ascii="Times New Roman" w:hAnsi="Times New Roman" w:cs="Times New Roman"/>
          <w:sz w:val="24"/>
          <w:szCs w:val="24"/>
          <w:lang w:val="en-GB"/>
        </w:rPr>
        <w:t xml:space="preserve"> the exercise of a discretion. I agree with Mr </w:t>
      </w:r>
      <w:proofErr w:type="spellStart"/>
      <w:r>
        <w:rPr>
          <w:rFonts w:ascii="Times New Roman" w:hAnsi="Times New Roman" w:cs="Times New Roman"/>
          <w:sz w:val="24"/>
          <w:szCs w:val="24"/>
          <w:lang w:val="en-GB"/>
        </w:rPr>
        <w:t>Muchandiona</w:t>
      </w:r>
      <w:proofErr w:type="spellEnd"/>
      <w:r>
        <w:rPr>
          <w:rFonts w:ascii="Times New Roman" w:hAnsi="Times New Roman" w:cs="Times New Roman"/>
          <w:sz w:val="24"/>
          <w:szCs w:val="24"/>
          <w:lang w:val="en-GB"/>
        </w:rPr>
        <w:t xml:space="preserve"> for the respondent that this application does not pass the test of “good and sufficient cause”. Not only has the applicant failed to give a reasonable explanation for the default, which explanation contai</w:t>
      </w:r>
      <w:r w:rsidR="00782FC6">
        <w:rPr>
          <w:rFonts w:ascii="Times New Roman" w:hAnsi="Times New Roman" w:cs="Times New Roman"/>
          <w:sz w:val="24"/>
          <w:szCs w:val="24"/>
          <w:lang w:val="en-GB"/>
        </w:rPr>
        <w:t xml:space="preserve">ns contradictions </w:t>
      </w:r>
      <w:r>
        <w:rPr>
          <w:rFonts w:ascii="Times New Roman" w:hAnsi="Times New Roman" w:cs="Times New Roman"/>
          <w:sz w:val="24"/>
          <w:szCs w:val="24"/>
          <w:lang w:val="en-GB"/>
        </w:rPr>
        <w:t xml:space="preserve">and falsehood, </w:t>
      </w:r>
      <w:r w:rsidR="0046322B">
        <w:rPr>
          <w:rFonts w:ascii="Times New Roman" w:hAnsi="Times New Roman" w:cs="Times New Roman"/>
          <w:sz w:val="24"/>
          <w:szCs w:val="24"/>
          <w:lang w:val="en-GB"/>
        </w:rPr>
        <w:t>it</w:t>
      </w:r>
      <w:r>
        <w:rPr>
          <w:rFonts w:ascii="Times New Roman" w:hAnsi="Times New Roman" w:cs="Times New Roman"/>
          <w:sz w:val="24"/>
          <w:szCs w:val="24"/>
          <w:lang w:val="en-GB"/>
        </w:rPr>
        <w:t xml:space="preserve"> has been unable to show the </w:t>
      </w:r>
      <w:r w:rsidRPr="006416BF">
        <w:rPr>
          <w:rFonts w:ascii="Times New Roman" w:hAnsi="Times New Roman" w:cs="Times New Roman"/>
          <w:i/>
          <w:sz w:val="24"/>
          <w:szCs w:val="24"/>
          <w:lang w:val="en-GB"/>
        </w:rPr>
        <w:t>bona fides</w:t>
      </w:r>
      <w:r>
        <w:rPr>
          <w:rFonts w:ascii="Times New Roman" w:hAnsi="Times New Roman" w:cs="Times New Roman"/>
          <w:sz w:val="24"/>
          <w:szCs w:val="24"/>
          <w:lang w:val="en-GB"/>
        </w:rPr>
        <w:t xml:space="preserve"> of its purported defence. At one stage it was</w:t>
      </w:r>
      <w:r w:rsidR="000148B0">
        <w:rPr>
          <w:rFonts w:ascii="Times New Roman" w:hAnsi="Times New Roman" w:cs="Times New Roman"/>
          <w:sz w:val="24"/>
          <w:szCs w:val="24"/>
          <w:lang w:val="en-GB"/>
        </w:rPr>
        <w:t xml:space="preserve"> negotiating a </w:t>
      </w:r>
      <w:r w:rsidR="000148B0">
        <w:rPr>
          <w:rFonts w:ascii="Times New Roman" w:hAnsi="Times New Roman" w:cs="Times New Roman"/>
          <w:sz w:val="24"/>
          <w:szCs w:val="24"/>
          <w:lang w:val="en-GB"/>
        </w:rPr>
        <w:lastRenderedPageBreak/>
        <w:t xml:space="preserve">discount, at another stage it was seeking to hedge behind </w:t>
      </w:r>
      <w:r w:rsidR="000148B0" w:rsidRPr="00782FC6">
        <w:rPr>
          <w:rFonts w:ascii="Times New Roman" w:hAnsi="Times New Roman" w:cs="Times New Roman"/>
          <w:i/>
          <w:sz w:val="24"/>
          <w:szCs w:val="24"/>
          <w:lang w:val="en-GB"/>
        </w:rPr>
        <w:t xml:space="preserve">Poly Oak </w:t>
      </w:r>
      <w:proofErr w:type="gramStart"/>
      <w:r w:rsidR="000148B0" w:rsidRPr="00782FC6">
        <w:rPr>
          <w:rFonts w:ascii="Times New Roman" w:hAnsi="Times New Roman" w:cs="Times New Roman"/>
          <w:i/>
          <w:sz w:val="24"/>
          <w:szCs w:val="24"/>
          <w:lang w:val="en-GB"/>
        </w:rPr>
        <w:t>( Pvt</w:t>
      </w:r>
      <w:proofErr w:type="gramEnd"/>
      <w:r w:rsidR="000148B0" w:rsidRPr="00782FC6">
        <w:rPr>
          <w:rFonts w:ascii="Times New Roman" w:hAnsi="Times New Roman" w:cs="Times New Roman"/>
          <w:i/>
          <w:sz w:val="24"/>
          <w:szCs w:val="24"/>
          <w:lang w:val="en-GB"/>
        </w:rPr>
        <w:t>) Ltd</w:t>
      </w:r>
      <w:r w:rsidR="000148B0">
        <w:rPr>
          <w:rFonts w:ascii="Times New Roman" w:hAnsi="Times New Roman" w:cs="Times New Roman"/>
          <w:sz w:val="24"/>
          <w:szCs w:val="24"/>
          <w:lang w:val="en-GB"/>
        </w:rPr>
        <w:t xml:space="preserve"> and at yet another it sought to challenge the invoice.</w:t>
      </w:r>
    </w:p>
    <w:p w:rsidR="00782FC6" w:rsidRDefault="00782FC6" w:rsidP="00C87318">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It is a cardinal principle of our law that there must be finality to litigation. </w:t>
      </w:r>
      <w:proofErr w:type="gramStart"/>
      <w:r w:rsidRPr="00782FC6">
        <w:rPr>
          <w:rFonts w:ascii="Times New Roman" w:hAnsi="Times New Roman" w:cs="Times New Roman"/>
          <w:i/>
          <w:sz w:val="24"/>
          <w:szCs w:val="24"/>
          <w:lang w:val="en-GB"/>
        </w:rPr>
        <w:t xml:space="preserve">Ndebele v </w:t>
      </w:r>
      <w:proofErr w:type="spellStart"/>
      <w:r w:rsidRPr="00782FC6">
        <w:rPr>
          <w:rFonts w:ascii="Times New Roman" w:hAnsi="Times New Roman" w:cs="Times New Roman"/>
          <w:i/>
          <w:sz w:val="24"/>
          <w:szCs w:val="24"/>
          <w:lang w:val="en-GB"/>
        </w:rPr>
        <w:t>Ncube</w:t>
      </w:r>
      <w:proofErr w:type="spellEnd"/>
      <w:r w:rsidRPr="00782FC6">
        <w:rPr>
          <w:rFonts w:ascii="Times New Roman" w:hAnsi="Times New Roman" w:cs="Times New Roman"/>
          <w:i/>
          <w:sz w:val="24"/>
          <w:szCs w:val="24"/>
          <w:lang w:val="en-GB"/>
        </w:rPr>
        <w:t xml:space="preserve"> 1992 (1) ZLR</w:t>
      </w:r>
      <w:r>
        <w:rPr>
          <w:rFonts w:ascii="Times New Roman" w:hAnsi="Times New Roman" w:cs="Times New Roman"/>
          <w:sz w:val="24"/>
          <w:szCs w:val="24"/>
          <w:lang w:val="en-GB"/>
        </w:rPr>
        <w:t xml:space="preserve"> 288 (</w:t>
      </w:r>
      <w:r w:rsidR="0046322B">
        <w:rPr>
          <w:rFonts w:ascii="Times New Roman" w:hAnsi="Times New Roman" w:cs="Times New Roman"/>
          <w:sz w:val="24"/>
          <w:szCs w:val="24"/>
          <w:lang w:val="en-GB"/>
        </w:rPr>
        <w:t>S</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I cannot exercise my discretion in favour of the applicant who is certainly unlikely to succeed at the trial. The application is clearly without merit.</w:t>
      </w:r>
    </w:p>
    <w:p w:rsidR="00782FC6" w:rsidRDefault="00782FC6" w:rsidP="00C87318">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b/>
        <w:t>Accordingly, the application is dismissed with costs.</w:t>
      </w:r>
    </w:p>
    <w:p w:rsidR="001B43AB" w:rsidRDefault="001B43AB" w:rsidP="00C87318">
      <w:pPr>
        <w:pStyle w:val="NoSpacing"/>
        <w:spacing w:line="360" w:lineRule="auto"/>
        <w:ind w:left="720"/>
        <w:jc w:val="both"/>
        <w:rPr>
          <w:rFonts w:ascii="Times New Roman" w:hAnsi="Times New Roman" w:cs="Times New Roman"/>
          <w:sz w:val="24"/>
          <w:szCs w:val="24"/>
          <w:lang w:val="en-GB"/>
        </w:rPr>
      </w:pPr>
    </w:p>
    <w:p w:rsidR="001B43AB" w:rsidRDefault="001B43AB" w:rsidP="00C87318">
      <w:pPr>
        <w:pStyle w:val="NoSpacing"/>
        <w:spacing w:line="360" w:lineRule="auto"/>
        <w:ind w:left="720"/>
        <w:jc w:val="both"/>
        <w:rPr>
          <w:rFonts w:ascii="Times New Roman" w:hAnsi="Times New Roman" w:cs="Times New Roman"/>
          <w:sz w:val="24"/>
          <w:szCs w:val="24"/>
          <w:lang w:val="en-GB"/>
        </w:rPr>
      </w:pPr>
    </w:p>
    <w:p w:rsidR="009F02CE" w:rsidRDefault="009F02CE" w:rsidP="00C87318">
      <w:pPr>
        <w:pStyle w:val="NoSpacing"/>
        <w:spacing w:line="360" w:lineRule="auto"/>
        <w:ind w:left="720"/>
        <w:jc w:val="both"/>
        <w:rPr>
          <w:rFonts w:ascii="Times New Roman" w:hAnsi="Times New Roman" w:cs="Times New Roman"/>
          <w:sz w:val="24"/>
          <w:szCs w:val="24"/>
          <w:lang w:val="en-GB"/>
        </w:rPr>
      </w:pPr>
    </w:p>
    <w:p w:rsidR="009F02CE" w:rsidRDefault="009F02CE" w:rsidP="00C87318">
      <w:pPr>
        <w:pStyle w:val="NoSpacing"/>
        <w:spacing w:line="360" w:lineRule="auto"/>
        <w:ind w:left="720"/>
        <w:jc w:val="both"/>
        <w:rPr>
          <w:rFonts w:ascii="Times New Roman" w:hAnsi="Times New Roman" w:cs="Times New Roman"/>
          <w:sz w:val="24"/>
          <w:szCs w:val="24"/>
          <w:lang w:val="en-GB"/>
        </w:rPr>
      </w:pPr>
    </w:p>
    <w:p w:rsidR="001B43AB" w:rsidRDefault="001B43AB" w:rsidP="00C87318">
      <w:pPr>
        <w:pStyle w:val="NoSpacing"/>
        <w:spacing w:line="360" w:lineRule="auto"/>
        <w:ind w:left="720"/>
        <w:jc w:val="both"/>
        <w:rPr>
          <w:rFonts w:ascii="Times New Roman" w:hAnsi="Times New Roman" w:cs="Times New Roman"/>
          <w:sz w:val="24"/>
          <w:szCs w:val="24"/>
          <w:lang w:val="en-GB"/>
        </w:rPr>
      </w:pPr>
      <w:proofErr w:type="spellStart"/>
      <w:r w:rsidRPr="001B43AB">
        <w:rPr>
          <w:rFonts w:ascii="Times New Roman" w:hAnsi="Times New Roman" w:cs="Times New Roman"/>
          <w:i/>
          <w:sz w:val="24"/>
          <w:szCs w:val="24"/>
          <w:lang w:val="en-GB"/>
        </w:rPr>
        <w:t>Wintertons</w:t>
      </w:r>
      <w:proofErr w:type="spellEnd"/>
      <w:r>
        <w:rPr>
          <w:rFonts w:ascii="Times New Roman" w:hAnsi="Times New Roman" w:cs="Times New Roman"/>
          <w:sz w:val="24"/>
          <w:szCs w:val="24"/>
          <w:lang w:val="en-GB"/>
        </w:rPr>
        <w:t xml:space="preserve"> legal practitioners, applicant’s legal practitioners</w:t>
      </w:r>
    </w:p>
    <w:p w:rsidR="001B43AB" w:rsidRDefault="001B43AB" w:rsidP="00C87318">
      <w:pPr>
        <w:pStyle w:val="NoSpacing"/>
        <w:spacing w:line="360" w:lineRule="auto"/>
        <w:ind w:left="720"/>
        <w:jc w:val="both"/>
        <w:rPr>
          <w:rFonts w:ascii="Times New Roman" w:hAnsi="Times New Roman" w:cs="Times New Roman"/>
          <w:sz w:val="24"/>
          <w:szCs w:val="24"/>
          <w:lang w:val="en-GB"/>
        </w:rPr>
      </w:pPr>
      <w:proofErr w:type="spellStart"/>
      <w:proofErr w:type="gramStart"/>
      <w:r w:rsidRPr="001B43AB">
        <w:rPr>
          <w:rFonts w:ascii="Times New Roman" w:hAnsi="Times New Roman" w:cs="Times New Roman"/>
          <w:i/>
          <w:sz w:val="24"/>
          <w:szCs w:val="24"/>
          <w:lang w:val="en-GB"/>
        </w:rPr>
        <w:t>Danziger</w:t>
      </w:r>
      <w:proofErr w:type="spellEnd"/>
      <w:r w:rsidRPr="001B43AB">
        <w:rPr>
          <w:rFonts w:ascii="Times New Roman" w:hAnsi="Times New Roman" w:cs="Times New Roman"/>
          <w:i/>
          <w:sz w:val="24"/>
          <w:szCs w:val="24"/>
          <w:lang w:val="en-GB"/>
        </w:rPr>
        <w:t xml:space="preserve"> &amp; Partners</w:t>
      </w:r>
      <w:r>
        <w:rPr>
          <w:rFonts w:ascii="Times New Roman" w:hAnsi="Times New Roman" w:cs="Times New Roman"/>
          <w:sz w:val="24"/>
          <w:szCs w:val="24"/>
          <w:lang w:val="en-GB"/>
        </w:rPr>
        <w:t>, respondent’s legal practitioners.</w:t>
      </w:r>
      <w:proofErr w:type="gramEnd"/>
    </w:p>
    <w:p w:rsidR="00C87318" w:rsidRDefault="00C87318" w:rsidP="00C87318">
      <w:pPr>
        <w:pStyle w:val="NoSpacing"/>
        <w:spacing w:line="360" w:lineRule="auto"/>
        <w:ind w:left="1800"/>
        <w:jc w:val="both"/>
        <w:rPr>
          <w:rFonts w:ascii="Times New Roman" w:hAnsi="Times New Roman" w:cs="Times New Roman"/>
          <w:sz w:val="24"/>
          <w:szCs w:val="24"/>
          <w:lang w:val="en-GB"/>
        </w:rPr>
      </w:pPr>
    </w:p>
    <w:p w:rsidR="00C87318" w:rsidRDefault="00C87318" w:rsidP="00C87318">
      <w:pPr>
        <w:pStyle w:val="NoSpacing"/>
        <w:spacing w:line="360" w:lineRule="auto"/>
        <w:ind w:left="1800"/>
        <w:jc w:val="both"/>
        <w:rPr>
          <w:rFonts w:ascii="Times New Roman" w:hAnsi="Times New Roman" w:cs="Times New Roman"/>
          <w:sz w:val="24"/>
          <w:szCs w:val="24"/>
          <w:lang w:val="en-GB"/>
        </w:rPr>
      </w:pPr>
    </w:p>
    <w:p w:rsidR="00C87318" w:rsidRDefault="00C87318" w:rsidP="00C87318">
      <w:pPr>
        <w:pStyle w:val="NoSpacing"/>
        <w:spacing w:line="360" w:lineRule="auto"/>
        <w:ind w:left="1800"/>
        <w:jc w:val="both"/>
        <w:rPr>
          <w:rFonts w:ascii="Times New Roman" w:hAnsi="Times New Roman" w:cs="Times New Roman"/>
          <w:sz w:val="24"/>
          <w:szCs w:val="24"/>
          <w:lang w:val="en-GB"/>
        </w:rPr>
      </w:pPr>
    </w:p>
    <w:p w:rsidR="006956C0" w:rsidRPr="002842C8" w:rsidRDefault="006956C0" w:rsidP="0015142C">
      <w:pPr>
        <w:pStyle w:val="NoSpacing"/>
        <w:spacing w:line="360" w:lineRule="auto"/>
        <w:ind w:left="1440" w:hanging="720"/>
        <w:jc w:val="both"/>
        <w:rPr>
          <w:rFonts w:ascii="Times New Roman" w:hAnsi="Times New Roman" w:cs="Times New Roman"/>
          <w:sz w:val="24"/>
          <w:szCs w:val="24"/>
          <w:lang w:val="en-GB"/>
        </w:rPr>
      </w:pPr>
    </w:p>
    <w:sectPr w:rsidR="006956C0" w:rsidRPr="002842C8" w:rsidSect="008B108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BE0" w:rsidRDefault="00A97BE0" w:rsidP="00A902C7">
      <w:pPr>
        <w:spacing w:after="0" w:line="240" w:lineRule="auto"/>
      </w:pPr>
      <w:r>
        <w:separator/>
      </w:r>
    </w:p>
  </w:endnote>
  <w:endnote w:type="continuationSeparator" w:id="0">
    <w:p w:rsidR="00A97BE0" w:rsidRDefault="00A97BE0" w:rsidP="00A9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BE0" w:rsidRDefault="00A97BE0" w:rsidP="00A902C7">
      <w:pPr>
        <w:spacing w:after="0" w:line="240" w:lineRule="auto"/>
      </w:pPr>
      <w:r>
        <w:separator/>
      </w:r>
    </w:p>
  </w:footnote>
  <w:footnote w:type="continuationSeparator" w:id="0">
    <w:p w:rsidR="00A97BE0" w:rsidRDefault="00A97BE0" w:rsidP="00A902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0581"/>
      <w:docPartObj>
        <w:docPartGallery w:val="Page Numbers (Top of Page)"/>
        <w:docPartUnique/>
      </w:docPartObj>
    </w:sdtPr>
    <w:sdtEndPr/>
    <w:sdtContent>
      <w:p w:rsidR="00E60CEC" w:rsidRDefault="00A97BE0">
        <w:pPr>
          <w:pStyle w:val="Header"/>
          <w:jc w:val="right"/>
        </w:pPr>
        <w:r>
          <w:fldChar w:fldCharType="begin"/>
        </w:r>
        <w:r>
          <w:instrText xml:space="preserve"> PAGE   \* MERGEFORMAT </w:instrText>
        </w:r>
        <w:r>
          <w:fldChar w:fldCharType="separate"/>
        </w:r>
        <w:r w:rsidR="00691735">
          <w:rPr>
            <w:noProof/>
          </w:rPr>
          <w:t>1</w:t>
        </w:r>
        <w:r>
          <w:rPr>
            <w:noProof/>
          </w:rPr>
          <w:fldChar w:fldCharType="end"/>
        </w:r>
      </w:p>
      <w:p w:rsidR="00E60CEC" w:rsidRDefault="00E60CEC">
        <w:pPr>
          <w:pStyle w:val="Header"/>
          <w:jc w:val="right"/>
        </w:pPr>
        <w:r>
          <w:t>HH 259-2012</w:t>
        </w:r>
      </w:p>
      <w:p w:rsidR="00E60CEC" w:rsidRDefault="00E60CEC">
        <w:pPr>
          <w:pStyle w:val="Header"/>
          <w:jc w:val="right"/>
        </w:pPr>
        <w:r>
          <w:t>HC 6388/11</w:t>
        </w:r>
      </w:p>
    </w:sdtContent>
  </w:sdt>
  <w:p w:rsidR="00A902C7" w:rsidRDefault="00A902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738CA"/>
    <w:multiLevelType w:val="hybridMultilevel"/>
    <w:tmpl w:val="C7A45478"/>
    <w:lvl w:ilvl="0" w:tplc="83CC9A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7700826"/>
    <w:multiLevelType w:val="multilevel"/>
    <w:tmpl w:val="79EAA95E"/>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nsid w:val="72602AE9"/>
    <w:multiLevelType w:val="hybridMultilevel"/>
    <w:tmpl w:val="22F46648"/>
    <w:lvl w:ilvl="0" w:tplc="0409000F">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56360"/>
    <w:rsid w:val="000148B0"/>
    <w:rsid w:val="0004791E"/>
    <w:rsid w:val="00060BC7"/>
    <w:rsid w:val="000E28F9"/>
    <w:rsid w:val="00103246"/>
    <w:rsid w:val="0015142C"/>
    <w:rsid w:val="001600CA"/>
    <w:rsid w:val="001B43AB"/>
    <w:rsid w:val="00223B21"/>
    <w:rsid w:val="00251B2F"/>
    <w:rsid w:val="002658E4"/>
    <w:rsid w:val="002842C8"/>
    <w:rsid w:val="002E279D"/>
    <w:rsid w:val="003040A2"/>
    <w:rsid w:val="00305F99"/>
    <w:rsid w:val="00336E48"/>
    <w:rsid w:val="00383C38"/>
    <w:rsid w:val="003A2A35"/>
    <w:rsid w:val="003D2B45"/>
    <w:rsid w:val="0046322B"/>
    <w:rsid w:val="004E47BC"/>
    <w:rsid w:val="00523B0B"/>
    <w:rsid w:val="00530698"/>
    <w:rsid w:val="005B4875"/>
    <w:rsid w:val="00621ED0"/>
    <w:rsid w:val="006416BF"/>
    <w:rsid w:val="00656360"/>
    <w:rsid w:val="00691735"/>
    <w:rsid w:val="006956C0"/>
    <w:rsid w:val="006B0F35"/>
    <w:rsid w:val="00782FC6"/>
    <w:rsid w:val="007C5D4C"/>
    <w:rsid w:val="007F3DD1"/>
    <w:rsid w:val="008431C8"/>
    <w:rsid w:val="008701DF"/>
    <w:rsid w:val="008B1083"/>
    <w:rsid w:val="008E2A4D"/>
    <w:rsid w:val="009B1BD0"/>
    <w:rsid w:val="009C08E5"/>
    <w:rsid w:val="009F02CE"/>
    <w:rsid w:val="00A13920"/>
    <w:rsid w:val="00A51EAD"/>
    <w:rsid w:val="00A902C7"/>
    <w:rsid w:val="00A97BE0"/>
    <w:rsid w:val="00B46E75"/>
    <w:rsid w:val="00B4719A"/>
    <w:rsid w:val="00BA3642"/>
    <w:rsid w:val="00C43EEA"/>
    <w:rsid w:val="00C760B4"/>
    <w:rsid w:val="00C87318"/>
    <w:rsid w:val="00CC1A5D"/>
    <w:rsid w:val="00D35F48"/>
    <w:rsid w:val="00DF2B27"/>
    <w:rsid w:val="00E60CEC"/>
    <w:rsid w:val="00F06F86"/>
    <w:rsid w:val="00F85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6360"/>
    <w:pPr>
      <w:spacing w:after="0" w:line="240" w:lineRule="auto"/>
    </w:pPr>
  </w:style>
  <w:style w:type="paragraph" w:styleId="Header">
    <w:name w:val="header"/>
    <w:basedOn w:val="Normal"/>
    <w:link w:val="HeaderChar"/>
    <w:uiPriority w:val="99"/>
    <w:unhideWhenUsed/>
    <w:rsid w:val="00A90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2C7"/>
  </w:style>
  <w:style w:type="paragraph" w:styleId="Footer">
    <w:name w:val="footer"/>
    <w:basedOn w:val="Normal"/>
    <w:link w:val="FooterChar"/>
    <w:uiPriority w:val="99"/>
    <w:semiHidden/>
    <w:unhideWhenUsed/>
    <w:rsid w:val="00A902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02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dcterms:created xsi:type="dcterms:W3CDTF">2012-12-11T08:15:00Z</dcterms:created>
  <dcterms:modified xsi:type="dcterms:W3CDTF">2012-12-11T08:15:00Z</dcterms:modified>
</cp:coreProperties>
</file>