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F90A6A">
        <w:rPr>
          <w:rFonts w:ascii="Tahoma" w:hAnsi="Tahoma" w:cs="Tahoma"/>
          <w:b/>
          <w:sz w:val="24"/>
          <w:szCs w:val="24"/>
        </w:rPr>
        <w:t>670</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BC70A4">
        <w:rPr>
          <w:rFonts w:ascii="Tahoma" w:hAnsi="Tahoma" w:cs="Tahoma"/>
          <w:b/>
          <w:sz w:val="24"/>
          <w:szCs w:val="24"/>
        </w:rPr>
        <w:t>12</w:t>
      </w:r>
      <w:r w:rsidR="00BC70A4" w:rsidRPr="00BC70A4">
        <w:rPr>
          <w:rFonts w:ascii="Tahoma" w:hAnsi="Tahoma" w:cs="Tahoma"/>
          <w:b/>
          <w:sz w:val="24"/>
          <w:szCs w:val="24"/>
          <w:vertAlign w:val="superscript"/>
        </w:rPr>
        <w:t>TH</w:t>
      </w:r>
      <w:r w:rsidR="00BC70A4">
        <w:rPr>
          <w:rFonts w:ascii="Tahoma" w:hAnsi="Tahoma" w:cs="Tahoma"/>
          <w:b/>
          <w:sz w:val="24"/>
          <w:szCs w:val="24"/>
        </w:rPr>
        <w:t xml:space="preserve"> JULY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BC70A4">
        <w:rPr>
          <w:rFonts w:ascii="Tahoma" w:hAnsi="Tahoma" w:cs="Tahoma"/>
          <w:b/>
          <w:sz w:val="24"/>
          <w:szCs w:val="24"/>
        </w:rPr>
        <w:t>989</w:t>
      </w:r>
      <w:r w:rsidR="00A70728" w:rsidRPr="00A70728">
        <w:rPr>
          <w:rFonts w:ascii="Tahoma" w:hAnsi="Tahoma" w:cs="Tahoma"/>
          <w:b/>
          <w:sz w:val="24"/>
          <w:szCs w:val="24"/>
        </w:rPr>
        <w:t>/</w:t>
      </w:r>
      <w:r w:rsidR="00176651">
        <w:rPr>
          <w:rFonts w:ascii="Tahoma" w:hAnsi="Tahoma" w:cs="Tahoma"/>
          <w:b/>
          <w:sz w:val="24"/>
          <w:szCs w:val="24"/>
        </w:rPr>
        <w:t>1</w:t>
      </w:r>
      <w:r w:rsidR="00BC70A4">
        <w:rPr>
          <w:rFonts w:ascii="Tahoma" w:hAnsi="Tahoma" w:cs="Tahoma"/>
          <w:b/>
          <w:sz w:val="24"/>
          <w:szCs w:val="24"/>
        </w:rPr>
        <w:t>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485EFC">
        <w:rPr>
          <w:rFonts w:ascii="Tahoma" w:hAnsi="Tahoma" w:cs="Tahoma"/>
          <w:b/>
          <w:sz w:val="24"/>
          <w:szCs w:val="24"/>
        </w:rPr>
        <w:t>2</w:t>
      </w:r>
      <w:r w:rsidR="00773C08">
        <w:rPr>
          <w:rFonts w:ascii="Tahoma" w:hAnsi="Tahoma" w:cs="Tahoma"/>
          <w:b/>
          <w:sz w:val="24"/>
          <w:szCs w:val="24"/>
        </w:rPr>
        <w:t>1</w:t>
      </w:r>
      <w:r w:rsidR="00773C08" w:rsidRPr="00773C08">
        <w:rPr>
          <w:rFonts w:ascii="Tahoma" w:hAnsi="Tahoma" w:cs="Tahoma"/>
          <w:b/>
          <w:sz w:val="24"/>
          <w:szCs w:val="24"/>
          <w:vertAlign w:val="superscript"/>
        </w:rPr>
        <w:t>ST</w:t>
      </w:r>
      <w:r w:rsidR="00485EFC">
        <w:rPr>
          <w:rFonts w:ascii="Tahoma" w:hAnsi="Tahoma" w:cs="Tahoma"/>
          <w:b/>
          <w:sz w:val="24"/>
          <w:szCs w:val="24"/>
        </w:rPr>
        <w:t xml:space="preserve"> </w:t>
      </w:r>
      <w:r w:rsidR="008160DC">
        <w:rPr>
          <w:rFonts w:ascii="Tahoma" w:hAnsi="Tahoma" w:cs="Tahoma"/>
          <w:b/>
          <w:sz w:val="24"/>
          <w:szCs w:val="24"/>
        </w:rPr>
        <w:t>OCTOBER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EA79E9" w:rsidRPr="00EA79E9" w:rsidRDefault="00EA79E9" w:rsidP="00EA79E9">
      <w:pPr>
        <w:spacing w:after="0" w:line="240" w:lineRule="auto"/>
        <w:rPr>
          <w:rFonts w:ascii="Tahoma" w:hAnsi="Tahoma" w:cs="Tahoma"/>
        </w:rPr>
      </w:pPr>
    </w:p>
    <w:p w:rsidR="00EA79E9" w:rsidRPr="00EA79E9" w:rsidRDefault="00EA79E9" w:rsidP="00EA79E9">
      <w:pPr>
        <w:spacing w:after="0" w:line="240" w:lineRule="auto"/>
        <w:rPr>
          <w:rFonts w:ascii="Tahoma" w:hAnsi="Tahoma" w:cs="Tahoma"/>
        </w:rPr>
      </w:pPr>
    </w:p>
    <w:p w:rsidR="00EA79E9" w:rsidRPr="00EA79E9" w:rsidRDefault="00EA79E9" w:rsidP="00EA79E9">
      <w:pPr>
        <w:spacing w:after="0" w:line="240" w:lineRule="auto"/>
        <w:rPr>
          <w:rFonts w:ascii="Tahoma" w:hAnsi="Tahoma" w:cs="Tahoma"/>
        </w:rPr>
      </w:pPr>
    </w:p>
    <w:p w:rsidR="0011530D" w:rsidRPr="00D95B8F" w:rsidRDefault="00BC70A4" w:rsidP="00772D5C">
      <w:pPr>
        <w:spacing w:after="0" w:line="360" w:lineRule="auto"/>
        <w:rPr>
          <w:rFonts w:ascii="Tahoma" w:hAnsi="Tahoma" w:cs="Tahoma"/>
          <w:b/>
          <w:sz w:val="25"/>
          <w:szCs w:val="25"/>
        </w:rPr>
      </w:pPr>
      <w:r>
        <w:rPr>
          <w:rFonts w:ascii="Tahoma" w:hAnsi="Tahoma" w:cs="Tahoma"/>
          <w:b/>
          <w:sz w:val="25"/>
          <w:szCs w:val="25"/>
        </w:rPr>
        <w:t>ONIAS CHIDHA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BC70A4" w:rsidP="00743501">
      <w:pPr>
        <w:spacing w:after="0" w:line="240" w:lineRule="auto"/>
        <w:rPr>
          <w:rFonts w:ascii="Tahoma" w:hAnsi="Tahoma" w:cs="Tahoma"/>
          <w:b/>
          <w:sz w:val="25"/>
          <w:szCs w:val="25"/>
        </w:rPr>
      </w:pPr>
      <w:r>
        <w:rPr>
          <w:rFonts w:ascii="Tahoma" w:hAnsi="Tahoma" w:cs="Tahoma"/>
          <w:b/>
          <w:sz w:val="25"/>
          <w:szCs w:val="25"/>
        </w:rPr>
        <w:t>CIVIL SERVICE COMMISSION</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EA79E9" w:rsidRDefault="00176651" w:rsidP="00176651">
      <w:pPr>
        <w:spacing w:after="0" w:line="240" w:lineRule="auto"/>
        <w:rPr>
          <w:rFonts w:ascii="Tahoma" w:hAnsi="Tahoma" w:cs="Tahoma"/>
        </w:rPr>
      </w:pPr>
    </w:p>
    <w:p w:rsidR="00176651" w:rsidRPr="00EA79E9" w:rsidRDefault="00176651" w:rsidP="00176651">
      <w:pPr>
        <w:spacing w:after="0" w:line="240" w:lineRule="auto"/>
        <w:rPr>
          <w:rFonts w:ascii="Tahoma" w:hAnsi="Tahoma" w:cs="Tahoma"/>
        </w:rPr>
      </w:pPr>
    </w:p>
    <w:p w:rsidR="00176651" w:rsidRPr="00EA79E9" w:rsidRDefault="00176651" w:rsidP="00176651">
      <w:pPr>
        <w:spacing w:after="0" w:line="240" w:lineRule="auto"/>
        <w:rPr>
          <w:rFonts w:ascii="Tahoma" w:hAnsi="Tahoma" w:cs="Tahoma"/>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8710BD">
        <w:rPr>
          <w:rFonts w:ascii="Tahoma" w:hAnsi="Tahoma" w:cs="Tahoma"/>
          <w:b/>
          <w:sz w:val="25"/>
          <w:szCs w:val="25"/>
        </w:rPr>
        <w:t>T</w:t>
      </w:r>
      <w:r w:rsidR="00BC70A4">
        <w:rPr>
          <w:rFonts w:ascii="Tahoma" w:hAnsi="Tahoma" w:cs="Tahoma"/>
          <w:b/>
          <w:sz w:val="25"/>
          <w:szCs w:val="25"/>
        </w:rPr>
        <w:t>.G.</w:t>
      </w:r>
      <w:r w:rsidR="008710BD">
        <w:rPr>
          <w:rFonts w:ascii="Tahoma" w:hAnsi="Tahoma" w:cs="Tahoma"/>
          <w:b/>
          <w:sz w:val="25"/>
          <w:szCs w:val="25"/>
        </w:rPr>
        <w:t xml:space="preserve"> </w:t>
      </w:r>
      <w:r w:rsidR="00BC70A4">
        <w:rPr>
          <w:rFonts w:ascii="Tahoma" w:hAnsi="Tahoma" w:cs="Tahoma"/>
          <w:b/>
          <w:sz w:val="25"/>
          <w:szCs w:val="25"/>
        </w:rPr>
        <w:t>Kuchenga</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Default="00B3048B" w:rsidP="00652B98">
      <w:pPr>
        <w:tabs>
          <w:tab w:val="left" w:pos="2160"/>
        </w:tabs>
        <w:spacing w:after="0" w:line="240" w:lineRule="auto"/>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503474">
        <w:rPr>
          <w:rFonts w:ascii="Tahoma" w:hAnsi="Tahoma" w:cs="Tahoma"/>
          <w:b/>
          <w:sz w:val="25"/>
          <w:szCs w:val="25"/>
        </w:rPr>
        <w:t xml:space="preserve">Ms. T.S. </w:t>
      </w:r>
      <w:proofErr w:type="spellStart"/>
      <w:r w:rsidR="00503474">
        <w:rPr>
          <w:rFonts w:ascii="Tahoma" w:hAnsi="Tahoma" w:cs="Tahoma"/>
          <w:b/>
          <w:sz w:val="25"/>
          <w:szCs w:val="25"/>
        </w:rPr>
        <w:t>Musangwa</w:t>
      </w:r>
      <w:proofErr w:type="spellEnd"/>
      <w:r w:rsidR="00503474">
        <w:rPr>
          <w:rFonts w:ascii="Tahoma" w:hAnsi="Tahoma" w:cs="Tahoma"/>
          <w:b/>
          <w:sz w:val="25"/>
          <w:szCs w:val="25"/>
        </w:rPr>
        <w:t xml:space="preserve"> (Civil Division of the </w:t>
      </w:r>
    </w:p>
    <w:p w:rsidR="00503474" w:rsidRPr="00D95B8F" w:rsidRDefault="00503474" w:rsidP="00503474">
      <w:pPr>
        <w:tabs>
          <w:tab w:val="left" w:pos="2160"/>
        </w:tabs>
        <w:spacing w:after="0" w:line="240" w:lineRule="auto"/>
        <w:rPr>
          <w:rFonts w:ascii="Tahoma" w:hAnsi="Tahoma" w:cs="Tahoma"/>
          <w:b/>
          <w:sz w:val="25"/>
          <w:szCs w:val="25"/>
        </w:rPr>
      </w:pPr>
      <w:r>
        <w:rPr>
          <w:rFonts w:ascii="Tahoma" w:hAnsi="Tahoma" w:cs="Tahoma"/>
          <w:b/>
          <w:sz w:val="25"/>
          <w:szCs w:val="25"/>
        </w:rPr>
        <w:tab/>
      </w:r>
      <w:r>
        <w:rPr>
          <w:rFonts w:ascii="Tahoma" w:hAnsi="Tahoma" w:cs="Tahoma"/>
          <w:b/>
          <w:sz w:val="25"/>
          <w:szCs w:val="25"/>
        </w:rPr>
        <w:tab/>
      </w:r>
      <w:r>
        <w:rPr>
          <w:rFonts w:ascii="Tahoma" w:hAnsi="Tahoma" w:cs="Tahoma"/>
          <w:b/>
          <w:sz w:val="25"/>
          <w:szCs w:val="25"/>
        </w:rPr>
        <w:t>Attorney-General’s Office</w:t>
      </w:r>
      <w:r>
        <w:rPr>
          <w:rFonts w:ascii="Tahoma" w:hAnsi="Tahoma" w:cs="Tahoma"/>
          <w:b/>
          <w:sz w:val="25"/>
          <w:szCs w:val="25"/>
        </w:rPr>
        <w:t>)</w:t>
      </w:r>
    </w:p>
    <w:p w:rsidR="00EA79E9" w:rsidRPr="00EA79E9" w:rsidRDefault="00EA79E9" w:rsidP="00EA79E9">
      <w:pPr>
        <w:spacing w:after="0" w:line="240" w:lineRule="auto"/>
        <w:rPr>
          <w:rFonts w:ascii="Tahoma" w:hAnsi="Tahoma" w:cs="Tahoma"/>
        </w:rPr>
      </w:pPr>
    </w:p>
    <w:p w:rsidR="00EA79E9" w:rsidRPr="00EA79E9" w:rsidRDefault="00EA79E9" w:rsidP="00EA79E9">
      <w:pPr>
        <w:spacing w:after="0" w:line="240" w:lineRule="auto"/>
        <w:rPr>
          <w:rFonts w:ascii="Tahoma" w:hAnsi="Tahoma" w:cs="Tahoma"/>
        </w:rPr>
      </w:pPr>
    </w:p>
    <w:p w:rsidR="00EA79E9" w:rsidRPr="00EA79E9" w:rsidRDefault="00EA79E9" w:rsidP="00EA79E9">
      <w:pPr>
        <w:spacing w:after="0" w:line="240" w:lineRule="auto"/>
        <w:rPr>
          <w:rFonts w:ascii="Tahoma" w:hAnsi="Tahoma" w:cs="Tahoma"/>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EA79E9">
      <w:pPr>
        <w:spacing w:after="0" w:line="24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BC70A4">
        <w:rPr>
          <w:rFonts w:ascii="Tahoma" w:hAnsi="Tahoma" w:cs="Tahoma"/>
          <w:sz w:val="25"/>
          <w:szCs w:val="25"/>
        </w:rPr>
        <w:t xml:space="preserve">Appellant was employed by Respondent as </w:t>
      </w:r>
      <w:r w:rsidR="00F90A6A">
        <w:rPr>
          <w:rFonts w:ascii="Tahoma" w:hAnsi="Tahoma" w:cs="Tahoma"/>
          <w:sz w:val="25"/>
          <w:szCs w:val="25"/>
        </w:rPr>
        <w:t>a</w:t>
      </w:r>
      <w:r w:rsidR="00BC70A4">
        <w:rPr>
          <w:rFonts w:ascii="Tahoma" w:hAnsi="Tahoma" w:cs="Tahoma"/>
          <w:sz w:val="25"/>
          <w:szCs w:val="25"/>
        </w:rPr>
        <w:t xml:space="preserve"> Veterinary Extension Worker in the Ministry of Agriculture, Mechanis</w:t>
      </w:r>
      <w:r w:rsidR="00503474">
        <w:rPr>
          <w:rFonts w:ascii="Tahoma" w:hAnsi="Tahoma" w:cs="Tahoma"/>
          <w:sz w:val="25"/>
          <w:szCs w:val="25"/>
        </w:rPr>
        <w:t>ation</w:t>
      </w:r>
      <w:r w:rsidR="00BC70A4">
        <w:rPr>
          <w:rFonts w:ascii="Tahoma" w:hAnsi="Tahoma" w:cs="Tahoma"/>
          <w:sz w:val="25"/>
          <w:szCs w:val="25"/>
        </w:rPr>
        <w:t xml:space="preserve"> and Irrigation Development. </w:t>
      </w:r>
    </w:p>
    <w:p w:rsidR="00BC70A4" w:rsidRDefault="00BC70A4" w:rsidP="00BC70A4">
      <w:pPr>
        <w:spacing w:after="0" w:line="240" w:lineRule="auto"/>
        <w:jc w:val="both"/>
        <w:rPr>
          <w:rFonts w:ascii="Tahoma" w:hAnsi="Tahoma" w:cs="Tahoma"/>
          <w:sz w:val="25"/>
          <w:szCs w:val="25"/>
        </w:rPr>
      </w:pPr>
    </w:p>
    <w:p w:rsidR="00BC70A4" w:rsidRDefault="00BC70A4" w:rsidP="00A42E04">
      <w:pPr>
        <w:spacing w:after="0" w:line="360" w:lineRule="auto"/>
        <w:jc w:val="both"/>
        <w:rPr>
          <w:rFonts w:ascii="Tahoma" w:hAnsi="Tahoma" w:cs="Tahoma"/>
          <w:sz w:val="25"/>
          <w:szCs w:val="25"/>
        </w:rPr>
      </w:pPr>
      <w:r>
        <w:rPr>
          <w:rFonts w:ascii="Tahoma" w:hAnsi="Tahoma" w:cs="Tahoma"/>
          <w:sz w:val="25"/>
          <w:szCs w:val="25"/>
        </w:rPr>
        <w:tab/>
        <w:t xml:space="preserve">During the process of executing his dipping of animals duties, he collected and receipted money from farmers.  On about two occasions he issued </w:t>
      </w:r>
      <w:r w:rsidR="00F90A6A">
        <w:rPr>
          <w:rFonts w:ascii="Tahoma" w:hAnsi="Tahoma" w:cs="Tahoma"/>
          <w:sz w:val="25"/>
          <w:szCs w:val="25"/>
        </w:rPr>
        <w:t>receipts</w:t>
      </w:r>
      <w:r>
        <w:rPr>
          <w:rFonts w:ascii="Tahoma" w:hAnsi="Tahoma" w:cs="Tahoma"/>
          <w:sz w:val="25"/>
          <w:szCs w:val="25"/>
        </w:rPr>
        <w:t xml:space="preserve"> without properly carbonating them and when this was discovered at the bank</w:t>
      </w:r>
      <w:r w:rsidR="00773C08">
        <w:rPr>
          <w:rFonts w:ascii="Tahoma" w:hAnsi="Tahoma" w:cs="Tahoma"/>
          <w:sz w:val="25"/>
          <w:szCs w:val="25"/>
        </w:rPr>
        <w:t>,</w:t>
      </w:r>
      <w:r>
        <w:rPr>
          <w:rFonts w:ascii="Tahoma" w:hAnsi="Tahoma" w:cs="Tahoma"/>
          <w:sz w:val="25"/>
          <w:szCs w:val="25"/>
        </w:rPr>
        <w:t xml:space="preserve"> he estimated and endorsed different figures on the carbon copies. </w:t>
      </w:r>
    </w:p>
    <w:p w:rsidR="00BC70A4" w:rsidRDefault="00BC70A4" w:rsidP="00BC70A4">
      <w:pPr>
        <w:spacing w:after="0" w:line="240" w:lineRule="auto"/>
        <w:jc w:val="both"/>
        <w:rPr>
          <w:rFonts w:ascii="Tahoma" w:hAnsi="Tahoma" w:cs="Tahoma"/>
          <w:sz w:val="25"/>
          <w:szCs w:val="25"/>
        </w:rPr>
      </w:pPr>
    </w:p>
    <w:p w:rsidR="00BC70A4" w:rsidRDefault="00BC70A4" w:rsidP="00A42E04">
      <w:pPr>
        <w:spacing w:after="0" w:line="360" w:lineRule="auto"/>
        <w:jc w:val="both"/>
        <w:rPr>
          <w:rFonts w:ascii="Tahoma" w:hAnsi="Tahoma" w:cs="Tahoma"/>
          <w:sz w:val="25"/>
          <w:szCs w:val="25"/>
        </w:rPr>
      </w:pPr>
      <w:r>
        <w:rPr>
          <w:rFonts w:ascii="Tahoma" w:hAnsi="Tahoma" w:cs="Tahoma"/>
          <w:sz w:val="25"/>
          <w:szCs w:val="25"/>
        </w:rPr>
        <w:tab/>
        <w:t xml:space="preserve">As a </w:t>
      </w:r>
      <w:r w:rsidR="00503474">
        <w:rPr>
          <w:rFonts w:ascii="Tahoma" w:hAnsi="Tahoma" w:cs="Tahoma"/>
          <w:sz w:val="25"/>
          <w:szCs w:val="25"/>
        </w:rPr>
        <w:t>result, he was charged with an act of miscondu</w:t>
      </w:r>
      <w:r>
        <w:rPr>
          <w:rFonts w:ascii="Tahoma" w:hAnsi="Tahoma" w:cs="Tahoma"/>
          <w:sz w:val="25"/>
          <w:szCs w:val="25"/>
        </w:rPr>
        <w:t xml:space="preserve">ct in terms of Section 44(2) as read with paragraph 13(d) of the First Schedule of the Civil Service Regulations, 2000 to wit: </w:t>
      </w:r>
    </w:p>
    <w:p w:rsidR="00BC70A4" w:rsidRDefault="00BC70A4" w:rsidP="00A42E04">
      <w:pPr>
        <w:spacing w:after="0" w:line="360" w:lineRule="auto"/>
        <w:jc w:val="both"/>
        <w:rPr>
          <w:rFonts w:ascii="Times New Roman" w:hAnsi="Times New Roman" w:cs="Times New Roman"/>
          <w:i/>
          <w:sz w:val="24"/>
          <w:szCs w:val="24"/>
        </w:rPr>
      </w:pPr>
      <w:r>
        <w:rPr>
          <w:rFonts w:ascii="Tahoma" w:hAnsi="Tahoma" w:cs="Tahoma"/>
          <w:sz w:val="25"/>
          <w:szCs w:val="25"/>
        </w:rPr>
        <w:tab/>
      </w:r>
      <w:r w:rsidRPr="00BC70A4">
        <w:rPr>
          <w:rFonts w:ascii="Times New Roman" w:hAnsi="Times New Roman" w:cs="Times New Roman"/>
          <w:i/>
          <w:sz w:val="24"/>
          <w:szCs w:val="24"/>
        </w:rPr>
        <w:t>“Fal</w:t>
      </w:r>
      <w:r>
        <w:rPr>
          <w:rFonts w:ascii="Times New Roman" w:hAnsi="Times New Roman" w:cs="Times New Roman"/>
          <w:i/>
          <w:sz w:val="24"/>
          <w:szCs w:val="24"/>
        </w:rPr>
        <w:t>sifying or attempting</w:t>
      </w:r>
      <w:r w:rsidRPr="00BC70A4">
        <w:rPr>
          <w:rFonts w:ascii="Times New Roman" w:hAnsi="Times New Roman" w:cs="Times New Roman"/>
          <w:i/>
          <w:sz w:val="24"/>
          <w:szCs w:val="24"/>
        </w:rPr>
        <w:t xml:space="preserve"> falsify any document with fraudulent intent.”</w:t>
      </w:r>
    </w:p>
    <w:p w:rsidR="00BC70A4" w:rsidRDefault="00BC70A4" w:rsidP="00EA79E9">
      <w:pPr>
        <w:spacing w:after="0" w:line="240" w:lineRule="auto"/>
        <w:jc w:val="both"/>
        <w:rPr>
          <w:rFonts w:ascii="Times New Roman" w:hAnsi="Times New Roman" w:cs="Times New Roman"/>
          <w:i/>
          <w:sz w:val="24"/>
          <w:szCs w:val="24"/>
        </w:rPr>
      </w:pPr>
    </w:p>
    <w:p w:rsidR="00B8682C" w:rsidRPr="00EA79E9" w:rsidRDefault="00BC70A4" w:rsidP="00EA79E9">
      <w:pPr>
        <w:spacing w:after="0" w:line="360" w:lineRule="auto"/>
        <w:jc w:val="both"/>
        <w:rPr>
          <w:rFonts w:ascii="Tahoma" w:hAnsi="Tahoma" w:cs="Tahoma"/>
          <w:sz w:val="25"/>
          <w:szCs w:val="25"/>
        </w:rPr>
      </w:pPr>
      <w:proofErr w:type="gramStart"/>
      <w:r>
        <w:rPr>
          <w:rFonts w:ascii="Tahoma" w:hAnsi="Tahoma" w:cs="Tahoma"/>
          <w:sz w:val="25"/>
          <w:szCs w:val="25"/>
        </w:rPr>
        <w:t>i</w:t>
      </w:r>
      <w:r w:rsidRPr="00BC70A4">
        <w:rPr>
          <w:rFonts w:ascii="Tahoma" w:hAnsi="Tahoma" w:cs="Tahoma"/>
          <w:sz w:val="25"/>
          <w:szCs w:val="25"/>
        </w:rPr>
        <w:t>n</w:t>
      </w:r>
      <w:proofErr w:type="gramEnd"/>
      <w:r w:rsidRPr="00BC70A4">
        <w:rPr>
          <w:rFonts w:ascii="Tahoma" w:hAnsi="Tahoma" w:cs="Tahoma"/>
          <w:sz w:val="25"/>
          <w:szCs w:val="25"/>
        </w:rPr>
        <w:t xml:space="preserve"> </w:t>
      </w:r>
      <w:r w:rsidR="00773C08">
        <w:rPr>
          <w:rFonts w:ascii="Tahoma" w:hAnsi="Tahoma" w:cs="Tahoma"/>
          <w:sz w:val="25"/>
          <w:szCs w:val="25"/>
        </w:rPr>
        <w:t>that he under-</w:t>
      </w:r>
      <w:r>
        <w:rPr>
          <w:rFonts w:ascii="Tahoma" w:hAnsi="Tahoma" w:cs="Tahoma"/>
          <w:sz w:val="25"/>
          <w:szCs w:val="25"/>
        </w:rPr>
        <w:t>receipted (carbon fraud) dipping fees and converted the difference to his personal use as indicated below:-</w:t>
      </w:r>
    </w:p>
    <w:tbl>
      <w:tblPr>
        <w:tblStyle w:val="TableGrid"/>
        <w:tblW w:w="0" w:type="auto"/>
        <w:tblLook w:val="04A0" w:firstRow="1" w:lastRow="0" w:firstColumn="1" w:lastColumn="0" w:noHBand="0" w:noVBand="1"/>
      </w:tblPr>
      <w:tblGrid>
        <w:gridCol w:w="1784"/>
        <w:gridCol w:w="1919"/>
        <w:gridCol w:w="2036"/>
        <w:gridCol w:w="1504"/>
        <w:gridCol w:w="1999"/>
      </w:tblGrid>
      <w:tr w:rsidR="0073213E" w:rsidTr="008F20A0">
        <w:tc>
          <w:tcPr>
            <w:tcW w:w="1876" w:type="dxa"/>
          </w:tcPr>
          <w:p w:rsidR="008F20A0" w:rsidRPr="008F20A0" w:rsidRDefault="008F20A0" w:rsidP="008F20A0">
            <w:pPr>
              <w:rPr>
                <w:rFonts w:ascii="Tahoma" w:hAnsi="Tahoma" w:cs="Tahoma"/>
                <w:sz w:val="25"/>
                <w:szCs w:val="25"/>
              </w:rPr>
            </w:pPr>
            <w:r>
              <w:rPr>
                <w:rFonts w:ascii="Tahoma" w:hAnsi="Tahoma" w:cs="Tahoma"/>
                <w:sz w:val="25"/>
                <w:szCs w:val="25"/>
              </w:rPr>
              <w:lastRenderedPageBreak/>
              <w:t>D</w:t>
            </w:r>
            <w:r w:rsidRPr="008F20A0">
              <w:rPr>
                <w:rFonts w:ascii="Tahoma" w:hAnsi="Tahoma" w:cs="Tahoma"/>
                <w:sz w:val="25"/>
                <w:szCs w:val="25"/>
              </w:rPr>
              <w:t>ate</w:t>
            </w:r>
          </w:p>
        </w:tc>
        <w:tc>
          <w:tcPr>
            <w:tcW w:w="2065" w:type="dxa"/>
            <w:tcBorders>
              <w:right w:val="single" w:sz="4" w:space="0" w:color="auto"/>
            </w:tcBorders>
          </w:tcPr>
          <w:p w:rsidR="008F20A0" w:rsidRPr="008F20A0" w:rsidRDefault="008F20A0" w:rsidP="008F20A0">
            <w:pPr>
              <w:rPr>
                <w:rFonts w:ascii="Tahoma" w:hAnsi="Tahoma" w:cs="Tahoma"/>
                <w:sz w:val="25"/>
                <w:szCs w:val="25"/>
              </w:rPr>
            </w:pPr>
            <w:r>
              <w:rPr>
                <w:rFonts w:ascii="Tahoma" w:hAnsi="Tahoma" w:cs="Tahoma"/>
                <w:sz w:val="25"/>
                <w:szCs w:val="25"/>
              </w:rPr>
              <w:t>Receipt N</w:t>
            </w:r>
            <w:r w:rsidRPr="008F20A0">
              <w:rPr>
                <w:rFonts w:ascii="Tahoma" w:hAnsi="Tahoma" w:cs="Tahoma"/>
                <w:sz w:val="25"/>
                <w:szCs w:val="25"/>
              </w:rPr>
              <w:t xml:space="preserve">o. </w:t>
            </w:r>
          </w:p>
        </w:tc>
        <w:tc>
          <w:tcPr>
            <w:tcW w:w="2195" w:type="dxa"/>
            <w:tcBorders>
              <w:top w:val="single" w:sz="4" w:space="0" w:color="auto"/>
              <w:left w:val="single" w:sz="4" w:space="0" w:color="auto"/>
              <w:right w:val="single" w:sz="4" w:space="0" w:color="auto"/>
            </w:tcBorders>
          </w:tcPr>
          <w:p w:rsidR="008F20A0" w:rsidRDefault="008F20A0" w:rsidP="008F20A0">
            <w:pPr>
              <w:rPr>
                <w:rFonts w:ascii="Tahoma" w:hAnsi="Tahoma" w:cs="Tahoma"/>
                <w:sz w:val="25"/>
                <w:szCs w:val="25"/>
              </w:rPr>
            </w:pPr>
            <w:r>
              <w:rPr>
                <w:rFonts w:ascii="Tahoma" w:hAnsi="Tahoma" w:cs="Tahoma"/>
                <w:sz w:val="25"/>
                <w:szCs w:val="25"/>
              </w:rPr>
              <w:t>A</w:t>
            </w:r>
            <w:r w:rsidRPr="008F20A0">
              <w:rPr>
                <w:rFonts w:ascii="Tahoma" w:hAnsi="Tahoma" w:cs="Tahoma"/>
                <w:sz w:val="25"/>
                <w:szCs w:val="25"/>
              </w:rPr>
              <w:t>mount</w:t>
            </w:r>
            <w:r>
              <w:rPr>
                <w:rFonts w:ascii="Tahoma" w:hAnsi="Tahoma" w:cs="Tahoma"/>
                <w:sz w:val="25"/>
                <w:szCs w:val="25"/>
              </w:rPr>
              <w:t xml:space="preserve"> for Top</w:t>
            </w:r>
          </w:p>
          <w:p w:rsidR="008F20A0" w:rsidRDefault="008F20A0" w:rsidP="008F20A0">
            <w:pPr>
              <w:rPr>
                <w:rFonts w:ascii="Tahoma" w:hAnsi="Tahoma" w:cs="Tahoma"/>
                <w:sz w:val="25"/>
                <w:szCs w:val="25"/>
              </w:rPr>
            </w:pPr>
            <w:r>
              <w:rPr>
                <w:rFonts w:ascii="Tahoma" w:hAnsi="Tahoma" w:cs="Tahoma"/>
                <w:sz w:val="25"/>
                <w:szCs w:val="25"/>
              </w:rPr>
              <w:t>Receipt paid by</w:t>
            </w:r>
          </w:p>
          <w:p w:rsidR="008F20A0" w:rsidRPr="008F20A0" w:rsidRDefault="008F20A0" w:rsidP="008F20A0">
            <w:pPr>
              <w:rPr>
                <w:rFonts w:ascii="Tahoma" w:hAnsi="Tahoma" w:cs="Tahoma"/>
                <w:sz w:val="25"/>
                <w:szCs w:val="25"/>
              </w:rPr>
            </w:pPr>
            <w:r>
              <w:rPr>
                <w:rFonts w:ascii="Tahoma" w:hAnsi="Tahoma" w:cs="Tahoma"/>
                <w:sz w:val="25"/>
                <w:szCs w:val="25"/>
              </w:rPr>
              <w:t>Farmer</w:t>
            </w:r>
          </w:p>
        </w:tc>
        <w:tc>
          <w:tcPr>
            <w:tcW w:w="1553" w:type="dxa"/>
            <w:tcBorders>
              <w:left w:val="single" w:sz="4" w:space="0" w:color="auto"/>
            </w:tcBorders>
          </w:tcPr>
          <w:p w:rsidR="008F20A0" w:rsidRPr="008F20A0" w:rsidRDefault="008F20A0" w:rsidP="008F20A0">
            <w:pPr>
              <w:rPr>
                <w:rFonts w:ascii="Tahoma" w:hAnsi="Tahoma" w:cs="Tahoma"/>
                <w:sz w:val="25"/>
                <w:szCs w:val="25"/>
              </w:rPr>
            </w:pPr>
            <w:r>
              <w:rPr>
                <w:rFonts w:ascii="Tahoma" w:hAnsi="Tahoma" w:cs="Tahoma"/>
                <w:sz w:val="25"/>
                <w:szCs w:val="25"/>
              </w:rPr>
              <w:t>Amount for duplicate</w:t>
            </w:r>
          </w:p>
        </w:tc>
        <w:tc>
          <w:tcPr>
            <w:tcW w:w="1553" w:type="dxa"/>
            <w:tcBorders>
              <w:left w:val="single" w:sz="4" w:space="0" w:color="auto"/>
            </w:tcBorders>
          </w:tcPr>
          <w:p w:rsidR="008F20A0" w:rsidRPr="008F20A0" w:rsidRDefault="008F20A0" w:rsidP="008F20A0">
            <w:pPr>
              <w:rPr>
                <w:rFonts w:ascii="Tahoma" w:hAnsi="Tahoma" w:cs="Tahoma"/>
                <w:sz w:val="25"/>
                <w:szCs w:val="25"/>
              </w:rPr>
            </w:pPr>
            <w:r>
              <w:rPr>
                <w:rFonts w:ascii="Tahoma" w:hAnsi="Tahoma" w:cs="Tahoma"/>
                <w:sz w:val="25"/>
                <w:szCs w:val="25"/>
              </w:rPr>
              <w:t>Amount misappropriated</w:t>
            </w:r>
          </w:p>
        </w:tc>
      </w:tr>
      <w:tr w:rsidR="0073213E" w:rsidTr="008F20A0">
        <w:tc>
          <w:tcPr>
            <w:tcW w:w="1876" w:type="dxa"/>
          </w:tcPr>
          <w:p w:rsidR="008F20A0" w:rsidRPr="008F20A0" w:rsidRDefault="008F20A0" w:rsidP="00B10417">
            <w:pPr>
              <w:spacing w:line="360" w:lineRule="auto"/>
              <w:rPr>
                <w:rFonts w:ascii="Tahoma" w:hAnsi="Tahoma" w:cs="Tahoma"/>
                <w:sz w:val="25"/>
                <w:szCs w:val="25"/>
              </w:rPr>
            </w:pPr>
            <w:r>
              <w:rPr>
                <w:rFonts w:ascii="Tahoma" w:hAnsi="Tahoma" w:cs="Tahoma"/>
                <w:sz w:val="25"/>
                <w:szCs w:val="25"/>
              </w:rPr>
              <w:t>16/10/</w:t>
            </w:r>
            <w:r w:rsidRPr="008F20A0">
              <w:rPr>
                <w:rFonts w:ascii="Tahoma" w:hAnsi="Tahoma" w:cs="Tahoma"/>
                <w:sz w:val="25"/>
                <w:szCs w:val="25"/>
              </w:rPr>
              <w:t>12</w:t>
            </w:r>
          </w:p>
        </w:tc>
        <w:tc>
          <w:tcPr>
            <w:tcW w:w="2065" w:type="dxa"/>
            <w:tcBorders>
              <w:right w:val="single" w:sz="4" w:space="0" w:color="auto"/>
            </w:tcBorders>
          </w:tcPr>
          <w:p w:rsidR="008F20A0" w:rsidRPr="008F20A0" w:rsidRDefault="008F20A0" w:rsidP="00B10417">
            <w:pPr>
              <w:spacing w:line="360" w:lineRule="auto"/>
              <w:rPr>
                <w:rFonts w:ascii="Tahoma" w:hAnsi="Tahoma" w:cs="Tahoma"/>
                <w:sz w:val="25"/>
                <w:szCs w:val="25"/>
              </w:rPr>
            </w:pPr>
            <w:r w:rsidRPr="008F20A0">
              <w:rPr>
                <w:rFonts w:ascii="Tahoma" w:hAnsi="Tahoma" w:cs="Tahoma"/>
                <w:sz w:val="25"/>
                <w:szCs w:val="25"/>
              </w:rPr>
              <w:t>466067</w:t>
            </w:r>
          </w:p>
        </w:tc>
        <w:tc>
          <w:tcPr>
            <w:tcW w:w="2195" w:type="dxa"/>
            <w:tcBorders>
              <w:left w:val="single" w:sz="4" w:space="0" w:color="auto"/>
              <w:bottom w:val="single" w:sz="4" w:space="0" w:color="auto"/>
              <w:right w:val="single" w:sz="4" w:space="0" w:color="auto"/>
            </w:tcBorders>
          </w:tcPr>
          <w:p w:rsidR="008F20A0" w:rsidRPr="008F20A0" w:rsidRDefault="008F20A0" w:rsidP="008F20A0">
            <w:pPr>
              <w:spacing w:line="360" w:lineRule="auto"/>
              <w:jc w:val="right"/>
              <w:rPr>
                <w:rFonts w:ascii="Tahoma" w:hAnsi="Tahoma" w:cs="Tahoma"/>
                <w:sz w:val="25"/>
                <w:szCs w:val="25"/>
              </w:rPr>
            </w:pPr>
            <w:r w:rsidRPr="008F20A0">
              <w:rPr>
                <w:rFonts w:ascii="Tahoma" w:hAnsi="Tahoma" w:cs="Tahoma"/>
                <w:sz w:val="25"/>
                <w:szCs w:val="25"/>
              </w:rPr>
              <w:t>$30-00</w:t>
            </w:r>
          </w:p>
        </w:tc>
        <w:tc>
          <w:tcPr>
            <w:tcW w:w="1553" w:type="dxa"/>
            <w:tcBorders>
              <w:left w:val="single" w:sz="4" w:space="0" w:color="auto"/>
            </w:tcBorders>
          </w:tcPr>
          <w:p w:rsidR="008F20A0" w:rsidRPr="008F20A0" w:rsidRDefault="008F20A0" w:rsidP="008F20A0">
            <w:pPr>
              <w:spacing w:line="360" w:lineRule="auto"/>
              <w:jc w:val="right"/>
              <w:rPr>
                <w:rFonts w:ascii="Tahoma" w:hAnsi="Tahoma" w:cs="Tahoma"/>
                <w:sz w:val="25"/>
                <w:szCs w:val="25"/>
              </w:rPr>
            </w:pPr>
            <w:r w:rsidRPr="008F20A0">
              <w:rPr>
                <w:rFonts w:ascii="Tahoma" w:hAnsi="Tahoma" w:cs="Tahoma"/>
                <w:sz w:val="25"/>
                <w:szCs w:val="25"/>
              </w:rPr>
              <w:t>$6-00</w:t>
            </w:r>
          </w:p>
        </w:tc>
        <w:tc>
          <w:tcPr>
            <w:tcW w:w="1553" w:type="dxa"/>
            <w:tcBorders>
              <w:left w:val="single" w:sz="4" w:space="0" w:color="auto"/>
            </w:tcBorders>
          </w:tcPr>
          <w:p w:rsidR="008F20A0" w:rsidRPr="008F20A0" w:rsidRDefault="008F20A0" w:rsidP="008F20A0">
            <w:pPr>
              <w:spacing w:line="360" w:lineRule="auto"/>
              <w:jc w:val="right"/>
              <w:rPr>
                <w:rFonts w:ascii="Tahoma" w:hAnsi="Tahoma" w:cs="Tahoma"/>
                <w:sz w:val="25"/>
                <w:szCs w:val="25"/>
              </w:rPr>
            </w:pPr>
            <w:r w:rsidRPr="008F20A0">
              <w:rPr>
                <w:rFonts w:ascii="Tahoma" w:hAnsi="Tahoma" w:cs="Tahoma"/>
                <w:sz w:val="25"/>
                <w:szCs w:val="25"/>
              </w:rPr>
              <w:t>$24-00</w:t>
            </w:r>
          </w:p>
        </w:tc>
      </w:tr>
      <w:tr w:rsidR="0073213E" w:rsidTr="008F20A0">
        <w:tc>
          <w:tcPr>
            <w:tcW w:w="1876" w:type="dxa"/>
          </w:tcPr>
          <w:p w:rsidR="008F20A0" w:rsidRPr="008F20A0" w:rsidRDefault="008F20A0" w:rsidP="00B10417">
            <w:pPr>
              <w:spacing w:line="360" w:lineRule="auto"/>
              <w:rPr>
                <w:rFonts w:ascii="Tahoma" w:hAnsi="Tahoma" w:cs="Tahoma"/>
                <w:sz w:val="25"/>
                <w:szCs w:val="25"/>
              </w:rPr>
            </w:pPr>
            <w:r w:rsidRPr="008F20A0">
              <w:rPr>
                <w:rFonts w:ascii="Tahoma" w:hAnsi="Tahoma" w:cs="Tahoma"/>
                <w:sz w:val="25"/>
                <w:szCs w:val="25"/>
              </w:rPr>
              <w:t>21</w:t>
            </w:r>
            <w:r>
              <w:rPr>
                <w:rFonts w:ascii="Tahoma" w:hAnsi="Tahoma" w:cs="Tahoma"/>
                <w:sz w:val="25"/>
                <w:szCs w:val="25"/>
              </w:rPr>
              <w:t>/03/13</w:t>
            </w:r>
          </w:p>
        </w:tc>
        <w:tc>
          <w:tcPr>
            <w:tcW w:w="2065" w:type="dxa"/>
          </w:tcPr>
          <w:p w:rsidR="008F20A0" w:rsidRPr="008F20A0" w:rsidRDefault="008F20A0" w:rsidP="00B10417">
            <w:pPr>
              <w:spacing w:line="360" w:lineRule="auto"/>
              <w:rPr>
                <w:rFonts w:ascii="Tahoma" w:hAnsi="Tahoma" w:cs="Tahoma"/>
                <w:sz w:val="25"/>
                <w:szCs w:val="25"/>
              </w:rPr>
            </w:pPr>
            <w:r>
              <w:rPr>
                <w:rFonts w:ascii="Tahoma" w:hAnsi="Tahoma" w:cs="Tahoma"/>
                <w:sz w:val="25"/>
                <w:szCs w:val="25"/>
              </w:rPr>
              <w:t>458565</w:t>
            </w:r>
          </w:p>
        </w:tc>
        <w:tc>
          <w:tcPr>
            <w:tcW w:w="2195" w:type="dxa"/>
            <w:tcBorders>
              <w:top w:val="single" w:sz="4" w:space="0" w:color="auto"/>
            </w:tcBorders>
          </w:tcPr>
          <w:p w:rsidR="008F20A0" w:rsidRPr="008F20A0" w:rsidRDefault="0073213E" w:rsidP="008F20A0">
            <w:pPr>
              <w:spacing w:line="360" w:lineRule="auto"/>
              <w:jc w:val="right"/>
              <w:rPr>
                <w:rFonts w:ascii="Tahoma" w:hAnsi="Tahoma" w:cs="Tahoma"/>
                <w:sz w:val="25"/>
                <w:szCs w:val="25"/>
              </w:rPr>
            </w:pPr>
            <w:r>
              <w:rPr>
                <w:rFonts w:ascii="Tahoma" w:hAnsi="Tahoma" w:cs="Tahoma"/>
                <w:sz w:val="25"/>
                <w:szCs w:val="25"/>
              </w:rPr>
              <w:t>$35-00</w:t>
            </w:r>
          </w:p>
        </w:tc>
        <w:tc>
          <w:tcPr>
            <w:tcW w:w="1553" w:type="dxa"/>
          </w:tcPr>
          <w:p w:rsidR="008F20A0" w:rsidRPr="008F20A0" w:rsidRDefault="0073213E" w:rsidP="008F20A0">
            <w:pPr>
              <w:spacing w:line="360" w:lineRule="auto"/>
              <w:jc w:val="right"/>
              <w:rPr>
                <w:rFonts w:ascii="Tahoma" w:hAnsi="Tahoma" w:cs="Tahoma"/>
                <w:sz w:val="25"/>
                <w:szCs w:val="25"/>
              </w:rPr>
            </w:pPr>
            <w:r>
              <w:rPr>
                <w:rFonts w:ascii="Tahoma" w:hAnsi="Tahoma" w:cs="Tahoma"/>
                <w:sz w:val="25"/>
                <w:szCs w:val="25"/>
              </w:rPr>
              <w:t>$15-00</w:t>
            </w:r>
          </w:p>
        </w:tc>
        <w:tc>
          <w:tcPr>
            <w:tcW w:w="1553" w:type="dxa"/>
          </w:tcPr>
          <w:p w:rsidR="008F20A0" w:rsidRPr="008F20A0" w:rsidRDefault="0073213E" w:rsidP="0073213E">
            <w:pPr>
              <w:spacing w:line="360" w:lineRule="auto"/>
              <w:jc w:val="right"/>
              <w:rPr>
                <w:rFonts w:ascii="Tahoma" w:hAnsi="Tahoma" w:cs="Tahoma"/>
                <w:sz w:val="25"/>
                <w:szCs w:val="25"/>
              </w:rPr>
            </w:pPr>
            <w:r>
              <w:rPr>
                <w:rFonts w:ascii="Tahoma" w:hAnsi="Tahoma" w:cs="Tahoma"/>
                <w:sz w:val="25"/>
                <w:szCs w:val="25"/>
              </w:rPr>
              <w:t>$20-00</w:t>
            </w:r>
          </w:p>
        </w:tc>
      </w:tr>
      <w:tr w:rsidR="0073213E" w:rsidTr="008F20A0">
        <w:tc>
          <w:tcPr>
            <w:tcW w:w="1876" w:type="dxa"/>
          </w:tcPr>
          <w:p w:rsidR="008F20A0" w:rsidRPr="008F20A0" w:rsidRDefault="0073213E" w:rsidP="0073213E">
            <w:pPr>
              <w:spacing w:line="360" w:lineRule="auto"/>
              <w:rPr>
                <w:rFonts w:ascii="Tahoma" w:hAnsi="Tahoma" w:cs="Tahoma"/>
                <w:sz w:val="25"/>
                <w:szCs w:val="25"/>
              </w:rPr>
            </w:pPr>
            <w:r>
              <w:rPr>
                <w:rFonts w:ascii="Tahoma" w:hAnsi="Tahoma" w:cs="Tahoma"/>
                <w:sz w:val="25"/>
                <w:szCs w:val="25"/>
              </w:rPr>
              <w:t>07/08/13</w:t>
            </w:r>
          </w:p>
        </w:tc>
        <w:tc>
          <w:tcPr>
            <w:tcW w:w="2065" w:type="dxa"/>
          </w:tcPr>
          <w:p w:rsidR="008F20A0" w:rsidRPr="008F20A0" w:rsidRDefault="0073213E" w:rsidP="00B10417">
            <w:pPr>
              <w:spacing w:line="360" w:lineRule="auto"/>
              <w:rPr>
                <w:rFonts w:ascii="Tahoma" w:hAnsi="Tahoma" w:cs="Tahoma"/>
                <w:sz w:val="25"/>
                <w:szCs w:val="25"/>
              </w:rPr>
            </w:pPr>
            <w:r>
              <w:rPr>
                <w:rFonts w:ascii="Tahoma" w:hAnsi="Tahoma" w:cs="Tahoma"/>
                <w:sz w:val="25"/>
                <w:szCs w:val="25"/>
              </w:rPr>
              <w:t>916419</w:t>
            </w:r>
          </w:p>
        </w:tc>
        <w:tc>
          <w:tcPr>
            <w:tcW w:w="2195" w:type="dxa"/>
          </w:tcPr>
          <w:p w:rsidR="008F20A0" w:rsidRPr="008F20A0" w:rsidRDefault="0073213E" w:rsidP="008F20A0">
            <w:pPr>
              <w:spacing w:line="360" w:lineRule="auto"/>
              <w:jc w:val="right"/>
              <w:rPr>
                <w:rFonts w:ascii="Tahoma" w:hAnsi="Tahoma" w:cs="Tahoma"/>
                <w:sz w:val="25"/>
                <w:szCs w:val="25"/>
              </w:rPr>
            </w:pPr>
            <w:r>
              <w:rPr>
                <w:rFonts w:ascii="Tahoma" w:hAnsi="Tahoma" w:cs="Tahoma"/>
                <w:sz w:val="25"/>
                <w:szCs w:val="25"/>
              </w:rPr>
              <w:t>$5-00</w:t>
            </w:r>
          </w:p>
        </w:tc>
        <w:tc>
          <w:tcPr>
            <w:tcW w:w="1553" w:type="dxa"/>
          </w:tcPr>
          <w:p w:rsidR="008F20A0" w:rsidRPr="008F20A0" w:rsidRDefault="0073213E" w:rsidP="008F20A0">
            <w:pPr>
              <w:spacing w:line="360" w:lineRule="auto"/>
              <w:jc w:val="right"/>
              <w:rPr>
                <w:rFonts w:ascii="Tahoma" w:hAnsi="Tahoma" w:cs="Tahoma"/>
                <w:sz w:val="25"/>
                <w:szCs w:val="25"/>
              </w:rPr>
            </w:pPr>
            <w:r>
              <w:rPr>
                <w:rFonts w:ascii="Tahoma" w:hAnsi="Tahoma" w:cs="Tahoma"/>
                <w:sz w:val="25"/>
                <w:szCs w:val="25"/>
              </w:rPr>
              <w:t>$3-00</w:t>
            </w:r>
          </w:p>
        </w:tc>
        <w:tc>
          <w:tcPr>
            <w:tcW w:w="1553" w:type="dxa"/>
          </w:tcPr>
          <w:p w:rsidR="008F20A0" w:rsidRPr="008F20A0" w:rsidRDefault="0073213E" w:rsidP="0073213E">
            <w:pPr>
              <w:spacing w:line="360" w:lineRule="auto"/>
              <w:jc w:val="right"/>
              <w:rPr>
                <w:rFonts w:ascii="Tahoma" w:hAnsi="Tahoma" w:cs="Tahoma"/>
                <w:sz w:val="25"/>
                <w:szCs w:val="25"/>
              </w:rPr>
            </w:pPr>
            <w:r>
              <w:rPr>
                <w:rFonts w:ascii="Tahoma" w:hAnsi="Tahoma" w:cs="Tahoma"/>
                <w:sz w:val="25"/>
                <w:szCs w:val="25"/>
              </w:rPr>
              <w:t>$2-00</w:t>
            </w:r>
          </w:p>
        </w:tc>
      </w:tr>
      <w:tr w:rsidR="0073213E" w:rsidTr="008F20A0">
        <w:tc>
          <w:tcPr>
            <w:tcW w:w="1876" w:type="dxa"/>
          </w:tcPr>
          <w:p w:rsidR="0073213E" w:rsidRPr="0073213E" w:rsidRDefault="0073213E" w:rsidP="0073213E">
            <w:pPr>
              <w:spacing w:line="360" w:lineRule="auto"/>
              <w:rPr>
                <w:rFonts w:ascii="Tahoma" w:hAnsi="Tahoma" w:cs="Tahoma"/>
                <w:b/>
                <w:sz w:val="25"/>
                <w:szCs w:val="25"/>
              </w:rPr>
            </w:pPr>
            <w:r>
              <w:rPr>
                <w:rFonts w:ascii="Tahoma" w:hAnsi="Tahoma" w:cs="Tahoma"/>
                <w:b/>
                <w:sz w:val="25"/>
                <w:szCs w:val="25"/>
              </w:rPr>
              <w:t>Total</w:t>
            </w:r>
          </w:p>
        </w:tc>
        <w:tc>
          <w:tcPr>
            <w:tcW w:w="2065" w:type="dxa"/>
          </w:tcPr>
          <w:p w:rsidR="0073213E" w:rsidRDefault="0073213E" w:rsidP="00B10417">
            <w:pPr>
              <w:spacing w:line="360" w:lineRule="auto"/>
              <w:rPr>
                <w:rFonts w:ascii="Tahoma" w:hAnsi="Tahoma" w:cs="Tahoma"/>
                <w:sz w:val="25"/>
                <w:szCs w:val="25"/>
              </w:rPr>
            </w:pPr>
          </w:p>
        </w:tc>
        <w:tc>
          <w:tcPr>
            <w:tcW w:w="2195" w:type="dxa"/>
          </w:tcPr>
          <w:p w:rsidR="0073213E" w:rsidRPr="0073213E" w:rsidRDefault="0073213E" w:rsidP="008F20A0">
            <w:pPr>
              <w:spacing w:line="360" w:lineRule="auto"/>
              <w:jc w:val="right"/>
              <w:rPr>
                <w:rFonts w:ascii="Tahoma" w:hAnsi="Tahoma" w:cs="Tahoma"/>
                <w:b/>
                <w:sz w:val="25"/>
                <w:szCs w:val="25"/>
              </w:rPr>
            </w:pPr>
            <w:r w:rsidRPr="0073213E">
              <w:rPr>
                <w:rFonts w:ascii="Tahoma" w:hAnsi="Tahoma" w:cs="Tahoma"/>
                <w:b/>
                <w:sz w:val="25"/>
                <w:szCs w:val="25"/>
              </w:rPr>
              <w:t>$70-00</w:t>
            </w:r>
          </w:p>
        </w:tc>
        <w:tc>
          <w:tcPr>
            <w:tcW w:w="1553" w:type="dxa"/>
          </w:tcPr>
          <w:p w:rsidR="0073213E" w:rsidRPr="0073213E" w:rsidRDefault="0073213E" w:rsidP="008F20A0">
            <w:pPr>
              <w:spacing w:line="360" w:lineRule="auto"/>
              <w:jc w:val="right"/>
              <w:rPr>
                <w:rFonts w:ascii="Tahoma" w:hAnsi="Tahoma" w:cs="Tahoma"/>
                <w:b/>
                <w:sz w:val="25"/>
                <w:szCs w:val="25"/>
              </w:rPr>
            </w:pPr>
            <w:r w:rsidRPr="0073213E">
              <w:rPr>
                <w:rFonts w:ascii="Tahoma" w:hAnsi="Tahoma" w:cs="Tahoma"/>
                <w:b/>
                <w:sz w:val="25"/>
                <w:szCs w:val="25"/>
              </w:rPr>
              <w:t>$24-00</w:t>
            </w:r>
          </w:p>
        </w:tc>
        <w:tc>
          <w:tcPr>
            <w:tcW w:w="1553" w:type="dxa"/>
          </w:tcPr>
          <w:p w:rsidR="0073213E" w:rsidRPr="0073213E" w:rsidRDefault="0073213E" w:rsidP="0073213E">
            <w:pPr>
              <w:spacing w:line="360" w:lineRule="auto"/>
              <w:jc w:val="right"/>
              <w:rPr>
                <w:rFonts w:ascii="Tahoma" w:hAnsi="Tahoma" w:cs="Tahoma"/>
                <w:b/>
                <w:sz w:val="25"/>
                <w:szCs w:val="25"/>
              </w:rPr>
            </w:pPr>
            <w:r w:rsidRPr="0073213E">
              <w:rPr>
                <w:rFonts w:ascii="Tahoma" w:hAnsi="Tahoma" w:cs="Tahoma"/>
                <w:b/>
                <w:sz w:val="25"/>
                <w:szCs w:val="25"/>
              </w:rPr>
              <w:t>$46-00</w:t>
            </w:r>
          </w:p>
        </w:tc>
      </w:tr>
    </w:tbl>
    <w:p w:rsidR="00BC70A4" w:rsidRPr="00BC70A4" w:rsidRDefault="00BC70A4" w:rsidP="00BE6A04">
      <w:pPr>
        <w:spacing w:after="0" w:line="240" w:lineRule="auto"/>
        <w:rPr>
          <w:rFonts w:ascii="Tahoma" w:hAnsi="Tahoma" w:cs="Tahoma"/>
          <w:b/>
          <w:sz w:val="25"/>
          <w:szCs w:val="25"/>
        </w:rPr>
      </w:pPr>
    </w:p>
    <w:p w:rsidR="00BC70A4" w:rsidRDefault="0073213E" w:rsidP="00B10417">
      <w:pPr>
        <w:spacing w:after="0" w:line="360" w:lineRule="auto"/>
        <w:rPr>
          <w:rFonts w:ascii="Tahoma" w:hAnsi="Tahoma" w:cs="Tahoma"/>
          <w:sz w:val="25"/>
          <w:szCs w:val="25"/>
        </w:rPr>
      </w:pPr>
      <w:r>
        <w:rPr>
          <w:rFonts w:ascii="Tahoma" w:hAnsi="Tahoma" w:cs="Tahoma"/>
          <w:sz w:val="25"/>
          <w:szCs w:val="25"/>
        </w:rPr>
        <w:tab/>
        <w:t xml:space="preserve">Appellant was found guilty and was discharged from the service.  His request for review by the Commission was unsuccessful. </w:t>
      </w:r>
    </w:p>
    <w:p w:rsidR="0073213E" w:rsidRDefault="0073213E" w:rsidP="00EA79E9">
      <w:pPr>
        <w:spacing w:after="0" w:line="360" w:lineRule="auto"/>
        <w:rPr>
          <w:rFonts w:ascii="Tahoma" w:hAnsi="Tahoma" w:cs="Tahoma"/>
          <w:sz w:val="25"/>
          <w:szCs w:val="25"/>
        </w:rPr>
      </w:pPr>
    </w:p>
    <w:p w:rsidR="0073213E" w:rsidRDefault="0073213E" w:rsidP="00BE6A04">
      <w:pPr>
        <w:spacing w:after="0" w:line="360" w:lineRule="auto"/>
        <w:ind w:firstLine="720"/>
        <w:jc w:val="both"/>
        <w:rPr>
          <w:rFonts w:ascii="Tahoma" w:hAnsi="Tahoma" w:cs="Tahoma"/>
          <w:sz w:val="25"/>
          <w:szCs w:val="25"/>
        </w:rPr>
      </w:pPr>
      <w:r>
        <w:rPr>
          <w:rFonts w:ascii="Tahoma" w:hAnsi="Tahoma" w:cs="Tahoma"/>
          <w:sz w:val="25"/>
          <w:szCs w:val="25"/>
        </w:rPr>
        <w:t>It is to this Court that Appellant then turned to</w:t>
      </w:r>
      <w:r w:rsidR="00503474">
        <w:rPr>
          <w:rFonts w:ascii="Tahoma" w:hAnsi="Tahoma" w:cs="Tahoma"/>
          <w:sz w:val="25"/>
          <w:szCs w:val="25"/>
        </w:rPr>
        <w:t>,</w:t>
      </w:r>
      <w:r>
        <w:rPr>
          <w:rFonts w:ascii="Tahoma" w:hAnsi="Tahoma" w:cs="Tahoma"/>
          <w:sz w:val="25"/>
          <w:szCs w:val="25"/>
        </w:rPr>
        <w:t xml:space="preserve"> appealing against the decision of the Commission.</w:t>
      </w:r>
    </w:p>
    <w:p w:rsidR="0073213E" w:rsidRDefault="0073213E" w:rsidP="00EA79E9">
      <w:pPr>
        <w:spacing w:after="0" w:line="360" w:lineRule="auto"/>
        <w:jc w:val="both"/>
        <w:rPr>
          <w:rFonts w:ascii="Tahoma" w:hAnsi="Tahoma" w:cs="Tahoma"/>
          <w:sz w:val="25"/>
          <w:szCs w:val="25"/>
        </w:rPr>
      </w:pPr>
    </w:p>
    <w:p w:rsidR="0073213E" w:rsidRDefault="0073213E" w:rsidP="00BE6A04">
      <w:pPr>
        <w:spacing w:after="0" w:line="360" w:lineRule="auto"/>
        <w:jc w:val="both"/>
        <w:rPr>
          <w:rFonts w:ascii="Tahoma" w:hAnsi="Tahoma" w:cs="Tahoma"/>
          <w:sz w:val="25"/>
          <w:szCs w:val="25"/>
        </w:rPr>
      </w:pPr>
      <w:r>
        <w:rPr>
          <w:rFonts w:ascii="Tahoma" w:hAnsi="Tahoma" w:cs="Tahoma"/>
          <w:sz w:val="25"/>
          <w:szCs w:val="25"/>
        </w:rPr>
        <w:tab/>
        <w:t>Section 45(3) of the Regulations states:-</w:t>
      </w:r>
    </w:p>
    <w:p w:rsidR="0073213E" w:rsidRDefault="0073213E" w:rsidP="00BE6A04">
      <w:pPr>
        <w:spacing w:after="0" w:line="240" w:lineRule="auto"/>
        <w:jc w:val="both"/>
        <w:rPr>
          <w:rFonts w:ascii="Tahoma" w:hAnsi="Tahoma" w:cs="Tahoma"/>
          <w:sz w:val="25"/>
          <w:szCs w:val="25"/>
        </w:rPr>
      </w:pPr>
    </w:p>
    <w:p w:rsidR="0073213E" w:rsidRPr="0073213E" w:rsidRDefault="0073213E" w:rsidP="00BE6A04">
      <w:pPr>
        <w:spacing w:after="0" w:line="360" w:lineRule="auto"/>
        <w:ind w:left="720" w:firstLine="720"/>
        <w:jc w:val="both"/>
        <w:rPr>
          <w:rFonts w:ascii="Times New Roman" w:hAnsi="Times New Roman" w:cs="Times New Roman"/>
          <w:i/>
          <w:sz w:val="24"/>
          <w:szCs w:val="24"/>
        </w:rPr>
      </w:pPr>
      <w:r w:rsidRPr="0073213E">
        <w:rPr>
          <w:rFonts w:ascii="Times New Roman" w:hAnsi="Times New Roman" w:cs="Times New Roman"/>
          <w:i/>
          <w:sz w:val="24"/>
          <w:szCs w:val="24"/>
        </w:rPr>
        <w:t>“At the hearing</w:t>
      </w:r>
      <w:r w:rsidR="00503474">
        <w:rPr>
          <w:rFonts w:ascii="Times New Roman" w:hAnsi="Times New Roman" w:cs="Times New Roman"/>
          <w:i/>
          <w:sz w:val="24"/>
          <w:szCs w:val="24"/>
        </w:rPr>
        <w:t>,</w:t>
      </w:r>
      <w:r w:rsidRPr="0073213E">
        <w:rPr>
          <w:rFonts w:ascii="Times New Roman" w:hAnsi="Times New Roman" w:cs="Times New Roman"/>
          <w:i/>
          <w:sz w:val="24"/>
          <w:szCs w:val="24"/>
        </w:rPr>
        <w:t xml:space="preserve"> the member and the disciplinary committee may, if either so </w:t>
      </w:r>
      <w:proofErr w:type="gramStart"/>
      <w:r w:rsidRPr="0073213E">
        <w:rPr>
          <w:rFonts w:ascii="Times New Roman" w:hAnsi="Times New Roman" w:cs="Times New Roman"/>
          <w:i/>
          <w:sz w:val="24"/>
          <w:szCs w:val="24"/>
        </w:rPr>
        <w:t>wishes,</w:t>
      </w:r>
      <w:proofErr w:type="gramEnd"/>
      <w:r w:rsidRPr="0073213E">
        <w:rPr>
          <w:rFonts w:ascii="Times New Roman" w:hAnsi="Times New Roman" w:cs="Times New Roman"/>
          <w:i/>
          <w:sz w:val="24"/>
          <w:szCs w:val="24"/>
        </w:rPr>
        <w:t xml:space="preserve"> be advised and, in the case of the member rep</w:t>
      </w:r>
      <w:r w:rsidR="00526AC2">
        <w:rPr>
          <w:rFonts w:ascii="Times New Roman" w:hAnsi="Times New Roman" w:cs="Times New Roman"/>
          <w:i/>
          <w:sz w:val="24"/>
          <w:szCs w:val="24"/>
        </w:rPr>
        <w:t>resent</w:t>
      </w:r>
      <w:r w:rsidRPr="0073213E">
        <w:rPr>
          <w:rFonts w:ascii="Times New Roman" w:hAnsi="Times New Roman" w:cs="Times New Roman"/>
          <w:i/>
          <w:sz w:val="24"/>
          <w:szCs w:val="24"/>
        </w:rPr>
        <w:t>ed by a legal practitioner.”</w:t>
      </w:r>
    </w:p>
    <w:p w:rsidR="00BC70A4" w:rsidRDefault="00BC70A4" w:rsidP="00EA79E9">
      <w:pPr>
        <w:spacing w:after="0" w:line="360" w:lineRule="auto"/>
        <w:jc w:val="both"/>
        <w:rPr>
          <w:rFonts w:ascii="Tahoma" w:hAnsi="Tahoma" w:cs="Tahoma"/>
          <w:i/>
          <w:sz w:val="25"/>
          <w:szCs w:val="25"/>
        </w:rPr>
      </w:pPr>
    </w:p>
    <w:p w:rsidR="00526AC2" w:rsidRDefault="00526AC2" w:rsidP="00BE6A04">
      <w:pPr>
        <w:spacing w:after="0" w:line="360" w:lineRule="auto"/>
        <w:jc w:val="both"/>
        <w:rPr>
          <w:rFonts w:ascii="Tahoma" w:hAnsi="Tahoma" w:cs="Tahoma"/>
          <w:sz w:val="25"/>
          <w:szCs w:val="25"/>
        </w:rPr>
      </w:pPr>
      <w:r>
        <w:rPr>
          <w:rFonts w:ascii="Tahoma" w:hAnsi="Tahoma" w:cs="Tahoma"/>
          <w:i/>
          <w:sz w:val="25"/>
          <w:szCs w:val="25"/>
        </w:rPr>
        <w:tab/>
      </w:r>
      <w:r w:rsidRPr="00526AC2">
        <w:rPr>
          <w:rFonts w:ascii="Tahoma" w:hAnsi="Tahoma" w:cs="Tahoma"/>
          <w:sz w:val="25"/>
          <w:szCs w:val="25"/>
        </w:rPr>
        <w:t>Unlike Section 14(2) of Statutory I</w:t>
      </w:r>
      <w:r>
        <w:rPr>
          <w:rFonts w:ascii="Tahoma" w:hAnsi="Tahoma" w:cs="Tahoma"/>
          <w:sz w:val="25"/>
          <w:szCs w:val="25"/>
        </w:rPr>
        <w:t xml:space="preserve">nstrument 65 of 1992 </w:t>
      </w:r>
      <w:r w:rsidR="00503474">
        <w:rPr>
          <w:rFonts w:ascii="Tahoma" w:hAnsi="Tahoma" w:cs="Tahoma"/>
          <w:sz w:val="25"/>
          <w:szCs w:val="25"/>
        </w:rPr>
        <w:t xml:space="preserve">repealed </w:t>
      </w:r>
      <w:r>
        <w:rPr>
          <w:rFonts w:ascii="Tahoma" w:hAnsi="Tahoma" w:cs="Tahoma"/>
          <w:sz w:val="25"/>
          <w:szCs w:val="25"/>
        </w:rPr>
        <w:t>by Statuto</w:t>
      </w:r>
      <w:r w:rsidRPr="00526AC2">
        <w:rPr>
          <w:rFonts w:ascii="Tahoma" w:hAnsi="Tahoma" w:cs="Tahoma"/>
          <w:sz w:val="25"/>
          <w:szCs w:val="25"/>
        </w:rPr>
        <w:t>ry 1 of 2000 which section clearly prohibited any representation legally or otherwise, Section 45 supra allows a member to be legally</w:t>
      </w:r>
      <w:r>
        <w:rPr>
          <w:rFonts w:ascii="Tahoma" w:hAnsi="Tahoma" w:cs="Tahoma"/>
          <w:sz w:val="25"/>
          <w:szCs w:val="25"/>
        </w:rPr>
        <w:t xml:space="preserve"> represented.  This is in compliance with Section 69 of the </w:t>
      </w:r>
      <w:r w:rsidR="00503474">
        <w:rPr>
          <w:rFonts w:ascii="Tahoma" w:hAnsi="Tahoma" w:cs="Tahoma"/>
          <w:sz w:val="25"/>
          <w:szCs w:val="25"/>
        </w:rPr>
        <w:t>Constitution which confers the r</w:t>
      </w:r>
      <w:r>
        <w:rPr>
          <w:rFonts w:ascii="Tahoma" w:hAnsi="Tahoma" w:cs="Tahoma"/>
          <w:sz w:val="25"/>
          <w:szCs w:val="25"/>
        </w:rPr>
        <w:t>ight to a fair hearing.  Subsection (4)</w:t>
      </w:r>
      <w:r w:rsidR="00503474">
        <w:rPr>
          <w:rFonts w:ascii="Tahoma" w:hAnsi="Tahoma" w:cs="Tahoma"/>
          <w:sz w:val="25"/>
          <w:szCs w:val="25"/>
        </w:rPr>
        <w:t xml:space="preserve"> of Section 69</w:t>
      </w:r>
      <w:r>
        <w:rPr>
          <w:rFonts w:ascii="Tahoma" w:hAnsi="Tahoma" w:cs="Tahoma"/>
          <w:sz w:val="25"/>
          <w:szCs w:val="25"/>
        </w:rPr>
        <w:t xml:space="preserve"> provides:-</w:t>
      </w:r>
    </w:p>
    <w:p w:rsidR="00526AC2" w:rsidRDefault="00526AC2" w:rsidP="00EA79E9">
      <w:pPr>
        <w:spacing w:after="0" w:line="240" w:lineRule="auto"/>
        <w:jc w:val="both"/>
        <w:rPr>
          <w:rFonts w:ascii="Tahoma" w:hAnsi="Tahoma" w:cs="Tahoma"/>
          <w:sz w:val="25"/>
          <w:szCs w:val="25"/>
        </w:rPr>
      </w:pPr>
    </w:p>
    <w:p w:rsidR="00526AC2" w:rsidRPr="00526AC2" w:rsidRDefault="00526AC2" w:rsidP="00BE6A04">
      <w:pPr>
        <w:spacing w:after="0" w:line="360" w:lineRule="auto"/>
        <w:ind w:left="720" w:firstLine="720"/>
        <w:jc w:val="both"/>
        <w:rPr>
          <w:rFonts w:ascii="Times New Roman" w:hAnsi="Times New Roman" w:cs="Times New Roman"/>
          <w:i/>
          <w:sz w:val="24"/>
          <w:szCs w:val="24"/>
        </w:rPr>
      </w:pPr>
      <w:r w:rsidRPr="00526AC2">
        <w:rPr>
          <w:rFonts w:ascii="Times New Roman" w:hAnsi="Times New Roman" w:cs="Times New Roman"/>
          <w:i/>
          <w:sz w:val="24"/>
          <w:szCs w:val="24"/>
        </w:rPr>
        <w:t>“Every person has a right, at their own expense, to choose and be represented by a legal practitioner before any court, tribunal or forum.”</w:t>
      </w:r>
    </w:p>
    <w:p w:rsidR="00526AC2" w:rsidRDefault="00526AC2" w:rsidP="00EA79E9">
      <w:pPr>
        <w:spacing w:after="0" w:line="360" w:lineRule="auto"/>
        <w:jc w:val="both"/>
        <w:rPr>
          <w:rFonts w:ascii="Tahoma" w:hAnsi="Tahoma" w:cs="Tahoma"/>
          <w:sz w:val="25"/>
          <w:szCs w:val="25"/>
        </w:rPr>
      </w:pPr>
    </w:p>
    <w:p w:rsidR="00526AC2" w:rsidRDefault="00526AC2" w:rsidP="00BE6A04">
      <w:pPr>
        <w:spacing w:after="0" w:line="360" w:lineRule="auto"/>
        <w:jc w:val="both"/>
        <w:rPr>
          <w:rFonts w:ascii="Tahoma" w:hAnsi="Tahoma" w:cs="Tahoma"/>
          <w:sz w:val="25"/>
          <w:szCs w:val="25"/>
        </w:rPr>
      </w:pPr>
      <w:r>
        <w:rPr>
          <w:rFonts w:ascii="Tahoma" w:hAnsi="Tahoma" w:cs="Tahoma"/>
          <w:sz w:val="25"/>
          <w:szCs w:val="25"/>
        </w:rPr>
        <w:tab/>
        <w:t xml:space="preserve">A reading of subsection (3) of Section 45 does not restrict representation to giving advice only.  Representation entails being actively involved in the proceedings by defending his client from the onset to finality.  It does not entail just being present during the proceedings giving advice from the </w:t>
      </w:r>
      <w:r w:rsidR="00EA79E9">
        <w:rPr>
          <w:rFonts w:ascii="Tahoma" w:hAnsi="Tahoma" w:cs="Tahoma"/>
          <w:sz w:val="25"/>
          <w:szCs w:val="25"/>
        </w:rPr>
        <w:t>bar</w:t>
      </w:r>
      <w:r>
        <w:rPr>
          <w:rFonts w:ascii="Tahoma" w:hAnsi="Tahoma" w:cs="Tahoma"/>
          <w:sz w:val="25"/>
          <w:szCs w:val="25"/>
        </w:rPr>
        <w:t xml:space="preserve">. </w:t>
      </w:r>
    </w:p>
    <w:p w:rsidR="00526AC2" w:rsidRDefault="00526AC2" w:rsidP="00BE6A04">
      <w:pPr>
        <w:spacing w:after="0" w:line="360" w:lineRule="auto"/>
        <w:jc w:val="both"/>
        <w:rPr>
          <w:rFonts w:ascii="Tahoma" w:hAnsi="Tahoma" w:cs="Tahoma"/>
          <w:sz w:val="25"/>
          <w:szCs w:val="25"/>
        </w:rPr>
      </w:pPr>
      <w:r>
        <w:rPr>
          <w:rFonts w:ascii="Tahoma" w:hAnsi="Tahoma" w:cs="Tahoma"/>
          <w:sz w:val="25"/>
          <w:szCs w:val="25"/>
        </w:rPr>
        <w:tab/>
        <w:t>It was therefore an error on the part of the Disciplinary Committee to prevent</w:t>
      </w:r>
      <w:r w:rsidR="00EA79E9">
        <w:rPr>
          <w:rFonts w:ascii="Tahoma" w:hAnsi="Tahoma" w:cs="Tahoma"/>
          <w:sz w:val="25"/>
          <w:szCs w:val="25"/>
        </w:rPr>
        <w:t xml:space="preserve"> Appellant’s legal practitioner</w:t>
      </w:r>
      <w:r>
        <w:rPr>
          <w:rFonts w:ascii="Tahoma" w:hAnsi="Tahoma" w:cs="Tahoma"/>
          <w:sz w:val="25"/>
          <w:szCs w:val="25"/>
        </w:rPr>
        <w:t xml:space="preserve"> from </w:t>
      </w:r>
      <w:r w:rsidR="00CB32D2">
        <w:rPr>
          <w:rFonts w:ascii="Tahoma" w:hAnsi="Tahoma" w:cs="Tahoma"/>
          <w:sz w:val="25"/>
          <w:szCs w:val="25"/>
          <w:u w:val="single"/>
        </w:rPr>
        <w:t>actively</w:t>
      </w:r>
      <w:r w:rsidR="00CB32D2" w:rsidRPr="00CB32D2">
        <w:rPr>
          <w:rFonts w:ascii="Tahoma" w:hAnsi="Tahoma" w:cs="Tahoma"/>
          <w:sz w:val="25"/>
          <w:szCs w:val="25"/>
        </w:rPr>
        <w:t xml:space="preserve"> participating in his client’s</w:t>
      </w:r>
      <w:r w:rsidR="00CB32D2">
        <w:rPr>
          <w:rFonts w:ascii="Tahoma" w:hAnsi="Tahoma" w:cs="Tahoma"/>
          <w:sz w:val="25"/>
          <w:szCs w:val="25"/>
        </w:rPr>
        <w:t xml:space="preserve"> proceedings</w:t>
      </w:r>
      <w:r w:rsidR="00EA79E9">
        <w:rPr>
          <w:rFonts w:ascii="Tahoma" w:hAnsi="Tahoma" w:cs="Tahoma"/>
          <w:sz w:val="25"/>
          <w:szCs w:val="25"/>
        </w:rPr>
        <w:t xml:space="preserve">. </w:t>
      </w:r>
      <w:r w:rsidR="00CB32D2">
        <w:rPr>
          <w:rFonts w:ascii="Tahoma" w:hAnsi="Tahoma" w:cs="Tahoma"/>
          <w:sz w:val="25"/>
          <w:szCs w:val="25"/>
        </w:rPr>
        <w:t xml:space="preserve"> Respondent’s representative correctly conceded this point. </w:t>
      </w:r>
    </w:p>
    <w:p w:rsidR="00CB32D2" w:rsidRDefault="00CB32D2" w:rsidP="00BE6A04">
      <w:pPr>
        <w:spacing w:after="0" w:line="240" w:lineRule="auto"/>
        <w:jc w:val="both"/>
        <w:rPr>
          <w:rFonts w:ascii="Tahoma" w:hAnsi="Tahoma" w:cs="Tahoma"/>
          <w:sz w:val="25"/>
          <w:szCs w:val="25"/>
        </w:rPr>
      </w:pPr>
    </w:p>
    <w:p w:rsidR="00CB32D2" w:rsidRDefault="00CB32D2" w:rsidP="00BE6A04">
      <w:pPr>
        <w:spacing w:after="0" w:line="360" w:lineRule="auto"/>
        <w:jc w:val="both"/>
        <w:rPr>
          <w:rFonts w:ascii="Tahoma" w:hAnsi="Tahoma" w:cs="Tahoma"/>
          <w:sz w:val="25"/>
          <w:szCs w:val="25"/>
        </w:rPr>
      </w:pPr>
      <w:r>
        <w:rPr>
          <w:rFonts w:ascii="Tahoma" w:hAnsi="Tahoma" w:cs="Tahoma"/>
          <w:sz w:val="25"/>
          <w:szCs w:val="25"/>
        </w:rPr>
        <w:tab/>
        <w:t xml:space="preserve">Despite not being actively involved in his client’s case, the record shows that substantial justice was done by the Disciplinary Committee.  Appellant was given the opportunity to present his case, he was cross-examined by members of the Committee and responded well to the questions. </w:t>
      </w:r>
    </w:p>
    <w:p w:rsidR="00CB32D2" w:rsidRDefault="00CB32D2" w:rsidP="00BE6A04">
      <w:pPr>
        <w:spacing w:after="0" w:line="240" w:lineRule="auto"/>
        <w:jc w:val="both"/>
        <w:rPr>
          <w:rFonts w:ascii="Tahoma" w:hAnsi="Tahoma" w:cs="Tahoma"/>
          <w:sz w:val="25"/>
          <w:szCs w:val="25"/>
        </w:rPr>
      </w:pPr>
    </w:p>
    <w:p w:rsidR="00CB32D2" w:rsidRDefault="00CB32D2" w:rsidP="00BE6A04">
      <w:pPr>
        <w:spacing w:after="0" w:line="360" w:lineRule="auto"/>
        <w:ind w:firstLine="720"/>
        <w:jc w:val="both"/>
        <w:rPr>
          <w:rFonts w:ascii="Tahoma" w:hAnsi="Tahoma" w:cs="Tahoma"/>
          <w:sz w:val="25"/>
          <w:szCs w:val="25"/>
        </w:rPr>
      </w:pPr>
      <w:r>
        <w:rPr>
          <w:rFonts w:ascii="Tahoma" w:hAnsi="Tahoma" w:cs="Tahoma"/>
          <w:sz w:val="25"/>
          <w:szCs w:val="25"/>
        </w:rPr>
        <w:t>His legal practitioner raised concern about whether Appellant was served with documentary evidence to prepare his defence, the positive response of which was not challenged by Appellant.  The legal practitioner also made a submission to the effect that the charge was too harsh, there was no intent to defraud the government.</w:t>
      </w:r>
    </w:p>
    <w:p w:rsidR="00CB32D2" w:rsidRDefault="00CB32D2" w:rsidP="00BE6A04">
      <w:pPr>
        <w:spacing w:after="0" w:line="240" w:lineRule="auto"/>
        <w:ind w:firstLine="720"/>
        <w:jc w:val="both"/>
        <w:rPr>
          <w:rFonts w:ascii="Tahoma" w:hAnsi="Tahoma" w:cs="Tahoma"/>
          <w:sz w:val="25"/>
          <w:szCs w:val="25"/>
        </w:rPr>
      </w:pPr>
    </w:p>
    <w:p w:rsidR="00CB32D2" w:rsidRDefault="00CB32D2" w:rsidP="00BE6A04">
      <w:pPr>
        <w:spacing w:after="0" w:line="360" w:lineRule="auto"/>
        <w:ind w:firstLine="720"/>
        <w:jc w:val="both"/>
        <w:rPr>
          <w:rFonts w:ascii="Tahoma" w:hAnsi="Tahoma" w:cs="Tahoma"/>
          <w:sz w:val="25"/>
          <w:szCs w:val="25"/>
        </w:rPr>
      </w:pPr>
      <w:r>
        <w:rPr>
          <w:rFonts w:ascii="Tahoma" w:hAnsi="Tahoma" w:cs="Tahoma"/>
          <w:sz w:val="25"/>
          <w:szCs w:val="25"/>
        </w:rPr>
        <w:t xml:space="preserve">Appellant has not shown how he was prejudiced by his legal practitioner’s not actively involved in the proceedings. </w:t>
      </w:r>
    </w:p>
    <w:p w:rsidR="00BE6A04" w:rsidRDefault="00BE6A04" w:rsidP="00BE6A04">
      <w:pPr>
        <w:spacing w:after="0" w:line="240" w:lineRule="auto"/>
        <w:ind w:firstLine="720"/>
        <w:jc w:val="both"/>
        <w:rPr>
          <w:rFonts w:ascii="Tahoma" w:hAnsi="Tahoma" w:cs="Tahoma"/>
          <w:sz w:val="25"/>
          <w:szCs w:val="25"/>
        </w:rPr>
      </w:pPr>
    </w:p>
    <w:p w:rsidR="00BE6A04" w:rsidRPr="00BE6A04" w:rsidRDefault="00BE6A04" w:rsidP="00BE6A04">
      <w:pPr>
        <w:spacing w:after="0" w:line="360" w:lineRule="auto"/>
        <w:ind w:firstLine="720"/>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sidRPr="00BE6A04">
        <w:rPr>
          <w:rFonts w:ascii="Tahoma" w:hAnsi="Tahoma" w:cs="Tahoma"/>
          <w:b/>
          <w:i/>
          <w:sz w:val="25"/>
          <w:szCs w:val="25"/>
        </w:rPr>
        <w:t>TICHAWANA NY</w:t>
      </w:r>
      <w:r>
        <w:rPr>
          <w:rFonts w:ascii="Tahoma" w:hAnsi="Tahoma" w:cs="Tahoma"/>
          <w:b/>
          <w:i/>
          <w:sz w:val="25"/>
          <w:szCs w:val="25"/>
        </w:rPr>
        <w:t>AHUMA vs BARCLAYS BANK SC 67/2005</w:t>
      </w:r>
    </w:p>
    <w:p w:rsidR="00CB32D2" w:rsidRDefault="00CB32D2" w:rsidP="00BE6A04">
      <w:pPr>
        <w:spacing w:after="0" w:line="240" w:lineRule="auto"/>
        <w:ind w:firstLine="720"/>
        <w:jc w:val="both"/>
        <w:rPr>
          <w:rFonts w:ascii="Tahoma" w:hAnsi="Tahoma" w:cs="Tahoma"/>
          <w:sz w:val="25"/>
          <w:szCs w:val="25"/>
          <w:u w:val="single"/>
        </w:rPr>
      </w:pPr>
    </w:p>
    <w:p w:rsidR="00BE6A04" w:rsidRDefault="00BE6A04" w:rsidP="00BE6A04">
      <w:pPr>
        <w:spacing w:after="0" w:line="360" w:lineRule="auto"/>
        <w:ind w:firstLine="720"/>
        <w:jc w:val="both"/>
        <w:rPr>
          <w:rFonts w:ascii="Tahoma" w:hAnsi="Tahoma" w:cs="Tahoma"/>
          <w:sz w:val="25"/>
          <w:szCs w:val="25"/>
        </w:rPr>
      </w:pPr>
      <w:r w:rsidRPr="00BE6A04">
        <w:rPr>
          <w:rFonts w:ascii="Tahoma" w:hAnsi="Tahoma" w:cs="Tahoma"/>
          <w:sz w:val="25"/>
          <w:szCs w:val="25"/>
        </w:rPr>
        <w:t xml:space="preserve">Despite </w:t>
      </w:r>
      <w:r>
        <w:rPr>
          <w:rFonts w:ascii="Tahoma" w:hAnsi="Tahoma" w:cs="Tahoma"/>
          <w:sz w:val="25"/>
          <w:szCs w:val="25"/>
        </w:rPr>
        <w:t xml:space="preserve">the irregularity mentioned earlier, I am not persuaded that, it is so fatal that it vitiates the proceedings.  The remarks by Chidyausiku CJ that a person guilty of misconduct should not escape the consequences of his misdeeds simply because of a failure to conduct disciplinary proceedings properly by another employee, are very apt.  </w:t>
      </w:r>
    </w:p>
    <w:p w:rsidR="00BE6A04" w:rsidRDefault="00BE6A04" w:rsidP="00BE6A04">
      <w:pPr>
        <w:spacing w:after="0" w:line="240" w:lineRule="auto"/>
        <w:ind w:firstLine="720"/>
        <w:jc w:val="both"/>
        <w:rPr>
          <w:rFonts w:ascii="Tahoma" w:hAnsi="Tahoma" w:cs="Tahoma"/>
          <w:sz w:val="25"/>
          <w:szCs w:val="25"/>
        </w:rPr>
      </w:pPr>
    </w:p>
    <w:p w:rsidR="00BE6A04" w:rsidRDefault="00BE6A04" w:rsidP="00BE6A04">
      <w:pPr>
        <w:spacing w:after="0" w:line="360" w:lineRule="auto"/>
        <w:ind w:firstLine="720"/>
        <w:jc w:val="both"/>
        <w:rPr>
          <w:rFonts w:ascii="Tahoma" w:hAnsi="Tahoma" w:cs="Tahoma"/>
          <w:b/>
          <w:i/>
          <w:sz w:val="25"/>
          <w:szCs w:val="25"/>
        </w:rPr>
      </w:pPr>
      <w:r>
        <w:rPr>
          <w:rFonts w:ascii="Tahoma" w:hAnsi="Tahoma" w:cs="Tahoma"/>
          <w:b/>
          <w:i/>
          <w:sz w:val="25"/>
          <w:szCs w:val="25"/>
        </w:rPr>
        <w:t xml:space="preserve">AIR ZIMBABWE (PRIVATE) LIMITED </w:t>
      </w:r>
    </w:p>
    <w:p w:rsidR="00BE6A04" w:rsidRDefault="00BE6A04" w:rsidP="00BE6A04">
      <w:pPr>
        <w:spacing w:after="0" w:line="360" w:lineRule="auto"/>
        <w:ind w:left="2880"/>
        <w:jc w:val="both"/>
        <w:rPr>
          <w:rFonts w:ascii="Tahoma" w:hAnsi="Tahoma" w:cs="Tahoma"/>
          <w:b/>
          <w:i/>
          <w:sz w:val="25"/>
          <w:szCs w:val="25"/>
        </w:rPr>
      </w:pPr>
      <w:r>
        <w:rPr>
          <w:rFonts w:ascii="Tahoma" w:hAnsi="Tahoma" w:cs="Tahoma"/>
          <w:b/>
          <w:i/>
          <w:sz w:val="25"/>
          <w:szCs w:val="25"/>
        </w:rPr>
        <w:t xml:space="preserve">vs </w:t>
      </w:r>
    </w:p>
    <w:p w:rsidR="00BE6A04" w:rsidRPr="00773C08" w:rsidRDefault="00BE6A04" w:rsidP="00BE6A04">
      <w:pPr>
        <w:spacing w:after="0" w:line="360" w:lineRule="auto"/>
        <w:ind w:firstLine="720"/>
        <w:jc w:val="both"/>
        <w:rPr>
          <w:rFonts w:ascii="Tahoma" w:hAnsi="Tahoma" w:cs="Tahoma"/>
          <w:i/>
          <w:sz w:val="25"/>
          <w:szCs w:val="25"/>
        </w:rPr>
      </w:pPr>
      <w:r>
        <w:rPr>
          <w:rFonts w:ascii="Tahoma" w:hAnsi="Tahoma" w:cs="Tahoma"/>
          <w:b/>
          <w:i/>
          <w:sz w:val="25"/>
          <w:szCs w:val="25"/>
        </w:rPr>
        <w:t xml:space="preserve">CHIKU MNESA </w:t>
      </w:r>
      <w:r w:rsidR="00773C08" w:rsidRPr="00773C08">
        <w:rPr>
          <w:rFonts w:ascii="Tahoma" w:hAnsi="Tahoma" w:cs="Tahoma"/>
          <w:i/>
          <w:sz w:val="25"/>
          <w:szCs w:val="25"/>
        </w:rPr>
        <w:t>and</w:t>
      </w:r>
    </w:p>
    <w:p w:rsidR="00BE6A04" w:rsidRPr="00BE6A04" w:rsidRDefault="00773C08" w:rsidP="00BE6A04">
      <w:pPr>
        <w:spacing w:after="0" w:line="360" w:lineRule="auto"/>
        <w:ind w:firstLine="720"/>
        <w:jc w:val="both"/>
        <w:rPr>
          <w:rFonts w:ascii="Tahoma" w:hAnsi="Tahoma" w:cs="Tahoma"/>
          <w:sz w:val="25"/>
          <w:szCs w:val="25"/>
        </w:rPr>
      </w:pPr>
      <w:r>
        <w:rPr>
          <w:rFonts w:ascii="Tahoma" w:hAnsi="Tahoma" w:cs="Tahoma"/>
          <w:b/>
          <w:i/>
          <w:sz w:val="25"/>
          <w:szCs w:val="25"/>
        </w:rPr>
        <w:t>MAVIS MWARWEY</w:t>
      </w:r>
      <w:r w:rsidR="00BE6A04">
        <w:rPr>
          <w:rFonts w:ascii="Tahoma" w:hAnsi="Tahoma" w:cs="Tahoma"/>
          <w:b/>
          <w:i/>
          <w:sz w:val="25"/>
          <w:szCs w:val="25"/>
        </w:rPr>
        <w:t xml:space="preserve">E SC 89/04 </w:t>
      </w:r>
      <w:r w:rsidR="00BE6A04">
        <w:rPr>
          <w:rFonts w:ascii="Tahoma" w:hAnsi="Tahoma" w:cs="Tahoma"/>
          <w:sz w:val="25"/>
          <w:szCs w:val="25"/>
        </w:rPr>
        <w:t xml:space="preserve">at page 6. </w:t>
      </w:r>
    </w:p>
    <w:p w:rsidR="00526AC2" w:rsidRDefault="00526AC2" w:rsidP="00773C08">
      <w:pPr>
        <w:spacing w:after="0" w:line="240" w:lineRule="auto"/>
        <w:jc w:val="both"/>
        <w:rPr>
          <w:rFonts w:ascii="Tahoma" w:hAnsi="Tahoma" w:cs="Tahoma"/>
          <w:sz w:val="25"/>
          <w:szCs w:val="25"/>
        </w:rPr>
      </w:pPr>
    </w:p>
    <w:p w:rsidR="00526AC2" w:rsidRDefault="0057603A" w:rsidP="00BE6A04">
      <w:pPr>
        <w:spacing w:after="0" w:line="360" w:lineRule="auto"/>
        <w:jc w:val="both"/>
        <w:rPr>
          <w:rFonts w:ascii="Tahoma" w:hAnsi="Tahoma" w:cs="Tahoma"/>
          <w:sz w:val="25"/>
          <w:szCs w:val="25"/>
        </w:rPr>
      </w:pPr>
      <w:r>
        <w:rPr>
          <w:rFonts w:ascii="Tahoma" w:hAnsi="Tahoma" w:cs="Tahoma"/>
          <w:sz w:val="25"/>
          <w:szCs w:val="25"/>
        </w:rPr>
        <w:tab/>
        <w:t>It is not in dispute that Appellant received money from farmers.  He receipted the said money.  The top copy of the receipts reflected the correct money he had received from the farmers.  It is the carbon copy which was endorsed with amounts less than those reflecting on the copy.  Appellant submitted that he guessed the amount he endorsed on the carbon copies.  One wonders why he did not guess amounts which were higher.</w:t>
      </w:r>
    </w:p>
    <w:p w:rsidR="0057603A" w:rsidRDefault="0057603A" w:rsidP="00075305">
      <w:pPr>
        <w:spacing w:after="0" w:line="360" w:lineRule="auto"/>
        <w:jc w:val="both"/>
        <w:rPr>
          <w:rFonts w:ascii="Tahoma" w:hAnsi="Tahoma" w:cs="Tahoma"/>
          <w:sz w:val="25"/>
          <w:szCs w:val="25"/>
        </w:rPr>
      </w:pPr>
    </w:p>
    <w:p w:rsidR="0057603A" w:rsidRDefault="0057603A" w:rsidP="00BE6A04">
      <w:pPr>
        <w:spacing w:after="0" w:line="360" w:lineRule="auto"/>
        <w:jc w:val="both"/>
        <w:rPr>
          <w:rFonts w:ascii="Tahoma" w:hAnsi="Tahoma" w:cs="Tahoma"/>
          <w:sz w:val="25"/>
          <w:szCs w:val="25"/>
        </w:rPr>
      </w:pPr>
      <w:r>
        <w:rPr>
          <w:rFonts w:ascii="Tahoma" w:hAnsi="Tahoma" w:cs="Tahoma"/>
          <w:sz w:val="25"/>
          <w:szCs w:val="25"/>
        </w:rPr>
        <w:tab/>
        <w:t>The fact that the receipting dut</w:t>
      </w:r>
      <w:r w:rsidR="00EA79E9">
        <w:rPr>
          <w:rFonts w:ascii="Tahoma" w:hAnsi="Tahoma" w:cs="Tahoma"/>
          <w:sz w:val="25"/>
          <w:szCs w:val="25"/>
        </w:rPr>
        <w:t>ies were not part of his duties,</w:t>
      </w:r>
      <w:r>
        <w:rPr>
          <w:rFonts w:ascii="Tahoma" w:hAnsi="Tahoma" w:cs="Tahoma"/>
          <w:sz w:val="25"/>
          <w:szCs w:val="25"/>
        </w:rPr>
        <w:t xml:space="preserve"> does not absolve Appellant in my view.  Neither would the lack of training.  It does not need training to write correct amounts on both the top and carbon copies. </w:t>
      </w:r>
    </w:p>
    <w:p w:rsidR="0057603A" w:rsidRDefault="0057603A" w:rsidP="00075305">
      <w:pPr>
        <w:spacing w:after="0" w:line="360" w:lineRule="auto"/>
        <w:jc w:val="both"/>
        <w:rPr>
          <w:rFonts w:ascii="Tahoma" w:hAnsi="Tahoma" w:cs="Tahoma"/>
          <w:sz w:val="25"/>
          <w:szCs w:val="25"/>
        </w:rPr>
      </w:pPr>
    </w:p>
    <w:p w:rsidR="0057603A" w:rsidRDefault="0057603A" w:rsidP="00BE6A04">
      <w:pPr>
        <w:spacing w:after="0" w:line="360" w:lineRule="auto"/>
        <w:jc w:val="both"/>
        <w:rPr>
          <w:rFonts w:ascii="Tahoma" w:hAnsi="Tahoma" w:cs="Tahoma"/>
          <w:sz w:val="25"/>
          <w:szCs w:val="25"/>
        </w:rPr>
      </w:pPr>
      <w:r>
        <w:rPr>
          <w:rFonts w:ascii="Tahoma" w:hAnsi="Tahoma" w:cs="Tahoma"/>
          <w:sz w:val="25"/>
          <w:szCs w:val="25"/>
        </w:rPr>
        <w:tab/>
        <w:t xml:space="preserve">I find that Appellant was correctly found guilty.  </w:t>
      </w:r>
      <w:r w:rsidR="004D2974">
        <w:rPr>
          <w:rFonts w:ascii="Tahoma" w:hAnsi="Tahoma" w:cs="Tahoma"/>
          <w:sz w:val="25"/>
          <w:szCs w:val="25"/>
        </w:rPr>
        <w:t>The balance of probabilities ti</w:t>
      </w:r>
      <w:r>
        <w:rPr>
          <w:rFonts w:ascii="Tahoma" w:hAnsi="Tahoma" w:cs="Tahoma"/>
          <w:sz w:val="25"/>
          <w:szCs w:val="25"/>
        </w:rPr>
        <w:t>l</w:t>
      </w:r>
      <w:r w:rsidR="004D2974">
        <w:rPr>
          <w:rFonts w:ascii="Tahoma" w:hAnsi="Tahoma" w:cs="Tahoma"/>
          <w:sz w:val="25"/>
          <w:szCs w:val="25"/>
        </w:rPr>
        <w:t>t</w:t>
      </w:r>
      <w:r>
        <w:rPr>
          <w:rFonts w:ascii="Tahoma" w:hAnsi="Tahoma" w:cs="Tahoma"/>
          <w:sz w:val="25"/>
          <w:szCs w:val="25"/>
        </w:rPr>
        <w:t xml:space="preserve">ed against him. </w:t>
      </w:r>
    </w:p>
    <w:p w:rsidR="0057603A" w:rsidRDefault="0057603A" w:rsidP="00075305">
      <w:pPr>
        <w:spacing w:after="0" w:line="360" w:lineRule="auto"/>
        <w:jc w:val="both"/>
        <w:rPr>
          <w:rFonts w:ascii="Tahoma" w:hAnsi="Tahoma" w:cs="Tahoma"/>
          <w:sz w:val="25"/>
          <w:szCs w:val="25"/>
        </w:rPr>
      </w:pPr>
    </w:p>
    <w:p w:rsidR="0057603A" w:rsidRDefault="0057603A" w:rsidP="0057603A">
      <w:pPr>
        <w:spacing w:after="0" w:line="360" w:lineRule="auto"/>
        <w:ind w:firstLine="720"/>
        <w:jc w:val="both"/>
        <w:rPr>
          <w:rFonts w:ascii="Tahoma" w:hAnsi="Tahoma" w:cs="Tahoma"/>
          <w:sz w:val="25"/>
          <w:szCs w:val="25"/>
        </w:rPr>
      </w:pPr>
      <w:r>
        <w:rPr>
          <w:rFonts w:ascii="Tahoma" w:hAnsi="Tahoma" w:cs="Tahoma"/>
          <w:sz w:val="25"/>
          <w:szCs w:val="25"/>
        </w:rPr>
        <w:t>It is trite that the imposition of a penalty is</w:t>
      </w:r>
      <w:r w:rsidR="004D2974">
        <w:rPr>
          <w:rFonts w:ascii="Tahoma" w:hAnsi="Tahoma" w:cs="Tahoma"/>
          <w:sz w:val="25"/>
          <w:szCs w:val="25"/>
        </w:rPr>
        <w:t xml:space="preserve"> within</w:t>
      </w:r>
      <w:r>
        <w:rPr>
          <w:rFonts w:ascii="Tahoma" w:hAnsi="Tahoma" w:cs="Tahoma"/>
          <w:sz w:val="25"/>
          <w:szCs w:val="25"/>
        </w:rPr>
        <w:t xml:space="preserve"> the discretion of the employer.</w:t>
      </w:r>
    </w:p>
    <w:p w:rsidR="0057603A" w:rsidRDefault="0057603A" w:rsidP="00075305">
      <w:pPr>
        <w:spacing w:after="0" w:line="360" w:lineRule="auto"/>
        <w:ind w:firstLine="720"/>
        <w:jc w:val="both"/>
        <w:rPr>
          <w:rFonts w:ascii="Tahoma" w:hAnsi="Tahoma" w:cs="Tahoma"/>
          <w:sz w:val="25"/>
          <w:szCs w:val="25"/>
        </w:rPr>
      </w:pPr>
    </w:p>
    <w:p w:rsidR="0057603A" w:rsidRDefault="0057603A" w:rsidP="0057603A">
      <w:pPr>
        <w:spacing w:after="0" w:line="360" w:lineRule="auto"/>
        <w:ind w:firstLine="720"/>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 xml:space="preserve">TREGERS PLASTICS (PRIVATE) LIMITED </w:t>
      </w:r>
    </w:p>
    <w:p w:rsidR="0057603A" w:rsidRDefault="0057603A" w:rsidP="0057603A">
      <w:pPr>
        <w:spacing w:after="0" w:line="360" w:lineRule="auto"/>
        <w:ind w:firstLine="720"/>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57603A" w:rsidRPr="0057603A" w:rsidRDefault="0057603A" w:rsidP="0057603A">
      <w:pPr>
        <w:spacing w:after="0" w:line="360" w:lineRule="auto"/>
        <w:ind w:firstLine="720"/>
        <w:jc w:val="both"/>
        <w:rPr>
          <w:rFonts w:ascii="Tahoma" w:hAnsi="Tahoma" w:cs="Tahoma"/>
          <w:b/>
          <w:i/>
          <w:sz w:val="25"/>
          <w:szCs w:val="25"/>
        </w:rPr>
      </w:pPr>
      <w:r>
        <w:rPr>
          <w:rFonts w:ascii="Tahoma" w:hAnsi="Tahoma" w:cs="Tahoma"/>
          <w:b/>
          <w:i/>
          <w:sz w:val="25"/>
          <w:szCs w:val="25"/>
        </w:rPr>
        <w:tab/>
        <w:t>WOODRECK SIBANDA &amp; ANOTHER SC 22/12</w:t>
      </w:r>
    </w:p>
    <w:p w:rsidR="00526AC2" w:rsidRDefault="00526AC2" w:rsidP="00075305">
      <w:pPr>
        <w:spacing w:after="0" w:line="360" w:lineRule="auto"/>
        <w:jc w:val="both"/>
        <w:rPr>
          <w:rFonts w:ascii="Tahoma" w:hAnsi="Tahoma" w:cs="Tahoma"/>
          <w:sz w:val="25"/>
          <w:szCs w:val="25"/>
        </w:rPr>
      </w:pPr>
    </w:p>
    <w:p w:rsidR="00526AC2" w:rsidRDefault="0057603A" w:rsidP="00BE6A04">
      <w:pPr>
        <w:spacing w:after="0" w:line="360" w:lineRule="auto"/>
        <w:jc w:val="both"/>
        <w:rPr>
          <w:rFonts w:ascii="Tahoma" w:hAnsi="Tahoma" w:cs="Tahoma"/>
          <w:sz w:val="25"/>
          <w:szCs w:val="25"/>
        </w:rPr>
      </w:pPr>
      <w:r>
        <w:rPr>
          <w:rFonts w:ascii="Tahoma" w:hAnsi="Tahoma" w:cs="Tahoma"/>
          <w:sz w:val="25"/>
          <w:szCs w:val="25"/>
        </w:rPr>
        <w:tab/>
        <w:t>The act of misconduct perpetrated by Appellant involves an element of dishonesty.</w:t>
      </w:r>
    </w:p>
    <w:p w:rsidR="0057603A" w:rsidRDefault="0057603A" w:rsidP="00773C08">
      <w:pPr>
        <w:spacing w:after="0" w:line="360" w:lineRule="auto"/>
        <w:jc w:val="both"/>
        <w:rPr>
          <w:rFonts w:ascii="Tahoma" w:hAnsi="Tahoma" w:cs="Tahoma"/>
          <w:sz w:val="25"/>
          <w:szCs w:val="25"/>
        </w:rPr>
      </w:pPr>
    </w:p>
    <w:p w:rsidR="0057603A" w:rsidRDefault="0057603A" w:rsidP="00BE6A04">
      <w:pPr>
        <w:spacing w:after="0" w:line="360" w:lineRule="auto"/>
        <w:jc w:val="both"/>
        <w:rPr>
          <w:rFonts w:ascii="Tahoma" w:hAnsi="Tahoma" w:cs="Tahoma"/>
          <w:sz w:val="25"/>
          <w:szCs w:val="25"/>
        </w:rPr>
      </w:pPr>
      <w:r>
        <w:rPr>
          <w:rFonts w:ascii="Tahoma" w:hAnsi="Tahoma" w:cs="Tahoma"/>
          <w:sz w:val="25"/>
          <w:szCs w:val="25"/>
        </w:rPr>
        <w:tab/>
        <w:t xml:space="preserve">Respondent was entitled, in my view to impose a dismissal penalty, if it </w:t>
      </w:r>
      <w:r w:rsidR="004D2974">
        <w:rPr>
          <w:rFonts w:ascii="Tahoma" w:hAnsi="Tahoma" w:cs="Tahoma"/>
          <w:sz w:val="25"/>
          <w:szCs w:val="25"/>
        </w:rPr>
        <w:t xml:space="preserve">was of the </w:t>
      </w:r>
      <w:r>
        <w:rPr>
          <w:rFonts w:ascii="Tahoma" w:hAnsi="Tahoma" w:cs="Tahoma"/>
          <w:sz w:val="25"/>
          <w:szCs w:val="25"/>
        </w:rPr>
        <w:t xml:space="preserve">view that the act of misconduct was of such a serious nature </w:t>
      </w:r>
      <w:r w:rsidR="00773C08">
        <w:rPr>
          <w:rFonts w:ascii="Tahoma" w:hAnsi="Tahoma" w:cs="Tahoma"/>
          <w:sz w:val="25"/>
          <w:szCs w:val="25"/>
        </w:rPr>
        <w:t>that</w:t>
      </w:r>
      <w:r>
        <w:rPr>
          <w:rFonts w:ascii="Tahoma" w:hAnsi="Tahoma" w:cs="Tahoma"/>
          <w:sz w:val="25"/>
          <w:szCs w:val="25"/>
        </w:rPr>
        <w:t xml:space="preserve"> go</w:t>
      </w:r>
      <w:r w:rsidR="00773C08">
        <w:rPr>
          <w:rFonts w:ascii="Tahoma" w:hAnsi="Tahoma" w:cs="Tahoma"/>
          <w:sz w:val="25"/>
          <w:szCs w:val="25"/>
        </w:rPr>
        <w:t>es</w:t>
      </w:r>
      <w:r>
        <w:rPr>
          <w:rFonts w:ascii="Tahoma" w:hAnsi="Tahoma" w:cs="Tahoma"/>
          <w:sz w:val="25"/>
          <w:szCs w:val="25"/>
        </w:rPr>
        <w:t xml:space="preserve"> to the root of the contract of employment.</w:t>
      </w:r>
    </w:p>
    <w:p w:rsidR="0057603A" w:rsidRDefault="0057603A" w:rsidP="00773C08">
      <w:pPr>
        <w:spacing w:after="0" w:line="360" w:lineRule="auto"/>
        <w:jc w:val="both"/>
        <w:rPr>
          <w:rFonts w:ascii="Tahoma" w:hAnsi="Tahoma" w:cs="Tahoma"/>
          <w:sz w:val="25"/>
          <w:szCs w:val="25"/>
        </w:rPr>
      </w:pPr>
    </w:p>
    <w:p w:rsidR="0057603A" w:rsidRDefault="0057603A" w:rsidP="00BE6A04">
      <w:pPr>
        <w:spacing w:after="0" w:line="360" w:lineRule="auto"/>
        <w:jc w:val="both"/>
        <w:rPr>
          <w:rFonts w:ascii="Tahoma" w:hAnsi="Tahoma" w:cs="Tahoma"/>
          <w:b/>
          <w:i/>
          <w:sz w:val="25"/>
          <w:szCs w:val="25"/>
        </w:rPr>
      </w:pPr>
      <w:r>
        <w:rPr>
          <w:rFonts w:ascii="Tahoma" w:hAnsi="Tahoma" w:cs="Tahoma"/>
          <w:sz w:val="25"/>
          <w:szCs w:val="25"/>
        </w:rPr>
        <w:tab/>
        <w:t>See:</w:t>
      </w:r>
      <w:r>
        <w:rPr>
          <w:rFonts w:ascii="Tahoma" w:hAnsi="Tahoma" w:cs="Tahoma"/>
          <w:sz w:val="25"/>
          <w:szCs w:val="25"/>
        </w:rPr>
        <w:tab/>
      </w:r>
      <w:r>
        <w:rPr>
          <w:rFonts w:ascii="Tahoma" w:hAnsi="Tahoma" w:cs="Tahoma"/>
          <w:b/>
          <w:i/>
          <w:sz w:val="25"/>
          <w:szCs w:val="25"/>
        </w:rPr>
        <w:t xml:space="preserve">NGONDO &amp; 13 OTHERS </w:t>
      </w:r>
    </w:p>
    <w:p w:rsidR="0057603A" w:rsidRDefault="0057603A" w:rsidP="00BE6A04">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t>vs</w:t>
      </w:r>
    </w:p>
    <w:p w:rsidR="0057603A" w:rsidRDefault="0057603A" w:rsidP="00BE6A04">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t>PORTLAND HOLDINGS LIMITED SC 40/03</w:t>
      </w:r>
    </w:p>
    <w:p w:rsidR="0057603A" w:rsidRDefault="0057603A" w:rsidP="000513DB">
      <w:pPr>
        <w:spacing w:after="0" w:line="240" w:lineRule="auto"/>
        <w:jc w:val="both"/>
        <w:rPr>
          <w:rFonts w:ascii="Tahoma" w:hAnsi="Tahoma" w:cs="Tahoma"/>
          <w:b/>
          <w:i/>
          <w:sz w:val="25"/>
          <w:szCs w:val="25"/>
        </w:rPr>
      </w:pPr>
    </w:p>
    <w:p w:rsidR="00075305" w:rsidRDefault="00075305" w:rsidP="000513DB">
      <w:pPr>
        <w:spacing w:after="0" w:line="240" w:lineRule="auto"/>
        <w:jc w:val="both"/>
        <w:rPr>
          <w:rFonts w:ascii="Tahoma" w:hAnsi="Tahoma" w:cs="Tahoma"/>
          <w:b/>
          <w:i/>
          <w:sz w:val="25"/>
          <w:szCs w:val="25"/>
        </w:rPr>
      </w:pPr>
    </w:p>
    <w:p w:rsidR="0057603A" w:rsidRPr="00075305" w:rsidRDefault="0057603A" w:rsidP="00BE6A04">
      <w:pPr>
        <w:spacing w:after="0" w:line="360" w:lineRule="auto"/>
        <w:jc w:val="both"/>
        <w:rPr>
          <w:rFonts w:ascii="Tahoma" w:hAnsi="Tahoma" w:cs="Tahoma"/>
          <w:sz w:val="25"/>
          <w:szCs w:val="25"/>
        </w:rPr>
      </w:pPr>
      <w:r>
        <w:rPr>
          <w:rFonts w:ascii="Tahoma" w:hAnsi="Tahoma" w:cs="Tahoma"/>
          <w:b/>
          <w:i/>
          <w:sz w:val="25"/>
          <w:szCs w:val="25"/>
        </w:rPr>
        <w:tab/>
      </w:r>
      <w:bookmarkStart w:id="0" w:name="_GoBack"/>
      <w:bookmarkEnd w:id="0"/>
      <w:r w:rsidR="000513DB" w:rsidRPr="00075305">
        <w:rPr>
          <w:rFonts w:ascii="Tahoma" w:hAnsi="Tahoma" w:cs="Tahoma"/>
          <w:sz w:val="25"/>
          <w:szCs w:val="25"/>
        </w:rPr>
        <w:t>See also</w:t>
      </w:r>
    </w:p>
    <w:p w:rsidR="00526AC2" w:rsidRPr="000513DB" w:rsidRDefault="000513DB" w:rsidP="00BE6A04">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sz w:val="25"/>
          <w:szCs w:val="25"/>
        </w:rPr>
        <w:tab/>
      </w:r>
      <w:r w:rsidRPr="000513DB">
        <w:rPr>
          <w:rFonts w:ascii="Tahoma" w:hAnsi="Tahoma" w:cs="Tahoma"/>
          <w:b/>
          <w:i/>
          <w:sz w:val="25"/>
          <w:szCs w:val="25"/>
        </w:rPr>
        <w:t>CIRCLE CEMENT (PRIVATE) LIMITED</w:t>
      </w:r>
    </w:p>
    <w:p w:rsidR="00526AC2" w:rsidRPr="000513DB" w:rsidRDefault="000513DB" w:rsidP="00BE6A04">
      <w:pPr>
        <w:spacing w:after="0" w:line="360" w:lineRule="auto"/>
        <w:jc w:val="both"/>
        <w:rPr>
          <w:rFonts w:ascii="Tahoma" w:hAnsi="Tahoma" w:cs="Tahoma"/>
          <w:b/>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0513DB">
        <w:rPr>
          <w:rFonts w:ascii="Tahoma" w:hAnsi="Tahoma" w:cs="Tahoma"/>
          <w:b/>
          <w:sz w:val="25"/>
          <w:szCs w:val="25"/>
        </w:rPr>
        <w:t>vs</w:t>
      </w:r>
    </w:p>
    <w:p w:rsidR="000513DB" w:rsidRDefault="000513DB" w:rsidP="00BE6A04">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sz w:val="25"/>
          <w:szCs w:val="25"/>
        </w:rPr>
        <w:tab/>
      </w:r>
      <w:r>
        <w:rPr>
          <w:rFonts w:ascii="Tahoma" w:hAnsi="Tahoma" w:cs="Tahoma"/>
          <w:b/>
          <w:i/>
          <w:sz w:val="25"/>
          <w:szCs w:val="25"/>
        </w:rPr>
        <w:t>CHIPO NYAWASHA SC 60/02.</w:t>
      </w:r>
    </w:p>
    <w:p w:rsidR="00075305" w:rsidRDefault="00075305" w:rsidP="00075305">
      <w:pPr>
        <w:spacing w:after="0" w:line="240" w:lineRule="auto"/>
        <w:jc w:val="both"/>
        <w:rPr>
          <w:rFonts w:ascii="Tahoma" w:hAnsi="Tahoma" w:cs="Tahoma"/>
          <w:b/>
          <w:i/>
          <w:sz w:val="25"/>
          <w:szCs w:val="25"/>
        </w:rPr>
      </w:pPr>
    </w:p>
    <w:p w:rsidR="000513DB" w:rsidRPr="000513DB" w:rsidRDefault="000513DB" w:rsidP="000513DB">
      <w:pPr>
        <w:spacing w:after="0" w:line="360" w:lineRule="auto"/>
        <w:ind w:left="720"/>
        <w:jc w:val="both"/>
        <w:rPr>
          <w:rFonts w:ascii="Times New Roman" w:hAnsi="Times New Roman" w:cs="Times New Roman"/>
          <w:i/>
          <w:sz w:val="24"/>
          <w:szCs w:val="24"/>
        </w:rPr>
      </w:pPr>
      <w:r>
        <w:rPr>
          <w:rFonts w:ascii="Tahoma" w:hAnsi="Tahoma" w:cs="Tahoma"/>
          <w:b/>
          <w:i/>
          <w:sz w:val="25"/>
          <w:szCs w:val="25"/>
        </w:rPr>
        <w:tab/>
      </w:r>
      <w:r w:rsidRPr="000513DB">
        <w:rPr>
          <w:rFonts w:ascii="Times New Roman" w:hAnsi="Times New Roman" w:cs="Times New Roman"/>
          <w:i/>
          <w:sz w:val="24"/>
          <w:szCs w:val="24"/>
        </w:rPr>
        <w:t>“</w:t>
      </w:r>
      <w:r>
        <w:rPr>
          <w:rFonts w:ascii="Times New Roman" w:hAnsi="Times New Roman" w:cs="Times New Roman"/>
          <w:i/>
          <w:sz w:val="24"/>
          <w:szCs w:val="24"/>
        </w:rPr>
        <w:t>O</w:t>
      </w:r>
      <w:r w:rsidRPr="000513DB">
        <w:rPr>
          <w:rFonts w:ascii="Times New Roman" w:hAnsi="Times New Roman" w:cs="Times New Roman"/>
          <w:i/>
          <w:sz w:val="24"/>
          <w:szCs w:val="24"/>
        </w:rPr>
        <w:t>nce  an employer has taken the serious view of the act of misconduct committed by the employee to the extent that it considered it to be a repudiation of the contract which it accepted by dismissing her from employment the question of a penalty less severe than dismissal being available for consideration does not arise.”</w:t>
      </w:r>
    </w:p>
    <w:p w:rsidR="00526AC2" w:rsidRDefault="00526AC2" w:rsidP="00BE6A04">
      <w:pPr>
        <w:spacing w:after="0" w:line="360" w:lineRule="auto"/>
        <w:jc w:val="both"/>
        <w:rPr>
          <w:rFonts w:ascii="Tahoma" w:hAnsi="Tahoma" w:cs="Tahoma"/>
          <w:sz w:val="25"/>
          <w:szCs w:val="25"/>
        </w:rPr>
      </w:pPr>
    </w:p>
    <w:p w:rsidR="00526AC2" w:rsidRDefault="000513DB" w:rsidP="00BE6A04">
      <w:pPr>
        <w:spacing w:after="0" w:line="360" w:lineRule="auto"/>
        <w:jc w:val="both"/>
        <w:rPr>
          <w:rFonts w:ascii="Tahoma" w:hAnsi="Tahoma" w:cs="Tahoma"/>
          <w:sz w:val="25"/>
          <w:szCs w:val="25"/>
        </w:rPr>
      </w:pPr>
      <w:r>
        <w:rPr>
          <w:rFonts w:ascii="Tahoma" w:hAnsi="Tahoma" w:cs="Tahoma"/>
          <w:sz w:val="25"/>
          <w:szCs w:val="25"/>
        </w:rPr>
        <w:tab/>
        <w:t>It is also an established principle that an A</w:t>
      </w:r>
      <w:r w:rsidR="004D2974">
        <w:rPr>
          <w:rFonts w:ascii="Tahoma" w:hAnsi="Tahoma" w:cs="Tahoma"/>
          <w:sz w:val="25"/>
          <w:szCs w:val="25"/>
        </w:rPr>
        <w:t xml:space="preserve">ppellate </w:t>
      </w:r>
      <w:r>
        <w:rPr>
          <w:rFonts w:ascii="Tahoma" w:hAnsi="Tahoma" w:cs="Tahoma"/>
          <w:sz w:val="25"/>
          <w:szCs w:val="25"/>
        </w:rPr>
        <w:t>C</w:t>
      </w:r>
      <w:r w:rsidR="004D2974">
        <w:rPr>
          <w:rFonts w:ascii="Tahoma" w:hAnsi="Tahoma" w:cs="Tahoma"/>
          <w:sz w:val="25"/>
          <w:szCs w:val="25"/>
        </w:rPr>
        <w:t>ourt</w:t>
      </w:r>
      <w:r>
        <w:rPr>
          <w:rFonts w:ascii="Tahoma" w:hAnsi="Tahoma" w:cs="Tahoma"/>
          <w:sz w:val="25"/>
          <w:szCs w:val="25"/>
        </w:rPr>
        <w:t xml:space="preserve"> should not lightly interfere with the employer’s exercise of discretion unless it has been demonstrated that it was injudiciously exercised.  The mitigatory factors repeated in Appellant’s heads of argument were considered by the Disciplinary Authority</w:t>
      </w:r>
      <w:r w:rsidR="00F90A6A">
        <w:rPr>
          <w:rFonts w:ascii="Tahoma" w:hAnsi="Tahoma" w:cs="Tahoma"/>
          <w:sz w:val="25"/>
          <w:szCs w:val="25"/>
        </w:rPr>
        <w:t xml:space="preserve">, </w:t>
      </w:r>
      <w:r>
        <w:rPr>
          <w:rFonts w:ascii="Tahoma" w:hAnsi="Tahoma" w:cs="Tahoma"/>
          <w:sz w:val="25"/>
          <w:szCs w:val="25"/>
        </w:rPr>
        <w:t>I find that the Disciplinary Authority properly exercised its discretion and therefore does not call for interference</w:t>
      </w:r>
      <w:r w:rsidR="00F90A6A">
        <w:rPr>
          <w:rFonts w:ascii="Tahoma" w:hAnsi="Tahoma" w:cs="Tahoma"/>
          <w:sz w:val="25"/>
          <w:szCs w:val="25"/>
        </w:rPr>
        <w:t>.</w:t>
      </w:r>
    </w:p>
    <w:p w:rsidR="00F90A6A" w:rsidRDefault="00F90A6A" w:rsidP="00BE6A04">
      <w:pPr>
        <w:spacing w:after="0" w:line="360" w:lineRule="auto"/>
        <w:jc w:val="both"/>
        <w:rPr>
          <w:rFonts w:ascii="Tahoma" w:hAnsi="Tahoma" w:cs="Tahoma"/>
          <w:sz w:val="25"/>
          <w:szCs w:val="25"/>
        </w:rPr>
      </w:pPr>
    </w:p>
    <w:p w:rsidR="00F90A6A" w:rsidRPr="004D2974" w:rsidRDefault="00F90A6A" w:rsidP="00BE6A04">
      <w:pPr>
        <w:spacing w:after="0" w:line="360" w:lineRule="auto"/>
        <w:jc w:val="both"/>
        <w:rPr>
          <w:rFonts w:ascii="Tahoma" w:hAnsi="Tahoma" w:cs="Tahoma"/>
          <w:sz w:val="3"/>
          <w:szCs w:val="3"/>
        </w:rPr>
      </w:pPr>
      <w:r>
        <w:rPr>
          <w:rFonts w:ascii="Tahoma" w:hAnsi="Tahoma" w:cs="Tahoma"/>
          <w:sz w:val="25"/>
          <w:szCs w:val="25"/>
        </w:rPr>
        <w:tab/>
        <w:t>The appeal must be dismissed, and I hereby order that it be dismissed in its entirety.</w:t>
      </w:r>
    </w:p>
    <w:p w:rsidR="00526AC2" w:rsidRDefault="00526AC2" w:rsidP="00BE6A04">
      <w:pPr>
        <w:spacing w:after="0" w:line="360" w:lineRule="auto"/>
        <w:jc w:val="both"/>
        <w:rPr>
          <w:rFonts w:ascii="Tahoma" w:hAnsi="Tahoma" w:cs="Tahoma"/>
          <w:sz w:val="25"/>
          <w:szCs w:val="25"/>
        </w:rPr>
      </w:pPr>
    </w:p>
    <w:p w:rsidR="00075305" w:rsidRDefault="00075305" w:rsidP="00BE6A04">
      <w:pPr>
        <w:spacing w:after="0" w:line="360" w:lineRule="auto"/>
        <w:jc w:val="both"/>
        <w:rPr>
          <w:rFonts w:ascii="Tahoma" w:hAnsi="Tahoma" w:cs="Tahoma"/>
          <w:sz w:val="25"/>
          <w:szCs w:val="25"/>
        </w:rPr>
      </w:pPr>
    </w:p>
    <w:p w:rsidR="004D2974" w:rsidRPr="004D2974" w:rsidRDefault="004D2974" w:rsidP="00BE6A04">
      <w:pPr>
        <w:spacing w:after="0" w:line="360" w:lineRule="auto"/>
        <w:jc w:val="both"/>
        <w:rPr>
          <w:rFonts w:ascii="Tahoma" w:hAnsi="Tahoma" w:cs="Tahoma"/>
          <w:b/>
          <w:i/>
          <w:sz w:val="25"/>
          <w:szCs w:val="25"/>
        </w:rPr>
      </w:pPr>
      <w:r w:rsidRPr="004D2974">
        <w:rPr>
          <w:rFonts w:ascii="Tahoma" w:hAnsi="Tahoma" w:cs="Tahoma"/>
          <w:b/>
          <w:i/>
          <w:sz w:val="25"/>
          <w:szCs w:val="25"/>
        </w:rPr>
        <w:t>KARUWA AND ASSOCIATES – Appellant’s Legal Practitioners</w:t>
      </w:r>
    </w:p>
    <w:p w:rsidR="004D2974" w:rsidRPr="004D2974" w:rsidRDefault="004D2974" w:rsidP="00BE6A04">
      <w:pPr>
        <w:spacing w:after="0" w:line="360" w:lineRule="auto"/>
        <w:jc w:val="both"/>
        <w:rPr>
          <w:rFonts w:ascii="Tahoma" w:hAnsi="Tahoma" w:cs="Tahoma"/>
          <w:b/>
          <w:i/>
          <w:sz w:val="25"/>
          <w:szCs w:val="25"/>
        </w:rPr>
      </w:pPr>
      <w:r w:rsidRPr="004D2974">
        <w:rPr>
          <w:rFonts w:ascii="Tahoma" w:hAnsi="Tahoma" w:cs="Tahoma"/>
          <w:b/>
          <w:i/>
          <w:sz w:val="25"/>
          <w:szCs w:val="25"/>
        </w:rPr>
        <w:t>CIVIL DIVISION OF THE ATTORNEY-GENERAL – Respondent’s Legal Practitioners</w:t>
      </w:r>
    </w:p>
    <w:sectPr w:rsidR="004D2974" w:rsidRPr="004D2974"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51" w:rsidRDefault="00383351" w:rsidP="007C5CA3">
      <w:pPr>
        <w:spacing w:after="0" w:line="240" w:lineRule="auto"/>
      </w:pPr>
      <w:r>
        <w:separator/>
      </w:r>
    </w:p>
  </w:endnote>
  <w:endnote w:type="continuationSeparator" w:id="0">
    <w:p w:rsidR="00383351" w:rsidRDefault="00383351"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526AC2" w:rsidRDefault="00526AC2">
        <w:pPr>
          <w:pStyle w:val="Footer"/>
          <w:jc w:val="right"/>
        </w:pPr>
        <w:r>
          <w:fldChar w:fldCharType="begin"/>
        </w:r>
        <w:r>
          <w:instrText xml:space="preserve"> PAGE   \* MERGEFORMAT </w:instrText>
        </w:r>
        <w:r>
          <w:fldChar w:fldCharType="separate"/>
        </w:r>
        <w:r w:rsidR="002A0585">
          <w:rPr>
            <w:noProof/>
          </w:rPr>
          <w:t>5</w:t>
        </w:r>
        <w:r>
          <w:rPr>
            <w:noProof/>
          </w:rPr>
          <w:fldChar w:fldCharType="end"/>
        </w:r>
      </w:p>
    </w:sdtContent>
  </w:sdt>
  <w:p w:rsidR="00526AC2" w:rsidRDefault="00526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51" w:rsidRDefault="00383351" w:rsidP="007C5CA3">
      <w:pPr>
        <w:spacing w:after="0" w:line="240" w:lineRule="auto"/>
      </w:pPr>
      <w:r>
        <w:separator/>
      </w:r>
    </w:p>
  </w:footnote>
  <w:footnote w:type="continuationSeparator" w:id="0">
    <w:p w:rsidR="00383351" w:rsidRDefault="00383351"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C2" w:rsidRPr="000E1A24" w:rsidRDefault="00526AC2"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F90A6A">
      <w:rPr>
        <w:rFonts w:ascii="Tahoma" w:hAnsi="Tahoma" w:cs="Tahoma"/>
        <w:b/>
        <w:sz w:val="24"/>
        <w:szCs w:val="24"/>
      </w:rPr>
      <w:t>670</w:t>
    </w:r>
    <w:r w:rsidRPr="000E1A24">
      <w:rPr>
        <w:rFonts w:ascii="Tahoma" w:hAnsi="Tahoma" w:cs="Tahoma"/>
        <w:b/>
        <w:sz w:val="24"/>
        <w:szCs w:val="24"/>
      </w:rPr>
      <w:t>/16</w:t>
    </w:r>
  </w:p>
  <w:p w:rsidR="00526AC2" w:rsidRPr="000E1A24" w:rsidRDefault="00526AC2">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513DB"/>
    <w:rsid w:val="000611A4"/>
    <w:rsid w:val="00062DEC"/>
    <w:rsid w:val="00073B99"/>
    <w:rsid w:val="00074C1D"/>
    <w:rsid w:val="00075305"/>
    <w:rsid w:val="00093A54"/>
    <w:rsid w:val="000A0351"/>
    <w:rsid w:val="000A07BC"/>
    <w:rsid w:val="000D6E56"/>
    <w:rsid w:val="000E1A24"/>
    <w:rsid w:val="000E1D81"/>
    <w:rsid w:val="000E5A35"/>
    <w:rsid w:val="001059DC"/>
    <w:rsid w:val="0011530D"/>
    <w:rsid w:val="00127584"/>
    <w:rsid w:val="00176651"/>
    <w:rsid w:val="0018688E"/>
    <w:rsid w:val="00192EC2"/>
    <w:rsid w:val="001A037B"/>
    <w:rsid w:val="001B520A"/>
    <w:rsid w:val="001B5CA8"/>
    <w:rsid w:val="001B7DFE"/>
    <w:rsid w:val="001E59E3"/>
    <w:rsid w:val="001F2A28"/>
    <w:rsid w:val="001F6C80"/>
    <w:rsid w:val="00250097"/>
    <w:rsid w:val="00257D13"/>
    <w:rsid w:val="00257EAA"/>
    <w:rsid w:val="002708FC"/>
    <w:rsid w:val="00276D4A"/>
    <w:rsid w:val="002813AD"/>
    <w:rsid w:val="002972ED"/>
    <w:rsid w:val="002A0585"/>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83351"/>
    <w:rsid w:val="003B073C"/>
    <w:rsid w:val="003B2DAE"/>
    <w:rsid w:val="003C4704"/>
    <w:rsid w:val="003C673B"/>
    <w:rsid w:val="003E58BF"/>
    <w:rsid w:val="003E7494"/>
    <w:rsid w:val="00421D94"/>
    <w:rsid w:val="00435CF9"/>
    <w:rsid w:val="004403C4"/>
    <w:rsid w:val="00443D09"/>
    <w:rsid w:val="00450F2A"/>
    <w:rsid w:val="00452BD6"/>
    <w:rsid w:val="0046134D"/>
    <w:rsid w:val="00471F6B"/>
    <w:rsid w:val="004770D4"/>
    <w:rsid w:val="00485EFC"/>
    <w:rsid w:val="004905CF"/>
    <w:rsid w:val="004927A7"/>
    <w:rsid w:val="004C0E8D"/>
    <w:rsid w:val="004C3334"/>
    <w:rsid w:val="004D2974"/>
    <w:rsid w:val="004D303B"/>
    <w:rsid w:val="004E2B68"/>
    <w:rsid w:val="004E6DBC"/>
    <w:rsid w:val="00503474"/>
    <w:rsid w:val="00521048"/>
    <w:rsid w:val="00526AC2"/>
    <w:rsid w:val="00535E77"/>
    <w:rsid w:val="00542814"/>
    <w:rsid w:val="0057603A"/>
    <w:rsid w:val="005A3B8C"/>
    <w:rsid w:val="005B403F"/>
    <w:rsid w:val="005B6B07"/>
    <w:rsid w:val="005E4CBF"/>
    <w:rsid w:val="005F3C09"/>
    <w:rsid w:val="00637CA0"/>
    <w:rsid w:val="006462FD"/>
    <w:rsid w:val="00652B98"/>
    <w:rsid w:val="006676CB"/>
    <w:rsid w:val="006766B6"/>
    <w:rsid w:val="00680357"/>
    <w:rsid w:val="00694322"/>
    <w:rsid w:val="006A098A"/>
    <w:rsid w:val="006E73F7"/>
    <w:rsid w:val="0073213E"/>
    <w:rsid w:val="00736501"/>
    <w:rsid w:val="00740E8A"/>
    <w:rsid w:val="00743501"/>
    <w:rsid w:val="007548C0"/>
    <w:rsid w:val="00756DFE"/>
    <w:rsid w:val="0076164C"/>
    <w:rsid w:val="00761EF7"/>
    <w:rsid w:val="007659C9"/>
    <w:rsid w:val="00772D5C"/>
    <w:rsid w:val="00773C08"/>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0DC"/>
    <w:rsid w:val="0083632A"/>
    <w:rsid w:val="00853204"/>
    <w:rsid w:val="00857174"/>
    <w:rsid w:val="00867C88"/>
    <w:rsid w:val="008710BD"/>
    <w:rsid w:val="008759B5"/>
    <w:rsid w:val="00876084"/>
    <w:rsid w:val="008C57F8"/>
    <w:rsid w:val="008F1680"/>
    <w:rsid w:val="008F20A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1163"/>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41C4"/>
    <w:rsid w:val="00B8682C"/>
    <w:rsid w:val="00B8731A"/>
    <w:rsid w:val="00B91278"/>
    <w:rsid w:val="00BA274E"/>
    <w:rsid w:val="00BA5626"/>
    <w:rsid w:val="00BB724E"/>
    <w:rsid w:val="00BC70A4"/>
    <w:rsid w:val="00BD43C4"/>
    <w:rsid w:val="00BE6A04"/>
    <w:rsid w:val="00BE7503"/>
    <w:rsid w:val="00C279F3"/>
    <w:rsid w:val="00C41ABD"/>
    <w:rsid w:val="00C469DD"/>
    <w:rsid w:val="00C63A75"/>
    <w:rsid w:val="00CA5589"/>
    <w:rsid w:val="00CB2223"/>
    <w:rsid w:val="00CB32D2"/>
    <w:rsid w:val="00CE61E0"/>
    <w:rsid w:val="00CF7FB6"/>
    <w:rsid w:val="00D13C45"/>
    <w:rsid w:val="00D34EA0"/>
    <w:rsid w:val="00D35D61"/>
    <w:rsid w:val="00D47FD3"/>
    <w:rsid w:val="00D66B99"/>
    <w:rsid w:val="00D6717B"/>
    <w:rsid w:val="00D95B8F"/>
    <w:rsid w:val="00DA5F18"/>
    <w:rsid w:val="00DD7258"/>
    <w:rsid w:val="00E04088"/>
    <w:rsid w:val="00E304B8"/>
    <w:rsid w:val="00E40848"/>
    <w:rsid w:val="00E5115D"/>
    <w:rsid w:val="00E576F4"/>
    <w:rsid w:val="00E86E3D"/>
    <w:rsid w:val="00E93740"/>
    <w:rsid w:val="00EA5CF8"/>
    <w:rsid w:val="00EA79E9"/>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84242"/>
    <w:rsid w:val="00F90A6A"/>
    <w:rsid w:val="00FA6517"/>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table" w:styleId="TableGrid">
    <w:name w:val="Table Grid"/>
    <w:basedOn w:val="TableNormal"/>
    <w:uiPriority w:val="59"/>
    <w:rsid w:val="00BC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table" w:styleId="TableGrid">
    <w:name w:val="Table Grid"/>
    <w:basedOn w:val="TableNormal"/>
    <w:uiPriority w:val="59"/>
    <w:rsid w:val="00BC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cp:revision>
  <cp:lastPrinted>2016-10-20T16:59:00Z</cp:lastPrinted>
  <dcterms:created xsi:type="dcterms:W3CDTF">2016-10-20T12:53:00Z</dcterms:created>
  <dcterms:modified xsi:type="dcterms:W3CDTF">2016-10-20T17:03:00Z</dcterms:modified>
</cp:coreProperties>
</file>