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D6" w:rsidRPr="00CC0A63" w:rsidRDefault="008616D6" w:rsidP="008616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ONBERT MAPFUMO </w:t>
      </w:r>
    </w:p>
    <w:p w:rsidR="008616D6" w:rsidRPr="00923740" w:rsidRDefault="008616D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8616D6" w:rsidRPr="00923740" w:rsidRDefault="008616D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8616D6" w:rsidRDefault="008616D6" w:rsidP="008616D6">
      <w:pPr>
        <w:spacing w:after="0" w:line="240" w:lineRule="auto"/>
        <w:rPr>
          <w:rFonts w:ascii="Times New Roman" w:hAnsi="Times New Roman" w:cs="Times New Roman"/>
          <w:sz w:val="24"/>
          <w:szCs w:val="24"/>
        </w:rPr>
      </w:pPr>
    </w:p>
    <w:p w:rsidR="008616D6" w:rsidRDefault="008616D6" w:rsidP="008616D6">
      <w:pPr>
        <w:spacing w:after="0" w:line="240" w:lineRule="auto"/>
        <w:rPr>
          <w:rFonts w:ascii="Times New Roman" w:hAnsi="Times New Roman" w:cs="Times New Roman"/>
          <w:sz w:val="24"/>
          <w:szCs w:val="24"/>
        </w:rPr>
      </w:pPr>
    </w:p>
    <w:p w:rsidR="008616D6" w:rsidRPr="002B389B" w:rsidRDefault="008616D6" w:rsidP="008616D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8616D6" w:rsidRPr="002B389B" w:rsidRDefault="000563FE"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CHATUKUTA &amp; </w:t>
      </w:r>
      <w:r w:rsidR="008616D6">
        <w:rPr>
          <w:rFonts w:ascii="Times New Roman" w:hAnsi="Times New Roman" w:cs="Times New Roman"/>
          <w:sz w:val="24"/>
          <w:szCs w:val="24"/>
        </w:rPr>
        <w:t>KWENDA J</w:t>
      </w:r>
      <w:r>
        <w:rPr>
          <w:rFonts w:ascii="Times New Roman" w:hAnsi="Times New Roman" w:cs="Times New Roman"/>
          <w:sz w:val="24"/>
          <w:szCs w:val="24"/>
        </w:rPr>
        <w:t>J</w:t>
      </w:r>
    </w:p>
    <w:p w:rsidR="008616D6" w:rsidRDefault="008616D6" w:rsidP="008616D6">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5, 19 &amp; 28 February </w:t>
      </w:r>
      <w:r w:rsidR="00D62523">
        <w:rPr>
          <w:rFonts w:ascii="Times New Roman" w:hAnsi="Times New Roman" w:cs="Times New Roman"/>
          <w:sz w:val="24"/>
          <w:szCs w:val="24"/>
        </w:rPr>
        <w:t>2019 &amp;</w:t>
      </w:r>
      <w:r>
        <w:rPr>
          <w:rFonts w:ascii="Times New Roman" w:hAnsi="Times New Roman" w:cs="Times New Roman"/>
          <w:sz w:val="24"/>
          <w:szCs w:val="24"/>
        </w:rPr>
        <w:t xml:space="preserve"> </w:t>
      </w:r>
      <w:r w:rsidR="001729F2">
        <w:rPr>
          <w:rFonts w:ascii="Times New Roman" w:hAnsi="Times New Roman" w:cs="Times New Roman"/>
          <w:sz w:val="24"/>
          <w:szCs w:val="24"/>
        </w:rPr>
        <w:t>1 September 2021</w:t>
      </w:r>
    </w:p>
    <w:p w:rsidR="008616D6" w:rsidRDefault="008616D6" w:rsidP="008616D6">
      <w:pPr>
        <w:spacing w:after="0" w:line="240" w:lineRule="auto"/>
        <w:rPr>
          <w:rFonts w:ascii="Times New Roman" w:hAnsi="Times New Roman" w:cs="Times New Roman"/>
          <w:b/>
          <w:sz w:val="24"/>
          <w:szCs w:val="24"/>
        </w:rPr>
      </w:pPr>
    </w:p>
    <w:p w:rsidR="008616D6" w:rsidRDefault="008616D6" w:rsidP="008616D6">
      <w:pPr>
        <w:spacing w:after="0" w:line="240" w:lineRule="auto"/>
        <w:rPr>
          <w:rFonts w:ascii="Times New Roman" w:hAnsi="Times New Roman" w:cs="Times New Roman"/>
          <w:b/>
          <w:sz w:val="24"/>
          <w:szCs w:val="24"/>
        </w:rPr>
      </w:pPr>
    </w:p>
    <w:p w:rsidR="008616D6" w:rsidRDefault="008616D6" w:rsidP="008616D6">
      <w:pPr>
        <w:spacing w:after="0" w:line="240" w:lineRule="auto"/>
        <w:rPr>
          <w:rFonts w:ascii="Times New Roman" w:hAnsi="Times New Roman" w:cs="Times New Roman"/>
          <w:i/>
          <w:sz w:val="24"/>
          <w:szCs w:val="24"/>
        </w:rPr>
      </w:pPr>
      <w:r>
        <w:rPr>
          <w:rFonts w:ascii="Times New Roman" w:hAnsi="Times New Roman" w:cs="Times New Roman"/>
          <w:b/>
          <w:sz w:val="24"/>
          <w:szCs w:val="24"/>
        </w:rPr>
        <w:t>Criminal Appeal</w:t>
      </w:r>
    </w:p>
    <w:p w:rsidR="008616D6" w:rsidRDefault="008616D6" w:rsidP="008616D6">
      <w:pPr>
        <w:spacing w:after="0" w:line="240" w:lineRule="auto"/>
        <w:rPr>
          <w:rFonts w:ascii="Times New Roman" w:hAnsi="Times New Roman" w:cs="Times New Roman"/>
          <w:i/>
          <w:sz w:val="24"/>
          <w:szCs w:val="24"/>
        </w:rPr>
      </w:pPr>
    </w:p>
    <w:p w:rsidR="008616D6" w:rsidRDefault="008616D6" w:rsidP="008616D6">
      <w:pPr>
        <w:spacing w:after="0" w:line="240" w:lineRule="auto"/>
        <w:rPr>
          <w:rFonts w:ascii="Times New Roman" w:hAnsi="Times New Roman" w:cs="Times New Roman"/>
          <w:i/>
          <w:sz w:val="24"/>
          <w:szCs w:val="24"/>
        </w:rPr>
      </w:pPr>
    </w:p>
    <w:p w:rsidR="008616D6" w:rsidRDefault="008616D6" w:rsidP="008616D6">
      <w:pPr>
        <w:spacing w:after="0" w:line="240" w:lineRule="auto"/>
        <w:rPr>
          <w:rFonts w:ascii="Times New Roman" w:hAnsi="Times New Roman" w:cs="Times New Roman"/>
          <w:sz w:val="24"/>
          <w:szCs w:val="24"/>
        </w:rPr>
      </w:pPr>
      <w:r>
        <w:rPr>
          <w:rFonts w:ascii="Times New Roman" w:hAnsi="Times New Roman" w:cs="Times New Roman"/>
          <w:i/>
          <w:sz w:val="24"/>
          <w:szCs w:val="24"/>
        </w:rPr>
        <w:t>G R J Sithole,</w:t>
      </w:r>
      <w:r>
        <w:rPr>
          <w:rFonts w:ascii="Times New Roman" w:hAnsi="Times New Roman" w:cs="Times New Roman"/>
          <w:sz w:val="24"/>
          <w:szCs w:val="24"/>
        </w:rPr>
        <w:t xml:space="preserve"> for the appellant</w:t>
      </w:r>
    </w:p>
    <w:p w:rsidR="008616D6" w:rsidRDefault="008616D6" w:rsidP="008616D6">
      <w:pPr>
        <w:spacing w:after="0" w:line="240" w:lineRule="auto"/>
        <w:rPr>
          <w:rFonts w:ascii="Times New Roman" w:hAnsi="Times New Roman" w:cs="Times New Roman"/>
          <w:sz w:val="24"/>
          <w:szCs w:val="24"/>
        </w:rPr>
      </w:pPr>
      <w:r>
        <w:rPr>
          <w:rFonts w:ascii="Times New Roman" w:hAnsi="Times New Roman" w:cs="Times New Roman"/>
          <w:i/>
          <w:sz w:val="24"/>
          <w:szCs w:val="24"/>
        </w:rPr>
        <w:t>E Makoto,</w:t>
      </w:r>
      <w:r>
        <w:rPr>
          <w:rFonts w:ascii="Times New Roman" w:hAnsi="Times New Roman" w:cs="Times New Roman"/>
          <w:sz w:val="24"/>
          <w:szCs w:val="24"/>
        </w:rPr>
        <w:t xml:space="preserve"> for respondent</w:t>
      </w:r>
      <w:r w:rsidR="00593E57">
        <w:rPr>
          <w:rFonts w:ascii="Times New Roman" w:hAnsi="Times New Roman" w:cs="Times New Roman"/>
          <w:sz w:val="24"/>
          <w:szCs w:val="24"/>
        </w:rPr>
        <w:t xml:space="preserve"> </w:t>
      </w:r>
    </w:p>
    <w:p w:rsidR="008616D6" w:rsidRDefault="008616D6" w:rsidP="008616D6"/>
    <w:p w:rsidR="005E23C1" w:rsidRDefault="008616D6" w:rsidP="000534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KWENDA J: The appellant appe</w:t>
      </w:r>
      <w:r w:rsidR="006176D3">
        <w:rPr>
          <w:rFonts w:ascii="Times New Roman" w:hAnsi="Times New Roman" w:cs="Times New Roman"/>
          <w:sz w:val="24"/>
          <w:szCs w:val="24"/>
        </w:rPr>
        <w:t>a</w:t>
      </w:r>
      <w:r>
        <w:rPr>
          <w:rFonts w:ascii="Times New Roman" w:hAnsi="Times New Roman" w:cs="Times New Roman"/>
          <w:sz w:val="24"/>
          <w:szCs w:val="24"/>
        </w:rPr>
        <w:t xml:space="preserve">red before the Regional Magistrate for the Eastern Region sitting at Harare </w:t>
      </w:r>
      <w:r w:rsidR="00E634C3">
        <w:rPr>
          <w:rFonts w:ascii="Times New Roman" w:hAnsi="Times New Roman" w:cs="Times New Roman"/>
          <w:sz w:val="24"/>
          <w:szCs w:val="24"/>
        </w:rPr>
        <w:t xml:space="preserve">charged with </w:t>
      </w:r>
      <w:r>
        <w:rPr>
          <w:rFonts w:ascii="Times New Roman" w:hAnsi="Times New Roman" w:cs="Times New Roman"/>
          <w:sz w:val="24"/>
          <w:szCs w:val="24"/>
        </w:rPr>
        <w:t>six counts of rape</w:t>
      </w:r>
      <w:r w:rsidR="003E5EB5">
        <w:rPr>
          <w:rFonts w:ascii="Times New Roman" w:hAnsi="Times New Roman" w:cs="Times New Roman"/>
          <w:sz w:val="24"/>
          <w:szCs w:val="24"/>
        </w:rPr>
        <w:t xml:space="preserve"> </w:t>
      </w:r>
      <w:r w:rsidR="00E634C3">
        <w:rPr>
          <w:rFonts w:ascii="Times New Roman" w:hAnsi="Times New Roman" w:cs="Times New Roman"/>
          <w:sz w:val="24"/>
          <w:szCs w:val="24"/>
        </w:rPr>
        <w:t xml:space="preserve">involving four women. The </w:t>
      </w:r>
      <w:r w:rsidR="0078735D">
        <w:rPr>
          <w:rFonts w:ascii="Times New Roman" w:hAnsi="Times New Roman" w:cs="Times New Roman"/>
          <w:sz w:val="24"/>
          <w:szCs w:val="24"/>
        </w:rPr>
        <w:t xml:space="preserve">allegations </w:t>
      </w:r>
      <w:r w:rsidR="00E634C3">
        <w:rPr>
          <w:rFonts w:ascii="Times New Roman" w:hAnsi="Times New Roman" w:cs="Times New Roman"/>
          <w:sz w:val="24"/>
          <w:szCs w:val="24"/>
        </w:rPr>
        <w:t>were</w:t>
      </w:r>
      <w:r w:rsidR="0089452B">
        <w:rPr>
          <w:rFonts w:ascii="Times New Roman" w:hAnsi="Times New Roman" w:cs="Times New Roman"/>
          <w:sz w:val="24"/>
          <w:szCs w:val="24"/>
        </w:rPr>
        <w:t xml:space="preserve"> that he</w:t>
      </w:r>
      <w:r w:rsidR="00E634C3">
        <w:rPr>
          <w:rFonts w:ascii="Times New Roman" w:hAnsi="Times New Roman" w:cs="Times New Roman"/>
          <w:sz w:val="24"/>
          <w:szCs w:val="24"/>
        </w:rPr>
        <w:t xml:space="preserve"> </w:t>
      </w:r>
      <w:r>
        <w:rPr>
          <w:rFonts w:ascii="Times New Roman" w:hAnsi="Times New Roman" w:cs="Times New Roman"/>
          <w:sz w:val="24"/>
          <w:szCs w:val="24"/>
        </w:rPr>
        <w:t>raped four adult female members of his church during</w:t>
      </w:r>
      <w:r w:rsidR="0078735D">
        <w:rPr>
          <w:rFonts w:ascii="Times New Roman" w:hAnsi="Times New Roman" w:cs="Times New Roman"/>
          <w:sz w:val="24"/>
          <w:szCs w:val="24"/>
        </w:rPr>
        <w:t xml:space="preserve"> the </w:t>
      </w:r>
      <w:r w:rsidR="00193462">
        <w:rPr>
          <w:rFonts w:ascii="Times New Roman" w:hAnsi="Times New Roman" w:cs="Times New Roman"/>
          <w:sz w:val="24"/>
          <w:szCs w:val="24"/>
        </w:rPr>
        <w:t>period extending from</w:t>
      </w:r>
      <w:r>
        <w:rPr>
          <w:rFonts w:ascii="Times New Roman" w:hAnsi="Times New Roman" w:cs="Times New Roman"/>
          <w:sz w:val="24"/>
          <w:szCs w:val="24"/>
        </w:rPr>
        <w:t xml:space="preserve"> 2015 </w:t>
      </w:r>
      <w:r w:rsidR="00193462">
        <w:rPr>
          <w:rFonts w:ascii="Times New Roman" w:hAnsi="Times New Roman" w:cs="Times New Roman"/>
          <w:sz w:val="24"/>
          <w:szCs w:val="24"/>
        </w:rPr>
        <w:t>to</w:t>
      </w:r>
      <w:r>
        <w:rPr>
          <w:rFonts w:ascii="Times New Roman" w:hAnsi="Times New Roman" w:cs="Times New Roman"/>
          <w:sz w:val="24"/>
          <w:szCs w:val="24"/>
        </w:rPr>
        <w:t xml:space="preserve"> 2016. </w:t>
      </w:r>
      <w:r w:rsidR="00E634C3">
        <w:rPr>
          <w:rFonts w:ascii="Times New Roman" w:hAnsi="Times New Roman" w:cs="Times New Roman"/>
          <w:sz w:val="24"/>
          <w:szCs w:val="24"/>
        </w:rPr>
        <w:t>Counts one and two were reported by on</w:t>
      </w:r>
      <w:r w:rsidR="000534E7">
        <w:rPr>
          <w:rFonts w:ascii="Times New Roman" w:hAnsi="Times New Roman" w:cs="Times New Roman"/>
          <w:sz w:val="24"/>
          <w:szCs w:val="24"/>
        </w:rPr>
        <w:t>e Sarah Mhere</w:t>
      </w:r>
      <w:r w:rsidR="00E634C3">
        <w:rPr>
          <w:rFonts w:ascii="Times New Roman" w:hAnsi="Times New Roman" w:cs="Times New Roman"/>
          <w:sz w:val="24"/>
          <w:szCs w:val="24"/>
        </w:rPr>
        <w:t xml:space="preserve">, count three by </w:t>
      </w:r>
      <w:r w:rsidR="000534E7">
        <w:rPr>
          <w:rFonts w:ascii="Times New Roman" w:hAnsi="Times New Roman" w:cs="Times New Roman"/>
          <w:sz w:val="24"/>
          <w:szCs w:val="24"/>
        </w:rPr>
        <w:t>Sarah Kadzere</w:t>
      </w:r>
      <w:r w:rsidR="00E634C3">
        <w:rPr>
          <w:rFonts w:ascii="Times New Roman" w:hAnsi="Times New Roman" w:cs="Times New Roman"/>
          <w:sz w:val="24"/>
          <w:szCs w:val="24"/>
        </w:rPr>
        <w:t xml:space="preserve"> and counts four and five by </w:t>
      </w:r>
      <w:r w:rsidR="000534E7">
        <w:rPr>
          <w:rFonts w:ascii="Times New Roman" w:hAnsi="Times New Roman" w:cs="Times New Roman"/>
          <w:sz w:val="24"/>
          <w:szCs w:val="24"/>
        </w:rPr>
        <w:t>Mercy Nhepura</w:t>
      </w:r>
      <w:r w:rsidR="00E634C3">
        <w:rPr>
          <w:rFonts w:ascii="Times New Roman" w:hAnsi="Times New Roman" w:cs="Times New Roman"/>
          <w:sz w:val="24"/>
          <w:szCs w:val="24"/>
        </w:rPr>
        <w:t xml:space="preserve"> and count six by </w:t>
      </w:r>
      <w:r w:rsidR="000534E7">
        <w:rPr>
          <w:rFonts w:ascii="Times New Roman" w:hAnsi="Times New Roman" w:cs="Times New Roman"/>
          <w:sz w:val="24"/>
          <w:szCs w:val="24"/>
        </w:rPr>
        <w:t>Evelyn Chinzou.</w:t>
      </w:r>
      <w:r w:rsidR="000563FE" w:rsidRPr="000563FE">
        <w:rPr>
          <w:rFonts w:ascii="Times New Roman" w:hAnsi="Times New Roman" w:cs="Times New Roman"/>
          <w:sz w:val="24"/>
          <w:szCs w:val="24"/>
        </w:rPr>
        <w:t xml:space="preserve"> </w:t>
      </w:r>
      <w:r w:rsidR="000563FE">
        <w:rPr>
          <w:rFonts w:ascii="Times New Roman" w:hAnsi="Times New Roman" w:cs="Times New Roman"/>
          <w:sz w:val="24"/>
          <w:szCs w:val="24"/>
        </w:rPr>
        <w:t xml:space="preserve">According to the State the appellant raped the three </w:t>
      </w:r>
      <w:r w:rsidR="0089452B">
        <w:rPr>
          <w:rFonts w:ascii="Times New Roman" w:hAnsi="Times New Roman" w:cs="Times New Roman"/>
          <w:sz w:val="24"/>
          <w:szCs w:val="24"/>
        </w:rPr>
        <w:t>women</w:t>
      </w:r>
      <w:r w:rsidR="000563FE">
        <w:rPr>
          <w:rFonts w:ascii="Times New Roman" w:hAnsi="Times New Roman" w:cs="Times New Roman"/>
          <w:sz w:val="24"/>
          <w:szCs w:val="24"/>
        </w:rPr>
        <w:t xml:space="preserve"> in counts 1 to 5 at his prayer house situated at stand 7937 New Canaan, Highfield. The sixth incident </w:t>
      </w:r>
      <w:r w:rsidR="0089452B">
        <w:rPr>
          <w:rFonts w:ascii="Times New Roman" w:hAnsi="Times New Roman" w:cs="Times New Roman"/>
          <w:sz w:val="24"/>
          <w:szCs w:val="24"/>
        </w:rPr>
        <w:t xml:space="preserve">took </w:t>
      </w:r>
      <w:r w:rsidR="000563FE">
        <w:rPr>
          <w:rFonts w:ascii="Times New Roman" w:hAnsi="Times New Roman" w:cs="Times New Roman"/>
          <w:sz w:val="24"/>
          <w:szCs w:val="24"/>
        </w:rPr>
        <w:t>place at an unnamed lodge in the central business district of Harare. T</w:t>
      </w:r>
      <w:r w:rsidR="00372FDC">
        <w:rPr>
          <w:rFonts w:ascii="Times New Roman" w:hAnsi="Times New Roman" w:cs="Times New Roman"/>
          <w:sz w:val="24"/>
          <w:szCs w:val="24"/>
        </w:rPr>
        <w:t xml:space="preserve">he </w:t>
      </w:r>
      <w:r w:rsidR="00047B03">
        <w:rPr>
          <w:rFonts w:ascii="Times New Roman" w:hAnsi="Times New Roman" w:cs="Times New Roman"/>
          <w:sz w:val="24"/>
          <w:szCs w:val="24"/>
        </w:rPr>
        <w:t xml:space="preserve">State evidence </w:t>
      </w:r>
      <w:r w:rsidR="0089452B">
        <w:rPr>
          <w:rFonts w:ascii="Times New Roman" w:hAnsi="Times New Roman" w:cs="Times New Roman"/>
          <w:sz w:val="24"/>
          <w:szCs w:val="24"/>
        </w:rPr>
        <w:t xml:space="preserve">common to </w:t>
      </w:r>
      <w:r w:rsidR="00047B03">
        <w:rPr>
          <w:rFonts w:ascii="Times New Roman" w:hAnsi="Times New Roman" w:cs="Times New Roman"/>
          <w:sz w:val="24"/>
          <w:szCs w:val="24"/>
        </w:rPr>
        <w:t>t</w:t>
      </w:r>
      <w:r w:rsidR="0089452B">
        <w:rPr>
          <w:rFonts w:ascii="Times New Roman" w:hAnsi="Times New Roman" w:cs="Times New Roman"/>
          <w:sz w:val="24"/>
          <w:szCs w:val="24"/>
        </w:rPr>
        <w:t xml:space="preserve">he cases </w:t>
      </w:r>
      <w:r w:rsidR="00047B03">
        <w:rPr>
          <w:rFonts w:ascii="Times New Roman" w:hAnsi="Times New Roman" w:cs="Times New Roman"/>
          <w:sz w:val="24"/>
          <w:szCs w:val="24"/>
        </w:rPr>
        <w:t xml:space="preserve">was that </w:t>
      </w:r>
      <w:r w:rsidR="00CC20AA">
        <w:rPr>
          <w:rFonts w:ascii="Times New Roman" w:hAnsi="Times New Roman" w:cs="Times New Roman"/>
          <w:sz w:val="24"/>
          <w:szCs w:val="24"/>
        </w:rPr>
        <w:t xml:space="preserve">(1) </w:t>
      </w:r>
      <w:r w:rsidR="00EA4E7A">
        <w:rPr>
          <w:rFonts w:ascii="Times New Roman" w:hAnsi="Times New Roman" w:cs="Times New Roman"/>
          <w:sz w:val="24"/>
          <w:szCs w:val="24"/>
        </w:rPr>
        <w:t xml:space="preserve">all the </w:t>
      </w:r>
      <w:r w:rsidR="00E634C3">
        <w:rPr>
          <w:rFonts w:ascii="Times New Roman" w:hAnsi="Times New Roman" w:cs="Times New Roman"/>
          <w:sz w:val="24"/>
          <w:szCs w:val="24"/>
        </w:rPr>
        <w:t xml:space="preserve">female </w:t>
      </w:r>
      <w:r w:rsidR="00CC20AA">
        <w:rPr>
          <w:rFonts w:ascii="Times New Roman" w:hAnsi="Times New Roman" w:cs="Times New Roman"/>
          <w:sz w:val="24"/>
          <w:szCs w:val="24"/>
        </w:rPr>
        <w:t>complainants</w:t>
      </w:r>
      <w:r w:rsidR="00B305A1">
        <w:rPr>
          <w:rFonts w:ascii="Times New Roman" w:hAnsi="Times New Roman" w:cs="Times New Roman"/>
          <w:sz w:val="24"/>
          <w:szCs w:val="24"/>
        </w:rPr>
        <w:t xml:space="preserve"> regarded the appellant as</w:t>
      </w:r>
      <w:r w:rsidR="00CC20AA">
        <w:rPr>
          <w:rFonts w:ascii="Times New Roman" w:hAnsi="Times New Roman" w:cs="Times New Roman"/>
          <w:sz w:val="24"/>
          <w:szCs w:val="24"/>
        </w:rPr>
        <w:t xml:space="preserve"> a </w:t>
      </w:r>
      <w:r w:rsidR="00B305A1">
        <w:rPr>
          <w:rFonts w:ascii="Times New Roman" w:hAnsi="Times New Roman" w:cs="Times New Roman"/>
          <w:sz w:val="24"/>
          <w:szCs w:val="24"/>
        </w:rPr>
        <w:t xml:space="preserve">prophet and </w:t>
      </w:r>
      <w:r w:rsidR="0089452B">
        <w:rPr>
          <w:rFonts w:ascii="Times New Roman" w:hAnsi="Times New Roman" w:cs="Times New Roman"/>
          <w:sz w:val="24"/>
          <w:szCs w:val="24"/>
        </w:rPr>
        <w:t>who healed through prayer;</w:t>
      </w:r>
      <w:r w:rsidR="0006237F">
        <w:rPr>
          <w:rFonts w:ascii="Times New Roman" w:hAnsi="Times New Roman" w:cs="Times New Roman"/>
          <w:sz w:val="24"/>
          <w:szCs w:val="24"/>
        </w:rPr>
        <w:t xml:space="preserve"> (2) </w:t>
      </w:r>
      <w:r w:rsidR="0089452B">
        <w:rPr>
          <w:rFonts w:ascii="Times New Roman" w:hAnsi="Times New Roman" w:cs="Times New Roman"/>
          <w:sz w:val="24"/>
          <w:szCs w:val="24"/>
        </w:rPr>
        <w:t xml:space="preserve">they were all lured separately </w:t>
      </w:r>
      <w:r w:rsidR="003E73FE">
        <w:rPr>
          <w:rFonts w:ascii="Times New Roman" w:hAnsi="Times New Roman" w:cs="Times New Roman"/>
          <w:sz w:val="24"/>
          <w:szCs w:val="24"/>
        </w:rPr>
        <w:t xml:space="preserve">by the appellant </w:t>
      </w:r>
      <w:r w:rsidR="0089452B">
        <w:rPr>
          <w:rFonts w:ascii="Times New Roman" w:hAnsi="Times New Roman" w:cs="Times New Roman"/>
          <w:sz w:val="24"/>
          <w:szCs w:val="24"/>
        </w:rPr>
        <w:t xml:space="preserve">to a </w:t>
      </w:r>
      <w:r w:rsidR="00CC20AA">
        <w:rPr>
          <w:rFonts w:ascii="Times New Roman" w:hAnsi="Times New Roman" w:cs="Times New Roman"/>
          <w:sz w:val="24"/>
          <w:szCs w:val="24"/>
        </w:rPr>
        <w:t>seclud</w:t>
      </w:r>
      <w:r w:rsidR="0006237F">
        <w:rPr>
          <w:rFonts w:ascii="Times New Roman" w:hAnsi="Times New Roman" w:cs="Times New Roman"/>
          <w:sz w:val="24"/>
          <w:szCs w:val="24"/>
        </w:rPr>
        <w:t>ed place</w:t>
      </w:r>
      <w:r w:rsidR="00372FDC">
        <w:rPr>
          <w:rFonts w:ascii="Times New Roman" w:hAnsi="Times New Roman" w:cs="Times New Roman"/>
          <w:sz w:val="24"/>
          <w:szCs w:val="24"/>
        </w:rPr>
        <w:t xml:space="preserve">, </w:t>
      </w:r>
      <w:r w:rsidR="00632D1B">
        <w:rPr>
          <w:rFonts w:ascii="Times New Roman" w:hAnsi="Times New Roman" w:cs="Times New Roman"/>
          <w:sz w:val="24"/>
          <w:szCs w:val="24"/>
        </w:rPr>
        <w:t xml:space="preserve">ostensibly </w:t>
      </w:r>
      <w:r w:rsidR="0078735D">
        <w:rPr>
          <w:rFonts w:ascii="Times New Roman" w:hAnsi="Times New Roman" w:cs="Times New Roman"/>
          <w:sz w:val="24"/>
          <w:szCs w:val="24"/>
        </w:rPr>
        <w:t>for private prayer</w:t>
      </w:r>
      <w:r w:rsidR="00EA4E7A">
        <w:rPr>
          <w:rFonts w:ascii="Times New Roman" w:hAnsi="Times New Roman" w:cs="Times New Roman"/>
          <w:sz w:val="24"/>
          <w:szCs w:val="24"/>
        </w:rPr>
        <w:t>s</w:t>
      </w:r>
      <w:r w:rsidR="0078735D">
        <w:rPr>
          <w:rFonts w:ascii="Times New Roman" w:hAnsi="Times New Roman" w:cs="Times New Roman"/>
          <w:sz w:val="24"/>
          <w:szCs w:val="24"/>
        </w:rPr>
        <w:t xml:space="preserve"> and healing sessions</w:t>
      </w:r>
      <w:r w:rsidR="0006237F">
        <w:rPr>
          <w:rFonts w:ascii="Times New Roman" w:hAnsi="Times New Roman" w:cs="Times New Roman"/>
          <w:sz w:val="24"/>
          <w:szCs w:val="24"/>
        </w:rPr>
        <w:t xml:space="preserve">; (3) </w:t>
      </w:r>
      <w:r w:rsidR="003E73FE">
        <w:rPr>
          <w:rFonts w:ascii="Times New Roman" w:hAnsi="Times New Roman" w:cs="Times New Roman"/>
          <w:sz w:val="24"/>
          <w:szCs w:val="24"/>
        </w:rPr>
        <w:t xml:space="preserve">the appellant </w:t>
      </w:r>
      <w:r w:rsidR="00AD0F79">
        <w:rPr>
          <w:rFonts w:ascii="Times New Roman" w:hAnsi="Times New Roman" w:cs="Times New Roman"/>
          <w:sz w:val="24"/>
          <w:szCs w:val="24"/>
        </w:rPr>
        <w:t xml:space="preserve">ended up having sexual intercourse with the complainants at the secluded places without their consent. The </w:t>
      </w:r>
      <w:r w:rsidR="00047B03">
        <w:rPr>
          <w:rFonts w:ascii="Times New Roman" w:hAnsi="Times New Roman" w:cs="Times New Roman"/>
          <w:sz w:val="24"/>
          <w:szCs w:val="24"/>
        </w:rPr>
        <w:t xml:space="preserve">appellant </w:t>
      </w:r>
      <w:r w:rsidR="00AD0F79">
        <w:rPr>
          <w:rFonts w:ascii="Times New Roman" w:hAnsi="Times New Roman" w:cs="Times New Roman"/>
          <w:sz w:val="24"/>
          <w:szCs w:val="24"/>
        </w:rPr>
        <w:t xml:space="preserve">would ask the complainants to bring body lotion which he applied to the body and </w:t>
      </w:r>
      <w:r w:rsidR="00E75917">
        <w:rPr>
          <w:rFonts w:ascii="Times New Roman" w:hAnsi="Times New Roman" w:cs="Times New Roman"/>
          <w:sz w:val="24"/>
          <w:szCs w:val="24"/>
        </w:rPr>
        <w:t xml:space="preserve">the </w:t>
      </w:r>
      <w:r w:rsidR="00AD0F79">
        <w:rPr>
          <w:rFonts w:ascii="Times New Roman" w:hAnsi="Times New Roman" w:cs="Times New Roman"/>
          <w:sz w:val="24"/>
          <w:szCs w:val="24"/>
        </w:rPr>
        <w:t>vagina. Thereafter he would have sexual intercourse with the complainants. None</w:t>
      </w:r>
      <w:r w:rsidR="0006237F">
        <w:rPr>
          <w:rFonts w:ascii="Times New Roman" w:hAnsi="Times New Roman" w:cs="Times New Roman"/>
          <w:sz w:val="24"/>
          <w:szCs w:val="24"/>
        </w:rPr>
        <w:t xml:space="preserve"> </w:t>
      </w:r>
      <w:r w:rsidR="0089452B">
        <w:rPr>
          <w:rFonts w:ascii="Times New Roman" w:hAnsi="Times New Roman" w:cs="Times New Roman"/>
          <w:sz w:val="24"/>
          <w:szCs w:val="24"/>
        </w:rPr>
        <w:t>among the complainants</w:t>
      </w:r>
      <w:r w:rsidR="0006237F">
        <w:rPr>
          <w:rFonts w:ascii="Times New Roman" w:hAnsi="Times New Roman" w:cs="Times New Roman"/>
          <w:sz w:val="24"/>
          <w:szCs w:val="24"/>
        </w:rPr>
        <w:t xml:space="preserve"> complained immediately or soon after the sexual abuse</w:t>
      </w:r>
      <w:r w:rsidR="00AD0F79">
        <w:rPr>
          <w:rFonts w:ascii="Times New Roman" w:hAnsi="Times New Roman" w:cs="Times New Roman"/>
          <w:sz w:val="24"/>
          <w:szCs w:val="24"/>
        </w:rPr>
        <w:t xml:space="preserve">. The </w:t>
      </w:r>
      <w:r w:rsidR="0089452B">
        <w:rPr>
          <w:rFonts w:ascii="Times New Roman" w:hAnsi="Times New Roman" w:cs="Times New Roman"/>
          <w:sz w:val="24"/>
          <w:szCs w:val="24"/>
        </w:rPr>
        <w:t>crimes</w:t>
      </w:r>
      <w:r w:rsidR="0006237F">
        <w:rPr>
          <w:rFonts w:ascii="Times New Roman" w:hAnsi="Times New Roman" w:cs="Times New Roman"/>
          <w:sz w:val="24"/>
          <w:szCs w:val="24"/>
        </w:rPr>
        <w:t xml:space="preserve"> came to light after more than a year </w:t>
      </w:r>
      <w:r w:rsidR="00047B03">
        <w:rPr>
          <w:rFonts w:ascii="Times New Roman" w:hAnsi="Times New Roman" w:cs="Times New Roman"/>
          <w:sz w:val="24"/>
          <w:szCs w:val="24"/>
        </w:rPr>
        <w:t>at the behest of</w:t>
      </w:r>
      <w:r w:rsidR="0006237F">
        <w:rPr>
          <w:rFonts w:ascii="Times New Roman" w:hAnsi="Times New Roman" w:cs="Times New Roman"/>
          <w:sz w:val="24"/>
          <w:szCs w:val="24"/>
        </w:rPr>
        <w:t xml:space="preserve">, one Tilda Karimazimba </w:t>
      </w:r>
      <w:r w:rsidR="00047B03">
        <w:rPr>
          <w:rFonts w:ascii="Times New Roman" w:hAnsi="Times New Roman" w:cs="Times New Roman"/>
          <w:sz w:val="24"/>
          <w:szCs w:val="24"/>
        </w:rPr>
        <w:t xml:space="preserve">also </w:t>
      </w:r>
      <w:r w:rsidR="0006237F">
        <w:rPr>
          <w:rFonts w:ascii="Times New Roman" w:hAnsi="Times New Roman" w:cs="Times New Roman"/>
          <w:sz w:val="24"/>
          <w:szCs w:val="24"/>
        </w:rPr>
        <w:t>known as Tilda Moyo</w:t>
      </w:r>
      <w:r w:rsidR="00047B03">
        <w:rPr>
          <w:rFonts w:ascii="Times New Roman" w:hAnsi="Times New Roman" w:cs="Times New Roman"/>
          <w:sz w:val="24"/>
          <w:szCs w:val="24"/>
        </w:rPr>
        <w:t>, a radio presenter,</w:t>
      </w:r>
      <w:r w:rsidR="0006237F">
        <w:rPr>
          <w:rFonts w:ascii="Times New Roman" w:hAnsi="Times New Roman" w:cs="Times New Roman"/>
          <w:sz w:val="24"/>
          <w:szCs w:val="24"/>
        </w:rPr>
        <w:t xml:space="preserve"> </w:t>
      </w:r>
      <w:r w:rsidR="00AD0F79">
        <w:rPr>
          <w:rFonts w:ascii="Times New Roman" w:hAnsi="Times New Roman" w:cs="Times New Roman"/>
          <w:sz w:val="24"/>
          <w:szCs w:val="24"/>
        </w:rPr>
        <w:t xml:space="preserve">who interviewed the complainants </w:t>
      </w:r>
      <w:r w:rsidR="0006237F">
        <w:rPr>
          <w:rFonts w:ascii="Times New Roman" w:hAnsi="Times New Roman" w:cs="Times New Roman"/>
          <w:sz w:val="24"/>
          <w:szCs w:val="24"/>
        </w:rPr>
        <w:t>live on radio</w:t>
      </w:r>
      <w:r w:rsidR="00047B03">
        <w:rPr>
          <w:rFonts w:ascii="Times New Roman" w:hAnsi="Times New Roman" w:cs="Times New Roman"/>
          <w:sz w:val="24"/>
          <w:szCs w:val="24"/>
        </w:rPr>
        <w:t xml:space="preserve"> pursuant to certain information which she had received</w:t>
      </w:r>
      <w:r w:rsidR="0006237F">
        <w:rPr>
          <w:rFonts w:ascii="Times New Roman" w:hAnsi="Times New Roman" w:cs="Times New Roman"/>
          <w:sz w:val="24"/>
          <w:szCs w:val="24"/>
        </w:rPr>
        <w:t xml:space="preserve">. After the interview, Tilda Moyo nudged the complainants to report to the Police what she </w:t>
      </w:r>
      <w:r w:rsidR="00FB330A">
        <w:rPr>
          <w:rFonts w:ascii="Times New Roman" w:hAnsi="Times New Roman" w:cs="Times New Roman"/>
          <w:sz w:val="24"/>
          <w:szCs w:val="24"/>
        </w:rPr>
        <w:t>(Tilda</w:t>
      </w:r>
      <w:r w:rsidR="000563FE">
        <w:rPr>
          <w:rFonts w:ascii="Times New Roman" w:hAnsi="Times New Roman" w:cs="Times New Roman"/>
          <w:sz w:val="24"/>
          <w:szCs w:val="24"/>
        </w:rPr>
        <w:t xml:space="preserve"> Moyo) </w:t>
      </w:r>
      <w:r w:rsidR="00E75917">
        <w:rPr>
          <w:rFonts w:ascii="Times New Roman" w:hAnsi="Times New Roman" w:cs="Times New Roman"/>
          <w:sz w:val="24"/>
          <w:szCs w:val="24"/>
        </w:rPr>
        <w:t xml:space="preserve">concluded </w:t>
      </w:r>
      <w:r w:rsidR="00D805A7">
        <w:rPr>
          <w:rFonts w:ascii="Times New Roman" w:hAnsi="Times New Roman" w:cs="Times New Roman"/>
          <w:sz w:val="24"/>
          <w:szCs w:val="24"/>
        </w:rPr>
        <w:t>were cases of</w:t>
      </w:r>
      <w:r w:rsidR="00E75917">
        <w:rPr>
          <w:rFonts w:ascii="Times New Roman" w:hAnsi="Times New Roman" w:cs="Times New Roman"/>
          <w:sz w:val="24"/>
          <w:szCs w:val="24"/>
        </w:rPr>
        <w:t xml:space="preserve"> </w:t>
      </w:r>
      <w:r w:rsidR="00E75917">
        <w:rPr>
          <w:rFonts w:ascii="Times New Roman" w:hAnsi="Times New Roman" w:cs="Times New Roman"/>
          <w:sz w:val="24"/>
          <w:szCs w:val="24"/>
        </w:rPr>
        <w:lastRenderedPageBreak/>
        <w:t>sexual abuse</w:t>
      </w:r>
      <w:r w:rsidR="00AD0F79">
        <w:rPr>
          <w:rFonts w:ascii="Times New Roman" w:hAnsi="Times New Roman" w:cs="Times New Roman"/>
          <w:sz w:val="24"/>
          <w:szCs w:val="24"/>
        </w:rPr>
        <w:t>. The</w:t>
      </w:r>
      <w:r w:rsidR="00E75917">
        <w:rPr>
          <w:rFonts w:ascii="Times New Roman" w:hAnsi="Times New Roman" w:cs="Times New Roman"/>
          <w:sz w:val="24"/>
          <w:szCs w:val="24"/>
        </w:rPr>
        <w:t xml:space="preserve"> complainants did make the reports</w:t>
      </w:r>
      <w:r w:rsidR="0006237F">
        <w:rPr>
          <w:rFonts w:ascii="Times New Roman" w:hAnsi="Times New Roman" w:cs="Times New Roman"/>
          <w:sz w:val="24"/>
          <w:szCs w:val="24"/>
        </w:rPr>
        <w:t xml:space="preserve"> </w:t>
      </w:r>
      <w:r w:rsidR="00E75917">
        <w:rPr>
          <w:rFonts w:ascii="Times New Roman" w:hAnsi="Times New Roman" w:cs="Times New Roman"/>
          <w:sz w:val="24"/>
          <w:szCs w:val="24"/>
        </w:rPr>
        <w:t>resulting in the appellant being charged with the various counts of rape.</w:t>
      </w:r>
      <w:r w:rsidR="0006237F">
        <w:rPr>
          <w:rFonts w:ascii="Times New Roman" w:hAnsi="Times New Roman" w:cs="Times New Roman"/>
          <w:sz w:val="24"/>
          <w:szCs w:val="24"/>
        </w:rPr>
        <w:t xml:space="preserve"> </w:t>
      </w:r>
    </w:p>
    <w:p w:rsidR="005E23C1" w:rsidRDefault="005E23C1" w:rsidP="005E2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t>
      </w:r>
      <w:r w:rsidR="00C27878">
        <w:rPr>
          <w:rFonts w:ascii="Times New Roman" w:hAnsi="Times New Roman" w:cs="Times New Roman"/>
          <w:sz w:val="24"/>
          <w:szCs w:val="24"/>
        </w:rPr>
        <w:t>pleaded not guilty</w:t>
      </w:r>
      <w:r w:rsidR="00B86EA1">
        <w:rPr>
          <w:rFonts w:ascii="Times New Roman" w:hAnsi="Times New Roman" w:cs="Times New Roman"/>
          <w:sz w:val="24"/>
          <w:szCs w:val="24"/>
        </w:rPr>
        <w:t xml:space="preserve">. </w:t>
      </w:r>
      <w:r w:rsidR="00C27878">
        <w:rPr>
          <w:rFonts w:ascii="Times New Roman" w:hAnsi="Times New Roman" w:cs="Times New Roman"/>
          <w:sz w:val="24"/>
          <w:szCs w:val="24"/>
        </w:rPr>
        <w:t xml:space="preserve">He denied </w:t>
      </w:r>
      <w:r w:rsidR="00AD0F79">
        <w:rPr>
          <w:rFonts w:ascii="Times New Roman" w:hAnsi="Times New Roman" w:cs="Times New Roman"/>
          <w:sz w:val="24"/>
          <w:szCs w:val="24"/>
        </w:rPr>
        <w:t>having</w:t>
      </w:r>
      <w:r w:rsidR="00B86EA1">
        <w:rPr>
          <w:rFonts w:ascii="Times New Roman" w:hAnsi="Times New Roman" w:cs="Times New Roman"/>
          <w:sz w:val="24"/>
          <w:szCs w:val="24"/>
        </w:rPr>
        <w:t xml:space="preserve"> </w:t>
      </w:r>
      <w:r>
        <w:rPr>
          <w:rFonts w:ascii="Times New Roman" w:hAnsi="Times New Roman" w:cs="Times New Roman"/>
          <w:sz w:val="24"/>
          <w:szCs w:val="24"/>
        </w:rPr>
        <w:t xml:space="preserve">sexual intercourse with the complainants. </w:t>
      </w:r>
      <w:r w:rsidR="00946594">
        <w:rPr>
          <w:rFonts w:ascii="Times New Roman" w:hAnsi="Times New Roman" w:cs="Times New Roman"/>
          <w:sz w:val="24"/>
          <w:szCs w:val="24"/>
        </w:rPr>
        <w:t xml:space="preserve">He said the </w:t>
      </w:r>
      <w:r>
        <w:rPr>
          <w:rFonts w:ascii="Times New Roman" w:hAnsi="Times New Roman" w:cs="Times New Roman"/>
          <w:sz w:val="24"/>
          <w:szCs w:val="24"/>
        </w:rPr>
        <w:t xml:space="preserve">complainants </w:t>
      </w:r>
      <w:r w:rsidR="00DC3866">
        <w:rPr>
          <w:rFonts w:ascii="Times New Roman" w:hAnsi="Times New Roman" w:cs="Times New Roman"/>
          <w:sz w:val="24"/>
          <w:szCs w:val="24"/>
        </w:rPr>
        <w:t>fabricated the allegations after leaving his church with a</w:t>
      </w:r>
      <w:r>
        <w:rPr>
          <w:rFonts w:ascii="Times New Roman" w:hAnsi="Times New Roman" w:cs="Times New Roman"/>
          <w:sz w:val="24"/>
          <w:szCs w:val="24"/>
        </w:rPr>
        <w:t xml:space="preserve"> breakaway faction in acrimonious circumstances</w:t>
      </w:r>
      <w:r w:rsidR="00DC3866">
        <w:rPr>
          <w:rFonts w:ascii="Times New Roman" w:hAnsi="Times New Roman" w:cs="Times New Roman"/>
          <w:sz w:val="24"/>
          <w:szCs w:val="24"/>
        </w:rPr>
        <w:t xml:space="preserve">. </w:t>
      </w:r>
      <w:r w:rsidR="00047B03">
        <w:rPr>
          <w:rFonts w:ascii="Times New Roman" w:hAnsi="Times New Roman" w:cs="Times New Roman"/>
          <w:sz w:val="24"/>
          <w:szCs w:val="24"/>
        </w:rPr>
        <w:t xml:space="preserve">The </w:t>
      </w:r>
      <w:r w:rsidR="00946594">
        <w:rPr>
          <w:rFonts w:ascii="Times New Roman" w:hAnsi="Times New Roman" w:cs="Times New Roman"/>
          <w:sz w:val="24"/>
          <w:szCs w:val="24"/>
        </w:rPr>
        <w:t>charges</w:t>
      </w:r>
      <w:r w:rsidR="00946A0C">
        <w:rPr>
          <w:rFonts w:ascii="Times New Roman" w:hAnsi="Times New Roman" w:cs="Times New Roman"/>
          <w:sz w:val="24"/>
          <w:szCs w:val="24"/>
        </w:rPr>
        <w:t xml:space="preserve"> were contrived and</w:t>
      </w:r>
      <w:r w:rsidR="00AD0F79">
        <w:rPr>
          <w:rFonts w:ascii="Times New Roman" w:hAnsi="Times New Roman" w:cs="Times New Roman"/>
          <w:sz w:val="24"/>
          <w:szCs w:val="24"/>
        </w:rPr>
        <w:t xml:space="preserve"> </w:t>
      </w:r>
      <w:r w:rsidR="00DC3866">
        <w:rPr>
          <w:rFonts w:ascii="Times New Roman" w:hAnsi="Times New Roman" w:cs="Times New Roman"/>
          <w:sz w:val="24"/>
          <w:szCs w:val="24"/>
        </w:rPr>
        <w:t xml:space="preserve">reported </w:t>
      </w:r>
      <w:r>
        <w:rPr>
          <w:rFonts w:ascii="Times New Roman" w:hAnsi="Times New Roman" w:cs="Times New Roman"/>
          <w:sz w:val="24"/>
          <w:szCs w:val="24"/>
        </w:rPr>
        <w:t>one and half years</w:t>
      </w:r>
      <w:r w:rsidR="00DC3866">
        <w:rPr>
          <w:rFonts w:ascii="Times New Roman" w:hAnsi="Times New Roman" w:cs="Times New Roman"/>
          <w:sz w:val="24"/>
          <w:szCs w:val="24"/>
        </w:rPr>
        <w:t xml:space="preserve"> after the period </w:t>
      </w:r>
      <w:r w:rsidR="00946594">
        <w:rPr>
          <w:rFonts w:ascii="Times New Roman" w:hAnsi="Times New Roman" w:cs="Times New Roman"/>
          <w:sz w:val="24"/>
          <w:szCs w:val="24"/>
        </w:rPr>
        <w:t xml:space="preserve">during which </w:t>
      </w:r>
      <w:r w:rsidR="00DC3866">
        <w:rPr>
          <w:rFonts w:ascii="Times New Roman" w:hAnsi="Times New Roman" w:cs="Times New Roman"/>
          <w:sz w:val="24"/>
          <w:szCs w:val="24"/>
        </w:rPr>
        <w:t>they were alleged to have been committed</w:t>
      </w:r>
      <w:r>
        <w:rPr>
          <w:rFonts w:ascii="Times New Roman" w:hAnsi="Times New Roman" w:cs="Times New Roman"/>
          <w:sz w:val="24"/>
          <w:szCs w:val="24"/>
        </w:rPr>
        <w:t>.</w:t>
      </w:r>
      <w:r w:rsidR="00C27878" w:rsidRPr="00C27878">
        <w:rPr>
          <w:rFonts w:ascii="Times New Roman" w:hAnsi="Times New Roman" w:cs="Times New Roman"/>
          <w:sz w:val="24"/>
          <w:szCs w:val="24"/>
        </w:rPr>
        <w:t xml:space="preserve"> </w:t>
      </w:r>
      <w:r w:rsidR="00946A0C">
        <w:rPr>
          <w:rFonts w:ascii="Times New Roman" w:hAnsi="Times New Roman" w:cs="Times New Roman"/>
          <w:sz w:val="24"/>
          <w:szCs w:val="24"/>
        </w:rPr>
        <w:t>The</w:t>
      </w:r>
      <w:r w:rsidR="003E5EB5">
        <w:rPr>
          <w:rFonts w:ascii="Times New Roman" w:hAnsi="Times New Roman" w:cs="Times New Roman"/>
          <w:sz w:val="24"/>
          <w:szCs w:val="24"/>
        </w:rPr>
        <w:t xml:space="preserve"> matter came to a head when the false accusations were aired on radio </w:t>
      </w:r>
      <w:r>
        <w:rPr>
          <w:rFonts w:ascii="Times New Roman" w:hAnsi="Times New Roman" w:cs="Times New Roman"/>
          <w:sz w:val="24"/>
          <w:szCs w:val="24"/>
        </w:rPr>
        <w:t>by Tilda Moyo</w:t>
      </w:r>
      <w:r w:rsidR="00EE49BF">
        <w:rPr>
          <w:rFonts w:ascii="Times New Roman" w:hAnsi="Times New Roman" w:cs="Times New Roman"/>
          <w:sz w:val="24"/>
          <w:szCs w:val="24"/>
        </w:rPr>
        <w:t xml:space="preserve"> who </w:t>
      </w:r>
      <w:r w:rsidR="00946A0C">
        <w:rPr>
          <w:rFonts w:ascii="Times New Roman" w:hAnsi="Times New Roman" w:cs="Times New Roman"/>
          <w:sz w:val="24"/>
          <w:szCs w:val="24"/>
        </w:rPr>
        <w:t>pushed</w:t>
      </w:r>
      <w:r w:rsidR="00EE49BF">
        <w:rPr>
          <w:rFonts w:ascii="Times New Roman" w:hAnsi="Times New Roman" w:cs="Times New Roman"/>
          <w:sz w:val="24"/>
          <w:szCs w:val="24"/>
        </w:rPr>
        <w:t xml:space="preserve"> </w:t>
      </w:r>
      <w:r w:rsidR="003E5EB5">
        <w:rPr>
          <w:rFonts w:ascii="Times New Roman" w:hAnsi="Times New Roman" w:cs="Times New Roman"/>
          <w:sz w:val="24"/>
          <w:szCs w:val="24"/>
        </w:rPr>
        <w:t>the</w:t>
      </w:r>
      <w:r w:rsidR="00DC3866">
        <w:rPr>
          <w:rFonts w:ascii="Times New Roman" w:hAnsi="Times New Roman" w:cs="Times New Roman"/>
          <w:sz w:val="24"/>
          <w:szCs w:val="24"/>
        </w:rPr>
        <w:t xml:space="preserve"> complainants to make reports to the Police</w:t>
      </w:r>
      <w:r>
        <w:rPr>
          <w:rFonts w:ascii="Times New Roman" w:hAnsi="Times New Roman" w:cs="Times New Roman"/>
          <w:sz w:val="24"/>
          <w:szCs w:val="24"/>
        </w:rPr>
        <w:t xml:space="preserve">. </w:t>
      </w:r>
      <w:r w:rsidR="003E5EB5">
        <w:rPr>
          <w:rFonts w:ascii="Times New Roman" w:hAnsi="Times New Roman" w:cs="Times New Roman"/>
          <w:sz w:val="24"/>
          <w:szCs w:val="24"/>
        </w:rPr>
        <w:t xml:space="preserve">Later the </w:t>
      </w:r>
      <w:r w:rsidR="00C27878">
        <w:rPr>
          <w:rFonts w:ascii="Times New Roman" w:hAnsi="Times New Roman" w:cs="Times New Roman"/>
          <w:sz w:val="24"/>
          <w:szCs w:val="24"/>
        </w:rPr>
        <w:t xml:space="preserve">complainants ganged up </w:t>
      </w:r>
      <w:r>
        <w:rPr>
          <w:rFonts w:ascii="Times New Roman" w:hAnsi="Times New Roman" w:cs="Times New Roman"/>
          <w:sz w:val="24"/>
          <w:szCs w:val="24"/>
        </w:rPr>
        <w:t>to extort money from him</w:t>
      </w:r>
      <w:r w:rsidR="003E5EB5">
        <w:rPr>
          <w:rFonts w:ascii="Times New Roman" w:hAnsi="Times New Roman" w:cs="Times New Roman"/>
          <w:sz w:val="24"/>
          <w:szCs w:val="24"/>
        </w:rPr>
        <w:t>. The complainant in the sixth count demanded a sum of</w:t>
      </w:r>
      <w:r>
        <w:rPr>
          <w:rFonts w:ascii="Times New Roman" w:hAnsi="Times New Roman" w:cs="Times New Roman"/>
          <w:sz w:val="24"/>
          <w:szCs w:val="24"/>
        </w:rPr>
        <w:t xml:space="preserve"> USD10 000 </w:t>
      </w:r>
      <w:r w:rsidR="003E5EB5">
        <w:rPr>
          <w:rFonts w:ascii="Times New Roman" w:hAnsi="Times New Roman" w:cs="Times New Roman"/>
          <w:sz w:val="24"/>
          <w:szCs w:val="24"/>
        </w:rPr>
        <w:t xml:space="preserve">from him </w:t>
      </w:r>
      <w:r>
        <w:rPr>
          <w:rFonts w:ascii="Times New Roman" w:hAnsi="Times New Roman" w:cs="Times New Roman"/>
          <w:sz w:val="24"/>
          <w:szCs w:val="24"/>
        </w:rPr>
        <w:t xml:space="preserve">which he refused to pay. </w:t>
      </w:r>
    </w:p>
    <w:p w:rsidR="00946A0C" w:rsidRDefault="00946A0C" w:rsidP="009465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946594">
        <w:rPr>
          <w:rFonts w:ascii="Times New Roman" w:hAnsi="Times New Roman" w:cs="Times New Roman"/>
          <w:sz w:val="24"/>
          <w:szCs w:val="24"/>
        </w:rPr>
        <w:t>he S</w:t>
      </w:r>
      <w:r w:rsidR="005E23C1">
        <w:rPr>
          <w:rFonts w:ascii="Times New Roman" w:hAnsi="Times New Roman" w:cs="Times New Roman"/>
          <w:sz w:val="24"/>
          <w:szCs w:val="24"/>
        </w:rPr>
        <w:t>tate withdrew the sixth count</w:t>
      </w:r>
      <w:r w:rsidR="00B86EA1">
        <w:rPr>
          <w:rFonts w:ascii="Times New Roman" w:hAnsi="Times New Roman" w:cs="Times New Roman"/>
          <w:sz w:val="24"/>
          <w:szCs w:val="24"/>
        </w:rPr>
        <w:t xml:space="preserve"> </w:t>
      </w:r>
      <w:r>
        <w:rPr>
          <w:rFonts w:ascii="Times New Roman" w:hAnsi="Times New Roman" w:cs="Times New Roman"/>
          <w:sz w:val="24"/>
          <w:szCs w:val="24"/>
        </w:rPr>
        <w:t>before</w:t>
      </w:r>
      <w:r w:rsidR="00B86EA1">
        <w:rPr>
          <w:rFonts w:ascii="Times New Roman" w:hAnsi="Times New Roman" w:cs="Times New Roman"/>
          <w:sz w:val="24"/>
          <w:szCs w:val="24"/>
        </w:rPr>
        <w:t xml:space="preserve"> </w:t>
      </w:r>
      <w:r>
        <w:rPr>
          <w:rFonts w:ascii="Times New Roman" w:hAnsi="Times New Roman" w:cs="Times New Roman"/>
          <w:sz w:val="24"/>
          <w:szCs w:val="24"/>
        </w:rPr>
        <w:t>the trail commenced.</w:t>
      </w:r>
      <w:r w:rsidR="00946594">
        <w:rPr>
          <w:rFonts w:ascii="Times New Roman" w:hAnsi="Times New Roman" w:cs="Times New Roman"/>
          <w:sz w:val="24"/>
          <w:szCs w:val="24"/>
        </w:rPr>
        <w:t xml:space="preserve"> The trial progressed </w:t>
      </w:r>
      <w:r>
        <w:rPr>
          <w:rFonts w:ascii="Times New Roman" w:hAnsi="Times New Roman" w:cs="Times New Roman"/>
          <w:sz w:val="24"/>
          <w:szCs w:val="24"/>
        </w:rPr>
        <w:t>with the appellant pleading not guilty to</w:t>
      </w:r>
      <w:r w:rsidR="008904C3">
        <w:rPr>
          <w:rFonts w:ascii="Times New Roman" w:hAnsi="Times New Roman" w:cs="Times New Roman"/>
          <w:sz w:val="24"/>
          <w:szCs w:val="24"/>
        </w:rPr>
        <w:t xml:space="preserve"> </w:t>
      </w:r>
      <w:r w:rsidR="00946594">
        <w:rPr>
          <w:rFonts w:ascii="Times New Roman" w:hAnsi="Times New Roman" w:cs="Times New Roman"/>
          <w:sz w:val="24"/>
          <w:szCs w:val="24"/>
        </w:rPr>
        <w:t>coun</w:t>
      </w:r>
      <w:r w:rsidR="00A84523">
        <w:rPr>
          <w:rFonts w:ascii="Times New Roman" w:hAnsi="Times New Roman" w:cs="Times New Roman"/>
          <w:sz w:val="24"/>
          <w:szCs w:val="24"/>
        </w:rPr>
        <w:t>ts 1 to 5</w:t>
      </w:r>
      <w:r w:rsidR="005E23C1">
        <w:rPr>
          <w:rFonts w:ascii="Times New Roman" w:hAnsi="Times New Roman" w:cs="Times New Roman"/>
          <w:sz w:val="24"/>
          <w:szCs w:val="24"/>
        </w:rPr>
        <w:t>. A</w:t>
      </w:r>
      <w:r w:rsidR="00946594">
        <w:rPr>
          <w:rFonts w:ascii="Times New Roman" w:hAnsi="Times New Roman" w:cs="Times New Roman"/>
          <w:sz w:val="24"/>
          <w:szCs w:val="24"/>
        </w:rPr>
        <w:t xml:space="preserve">t the close of the State case the </w:t>
      </w:r>
      <w:r w:rsidR="00047B03">
        <w:rPr>
          <w:rFonts w:ascii="Times New Roman" w:hAnsi="Times New Roman" w:cs="Times New Roman"/>
          <w:sz w:val="24"/>
          <w:szCs w:val="24"/>
        </w:rPr>
        <w:t>appellant was acquitted</w:t>
      </w:r>
      <w:r>
        <w:rPr>
          <w:rFonts w:ascii="Times New Roman" w:hAnsi="Times New Roman" w:cs="Times New Roman"/>
          <w:sz w:val="24"/>
          <w:szCs w:val="24"/>
        </w:rPr>
        <w:t xml:space="preserve"> of counts 3 to 5 </w:t>
      </w:r>
      <w:r w:rsidR="00047B03">
        <w:rPr>
          <w:rFonts w:ascii="Times New Roman" w:hAnsi="Times New Roman" w:cs="Times New Roman"/>
          <w:sz w:val="24"/>
          <w:szCs w:val="24"/>
        </w:rPr>
        <w:t>following a finding by the trial court th</w:t>
      </w:r>
      <w:r w:rsidR="0031776E">
        <w:rPr>
          <w:rFonts w:ascii="Times New Roman" w:hAnsi="Times New Roman" w:cs="Times New Roman"/>
          <w:sz w:val="24"/>
          <w:szCs w:val="24"/>
        </w:rPr>
        <w:t xml:space="preserve">at </w:t>
      </w:r>
      <w:r w:rsidR="00946594">
        <w:rPr>
          <w:rFonts w:ascii="Times New Roman" w:hAnsi="Times New Roman" w:cs="Times New Roman"/>
          <w:sz w:val="24"/>
          <w:szCs w:val="24"/>
        </w:rPr>
        <w:t xml:space="preserve">the </w:t>
      </w:r>
      <w:r>
        <w:rPr>
          <w:rFonts w:ascii="Times New Roman" w:hAnsi="Times New Roman" w:cs="Times New Roman"/>
          <w:sz w:val="24"/>
          <w:szCs w:val="24"/>
        </w:rPr>
        <w:t>complainants in the said counts had been generally untruthful and it was unlikely that they were raped</w:t>
      </w:r>
      <w:r w:rsidR="00B86EA1">
        <w:rPr>
          <w:rFonts w:ascii="Times New Roman" w:hAnsi="Times New Roman" w:cs="Times New Roman"/>
          <w:sz w:val="24"/>
          <w:szCs w:val="24"/>
        </w:rPr>
        <w:t xml:space="preserve">. </w:t>
      </w:r>
    </w:p>
    <w:p w:rsidR="000534E7" w:rsidRDefault="00B86EA1" w:rsidP="009465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appellant was </w:t>
      </w:r>
      <w:r w:rsidR="0006237F">
        <w:rPr>
          <w:rFonts w:ascii="Times New Roman" w:hAnsi="Times New Roman" w:cs="Times New Roman"/>
          <w:sz w:val="24"/>
          <w:szCs w:val="24"/>
        </w:rPr>
        <w:t>p</w:t>
      </w:r>
      <w:r w:rsidR="000534E7">
        <w:rPr>
          <w:rFonts w:ascii="Times New Roman" w:hAnsi="Times New Roman" w:cs="Times New Roman"/>
          <w:sz w:val="24"/>
          <w:szCs w:val="24"/>
        </w:rPr>
        <w:t xml:space="preserve">ut </w:t>
      </w:r>
      <w:r>
        <w:rPr>
          <w:rFonts w:ascii="Times New Roman" w:hAnsi="Times New Roman" w:cs="Times New Roman"/>
          <w:sz w:val="24"/>
          <w:szCs w:val="24"/>
        </w:rPr>
        <w:t>o</w:t>
      </w:r>
      <w:r w:rsidR="000534E7">
        <w:rPr>
          <w:rFonts w:ascii="Times New Roman" w:hAnsi="Times New Roman" w:cs="Times New Roman"/>
          <w:sz w:val="24"/>
          <w:szCs w:val="24"/>
        </w:rPr>
        <w:t>n his defence on counts 1 and 2</w:t>
      </w:r>
      <w:r w:rsidR="00946A0C">
        <w:rPr>
          <w:rFonts w:ascii="Times New Roman" w:hAnsi="Times New Roman" w:cs="Times New Roman"/>
          <w:sz w:val="24"/>
          <w:szCs w:val="24"/>
        </w:rPr>
        <w:t xml:space="preserve"> only</w:t>
      </w:r>
      <w:r>
        <w:rPr>
          <w:rFonts w:ascii="Times New Roman" w:hAnsi="Times New Roman" w:cs="Times New Roman"/>
          <w:sz w:val="24"/>
          <w:szCs w:val="24"/>
        </w:rPr>
        <w:t>, both</w:t>
      </w:r>
      <w:r w:rsidR="008904C3" w:rsidRPr="008904C3">
        <w:rPr>
          <w:rFonts w:ascii="Times New Roman" w:hAnsi="Times New Roman" w:cs="Times New Roman"/>
          <w:sz w:val="24"/>
          <w:szCs w:val="24"/>
        </w:rPr>
        <w:t xml:space="preserve"> </w:t>
      </w:r>
      <w:r w:rsidR="008904C3">
        <w:rPr>
          <w:rFonts w:ascii="Times New Roman" w:hAnsi="Times New Roman" w:cs="Times New Roman"/>
          <w:sz w:val="24"/>
          <w:szCs w:val="24"/>
        </w:rPr>
        <w:t>reported by Sarah Mhere.</w:t>
      </w:r>
      <w:r w:rsidR="000534E7">
        <w:rPr>
          <w:rFonts w:ascii="Times New Roman" w:hAnsi="Times New Roman" w:cs="Times New Roman"/>
          <w:sz w:val="24"/>
          <w:szCs w:val="24"/>
        </w:rPr>
        <w:t xml:space="preserve"> </w:t>
      </w:r>
      <w:r w:rsidR="00CB08DF">
        <w:rPr>
          <w:rFonts w:ascii="Times New Roman" w:hAnsi="Times New Roman" w:cs="Times New Roman"/>
          <w:sz w:val="24"/>
          <w:szCs w:val="24"/>
        </w:rPr>
        <w:t>She testified that the appellant raped her twice, that is on the 4</w:t>
      </w:r>
      <w:r w:rsidR="00CB08DF" w:rsidRPr="00CB08DF">
        <w:rPr>
          <w:rFonts w:ascii="Times New Roman" w:hAnsi="Times New Roman" w:cs="Times New Roman"/>
          <w:sz w:val="24"/>
          <w:szCs w:val="24"/>
          <w:vertAlign w:val="superscript"/>
        </w:rPr>
        <w:t>th</w:t>
      </w:r>
      <w:r w:rsidR="00CB08DF">
        <w:rPr>
          <w:rFonts w:ascii="Times New Roman" w:hAnsi="Times New Roman" w:cs="Times New Roman"/>
          <w:sz w:val="24"/>
          <w:szCs w:val="24"/>
        </w:rPr>
        <w:t xml:space="preserve"> April 2015 and in January 2016.</w:t>
      </w:r>
    </w:p>
    <w:p w:rsidR="000534E7" w:rsidRDefault="008904C3" w:rsidP="00946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w:t>
      </w:r>
      <w:r w:rsidR="00A84523">
        <w:rPr>
          <w:rFonts w:ascii="Times New Roman" w:hAnsi="Times New Roman" w:cs="Times New Roman"/>
          <w:sz w:val="24"/>
          <w:szCs w:val="24"/>
        </w:rPr>
        <w:t xml:space="preserve"> the </w:t>
      </w:r>
      <w:r w:rsidR="00B86EA1">
        <w:rPr>
          <w:rFonts w:ascii="Times New Roman" w:hAnsi="Times New Roman" w:cs="Times New Roman"/>
          <w:sz w:val="24"/>
          <w:szCs w:val="24"/>
        </w:rPr>
        <w:t xml:space="preserve">conclusion </w:t>
      </w:r>
      <w:r w:rsidR="00A84523">
        <w:rPr>
          <w:rFonts w:ascii="Times New Roman" w:hAnsi="Times New Roman" w:cs="Times New Roman"/>
          <w:sz w:val="24"/>
          <w:szCs w:val="24"/>
        </w:rPr>
        <w:t xml:space="preserve">of the </w:t>
      </w:r>
      <w:r w:rsidR="00845137">
        <w:rPr>
          <w:rFonts w:ascii="Times New Roman" w:hAnsi="Times New Roman" w:cs="Times New Roman"/>
          <w:sz w:val="24"/>
          <w:szCs w:val="24"/>
        </w:rPr>
        <w:t xml:space="preserve">trial the </w:t>
      </w:r>
      <w:r w:rsidR="0076011C">
        <w:rPr>
          <w:rFonts w:ascii="Times New Roman" w:hAnsi="Times New Roman" w:cs="Times New Roman"/>
          <w:sz w:val="24"/>
          <w:szCs w:val="24"/>
        </w:rPr>
        <w:t xml:space="preserve">appellant was </w:t>
      </w:r>
      <w:r w:rsidR="0006237F">
        <w:rPr>
          <w:rFonts w:ascii="Times New Roman" w:hAnsi="Times New Roman" w:cs="Times New Roman"/>
          <w:sz w:val="24"/>
          <w:szCs w:val="24"/>
        </w:rPr>
        <w:t xml:space="preserve">convicted </w:t>
      </w:r>
      <w:r w:rsidR="0076011C">
        <w:rPr>
          <w:rFonts w:ascii="Times New Roman" w:hAnsi="Times New Roman" w:cs="Times New Roman"/>
          <w:sz w:val="24"/>
          <w:szCs w:val="24"/>
        </w:rPr>
        <w:t>of</w:t>
      </w:r>
      <w:r w:rsidR="005E23C1">
        <w:rPr>
          <w:rFonts w:ascii="Times New Roman" w:hAnsi="Times New Roman" w:cs="Times New Roman"/>
          <w:sz w:val="24"/>
          <w:szCs w:val="24"/>
        </w:rPr>
        <w:t xml:space="preserve"> </w:t>
      </w:r>
      <w:r w:rsidR="003E5EB5">
        <w:rPr>
          <w:rFonts w:ascii="Times New Roman" w:hAnsi="Times New Roman" w:cs="Times New Roman"/>
          <w:sz w:val="24"/>
          <w:szCs w:val="24"/>
        </w:rPr>
        <w:t xml:space="preserve">the two </w:t>
      </w:r>
      <w:r w:rsidR="005E23C1">
        <w:rPr>
          <w:rFonts w:ascii="Times New Roman" w:hAnsi="Times New Roman" w:cs="Times New Roman"/>
          <w:sz w:val="24"/>
          <w:szCs w:val="24"/>
        </w:rPr>
        <w:t>counts</w:t>
      </w:r>
      <w:r w:rsidR="00845137">
        <w:rPr>
          <w:rFonts w:ascii="Times New Roman" w:hAnsi="Times New Roman" w:cs="Times New Roman"/>
          <w:sz w:val="24"/>
          <w:szCs w:val="24"/>
        </w:rPr>
        <w:t xml:space="preserve"> </w:t>
      </w:r>
      <w:r w:rsidR="0076011C">
        <w:rPr>
          <w:rFonts w:ascii="Times New Roman" w:hAnsi="Times New Roman" w:cs="Times New Roman"/>
          <w:sz w:val="24"/>
          <w:szCs w:val="24"/>
        </w:rPr>
        <w:t>and was sentenced</w:t>
      </w:r>
      <w:r w:rsidR="0076011C">
        <w:rPr>
          <w:rFonts w:ascii="Times New Roman" w:hAnsi="Times New Roman" w:cs="Times New Roman"/>
          <w:b/>
          <w:i/>
          <w:sz w:val="24"/>
          <w:szCs w:val="24"/>
        </w:rPr>
        <w:t xml:space="preserve"> a quo</w:t>
      </w:r>
      <w:r w:rsidR="0006237F">
        <w:rPr>
          <w:rFonts w:ascii="Times New Roman" w:hAnsi="Times New Roman" w:cs="Times New Roman"/>
          <w:sz w:val="24"/>
          <w:szCs w:val="24"/>
        </w:rPr>
        <w:t xml:space="preserve"> </w:t>
      </w:r>
      <w:r w:rsidR="005E23C1">
        <w:rPr>
          <w:rFonts w:ascii="Times New Roman" w:hAnsi="Times New Roman" w:cs="Times New Roman"/>
          <w:sz w:val="24"/>
          <w:szCs w:val="24"/>
        </w:rPr>
        <w:t xml:space="preserve">to </w:t>
      </w:r>
      <w:r w:rsidR="0076011C">
        <w:rPr>
          <w:rFonts w:ascii="Times New Roman" w:hAnsi="Times New Roman" w:cs="Times New Roman"/>
          <w:sz w:val="24"/>
          <w:szCs w:val="24"/>
        </w:rPr>
        <w:t xml:space="preserve">imprisonment </w:t>
      </w:r>
      <w:r w:rsidR="00E75917">
        <w:rPr>
          <w:rFonts w:ascii="Times New Roman" w:hAnsi="Times New Roman" w:cs="Times New Roman"/>
          <w:sz w:val="24"/>
          <w:szCs w:val="24"/>
        </w:rPr>
        <w:t xml:space="preserve">for </w:t>
      </w:r>
      <w:r w:rsidR="005E23C1">
        <w:rPr>
          <w:rFonts w:ascii="Times New Roman" w:hAnsi="Times New Roman" w:cs="Times New Roman"/>
          <w:sz w:val="24"/>
          <w:szCs w:val="24"/>
        </w:rPr>
        <w:t>14 years on each count</w:t>
      </w:r>
      <w:r w:rsidR="00A84523">
        <w:rPr>
          <w:rFonts w:ascii="Times New Roman" w:hAnsi="Times New Roman" w:cs="Times New Roman"/>
          <w:sz w:val="24"/>
          <w:szCs w:val="24"/>
        </w:rPr>
        <w:t>. O</w:t>
      </w:r>
      <w:r>
        <w:rPr>
          <w:rFonts w:ascii="Times New Roman" w:hAnsi="Times New Roman" w:cs="Times New Roman"/>
          <w:sz w:val="24"/>
          <w:szCs w:val="24"/>
        </w:rPr>
        <w:t xml:space="preserve">ut of </w:t>
      </w:r>
      <w:r w:rsidR="00A84523">
        <w:rPr>
          <w:rFonts w:ascii="Times New Roman" w:hAnsi="Times New Roman" w:cs="Times New Roman"/>
          <w:sz w:val="24"/>
          <w:szCs w:val="24"/>
        </w:rPr>
        <w:t xml:space="preserve">the total sentence of 28 </w:t>
      </w:r>
      <w:r>
        <w:rPr>
          <w:rFonts w:ascii="Times New Roman" w:hAnsi="Times New Roman" w:cs="Times New Roman"/>
          <w:sz w:val="24"/>
          <w:szCs w:val="24"/>
        </w:rPr>
        <w:t>years</w:t>
      </w:r>
      <w:r w:rsidR="00A84523">
        <w:rPr>
          <w:rFonts w:ascii="Times New Roman" w:hAnsi="Times New Roman" w:cs="Times New Roman"/>
          <w:sz w:val="24"/>
          <w:szCs w:val="24"/>
        </w:rPr>
        <w:t xml:space="preserve"> </w:t>
      </w:r>
      <w:r>
        <w:rPr>
          <w:rFonts w:ascii="Times New Roman" w:hAnsi="Times New Roman" w:cs="Times New Roman"/>
          <w:sz w:val="24"/>
          <w:szCs w:val="24"/>
        </w:rPr>
        <w:t xml:space="preserve">imprisonment </w:t>
      </w:r>
      <w:r w:rsidR="00A84523">
        <w:rPr>
          <w:rFonts w:ascii="Times New Roman" w:hAnsi="Times New Roman" w:cs="Times New Roman"/>
          <w:sz w:val="24"/>
          <w:szCs w:val="24"/>
        </w:rPr>
        <w:t>the trial court suspended</w:t>
      </w:r>
      <w:r w:rsidR="005E23C1">
        <w:rPr>
          <w:rFonts w:ascii="Times New Roman" w:hAnsi="Times New Roman" w:cs="Times New Roman"/>
          <w:sz w:val="24"/>
          <w:szCs w:val="24"/>
        </w:rPr>
        <w:t xml:space="preserve"> 6 years on </w:t>
      </w:r>
      <w:r w:rsidR="0076011C">
        <w:rPr>
          <w:rFonts w:ascii="Times New Roman" w:hAnsi="Times New Roman" w:cs="Times New Roman"/>
          <w:sz w:val="24"/>
          <w:szCs w:val="24"/>
        </w:rPr>
        <w:t xml:space="preserve">the usual </w:t>
      </w:r>
      <w:r w:rsidR="005E23C1">
        <w:rPr>
          <w:rFonts w:ascii="Times New Roman" w:hAnsi="Times New Roman" w:cs="Times New Roman"/>
          <w:sz w:val="24"/>
          <w:szCs w:val="24"/>
        </w:rPr>
        <w:t>condition</w:t>
      </w:r>
      <w:r w:rsidR="0076011C">
        <w:rPr>
          <w:rFonts w:ascii="Times New Roman" w:hAnsi="Times New Roman" w:cs="Times New Roman"/>
          <w:sz w:val="24"/>
          <w:szCs w:val="24"/>
        </w:rPr>
        <w:t>s</w:t>
      </w:r>
      <w:r w:rsidR="005E23C1">
        <w:rPr>
          <w:rFonts w:ascii="Times New Roman" w:hAnsi="Times New Roman" w:cs="Times New Roman"/>
          <w:sz w:val="24"/>
          <w:szCs w:val="24"/>
        </w:rPr>
        <w:t xml:space="preserve"> of good behaviour.</w:t>
      </w:r>
    </w:p>
    <w:p w:rsidR="005E23C1" w:rsidRPr="007520B4" w:rsidRDefault="00C92BDF" w:rsidP="0076011C">
      <w:pPr>
        <w:spacing w:after="0" w:line="360" w:lineRule="auto"/>
        <w:ind w:firstLine="360"/>
        <w:jc w:val="both"/>
        <w:rPr>
          <w:rFonts w:ascii="Times New Roman" w:hAnsi="Times New Roman" w:cs="Times New Roman"/>
        </w:rPr>
      </w:pPr>
      <w:r>
        <w:rPr>
          <w:rFonts w:ascii="Times New Roman" w:hAnsi="Times New Roman" w:cs="Times New Roman"/>
          <w:sz w:val="24"/>
          <w:szCs w:val="24"/>
        </w:rPr>
        <w:t xml:space="preserve">The appellant </w:t>
      </w:r>
      <w:r w:rsidR="000534E7">
        <w:rPr>
          <w:rFonts w:ascii="Times New Roman" w:hAnsi="Times New Roman" w:cs="Times New Roman"/>
          <w:sz w:val="24"/>
          <w:szCs w:val="24"/>
        </w:rPr>
        <w:t xml:space="preserve">appealed against </w:t>
      </w:r>
      <w:r w:rsidR="008904C3">
        <w:rPr>
          <w:rFonts w:ascii="Times New Roman" w:hAnsi="Times New Roman" w:cs="Times New Roman"/>
          <w:sz w:val="24"/>
          <w:szCs w:val="24"/>
        </w:rPr>
        <w:t>both</w:t>
      </w:r>
      <w:r w:rsidR="003E5EB5">
        <w:rPr>
          <w:rFonts w:ascii="Times New Roman" w:hAnsi="Times New Roman" w:cs="Times New Roman"/>
          <w:sz w:val="24"/>
          <w:szCs w:val="24"/>
        </w:rPr>
        <w:t xml:space="preserve"> </w:t>
      </w:r>
      <w:r w:rsidR="0076011C">
        <w:rPr>
          <w:rFonts w:ascii="Times New Roman" w:hAnsi="Times New Roman" w:cs="Times New Roman"/>
          <w:sz w:val="24"/>
          <w:szCs w:val="24"/>
        </w:rPr>
        <w:t xml:space="preserve">the </w:t>
      </w:r>
      <w:r w:rsidR="003E5EB5">
        <w:rPr>
          <w:rFonts w:ascii="Times New Roman" w:hAnsi="Times New Roman" w:cs="Times New Roman"/>
          <w:sz w:val="24"/>
          <w:szCs w:val="24"/>
        </w:rPr>
        <w:t>convictions and sentences</w:t>
      </w:r>
      <w:r w:rsidR="000534E7">
        <w:rPr>
          <w:rFonts w:ascii="Times New Roman" w:hAnsi="Times New Roman" w:cs="Times New Roman"/>
          <w:sz w:val="24"/>
          <w:szCs w:val="24"/>
        </w:rPr>
        <w:t xml:space="preserve">. </w:t>
      </w:r>
      <w:r w:rsidR="005E23C1">
        <w:rPr>
          <w:rFonts w:ascii="Times New Roman" w:hAnsi="Times New Roman" w:cs="Times New Roman"/>
          <w:sz w:val="24"/>
          <w:szCs w:val="24"/>
        </w:rPr>
        <w:t>He</w:t>
      </w:r>
      <w:r w:rsidR="000534E7">
        <w:rPr>
          <w:rFonts w:ascii="Times New Roman" w:hAnsi="Times New Roman" w:cs="Times New Roman"/>
          <w:sz w:val="24"/>
          <w:szCs w:val="24"/>
        </w:rPr>
        <w:t xml:space="preserve"> </w:t>
      </w:r>
      <w:r w:rsidR="005E23C1">
        <w:rPr>
          <w:rFonts w:ascii="Times New Roman" w:hAnsi="Times New Roman" w:cs="Times New Roman"/>
          <w:sz w:val="24"/>
          <w:szCs w:val="24"/>
        </w:rPr>
        <w:t xml:space="preserve">relied on </w:t>
      </w:r>
      <w:r w:rsidR="00DC3866">
        <w:rPr>
          <w:rFonts w:ascii="Times New Roman" w:hAnsi="Times New Roman" w:cs="Times New Roman"/>
          <w:sz w:val="24"/>
          <w:szCs w:val="24"/>
        </w:rPr>
        <w:t>eight</w:t>
      </w:r>
      <w:r w:rsidR="005E23C1">
        <w:rPr>
          <w:rFonts w:ascii="Times New Roman" w:hAnsi="Times New Roman" w:cs="Times New Roman"/>
          <w:sz w:val="24"/>
          <w:szCs w:val="24"/>
        </w:rPr>
        <w:t xml:space="preserve"> grounds of appeal against </w:t>
      </w:r>
      <w:r w:rsidR="00431E7A">
        <w:rPr>
          <w:rFonts w:ascii="Times New Roman" w:hAnsi="Times New Roman" w:cs="Times New Roman"/>
          <w:sz w:val="24"/>
          <w:szCs w:val="24"/>
        </w:rPr>
        <w:t xml:space="preserve">conviction </w:t>
      </w:r>
      <w:r w:rsidR="0076011C">
        <w:rPr>
          <w:rFonts w:ascii="Times New Roman" w:hAnsi="Times New Roman" w:cs="Times New Roman"/>
          <w:sz w:val="24"/>
          <w:szCs w:val="24"/>
        </w:rPr>
        <w:t>reproduced below</w:t>
      </w:r>
      <w:r w:rsidR="0047780E">
        <w:rPr>
          <w:rFonts w:ascii="Times New Roman" w:hAnsi="Times New Roman" w:cs="Times New Roman"/>
          <w:sz w:val="24"/>
          <w:szCs w:val="24"/>
        </w:rPr>
        <w:t>: -</w:t>
      </w:r>
    </w:p>
    <w:p w:rsidR="005E23C1" w:rsidRPr="007520B4" w:rsidRDefault="007520B4" w:rsidP="003E5EB5">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w:t>
      </w:r>
      <w:r w:rsidR="005E23C1" w:rsidRPr="007520B4">
        <w:rPr>
          <w:rFonts w:ascii="Times New Roman" w:hAnsi="Times New Roman" w:cs="Times New Roman"/>
        </w:rPr>
        <w:t xml:space="preserve">The trial court erred in </w:t>
      </w:r>
      <w:r w:rsidR="00E45A07" w:rsidRPr="007520B4">
        <w:rPr>
          <w:rFonts w:ascii="Times New Roman" w:hAnsi="Times New Roman" w:cs="Times New Roman"/>
        </w:rPr>
        <w:t xml:space="preserve">coming to the conclusion that </w:t>
      </w:r>
      <w:r w:rsidR="005E23C1" w:rsidRPr="007520B4">
        <w:rPr>
          <w:rFonts w:ascii="Times New Roman" w:hAnsi="Times New Roman" w:cs="Times New Roman"/>
        </w:rPr>
        <w:t xml:space="preserve">the complainant </w:t>
      </w:r>
      <w:r w:rsidR="00E45A07" w:rsidRPr="007520B4">
        <w:rPr>
          <w:rFonts w:ascii="Times New Roman" w:hAnsi="Times New Roman" w:cs="Times New Roman"/>
        </w:rPr>
        <w:t xml:space="preserve">was a credible witness </w:t>
      </w:r>
      <w:r w:rsidR="005E23C1" w:rsidRPr="007520B4">
        <w:rPr>
          <w:rFonts w:ascii="Times New Roman" w:hAnsi="Times New Roman" w:cs="Times New Roman"/>
        </w:rPr>
        <w:t xml:space="preserve">yet she changed her versions </w:t>
      </w:r>
      <w:r w:rsidR="00E45A07" w:rsidRPr="007520B4">
        <w:rPr>
          <w:rFonts w:ascii="Times New Roman" w:hAnsi="Times New Roman" w:cs="Times New Roman"/>
        </w:rPr>
        <w:t xml:space="preserve">of what transpired </w:t>
      </w:r>
      <w:r w:rsidR="005E23C1" w:rsidRPr="007520B4">
        <w:rPr>
          <w:rFonts w:ascii="Times New Roman" w:hAnsi="Times New Roman" w:cs="Times New Roman"/>
        </w:rPr>
        <w:t xml:space="preserve">on various occasions </w:t>
      </w:r>
      <w:r w:rsidR="00E45A07" w:rsidRPr="007520B4">
        <w:rPr>
          <w:rFonts w:ascii="Times New Roman" w:hAnsi="Times New Roman" w:cs="Times New Roman"/>
        </w:rPr>
        <w:t>during the trial.</w:t>
      </w:r>
    </w:p>
    <w:p w:rsidR="005E23C1" w:rsidRPr="007520B4" w:rsidRDefault="005E23C1" w:rsidP="003E5EB5">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trial court erred </w:t>
      </w:r>
      <w:r w:rsidR="003E5EB5" w:rsidRPr="007520B4">
        <w:rPr>
          <w:rFonts w:ascii="Times New Roman" w:hAnsi="Times New Roman" w:cs="Times New Roman"/>
        </w:rPr>
        <w:t xml:space="preserve">at law </w:t>
      </w:r>
      <w:r w:rsidRPr="007520B4">
        <w:rPr>
          <w:rFonts w:ascii="Times New Roman" w:hAnsi="Times New Roman" w:cs="Times New Roman"/>
        </w:rPr>
        <w:t xml:space="preserve">in </w:t>
      </w:r>
      <w:r w:rsidR="00E45A07" w:rsidRPr="007520B4">
        <w:rPr>
          <w:rFonts w:ascii="Times New Roman" w:hAnsi="Times New Roman" w:cs="Times New Roman"/>
        </w:rPr>
        <w:t>coming to the conclusion that the complainant of rape to a sympathetic witness only referred to as</w:t>
      </w:r>
      <w:r w:rsidR="003E5EB5" w:rsidRPr="007520B4">
        <w:rPr>
          <w:rFonts w:ascii="Times New Roman" w:hAnsi="Times New Roman" w:cs="Times New Roman"/>
        </w:rPr>
        <w:t xml:space="preserve"> an unnamed Police Officer </w:t>
      </w:r>
      <w:r w:rsidR="00E45A07" w:rsidRPr="007520B4">
        <w:rPr>
          <w:rFonts w:ascii="Times New Roman" w:hAnsi="Times New Roman" w:cs="Times New Roman"/>
        </w:rPr>
        <w:t>without evidence being led from that alleged Police Officer</w:t>
      </w:r>
      <w:r w:rsidR="003E5EB5" w:rsidRPr="007520B4">
        <w:rPr>
          <w:rFonts w:ascii="Times New Roman" w:hAnsi="Times New Roman" w:cs="Times New Roman"/>
        </w:rPr>
        <w:t>.</w:t>
      </w:r>
    </w:p>
    <w:p w:rsidR="005E23C1" w:rsidRPr="007520B4" w:rsidRDefault="005E23C1" w:rsidP="003E5EB5">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w:t>
      </w:r>
      <w:r w:rsidR="00E45A07" w:rsidRPr="007520B4">
        <w:rPr>
          <w:rFonts w:ascii="Times New Roman" w:hAnsi="Times New Roman" w:cs="Times New Roman"/>
        </w:rPr>
        <w:t xml:space="preserve">court </w:t>
      </w:r>
      <w:r w:rsidR="00E45A07" w:rsidRPr="007520B4">
        <w:rPr>
          <w:rFonts w:ascii="Times New Roman" w:hAnsi="Times New Roman" w:cs="Times New Roman"/>
          <w:i/>
        </w:rPr>
        <w:t>a quo</w:t>
      </w:r>
      <w:r w:rsidRPr="007520B4">
        <w:rPr>
          <w:rFonts w:ascii="Times New Roman" w:hAnsi="Times New Roman" w:cs="Times New Roman"/>
        </w:rPr>
        <w:t xml:space="preserve"> erred </w:t>
      </w:r>
      <w:r w:rsidR="00E45A07" w:rsidRPr="007520B4">
        <w:rPr>
          <w:rFonts w:ascii="Times New Roman" w:hAnsi="Times New Roman" w:cs="Times New Roman"/>
        </w:rPr>
        <w:t xml:space="preserve">at law </w:t>
      </w:r>
      <w:r w:rsidRPr="007520B4">
        <w:rPr>
          <w:rFonts w:ascii="Times New Roman" w:hAnsi="Times New Roman" w:cs="Times New Roman"/>
        </w:rPr>
        <w:t>in a</w:t>
      </w:r>
      <w:r w:rsidR="00E45A07" w:rsidRPr="007520B4">
        <w:rPr>
          <w:rFonts w:ascii="Times New Roman" w:hAnsi="Times New Roman" w:cs="Times New Roman"/>
        </w:rPr>
        <w:t>ccepting the criminal complaint as admissible evidence yet it was not ma</w:t>
      </w:r>
      <w:r w:rsidRPr="007520B4">
        <w:rPr>
          <w:rFonts w:ascii="Times New Roman" w:hAnsi="Times New Roman" w:cs="Times New Roman"/>
        </w:rPr>
        <w:t xml:space="preserve">de spontaneously and promptly but </w:t>
      </w:r>
      <w:r w:rsidR="00FF4BE9" w:rsidRPr="007520B4">
        <w:rPr>
          <w:rFonts w:ascii="Times New Roman" w:hAnsi="Times New Roman" w:cs="Times New Roman"/>
        </w:rPr>
        <w:t xml:space="preserve">was only made </w:t>
      </w:r>
      <w:r w:rsidRPr="007520B4">
        <w:rPr>
          <w:rFonts w:ascii="Times New Roman" w:hAnsi="Times New Roman" w:cs="Times New Roman"/>
        </w:rPr>
        <w:t>as a result of a live radio broadcast.</w:t>
      </w:r>
    </w:p>
    <w:p w:rsidR="00E45A07" w:rsidRPr="007520B4" w:rsidRDefault="005E23C1" w:rsidP="003E5EB5">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w:t>
      </w:r>
      <w:r w:rsidR="00E45A07" w:rsidRPr="007520B4">
        <w:rPr>
          <w:rFonts w:ascii="Times New Roman" w:hAnsi="Times New Roman" w:cs="Times New Roman"/>
        </w:rPr>
        <w:t xml:space="preserve">trier of fact </w:t>
      </w:r>
      <w:r w:rsidRPr="007520B4">
        <w:rPr>
          <w:rFonts w:ascii="Times New Roman" w:hAnsi="Times New Roman" w:cs="Times New Roman"/>
        </w:rPr>
        <w:t xml:space="preserve">erred </w:t>
      </w:r>
      <w:r w:rsidR="00E45A07" w:rsidRPr="007520B4">
        <w:rPr>
          <w:rFonts w:ascii="Times New Roman" w:hAnsi="Times New Roman" w:cs="Times New Roman"/>
        </w:rPr>
        <w:t xml:space="preserve">by concluding that there had been sexual penetration of the complainant by the appellant on the sole basis of the mere say so of the complainant whose evidence was </w:t>
      </w:r>
      <w:r w:rsidR="00E45A07" w:rsidRPr="007520B4">
        <w:rPr>
          <w:rFonts w:ascii="Times New Roman" w:hAnsi="Times New Roman" w:cs="Times New Roman"/>
        </w:rPr>
        <w:lastRenderedPageBreak/>
        <w:t>erroneously taken as the gospel truth of what transpired without considering the circumstances under which the offence is alleged to have been committed.</w:t>
      </w:r>
    </w:p>
    <w:p w:rsidR="005E23C1" w:rsidRPr="007520B4" w:rsidRDefault="002C1535" w:rsidP="003E5EB5">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court </w:t>
      </w:r>
      <w:r w:rsidRPr="007520B4">
        <w:rPr>
          <w:rFonts w:ascii="Times New Roman" w:hAnsi="Times New Roman" w:cs="Times New Roman"/>
          <w:i/>
        </w:rPr>
        <w:t xml:space="preserve">a quo </w:t>
      </w:r>
      <w:r w:rsidRPr="007520B4">
        <w:rPr>
          <w:rFonts w:ascii="Times New Roman" w:hAnsi="Times New Roman" w:cs="Times New Roman"/>
        </w:rPr>
        <w:t xml:space="preserve">erred </w:t>
      </w:r>
      <w:r w:rsidR="005E23C1" w:rsidRPr="007520B4">
        <w:rPr>
          <w:rFonts w:ascii="Times New Roman" w:hAnsi="Times New Roman" w:cs="Times New Roman"/>
        </w:rPr>
        <w:t xml:space="preserve">in concluding that the inordinate delay in reporting </w:t>
      </w:r>
      <w:r w:rsidRPr="007520B4">
        <w:rPr>
          <w:rFonts w:ascii="Times New Roman" w:hAnsi="Times New Roman" w:cs="Times New Roman"/>
        </w:rPr>
        <w:t xml:space="preserve">the alleged sexual attack could be explained away by alleged </w:t>
      </w:r>
      <w:r w:rsidR="005E23C1" w:rsidRPr="007520B4">
        <w:rPr>
          <w:rFonts w:ascii="Times New Roman" w:hAnsi="Times New Roman" w:cs="Times New Roman"/>
        </w:rPr>
        <w:t xml:space="preserve">intimidation and brainwashing yet the state had not advanced </w:t>
      </w:r>
      <w:r w:rsidRPr="007520B4">
        <w:rPr>
          <w:rFonts w:ascii="Times New Roman" w:hAnsi="Times New Roman" w:cs="Times New Roman"/>
        </w:rPr>
        <w:t xml:space="preserve">any </w:t>
      </w:r>
      <w:r w:rsidR="005E23C1" w:rsidRPr="007520B4">
        <w:rPr>
          <w:rFonts w:ascii="Times New Roman" w:hAnsi="Times New Roman" w:cs="Times New Roman"/>
        </w:rPr>
        <w:t xml:space="preserve">proof </w:t>
      </w:r>
      <w:r w:rsidR="00FF4BE9" w:rsidRPr="007520B4">
        <w:rPr>
          <w:rFonts w:ascii="Times New Roman" w:hAnsi="Times New Roman" w:cs="Times New Roman"/>
        </w:rPr>
        <w:t xml:space="preserve">beyond reasonable doubt </w:t>
      </w:r>
      <w:r w:rsidR="005E23C1" w:rsidRPr="007520B4">
        <w:rPr>
          <w:rFonts w:ascii="Times New Roman" w:hAnsi="Times New Roman" w:cs="Times New Roman"/>
        </w:rPr>
        <w:t xml:space="preserve">of </w:t>
      </w:r>
      <w:r w:rsidR="00FF4BE9" w:rsidRPr="007520B4">
        <w:rPr>
          <w:rFonts w:ascii="Times New Roman" w:hAnsi="Times New Roman" w:cs="Times New Roman"/>
        </w:rPr>
        <w:t>the</w:t>
      </w:r>
      <w:r w:rsidR="005E23C1" w:rsidRPr="007520B4">
        <w:rPr>
          <w:rFonts w:ascii="Times New Roman" w:hAnsi="Times New Roman" w:cs="Times New Roman"/>
        </w:rPr>
        <w:t xml:space="preserve"> intimidation</w:t>
      </w:r>
      <w:r w:rsidR="00FF4BE9" w:rsidRPr="007520B4">
        <w:rPr>
          <w:rFonts w:ascii="Times New Roman" w:hAnsi="Times New Roman" w:cs="Times New Roman"/>
        </w:rPr>
        <w:t>.</w:t>
      </w:r>
    </w:p>
    <w:p w:rsidR="005E23C1" w:rsidRPr="007520B4" w:rsidRDefault="005E23C1" w:rsidP="003E5EB5">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w:t>
      </w:r>
      <w:r w:rsidR="002C1535" w:rsidRPr="007520B4">
        <w:rPr>
          <w:rFonts w:ascii="Times New Roman" w:hAnsi="Times New Roman" w:cs="Times New Roman"/>
        </w:rPr>
        <w:t xml:space="preserve">court </w:t>
      </w:r>
      <w:r w:rsidR="002C1535" w:rsidRPr="007520B4">
        <w:rPr>
          <w:rFonts w:ascii="Times New Roman" w:hAnsi="Times New Roman" w:cs="Times New Roman"/>
          <w:i/>
        </w:rPr>
        <w:t xml:space="preserve">a quo </w:t>
      </w:r>
      <w:r w:rsidRPr="007520B4">
        <w:rPr>
          <w:rFonts w:ascii="Times New Roman" w:hAnsi="Times New Roman" w:cs="Times New Roman"/>
        </w:rPr>
        <w:t xml:space="preserve">erred in </w:t>
      </w:r>
      <w:r w:rsidR="00FF4BE9" w:rsidRPr="007520B4">
        <w:rPr>
          <w:rFonts w:ascii="Times New Roman" w:hAnsi="Times New Roman" w:cs="Times New Roman"/>
        </w:rPr>
        <w:t xml:space="preserve">believing the appellant that </w:t>
      </w:r>
      <w:r w:rsidR="002C1535" w:rsidRPr="007520B4">
        <w:rPr>
          <w:rFonts w:ascii="Times New Roman" w:hAnsi="Times New Roman" w:cs="Times New Roman"/>
        </w:rPr>
        <w:t xml:space="preserve">there had been </w:t>
      </w:r>
      <w:r w:rsidR="00FF4BE9" w:rsidRPr="007520B4">
        <w:rPr>
          <w:rFonts w:ascii="Times New Roman" w:hAnsi="Times New Roman" w:cs="Times New Roman"/>
        </w:rPr>
        <w:t xml:space="preserve">sexual intercourse </w:t>
      </w:r>
      <w:r w:rsidR="002C1535" w:rsidRPr="007520B4">
        <w:rPr>
          <w:rFonts w:ascii="Times New Roman" w:hAnsi="Times New Roman" w:cs="Times New Roman"/>
        </w:rPr>
        <w:t xml:space="preserve">twice between the appellant and the complainant on the basis of the latter’s mere say so without having regard to the appellant’s own testimony in his defence </w:t>
      </w:r>
      <w:r w:rsidRPr="007520B4">
        <w:rPr>
          <w:rFonts w:ascii="Times New Roman" w:hAnsi="Times New Roman" w:cs="Times New Roman"/>
        </w:rPr>
        <w:t>which was reasonabl</w:t>
      </w:r>
      <w:r w:rsidR="003E5EB5" w:rsidRPr="007520B4">
        <w:rPr>
          <w:rFonts w:ascii="Times New Roman" w:hAnsi="Times New Roman" w:cs="Times New Roman"/>
        </w:rPr>
        <w:t xml:space="preserve">y </w:t>
      </w:r>
      <w:r w:rsidRPr="007520B4">
        <w:rPr>
          <w:rFonts w:ascii="Times New Roman" w:hAnsi="Times New Roman" w:cs="Times New Roman"/>
        </w:rPr>
        <w:t>possibly true</w:t>
      </w:r>
    </w:p>
    <w:p w:rsidR="00FF4BE9" w:rsidRPr="007520B4" w:rsidRDefault="00FF4BE9" w:rsidP="00651E19">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trial court erred </w:t>
      </w:r>
      <w:r w:rsidR="002C1535" w:rsidRPr="007520B4">
        <w:rPr>
          <w:rFonts w:ascii="Times New Roman" w:hAnsi="Times New Roman" w:cs="Times New Roman"/>
        </w:rPr>
        <w:t>in just dismissing</w:t>
      </w:r>
      <w:r w:rsidRPr="007520B4">
        <w:rPr>
          <w:rFonts w:ascii="Times New Roman" w:hAnsi="Times New Roman" w:cs="Times New Roman"/>
        </w:rPr>
        <w:t xml:space="preserve"> the a</w:t>
      </w:r>
      <w:r w:rsidR="002C1535" w:rsidRPr="007520B4">
        <w:rPr>
          <w:rFonts w:ascii="Times New Roman" w:hAnsi="Times New Roman" w:cs="Times New Roman"/>
        </w:rPr>
        <w:t>ccused</w:t>
      </w:r>
      <w:r w:rsidRPr="007520B4">
        <w:rPr>
          <w:rFonts w:ascii="Times New Roman" w:hAnsi="Times New Roman" w:cs="Times New Roman"/>
        </w:rPr>
        <w:t xml:space="preserve">’s defence without adequately analysing </w:t>
      </w:r>
      <w:r w:rsidR="002C1535" w:rsidRPr="007520B4">
        <w:rPr>
          <w:rFonts w:ascii="Times New Roman" w:hAnsi="Times New Roman" w:cs="Times New Roman"/>
        </w:rPr>
        <w:t xml:space="preserve">the accused’s </w:t>
      </w:r>
      <w:r w:rsidRPr="007520B4">
        <w:rPr>
          <w:rFonts w:ascii="Times New Roman" w:hAnsi="Times New Roman" w:cs="Times New Roman"/>
        </w:rPr>
        <w:t>explanation and the circumstances under which the offences were alleged to have been committed.</w:t>
      </w:r>
    </w:p>
    <w:p w:rsidR="00FF4BE9" w:rsidRPr="007520B4" w:rsidRDefault="00FF4BE9" w:rsidP="00651E19">
      <w:pPr>
        <w:pStyle w:val="ListParagraph"/>
        <w:numPr>
          <w:ilvl w:val="0"/>
          <w:numId w:val="4"/>
        </w:numPr>
        <w:spacing w:after="0" w:line="360" w:lineRule="auto"/>
        <w:jc w:val="both"/>
        <w:rPr>
          <w:rFonts w:ascii="Times New Roman" w:hAnsi="Times New Roman" w:cs="Times New Roman"/>
        </w:rPr>
      </w:pPr>
      <w:r w:rsidRPr="007520B4">
        <w:rPr>
          <w:rFonts w:ascii="Times New Roman" w:hAnsi="Times New Roman" w:cs="Times New Roman"/>
        </w:rPr>
        <w:t xml:space="preserve">The </w:t>
      </w:r>
      <w:r w:rsidR="002C1535" w:rsidRPr="007520B4">
        <w:rPr>
          <w:rFonts w:ascii="Times New Roman" w:hAnsi="Times New Roman" w:cs="Times New Roman"/>
        </w:rPr>
        <w:t xml:space="preserve">court </w:t>
      </w:r>
      <w:r w:rsidR="002C1535" w:rsidRPr="007520B4">
        <w:rPr>
          <w:rFonts w:ascii="Times New Roman" w:hAnsi="Times New Roman" w:cs="Times New Roman"/>
          <w:i/>
        </w:rPr>
        <w:t xml:space="preserve">a </w:t>
      </w:r>
      <w:r w:rsidR="002C1535" w:rsidRPr="007520B4">
        <w:rPr>
          <w:rFonts w:ascii="Times New Roman" w:hAnsi="Times New Roman" w:cs="Times New Roman"/>
        </w:rPr>
        <w:t xml:space="preserve">quo </w:t>
      </w:r>
      <w:r w:rsidRPr="007520B4">
        <w:rPr>
          <w:rFonts w:ascii="Times New Roman" w:hAnsi="Times New Roman" w:cs="Times New Roman"/>
        </w:rPr>
        <w:t xml:space="preserve">erred at law in convicting the appellant </w:t>
      </w:r>
      <w:r w:rsidR="002C1535" w:rsidRPr="007520B4">
        <w:rPr>
          <w:rFonts w:ascii="Times New Roman" w:hAnsi="Times New Roman" w:cs="Times New Roman"/>
        </w:rPr>
        <w:t xml:space="preserve">in circumstances where </w:t>
      </w:r>
      <w:r w:rsidRPr="007520B4">
        <w:rPr>
          <w:rFonts w:ascii="Times New Roman" w:hAnsi="Times New Roman" w:cs="Times New Roman"/>
        </w:rPr>
        <w:t>the evidence</w:t>
      </w:r>
      <w:r w:rsidR="002C1535" w:rsidRPr="007520B4">
        <w:rPr>
          <w:rFonts w:ascii="Times New Roman" w:hAnsi="Times New Roman" w:cs="Times New Roman"/>
        </w:rPr>
        <w:t xml:space="preserve"> of the </w:t>
      </w:r>
      <w:r w:rsidRPr="007520B4">
        <w:rPr>
          <w:rFonts w:ascii="Times New Roman" w:hAnsi="Times New Roman" w:cs="Times New Roman"/>
        </w:rPr>
        <w:t xml:space="preserve">initial </w:t>
      </w:r>
      <w:r w:rsidR="002C1535" w:rsidRPr="007520B4">
        <w:rPr>
          <w:rFonts w:ascii="Times New Roman" w:hAnsi="Times New Roman" w:cs="Times New Roman"/>
        </w:rPr>
        <w:t xml:space="preserve">complaint </w:t>
      </w:r>
      <w:r w:rsidRPr="007520B4">
        <w:rPr>
          <w:rFonts w:ascii="Times New Roman" w:hAnsi="Times New Roman" w:cs="Times New Roman"/>
        </w:rPr>
        <w:t xml:space="preserve">to Mercy Nhepura </w:t>
      </w:r>
      <w:r w:rsidR="002C1535" w:rsidRPr="007520B4">
        <w:rPr>
          <w:rFonts w:ascii="Times New Roman" w:hAnsi="Times New Roman" w:cs="Times New Roman"/>
        </w:rPr>
        <w:t xml:space="preserve">and its content were not </w:t>
      </w:r>
      <w:r w:rsidRPr="007520B4">
        <w:rPr>
          <w:rFonts w:ascii="Times New Roman" w:hAnsi="Times New Roman" w:cs="Times New Roman"/>
        </w:rPr>
        <w:t xml:space="preserve">consistent with </w:t>
      </w:r>
      <w:r w:rsidR="002C1535" w:rsidRPr="007520B4">
        <w:rPr>
          <w:rFonts w:ascii="Times New Roman" w:hAnsi="Times New Roman" w:cs="Times New Roman"/>
        </w:rPr>
        <w:t>the evidence of the complainant</w:t>
      </w:r>
      <w:r w:rsidRPr="007520B4">
        <w:rPr>
          <w:rFonts w:ascii="Times New Roman" w:hAnsi="Times New Roman" w:cs="Times New Roman"/>
        </w:rPr>
        <w:t>.</w:t>
      </w:r>
      <w:r w:rsidR="007520B4" w:rsidRPr="007520B4">
        <w:rPr>
          <w:rFonts w:ascii="Times New Roman" w:hAnsi="Times New Roman" w:cs="Times New Roman"/>
        </w:rPr>
        <w:t>”</w:t>
      </w:r>
    </w:p>
    <w:p w:rsidR="002C1535" w:rsidRDefault="005E23C1" w:rsidP="00431E7A">
      <w:pPr>
        <w:spacing w:after="0" w:line="360" w:lineRule="auto"/>
        <w:ind w:firstLine="360"/>
        <w:jc w:val="both"/>
        <w:rPr>
          <w:rFonts w:ascii="Times New Roman" w:hAnsi="Times New Roman" w:cs="Times New Roman"/>
          <w:sz w:val="24"/>
          <w:szCs w:val="24"/>
        </w:rPr>
      </w:pPr>
      <w:r w:rsidRPr="00FF4BE9">
        <w:rPr>
          <w:rFonts w:ascii="Times New Roman" w:hAnsi="Times New Roman" w:cs="Times New Roman"/>
          <w:sz w:val="24"/>
          <w:szCs w:val="24"/>
        </w:rPr>
        <w:t xml:space="preserve">As against sentence the appellant submitted that </w:t>
      </w:r>
    </w:p>
    <w:p w:rsidR="005E23C1" w:rsidRPr="007520B4" w:rsidRDefault="007520B4" w:rsidP="007520B4">
      <w:pPr>
        <w:spacing w:after="0" w:line="360" w:lineRule="auto"/>
        <w:ind w:left="720"/>
        <w:jc w:val="both"/>
        <w:rPr>
          <w:rFonts w:ascii="Times New Roman" w:hAnsi="Times New Roman" w:cs="Times New Roman"/>
        </w:rPr>
      </w:pPr>
      <w:r w:rsidRPr="007520B4">
        <w:rPr>
          <w:rFonts w:ascii="Times New Roman" w:hAnsi="Times New Roman" w:cs="Times New Roman"/>
        </w:rPr>
        <w:t>“The</w:t>
      </w:r>
      <w:r w:rsidR="002C1535" w:rsidRPr="007520B4">
        <w:rPr>
          <w:rFonts w:ascii="Times New Roman" w:hAnsi="Times New Roman" w:cs="Times New Roman"/>
        </w:rPr>
        <w:t xml:space="preserve"> court </w:t>
      </w:r>
      <w:r w:rsidR="002C1535" w:rsidRPr="007520B4">
        <w:rPr>
          <w:rFonts w:ascii="Times New Roman" w:hAnsi="Times New Roman" w:cs="Times New Roman"/>
          <w:i/>
        </w:rPr>
        <w:t xml:space="preserve">a quo </w:t>
      </w:r>
      <w:r w:rsidR="002C1535" w:rsidRPr="007520B4">
        <w:rPr>
          <w:rFonts w:ascii="Times New Roman" w:hAnsi="Times New Roman" w:cs="Times New Roman"/>
        </w:rPr>
        <w:t>erred in imposing a draconian sentence which induces</w:t>
      </w:r>
      <w:r w:rsidR="005E23C1" w:rsidRPr="007520B4">
        <w:rPr>
          <w:rFonts w:ascii="Times New Roman" w:hAnsi="Times New Roman" w:cs="Times New Roman"/>
        </w:rPr>
        <w:t xml:space="preserve"> a sense of shock</w:t>
      </w:r>
      <w:r w:rsidRPr="007520B4">
        <w:rPr>
          <w:rFonts w:ascii="Times New Roman" w:hAnsi="Times New Roman" w:cs="Times New Roman"/>
        </w:rPr>
        <w:t xml:space="preserve">. The court </w:t>
      </w:r>
      <w:r w:rsidRPr="007520B4">
        <w:rPr>
          <w:rFonts w:ascii="Times New Roman" w:hAnsi="Times New Roman" w:cs="Times New Roman"/>
          <w:i/>
        </w:rPr>
        <w:t xml:space="preserve">a quo </w:t>
      </w:r>
      <w:r w:rsidRPr="007520B4">
        <w:rPr>
          <w:rFonts w:ascii="Times New Roman" w:hAnsi="Times New Roman" w:cs="Times New Roman"/>
        </w:rPr>
        <w:t>ought to have avoided imposing a globular sentence but ought to have ordered that the two sentences run concurrently or he ought to have considered the two counts as one for the purposes of sentence since the offences pertained to one complainant and were closely related in time and space.”</w:t>
      </w:r>
    </w:p>
    <w:p w:rsidR="006F75E1" w:rsidRDefault="005E23C1" w:rsidP="006F7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7FB5">
        <w:rPr>
          <w:rFonts w:ascii="Times New Roman" w:hAnsi="Times New Roman" w:cs="Times New Roman"/>
          <w:sz w:val="24"/>
          <w:szCs w:val="24"/>
        </w:rPr>
        <w:t xml:space="preserve">The </w:t>
      </w:r>
      <w:r w:rsidR="0006237F">
        <w:rPr>
          <w:rFonts w:ascii="Times New Roman" w:hAnsi="Times New Roman" w:cs="Times New Roman"/>
          <w:sz w:val="24"/>
          <w:szCs w:val="24"/>
        </w:rPr>
        <w:t xml:space="preserve">State opposed the </w:t>
      </w:r>
      <w:r w:rsidR="00287FB5">
        <w:rPr>
          <w:rFonts w:ascii="Times New Roman" w:hAnsi="Times New Roman" w:cs="Times New Roman"/>
          <w:sz w:val="24"/>
          <w:szCs w:val="24"/>
        </w:rPr>
        <w:t>appeal</w:t>
      </w:r>
      <w:r w:rsidR="00D62721">
        <w:rPr>
          <w:rFonts w:ascii="Times New Roman" w:hAnsi="Times New Roman" w:cs="Times New Roman"/>
          <w:sz w:val="24"/>
          <w:szCs w:val="24"/>
        </w:rPr>
        <w:t xml:space="preserve"> </w:t>
      </w:r>
      <w:r w:rsidR="0076011C">
        <w:rPr>
          <w:rFonts w:ascii="Times New Roman" w:hAnsi="Times New Roman" w:cs="Times New Roman"/>
          <w:sz w:val="24"/>
          <w:szCs w:val="24"/>
        </w:rPr>
        <w:t xml:space="preserve">against conviction, </w:t>
      </w:r>
      <w:r w:rsidR="00D62721">
        <w:rPr>
          <w:rFonts w:ascii="Times New Roman" w:hAnsi="Times New Roman" w:cs="Times New Roman"/>
          <w:sz w:val="24"/>
          <w:szCs w:val="24"/>
        </w:rPr>
        <w:t>both on technical grounds and on the merits. The State contested</w:t>
      </w:r>
      <w:r w:rsidR="0048460F">
        <w:rPr>
          <w:rFonts w:ascii="Times New Roman" w:hAnsi="Times New Roman" w:cs="Times New Roman"/>
          <w:sz w:val="24"/>
          <w:szCs w:val="24"/>
        </w:rPr>
        <w:t xml:space="preserve"> the validity of most of </w:t>
      </w:r>
      <w:r w:rsidR="00156E75">
        <w:rPr>
          <w:rFonts w:ascii="Times New Roman" w:hAnsi="Times New Roman" w:cs="Times New Roman"/>
          <w:sz w:val="24"/>
          <w:szCs w:val="24"/>
        </w:rPr>
        <w:t xml:space="preserve">the grounds of appeal </w:t>
      </w:r>
      <w:r w:rsidR="0048460F">
        <w:rPr>
          <w:rFonts w:ascii="Times New Roman" w:hAnsi="Times New Roman" w:cs="Times New Roman"/>
          <w:sz w:val="24"/>
          <w:szCs w:val="24"/>
        </w:rPr>
        <w:t>except grounds 2 and 3</w:t>
      </w:r>
      <w:r w:rsidR="00287FB5">
        <w:rPr>
          <w:rFonts w:ascii="Times New Roman" w:hAnsi="Times New Roman" w:cs="Times New Roman"/>
          <w:sz w:val="24"/>
          <w:szCs w:val="24"/>
        </w:rPr>
        <w:t>.</w:t>
      </w:r>
      <w:r w:rsidR="00D62721">
        <w:rPr>
          <w:rFonts w:ascii="Times New Roman" w:hAnsi="Times New Roman" w:cs="Times New Roman"/>
          <w:sz w:val="24"/>
          <w:szCs w:val="24"/>
        </w:rPr>
        <w:t xml:space="preserve"> According to the State</w:t>
      </w:r>
      <w:r w:rsidR="0048460F">
        <w:rPr>
          <w:rFonts w:ascii="Times New Roman" w:hAnsi="Times New Roman" w:cs="Times New Roman"/>
          <w:sz w:val="24"/>
          <w:szCs w:val="24"/>
        </w:rPr>
        <w:t xml:space="preserve"> </w:t>
      </w:r>
      <w:r>
        <w:rPr>
          <w:rFonts w:ascii="Times New Roman" w:hAnsi="Times New Roman" w:cs="Times New Roman"/>
          <w:sz w:val="24"/>
          <w:szCs w:val="24"/>
        </w:rPr>
        <w:t>grounds of appeal</w:t>
      </w:r>
      <w:r w:rsidR="00431E7A">
        <w:rPr>
          <w:rFonts w:ascii="Times New Roman" w:hAnsi="Times New Roman" w:cs="Times New Roman"/>
          <w:sz w:val="24"/>
          <w:szCs w:val="24"/>
        </w:rPr>
        <w:t xml:space="preserve"> </w:t>
      </w:r>
      <w:r w:rsidR="00156E75">
        <w:rPr>
          <w:rFonts w:ascii="Times New Roman" w:hAnsi="Times New Roman" w:cs="Times New Roman"/>
          <w:sz w:val="24"/>
          <w:szCs w:val="24"/>
        </w:rPr>
        <w:t xml:space="preserve">against conviction </w:t>
      </w:r>
      <w:r w:rsidR="0048460F">
        <w:rPr>
          <w:rFonts w:ascii="Times New Roman" w:hAnsi="Times New Roman" w:cs="Times New Roman"/>
          <w:sz w:val="24"/>
          <w:szCs w:val="24"/>
        </w:rPr>
        <w:t>nos 1, 4,5,6,7 and 8 are</w:t>
      </w:r>
      <w:r w:rsidR="00431E7A">
        <w:rPr>
          <w:rFonts w:ascii="Times New Roman" w:hAnsi="Times New Roman" w:cs="Times New Roman"/>
          <w:sz w:val="24"/>
          <w:szCs w:val="24"/>
        </w:rPr>
        <w:t xml:space="preserve"> n</w:t>
      </w:r>
      <w:r w:rsidR="00D62721">
        <w:rPr>
          <w:rFonts w:ascii="Times New Roman" w:hAnsi="Times New Roman" w:cs="Times New Roman"/>
          <w:sz w:val="24"/>
          <w:szCs w:val="24"/>
        </w:rPr>
        <w:t>ot</w:t>
      </w:r>
      <w:r w:rsidR="00431E7A">
        <w:rPr>
          <w:rFonts w:ascii="Times New Roman" w:hAnsi="Times New Roman" w:cs="Times New Roman"/>
          <w:sz w:val="24"/>
          <w:szCs w:val="24"/>
        </w:rPr>
        <w:t xml:space="preserve"> clear </w:t>
      </w:r>
      <w:r w:rsidR="00D62721">
        <w:rPr>
          <w:rFonts w:ascii="Times New Roman" w:hAnsi="Times New Roman" w:cs="Times New Roman"/>
          <w:sz w:val="24"/>
          <w:szCs w:val="24"/>
        </w:rPr>
        <w:t>and</w:t>
      </w:r>
      <w:r w:rsidR="00431E7A">
        <w:rPr>
          <w:rFonts w:ascii="Times New Roman" w:hAnsi="Times New Roman" w:cs="Times New Roman"/>
          <w:sz w:val="24"/>
          <w:szCs w:val="24"/>
        </w:rPr>
        <w:t xml:space="preserve"> specific and thus </w:t>
      </w:r>
      <w:r w:rsidR="00156E75">
        <w:rPr>
          <w:rFonts w:ascii="Times New Roman" w:hAnsi="Times New Roman" w:cs="Times New Roman"/>
          <w:sz w:val="24"/>
          <w:szCs w:val="24"/>
        </w:rPr>
        <w:t xml:space="preserve">do </w:t>
      </w:r>
      <w:r w:rsidR="00431E7A">
        <w:rPr>
          <w:rFonts w:ascii="Times New Roman" w:hAnsi="Times New Roman" w:cs="Times New Roman"/>
          <w:sz w:val="24"/>
          <w:szCs w:val="24"/>
        </w:rPr>
        <w:t>not compl</w:t>
      </w:r>
      <w:r w:rsidR="00156E75">
        <w:rPr>
          <w:rFonts w:ascii="Times New Roman" w:hAnsi="Times New Roman" w:cs="Times New Roman"/>
          <w:sz w:val="24"/>
          <w:szCs w:val="24"/>
        </w:rPr>
        <w:t>y</w:t>
      </w:r>
      <w:r w:rsidR="00431E7A">
        <w:rPr>
          <w:rFonts w:ascii="Times New Roman" w:hAnsi="Times New Roman" w:cs="Times New Roman"/>
          <w:sz w:val="24"/>
          <w:szCs w:val="24"/>
        </w:rPr>
        <w:t xml:space="preserve"> with rule 22(1) of the Supreme Court (Magistrates Court) (Criminal Appeals) Rules, 1979. </w:t>
      </w:r>
      <w:r w:rsidR="006F75E1">
        <w:rPr>
          <w:rFonts w:ascii="Times New Roman" w:hAnsi="Times New Roman" w:cs="Times New Roman"/>
          <w:sz w:val="24"/>
          <w:szCs w:val="24"/>
        </w:rPr>
        <w:t>The State cited</w:t>
      </w:r>
      <w:r w:rsidR="00D62721">
        <w:rPr>
          <w:rFonts w:ascii="Times New Roman" w:hAnsi="Times New Roman" w:cs="Times New Roman"/>
          <w:sz w:val="24"/>
          <w:szCs w:val="24"/>
        </w:rPr>
        <w:t>, among other</w:t>
      </w:r>
      <w:r w:rsidR="006F75E1">
        <w:rPr>
          <w:rFonts w:ascii="Times New Roman" w:hAnsi="Times New Roman" w:cs="Times New Roman"/>
          <w:sz w:val="24"/>
          <w:szCs w:val="24"/>
        </w:rPr>
        <w:t xml:space="preserve"> case</w:t>
      </w:r>
      <w:r w:rsidR="00D62721">
        <w:rPr>
          <w:rFonts w:ascii="Times New Roman" w:hAnsi="Times New Roman" w:cs="Times New Roman"/>
          <w:sz w:val="24"/>
          <w:szCs w:val="24"/>
        </w:rPr>
        <w:t xml:space="preserve">s, </w:t>
      </w:r>
      <w:r w:rsidR="00D62721" w:rsidRPr="00AD4289">
        <w:rPr>
          <w:rFonts w:ascii="Times New Roman" w:hAnsi="Times New Roman" w:cs="Times New Roman"/>
          <w:i/>
          <w:sz w:val="24"/>
          <w:szCs w:val="24"/>
        </w:rPr>
        <w:t>S v McNab</w:t>
      </w:r>
      <w:r w:rsidR="00D62721">
        <w:rPr>
          <w:rFonts w:ascii="Times New Roman" w:hAnsi="Times New Roman" w:cs="Times New Roman"/>
          <w:sz w:val="24"/>
          <w:szCs w:val="24"/>
        </w:rPr>
        <w:t xml:space="preserve"> 1986(2) ZLR 280 (SC) at p 282C</w:t>
      </w:r>
      <w:r w:rsidR="00E75917">
        <w:rPr>
          <w:rFonts w:ascii="Times New Roman" w:hAnsi="Times New Roman" w:cs="Times New Roman"/>
          <w:sz w:val="24"/>
          <w:szCs w:val="24"/>
        </w:rPr>
        <w:t>-</w:t>
      </w:r>
      <w:r w:rsidR="00D62721">
        <w:rPr>
          <w:rFonts w:ascii="Times New Roman" w:hAnsi="Times New Roman" w:cs="Times New Roman"/>
          <w:sz w:val="24"/>
          <w:szCs w:val="24"/>
        </w:rPr>
        <w:t xml:space="preserve">D and </w:t>
      </w:r>
      <w:r w:rsidR="00D62721" w:rsidRPr="00AD4289">
        <w:rPr>
          <w:rFonts w:ascii="Times New Roman" w:hAnsi="Times New Roman" w:cs="Times New Roman"/>
          <w:i/>
          <w:sz w:val="24"/>
          <w:szCs w:val="24"/>
        </w:rPr>
        <w:t>S</w:t>
      </w:r>
      <w:r w:rsidR="00D62721">
        <w:rPr>
          <w:rFonts w:ascii="Times New Roman" w:hAnsi="Times New Roman" w:cs="Times New Roman"/>
          <w:i/>
          <w:sz w:val="24"/>
          <w:szCs w:val="24"/>
        </w:rPr>
        <w:t xml:space="preserve"> </w:t>
      </w:r>
      <w:r w:rsidR="00D62721" w:rsidRPr="00AD4289">
        <w:rPr>
          <w:rFonts w:ascii="Times New Roman" w:hAnsi="Times New Roman" w:cs="Times New Roman"/>
          <w:i/>
          <w:sz w:val="24"/>
          <w:szCs w:val="24"/>
        </w:rPr>
        <w:t>v Jack</w:t>
      </w:r>
      <w:r w:rsidR="00D62721">
        <w:rPr>
          <w:rFonts w:ascii="Times New Roman" w:hAnsi="Times New Roman" w:cs="Times New Roman"/>
          <w:sz w:val="24"/>
          <w:szCs w:val="24"/>
        </w:rPr>
        <w:t xml:space="preserve"> 1990(2) ZLR 166(S). </w:t>
      </w:r>
      <w:r w:rsidR="0076011C">
        <w:rPr>
          <w:rFonts w:ascii="Times New Roman" w:hAnsi="Times New Roman" w:cs="Times New Roman"/>
          <w:sz w:val="24"/>
          <w:szCs w:val="24"/>
        </w:rPr>
        <w:t>The principles emerging from the cases are that g</w:t>
      </w:r>
      <w:r w:rsidR="006F75E1">
        <w:rPr>
          <w:rFonts w:ascii="Times New Roman" w:hAnsi="Times New Roman" w:cs="Times New Roman"/>
          <w:sz w:val="24"/>
          <w:szCs w:val="24"/>
        </w:rPr>
        <w:t>rounds of appeal must be clear, concise, precise and specific. They must not be argumentative. They must direct the court to the findings made by the trial court below either at law or fact</w:t>
      </w:r>
      <w:r w:rsidR="00946A0C">
        <w:rPr>
          <w:rFonts w:ascii="Times New Roman" w:hAnsi="Times New Roman" w:cs="Times New Roman"/>
          <w:sz w:val="24"/>
          <w:szCs w:val="24"/>
        </w:rPr>
        <w:t xml:space="preserve"> which are being contested</w:t>
      </w:r>
      <w:r w:rsidR="006F75E1">
        <w:rPr>
          <w:rFonts w:ascii="Times New Roman" w:hAnsi="Times New Roman" w:cs="Times New Roman"/>
          <w:sz w:val="24"/>
          <w:szCs w:val="24"/>
        </w:rPr>
        <w:t xml:space="preserve">. </w:t>
      </w:r>
    </w:p>
    <w:p w:rsidR="00B86FEF" w:rsidRDefault="006F75E1" w:rsidP="00752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submitted that w</w:t>
      </w:r>
      <w:r w:rsidR="00D62721">
        <w:rPr>
          <w:rFonts w:ascii="Times New Roman" w:hAnsi="Times New Roman" w:cs="Times New Roman"/>
          <w:sz w:val="24"/>
          <w:szCs w:val="24"/>
        </w:rPr>
        <w:t>hile t</w:t>
      </w:r>
      <w:r w:rsidR="00431E7A">
        <w:rPr>
          <w:rFonts w:ascii="Times New Roman" w:hAnsi="Times New Roman" w:cs="Times New Roman"/>
          <w:sz w:val="24"/>
          <w:szCs w:val="24"/>
        </w:rPr>
        <w:t xml:space="preserve">he </w:t>
      </w:r>
      <w:r w:rsidR="0047780E">
        <w:rPr>
          <w:rFonts w:ascii="Times New Roman" w:hAnsi="Times New Roman" w:cs="Times New Roman"/>
          <w:sz w:val="24"/>
          <w:szCs w:val="24"/>
        </w:rPr>
        <w:t xml:space="preserve">first ground </w:t>
      </w:r>
      <w:r w:rsidR="00156E75">
        <w:rPr>
          <w:rFonts w:ascii="Times New Roman" w:hAnsi="Times New Roman" w:cs="Times New Roman"/>
          <w:sz w:val="24"/>
          <w:szCs w:val="24"/>
        </w:rPr>
        <w:t xml:space="preserve">attacks the complainant’s evidence on the basis that she changed her </w:t>
      </w:r>
      <w:r w:rsidR="0047780E">
        <w:rPr>
          <w:rFonts w:ascii="Times New Roman" w:hAnsi="Times New Roman" w:cs="Times New Roman"/>
          <w:sz w:val="24"/>
          <w:szCs w:val="24"/>
        </w:rPr>
        <w:t>version</w:t>
      </w:r>
      <w:r w:rsidR="00156E75">
        <w:rPr>
          <w:rFonts w:ascii="Times New Roman" w:hAnsi="Times New Roman" w:cs="Times New Roman"/>
          <w:sz w:val="24"/>
          <w:szCs w:val="24"/>
        </w:rPr>
        <w:t>s</w:t>
      </w:r>
      <w:r w:rsidR="0047780E">
        <w:rPr>
          <w:rFonts w:ascii="Times New Roman" w:hAnsi="Times New Roman" w:cs="Times New Roman"/>
          <w:sz w:val="24"/>
          <w:szCs w:val="24"/>
        </w:rPr>
        <w:t xml:space="preserve"> on various occasions </w:t>
      </w:r>
      <w:r w:rsidR="00D62721">
        <w:rPr>
          <w:rFonts w:ascii="Times New Roman" w:hAnsi="Times New Roman" w:cs="Times New Roman"/>
          <w:sz w:val="24"/>
          <w:szCs w:val="24"/>
        </w:rPr>
        <w:t xml:space="preserve">there is no hint on the areas of </w:t>
      </w:r>
      <w:r w:rsidR="00946A0C">
        <w:rPr>
          <w:rFonts w:ascii="Times New Roman" w:hAnsi="Times New Roman" w:cs="Times New Roman"/>
          <w:sz w:val="24"/>
          <w:szCs w:val="24"/>
        </w:rPr>
        <w:lastRenderedPageBreak/>
        <w:t>inconsistence</w:t>
      </w:r>
      <w:r w:rsidR="0047780E">
        <w:rPr>
          <w:rFonts w:ascii="Times New Roman" w:hAnsi="Times New Roman" w:cs="Times New Roman"/>
          <w:sz w:val="24"/>
          <w:szCs w:val="24"/>
        </w:rPr>
        <w:t xml:space="preserve">. The fourth ground speaks </w:t>
      </w:r>
      <w:r w:rsidR="00156E75">
        <w:rPr>
          <w:rFonts w:ascii="Times New Roman" w:hAnsi="Times New Roman" w:cs="Times New Roman"/>
          <w:sz w:val="24"/>
          <w:szCs w:val="24"/>
        </w:rPr>
        <w:t xml:space="preserve">to the failure by the trial </w:t>
      </w:r>
      <w:r w:rsidR="0048460F">
        <w:rPr>
          <w:rFonts w:ascii="Times New Roman" w:hAnsi="Times New Roman" w:cs="Times New Roman"/>
          <w:sz w:val="24"/>
          <w:szCs w:val="24"/>
        </w:rPr>
        <w:t xml:space="preserve">court </w:t>
      </w:r>
      <w:r w:rsidR="00B27298">
        <w:rPr>
          <w:rFonts w:ascii="Times New Roman" w:hAnsi="Times New Roman" w:cs="Times New Roman"/>
          <w:sz w:val="24"/>
          <w:szCs w:val="24"/>
        </w:rPr>
        <w:t xml:space="preserve">to take into account the circumstances under which the crimes were committed </w:t>
      </w:r>
      <w:r w:rsidR="00CB2C8B">
        <w:rPr>
          <w:rFonts w:ascii="Times New Roman" w:hAnsi="Times New Roman" w:cs="Times New Roman"/>
          <w:sz w:val="24"/>
          <w:szCs w:val="24"/>
        </w:rPr>
        <w:t xml:space="preserve">but </w:t>
      </w:r>
      <w:r w:rsidR="00156E75">
        <w:rPr>
          <w:rFonts w:ascii="Times New Roman" w:hAnsi="Times New Roman" w:cs="Times New Roman"/>
          <w:sz w:val="24"/>
          <w:szCs w:val="24"/>
        </w:rPr>
        <w:t xml:space="preserve">gives no </w:t>
      </w:r>
      <w:r w:rsidR="00D62721">
        <w:rPr>
          <w:rFonts w:ascii="Times New Roman" w:hAnsi="Times New Roman" w:cs="Times New Roman"/>
          <w:sz w:val="24"/>
          <w:szCs w:val="24"/>
        </w:rPr>
        <w:t>clue</w:t>
      </w:r>
      <w:r w:rsidR="00156E75">
        <w:rPr>
          <w:rFonts w:ascii="Times New Roman" w:hAnsi="Times New Roman" w:cs="Times New Roman"/>
          <w:sz w:val="24"/>
          <w:szCs w:val="24"/>
        </w:rPr>
        <w:t xml:space="preserve"> </w:t>
      </w:r>
      <w:r w:rsidR="00946A0C">
        <w:rPr>
          <w:rFonts w:ascii="Times New Roman" w:hAnsi="Times New Roman" w:cs="Times New Roman"/>
          <w:sz w:val="24"/>
          <w:szCs w:val="24"/>
        </w:rPr>
        <w:t>as to the specific</w:t>
      </w:r>
      <w:r w:rsidR="00B27298">
        <w:rPr>
          <w:rFonts w:ascii="Times New Roman" w:hAnsi="Times New Roman" w:cs="Times New Roman"/>
          <w:sz w:val="24"/>
          <w:szCs w:val="24"/>
        </w:rPr>
        <w:t xml:space="preserve"> circu</w:t>
      </w:r>
      <w:r w:rsidR="00156E75">
        <w:rPr>
          <w:rFonts w:ascii="Times New Roman" w:hAnsi="Times New Roman" w:cs="Times New Roman"/>
          <w:sz w:val="24"/>
          <w:szCs w:val="24"/>
        </w:rPr>
        <w:t>mstances referred to.</w:t>
      </w:r>
      <w:r w:rsidR="00996E99">
        <w:rPr>
          <w:rFonts w:ascii="Times New Roman" w:hAnsi="Times New Roman" w:cs="Times New Roman"/>
          <w:sz w:val="24"/>
          <w:szCs w:val="24"/>
        </w:rPr>
        <w:t xml:space="preserve"> The sixth ground of appeal simply states that the State failed to prove brainwashing and intimidation beyond reasonable doubt</w:t>
      </w:r>
      <w:r w:rsidR="0076011C">
        <w:rPr>
          <w:rFonts w:ascii="Times New Roman" w:hAnsi="Times New Roman" w:cs="Times New Roman"/>
          <w:sz w:val="24"/>
          <w:szCs w:val="24"/>
        </w:rPr>
        <w:t xml:space="preserve"> without being precise about the nature of brainwashing and intimidation</w:t>
      </w:r>
      <w:r w:rsidR="00996E99">
        <w:rPr>
          <w:rFonts w:ascii="Times New Roman" w:hAnsi="Times New Roman" w:cs="Times New Roman"/>
          <w:sz w:val="24"/>
          <w:szCs w:val="24"/>
        </w:rPr>
        <w:t xml:space="preserve">. </w:t>
      </w:r>
      <w:r w:rsidR="00156E75">
        <w:rPr>
          <w:rFonts w:ascii="Times New Roman" w:hAnsi="Times New Roman" w:cs="Times New Roman"/>
          <w:sz w:val="24"/>
          <w:szCs w:val="24"/>
        </w:rPr>
        <w:t xml:space="preserve"> The </w:t>
      </w:r>
      <w:r w:rsidR="00B27298">
        <w:rPr>
          <w:rFonts w:ascii="Times New Roman" w:hAnsi="Times New Roman" w:cs="Times New Roman"/>
          <w:sz w:val="24"/>
          <w:szCs w:val="24"/>
        </w:rPr>
        <w:t xml:space="preserve">ground of </w:t>
      </w:r>
      <w:r w:rsidR="00AD4289">
        <w:rPr>
          <w:rFonts w:ascii="Times New Roman" w:hAnsi="Times New Roman" w:cs="Times New Roman"/>
          <w:sz w:val="24"/>
          <w:szCs w:val="24"/>
        </w:rPr>
        <w:t xml:space="preserve">appeal </w:t>
      </w:r>
      <w:r w:rsidR="00946A0C">
        <w:rPr>
          <w:rFonts w:ascii="Times New Roman" w:hAnsi="Times New Roman" w:cs="Times New Roman"/>
          <w:sz w:val="24"/>
          <w:szCs w:val="24"/>
        </w:rPr>
        <w:t xml:space="preserve">was described by the State </w:t>
      </w:r>
      <w:r w:rsidR="00156E75">
        <w:rPr>
          <w:rFonts w:ascii="Times New Roman" w:hAnsi="Times New Roman" w:cs="Times New Roman"/>
          <w:sz w:val="24"/>
          <w:szCs w:val="24"/>
        </w:rPr>
        <w:t>as</w:t>
      </w:r>
      <w:r w:rsidR="00CB2C8B">
        <w:rPr>
          <w:rFonts w:ascii="Times New Roman" w:hAnsi="Times New Roman" w:cs="Times New Roman"/>
          <w:sz w:val="24"/>
          <w:szCs w:val="24"/>
        </w:rPr>
        <w:t xml:space="preserve"> </w:t>
      </w:r>
      <w:r w:rsidR="00156E75">
        <w:rPr>
          <w:rFonts w:ascii="Times New Roman" w:hAnsi="Times New Roman" w:cs="Times New Roman"/>
          <w:sz w:val="24"/>
          <w:szCs w:val="24"/>
        </w:rPr>
        <w:t>‘</w:t>
      </w:r>
      <w:r w:rsidR="00CB2C8B">
        <w:rPr>
          <w:rFonts w:ascii="Times New Roman" w:hAnsi="Times New Roman" w:cs="Times New Roman"/>
          <w:sz w:val="24"/>
          <w:szCs w:val="24"/>
        </w:rPr>
        <w:t>meaningless and hardly a ground of appeal</w:t>
      </w:r>
      <w:r w:rsidR="00156E75">
        <w:rPr>
          <w:rFonts w:ascii="Times New Roman" w:hAnsi="Times New Roman" w:cs="Times New Roman"/>
          <w:sz w:val="24"/>
          <w:szCs w:val="24"/>
        </w:rPr>
        <w:t>.’</w:t>
      </w:r>
      <w:r w:rsidR="00CB2C8B">
        <w:rPr>
          <w:rFonts w:ascii="Times New Roman" w:hAnsi="Times New Roman" w:cs="Times New Roman"/>
          <w:sz w:val="24"/>
          <w:szCs w:val="24"/>
        </w:rPr>
        <w:t xml:space="preserve"> </w:t>
      </w:r>
      <w:r w:rsidR="008A0E80">
        <w:rPr>
          <w:rFonts w:ascii="Times New Roman" w:hAnsi="Times New Roman" w:cs="Times New Roman"/>
          <w:sz w:val="24"/>
          <w:szCs w:val="24"/>
        </w:rPr>
        <w:t>With</w:t>
      </w:r>
      <w:r w:rsidR="00AD4289">
        <w:rPr>
          <w:rFonts w:ascii="Times New Roman" w:hAnsi="Times New Roman" w:cs="Times New Roman"/>
          <w:sz w:val="24"/>
          <w:szCs w:val="24"/>
        </w:rPr>
        <w:t xml:space="preserve"> regards </w:t>
      </w:r>
      <w:r w:rsidR="008A0E80">
        <w:rPr>
          <w:rFonts w:ascii="Times New Roman" w:hAnsi="Times New Roman" w:cs="Times New Roman"/>
          <w:sz w:val="24"/>
          <w:szCs w:val="24"/>
        </w:rPr>
        <w:t xml:space="preserve">to </w:t>
      </w:r>
      <w:r w:rsidR="00AD4289">
        <w:rPr>
          <w:rFonts w:ascii="Times New Roman" w:hAnsi="Times New Roman" w:cs="Times New Roman"/>
          <w:sz w:val="24"/>
          <w:szCs w:val="24"/>
        </w:rPr>
        <w:t xml:space="preserve">grounds six and seven, the State submitted that it was insufficient for the appellant to </w:t>
      </w:r>
      <w:r w:rsidR="00156E75">
        <w:rPr>
          <w:rFonts w:ascii="Times New Roman" w:hAnsi="Times New Roman" w:cs="Times New Roman"/>
          <w:sz w:val="24"/>
          <w:szCs w:val="24"/>
        </w:rPr>
        <w:t xml:space="preserve">merely </w:t>
      </w:r>
      <w:r w:rsidR="00AD4289">
        <w:rPr>
          <w:rFonts w:ascii="Times New Roman" w:hAnsi="Times New Roman" w:cs="Times New Roman"/>
          <w:sz w:val="24"/>
          <w:szCs w:val="24"/>
        </w:rPr>
        <w:t xml:space="preserve">state that the trial court did not take his </w:t>
      </w:r>
      <w:r w:rsidR="008A0E80">
        <w:rPr>
          <w:rFonts w:ascii="Times New Roman" w:hAnsi="Times New Roman" w:cs="Times New Roman"/>
          <w:sz w:val="24"/>
          <w:szCs w:val="24"/>
        </w:rPr>
        <w:t>defence into account</w:t>
      </w:r>
      <w:r w:rsidR="00AD4289">
        <w:rPr>
          <w:rFonts w:ascii="Times New Roman" w:hAnsi="Times New Roman" w:cs="Times New Roman"/>
          <w:sz w:val="24"/>
          <w:szCs w:val="24"/>
        </w:rPr>
        <w:t xml:space="preserve"> without being specific about what in particular was not considered. </w:t>
      </w:r>
      <w:r w:rsidR="008A0E80">
        <w:rPr>
          <w:rFonts w:ascii="Times New Roman" w:hAnsi="Times New Roman" w:cs="Times New Roman"/>
          <w:sz w:val="24"/>
          <w:szCs w:val="24"/>
        </w:rPr>
        <w:t xml:space="preserve">Overally, the </w:t>
      </w:r>
      <w:r w:rsidR="00B86FEF">
        <w:rPr>
          <w:rFonts w:ascii="Times New Roman" w:hAnsi="Times New Roman" w:cs="Times New Roman"/>
          <w:sz w:val="24"/>
          <w:szCs w:val="24"/>
        </w:rPr>
        <w:t>State submitted</w:t>
      </w:r>
      <w:r w:rsidR="00F13E58">
        <w:rPr>
          <w:rFonts w:ascii="Times New Roman" w:hAnsi="Times New Roman" w:cs="Times New Roman"/>
          <w:sz w:val="24"/>
          <w:szCs w:val="24"/>
        </w:rPr>
        <w:t xml:space="preserve"> that</w:t>
      </w:r>
      <w:r w:rsidR="008A0E80">
        <w:rPr>
          <w:rFonts w:ascii="Times New Roman" w:hAnsi="Times New Roman" w:cs="Times New Roman"/>
          <w:sz w:val="24"/>
          <w:szCs w:val="24"/>
        </w:rPr>
        <w:t xml:space="preserve"> the </w:t>
      </w:r>
      <w:r w:rsidR="00C85BC4">
        <w:rPr>
          <w:rFonts w:ascii="Times New Roman" w:hAnsi="Times New Roman" w:cs="Times New Roman"/>
          <w:sz w:val="24"/>
          <w:szCs w:val="24"/>
        </w:rPr>
        <w:t>impugned</w:t>
      </w:r>
      <w:r w:rsidR="008A0E80">
        <w:rPr>
          <w:rFonts w:ascii="Times New Roman" w:hAnsi="Times New Roman" w:cs="Times New Roman"/>
          <w:sz w:val="24"/>
          <w:szCs w:val="24"/>
        </w:rPr>
        <w:t xml:space="preserve"> grounds</w:t>
      </w:r>
      <w:r w:rsidR="00431E7A">
        <w:rPr>
          <w:rFonts w:ascii="Times New Roman" w:hAnsi="Times New Roman" w:cs="Times New Roman"/>
          <w:sz w:val="24"/>
          <w:szCs w:val="24"/>
        </w:rPr>
        <w:t xml:space="preserve"> </w:t>
      </w:r>
      <w:r w:rsidR="00B86FEF">
        <w:rPr>
          <w:rFonts w:ascii="Times New Roman" w:hAnsi="Times New Roman" w:cs="Times New Roman"/>
          <w:sz w:val="24"/>
          <w:szCs w:val="24"/>
        </w:rPr>
        <w:t xml:space="preserve">of appeal against conviction </w:t>
      </w:r>
      <w:r w:rsidR="00431E7A">
        <w:rPr>
          <w:rFonts w:ascii="Times New Roman" w:hAnsi="Times New Roman" w:cs="Times New Roman"/>
          <w:sz w:val="24"/>
          <w:szCs w:val="24"/>
        </w:rPr>
        <w:t xml:space="preserve">are so bad at law that </w:t>
      </w:r>
      <w:r w:rsidR="008A0E80">
        <w:rPr>
          <w:rFonts w:ascii="Times New Roman" w:hAnsi="Times New Roman" w:cs="Times New Roman"/>
          <w:sz w:val="24"/>
          <w:szCs w:val="24"/>
        </w:rPr>
        <w:t>it</w:t>
      </w:r>
      <w:r w:rsidR="00431E7A">
        <w:rPr>
          <w:rFonts w:ascii="Times New Roman" w:hAnsi="Times New Roman" w:cs="Times New Roman"/>
          <w:sz w:val="24"/>
          <w:szCs w:val="24"/>
        </w:rPr>
        <w:t xml:space="preserve"> had difficulties in comprehending them in order to </w:t>
      </w:r>
      <w:r w:rsidR="008A0E80">
        <w:rPr>
          <w:rFonts w:ascii="Times New Roman" w:hAnsi="Times New Roman" w:cs="Times New Roman"/>
          <w:sz w:val="24"/>
          <w:szCs w:val="24"/>
        </w:rPr>
        <w:t>respond</w:t>
      </w:r>
      <w:r w:rsidR="00431E7A">
        <w:rPr>
          <w:rFonts w:ascii="Times New Roman" w:hAnsi="Times New Roman" w:cs="Times New Roman"/>
          <w:sz w:val="24"/>
          <w:szCs w:val="24"/>
        </w:rPr>
        <w:t>.</w:t>
      </w:r>
      <w:r w:rsidR="008A0E80">
        <w:rPr>
          <w:rFonts w:ascii="Times New Roman" w:hAnsi="Times New Roman" w:cs="Times New Roman"/>
          <w:sz w:val="24"/>
          <w:szCs w:val="24"/>
        </w:rPr>
        <w:t xml:space="preserve"> </w:t>
      </w:r>
    </w:p>
    <w:p w:rsidR="005E23C1" w:rsidRDefault="00D12893" w:rsidP="00287F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w:t>
      </w:r>
      <w:r w:rsidR="00A00489">
        <w:rPr>
          <w:rFonts w:ascii="Times New Roman" w:hAnsi="Times New Roman" w:cs="Times New Roman"/>
          <w:sz w:val="24"/>
          <w:szCs w:val="24"/>
        </w:rPr>
        <w:t xml:space="preserve">State </w:t>
      </w:r>
      <w:r w:rsidR="008A0E80">
        <w:rPr>
          <w:rFonts w:ascii="Times New Roman" w:hAnsi="Times New Roman" w:cs="Times New Roman"/>
          <w:sz w:val="24"/>
          <w:szCs w:val="24"/>
        </w:rPr>
        <w:t xml:space="preserve">made the submissions </w:t>
      </w:r>
      <w:r w:rsidR="00BA006D">
        <w:rPr>
          <w:rFonts w:ascii="Times New Roman" w:hAnsi="Times New Roman" w:cs="Times New Roman"/>
          <w:sz w:val="24"/>
          <w:szCs w:val="24"/>
        </w:rPr>
        <w:t>summarised</w:t>
      </w:r>
      <w:r w:rsidR="008A0E80">
        <w:rPr>
          <w:rFonts w:ascii="Times New Roman" w:hAnsi="Times New Roman" w:cs="Times New Roman"/>
          <w:sz w:val="24"/>
          <w:szCs w:val="24"/>
        </w:rPr>
        <w:t xml:space="preserve"> below</w:t>
      </w:r>
      <w:r w:rsidR="00924AEB">
        <w:rPr>
          <w:rFonts w:ascii="Times New Roman" w:hAnsi="Times New Roman" w:cs="Times New Roman"/>
          <w:sz w:val="24"/>
          <w:szCs w:val="24"/>
        </w:rPr>
        <w:t>.</w:t>
      </w:r>
      <w:r w:rsidR="008A0E80">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5E23C1">
        <w:rPr>
          <w:rFonts w:ascii="Times New Roman" w:hAnsi="Times New Roman" w:cs="Times New Roman"/>
          <w:sz w:val="24"/>
          <w:szCs w:val="24"/>
        </w:rPr>
        <w:t>appellant was correctly convicted</w:t>
      </w:r>
      <w:r>
        <w:rPr>
          <w:rFonts w:ascii="Times New Roman" w:hAnsi="Times New Roman" w:cs="Times New Roman"/>
          <w:sz w:val="24"/>
          <w:szCs w:val="24"/>
        </w:rPr>
        <w:t xml:space="preserve">. </w:t>
      </w:r>
      <w:r w:rsidR="00FF64ED">
        <w:rPr>
          <w:rFonts w:ascii="Times New Roman" w:hAnsi="Times New Roman" w:cs="Times New Roman"/>
          <w:sz w:val="24"/>
          <w:szCs w:val="24"/>
        </w:rPr>
        <w:t xml:space="preserve">The complainant </w:t>
      </w:r>
      <w:r w:rsidR="00BA006D">
        <w:rPr>
          <w:rFonts w:ascii="Times New Roman" w:hAnsi="Times New Roman" w:cs="Times New Roman"/>
          <w:sz w:val="24"/>
          <w:szCs w:val="24"/>
        </w:rPr>
        <w:t xml:space="preserve">genuinely </w:t>
      </w:r>
      <w:r w:rsidR="00FF64ED">
        <w:rPr>
          <w:rFonts w:ascii="Times New Roman" w:hAnsi="Times New Roman" w:cs="Times New Roman"/>
          <w:sz w:val="24"/>
          <w:szCs w:val="24"/>
        </w:rPr>
        <w:t>regarded the</w:t>
      </w:r>
      <w:r w:rsidR="005E23C1">
        <w:rPr>
          <w:rFonts w:ascii="Times New Roman" w:hAnsi="Times New Roman" w:cs="Times New Roman"/>
          <w:sz w:val="24"/>
          <w:szCs w:val="24"/>
        </w:rPr>
        <w:t xml:space="preserve"> appellant as a prophet </w:t>
      </w:r>
      <w:r w:rsidR="00BA006D">
        <w:rPr>
          <w:rFonts w:ascii="Times New Roman" w:hAnsi="Times New Roman" w:cs="Times New Roman"/>
          <w:sz w:val="24"/>
          <w:szCs w:val="24"/>
        </w:rPr>
        <w:t xml:space="preserve">who </w:t>
      </w:r>
      <w:r w:rsidR="007928AE">
        <w:rPr>
          <w:rFonts w:ascii="Times New Roman" w:hAnsi="Times New Roman" w:cs="Times New Roman"/>
          <w:sz w:val="24"/>
          <w:szCs w:val="24"/>
        </w:rPr>
        <w:t xml:space="preserve">could </w:t>
      </w:r>
      <w:r w:rsidR="00DA33B4">
        <w:rPr>
          <w:rFonts w:ascii="Times New Roman" w:hAnsi="Times New Roman" w:cs="Times New Roman"/>
          <w:sz w:val="24"/>
          <w:szCs w:val="24"/>
        </w:rPr>
        <w:t xml:space="preserve">spiritually </w:t>
      </w:r>
      <w:r w:rsidR="00437A0C">
        <w:rPr>
          <w:rFonts w:ascii="Times New Roman" w:hAnsi="Times New Roman" w:cs="Times New Roman"/>
          <w:sz w:val="24"/>
          <w:szCs w:val="24"/>
        </w:rPr>
        <w:t>cure</w:t>
      </w:r>
      <w:r w:rsidR="005E23C1">
        <w:rPr>
          <w:rFonts w:ascii="Times New Roman" w:hAnsi="Times New Roman" w:cs="Times New Roman"/>
          <w:sz w:val="24"/>
          <w:szCs w:val="24"/>
        </w:rPr>
        <w:t xml:space="preserve"> her of </w:t>
      </w:r>
      <w:r w:rsidR="00BA006D">
        <w:rPr>
          <w:rFonts w:ascii="Times New Roman" w:hAnsi="Times New Roman" w:cs="Times New Roman"/>
          <w:sz w:val="24"/>
          <w:szCs w:val="24"/>
        </w:rPr>
        <w:t>disease and protect her</w:t>
      </w:r>
      <w:r w:rsidR="007928AE">
        <w:rPr>
          <w:rFonts w:ascii="Times New Roman" w:hAnsi="Times New Roman" w:cs="Times New Roman"/>
          <w:sz w:val="24"/>
          <w:szCs w:val="24"/>
        </w:rPr>
        <w:t xml:space="preserve"> </w:t>
      </w:r>
      <w:r w:rsidR="00CB08DF">
        <w:rPr>
          <w:rFonts w:ascii="Times New Roman" w:hAnsi="Times New Roman" w:cs="Times New Roman"/>
          <w:sz w:val="24"/>
          <w:szCs w:val="24"/>
        </w:rPr>
        <w:t>from</w:t>
      </w:r>
      <w:r w:rsidR="005E23C1">
        <w:rPr>
          <w:rFonts w:ascii="Times New Roman" w:hAnsi="Times New Roman" w:cs="Times New Roman"/>
          <w:sz w:val="24"/>
          <w:szCs w:val="24"/>
        </w:rPr>
        <w:t xml:space="preserve"> evil spirits. </w:t>
      </w:r>
      <w:r w:rsidR="00437A0C">
        <w:rPr>
          <w:rFonts w:ascii="Times New Roman" w:hAnsi="Times New Roman" w:cs="Times New Roman"/>
          <w:sz w:val="24"/>
          <w:szCs w:val="24"/>
        </w:rPr>
        <w:t xml:space="preserve">She had good reason </w:t>
      </w:r>
      <w:r w:rsidR="00DA33B4">
        <w:rPr>
          <w:rFonts w:ascii="Times New Roman" w:hAnsi="Times New Roman" w:cs="Times New Roman"/>
          <w:sz w:val="24"/>
          <w:szCs w:val="24"/>
        </w:rPr>
        <w:t xml:space="preserve">for holding </w:t>
      </w:r>
      <w:r w:rsidR="00CB08DF">
        <w:rPr>
          <w:rFonts w:ascii="Times New Roman" w:hAnsi="Times New Roman" w:cs="Times New Roman"/>
          <w:sz w:val="24"/>
          <w:szCs w:val="24"/>
        </w:rPr>
        <w:t>such faith in his spiritual capabilities because</w:t>
      </w:r>
      <w:r w:rsidR="00BA006D">
        <w:rPr>
          <w:rFonts w:ascii="Times New Roman" w:hAnsi="Times New Roman" w:cs="Times New Roman"/>
          <w:sz w:val="24"/>
          <w:szCs w:val="24"/>
        </w:rPr>
        <w:t xml:space="preserve"> the appellant</w:t>
      </w:r>
      <w:r w:rsidR="00437A0C" w:rsidRPr="00E0261C">
        <w:rPr>
          <w:rFonts w:ascii="Times New Roman" w:hAnsi="Times New Roman" w:cs="Times New Roman"/>
          <w:sz w:val="24"/>
          <w:szCs w:val="24"/>
        </w:rPr>
        <w:t xml:space="preserve"> had miraculously cured</w:t>
      </w:r>
      <w:r w:rsidR="007928AE">
        <w:rPr>
          <w:rFonts w:ascii="Times New Roman" w:hAnsi="Times New Roman" w:cs="Times New Roman"/>
          <w:sz w:val="24"/>
          <w:szCs w:val="24"/>
        </w:rPr>
        <w:t xml:space="preserve"> </w:t>
      </w:r>
      <w:r w:rsidR="00437A0C">
        <w:rPr>
          <w:rFonts w:ascii="Times New Roman" w:hAnsi="Times New Roman" w:cs="Times New Roman"/>
          <w:sz w:val="24"/>
          <w:szCs w:val="24"/>
        </w:rPr>
        <w:t xml:space="preserve">her of </w:t>
      </w:r>
      <w:r w:rsidR="00BA006D">
        <w:rPr>
          <w:rFonts w:ascii="Times New Roman" w:hAnsi="Times New Roman" w:cs="Times New Roman"/>
          <w:sz w:val="24"/>
          <w:szCs w:val="24"/>
        </w:rPr>
        <w:t xml:space="preserve">the </w:t>
      </w:r>
      <w:r w:rsidR="007928AE" w:rsidRPr="00E0261C">
        <w:rPr>
          <w:rFonts w:ascii="Times New Roman" w:hAnsi="Times New Roman" w:cs="Times New Roman"/>
          <w:sz w:val="24"/>
          <w:szCs w:val="24"/>
        </w:rPr>
        <w:t xml:space="preserve">HIV </w:t>
      </w:r>
      <w:r w:rsidR="00DA33B4">
        <w:rPr>
          <w:rFonts w:ascii="Times New Roman" w:hAnsi="Times New Roman" w:cs="Times New Roman"/>
          <w:sz w:val="24"/>
          <w:szCs w:val="24"/>
        </w:rPr>
        <w:t>infection</w:t>
      </w:r>
      <w:r w:rsidR="00BA006D">
        <w:rPr>
          <w:rFonts w:ascii="Times New Roman" w:hAnsi="Times New Roman" w:cs="Times New Roman"/>
          <w:sz w:val="24"/>
          <w:szCs w:val="24"/>
        </w:rPr>
        <w:t xml:space="preserve"> through prayer</w:t>
      </w:r>
      <w:r w:rsidR="007928AE" w:rsidRPr="00E0261C">
        <w:rPr>
          <w:rFonts w:ascii="Times New Roman" w:hAnsi="Times New Roman" w:cs="Times New Roman"/>
          <w:sz w:val="24"/>
          <w:szCs w:val="24"/>
        </w:rPr>
        <w:t xml:space="preserve">. She </w:t>
      </w:r>
      <w:r w:rsidR="00437A0C">
        <w:rPr>
          <w:rFonts w:ascii="Times New Roman" w:hAnsi="Times New Roman" w:cs="Times New Roman"/>
          <w:sz w:val="24"/>
          <w:szCs w:val="24"/>
        </w:rPr>
        <w:t xml:space="preserve">had also </w:t>
      </w:r>
      <w:r w:rsidR="007928AE" w:rsidRPr="00E0261C">
        <w:rPr>
          <w:rFonts w:ascii="Times New Roman" w:hAnsi="Times New Roman" w:cs="Times New Roman"/>
          <w:sz w:val="24"/>
          <w:szCs w:val="24"/>
        </w:rPr>
        <w:t xml:space="preserve">witnessed </w:t>
      </w:r>
      <w:r w:rsidR="00437A0C">
        <w:rPr>
          <w:rFonts w:ascii="Times New Roman" w:hAnsi="Times New Roman" w:cs="Times New Roman"/>
          <w:sz w:val="24"/>
          <w:szCs w:val="24"/>
        </w:rPr>
        <w:t>other</w:t>
      </w:r>
      <w:r w:rsidR="00820B58" w:rsidRPr="00E0261C">
        <w:rPr>
          <w:rFonts w:ascii="Times New Roman" w:hAnsi="Times New Roman" w:cs="Times New Roman"/>
          <w:sz w:val="24"/>
          <w:szCs w:val="24"/>
        </w:rPr>
        <w:t xml:space="preserve"> </w:t>
      </w:r>
      <w:r w:rsidR="005E23C1" w:rsidRPr="00E0261C">
        <w:rPr>
          <w:rFonts w:ascii="Times New Roman" w:hAnsi="Times New Roman" w:cs="Times New Roman"/>
          <w:sz w:val="24"/>
          <w:szCs w:val="24"/>
        </w:rPr>
        <w:t xml:space="preserve">miracles or prophesies </w:t>
      </w:r>
      <w:r w:rsidR="00820B58" w:rsidRPr="00E0261C">
        <w:rPr>
          <w:rFonts w:ascii="Times New Roman" w:hAnsi="Times New Roman" w:cs="Times New Roman"/>
          <w:sz w:val="24"/>
          <w:szCs w:val="24"/>
        </w:rPr>
        <w:t xml:space="preserve">performed </w:t>
      </w:r>
      <w:r w:rsidR="005E23C1" w:rsidRPr="00E0261C">
        <w:rPr>
          <w:rFonts w:ascii="Times New Roman" w:hAnsi="Times New Roman" w:cs="Times New Roman"/>
          <w:sz w:val="24"/>
          <w:szCs w:val="24"/>
        </w:rPr>
        <w:t xml:space="preserve">on </w:t>
      </w:r>
      <w:r w:rsidR="00437A0C">
        <w:rPr>
          <w:rFonts w:ascii="Times New Roman" w:hAnsi="Times New Roman" w:cs="Times New Roman"/>
          <w:sz w:val="24"/>
          <w:szCs w:val="24"/>
        </w:rPr>
        <w:t xml:space="preserve">other church members </w:t>
      </w:r>
      <w:r w:rsidR="00DA33B4">
        <w:rPr>
          <w:rFonts w:ascii="Times New Roman" w:hAnsi="Times New Roman" w:cs="Times New Roman"/>
          <w:sz w:val="24"/>
          <w:szCs w:val="24"/>
        </w:rPr>
        <w:t>who were cured</w:t>
      </w:r>
      <w:r w:rsidR="00CA18E7">
        <w:rPr>
          <w:rFonts w:ascii="Times New Roman" w:hAnsi="Times New Roman" w:cs="Times New Roman"/>
          <w:sz w:val="24"/>
          <w:szCs w:val="24"/>
        </w:rPr>
        <w:t xml:space="preserve"> </w:t>
      </w:r>
      <w:r w:rsidR="005E23C1" w:rsidRPr="00E0261C">
        <w:rPr>
          <w:rFonts w:ascii="Times New Roman" w:hAnsi="Times New Roman" w:cs="Times New Roman"/>
          <w:sz w:val="24"/>
          <w:szCs w:val="24"/>
        </w:rPr>
        <w:t>of cancer</w:t>
      </w:r>
      <w:r w:rsidR="00437A0C">
        <w:rPr>
          <w:rFonts w:ascii="Times New Roman" w:hAnsi="Times New Roman" w:cs="Times New Roman"/>
          <w:sz w:val="24"/>
          <w:szCs w:val="24"/>
        </w:rPr>
        <w:t xml:space="preserve"> and</w:t>
      </w:r>
      <w:r w:rsidR="005E23C1" w:rsidRPr="00E0261C">
        <w:rPr>
          <w:rFonts w:ascii="Times New Roman" w:hAnsi="Times New Roman" w:cs="Times New Roman"/>
          <w:sz w:val="24"/>
          <w:szCs w:val="24"/>
        </w:rPr>
        <w:t xml:space="preserve"> </w:t>
      </w:r>
      <w:r w:rsidR="00437A0C" w:rsidRPr="00E0261C">
        <w:rPr>
          <w:rFonts w:ascii="Times New Roman" w:hAnsi="Times New Roman" w:cs="Times New Roman"/>
          <w:sz w:val="24"/>
          <w:szCs w:val="24"/>
        </w:rPr>
        <w:t>hernia</w:t>
      </w:r>
      <w:r w:rsidR="00DA33B4" w:rsidRPr="00DA33B4">
        <w:rPr>
          <w:rFonts w:ascii="Times New Roman" w:hAnsi="Times New Roman" w:cs="Times New Roman"/>
          <w:sz w:val="24"/>
          <w:szCs w:val="24"/>
        </w:rPr>
        <w:t xml:space="preserve"> </w:t>
      </w:r>
      <w:r w:rsidR="00DA33B4">
        <w:rPr>
          <w:rFonts w:ascii="Times New Roman" w:hAnsi="Times New Roman" w:cs="Times New Roman"/>
          <w:sz w:val="24"/>
          <w:szCs w:val="24"/>
        </w:rPr>
        <w:t>by the appellant</w:t>
      </w:r>
      <w:r w:rsidR="00437A0C" w:rsidRPr="00E0261C">
        <w:rPr>
          <w:rFonts w:ascii="Times New Roman" w:hAnsi="Times New Roman" w:cs="Times New Roman"/>
          <w:sz w:val="24"/>
          <w:szCs w:val="24"/>
        </w:rPr>
        <w:t>.</w:t>
      </w:r>
      <w:r w:rsidR="00DA33B4">
        <w:rPr>
          <w:rFonts w:ascii="Times New Roman" w:hAnsi="Times New Roman" w:cs="Times New Roman"/>
          <w:sz w:val="24"/>
          <w:szCs w:val="24"/>
        </w:rPr>
        <w:t xml:space="preserve"> She therefore </w:t>
      </w:r>
      <w:r w:rsidR="00820B58" w:rsidRPr="00E0261C">
        <w:rPr>
          <w:rFonts w:ascii="Times New Roman" w:hAnsi="Times New Roman" w:cs="Times New Roman"/>
          <w:sz w:val="24"/>
          <w:szCs w:val="24"/>
        </w:rPr>
        <w:t xml:space="preserve">respected and </w:t>
      </w:r>
      <w:r w:rsidR="005E23C1" w:rsidRPr="00E0261C">
        <w:rPr>
          <w:rFonts w:ascii="Times New Roman" w:hAnsi="Times New Roman" w:cs="Times New Roman"/>
          <w:sz w:val="24"/>
          <w:szCs w:val="24"/>
        </w:rPr>
        <w:t xml:space="preserve">feared </w:t>
      </w:r>
      <w:r w:rsidR="00820B58" w:rsidRPr="00E0261C">
        <w:rPr>
          <w:rFonts w:ascii="Times New Roman" w:hAnsi="Times New Roman" w:cs="Times New Roman"/>
          <w:sz w:val="24"/>
          <w:szCs w:val="24"/>
        </w:rPr>
        <w:t>his supernatural powers</w:t>
      </w:r>
      <w:r w:rsidR="005E23C1" w:rsidRPr="00E0261C">
        <w:rPr>
          <w:rFonts w:ascii="Times New Roman" w:hAnsi="Times New Roman" w:cs="Times New Roman"/>
          <w:sz w:val="24"/>
          <w:szCs w:val="24"/>
        </w:rPr>
        <w:t>.</w:t>
      </w:r>
      <w:r w:rsidR="00FF64ED" w:rsidRPr="00E0261C">
        <w:rPr>
          <w:rFonts w:ascii="Times New Roman" w:hAnsi="Times New Roman" w:cs="Times New Roman"/>
          <w:sz w:val="24"/>
          <w:szCs w:val="24"/>
        </w:rPr>
        <w:t xml:space="preserve"> </w:t>
      </w:r>
      <w:r w:rsidR="00820B58" w:rsidRPr="00E0261C">
        <w:rPr>
          <w:rFonts w:ascii="Times New Roman" w:hAnsi="Times New Roman" w:cs="Times New Roman"/>
          <w:sz w:val="24"/>
          <w:szCs w:val="24"/>
        </w:rPr>
        <w:t xml:space="preserve">When she was raped for the first time she thought she was undergoing faith healing. </w:t>
      </w:r>
      <w:r w:rsidR="005E23C1" w:rsidRPr="00E0261C">
        <w:rPr>
          <w:rFonts w:ascii="Times New Roman" w:hAnsi="Times New Roman" w:cs="Times New Roman"/>
          <w:sz w:val="24"/>
          <w:szCs w:val="24"/>
        </w:rPr>
        <w:t xml:space="preserve">On the second </w:t>
      </w:r>
      <w:r w:rsidR="00820B58" w:rsidRPr="00E0261C">
        <w:rPr>
          <w:rFonts w:ascii="Times New Roman" w:hAnsi="Times New Roman" w:cs="Times New Roman"/>
          <w:sz w:val="24"/>
          <w:szCs w:val="24"/>
        </w:rPr>
        <w:t xml:space="preserve">occasion she </w:t>
      </w:r>
      <w:r w:rsidR="005E23C1" w:rsidRPr="00E0261C">
        <w:rPr>
          <w:rFonts w:ascii="Times New Roman" w:hAnsi="Times New Roman" w:cs="Times New Roman"/>
          <w:sz w:val="24"/>
          <w:szCs w:val="24"/>
        </w:rPr>
        <w:t xml:space="preserve">was </w:t>
      </w:r>
      <w:r w:rsidR="00820B58" w:rsidRPr="00E0261C">
        <w:rPr>
          <w:rFonts w:ascii="Times New Roman" w:hAnsi="Times New Roman" w:cs="Times New Roman"/>
          <w:sz w:val="24"/>
          <w:szCs w:val="24"/>
        </w:rPr>
        <w:t xml:space="preserve">both </w:t>
      </w:r>
      <w:r w:rsidR="005E23C1" w:rsidRPr="00E0261C">
        <w:rPr>
          <w:rFonts w:ascii="Times New Roman" w:hAnsi="Times New Roman" w:cs="Times New Roman"/>
          <w:sz w:val="24"/>
          <w:szCs w:val="24"/>
        </w:rPr>
        <w:t xml:space="preserve">frightened and confused but still believed in </w:t>
      </w:r>
      <w:r w:rsidR="00FF64ED" w:rsidRPr="00E0261C">
        <w:rPr>
          <w:rFonts w:ascii="Times New Roman" w:hAnsi="Times New Roman" w:cs="Times New Roman"/>
          <w:sz w:val="24"/>
          <w:szCs w:val="24"/>
        </w:rPr>
        <w:t xml:space="preserve">the appellant’s </w:t>
      </w:r>
      <w:r w:rsidR="005E23C1" w:rsidRPr="00E0261C">
        <w:rPr>
          <w:rFonts w:ascii="Times New Roman" w:hAnsi="Times New Roman" w:cs="Times New Roman"/>
          <w:sz w:val="24"/>
          <w:szCs w:val="24"/>
        </w:rPr>
        <w:t xml:space="preserve">supernatural powers. </w:t>
      </w:r>
      <w:r w:rsidR="00437A0C">
        <w:rPr>
          <w:rFonts w:ascii="Times New Roman" w:hAnsi="Times New Roman" w:cs="Times New Roman"/>
          <w:sz w:val="24"/>
          <w:szCs w:val="24"/>
        </w:rPr>
        <w:t xml:space="preserve">She delayed her report because the appellant had </w:t>
      </w:r>
      <w:r w:rsidR="00820B58" w:rsidRPr="00E0261C">
        <w:rPr>
          <w:rFonts w:ascii="Times New Roman" w:hAnsi="Times New Roman" w:cs="Times New Roman"/>
          <w:sz w:val="24"/>
          <w:szCs w:val="24"/>
        </w:rPr>
        <w:t xml:space="preserve">brainwashed </w:t>
      </w:r>
      <w:r w:rsidR="00437A0C">
        <w:rPr>
          <w:rFonts w:ascii="Times New Roman" w:hAnsi="Times New Roman" w:cs="Times New Roman"/>
          <w:sz w:val="24"/>
          <w:szCs w:val="24"/>
        </w:rPr>
        <w:t xml:space="preserve">her </w:t>
      </w:r>
      <w:r w:rsidR="00820B58" w:rsidRPr="00E0261C">
        <w:rPr>
          <w:rFonts w:ascii="Times New Roman" w:hAnsi="Times New Roman" w:cs="Times New Roman"/>
          <w:sz w:val="24"/>
          <w:szCs w:val="24"/>
        </w:rPr>
        <w:t xml:space="preserve">and </w:t>
      </w:r>
      <w:r w:rsidR="00437A0C">
        <w:rPr>
          <w:rFonts w:ascii="Times New Roman" w:hAnsi="Times New Roman" w:cs="Times New Roman"/>
          <w:sz w:val="24"/>
          <w:szCs w:val="24"/>
        </w:rPr>
        <w:t xml:space="preserve">in addition to that she </w:t>
      </w:r>
      <w:r w:rsidR="00820B58" w:rsidRPr="00E0261C">
        <w:rPr>
          <w:rFonts w:ascii="Times New Roman" w:hAnsi="Times New Roman" w:cs="Times New Roman"/>
          <w:sz w:val="24"/>
          <w:szCs w:val="24"/>
        </w:rPr>
        <w:t xml:space="preserve">feared </w:t>
      </w:r>
      <w:r w:rsidR="001F2D6C" w:rsidRPr="00E0261C">
        <w:rPr>
          <w:rFonts w:ascii="Times New Roman" w:hAnsi="Times New Roman" w:cs="Times New Roman"/>
          <w:sz w:val="24"/>
          <w:szCs w:val="24"/>
        </w:rPr>
        <w:t xml:space="preserve">that </w:t>
      </w:r>
      <w:r w:rsidR="00437A0C">
        <w:rPr>
          <w:rFonts w:ascii="Times New Roman" w:hAnsi="Times New Roman" w:cs="Times New Roman"/>
          <w:sz w:val="24"/>
          <w:szCs w:val="24"/>
        </w:rPr>
        <w:t>he could</w:t>
      </w:r>
      <w:r w:rsidR="001F2D6C" w:rsidRPr="00E0261C">
        <w:rPr>
          <w:rFonts w:ascii="Times New Roman" w:hAnsi="Times New Roman" w:cs="Times New Roman"/>
          <w:sz w:val="24"/>
          <w:szCs w:val="24"/>
        </w:rPr>
        <w:t xml:space="preserve"> curse her</w:t>
      </w:r>
      <w:r w:rsidR="005E23C1" w:rsidRPr="00E0261C">
        <w:rPr>
          <w:rFonts w:ascii="Times New Roman" w:hAnsi="Times New Roman" w:cs="Times New Roman"/>
          <w:sz w:val="24"/>
          <w:szCs w:val="24"/>
        </w:rPr>
        <w:t xml:space="preserve">. </w:t>
      </w:r>
      <w:r w:rsidR="001F2D6C" w:rsidRPr="00E0261C">
        <w:rPr>
          <w:rFonts w:ascii="Times New Roman" w:hAnsi="Times New Roman" w:cs="Times New Roman"/>
          <w:sz w:val="24"/>
          <w:szCs w:val="24"/>
        </w:rPr>
        <w:t>She, however</w:t>
      </w:r>
      <w:r w:rsidR="00615EF3" w:rsidRPr="00E0261C">
        <w:rPr>
          <w:rFonts w:ascii="Times New Roman" w:hAnsi="Times New Roman" w:cs="Times New Roman"/>
          <w:sz w:val="24"/>
          <w:szCs w:val="24"/>
        </w:rPr>
        <w:t>,</w:t>
      </w:r>
      <w:r w:rsidR="005E23C1" w:rsidRPr="00E0261C">
        <w:rPr>
          <w:rFonts w:ascii="Times New Roman" w:hAnsi="Times New Roman" w:cs="Times New Roman"/>
          <w:sz w:val="24"/>
          <w:szCs w:val="24"/>
        </w:rPr>
        <w:t xml:space="preserve"> finally </w:t>
      </w:r>
      <w:r w:rsidR="00437A0C">
        <w:rPr>
          <w:rFonts w:ascii="Times New Roman" w:hAnsi="Times New Roman" w:cs="Times New Roman"/>
          <w:sz w:val="24"/>
          <w:szCs w:val="24"/>
        </w:rPr>
        <w:t>reported</w:t>
      </w:r>
      <w:r w:rsidR="001F2D6C" w:rsidRPr="00E0261C">
        <w:rPr>
          <w:rFonts w:ascii="Times New Roman" w:hAnsi="Times New Roman" w:cs="Times New Roman"/>
          <w:sz w:val="24"/>
          <w:szCs w:val="24"/>
        </w:rPr>
        <w:t xml:space="preserve"> </w:t>
      </w:r>
      <w:r w:rsidR="005E23C1" w:rsidRPr="00E0261C">
        <w:rPr>
          <w:rFonts w:ascii="Times New Roman" w:hAnsi="Times New Roman" w:cs="Times New Roman"/>
          <w:sz w:val="24"/>
          <w:szCs w:val="24"/>
        </w:rPr>
        <w:t>voluntar</w:t>
      </w:r>
      <w:r w:rsidR="001F2D6C" w:rsidRPr="00E0261C">
        <w:rPr>
          <w:rFonts w:ascii="Times New Roman" w:hAnsi="Times New Roman" w:cs="Times New Roman"/>
          <w:sz w:val="24"/>
          <w:szCs w:val="24"/>
        </w:rPr>
        <w:t>il</w:t>
      </w:r>
      <w:r w:rsidR="005E23C1" w:rsidRPr="00E0261C">
        <w:rPr>
          <w:rFonts w:ascii="Times New Roman" w:hAnsi="Times New Roman" w:cs="Times New Roman"/>
          <w:sz w:val="24"/>
          <w:szCs w:val="24"/>
        </w:rPr>
        <w:t xml:space="preserve">y to </w:t>
      </w:r>
      <w:r w:rsidR="00437A0C">
        <w:rPr>
          <w:rFonts w:ascii="Times New Roman" w:hAnsi="Times New Roman" w:cs="Times New Roman"/>
          <w:sz w:val="24"/>
          <w:szCs w:val="24"/>
        </w:rPr>
        <w:t>her</w:t>
      </w:r>
      <w:r w:rsidR="005E23C1" w:rsidRPr="00E0261C">
        <w:rPr>
          <w:rFonts w:ascii="Times New Roman" w:hAnsi="Times New Roman" w:cs="Times New Roman"/>
          <w:sz w:val="24"/>
          <w:szCs w:val="24"/>
        </w:rPr>
        <w:t xml:space="preserve"> friend and church mate, Mercy Nhepura</w:t>
      </w:r>
      <w:r w:rsidR="00B87AAD">
        <w:rPr>
          <w:rFonts w:ascii="Times New Roman" w:hAnsi="Times New Roman" w:cs="Times New Roman"/>
          <w:sz w:val="24"/>
          <w:szCs w:val="24"/>
        </w:rPr>
        <w:t xml:space="preserve"> (Mercy)</w:t>
      </w:r>
      <w:r w:rsidR="00437A0C">
        <w:rPr>
          <w:rFonts w:ascii="Times New Roman" w:hAnsi="Times New Roman" w:cs="Times New Roman"/>
          <w:sz w:val="24"/>
          <w:szCs w:val="24"/>
        </w:rPr>
        <w:t>,</w:t>
      </w:r>
      <w:r w:rsidR="005E23C1" w:rsidRPr="00E0261C">
        <w:rPr>
          <w:rFonts w:ascii="Times New Roman" w:hAnsi="Times New Roman" w:cs="Times New Roman"/>
          <w:sz w:val="24"/>
          <w:szCs w:val="24"/>
        </w:rPr>
        <w:t xml:space="preserve"> to whom she was comfortable to make a report.</w:t>
      </w:r>
      <w:r w:rsidR="00E0261C" w:rsidRPr="00E0261C">
        <w:rPr>
          <w:rFonts w:ascii="Times New Roman" w:hAnsi="Times New Roman" w:cs="Times New Roman"/>
          <w:sz w:val="24"/>
          <w:szCs w:val="24"/>
        </w:rPr>
        <w:t xml:space="preserve"> </w:t>
      </w:r>
      <w:r w:rsidR="00437A0C">
        <w:rPr>
          <w:rFonts w:ascii="Times New Roman" w:hAnsi="Times New Roman" w:cs="Times New Roman"/>
          <w:sz w:val="24"/>
          <w:szCs w:val="24"/>
        </w:rPr>
        <w:t xml:space="preserve">She made the report to Mercy </w:t>
      </w:r>
      <w:r w:rsidR="00B87AAD">
        <w:rPr>
          <w:rFonts w:ascii="Times New Roman" w:hAnsi="Times New Roman" w:cs="Times New Roman"/>
          <w:sz w:val="24"/>
          <w:szCs w:val="24"/>
        </w:rPr>
        <w:t>before the radio interview</w:t>
      </w:r>
      <w:r w:rsidR="00E0261C" w:rsidRPr="00E0261C">
        <w:rPr>
          <w:rFonts w:ascii="Times New Roman" w:hAnsi="Times New Roman" w:cs="Times New Roman"/>
          <w:sz w:val="24"/>
          <w:szCs w:val="24"/>
        </w:rPr>
        <w:t xml:space="preserve">. </w:t>
      </w:r>
      <w:r w:rsidR="00B87AAD">
        <w:rPr>
          <w:rFonts w:ascii="Times New Roman" w:hAnsi="Times New Roman" w:cs="Times New Roman"/>
          <w:sz w:val="24"/>
          <w:szCs w:val="24"/>
        </w:rPr>
        <w:t xml:space="preserve">However, she did not speak of the </w:t>
      </w:r>
      <w:r w:rsidR="00E0261C" w:rsidRPr="00E0261C">
        <w:rPr>
          <w:rFonts w:ascii="Times New Roman" w:hAnsi="Times New Roman" w:cs="Times New Roman"/>
          <w:sz w:val="24"/>
          <w:szCs w:val="24"/>
        </w:rPr>
        <w:t xml:space="preserve">rape on radio </w:t>
      </w:r>
      <w:r w:rsidR="00B87AAD">
        <w:rPr>
          <w:rFonts w:ascii="Times New Roman" w:hAnsi="Times New Roman" w:cs="Times New Roman"/>
          <w:sz w:val="24"/>
          <w:szCs w:val="24"/>
        </w:rPr>
        <w:t xml:space="preserve">because she was embarrassed and at the same time she </w:t>
      </w:r>
      <w:r w:rsidR="00E0261C" w:rsidRPr="00E0261C">
        <w:rPr>
          <w:rFonts w:ascii="Times New Roman" w:hAnsi="Times New Roman" w:cs="Times New Roman"/>
          <w:sz w:val="24"/>
          <w:szCs w:val="24"/>
        </w:rPr>
        <w:t xml:space="preserve">wanted to protect her marriage. The trial court </w:t>
      </w:r>
      <w:r w:rsidR="00B87AAD">
        <w:rPr>
          <w:rFonts w:ascii="Times New Roman" w:hAnsi="Times New Roman" w:cs="Times New Roman"/>
          <w:sz w:val="24"/>
          <w:szCs w:val="24"/>
        </w:rPr>
        <w:t xml:space="preserve">had </w:t>
      </w:r>
      <w:r w:rsidR="00E0261C" w:rsidRPr="00E0261C">
        <w:rPr>
          <w:rFonts w:ascii="Times New Roman" w:hAnsi="Times New Roman" w:cs="Times New Roman"/>
          <w:sz w:val="24"/>
          <w:szCs w:val="24"/>
        </w:rPr>
        <w:t xml:space="preserve">found </w:t>
      </w:r>
      <w:r w:rsidR="00BA006D">
        <w:rPr>
          <w:rFonts w:ascii="Times New Roman" w:hAnsi="Times New Roman" w:cs="Times New Roman"/>
          <w:sz w:val="24"/>
          <w:szCs w:val="24"/>
        </w:rPr>
        <w:t xml:space="preserve">the complainant to be a </w:t>
      </w:r>
      <w:r w:rsidR="00E0261C" w:rsidRPr="00E0261C">
        <w:rPr>
          <w:rFonts w:ascii="Times New Roman" w:hAnsi="Times New Roman" w:cs="Times New Roman"/>
          <w:sz w:val="24"/>
          <w:szCs w:val="24"/>
        </w:rPr>
        <w:t>credible</w:t>
      </w:r>
      <w:r w:rsidR="00B87AAD">
        <w:rPr>
          <w:rFonts w:ascii="Times New Roman" w:hAnsi="Times New Roman" w:cs="Times New Roman"/>
          <w:sz w:val="24"/>
          <w:szCs w:val="24"/>
        </w:rPr>
        <w:t xml:space="preserve"> </w:t>
      </w:r>
      <w:r w:rsidR="00BA006D">
        <w:rPr>
          <w:rFonts w:ascii="Times New Roman" w:hAnsi="Times New Roman" w:cs="Times New Roman"/>
          <w:sz w:val="24"/>
          <w:szCs w:val="24"/>
        </w:rPr>
        <w:t xml:space="preserve">witness </w:t>
      </w:r>
      <w:r w:rsidR="00B87AAD">
        <w:rPr>
          <w:rFonts w:ascii="Times New Roman" w:hAnsi="Times New Roman" w:cs="Times New Roman"/>
          <w:sz w:val="24"/>
          <w:szCs w:val="24"/>
        </w:rPr>
        <w:t xml:space="preserve">and </w:t>
      </w:r>
      <w:r w:rsidR="00E0261C" w:rsidRPr="00E0261C">
        <w:rPr>
          <w:rFonts w:ascii="Times New Roman" w:hAnsi="Times New Roman" w:cs="Times New Roman"/>
          <w:sz w:val="24"/>
          <w:szCs w:val="24"/>
        </w:rPr>
        <w:t xml:space="preserve">a finding on credibility may not be easily displaced on appeal. The State submitted that </w:t>
      </w:r>
      <w:r w:rsidR="00BA006D">
        <w:rPr>
          <w:rFonts w:ascii="Times New Roman" w:hAnsi="Times New Roman" w:cs="Times New Roman"/>
          <w:sz w:val="24"/>
          <w:szCs w:val="24"/>
        </w:rPr>
        <w:t xml:space="preserve">the complainant’s acquiescence to sexual intercourse did not signify genuine consent since, at law, consent in sexual </w:t>
      </w:r>
      <w:r w:rsidR="00E0261C" w:rsidRPr="00E0261C">
        <w:rPr>
          <w:rFonts w:ascii="Times New Roman" w:hAnsi="Times New Roman" w:cs="Times New Roman"/>
          <w:sz w:val="24"/>
          <w:szCs w:val="24"/>
        </w:rPr>
        <w:t>offences is vitiated where the</w:t>
      </w:r>
      <w:r w:rsidR="00BA006D">
        <w:rPr>
          <w:rFonts w:ascii="Times New Roman" w:hAnsi="Times New Roman" w:cs="Times New Roman"/>
          <w:sz w:val="24"/>
          <w:szCs w:val="24"/>
        </w:rPr>
        <w:t xml:space="preserve"> assailant uses</w:t>
      </w:r>
      <w:r w:rsidR="00E0261C" w:rsidRPr="00E0261C">
        <w:rPr>
          <w:rFonts w:ascii="Times New Roman" w:hAnsi="Times New Roman" w:cs="Times New Roman"/>
          <w:sz w:val="24"/>
          <w:szCs w:val="24"/>
        </w:rPr>
        <w:t xml:space="preserve"> violence, threats of violence, intimidation or unlawful pressure</w:t>
      </w:r>
      <w:r w:rsidR="00B87AAD">
        <w:rPr>
          <w:rFonts w:ascii="Times New Roman" w:hAnsi="Times New Roman" w:cs="Times New Roman"/>
          <w:sz w:val="24"/>
          <w:szCs w:val="24"/>
        </w:rPr>
        <w:t xml:space="preserve"> </w:t>
      </w:r>
      <w:r w:rsidR="00BA006D">
        <w:rPr>
          <w:rFonts w:ascii="Times New Roman" w:hAnsi="Times New Roman" w:cs="Times New Roman"/>
          <w:sz w:val="24"/>
          <w:szCs w:val="24"/>
        </w:rPr>
        <w:t>or</w:t>
      </w:r>
      <w:r w:rsidR="00E0261C" w:rsidRPr="00E0261C">
        <w:rPr>
          <w:rFonts w:ascii="Times New Roman" w:hAnsi="Times New Roman" w:cs="Times New Roman"/>
          <w:sz w:val="24"/>
          <w:szCs w:val="24"/>
        </w:rPr>
        <w:t xml:space="preserve"> fraudulent misrepresentation to induce a woman </w:t>
      </w:r>
      <w:r w:rsidR="00BA006D">
        <w:rPr>
          <w:rFonts w:ascii="Times New Roman" w:hAnsi="Times New Roman" w:cs="Times New Roman"/>
          <w:sz w:val="24"/>
          <w:szCs w:val="24"/>
        </w:rPr>
        <w:t xml:space="preserve">to believe </w:t>
      </w:r>
      <w:r w:rsidR="00E0261C" w:rsidRPr="00E0261C">
        <w:rPr>
          <w:rFonts w:ascii="Times New Roman" w:hAnsi="Times New Roman" w:cs="Times New Roman"/>
          <w:sz w:val="24"/>
          <w:szCs w:val="24"/>
        </w:rPr>
        <w:t>that something other than sexual intercourse was taking place.</w:t>
      </w:r>
    </w:p>
    <w:p w:rsidR="00062298" w:rsidRDefault="00062298" w:rsidP="00062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respect to sentence, the State submitted that the trial court did not misdirect itself at all. The sentence is appropriate.</w:t>
      </w:r>
    </w:p>
    <w:p w:rsidR="00BF0BD8" w:rsidRDefault="00BF0BD8" w:rsidP="00BF0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against conviction were inelegantly crafted and tend to be repetitive. </w:t>
      </w:r>
      <w:r w:rsidR="00E307FC">
        <w:rPr>
          <w:rFonts w:ascii="Times New Roman" w:hAnsi="Times New Roman" w:cs="Times New Roman"/>
          <w:sz w:val="24"/>
          <w:szCs w:val="24"/>
        </w:rPr>
        <w:t xml:space="preserve">Broadly the convictions were attacked from three fronts. One angle of attack was </w:t>
      </w:r>
      <w:r>
        <w:rPr>
          <w:rFonts w:ascii="Times New Roman" w:hAnsi="Times New Roman" w:cs="Times New Roman"/>
          <w:sz w:val="24"/>
          <w:szCs w:val="24"/>
        </w:rPr>
        <w:t xml:space="preserve">that the trial court erred in concluding that the complainant was a credible witness yet there were material contradictions in her testimony. The </w:t>
      </w:r>
      <w:r w:rsidR="00E307FC">
        <w:rPr>
          <w:rFonts w:ascii="Times New Roman" w:hAnsi="Times New Roman" w:cs="Times New Roman"/>
          <w:sz w:val="24"/>
          <w:szCs w:val="24"/>
        </w:rPr>
        <w:t xml:space="preserve">conviction was </w:t>
      </w:r>
      <w:r w:rsidR="003F1381">
        <w:rPr>
          <w:rFonts w:ascii="Times New Roman" w:hAnsi="Times New Roman" w:cs="Times New Roman"/>
          <w:sz w:val="24"/>
          <w:szCs w:val="24"/>
        </w:rPr>
        <w:t xml:space="preserve">also attacked on the basis </w:t>
      </w:r>
      <w:r w:rsidR="00E307FC">
        <w:rPr>
          <w:rFonts w:ascii="Times New Roman" w:hAnsi="Times New Roman" w:cs="Times New Roman"/>
          <w:sz w:val="24"/>
          <w:szCs w:val="24"/>
        </w:rPr>
        <w:t xml:space="preserve">that </w:t>
      </w:r>
      <w:r w:rsidR="00FB29F9">
        <w:rPr>
          <w:rFonts w:ascii="Times New Roman" w:hAnsi="Times New Roman" w:cs="Times New Roman"/>
          <w:sz w:val="24"/>
          <w:szCs w:val="24"/>
        </w:rPr>
        <w:t xml:space="preserve">the </w:t>
      </w:r>
      <w:r w:rsidR="000D2386">
        <w:rPr>
          <w:rFonts w:ascii="Times New Roman" w:hAnsi="Times New Roman" w:cs="Times New Roman"/>
          <w:sz w:val="24"/>
          <w:szCs w:val="24"/>
        </w:rPr>
        <w:t xml:space="preserve">trial Court improperly admitted </w:t>
      </w:r>
      <w:r w:rsidR="00FB29F9">
        <w:rPr>
          <w:rFonts w:ascii="Times New Roman" w:hAnsi="Times New Roman" w:cs="Times New Roman"/>
          <w:sz w:val="24"/>
          <w:szCs w:val="24"/>
        </w:rPr>
        <w:t xml:space="preserve">evidence </w:t>
      </w:r>
      <w:r w:rsidR="00E75917">
        <w:rPr>
          <w:rFonts w:ascii="Times New Roman" w:hAnsi="Times New Roman" w:cs="Times New Roman"/>
          <w:sz w:val="24"/>
          <w:szCs w:val="24"/>
        </w:rPr>
        <w:t xml:space="preserve">of </w:t>
      </w:r>
      <w:r w:rsidR="003F1381">
        <w:rPr>
          <w:rFonts w:ascii="Times New Roman" w:hAnsi="Times New Roman" w:cs="Times New Roman"/>
          <w:sz w:val="24"/>
          <w:szCs w:val="24"/>
        </w:rPr>
        <w:t xml:space="preserve">complaint </w:t>
      </w:r>
      <w:r w:rsidR="00FB29F9">
        <w:rPr>
          <w:rFonts w:ascii="Times New Roman" w:hAnsi="Times New Roman" w:cs="Times New Roman"/>
          <w:sz w:val="24"/>
          <w:szCs w:val="24"/>
        </w:rPr>
        <w:t xml:space="preserve">adduced by the State </w:t>
      </w:r>
      <w:r w:rsidR="00E307FC">
        <w:rPr>
          <w:rFonts w:ascii="Times New Roman" w:hAnsi="Times New Roman" w:cs="Times New Roman"/>
          <w:sz w:val="24"/>
          <w:szCs w:val="24"/>
        </w:rPr>
        <w:t>for the purpose of disproving the appellant’s defence of recent</w:t>
      </w:r>
      <w:r w:rsidR="000D2386">
        <w:rPr>
          <w:rFonts w:ascii="Times New Roman" w:hAnsi="Times New Roman" w:cs="Times New Roman"/>
          <w:sz w:val="24"/>
          <w:szCs w:val="24"/>
        </w:rPr>
        <w:t xml:space="preserve"> </w:t>
      </w:r>
      <w:r w:rsidR="00FB29F9">
        <w:rPr>
          <w:rFonts w:ascii="Times New Roman" w:hAnsi="Times New Roman" w:cs="Times New Roman"/>
          <w:sz w:val="24"/>
          <w:szCs w:val="24"/>
        </w:rPr>
        <w:t>fabrication and</w:t>
      </w:r>
      <w:r w:rsidR="00E307FC">
        <w:rPr>
          <w:rFonts w:ascii="Times New Roman" w:hAnsi="Times New Roman" w:cs="Times New Roman"/>
          <w:sz w:val="24"/>
          <w:szCs w:val="24"/>
        </w:rPr>
        <w:t xml:space="preserve"> proving</w:t>
      </w:r>
      <w:r w:rsidR="00FB29F9">
        <w:rPr>
          <w:rFonts w:ascii="Times New Roman" w:hAnsi="Times New Roman" w:cs="Times New Roman"/>
          <w:sz w:val="24"/>
          <w:szCs w:val="24"/>
        </w:rPr>
        <w:t xml:space="preserve"> </w:t>
      </w:r>
      <w:r w:rsidR="000D2386">
        <w:rPr>
          <w:rFonts w:ascii="Times New Roman" w:hAnsi="Times New Roman" w:cs="Times New Roman"/>
          <w:sz w:val="24"/>
          <w:szCs w:val="24"/>
        </w:rPr>
        <w:t xml:space="preserve">absence of </w:t>
      </w:r>
      <w:r w:rsidR="00FB29F9">
        <w:rPr>
          <w:rFonts w:ascii="Times New Roman" w:hAnsi="Times New Roman" w:cs="Times New Roman"/>
          <w:sz w:val="24"/>
          <w:szCs w:val="24"/>
        </w:rPr>
        <w:t xml:space="preserve">consent </w:t>
      </w:r>
      <w:r w:rsidR="00E75917">
        <w:rPr>
          <w:rFonts w:ascii="Times New Roman" w:hAnsi="Times New Roman" w:cs="Times New Roman"/>
          <w:sz w:val="24"/>
          <w:szCs w:val="24"/>
        </w:rPr>
        <w:t>when such</w:t>
      </w:r>
      <w:r w:rsidR="000D2386">
        <w:rPr>
          <w:rFonts w:ascii="Times New Roman" w:hAnsi="Times New Roman" w:cs="Times New Roman"/>
          <w:sz w:val="24"/>
          <w:szCs w:val="24"/>
        </w:rPr>
        <w:t xml:space="preserve"> evidence did not meet the legal requirements for the admissibility of evidence of sexual complaints set out in case law.</w:t>
      </w:r>
      <w:r>
        <w:rPr>
          <w:rFonts w:ascii="Times New Roman" w:hAnsi="Times New Roman" w:cs="Times New Roman"/>
          <w:sz w:val="24"/>
          <w:szCs w:val="24"/>
        </w:rPr>
        <w:t xml:space="preserve"> </w:t>
      </w:r>
      <w:r w:rsidR="003F1381">
        <w:rPr>
          <w:rFonts w:ascii="Times New Roman" w:hAnsi="Times New Roman" w:cs="Times New Roman"/>
          <w:sz w:val="24"/>
          <w:szCs w:val="24"/>
        </w:rPr>
        <w:t>Lastly the conviction was attacked on the grounds that there was no clear basis for rejecting the appellant’s defence that he did not lure the complainant to a secluded place as alleged and that he did not have sexual intercourse with her.</w:t>
      </w:r>
    </w:p>
    <w:p w:rsidR="003A21EB" w:rsidRDefault="003A21EB" w:rsidP="003A21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an experienced magistrate, the definition of rape seems so straight forward and elementary that he or she may not find the need to refresh his or her memory and let alone, re-state the essential elements in a judgment. It is however advisable to constantly refer to the definition of a crime and related provisions during a criminal trial </w:t>
      </w:r>
      <w:r w:rsidR="003F1381">
        <w:rPr>
          <w:rFonts w:ascii="Times New Roman" w:hAnsi="Times New Roman" w:cs="Times New Roman"/>
          <w:sz w:val="24"/>
          <w:szCs w:val="24"/>
        </w:rPr>
        <w:t xml:space="preserve">or when preparing judgment </w:t>
      </w:r>
      <w:r>
        <w:rPr>
          <w:rFonts w:ascii="Times New Roman" w:hAnsi="Times New Roman" w:cs="Times New Roman"/>
          <w:sz w:val="24"/>
          <w:szCs w:val="24"/>
        </w:rPr>
        <w:t xml:space="preserve">because quite often the statute defines terms </w:t>
      </w:r>
      <w:r w:rsidR="003F1381">
        <w:rPr>
          <w:rFonts w:ascii="Times New Roman" w:hAnsi="Times New Roman" w:cs="Times New Roman"/>
          <w:sz w:val="24"/>
          <w:szCs w:val="24"/>
        </w:rPr>
        <w:t xml:space="preserve">or </w:t>
      </w:r>
      <w:r>
        <w:rPr>
          <w:rFonts w:ascii="Times New Roman" w:hAnsi="Times New Roman" w:cs="Times New Roman"/>
          <w:sz w:val="24"/>
          <w:szCs w:val="24"/>
        </w:rPr>
        <w:t>words</w:t>
      </w:r>
      <w:r w:rsidR="00C942C8">
        <w:rPr>
          <w:rFonts w:ascii="Times New Roman" w:hAnsi="Times New Roman" w:cs="Times New Roman"/>
          <w:sz w:val="24"/>
          <w:szCs w:val="24"/>
        </w:rPr>
        <w:t xml:space="preserve"> used by the legislature ascribing to them certain</w:t>
      </w:r>
      <w:r>
        <w:rPr>
          <w:rFonts w:ascii="Times New Roman" w:hAnsi="Times New Roman" w:cs="Times New Roman"/>
          <w:sz w:val="24"/>
          <w:szCs w:val="24"/>
        </w:rPr>
        <w:t xml:space="preserve"> </w:t>
      </w:r>
      <w:r w:rsidR="003F1381">
        <w:rPr>
          <w:rFonts w:ascii="Times New Roman" w:hAnsi="Times New Roman" w:cs="Times New Roman"/>
          <w:sz w:val="24"/>
          <w:szCs w:val="24"/>
        </w:rPr>
        <w:t xml:space="preserve">special meaning </w:t>
      </w:r>
      <w:r>
        <w:rPr>
          <w:rFonts w:ascii="Times New Roman" w:hAnsi="Times New Roman" w:cs="Times New Roman"/>
          <w:sz w:val="24"/>
          <w:szCs w:val="24"/>
        </w:rPr>
        <w:t xml:space="preserve">depending upon the peculiarities of a case. </w:t>
      </w:r>
      <w:r w:rsidR="002D001F">
        <w:rPr>
          <w:rFonts w:ascii="Times New Roman" w:hAnsi="Times New Roman" w:cs="Times New Roman"/>
          <w:sz w:val="24"/>
          <w:szCs w:val="24"/>
        </w:rPr>
        <w:t xml:space="preserve">This was not the straight forward case of rape where consent is vitiated by the use of </w:t>
      </w:r>
      <w:r w:rsidR="001D6DBC">
        <w:rPr>
          <w:rFonts w:ascii="Times New Roman" w:hAnsi="Times New Roman" w:cs="Times New Roman"/>
          <w:sz w:val="24"/>
          <w:szCs w:val="24"/>
        </w:rPr>
        <w:t>evident</w:t>
      </w:r>
      <w:r w:rsidR="002D001F">
        <w:rPr>
          <w:rFonts w:ascii="Times New Roman" w:hAnsi="Times New Roman" w:cs="Times New Roman"/>
          <w:sz w:val="24"/>
          <w:szCs w:val="24"/>
        </w:rPr>
        <w:t xml:space="preserve"> violence. The </w:t>
      </w:r>
      <w:r w:rsidR="001D6DBC">
        <w:rPr>
          <w:rFonts w:ascii="Times New Roman" w:hAnsi="Times New Roman" w:cs="Times New Roman"/>
          <w:sz w:val="24"/>
          <w:szCs w:val="24"/>
        </w:rPr>
        <w:t>State therefore had to prove before court</w:t>
      </w:r>
      <w:r w:rsidR="00E75917">
        <w:rPr>
          <w:rFonts w:ascii="Times New Roman" w:hAnsi="Times New Roman" w:cs="Times New Roman"/>
          <w:sz w:val="24"/>
          <w:szCs w:val="24"/>
        </w:rPr>
        <w:t>,</w:t>
      </w:r>
      <w:r w:rsidR="001D6DBC">
        <w:rPr>
          <w:rFonts w:ascii="Times New Roman" w:hAnsi="Times New Roman" w:cs="Times New Roman"/>
          <w:sz w:val="24"/>
          <w:szCs w:val="24"/>
        </w:rPr>
        <w:t xml:space="preserve"> not only that sexual intercourse took place but in addition to that, that even if the</w:t>
      </w:r>
      <w:r w:rsidR="00E75917">
        <w:rPr>
          <w:rFonts w:ascii="Times New Roman" w:hAnsi="Times New Roman" w:cs="Times New Roman"/>
          <w:sz w:val="24"/>
          <w:szCs w:val="24"/>
        </w:rPr>
        <w:t xml:space="preserve"> complainant </w:t>
      </w:r>
      <w:r w:rsidR="001D6DBC">
        <w:rPr>
          <w:rFonts w:ascii="Times New Roman" w:hAnsi="Times New Roman" w:cs="Times New Roman"/>
          <w:sz w:val="24"/>
          <w:szCs w:val="24"/>
        </w:rPr>
        <w:t>appeared to agree</w:t>
      </w:r>
      <w:r w:rsidR="002D001F">
        <w:rPr>
          <w:rFonts w:ascii="Times New Roman" w:hAnsi="Times New Roman" w:cs="Times New Roman"/>
          <w:sz w:val="24"/>
          <w:szCs w:val="24"/>
        </w:rPr>
        <w:t xml:space="preserve"> to have sexual intercourse with the appellant </w:t>
      </w:r>
      <w:r w:rsidR="001D6DBC">
        <w:rPr>
          <w:rFonts w:ascii="Times New Roman" w:hAnsi="Times New Roman" w:cs="Times New Roman"/>
          <w:sz w:val="24"/>
          <w:szCs w:val="24"/>
        </w:rPr>
        <w:t xml:space="preserve">such acquiescence was not valid </w:t>
      </w:r>
      <w:r w:rsidR="002D001F">
        <w:rPr>
          <w:rFonts w:ascii="Times New Roman" w:hAnsi="Times New Roman" w:cs="Times New Roman"/>
          <w:sz w:val="24"/>
          <w:szCs w:val="24"/>
        </w:rPr>
        <w:t xml:space="preserve">consent in the eyes of the law. The </w:t>
      </w:r>
      <w:r w:rsidR="001D6DBC">
        <w:rPr>
          <w:rFonts w:ascii="Times New Roman" w:hAnsi="Times New Roman" w:cs="Times New Roman"/>
          <w:sz w:val="24"/>
          <w:szCs w:val="24"/>
        </w:rPr>
        <w:t xml:space="preserve">State also had the obligation to alert the Court and the appellant </w:t>
      </w:r>
      <w:r w:rsidR="00517B7D">
        <w:rPr>
          <w:rFonts w:ascii="Times New Roman" w:hAnsi="Times New Roman" w:cs="Times New Roman"/>
          <w:sz w:val="24"/>
          <w:szCs w:val="24"/>
        </w:rPr>
        <w:t xml:space="preserve">in the State outline </w:t>
      </w:r>
      <w:r w:rsidR="001D6DBC">
        <w:rPr>
          <w:rFonts w:ascii="Times New Roman" w:hAnsi="Times New Roman" w:cs="Times New Roman"/>
          <w:sz w:val="24"/>
          <w:szCs w:val="24"/>
        </w:rPr>
        <w:t xml:space="preserve">that the legal </w:t>
      </w:r>
      <w:r w:rsidR="0037136E">
        <w:rPr>
          <w:rFonts w:ascii="Times New Roman" w:hAnsi="Times New Roman" w:cs="Times New Roman"/>
          <w:sz w:val="24"/>
          <w:szCs w:val="24"/>
        </w:rPr>
        <w:t>basis of the rape charge was that</w:t>
      </w:r>
      <w:r>
        <w:rPr>
          <w:rFonts w:ascii="Times New Roman" w:hAnsi="Times New Roman" w:cs="Times New Roman"/>
          <w:sz w:val="24"/>
          <w:szCs w:val="24"/>
        </w:rPr>
        <w:t xml:space="preserve"> </w:t>
      </w:r>
      <w:r w:rsidR="001D6DBC">
        <w:rPr>
          <w:rFonts w:ascii="Times New Roman" w:hAnsi="Times New Roman" w:cs="Times New Roman"/>
          <w:sz w:val="24"/>
          <w:szCs w:val="24"/>
        </w:rPr>
        <w:t xml:space="preserve">even if on the face of </w:t>
      </w:r>
      <w:r w:rsidR="00517B7D">
        <w:rPr>
          <w:rFonts w:ascii="Times New Roman" w:hAnsi="Times New Roman" w:cs="Times New Roman"/>
          <w:sz w:val="24"/>
          <w:szCs w:val="24"/>
        </w:rPr>
        <w:t>the allegations,</w:t>
      </w:r>
      <w:r w:rsidR="001D6DBC">
        <w:rPr>
          <w:rFonts w:ascii="Times New Roman" w:hAnsi="Times New Roman" w:cs="Times New Roman"/>
          <w:sz w:val="24"/>
          <w:szCs w:val="24"/>
        </w:rPr>
        <w:t xml:space="preserve"> </w:t>
      </w:r>
      <w:r>
        <w:rPr>
          <w:rFonts w:ascii="Times New Roman" w:hAnsi="Times New Roman" w:cs="Times New Roman"/>
          <w:sz w:val="24"/>
          <w:szCs w:val="24"/>
        </w:rPr>
        <w:t>the complainant appeared to agree to sexual intercourse, her consent was legally vitiated</w:t>
      </w:r>
      <w:r w:rsidR="0037136E">
        <w:rPr>
          <w:rFonts w:ascii="Times New Roman" w:hAnsi="Times New Roman" w:cs="Times New Roman"/>
          <w:sz w:val="24"/>
          <w:szCs w:val="24"/>
        </w:rPr>
        <w:t>, stating the circumstances thereof</w:t>
      </w:r>
      <w:r>
        <w:rPr>
          <w:rFonts w:ascii="Times New Roman" w:hAnsi="Times New Roman" w:cs="Times New Roman"/>
          <w:sz w:val="24"/>
          <w:szCs w:val="24"/>
        </w:rPr>
        <w:t xml:space="preserve">.  </w:t>
      </w:r>
      <w:r w:rsidR="0037136E">
        <w:rPr>
          <w:rFonts w:ascii="Times New Roman" w:hAnsi="Times New Roman" w:cs="Times New Roman"/>
          <w:sz w:val="24"/>
          <w:szCs w:val="24"/>
        </w:rPr>
        <w:t xml:space="preserve">The factors negating consent </w:t>
      </w:r>
      <w:r>
        <w:rPr>
          <w:rFonts w:ascii="Times New Roman" w:hAnsi="Times New Roman" w:cs="Times New Roman"/>
          <w:sz w:val="24"/>
          <w:szCs w:val="24"/>
        </w:rPr>
        <w:t xml:space="preserve">ought to have </w:t>
      </w:r>
      <w:r w:rsidR="0037136E">
        <w:rPr>
          <w:rFonts w:ascii="Times New Roman" w:hAnsi="Times New Roman" w:cs="Times New Roman"/>
          <w:sz w:val="24"/>
          <w:szCs w:val="24"/>
        </w:rPr>
        <w:t>formed the</w:t>
      </w:r>
      <w:r>
        <w:rPr>
          <w:rFonts w:ascii="Times New Roman" w:hAnsi="Times New Roman" w:cs="Times New Roman"/>
          <w:sz w:val="24"/>
          <w:szCs w:val="24"/>
        </w:rPr>
        <w:t xml:space="preserve"> main thrust of the State evidence. </w:t>
      </w:r>
    </w:p>
    <w:p w:rsidR="00C64EDF" w:rsidRPr="00C64EDF" w:rsidRDefault="0037136E" w:rsidP="0037136E">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The salient features of the State evidence </w:t>
      </w:r>
      <w:r w:rsidR="00517B7D">
        <w:rPr>
          <w:rFonts w:ascii="Times New Roman" w:hAnsi="Times New Roman" w:cs="Times New Roman"/>
          <w:sz w:val="24"/>
          <w:szCs w:val="24"/>
        </w:rPr>
        <w:t>are summarised below.</w:t>
      </w:r>
    </w:p>
    <w:p w:rsidR="002A350F" w:rsidRDefault="009364A3" w:rsidP="000A11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C64EDF">
        <w:rPr>
          <w:rFonts w:ascii="Times New Roman" w:hAnsi="Times New Roman" w:cs="Times New Roman"/>
          <w:sz w:val="24"/>
          <w:szCs w:val="24"/>
        </w:rPr>
        <w:t>he</w:t>
      </w:r>
      <w:r>
        <w:rPr>
          <w:rFonts w:ascii="Times New Roman" w:hAnsi="Times New Roman" w:cs="Times New Roman"/>
          <w:sz w:val="24"/>
          <w:szCs w:val="24"/>
        </w:rPr>
        <w:t xml:space="preserve"> </w:t>
      </w:r>
      <w:r w:rsidR="006720B4">
        <w:rPr>
          <w:rFonts w:ascii="Times New Roman" w:hAnsi="Times New Roman" w:cs="Times New Roman"/>
          <w:sz w:val="24"/>
          <w:szCs w:val="24"/>
        </w:rPr>
        <w:t>complainant</w:t>
      </w:r>
      <w:r w:rsidR="0037136E">
        <w:rPr>
          <w:rFonts w:ascii="Times New Roman" w:hAnsi="Times New Roman" w:cs="Times New Roman"/>
          <w:sz w:val="24"/>
          <w:szCs w:val="24"/>
        </w:rPr>
        <w:t xml:space="preserve"> testified. She</w:t>
      </w:r>
      <w:r w:rsidR="006720B4">
        <w:rPr>
          <w:rFonts w:ascii="Times New Roman" w:hAnsi="Times New Roman" w:cs="Times New Roman"/>
          <w:sz w:val="24"/>
          <w:szCs w:val="24"/>
        </w:rPr>
        <w:t xml:space="preserve"> was medically examined</w:t>
      </w:r>
      <w:r w:rsidR="0037136E">
        <w:rPr>
          <w:rFonts w:ascii="Times New Roman" w:hAnsi="Times New Roman" w:cs="Times New Roman"/>
          <w:sz w:val="24"/>
          <w:szCs w:val="24"/>
        </w:rPr>
        <w:t xml:space="preserve"> but n</w:t>
      </w:r>
      <w:r w:rsidR="005926EA">
        <w:rPr>
          <w:rFonts w:ascii="Times New Roman" w:hAnsi="Times New Roman" w:cs="Times New Roman"/>
          <w:sz w:val="24"/>
          <w:szCs w:val="24"/>
        </w:rPr>
        <w:t>othing</w:t>
      </w:r>
      <w:r>
        <w:rPr>
          <w:rFonts w:ascii="Times New Roman" w:hAnsi="Times New Roman" w:cs="Times New Roman"/>
          <w:sz w:val="24"/>
          <w:szCs w:val="24"/>
        </w:rPr>
        <w:t xml:space="preserve"> turns on the medical </w:t>
      </w:r>
      <w:r w:rsidR="005926EA">
        <w:rPr>
          <w:rFonts w:ascii="Times New Roman" w:hAnsi="Times New Roman" w:cs="Times New Roman"/>
          <w:sz w:val="24"/>
          <w:szCs w:val="24"/>
        </w:rPr>
        <w:t>evidence</w:t>
      </w:r>
      <w:r>
        <w:rPr>
          <w:rFonts w:ascii="Times New Roman" w:hAnsi="Times New Roman" w:cs="Times New Roman"/>
          <w:sz w:val="24"/>
          <w:szCs w:val="24"/>
        </w:rPr>
        <w:t xml:space="preserve"> since the complainant w</w:t>
      </w:r>
      <w:r w:rsidR="00C64EDF">
        <w:rPr>
          <w:rFonts w:ascii="Times New Roman" w:hAnsi="Times New Roman" w:cs="Times New Roman"/>
          <w:sz w:val="24"/>
          <w:szCs w:val="24"/>
        </w:rPr>
        <w:t>a</w:t>
      </w:r>
      <w:r>
        <w:rPr>
          <w:rFonts w:ascii="Times New Roman" w:hAnsi="Times New Roman" w:cs="Times New Roman"/>
          <w:sz w:val="24"/>
          <w:szCs w:val="24"/>
        </w:rPr>
        <w:t>s examined</w:t>
      </w:r>
      <w:r w:rsidR="00186C97">
        <w:rPr>
          <w:rFonts w:ascii="Times New Roman" w:hAnsi="Times New Roman" w:cs="Times New Roman"/>
          <w:sz w:val="24"/>
          <w:szCs w:val="24"/>
        </w:rPr>
        <w:t xml:space="preserve"> </w:t>
      </w:r>
      <w:r>
        <w:rPr>
          <w:rFonts w:ascii="Times New Roman" w:hAnsi="Times New Roman" w:cs="Times New Roman"/>
          <w:sz w:val="24"/>
          <w:szCs w:val="24"/>
        </w:rPr>
        <w:t>on</w:t>
      </w:r>
      <w:r w:rsidR="00C64EDF">
        <w:rPr>
          <w:rFonts w:ascii="Times New Roman" w:hAnsi="Times New Roman" w:cs="Times New Roman"/>
          <w:sz w:val="24"/>
          <w:szCs w:val="24"/>
        </w:rPr>
        <w:t>e</w:t>
      </w:r>
      <w:r>
        <w:rPr>
          <w:rFonts w:ascii="Times New Roman" w:hAnsi="Times New Roman" w:cs="Times New Roman"/>
          <w:sz w:val="24"/>
          <w:szCs w:val="24"/>
        </w:rPr>
        <w:t xml:space="preserve"> and</w:t>
      </w:r>
      <w:r w:rsidR="00C64EDF">
        <w:rPr>
          <w:rFonts w:ascii="Times New Roman" w:hAnsi="Times New Roman" w:cs="Times New Roman"/>
          <w:sz w:val="24"/>
          <w:szCs w:val="24"/>
        </w:rPr>
        <w:t xml:space="preserve"> </w:t>
      </w:r>
      <w:r w:rsidR="00517B7D">
        <w:rPr>
          <w:rFonts w:ascii="Times New Roman" w:hAnsi="Times New Roman" w:cs="Times New Roman"/>
          <w:sz w:val="24"/>
          <w:szCs w:val="24"/>
        </w:rPr>
        <w:t xml:space="preserve">half </w:t>
      </w:r>
      <w:r>
        <w:rPr>
          <w:rFonts w:ascii="Times New Roman" w:hAnsi="Times New Roman" w:cs="Times New Roman"/>
          <w:sz w:val="24"/>
          <w:szCs w:val="24"/>
        </w:rPr>
        <w:t>years after the dates on which she said she had be</w:t>
      </w:r>
      <w:r w:rsidR="00C64EDF">
        <w:rPr>
          <w:rFonts w:ascii="Times New Roman" w:hAnsi="Times New Roman" w:cs="Times New Roman"/>
          <w:sz w:val="24"/>
          <w:szCs w:val="24"/>
        </w:rPr>
        <w:t>e</w:t>
      </w:r>
      <w:r>
        <w:rPr>
          <w:rFonts w:ascii="Times New Roman" w:hAnsi="Times New Roman" w:cs="Times New Roman"/>
          <w:sz w:val="24"/>
          <w:szCs w:val="24"/>
        </w:rPr>
        <w:t>n raped</w:t>
      </w:r>
      <w:r w:rsidR="00186C97">
        <w:rPr>
          <w:rFonts w:ascii="Times New Roman" w:hAnsi="Times New Roman" w:cs="Times New Roman"/>
          <w:sz w:val="24"/>
          <w:szCs w:val="24"/>
        </w:rPr>
        <w:t xml:space="preserve"> and in the meantime </w:t>
      </w:r>
      <w:r w:rsidR="0037136E">
        <w:rPr>
          <w:rFonts w:ascii="Times New Roman" w:hAnsi="Times New Roman" w:cs="Times New Roman"/>
          <w:sz w:val="24"/>
          <w:szCs w:val="24"/>
        </w:rPr>
        <w:t>she had been</w:t>
      </w:r>
      <w:r w:rsidR="00186C97">
        <w:rPr>
          <w:rFonts w:ascii="Times New Roman" w:hAnsi="Times New Roman" w:cs="Times New Roman"/>
          <w:sz w:val="24"/>
          <w:szCs w:val="24"/>
        </w:rPr>
        <w:t xml:space="preserve"> sexually active</w:t>
      </w:r>
      <w:r w:rsidR="00F23147">
        <w:rPr>
          <w:rFonts w:ascii="Times New Roman" w:hAnsi="Times New Roman" w:cs="Times New Roman"/>
          <w:sz w:val="24"/>
          <w:szCs w:val="24"/>
        </w:rPr>
        <w:t>.</w:t>
      </w:r>
      <w:r w:rsidR="0037136E">
        <w:rPr>
          <w:rFonts w:ascii="Times New Roman" w:hAnsi="Times New Roman" w:cs="Times New Roman"/>
          <w:sz w:val="24"/>
          <w:szCs w:val="24"/>
        </w:rPr>
        <w:t xml:space="preserve"> </w:t>
      </w:r>
      <w:r w:rsidR="00186C97">
        <w:rPr>
          <w:rFonts w:ascii="Times New Roman" w:hAnsi="Times New Roman" w:cs="Times New Roman"/>
          <w:sz w:val="24"/>
          <w:szCs w:val="24"/>
        </w:rPr>
        <w:t>She said s</w:t>
      </w:r>
      <w:r w:rsidR="00F23147">
        <w:rPr>
          <w:rFonts w:ascii="Times New Roman" w:hAnsi="Times New Roman" w:cs="Times New Roman"/>
          <w:sz w:val="24"/>
          <w:szCs w:val="24"/>
        </w:rPr>
        <w:t xml:space="preserve">he knew the </w:t>
      </w:r>
      <w:r w:rsidR="00F23147">
        <w:rPr>
          <w:rFonts w:ascii="Times New Roman" w:hAnsi="Times New Roman" w:cs="Times New Roman"/>
          <w:sz w:val="24"/>
          <w:szCs w:val="24"/>
        </w:rPr>
        <w:lastRenderedPageBreak/>
        <w:t xml:space="preserve">appellant as a prophet at </w:t>
      </w:r>
      <w:r w:rsidR="00186C97">
        <w:rPr>
          <w:rFonts w:ascii="Times New Roman" w:hAnsi="Times New Roman" w:cs="Times New Roman"/>
          <w:sz w:val="24"/>
          <w:szCs w:val="24"/>
        </w:rPr>
        <w:t>By Grace Ministries</w:t>
      </w:r>
      <w:r w:rsidR="000A1100">
        <w:rPr>
          <w:rFonts w:ascii="Times New Roman" w:hAnsi="Times New Roman" w:cs="Times New Roman"/>
          <w:sz w:val="24"/>
          <w:szCs w:val="24"/>
        </w:rPr>
        <w:t xml:space="preserve"> and had</w:t>
      </w:r>
      <w:r w:rsidR="004F6BCC">
        <w:rPr>
          <w:rFonts w:ascii="Times New Roman" w:hAnsi="Times New Roman" w:cs="Times New Roman"/>
          <w:sz w:val="24"/>
          <w:szCs w:val="24"/>
        </w:rPr>
        <w:t xml:space="preserve"> joined the church after hearing of the appellant’s healing powers. She was HIV positive but </w:t>
      </w:r>
      <w:r w:rsidR="000A1100">
        <w:rPr>
          <w:rFonts w:ascii="Times New Roman" w:hAnsi="Times New Roman" w:cs="Times New Roman"/>
          <w:sz w:val="24"/>
          <w:szCs w:val="24"/>
        </w:rPr>
        <w:t>had tested negative after his prayers. In</w:t>
      </w:r>
      <w:r w:rsidR="00186C97">
        <w:rPr>
          <w:rFonts w:ascii="Times New Roman" w:hAnsi="Times New Roman" w:cs="Times New Roman"/>
          <w:sz w:val="24"/>
          <w:szCs w:val="24"/>
        </w:rPr>
        <w:t xml:space="preserve"> April 2015 </w:t>
      </w:r>
      <w:r w:rsidR="00F23147">
        <w:rPr>
          <w:rFonts w:ascii="Times New Roman" w:hAnsi="Times New Roman" w:cs="Times New Roman"/>
          <w:sz w:val="24"/>
          <w:szCs w:val="24"/>
        </w:rPr>
        <w:t xml:space="preserve">she </w:t>
      </w:r>
      <w:r w:rsidR="00186C97">
        <w:rPr>
          <w:rFonts w:ascii="Times New Roman" w:hAnsi="Times New Roman" w:cs="Times New Roman"/>
          <w:sz w:val="24"/>
          <w:szCs w:val="24"/>
        </w:rPr>
        <w:t>told the appellant</w:t>
      </w:r>
      <w:r w:rsidR="00F23147">
        <w:rPr>
          <w:rFonts w:ascii="Times New Roman" w:hAnsi="Times New Roman" w:cs="Times New Roman"/>
          <w:sz w:val="24"/>
          <w:szCs w:val="24"/>
        </w:rPr>
        <w:t xml:space="preserve"> </w:t>
      </w:r>
      <w:r w:rsidR="00517B7D">
        <w:rPr>
          <w:rFonts w:ascii="Times New Roman" w:hAnsi="Times New Roman" w:cs="Times New Roman"/>
          <w:sz w:val="24"/>
          <w:szCs w:val="24"/>
        </w:rPr>
        <w:t xml:space="preserve">of her intention </w:t>
      </w:r>
      <w:r w:rsidR="00F23147">
        <w:rPr>
          <w:rFonts w:ascii="Times New Roman" w:hAnsi="Times New Roman" w:cs="Times New Roman"/>
          <w:sz w:val="24"/>
          <w:szCs w:val="24"/>
        </w:rPr>
        <w:t xml:space="preserve">to travel to South Africa. </w:t>
      </w:r>
      <w:r w:rsidR="00517B7D">
        <w:rPr>
          <w:rFonts w:ascii="Times New Roman" w:hAnsi="Times New Roman" w:cs="Times New Roman"/>
          <w:sz w:val="24"/>
          <w:szCs w:val="24"/>
        </w:rPr>
        <w:t xml:space="preserve">The appellant offered to pray for her </w:t>
      </w:r>
      <w:r w:rsidR="00186C97">
        <w:rPr>
          <w:rFonts w:ascii="Times New Roman" w:hAnsi="Times New Roman" w:cs="Times New Roman"/>
          <w:sz w:val="24"/>
          <w:szCs w:val="24"/>
        </w:rPr>
        <w:t xml:space="preserve">before </w:t>
      </w:r>
      <w:r w:rsidR="00517B7D">
        <w:rPr>
          <w:rFonts w:ascii="Times New Roman" w:hAnsi="Times New Roman" w:cs="Times New Roman"/>
          <w:sz w:val="24"/>
          <w:szCs w:val="24"/>
        </w:rPr>
        <w:t>the journey whereupon he invited her to his prayer house</w:t>
      </w:r>
      <w:r w:rsidR="00186C97">
        <w:rPr>
          <w:rFonts w:ascii="Times New Roman" w:hAnsi="Times New Roman" w:cs="Times New Roman"/>
          <w:sz w:val="24"/>
          <w:szCs w:val="24"/>
        </w:rPr>
        <w:t xml:space="preserve"> in New Canaan, Highfield</w:t>
      </w:r>
      <w:r w:rsidR="00F23147">
        <w:rPr>
          <w:rFonts w:ascii="Times New Roman" w:hAnsi="Times New Roman" w:cs="Times New Roman"/>
          <w:sz w:val="24"/>
          <w:szCs w:val="24"/>
        </w:rPr>
        <w:t xml:space="preserve">. </w:t>
      </w:r>
      <w:r w:rsidR="00F239CB">
        <w:rPr>
          <w:rFonts w:ascii="Times New Roman" w:hAnsi="Times New Roman" w:cs="Times New Roman"/>
          <w:sz w:val="24"/>
          <w:szCs w:val="24"/>
        </w:rPr>
        <w:t xml:space="preserve">The prayer room is attached to a tuckshop and entry </w:t>
      </w:r>
      <w:r w:rsidR="00517B7D">
        <w:rPr>
          <w:rFonts w:ascii="Times New Roman" w:hAnsi="Times New Roman" w:cs="Times New Roman"/>
          <w:sz w:val="24"/>
          <w:szCs w:val="24"/>
        </w:rPr>
        <w:t xml:space="preserve">to it </w:t>
      </w:r>
      <w:r w:rsidR="00F239CB">
        <w:rPr>
          <w:rFonts w:ascii="Times New Roman" w:hAnsi="Times New Roman" w:cs="Times New Roman"/>
          <w:sz w:val="24"/>
          <w:szCs w:val="24"/>
        </w:rPr>
        <w:t xml:space="preserve">was not restricted. The </w:t>
      </w:r>
      <w:r w:rsidR="00CB08DF">
        <w:rPr>
          <w:rFonts w:ascii="Times New Roman" w:hAnsi="Times New Roman" w:cs="Times New Roman"/>
          <w:sz w:val="24"/>
          <w:szCs w:val="24"/>
        </w:rPr>
        <w:t xml:space="preserve">appellant told her that she had to be exorcised of certain evil spirits. The </w:t>
      </w:r>
      <w:r w:rsidR="00517B7D">
        <w:rPr>
          <w:rFonts w:ascii="Times New Roman" w:hAnsi="Times New Roman" w:cs="Times New Roman"/>
          <w:sz w:val="24"/>
          <w:szCs w:val="24"/>
        </w:rPr>
        <w:t xml:space="preserve">complainant had brought some body </w:t>
      </w:r>
      <w:r w:rsidR="00F23147">
        <w:rPr>
          <w:rFonts w:ascii="Times New Roman" w:hAnsi="Times New Roman" w:cs="Times New Roman"/>
          <w:sz w:val="24"/>
          <w:szCs w:val="24"/>
        </w:rPr>
        <w:t xml:space="preserve">lotion </w:t>
      </w:r>
      <w:r w:rsidR="00517B7D">
        <w:rPr>
          <w:rFonts w:ascii="Times New Roman" w:hAnsi="Times New Roman" w:cs="Times New Roman"/>
          <w:sz w:val="24"/>
          <w:szCs w:val="24"/>
        </w:rPr>
        <w:t xml:space="preserve">in </w:t>
      </w:r>
      <w:r w:rsidR="00F23147">
        <w:rPr>
          <w:rFonts w:ascii="Times New Roman" w:hAnsi="Times New Roman" w:cs="Times New Roman"/>
          <w:sz w:val="24"/>
          <w:szCs w:val="24"/>
        </w:rPr>
        <w:t>her bag</w:t>
      </w:r>
      <w:r w:rsidR="00517B7D">
        <w:rPr>
          <w:rFonts w:ascii="Times New Roman" w:hAnsi="Times New Roman" w:cs="Times New Roman"/>
          <w:sz w:val="24"/>
          <w:szCs w:val="24"/>
        </w:rPr>
        <w:t xml:space="preserve">. He asked her to give it to him and </w:t>
      </w:r>
      <w:r w:rsidR="007153FC">
        <w:rPr>
          <w:rFonts w:ascii="Times New Roman" w:hAnsi="Times New Roman" w:cs="Times New Roman"/>
          <w:sz w:val="24"/>
          <w:szCs w:val="24"/>
        </w:rPr>
        <w:t xml:space="preserve">so that he could apply it on her body to protect her from spirits which were likely to attack her before delivering her </w:t>
      </w:r>
      <w:r w:rsidR="00E75917">
        <w:rPr>
          <w:rFonts w:ascii="Times New Roman" w:hAnsi="Times New Roman" w:cs="Times New Roman"/>
          <w:sz w:val="24"/>
          <w:szCs w:val="24"/>
        </w:rPr>
        <w:t>baby.</w:t>
      </w:r>
      <w:r w:rsidR="007153FC">
        <w:rPr>
          <w:rFonts w:ascii="Times New Roman" w:hAnsi="Times New Roman" w:cs="Times New Roman"/>
          <w:sz w:val="24"/>
          <w:szCs w:val="24"/>
        </w:rPr>
        <w:t xml:space="preserve"> She was 4 months pregnant at the time. She agreed and he applied the lotion on her stomach. He later said he wanted to apply the lotion on her vagina to prevent the evil spirits from entering h</w:t>
      </w:r>
      <w:r w:rsidR="00E75917">
        <w:rPr>
          <w:rFonts w:ascii="Times New Roman" w:hAnsi="Times New Roman" w:cs="Times New Roman"/>
          <w:sz w:val="24"/>
          <w:szCs w:val="24"/>
        </w:rPr>
        <w:t>er</w:t>
      </w:r>
      <w:r w:rsidR="007153FC">
        <w:rPr>
          <w:rFonts w:ascii="Times New Roman" w:hAnsi="Times New Roman" w:cs="Times New Roman"/>
          <w:sz w:val="24"/>
          <w:szCs w:val="24"/>
        </w:rPr>
        <w:t xml:space="preserve"> body through sexual intercourse</w:t>
      </w:r>
      <w:r w:rsidR="00F23147">
        <w:rPr>
          <w:rFonts w:ascii="Times New Roman" w:hAnsi="Times New Roman" w:cs="Times New Roman"/>
          <w:sz w:val="24"/>
          <w:szCs w:val="24"/>
        </w:rPr>
        <w:t xml:space="preserve">. She </w:t>
      </w:r>
      <w:r w:rsidR="007153FC">
        <w:rPr>
          <w:rFonts w:ascii="Times New Roman" w:hAnsi="Times New Roman" w:cs="Times New Roman"/>
          <w:sz w:val="24"/>
          <w:szCs w:val="24"/>
        </w:rPr>
        <w:t>agreed because he had spiritually healed her of HIV infection and he did apply the lotion on her vagina. Later he said he wanted to use his sperm to cleanse her</w:t>
      </w:r>
      <w:r w:rsidR="00F23147">
        <w:rPr>
          <w:rFonts w:ascii="Times New Roman" w:hAnsi="Times New Roman" w:cs="Times New Roman"/>
          <w:sz w:val="24"/>
          <w:szCs w:val="24"/>
        </w:rPr>
        <w:t xml:space="preserve">. </w:t>
      </w:r>
      <w:r w:rsidR="00517B7D">
        <w:rPr>
          <w:rFonts w:ascii="Times New Roman" w:hAnsi="Times New Roman" w:cs="Times New Roman"/>
          <w:sz w:val="24"/>
          <w:szCs w:val="24"/>
        </w:rPr>
        <w:t xml:space="preserve">He applied the lotion on her vagina. </w:t>
      </w:r>
      <w:r w:rsidR="00F23147">
        <w:rPr>
          <w:rFonts w:ascii="Times New Roman" w:hAnsi="Times New Roman" w:cs="Times New Roman"/>
          <w:sz w:val="24"/>
          <w:szCs w:val="24"/>
        </w:rPr>
        <w:t xml:space="preserve">After </w:t>
      </w:r>
      <w:r w:rsidR="00A82FC4">
        <w:rPr>
          <w:rFonts w:ascii="Times New Roman" w:hAnsi="Times New Roman" w:cs="Times New Roman"/>
          <w:sz w:val="24"/>
          <w:szCs w:val="24"/>
        </w:rPr>
        <w:t xml:space="preserve">that </w:t>
      </w:r>
      <w:r w:rsidR="00F23147">
        <w:rPr>
          <w:rFonts w:ascii="Times New Roman" w:hAnsi="Times New Roman" w:cs="Times New Roman"/>
          <w:sz w:val="24"/>
          <w:szCs w:val="24"/>
        </w:rPr>
        <w:t xml:space="preserve">he told her that he wanted his </w:t>
      </w:r>
      <w:r w:rsidR="00D3480E">
        <w:rPr>
          <w:rFonts w:ascii="Times New Roman" w:hAnsi="Times New Roman" w:cs="Times New Roman"/>
          <w:sz w:val="24"/>
          <w:szCs w:val="24"/>
        </w:rPr>
        <w:t xml:space="preserve">sperm to enter her body. He </w:t>
      </w:r>
      <w:r w:rsidR="001077F4">
        <w:rPr>
          <w:rFonts w:ascii="Times New Roman" w:hAnsi="Times New Roman" w:cs="Times New Roman"/>
          <w:sz w:val="24"/>
          <w:szCs w:val="24"/>
        </w:rPr>
        <w:t>asked her to lie down</w:t>
      </w:r>
      <w:r w:rsidR="00D3480E">
        <w:rPr>
          <w:rFonts w:ascii="Times New Roman" w:hAnsi="Times New Roman" w:cs="Times New Roman"/>
          <w:sz w:val="24"/>
          <w:szCs w:val="24"/>
        </w:rPr>
        <w:t xml:space="preserve">. He held his penis as if to </w:t>
      </w:r>
      <w:r w:rsidR="00D61234">
        <w:rPr>
          <w:rFonts w:ascii="Times New Roman" w:hAnsi="Times New Roman" w:cs="Times New Roman"/>
          <w:sz w:val="24"/>
          <w:szCs w:val="24"/>
        </w:rPr>
        <w:t>masturbate</w:t>
      </w:r>
      <w:r w:rsidR="00D3480E">
        <w:rPr>
          <w:rFonts w:ascii="Times New Roman" w:hAnsi="Times New Roman" w:cs="Times New Roman"/>
          <w:sz w:val="24"/>
          <w:szCs w:val="24"/>
        </w:rPr>
        <w:t>.</w:t>
      </w:r>
      <w:r w:rsidR="000A1100">
        <w:rPr>
          <w:rFonts w:ascii="Times New Roman" w:hAnsi="Times New Roman" w:cs="Times New Roman"/>
          <w:sz w:val="24"/>
          <w:szCs w:val="24"/>
        </w:rPr>
        <w:t xml:space="preserve"> And then</w:t>
      </w:r>
      <w:r w:rsidR="00D3480E">
        <w:rPr>
          <w:rFonts w:ascii="Times New Roman" w:hAnsi="Times New Roman" w:cs="Times New Roman"/>
          <w:sz w:val="24"/>
          <w:szCs w:val="24"/>
        </w:rPr>
        <w:t xml:space="preserve"> inserted the penis in her vagina</w:t>
      </w:r>
      <w:r w:rsidR="00A82FC4" w:rsidRPr="00A82FC4">
        <w:rPr>
          <w:rFonts w:ascii="Times New Roman" w:hAnsi="Times New Roman" w:cs="Times New Roman"/>
          <w:sz w:val="24"/>
          <w:szCs w:val="24"/>
        </w:rPr>
        <w:t xml:space="preserve"> </w:t>
      </w:r>
      <w:r w:rsidR="00A82FC4">
        <w:rPr>
          <w:rFonts w:ascii="Times New Roman" w:hAnsi="Times New Roman" w:cs="Times New Roman"/>
          <w:sz w:val="24"/>
          <w:szCs w:val="24"/>
        </w:rPr>
        <w:t>and had sexual intercourse with her for 2 minutes</w:t>
      </w:r>
      <w:r w:rsidR="001077F4">
        <w:rPr>
          <w:rFonts w:ascii="Times New Roman" w:hAnsi="Times New Roman" w:cs="Times New Roman"/>
          <w:sz w:val="24"/>
          <w:szCs w:val="24"/>
        </w:rPr>
        <w:t xml:space="preserve"> after telling that </w:t>
      </w:r>
      <w:r w:rsidR="00D3480E">
        <w:rPr>
          <w:rFonts w:ascii="Times New Roman" w:hAnsi="Times New Roman" w:cs="Times New Roman"/>
          <w:sz w:val="24"/>
          <w:szCs w:val="24"/>
        </w:rPr>
        <w:t>he</w:t>
      </w:r>
      <w:r w:rsidR="00D61234">
        <w:rPr>
          <w:rFonts w:ascii="Times New Roman" w:hAnsi="Times New Roman" w:cs="Times New Roman"/>
          <w:sz w:val="24"/>
          <w:szCs w:val="24"/>
        </w:rPr>
        <w:t>r</w:t>
      </w:r>
      <w:r w:rsidR="00D3480E">
        <w:rPr>
          <w:rFonts w:ascii="Times New Roman" w:hAnsi="Times New Roman" w:cs="Times New Roman"/>
          <w:sz w:val="24"/>
          <w:szCs w:val="24"/>
        </w:rPr>
        <w:t xml:space="preserve"> life and business would flourish and she would never </w:t>
      </w:r>
      <w:r w:rsidR="001077F4">
        <w:rPr>
          <w:rFonts w:ascii="Times New Roman" w:hAnsi="Times New Roman" w:cs="Times New Roman"/>
          <w:sz w:val="24"/>
          <w:szCs w:val="24"/>
        </w:rPr>
        <w:t>suffer HIV infection again</w:t>
      </w:r>
      <w:r w:rsidR="00D3480E">
        <w:rPr>
          <w:rFonts w:ascii="Times New Roman" w:hAnsi="Times New Roman" w:cs="Times New Roman"/>
          <w:sz w:val="24"/>
          <w:szCs w:val="24"/>
        </w:rPr>
        <w:t xml:space="preserve">. </w:t>
      </w:r>
      <w:r w:rsidR="000A1100">
        <w:rPr>
          <w:rFonts w:ascii="Times New Roman" w:hAnsi="Times New Roman" w:cs="Times New Roman"/>
          <w:sz w:val="24"/>
          <w:szCs w:val="24"/>
        </w:rPr>
        <w:t xml:space="preserve">He </w:t>
      </w:r>
      <w:r w:rsidR="00A82FC4">
        <w:rPr>
          <w:rFonts w:ascii="Times New Roman" w:hAnsi="Times New Roman" w:cs="Times New Roman"/>
          <w:sz w:val="24"/>
          <w:szCs w:val="24"/>
        </w:rPr>
        <w:t xml:space="preserve">later withdrew and </w:t>
      </w:r>
      <w:r w:rsidR="00D3480E">
        <w:rPr>
          <w:rFonts w:ascii="Times New Roman" w:hAnsi="Times New Roman" w:cs="Times New Roman"/>
          <w:sz w:val="24"/>
          <w:szCs w:val="24"/>
        </w:rPr>
        <w:t>ejaculated outside her vagina.</w:t>
      </w:r>
      <w:r w:rsidR="00827940" w:rsidRPr="00827940">
        <w:rPr>
          <w:rFonts w:ascii="Times New Roman" w:hAnsi="Times New Roman" w:cs="Times New Roman"/>
          <w:sz w:val="24"/>
          <w:szCs w:val="24"/>
        </w:rPr>
        <w:t xml:space="preserve"> </w:t>
      </w:r>
      <w:r w:rsidR="00827940">
        <w:rPr>
          <w:rFonts w:ascii="Times New Roman" w:hAnsi="Times New Roman" w:cs="Times New Roman"/>
          <w:sz w:val="24"/>
          <w:szCs w:val="24"/>
        </w:rPr>
        <w:t xml:space="preserve">She did not say anything or react in any way to the sexual intercourse since she had no feelings towards it. She kept her hands raised. </w:t>
      </w:r>
      <w:r w:rsidR="00D3480E">
        <w:rPr>
          <w:rFonts w:ascii="Times New Roman" w:hAnsi="Times New Roman" w:cs="Times New Roman"/>
          <w:sz w:val="24"/>
          <w:szCs w:val="24"/>
        </w:rPr>
        <w:t xml:space="preserve">She gave him some money </w:t>
      </w:r>
      <w:r w:rsidR="001077F4">
        <w:rPr>
          <w:rFonts w:ascii="Times New Roman" w:hAnsi="Times New Roman" w:cs="Times New Roman"/>
          <w:sz w:val="24"/>
          <w:szCs w:val="24"/>
        </w:rPr>
        <w:t xml:space="preserve">regarded by the religion </w:t>
      </w:r>
      <w:r w:rsidR="00D3480E">
        <w:rPr>
          <w:rFonts w:ascii="Times New Roman" w:hAnsi="Times New Roman" w:cs="Times New Roman"/>
          <w:sz w:val="24"/>
          <w:szCs w:val="24"/>
        </w:rPr>
        <w:t xml:space="preserve">as </w:t>
      </w:r>
      <w:r w:rsidR="00A82FC4">
        <w:rPr>
          <w:rFonts w:ascii="Times New Roman" w:hAnsi="Times New Roman" w:cs="Times New Roman"/>
          <w:sz w:val="24"/>
          <w:szCs w:val="24"/>
        </w:rPr>
        <w:t>‘</w:t>
      </w:r>
      <w:r w:rsidR="00D3480E">
        <w:rPr>
          <w:rFonts w:ascii="Times New Roman" w:hAnsi="Times New Roman" w:cs="Times New Roman"/>
          <w:sz w:val="24"/>
          <w:szCs w:val="24"/>
        </w:rPr>
        <w:t>seed</w:t>
      </w:r>
      <w:r w:rsidR="00A82FC4">
        <w:rPr>
          <w:rFonts w:ascii="Times New Roman" w:hAnsi="Times New Roman" w:cs="Times New Roman"/>
          <w:sz w:val="24"/>
          <w:szCs w:val="24"/>
        </w:rPr>
        <w:t>’</w:t>
      </w:r>
      <w:r w:rsidR="00D3480E">
        <w:rPr>
          <w:rFonts w:ascii="Times New Roman" w:hAnsi="Times New Roman" w:cs="Times New Roman"/>
          <w:sz w:val="24"/>
          <w:szCs w:val="24"/>
        </w:rPr>
        <w:t xml:space="preserve"> and left.</w:t>
      </w:r>
      <w:r w:rsidR="002A350F">
        <w:rPr>
          <w:rFonts w:ascii="Times New Roman" w:hAnsi="Times New Roman" w:cs="Times New Roman"/>
          <w:sz w:val="24"/>
          <w:szCs w:val="24"/>
        </w:rPr>
        <w:t xml:space="preserve"> </w:t>
      </w:r>
      <w:r w:rsidR="001077F4">
        <w:rPr>
          <w:rFonts w:ascii="Times New Roman" w:hAnsi="Times New Roman" w:cs="Times New Roman"/>
          <w:sz w:val="24"/>
          <w:szCs w:val="24"/>
        </w:rPr>
        <w:t xml:space="preserve">She bade farewell to the people in an adjoining tuckshop as she was leaving. </w:t>
      </w:r>
      <w:r w:rsidR="00D3480E">
        <w:rPr>
          <w:rFonts w:ascii="Times New Roman" w:hAnsi="Times New Roman" w:cs="Times New Roman"/>
          <w:sz w:val="24"/>
          <w:szCs w:val="24"/>
        </w:rPr>
        <w:t>She did not</w:t>
      </w:r>
      <w:r w:rsidR="00A82FC4">
        <w:rPr>
          <w:rFonts w:ascii="Times New Roman" w:hAnsi="Times New Roman" w:cs="Times New Roman"/>
          <w:sz w:val="24"/>
          <w:szCs w:val="24"/>
        </w:rPr>
        <w:t>, immediately or soon thereafter</w:t>
      </w:r>
      <w:r w:rsidR="00D3480E">
        <w:rPr>
          <w:rFonts w:ascii="Times New Roman" w:hAnsi="Times New Roman" w:cs="Times New Roman"/>
          <w:sz w:val="24"/>
          <w:szCs w:val="24"/>
        </w:rPr>
        <w:t xml:space="preserve"> disclose the sexual intercourse to anyone. </w:t>
      </w:r>
      <w:r w:rsidR="00A82FC4">
        <w:rPr>
          <w:rFonts w:ascii="Times New Roman" w:hAnsi="Times New Roman" w:cs="Times New Roman"/>
          <w:sz w:val="24"/>
          <w:szCs w:val="24"/>
        </w:rPr>
        <w:t xml:space="preserve">She gave various reasons for her failure to complain at the earliest opportunity. </w:t>
      </w:r>
      <w:r w:rsidR="00D3480E">
        <w:rPr>
          <w:rFonts w:ascii="Times New Roman" w:hAnsi="Times New Roman" w:cs="Times New Roman"/>
          <w:sz w:val="24"/>
          <w:szCs w:val="24"/>
        </w:rPr>
        <w:t xml:space="preserve">The appellant had warned her not to disclose. She </w:t>
      </w:r>
      <w:r w:rsidR="003C3E23">
        <w:rPr>
          <w:rFonts w:ascii="Times New Roman" w:hAnsi="Times New Roman" w:cs="Times New Roman"/>
          <w:sz w:val="24"/>
          <w:szCs w:val="24"/>
        </w:rPr>
        <w:t>respected him</w:t>
      </w:r>
      <w:r w:rsidR="00D3480E">
        <w:rPr>
          <w:rFonts w:ascii="Times New Roman" w:hAnsi="Times New Roman" w:cs="Times New Roman"/>
          <w:sz w:val="24"/>
          <w:szCs w:val="24"/>
        </w:rPr>
        <w:t xml:space="preserve"> as a prophet</w:t>
      </w:r>
      <w:r w:rsidR="003C3E23" w:rsidRPr="003C3E23">
        <w:rPr>
          <w:rFonts w:ascii="Times New Roman" w:hAnsi="Times New Roman" w:cs="Times New Roman"/>
          <w:sz w:val="24"/>
          <w:szCs w:val="24"/>
        </w:rPr>
        <w:t xml:space="preserve"> </w:t>
      </w:r>
      <w:r w:rsidR="001077F4">
        <w:rPr>
          <w:rFonts w:ascii="Times New Roman" w:hAnsi="Times New Roman" w:cs="Times New Roman"/>
          <w:sz w:val="24"/>
          <w:szCs w:val="24"/>
        </w:rPr>
        <w:t>who had helped her. D</w:t>
      </w:r>
      <w:r w:rsidR="003C3E23">
        <w:rPr>
          <w:rFonts w:ascii="Times New Roman" w:hAnsi="Times New Roman" w:cs="Times New Roman"/>
          <w:sz w:val="24"/>
          <w:szCs w:val="24"/>
        </w:rPr>
        <w:t xml:space="preserve">isclosure </w:t>
      </w:r>
      <w:r w:rsidR="00D3480E">
        <w:rPr>
          <w:rFonts w:ascii="Times New Roman" w:hAnsi="Times New Roman" w:cs="Times New Roman"/>
          <w:sz w:val="24"/>
          <w:szCs w:val="24"/>
        </w:rPr>
        <w:t xml:space="preserve">would </w:t>
      </w:r>
      <w:r w:rsidR="002C367F">
        <w:rPr>
          <w:rFonts w:ascii="Times New Roman" w:hAnsi="Times New Roman" w:cs="Times New Roman"/>
          <w:sz w:val="24"/>
          <w:szCs w:val="24"/>
        </w:rPr>
        <w:t>embarrass</w:t>
      </w:r>
      <w:r w:rsidR="00D3480E">
        <w:rPr>
          <w:rFonts w:ascii="Times New Roman" w:hAnsi="Times New Roman" w:cs="Times New Roman"/>
          <w:sz w:val="24"/>
          <w:szCs w:val="24"/>
        </w:rPr>
        <w:t xml:space="preserve"> both </w:t>
      </w:r>
      <w:r w:rsidR="003C3E23">
        <w:rPr>
          <w:rFonts w:ascii="Times New Roman" w:hAnsi="Times New Roman" w:cs="Times New Roman"/>
          <w:sz w:val="24"/>
          <w:szCs w:val="24"/>
        </w:rPr>
        <w:t>the appellant and herself</w:t>
      </w:r>
      <w:r w:rsidR="00D3480E">
        <w:rPr>
          <w:rFonts w:ascii="Times New Roman" w:hAnsi="Times New Roman" w:cs="Times New Roman"/>
          <w:sz w:val="24"/>
          <w:szCs w:val="24"/>
        </w:rPr>
        <w:t>. She said it was difficult to disclose that one had had sexual intercourse with a man of God</w:t>
      </w:r>
      <w:r w:rsidR="002A350F">
        <w:rPr>
          <w:rFonts w:ascii="Times New Roman" w:hAnsi="Times New Roman" w:cs="Times New Roman"/>
          <w:sz w:val="24"/>
          <w:szCs w:val="24"/>
        </w:rPr>
        <w:t xml:space="preserve">. </w:t>
      </w:r>
      <w:r w:rsidR="001077F4">
        <w:rPr>
          <w:rFonts w:ascii="Times New Roman" w:hAnsi="Times New Roman" w:cs="Times New Roman"/>
          <w:sz w:val="24"/>
          <w:szCs w:val="24"/>
        </w:rPr>
        <w:t>She had many things on her head.</w:t>
      </w:r>
      <w:r w:rsidR="0046610D">
        <w:rPr>
          <w:rFonts w:ascii="Times New Roman" w:hAnsi="Times New Roman" w:cs="Times New Roman"/>
          <w:sz w:val="24"/>
          <w:szCs w:val="24"/>
        </w:rPr>
        <w:t xml:space="preserve"> She respected him. She had developed fear for him during the 4 months that she attended his church. She panicked when he called her to his prayer room.</w:t>
      </w:r>
      <w:r w:rsidR="003C3E23">
        <w:rPr>
          <w:rFonts w:ascii="Times New Roman" w:hAnsi="Times New Roman" w:cs="Times New Roman"/>
          <w:sz w:val="24"/>
          <w:szCs w:val="24"/>
        </w:rPr>
        <w:t xml:space="preserve"> </w:t>
      </w:r>
    </w:p>
    <w:p w:rsidR="007C3681" w:rsidRDefault="002A350F" w:rsidP="007C36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later </w:t>
      </w:r>
      <w:r w:rsidR="00F239CB">
        <w:rPr>
          <w:rFonts w:ascii="Times New Roman" w:hAnsi="Times New Roman" w:cs="Times New Roman"/>
          <w:sz w:val="24"/>
          <w:szCs w:val="24"/>
        </w:rPr>
        <w:t xml:space="preserve">the complainant </w:t>
      </w:r>
      <w:r w:rsidR="003C3E23">
        <w:rPr>
          <w:rFonts w:ascii="Times New Roman" w:hAnsi="Times New Roman" w:cs="Times New Roman"/>
          <w:sz w:val="24"/>
          <w:szCs w:val="24"/>
        </w:rPr>
        <w:t>discovered that she was HIV positive again</w:t>
      </w:r>
      <w:r w:rsidR="00F239CB">
        <w:rPr>
          <w:rFonts w:ascii="Times New Roman" w:hAnsi="Times New Roman" w:cs="Times New Roman"/>
          <w:sz w:val="24"/>
          <w:szCs w:val="24"/>
        </w:rPr>
        <w:t xml:space="preserve">. </w:t>
      </w:r>
      <w:r w:rsidR="003C3E23">
        <w:rPr>
          <w:rFonts w:ascii="Times New Roman" w:hAnsi="Times New Roman" w:cs="Times New Roman"/>
          <w:sz w:val="24"/>
          <w:szCs w:val="24"/>
        </w:rPr>
        <w:t xml:space="preserve">When she </w:t>
      </w:r>
      <w:r>
        <w:rPr>
          <w:rFonts w:ascii="Times New Roman" w:hAnsi="Times New Roman" w:cs="Times New Roman"/>
          <w:sz w:val="24"/>
          <w:szCs w:val="24"/>
        </w:rPr>
        <w:t xml:space="preserve">told the appellant </w:t>
      </w:r>
      <w:r w:rsidR="003C3E23">
        <w:rPr>
          <w:rFonts w:ascii="Times New Roman" w:hAnsi="Times New Roman" w:cs="Times New Roman"/>
          <w:sz w:val="24"/>
          <w:szCs w:val="24"/>
        </w:rPr>
        <w:t>he</w:t>
      </w:r>
      <w:r>
        <w:rPr>
          <w:rFonts w:ascii="Times New Roman" w:hAnsi="Times New Roman" w:cs="Times New Roman"/>
          <w:sz w:val="24"/>
          <w:szCs w:val="24"/>
        </w:rPr>
        <w:t xml:space="preserve"> invited her for prayers </w:t>
      </w:r>
      <w:r w:rsidR="00F239CB">
        <w:rPr>
          <w:rFonts w:ascii="Times New Roman" w:hAnsi="Times New Roman" w:cs="Times New Roman"/>
          <w:sz w:val="24"/>
          <w:szCs w:val="24"/>
        </w:rPr>
        <w:t xml:space="preserve">again </w:t>
      </w:r>
      <w:r>
        <w:rPr>
          <w:rFonts w:ascii="Times New Roman" w:hAnsi="Times New Roman" w:cs="Times New Roman"/>
          <w:sz w:val="24"/>
          <w:szCs w:val="24"/>
        </w:rPr>
        <w:t xml:space="preserve">at the </w:t>
      </w:r>
      <w:r w:rsidR="003C3E23">
        <w:rPr>
          <w:rFonts w:ascii="Times New Roman" w:hAnsi="Times New Roman" w:cs="Times New Roman"/>
          <w:sz w:val="24"/>
          <w:szCs w:val="24"/>
        </w:rPr>
        <w:t xml:space="preserve">same </w:t>
      </w:r>
      <w:r w:rsidR="00451F4B">
        <w:rPr>
          <w:rFonts w:ascii="Times New Roman" w:hAnsi="Times New Roman" w:cs="Times New Roman"/>
          <w:sz w:val="24"/>
          <w:szCs w:val="24"/>
        </w:rPr>
        <w:t xml:space="preserve">prayer house. </w:t>
      </w:r>
      <w:r w:rsidR="00B407A6">
        <w:rPr>
          <w:rFonts w:ascii="Times New Roman" w:hAnsi="Times New Roman" w:cs="Times New Roman"/>
          <w:sz w:val="24"/>
          <w:szCs w:val="24"/>
        </w:rPr>
        <w:t>She went. At the prayer house h</w:t>
      </w:r>
      <w:r w:rsidR="00451F4B">
        <w:rPr>
          <w:rFonts w:ascii="Times New Roman" w:hAnsi="Times New Roman" w:cs="Times New Roman"/>
          <w:sz w:val="24"/>
          <w:szCs w:val="24"/>
        </w:rPr>
        <w:t>e asked her whether she still had faith in him</w:t>
      </w:r>
      <w:r w:rsidR="003C3E23">
        <w:rPr>
          <w:rFonts w:ascii="Times New Roman" w:hAnsi="Times New Roman" w:cs="Times New Roman"/>
          <w:sz w:val="24"/>
          <w:szCs w:val="24"/>
        </w:rPr>
        <w:t xml:space="preserve">. She </w:t>
      </w:r>
      <w:r w:rsidR="00451F4B">
        <w:rPr>
          <w:rFonts w:ascii="Times New Roman" w:hAnsi="Times New Roman" w:cs="Times New Roman"/>
          <w:sz w:val="24"/>
          <w:szCs w:val="24"/>
        </w:rPr>
        <w:t>confirmed</w:t>
      </w:r>
      <w:r w:rsidR="003C3E23">
        <w:rPr>
          <w:rFonts w:ascii="Times New Roman" w:hAnsi="Times New Roman" w:cs="Times New Roman"/>
          <w:sz w:val="24"/>
          <w:szCs w:val="24"/>
        </w:rPr>
        <w:t xml:space="preserve"> her faith in his healing powers because she did not want to </w:t>
      </w:r>
      <w:r w:rsidR="00451F4B">
        <w:rPr>
          <w:rFonts w:ascii="Times New Roman" w:hAnsi="Times New Roman" w:cs="Times New Roman"/>
          <w:sz w:val="24"/>
          <w:szCs w:val="24"/>
        </w:rPr>
        <w:t>belittle him.</w:t>
      </w:r>
      <w:r w:rsidR="00B407A6">
        <w:rPr>
          <w:rFonts w:ascii="Times New Roman" w:hAnsi="Times New Roman" w:cs="Times New Roman"/>
          <w:sz w:val="24"/>
          <w:szCs w:val="24"/>
        </w:rPr>
        <w:t xml:space="preserve"> </w:t>
      </w:r>
      <w:r w:rsidR="00451F4B">
        <w:rPr>
          <w:rFonts w:ascii="Times New Roman" w:hAnsi="Times New Roman" w:cs="Times New Roman"/>
          <w:sz w:val="24"/>
          <w:szCs w:val="24"/>
        </w:rPr>
        <w:t xml:space="preserve"> She </w:t>
      </w:r>
      <w:r w:rsidR="00F239CB">
        <w:rPr>
          <w:rFonts w:ascii="Times New Roman" w:hAnsi="Times New Roman" w:cs="Times New Roman"/>
          <w:sz w:val="24"/>
          <w:szCs w:val="24"/>
        </w:rPr>
        <w:t xml:space="preserve">then </w:t>
      </w:r>
      <w:r w:rsidR="00451F4B">
        <w:rPr>
          <w:rFonts w:ascii="Times New Roman" w:hAnsi="Times New Roman" w:cs="Times New Roman"/>
          <w:sz w:val="24"/>
          <w:szCs w:val="24"/>
        </w:rPr>
        <w:t>knelt before him. He order</w:t>
      </w:r>
      <w:r w:rsidR="00F239CB">
        <w:rPr>
          <w:rFonts w:ascii="Times New Roman" w:hAnsi="Times New Roman" w:cs="Times New Roman"/>
          <w:sz w:val="24"/>
          <w:szCs w:val="24"/>
        </w:rPr>
        <w:t xml:space="preserve">ed her </w:t>
      </w:r>
      <w:r w:rsidR="00451F4B">
        <w:rPr>
          <w:rFonts w:ascii="Times New Roman" w:hAnsi="Times New Roman" w:cs="Times New Roman"/>
          <w:sz w:val="24"/>
          <w:szCs w:val="24"/>
        </w:rPr>
        <w:t>to lie down</w:t>
      </w:r>
      <w:r w:rsidR="00F239CB">
        <w:rPr>
          <w:rFonts w:ascii="Times New Roman" w:hAnsi="Times New Roman" w:cs="Times New Roman"/>
          <w:sz w:val="24"/>
          <w:szCs w:val="24"/>
        </w:rPr>
        <w:t xml:space="preserve">, </w:t>
      </w:r>
      <w:r w:rsidR="00F239CB">
        <w:rPr>
          <w:rFonts w:ascii="Times New Roman" w:hAnsi="Times New Roman" w:cs="Times New Roman"/>
          <w:sz w:val="24"/>
          <w:szCs w:val="24"/>
        </w:rPr>
        <w:lastRenderedPageBreak/>
        <w:t xml:space="preserve">pushed </w:t>
      </w:r>
      <w:r w:rsidR="003C3E23">
        <w:rPr>
          <w:rFonts w:ascii="Times New Roman" w:hAnsi="Times New Roman" w:cs="Times New Roman"/>
          <w:sz w:val="24"/>
          <w:szCs w:val="24"/>
        </w:rPr>
        <w:t>her,</w:t>
      </w:r>
      <w:r w:rsidR="00451F4B">
        <w:rPr>
          <w:rFonts w:ascii="Times New Roman" w:hAnsi="Times New Roman" w:cs="Times New Roman"/>
          <w:sz w:val="24"/>
          <w:szCs w:val="24"/>
        </w:rPr>
        <w:t xml:space="preserve"> removed her </w:t>
      </w:r>
      <w:r w:rsidR="007F31C5">
        <w:rPr>
          <w:rFonts w:ascii="Times New Roman" w:hAnsi="Times New Roman" w:cs="Times New Roman"/>
          <w:sz w:val="24"/>
          <w:szCs w:val="24"/>
        </w:rPr>
        <w:t>trousers</w:t>
      </w:r>
      <w:r w:rsidR="00451F4B">
        <w:rPr>
          <w:rFonts w:ascii="Times New Roman" w:hAnsi="Times New Roman" w:cs="Times New Roman"/>
          <w:sz w:val="24"/>
          <w:szCs w:val="24"/>
        </w:rPr>
        <w:t xml:space="preserve"> </w:t>
      </w:r>
      <w:r w:rsidR="003C3E23">
        <w:rPr>
          <w:rFonts w:ascii="Times New Roman" w:hAnsi="Times New Roman" w:cs="Times New Roman"/>
          <w:sz w:val="24"/>
          <w:szCs w:val="24"/>
        </w:rPr>
        <w:t xml:space="preserve">mounted her </w:t>
      </w:r>
      <w:r w:rsidR="00451F4B">
        <w:rPr>
          <w:rFonts w:ascii="Times New Roman" w:hAnsi="Times New Roman" w:cs="Times New Roman"/>
          <w:sz w:val="24"/>
          <w:szCs w:val="24"/>
        </w:rPr>
        <w:t xml:space="preserve">and has sexual intercourse with her. </w:t>
      </w:r>
      <w:r w:rsidR="00764136">
        <w:rPr>
          <w:rFonts w:ascii="Times New Roman" w:hAnsi="Times New Roman" w:cs="Times New Roman"/>
          <w:sz w:val="24"/>
          <w:szCs w:val="24"/>
        </w:rPr>
        <w:t xml:space="preserve">The door was open, so </w:t>
      </w:r>
      <w:r w:rsidR="003C3E23">
        <w:rPr>
          <w:rFonts w:ascii="Times New Roman" w:hAnsi="Times New Roman" w:cs="Times New Roman"/>
          <w:sz w:val="24"/>
          <w:szCs w:val="24"/>
        </w:rPr>
        <w:t>i</w:t>
      </w:r>
      <w:r w:rsidR="00B407A6">
        <w:rPr>
          <w:rFonts w:ascii="Times New Roman" w:hAnsi="Times New Roman" w:cs="Times New Roman"/>
          <w:sz w:val="24"/>
          <w:szCs w:val="24"/>
        </w:rPr>
        <w:t>nitially s</w:t>
      </w:r>
      <w:r w:rsidR="00451F4B">
        <w:rPr>
          <w:rFonts w:ascii="Times New Roman" w:hAnsi="Times New Roman" w:cs="Times New Roman"/>
          <w:sz w:val="24"/>
          <w:szCs w:val="24"/>
        </w:rPr>
        <w:t xml:space="preserve">he </w:t>
      </w:r>
      <w:r w:rsidR="003C3E23">
        <w:rPr>
          <w:rFonts w:ascii="Times New Roman" w:hAnsi="Times New Roman" w:cs="Times New Roman"/>
          <w:sz w:val="24"/>
          <w:szCs w:val="24"/>
        </w:rPr>
        <w:t>r</w:t>
      </w:r>
      <w:r w:rsidR="00451F4B">
        <w:rPr>
          <w:rFonts w:ascii="Times New Roman" w:hAnsi="Times New Roman" w:cs="Times New Roman"/>
          <w:sz w:val="24"/>
          <w:szCs w:val="24"/>
        </w:rPr>
        <w:t xml:space="preserve">efused to open her legs </w:t>
      </w:r>
      <w:r w:rsidR="003C3E23">
        <w:rPr>
          <w:rFonts w:ascii="Times New Roman" w:hAnsi="Times New Roman" w:cs="Times New Roman"/>
          <w:sz w:val="24"/>
          <w:szCs w:val="24"/>
        </w:rPr>
        <w:t>for that reason because she</w:t>
      </w:r>
      <w:r w:rsidR="00451F4B">
        <w:rPr>
          <w:rFonts w:ascii="Times New Roman" w:hAnsi="Times New Roman" w:cs="Times New Roman"/>
          <w:sz w:val="24"/>
          <w:szCs w:val="24"/>
        </w:rPr>
        <w:t xml:space="preserve"> feared that people would walk on </w:t>
      </w:r>
      <w:r w:rsidR="003C3E23">
        <w:rPr>
          <w:rFonts w:ascii="Times New Roman" w:hAnsi="Times New Roman" w:cs="Times New Roman"/>
          <w:sz w:val="24"/>
          <w:szCs w:val="24"/>
        </w:rPr>
        <w:t>them while having</w:t>
      </w:r>
      <w:r w:rsidR="00451F4B">
        <w:rPr>
          <w:rFonts w:ascii="Times New Roman" w:hAnsi="Times New Roman" w:cs="Times New Roman"/>
          <w:sz w:val="24"/>
          <w:szCs w:val="24"/>
        </w:rPr>
        <w:t xml:space="preserve"> sexual intercourse</w:t>
      </w:r>
      <w:r w:rsidR="000E3433">
        <w:rPr>
          <w:rFonts w:ascii="Times New Roman" w:hAnsi="Times New Roman" w:cs="Times New Roman"/>
          <w:sz w:val="24"/>
          <w:szCs w:val="24"/>
        </w:rPr>
        <w:t xml:space="preserve">. </w:t>
      </w:r>
      <w:r w:rsidR="003C3E23">
        <w:rPr>
          <w:rFonts w:ascii="Times New Roman" w:hAnsi="Times New Roman" w:cs="Times New Roman"/>
          <w:sz w:val="24"/>
          <w:szCs w:val="24"/>
        </w:rPr>
        <w:t>As he was having sexual intercourse with her, his</w:t>
      </w:r>
      <w:r w:rsidR="000E3433">
        <w:rPr>
          <w:rFonts w:ascii="Times New Roman" w:hAnsi="Times New Roman" w:cs="Times New Roman"/>
          <w:sz w:val="24"/>
          <w:szCs w:val="24"/>
        </w:rPr>
        <w:t xml:space="preserve"> phone rang</w:t>
      </w:r>
      <w:r w:rsidR="00634E6B">
        <w:rPr>
          <w:rFonts w:ascii="Times New Roman" w:hAnsi="Times New Roman" w:cs="Times New Roman"/>
          <w:sz w:val="24"/>
          <w:szCs w:val="24"/>
        </w:rPr>
        <w:t>. She</w:t>
      </w:r>
      <w:r w:rsidR="003C3E23">
        <w:rPr>
          <w:rFonts w:ascii="Times New Roman" w:hAnsi="Times New Roman" w:cs="Times New Roman"/>
          <w:sz w:val="24"/>
          <w:szCs w:val="24"/>
        </w:rPr>
        <w:t xml:space="preserve"> took the opportunity </w:t>
      </w:r>
      <w:r w:rsidR="00634E6B">
        <w:rPr>
          <w:rFonts w:ascii="Times New Roman" w:hAnsi="Times New Roman" w:cs="Times New Roman"/>
          <w:sz w:val="24"/>
          <w:szCs w:val="24"/>
        </w:rPr>
        <w:t xml:space="preserve">to stand up when </w:t>
      </w:r>
      <w:r w:rsidR="000E3433">
        <w:rPr>
          <w:rFonts w:ascii="Times New Roman" w:hAnsi="Times New Roman" w:cs="Times New Roman"/>
          <w:sz w:val="24"/>
          <w:szCs w:val="24"/>
        </w:rPr>
        <w:t xml:space="preserve">he answered it. She </w:t>
      </w:r>
      <w:r w:rsidR="00634E6B">
        <w:rPr>
          <w:rFonts w:ascii="Times New Roman" w:hAnsi="Times New Roman" w:cs="Times New Roman"/>
          <w:sz w:val="24"/>
          <w:szCs w:val="24"/>
        </w:rPr>
        <w:t xml:space="preserve">put on her clothes </w:t>
      </w:r>
      <w:r w:rsidR="000E3433">
        <w:rPr>
          <w:rFonts w:ascii="Times New Roman" w:hAnsi="Times New Roman" w:cs="Times New Roman"/>
          <w:sz w:val="24"/>
          <w:szCs w:val="24"/>
        </w:rPr>
        <w:t xml:space="preserve">and </w:t>
      </w:r>
      <w:r w:rsidR="00634E6B">
        <w:rPr>
          <w:rFonts w:ascii="Times New Roman" w:hAnsi="Times New Roman" w:cs="Times New Roman"/>
          <w:sz w:val="24"/>
          <w:szCs w:val="24"/>
        </w:rPr>
        <w:t xml:space="preserve">went to stand </w:t>
      </w:r>
      <w:r w:rsidR="000E3433">
        <w:rPr>
          <w:rFonts w:ascii="Times New Roman" w:hAnsi="Times New Roman" w:cs="Times New Roman"/>
          <w:sz w:val="24"/>
          <w:szCs w:val="24"/>
        </w:rPr>
        <w:t xml:space="preserve">near the door. </w:t>
      </w:r>
      <w:r w:rsidR="00634E6B">
        <w:rPr>
          <w:rFonts w:ascii="Times New Roman" w:hAnsi="Times New Roman" w:cs="Times New Roman"/>
          <w:sz w:val="24"/>
          <w:szCs w:val="24"/>
        </w:rPr>
        <w:t>After completing his call, he</w:t>
      </w:r>
      <w:r w:rsidR="000E3433">
        <w:rPr>
          <w:rFonts w:ascii="Times New Roman" w:hAnsi="Times New Roman" w:cs="Times New Roman"/>
          <w:sz w:val="24"/>
          <w:szCs w:val="24"/>
        </w:rPr>
        <w:t xml:space="preserve"> be</w:t>
      </w:r>
      <w:r w:rsidR="007F31C5">
        <w:rPr>
          <w:rFonts w:ascii="Times New Roman" w:hAnsi="Times New Roman" w:cs="Times New Roman"/>
          <w:sz w:val="24"/>
          <w:szCs w:val="24"/>
        </w:rPr>
        <w:t>c</w:t>
      </w:r>
      <w:r w:rsidR="000E3433">
        <w:rPr>
          <w:rFonts w:ascii="Times New Roman" w:hAnsi="Times New Roman" w:cs="Times New Roman"/>
          <w:sz w:val="24"/>
          <w:szCs w:val="24"/>
        </w:rPr>
        <w:t>ko</w:t>
      </w:r>
      <w:r w:rsidR="007F31C5">
        <w:rPr>
          <w:rFonts w:ascii="Times New Roman" w:hAnsi="Times New Roman" w:cs="Times New Roman"/>
          <w:sz w:val="24"/>
          <w:szCs w:val="24"/>
        </w:rPr>
        <w:t>n</w:t>
      </w:r>
      <w:r w:rsidR="000E3433">
        <w:rPr>
          <w:rFonts w:ascii="Times New Roman" w:hAnsi="Times New Roman" w:cs="Times New Roman"/>
          <w:sz w:val="24"/>
          <w:szCs w:val="24"/>
        </w:rPr>
        <w:t>ed her to return but she shook her head.</w:t>
      </w:r>
      <w:r w:rsidR="00B407A6">
        <w:rPr>
          <w:rFonts w:ascii="Times New Roman" w:hAnsi="Times New Roman" w:cs="Times New Roman"/>
          <w:sz w:val="24"/>
          <w:szCs w:val="24"/>
        </w:rPr>
        <w:t xml:space="preserve"> </w:t>
      </w:r>
      <w:r w:rsidR="000E3433">
        <w:rPr>
          <w:rFonts w:ascii="Times New Roman" w:hAnsi="Times New Roman" w:cs="Times New Roman"/>
          <w:sz w:val="24"/>
          <w:szCs w:val="24"/>
        </w:rPr>
        <w:t>She was ve</w:t>
      </w:r>
      <w:r w:rsidR="007F31C5">
        <w:rPr>
          <w:rFonts w:ascii="Times New Roman" w:hAnsi="Times New Roman" w:cs="Times New Roman"/>
          <w:sz w:val="24"/>
          <w:szCs w:val="24"/>
        </w:rPr>
        <w:t>r</w:t>
      </w:r>
      <w:r w:rsidR="000E3433">
        <w:rPr>
          <w:rFonts w:ascii="Times New Roman" w:hAnsi="Times New Roman" w:cs="Times New Roman"/>
          <w:sz w:val="24"/>
          <w:szCs w:val="24"/>
        </w:rPr>
        <w:t xml:space="preserve">y angry but </w:t>
      </w:r>
      <w:r w:rsidR="00634E6B">
        <w:rPr>
          <w:rFonts w:ascii="Times New Roman" w:hAnsi="Times New Roman" w:cs="Times New Roman"/>
          <w:sz w:val="24"/>
          <w:szCs w:val="24"/>
        </w:rPr>
        <w:t xml:space="preserve">again </w:t>
      </w:r>
      <w:r w:rsidR="000E3433">
        <w:rPr>
          <w:rFonts w:ascii="Times New Roman" w:hAnsi="Times New Roman" w:cs="Times New Roman"/>
          <w:sz w:val="24"/>
          <w:szCs w:val="24"/>
        </w:rPr>
        <w:t>she did not report</w:t>
      </w:r>
      <w:r w:rsidR="00634E6B">
        <w:rPr>
          <w:rFonts w:ascii="Times New Roman" w:hAnsi="Times New Roman" w:cs="Times New Roman"/>
          <w:sz w:val="24"/>
          <w:szCs w:val="24"/>
        </w:rPr>
        <w:t xml:space="preserve"> at the earliest opportunity</w:t>
      </w:r>
      <w:r w:rsidR="000E3433">
        <w:rPr>
          <w:rFonts w:ascii="Times New Roman" w:hAnsi="Times New Roman" w:cs="Times New Roman"/>
          <w:sz w:val="24"/>
          <w:szCs w:val="24"/>
        </w:rPr>
        <w:t xml:space="preserve">. She </w:t>
      </w:r>
      <w:r w:rsidR="00634E6B">
        <w:rPr>
          <w:rFonts w:ascii="Times New Roman" w:hAnsi="Times New Roman" w:cs="Times New Roman"/>
          <w:sz w:val="24"/>
          <w:szCs w:val="24"/>
        </w:rPr>
        <w:t xml:space="preserve">said her </w:t>
      </w:r>
      <w:r w:rsidR="000E3433">
        <w:rPr>
          <w:rFonts w:ascii="Times New Roman" w:hAnsi="Times New Roman" w:cs="Times New Roman"/>
          <w:sz w:val="24"/>
          <w:szCs w:val="24"/>
        </w:rPr>
        <w:t xml:space="preserve">intention </w:t>
      </w:r>
      <w:r w:rsidR="00634E6B">
        <w:rPr>
          <w:rFonts w:ascii="Times New Roman" w:hAnsi="Times New Roman" w:cs="Times New Roman"/>
          <w:sz w:val="24"/>
          <w:szCs w:val="24"/>
        </w:rPr>
        <w:t>was to report to Mercy</w:t>
      </w:r>
      <w:r w:rsidR="000E3433">
        <w:rPr>
          <w:rFonts w:ascii="Times New Roman" w:hAnsi="Times New Roman" w:cs="Times New Roman"/>
          <w:sz w:val="24"/>
          <w:szCs w:val="24"/>
        </w:rPr>
        <w:t xml:space="preserve"> but she could not find her.</w:t>
      </w:r>
      <w:r w:rsidR="00B407A6">
        <w:rPr>
          <w:rFonts w:ascii="Times New Roman" w:hAnsi="Times New Roman" w:cs="Times New Roman"/>
          <w:sz w:val="24"/>
          <w:szCs w:val="24"/>
        </w:rPr>
        <w:t xml:space="preserve"> The </w:t>
      </w:r>
      <w:r w:rsidR="00910E52">
        <w:rPr>
          <w:rFonts w:ascii="Times New Roman" w:hAnsi="Times New Roman" w:cs="Times New Roman"/>
          <w:sz w:val="24"/>
          <w:szCs w:val="24"/>
        </w:rPr>
        <w:t>complainant</w:t>
      </w:r>
      <w:r w:rsidR="00B407A6">
        <w:rPr>
          <w:rFonts w:ascii="Times New Roman" w:hAnsi="Times New Roman" w:cs="Times New Roman"/>
          <w:sz w:val="24"/>
          <w:szCs w:val="24"/>
        </w:rPr>
        <w:t xml:space="preserve"> </w:t>
      </w:r>
      <w:r w:rsidR="000E3433">
        <w:rPr>
          <w:rFonts w:ascii="Times New Roman" w:hAnsi="Times New Roman" w:cs="Times New Roman"/>
          <w:sz w:val="24"/>
          <w:szCs w:val="24"/>
        </w:rPr>
        <w:t>decid</w:t>
      </w:r>
      <w:r w:rsidR="007F31C5">
        <w:rPr>
          <w:rFonts w:ascii="Times New Roman" w:hAnsi="Times New Roman" w:cs="Times New Roman"/>
          <w:sz w:val="24"/>
          <w:szCs w:val="24"/>
        </w:rPr>
        <w:t>e</w:t>
      </w:r>
      <w:r w:rsidR="000E3433">
        <w:rPr>
          <w:rFonts w:ascii="Times New Roman" w:hAnsi="Times New Roman" w:cs="Times New Roman"/>
          <w:sz w:val="24"/>
          <w:szCs w:val="24"/>
        </w:rPr>
        <w:t xml:space="preserve">d to leave the </w:t>
      </w:r>
      <w:r w:rsidR="00827940">
        <w:rPr>
          <w:rFonts w:ascii="Times New Roman" w:hAnsi="Times New Roman" w:cs="Times New Roman"/>
          <w:sz w:val="24"/>
          <w:szCs w:val="24"/>
        </w:rPr>
        <w:t xml:space="preserve">appellant’s </w:t>
      </w:r>
      <w:r w:rsidR="000E3433">
        <w:rPr>
          <w:rFonts w:ascii="Times New Roman" w:hAnsi="Times New Roman" w:cs="Times New Roman"/>
          <w:sz w:val="24"/>
          <w:szCs w:val="24"/>
        </w:rPr>
        <w:t xml:space="preserve">church. </w:t>
      </w:r>
      <w:r w:rsidR="00634E6B">
        <w:rPr>
          <w:rFonts w:ascii="Times New Roman" w:hAnsi="Times New Roman" w:cs="Times New Roman"/>
          <w:sz w:val="24"/>
          <w:szCs w:val="24"/>
        </w:rPr>
        <w:t xml:space="preserve">Sometime later the </w:t>
      </w:r>
      <w:r w:rsidR="000E3433">
        <w:rPr>
          <w:rFonts w:ascii="Times New Roman" w:hAnsi="Times New Roman" w:cs="Times New Roman"/>
          <w:sz w:val="24"/>
          <w:szCs w:val="24"/>
        </w:rPr>
        <w:t xml:space="preserve">appellant called a meeting where </w:t>
      </w:r>
      <w:r w:rsidR="00B407A6">
        <w:rPr>
          <w:rFonts w:ascii="Times New Roman" w:hAnsi="Times New Roman" w:cs="Times New Roman"/>
          <w:sz w:val="24"/>
          <w:szCs w:val="24"/>
        </w:rPr>
        <w:t xml:space="preserve">he </w:t>
      </w:r>
      <w:r w:rsidR="000E3433">
        <w:rPr>
          <w:rFonts w:ascii="Times New Roman" w:hAnsi="Times New Roman" w:cs="Times New Roman"/>
          <w:sz w:val="24"/>
          <w:szCs w:val="24"/>
        </w:rPr>
        <w:t>said those</w:t>
      </w:r>
      <w:r w:rsidR="007F31C5">
        <w:rPr>
          <w:rFonts w:ascii="Times New Roman" w:hAnsi="Times New Roman" w:cs="Times New Roman"/>
          <w:sz w:val="24"/>
          <w:szCs w:val="24"/>
        </w:rPr>
        <w:t xml:space="preserve"> </w:t>
      </w:r>
      <w:r w:rsidR="000E3433">
        <w:rPr>
          <w:rFonts w:ascii="Times New Roman" w:hAnsi="Times New Roman" w:cs="Times New Roman"/>
          <w:sz w:val="24"/>
          <w:szCs w:val="24"/>
        </w:rPr>
        <w:t>who wanted to leave were free to do so. He however asked for the sum of $20 which she owed him. She promised to pay later. As she was walking home she spoke to</w:t>
      </w:r>
      <w:r w:rsidR="00B407A6">
        <w:rPr>
          <w:rFonts w:ascii="Times New Roman" w:hAnsi="Times New Roman" w:cs="Times New Roman"/>
          <w:sz w:val="24"/>
          <w:szCs w:val="24"/>
        </w:rPr>
        <w:t xml:space="preserve"> </w:t>
      </w:r>
      <w:r w:rsidR="000E3433">
        <w:rPr>
          <w:rFonts w:ascii="Times New Roman" w:hAnsi="Times New Roman" w:cs="Times New Roman"/>
          <w:sz w:val="24"/>
          <w:szCs w:val="24"/>
        </w:rPr>
        <w:t>Mer</w:t>
      </w:r>
      <w:r w:rsidR="007F31C5">
        <w:rPr>
          <w:rFonts w:ascii="Times New Roman" w:hAnsi="Times New Roman" w:cs="Times New Roman"/>
          <w:sz w:val="24"/>
          <w:szCs w:val="24"/>
        </w:rPr>
        <w:t>c</w:t>
      </w:r>
      <w:r w:rsidR="000E3433">
        <w:rPr>
          <w:rFonts w:ascii="Times New Roman" w:hAnsi="Times New Roman" w:cs="Times New Roman"/>
          <w:sz w:val="24"/>
          <w:szCs w:val="24"/>
        </w:rPr>
        <w:t xml:space="preserve">y </w:t>
      </w:r>
      <w:r w:rsidR="00B407A6">
        <w:rPr>
          <w:rFonts w:ascii="Times New Roman" w:hAnsi="Times New Roman" w:cs="Times New Roman"/>
          <w:sz w:val="24"/>
          <w:szCs w:val="24"/>
        </w:rPr>
        <w:t xml:space="preserve">whom </w:t>
      </w:r>
      <w:r w:rsidR="00CA18E7">
        <w:rPr>
          <w:rFonts w:ascii="Times New Roman" w:hAnsi="Times New Roman" w:cs="Times New Roman"/>
          <w:sz w:val="24"/>
          <w:szCs w:val="24"/>
        </w:rPr>
        <w:t xml:space="preserve">she told </w:t>
      </w:r>
      <w:r w:rsidR="000E3433">
        <w:rPr>
          <w:rFonts w:ascii="Times New Roman" w:hAnsi="Times New Roman" w:cs="Times New Roman"/>
          <w:sz w:val="24"/>
          <w:szCs w:val="24"/>
        </w:rPr>
        <w:t>about her ordeal</w:t>
      </w:r>
      <w:r w:rsidR="00B407A6">
        <w:rPr>
          <w:rFonts w:ascii="Times New Roman" w:hAnsi="Times New Roman" w:cs="Times New Roman"/>
          <w:sz w:val="24"/>
          <w:szCs w:val="24"/>
        </w:rPr>
        <w:t xml:space="preserve"> and the unusual prayers</w:t>
      </w:r>
      <w:r w:rsidR="000E3433">
        <w:rPr>
          <w:rFonts w:ascii="Times New Roman" w:hAnsi="Times New Roman" w:cs="Times New Roman"/>
          <w:sz w:val="24"/>
          <w:szCs w:val="24"/>
        </w:rPr>
        <w:t>. Mery Nhepura said the same thing had happened to her</w:t>
      </w:r>
      <w:r w:rsidR="00F239CB">
        <w:rPr>
          <w:rFonts w:ascii="Times New Roman" w:hAnsi="Times New Roman" w:cs="Times New Roman"/>
          <w:sz w:val="24"/>
          <w:szCs w:val="24"/>
        </w:rPr>
        <w:t xml:space="preserve"> and appeared unmoved</w:t>
      </w:r>
      <w:r w:rsidR="000E3433">
        <w:rPr>
          <w:rFonts w:ascii="Times New Roman" w:hAnsi="Times New Roman" w:cs="Times New Roman"/>
          <w:sz w:val="24"/>
          <w:szCs w:val="24"/>
        </w:rPr>
        <w:t xml:space="preserve">. </w:t>
      </w:r>
      <w:r w:rsidR="00B407A6">
        <w:rPr>
          <w:rFonts w:ascii="Times New Roman" w:hAnsi="Times New Roman" w:cs="Times New Roman"/>
          <w:sz w:val="24"/>
          <w:szCs w:val="24"/>
        </w:rPr>
        <w:t xml:space="preserve">The complainant </w:t>
      </w:r>
      <w:r w:rsidR="00634E6B">
        <w:rPr>
          <w:rFonts w:ascii="Times New Roman" w:hAnsi="Times New Roman" w:cs="Times New Roman"/>
          <w:sz w:val="24"/>
          <w:szCs w:val="24"/>
        </w:rPr>
        <w:t>did nothing further and went to stay in Murehwa</w:t>
      </w:r>
      <w:r w:rsidR="000E3433">
        <w:rPr>
          <w:rFonts w:ascii="Times New Roman" w:hAnsi="Times New Roman" w:cs="Times New Roman"/>
          <w:sz w:val="24"/>
          <w:szCs w:val="24"/>
        </w:rPr>
        <w:t xml:space="preserve">. </w:t>
      </w:r>
    </w:p>
    <w:p w:rsidR="001B6F65" w:rsidRDefault="007C3681" w:rsidP="002013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634E6B">
        <w:rPr>
          <w:rFonts w:ascii="Times New Roman" w:hAnsi="Times New Roman" w:cs="Times New Roman"/>
          <w:sz w:val="24"/>
          <w:szCs w:val="24"/>
        </w:rPr>
        <w:t>bout a year later, a</w:t>
      </w:r>
      <w:r>
        <w:rPr>
          <w:rFonts w:ascii="Times New Roman" w:hAnsi="Times New Roman" w:cs="Times New Roman"/>
          <w:sz w:val="24"/>
          <w:szCs w:val="24"/>
        </w:rPr>
        <w:t xml:space="preserve"> </w:t>
      </w:r>
      <w:r w:rsidR="00F239CB">
        <w:rPr>
          <w:rFonts w:ascii="Times New Roman" w:hAnsi="Times New Roman" w:cs="Times New Roman"/>
          <w:sz w:val="24"/>
          <w:szCs w:val="24"/>
        </w:rPr>
        <w:t xml:space="preserve">former </w:t>
      </w:r>
      <w:r w:rsidR="002013F4">
        <w:rPr>
          <w:rFonts w:ascii="Times New Roman" w:hAnsi="Times New Roman" w:cs="Times New Roman"/>
          <w:sz w:val="24"/>
          <w:szCs w:val="24"/>
        </w:rPr>
        <w:t>church mate</w:t>
      </w:r>
      <w:r w:rsidR="00F239CB">
        <w:rPr>
          <w:rFonts w:ascii="Times New Roman" w:hAnsi="Times New Roman" w:cs="Times New Roman"/>
          <w:sz w:val="24"/>
          <w:szCs w:val="24"/>
        </w:rPr>
        <w:t xml:space="preserve"> at By Grace Mininstries,</w:t>
      </w:r>
      <w:r>
        <w:rPr>
          <w:rFonts w:ascii="Times New Roman" w:hAnsi="Times New Roman" w:cs="Times New Roman"/>
          <w:sz w:val="24"/>
          <w:szCs w:val="24"/>
        </w:rPr>
        <w:t xml:space="preserve"> one </w:t>
      </w:r>
      <w:r w:rsidR="000E3433">
        <w:rPr>
          <w:rFonts w:ascii="Times New Roman" w:hAnsi="Times New Roman" w:cs="Times New Roman"/>
          <w:sz w:val="24"/>
          <w:szCs w:val="24"/>
        </w:rPr>
        <w:t xml:space="preserve">Sarah Kadzere </w:t>
      </w:r>
      <w:r>
        <w:rPr>
          <w:rFonts w:ascii="Times New Roman" w:hAnsi="Times New Roman" w:cs="Times New Roman"/>
          <w:sz w:val="24"/>
          <w:szCs w:val="24"/>
        </w:rPr>
        <w:t>went to see the complainant and told her she</w:t>
      </w:r>
      <w:r w:rsidR="000E3433">
        <w:rPr>
          <w:rFonts w:ascii="Times New Roman" w:hAnsi="Times New Roman" w:cs="Times New Roman"/>
          <w:sz w:val="24"/>
          <w:szCs w:val="24"/>
        </w:rPr>
        <w:t xml:space="preserve"> and her friend ha</w:t>
      </w:r>
      <w:r w:rsidR="007F31C5">
        <w:rPr>
          <w:rFonts w:ascii="Times New Roman" w:hAnsi="Times New Roman" w:cs="Times New Roman"/>
          <w:sz w:val="24"/>
          <w:szCs w:val="24"/>
        </w:rPr>
        <w:t>d</w:t>
      </w:r>
      <w:r w:rsidR="000E3433">
        <w:rPr>
          <w:rFonts w:ascii="Times New Roman" w:hAnsi="Times New Roman" w:cs="Times New Roman"/>
          <w:sz w:val="24"/>
          <w:szCs w:val="24"/>
        </w:rPr>
        <w:t xml:space="preserve"> spoken to someon</w:t>
      </w:r>
      <w:r w:rsidR="007F31C5">
        <w:rPr>
          <w:rFonts w:ascii="Times New Roman" w:hAnsi="Times New Roman" w:cs="Times New Roman"/>
          <w:sz w:val="24"/>
          <w:szCs w:val="24"/>
        </w:rPr>
        <w:t>e</w:t>
      </w:r>
      <w:r w:rsidR="000E3433">
        <w:rPr>
          <w:rFonts w:ascii="Times New Roman" w:hAnsi="Times New Roman" w:cs="Times New Roman"/>
          <w:sz w:val="24"/>
          <w:szCs w:val="24"/>
        </w:rPr>
        <w:t xml:space="preserve"> at Star FM who wanted to </w:t>
      </w:r>
      <w:r w:rsidR="001B6F65">
        <w:rPr>
          <w:rFonts w:ascii="Times New Roman" w:hAnsi="Times New Roman" w:cs="Times New Roman"/>
          <w:sz w:val="24"/>
          <w:szCs w:val="24"/>
        </w:rPr>
        <w:t>interview them</w:t>
      </w:r>
      <w:r w:rsidR="00F239CB">
        <w:rPr>
          <w:rFonts w:ascii="Times New Roman" w:hAnsi="Times New Roman" w:cs="Times New Roman"/>
          <w:sz w:val="24"/>
          <w:szCs w:val="24"/>
        </w:rPr>
        <w:t xml:space="preserve"> and that she wanted the complainant to join them.</w:t>
      </w:r>
      <w:r w:rsidR="001B6F65">
        <w:rPr>
          <w:rFonts w:ascii="Times New Roman" w:hAnsi="Times New Roman" w:cs="Times New Roman"/>
          <w:sz w:val="24"/>
          <w:szCs w:val="24"/>
        </w:rPr>
        <w:t xml:space="preserve"> </w:t>
      </w:r>
      <w:r>
        <w:rPr>
          <w:rFonts w:ascii="Times New Roman" w:hAnsi="Times New Roman" w:cs="Times New Roman"/>
          <w:sz w:val="24"/>
          <w:szCs w:val="24"/>
        </w:rPr>
        <w:t>A certain Prosper</w:t>
      </w:r>
      <w:r w:rsidR="001B6F65">
        <w:rPr>
          <w:rFonts w:ascii="Times New Roman" w:hAnsi="Times New Roman" w:cs="Times New Roman"/>
          <w:sz w:val="24"/>
          <w:szCs w:val="24"/>
        </w:rPr>
        <w:t xml:space="preserve"> to</w:t>
      </w:r>
      <w:r>
        <w:rPr>
          <w:rFonts w:ascii="Times New Roman" w:hAnsi="Times New Roman" w:cs="Times New Roman"/>
          <w:sz w:val="24"/>
          <w:szCs w:val="24"/>
        </w:rPr>
        <w:t xml:space="preserve">ok </w:t>
      </w:r>
      <w:r w:rsidR="00F239CB">
        <w:rPr>
          <w:rFonts w:ascii="Times New Roman" w:hAnsi="Times New Roman" w:cs="Times New Roman"/>
          <w:sz w:val="24"/>
          <w:szCs w:val="24"/>
        </w:rPr>
        <w:t>them</w:t>
      </w:r>
      <w:r>
        <w:rPr>
          <w:rFonts w:ascii="Times New Roman" w:hAnsi="Times New Roman" w:cs="Times New Roman"/>
          <w:sz w:val="24"/>
          <w:szCs w:val="24"/>
        </w:rPr>
        <w:t xml:space="preserve"> </w:t>
      </w:r>
      <w:r w:rsidR="00F239CB">
        <w:rPr>
          <w:rFonts w:ascii="Times New Roman" w:hAnsi="Times New Roman" w:cs="Times New Roman"/>
          <w:sz w:val="24"/>
          <w:szCs w:val="24"/>
        </w:rPr>
        <w:t xml:space="preserve">(the complainant and </w:t>
      </w:r>
      <w:r w:rsidR="00AE232B">
        <w:rPr>
          <w:rFonts w:ascii="Times New Roman" w:hAnsi="Times New Roman" w:cs="Times New Roman"/>
          <w:sz w:val="24"/>
          <w:szCs w:val="24"/>
        </w:rPr>
        <w:t xml:space="preserve">her friends, </w:t>
      </w:r>
      <w:r>
        <w:rPr>
          <w:rFonts w:ascii="Times New Roman" w:hAnsi="Times New Roman" w:cs="Times New Roman"/>
          <w:sz w:val="24"/>
          <w:szCs w:val="24"/>
        </w:rPr>
        <w:t xml:space="preserve">Mercy Nhepura and Sarah Kadzere) to </w:t>
      </w:r>
      <w:r w:rsidR="001B6F65">
        <w:rPr>
          <w:rFonts w:ascii="Times New Roman" w:hAnsi="Times New Roman" w:cs="Times New Roman"/>
          <w:sz w:val="24"/>
          <w:szCs w:val="24"/>
        </w:rPr>
        <w:t xml:space="preserve">Star FM </w:t>
      </w:r>
      <w:r>
        <w:rPr>
          <w:rFonts w:ascii="Times New Roman" w:hAnsi="Times New Roman" w:cs="Times New Roman"/>
          <w:sz w:val="24"/>
          <w:szCs w:val="24"/>
        </w:rPr>
        <w:t xml:space="preserve">studio </w:t>
      </w:r>
      <w:r w:rsidR="001B6F65">
        <w:rPr>
          <w:rFonts w:ascii="Times New Roman" w:hAnsi="Times New Roman" w:cs="Times New Roman"/>
          <w:sz w:val="24"/>
          <w:szCs w:val="24"/>
        </w:rPr>
        <w:t xml:space="preserve">where they were interviewed </w:t>
      </w:r>
      <w:r w:rsidR="00634E6B">
        <w:rPr>
          <w:rFonts w:ascii="Times New Roman" w:hAnsi="Times New Roman" w:cs="Times New Roman"/>
          <w:sz w:val="24"/>
          <w:szCs w:val="24"/>
        </w:rPr>
        <w:t xml:space="preserve">live on radio </w:t>
      </w:r>
      <w:r w:rsidR="001B6F65">
        <w:rPr>
          <w:rFonts w:ascii="Times New Roman" w:hAnsi="Times New Roman" w:cs="Times New Roman"/>
          <w:sz w:val="24"/>
          <w:szCs w:val="24"/>
        </w:rPr>
        <w:t xml:space="preserve">by </w:t>
      </w:r>
      <w:r>
        <w:rPr>
          <w:rFonts w:ascii="Times New Roman" w:hAnsi="Times New Roman" w:cs="Times New Roman"/>
          <w:sz w:val="24"/>
          <w:szCs w:val="24"/>
        </w:rPr>
        <w:t>radio announcer known as T</w:t>
      </w:r>
      <w:r w:rsidR="001B6F65">
        <w:rPr>
          <w:rFonts w:ascii="Times New Roman" w:hAnsi="Times New Roman" w:cs="Times New Roman"/>
          <w:sz w:val="24"/>
          <w:szCs w:val="24"/>
        </w:rPr>
        <w:t>ilda Moyo</w:t>
      </w:r>
      <w:r>
        <w:rPr>
          <w:rFonts w:ascii="Times New Roman" w:hAnsi="Times New Roman" w:cs="Times New Roman"/>
          <w:sz w:val="24"/>
          <w:szCs w:val="24"/>
        </w:rPr>
        <w:t xml:space="preserve"> </w:t>
      </w:r>
      <w:r w:rsidR="001B6F65">
        <w:rPr>
          <w:rFonts w:ascii="Times New Roman" w:hAnsi="Times New Roman" w:cs="Times New Roman"/>
          <w:sz w:val="24"/>
          <w:szCs w:val="24"/>
        </w:rPr>
        <w:t>in the presence of four former members of the appellant’s church</w:t>
      </w:r>
      <w:r>
        <w:rPr>
          <w:rFonts w:ascii="Times New Roman" w:hAnsi="Times New Roman" w:cs="Times New Roman"/>
          <w:sz w:val="24"/>
          <w:szCs w:val="24"/>
        </w:rPr>
        <w:t xml:space="preserve"> and Mercy’s husband</w:t>
      </w:r>
      <w:r w:rsidR="001B6F65">
        <w:rPr>
          <w:rFonts w:ascii="Times New Roman" w:hAnsi="Times New Roman" w:cs="Times New Roman"/>
          <w:sz w:val="24"/>
          <w:szCs w:val="24"/>
        </w:rPr>
        <w:t xml:space="preserve">. </w:t>
      </w:r>
      <w:r w:rsidR="00F239CB">
        <w:rPr>
          <w:rFonts w:ascii="Times New Roman" w:hAnsi="Times New Roman" w:cs="Times New Roman"/>
          <w:sz w:val="24"/>
          <w:szCs w:val="24"/>
        </w:rPr>
        <w:t>A</w:t>
      </w:r>
      <w:r w:rsidR="00E94AB2">
        <w:rPr>
          <w:rFonts w:ascii="Times New Roman" w:hAnsi="Times New Roman" w:cs="Times New Roman"/>
          <w:sz w:val="24"/>
          <w:szCs w:val="24"/>
        </w:rPr>
        <w:t>t the interview Sa</w:t>
      </w:r>
      <w:r w:rsidR="001B6F65">
        <w:rPr>
          <w:rFonts w:ascii="Times New Roman" w:hAnsi="Times New Roman" w:cs="Times New Roman"/>
          <w:sz w:val="24"/>
          <w:szCs w:val="24"/>
        </w:rPr>
        <w:t xml:space="preserve">rah Kadzere </w:t>
      </w:r>
      <w:r w:rsidR="00634E6B">
        <w:rPr>
          <w:rFonts w:ascii="Times New Roman" w:hAnsi="Times New Roman" w:cs="Times New Roman"/>
          <w:sz w:val="24"/>
          <w:szCs w:val="24"/>
        </w:rPr>
        <w:t xml:space="preserve">and the complainant neither complained of illicit sexual intercourse nor complained of </w:t>
      </w:r>
      <w:r w:rsidR="00E94AB2">
        <w:rPr>
          <w:rFonts w:ascii="Times New Roman" w:hAnsi="Times New Roman" w:cs="Times New Roman"/>
          <w:sz w:val="24"/>
          <w:szCs w:val="24"/>
        </w:rPr>
        <w:t>rape. Be that as it may, Tilda</w:t>
      </w:r>
      <w:r w:rsidR="001B6F65">
        <w:rPr>
          <w:rFonts w:ascii="Times New Roman" w:hAnsi="Times New Roman" w:cs="Times New Roman"/>
          <w:sz w:val="24"/>
          <w:szCs w:val="24"/>
        </w:rPr>
        <w:t xml:space="preserve"> Moyo advised the complaina</w:t>
      </w:r>
      <w:r w:rsidR="00F32E10">
        <w:rPr>
          <w:rFonts w:ascii="Times New Roman" w:hAnsi="Times New Roman" w:cs="Times New Roman"/>
          <w:sz w:val="24"/>
          <w:szCs w:val="24"/>
        </w:rPr>
        <w:t>n</w:t>
      </w:r>
      <w:r w:rsidR="001B6F65">
        <w:rPr>
          <w:rFonts w:ascii="Times New Roman" w:hAnsi="Times New Roman" w:cs="Times New Roman"/>
          <w:sz w:val="24"/>
          <w:szCs w:val="24"/>
        </w:rPr>
        <w:t>ts to</w:t>
      </w:r>
      <w:r w:rsidR="00E94AB2">
        <w:rPr>
          <w:rFonts w:ascii="Times New Roman" w:hAnsi="Times New Roman" w:cs="Times New Roman"/>
          <w:sz w:val="24"/>
          <w:szCs w:val="24"/>
        </w:rPr>
        <w:t xml:space="preserve"> make reports of sexual molestation to the P</w:t>
      </w:r>
      <w:r w:rsidR="001B6F65">
        <w:rPr>
          <w:rFonts w:ascii="Times New Roman" w:hAnsi="Times New Roman" w:cs="Times New Roman"/>
          <w:sz w:val="24"/>
          <w:szCs w:val="24"/>
        </w:rPr>
        <w:t>olice. The</w:t>
      </w:r>
      <w:r w:rsidR="00E94AB2">
        <w:rPr>
          <w:rFonts w:ascii="Times New Roman" w:hAnsi="Times New Roman" w:cs="Times New Roman"/>
          <w:sz w:val="24"/>
          <w:szCs w:val="24"/>
        </w:rPr>
        <w:t xml:space="preserve"> complainants reported at Machipisa</w:t>
      </w:r>
      <w:r w:rsidR="001B6F65">
        <w:rPr>
          <w:rFonts w:ascii="Times New Roman" w:hAnsi="Times New Roman" w:cs="Times New Roman"/>
          <w:sz w:val="24"/>
          <w:szCs w:val="24"/>
        </w:rPr>
        <w:t xml:space="preserve"> Police Station</w:t>
      </w:r>
      <w:r w:rsidR="00E94AB2">
        <w:rPr>
          <w:rFonts w:ascii="Times New Roman" w:hAnsi="Times New Roman" w:cs="Times New Roman"/>
          <w:sz w:val="24"/>
          <w:szCs w:val="24"/>
        </w:rPr>
        <w:t>.</w:t>
      </w:r>
    </w:p>
    <w:p w:rsidR="00F32E10" w:rsidRDefault="00F32E10" w:rsidP="005A4A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w:t>
      </w:r>
      <w:r w:rsidR="002013F4">
        <w:rPr>
          <w:rFonts w:ascii="Times New Roman" w:hAnsi="Times New Roman" w:cs="Times New Roman"/>
          <w:sz w:val="24"/>
          <w:szCs w:val="24"/>
        </w:rPr>
        <w:t>the complainant</w:t>
      </w:r>
      <w:r w:rsidR="00AE232B" w:rsidRPr="00AE232B">
        <w:rPr>
          <w:rFonts w:ascii="Times New Roman" w:hAnsi="Times New Roman" w:cs="Times New Roman"/>
          <w:sz w:val="24"/>
          <w:szCs w:val="24"/>
        </w:rPr>
        <w:t xml:space="preserve"> </w:t>
      </w:r>
      <w:r w:rsidR="00AE232B">
        <w:rPr>
          <w:rFonts w:ascii="Times New Roman" w:hAnsi="Times New Roman" w:cs="Times New Roman"/>
          <w:sz w:val="24"/>
          <w:szCs w:val="24"/>
        </w:rPr>
        <w:t xml:space="preserve">conceded that her complaint was delayed. She </w:t>
      </w:r>
      <w:r w:rsidR="002013F4">
        <w:rPr>
          <w:rFonts w:ascii="Times New Roman" w:hAnsi="Times New Roman" w:cs="Times New Roman"/>
          <w:sz w:val="24"/>
          <w:szCs w:val="24"/>
        </w:rPr>
        <w:t xml:space="preserve">said she had </w:t>
      </w:r>
      <w:r w:rsidR="007C3681">
        <w:rPr>
          <w:rFonts w:ascii="Times New Roman" w:hAnsi="Times New Roman" w:cs="Times New Roman"/>
          <w:sz w:val="24"/>
          <w:szCs w:val="24"/>
        </w:rPr>
        <w:t>not report</w:t>
      </w:r>
      <w:r w:rsidR="002013F4">
        <w:rPr>
          <w:rFonts w:ascii="Times New Roman" w:hAnsi="Times New Roman" w:cs="Times New Roman"/>
          <w:sz w:val="24"/>
          <w:szCs w:val="24"/>
        </w:rPr>
        <w:t>ed</w:t>
      </w:r>
      <w:r w:rsidR="007C3681">
        <w:rPr>
          <w:rFonts w:ascii="Times New Roman" w:hAnsi="Times New Roman" w:cs="Times New Roman"/>
          <w:sz w:val="24"/>
          <w:szCs w:val="24"/>
        </w:rPr>
        <w:t xml:space="preserve"> the abuse because she believed that the appellant was helping her</w:t>
      </w:r>
      <w:r>
        <w:rPr>
          <w:rFonts w:ascii="Times New Roman" w:hAnsi="Times New Roman" w:cs="Times New Roman"/>
          <w:sz w:val="24"/>
          <w:szCs w:val="24"/>
        </w:rPr>
        <w:t>. She knew that she was having sexual intercourse with the appellant but she believed it would solve her problems</w:t>
      </w:r>
      <w:r w:rsidR="00AE232B" w:rsidRPr="00AE232B">
        <w:rPr>
          <w:rFonts w:ascii="Times New Roman" w:hAnsi="Times New Roman" w:cs="Times New Roman"/>
          <w:sz w:val="24"/>
          <w:szCs w:val="24"/>
        </w:rPr>
        <w:t xml:space="preserve"> </w:t>
      </w:r>
      <w:r w:rsidR="00AE232B">
        <w:rPr>
          <w:rFonts w:ascii="Times New Roman" w:hAnsi="Times New Roman" w:cs="Times New Roman"/>
          <w:sz w:val="24"/>
          <w:szCs w:val="24"/>
        </w:rPr>
        <w:t xml:space="preserve">and </w:t>
      </w:r>
      <w:r w:rsidR="002013F4">
        <w:rPr>
          <w:rFonts w:ascii="Times New Roman" w:hAnsi="Times New Roman" w:cs="Times New Roman"/>
          <w:sz w:val="24"/>
          <w:szCs w:val="24"/>
        </w:rPr>
        <w:t>it</w:t>
      </w:r>
      <w:r w:rsidR="00AE232B">
        <w:rPr>
          <w:rFonts w:ascii="Times New Roman" w:hAnsi="Times New Roman" w:cs="Times New Roman"/>
          <w:sz w:val="24"/>
          <w:szCs w:val="24"/>
        </w:rPr>
        <w:t xml:space="preserve"> would change her HIV status</w:t>
      </w:r>
      <w:r>
        <w:rPr>
          <w:rFonts w:ascii="Times New Roman" w:hAnsi="Times New Roman" w:cs="Times New Roman"/>
          <w:sz w:val="24"/>
          <w:szCs w:val="24"/>
        </w:rPr>
        <w:t xml:space="preserve">. </w:t>
      </w:r>
      <w:r w:rsidR="003F3954">
        <w:rPr>
          <w:rFonts w:ascii="Times New Roman" w:hAnsi="Times New Roman" w:cs="Times New Roman"/>
          <w:sz w:val="24"/>
          <w:szCs w:val="24"/>
        </w:rPr>
        <w:t xml:space="preserve">On the second occasion the appellant stopped having sexual intercourse with her when his phone rang. </w:t>
      </w:r>
      <w:r w:rsidR="002013F4">
        <w:rPr>
          <w:rFonts w:ascii="Times New Roman" w:hAnsi="Times New Roman" w:cs="Times New Roman"/>
          <w:sz w:val="24"/>
          <w:szCs w:val="24"/>
        </w:rPr>
        <w:t>She</w:t>
      </w:r>
      <w:r w:rsidR="003F3954">
        <w:rPr>
          <w:rFonts w:ascii="Times New Roman" w:hAnsi="Times New Roman" w:cs="Times New Roman"/>
          <w:sz w:val="24"/>
          <w:szCs w:val="24"/>
        </w:rPr>
        <w:t xml:space="preserve"> waited for him to complete his call </w:t>
      </w:r>
      <w:r w:rsidR="002013F4">
        <w:rPr>
          <w:rFonts w:ascii="Times New Roman" w:hAnsi="Times New Roman" w:cs="Times New Roman"/>
          <w:sz w:val="24"/>
          <w:szCs w:val="24"/>
        </w:rPr>
        <w:t>and then bade</w:t>
      </w:r>
      <w:r w:rsidR="003F3954">
        <w:rPr>
          <w:rFonts w:ascii="Times New Roman" w:hAnsi="Times New Roman" w:cs="Times New Roman"/>
          <w:sz w:val="24"/>
          <w:szCs w:val="24"/>
        </w:rPr>
        <w:t xml:space="preserve"> him farewell. </w:t>
      </w:r>
      <w:r w:rsidR="005A4AB7">
        <w:rPr>
          <w:rFonts w:ascii="Times New Roman" w:hAnsi="Times New Roman" w:cs="Times New Roman"/>
          <w:sz w:val="24"/>
          <w:szCs w:val="24"/>
        </w:rPr>
        <w:t xml:space="preserve">She accepted that the door was not locked but she did not leave </w:t>
      </w:r>
      <w:r w:rsidR="00781FA1">
        <w:rPr>
          <w:rFonts w:ascii="Times New Roman" w:hAnsi="Times New Roman" w:cs="Times New Roman"/>
          <w:sz w:val="24"/>
          <w:szCs w:val="24"/>
        </w:rPr>
        <w:t>running through because she did not want people to surmise what had happened.</w:t>
      </w:r>
      <w:r w:rsidR="005A4AB7" w:rsidRPr="005A4AB7">
        <w:rPr>
          <w:rFonts w:ascii="Times New Roman" w:hAnsi="Times New Roman" w:cs="Times New Roman"/>
          <w:sz w:val="24"/>
          <w:szCs w:val="24"/>
        </w:rPr>
        <w:t xml:space="preserve"> </w:t>
      </w:r>
      <w:r w:rsidR="005A4AB7">
        <w:rPr>
          <w:rFonts w:ascii="Times New Roman" w:hAnsi="Times New Roman" w:cs="Times New Roman"/>
          <w:sz w:val="24"/>
          <w:szCs w:val="24"/>
        </w:rPr>
        <w:t xml:space="preserve">She said she was traumatised but she decided not to report to the Police, her husband or relatives. She said she had no intention to make any report to the Police. </w:t>
      </w:r>
      <w:r w:rsidR="00781FA1">
        <w:rPr>
          <w:rFonts w:ascii="Times New Roman" w:hAnsi="Times New Roman" w:cs="Times New Roman"/>
          <w:sz w:val="24"/>
          <w:szCs w:val="24"/>
        </w:rPr>
        <w:t xml:space="preserve">She </w:t>
      </w:r>
      <w:r w:rsidR="002013F4">
        <w:rPr>
          <w:rFonts w:ascii="Times New Roman" w:hAnsi="Times New Roman" w:cs="Times New Roman"/>
          <w:sz w:val="24"/>
          <w:szCs w:val="24"/>
        </w:rPr>
        <w:t>w</w:t>
      </w:r>
      <w:r w:rsidR="005A4AB7">
        <w:rPr>
          <w:rFonts w:ascii="Times New Roman" w:hAnsi="Times New Roman" w:cs="Times New Roman"/>
          <w:sz w:val="24"/>
          <w:szCs w:val="24"/>
        </w:rPr>
        <w:t>as minded to report</w:t>
      </w:r>
      <w:r w:rsidR="002013F4">
        <w:rPr>
          <w:rFonts w:ascii="Times New Roman" w:hAnsi="Times New Roman" w:cs="Times New Roman"/>
          <w:sz w:val="24"/>
          <w:szCs w:val="24"/>
        </w:rPr>
        <w:t xml:space="preserve"> to </w:t>
      </w:r>
      <w:r w:rsidR="00781FA1">
        <w:rPr>
          <w:rFonts w:ascii="Times New Roman" w:hAnsi="Times New Roman" w:cs="Times New Roman"/>
          <w:sz w:val="24"/>
          <w:szCs w:val="24"/>
        </w:rPr>
        <w:t xml:space="preserve">her friend, Mercy Nhepura, </w:t>
      </w:r>
      <w:r w:rsidR="002013F4">
        <w:rPr>
          <w:rFonts w:ascii="Times New Roman" w:hAnsi="Times New Roman" w:cs="Times New Roman"/>
          <w:sz w:val="24"/>
          <w:szCs w:val="24"/>
        </w:rPr>
        <w:t xml:space="preserve">but she </w:t>
      </w:r>
      <w:r w:rsidR="002013F4">
        <w:rPr>
          <w:rFonts w:ascii="Times New Roman" w:hAnsi="Times New Roman" w:cs="Times New Roman"/>
          <w:sz w:val="24"/>
          <w:szCs w:val="24"/>
        </w:rPr>
        <w:lastRenderedPageBreak/>
        <w:t>could not find her</w:t>
      </w:r>
      <w:r w:rsidR="00781FA1">
        <w:rPr>
          <w:rFonts w:ascii="Times New Roman" w:hAnsi="Times New Roman" w:cs="Times New Roman"/>
          <w:sz w:val="24"/>
          <w:szCs w:val="24"/>
        </w:rPr>
        <w:t xml:space="preserve">. </w:t>
      </w:r>
      <w:r w:rsidR="00910E52">
        <w:rPr>
          <w:rFonts w:ascii="Times New Roman" w:hAnsi="Times New Roman" w:cs="Times New Roman"/>
          <w:sz w:val="24"/>
          <w:szCs w:val="24"/>
        </w:rPr>
        <w:t>She said</w:t>
      </w:r>
      <w:r w:rsidR="003F3954">
        <w:rPr>
          <w:rFonts w:ascii="Times New Roman" w:hAnsi="Times New Roman" w:cs="Times New Roman"/>
          <w:sz w:val="24"/>
          <w:szCs w:val="24"/>
        </w:rPr>
        <w:t xml:space="preserve"> </w:t>
      </w:r>
      <w:r w:rsidR="00AC4BE9">
        <w:rPr>
          <w:rFonts w:ascii="Times New Roman" w:hAnsi="Times New Roman" w:cs="Times New Roman"/>
          <w:sz w:val="24"/>
          <w:szCs w:val="24"/>
        </w:rPr>
        <w:t xml:space="preserve">although she </w:t>
      </w:r>
      <w:r w:rsidR="003F3954">
        <w:rPr>
          <w:rFonts w:ascii="Times New Roman" w:hAnsi="Times New Roman" w:cs="Times New Roman"/>
          <w:sz w:val="24"/>
          <w:szCs w:val="24"/>
        </w:rPr>
        <w:t>had</w:t>
      </w:r>
      <w:r w:rsidR="00AC4BE9">
        <w:rPr>
          <w:rFonts w:ascii="Times New Roman" w:hAnsi="Times New Roman" w:cs="Times New Roman"/>
          <w:sz w:val="24"/>
          <w:szCs w:val="24"/>
        </w:rPr>
        <w:t xml:space="preserve"> not express</w:t>
      </w:r>
      <w:r w:rsidR="003F3954">
        <w:rPr>
          <w:rFonts w:ascii="Times New Roman" w:hAnsi="Times New Roman" w:cs="Times New Roman"/>
          <w:sz w:val="24"/>
          <w:szCs w:val="24"/>
        </w:rPr>
        <w:t>ed</w:t>
      </w:r>
      <w:r w:rsidR="00AC4BE9">
        <w:rPr>
          <w:rFonts w:ascii="Times New Roman" w:hAnsi="Times New Roman" w:cs="Times New Roman"/>
          <w:sz w:val="24"/>
          <w:szCs w:val="24"/>
        </w:rPr>
        <w:t xml:space="preserve"> her </w:t>
      </w:r>
      <w:r w:rsidR="005A4AB7">
        <w:rPr>
          <w:rFonts w:ascii="Times New Roman" w:hAnsi="Times New Roman" w:cs="Times New Roman"/>
          <w:sz w:val="24"/>
          <w:szCs w:val="24"/>
        </w:rPr>
        <w:t xml:space="preserve">desire to have </w:t>
      </w:r>
      <w:r w:rsidR="00AC4BE9">
        <w:rPr>
          <w:rFonts w:ascii="Times New Roman" w:hAnsi="Times New Roman" w:cs="Times New Roman"/>
          <w:sz w:val="24"/>
          <w:szCs w:val="24"/>
        </w:rPr>
        <w:t>sexu</w:t>
      </w:r>
      <w:r w:rsidR="005A4AB7">
        <w:rPr>
          <w:rFonts w:ascii="Times New Roman" w:hAnsi="Times New Roman" w:cs="Times New Roman"/>
          <w:sz w:val="24"/>
          <w:szCs w:val="24"/>
        </w:rPr>
        <w:t>al intercourse,</w:t>
      </w:r>
      <w:r w:rsidR="003F3954">
        <w:rPr>
          <w:rFonts w:ascii="Times New Roman" w:hAnsi="Times New Roman" w:cs="Times New Roman"/>
          <w:sz w:val="24"/>
          <w:szCs w:val="24"/>
        </w:rPr>
        <w:t xml:space="preserve"> </w:t>
      </w:r>
      <w:r w:rsidR="00AC4BE9">
        <w:rPr>
          <w:rFonts w:ascii="Times New Roman" w:hAnsi="Times New Roman" w:cs="Times New Roman"/>
          <w:sz w:val="24"/>
          <w:szCs w:val="24"/>
        </w:rPr>
        <w:t xml:space="preserve">she </w:t>
      </w:r>
      <w:r w:rsidR="003F3954">
        <w:rPr>
          <w:rFonts w:ascii="Times New Roman" w:hAnsi="Times New Roman" w:cs="Times New Roman"/>
          <w:sz w:val="24"/>
          <w:szCs w:val="24"/>
        </w:rPr>
        <w:t>was</w:t>
      </w:r>
      <w:r w:rsidR="00AC4BE9">
        <w:rPr>
          <w:rFonts w:ascii="Times New Roman" w:hAnsi="Times New Roman" w:cs="Times New Roman"/>
          <w:sz w:val="24"/>
          <w:szCs w:val="24"/>
        </w:rPr>
        <w:t xml:space="preserve"> </w:t>
      </w:r>
      <w:r w:rsidR="005A4AB7">
        <w:rPr>
          <w:rFonts w:ascii="Times New Roman" w:hAnsi="Times New Roman" w:cs="Times New Roman"/>
          <w:sz w:val="24"/>
          <w:szCs w:val="24"/>
        </w:rPr>
        <w:t>willing</w:t>
      </w:r>
      <w:r w:rsidR="00AC4BE9">
        <w:rPr>
          <w:rFonts w:ascii="Times New Roman" w:hAnsi="Times New Roman" w:cs="Times New Roman"/>
          <w:sz w:val="24"/>
          <w:szCs w:val="24"/>
        </w:rPr>
        <w:t xml:space="preserve"> to have sex with him for her own </w:t>
      </w:r>
      <w:r w:rsidR="002013F4">
        <w:rPr>
          <w:rFonts w:ascii="Times New Roman" w:hAnsi="Times New Roman" w:cs="Times New Roman"/>
          <w:sz w:val="24"/>
          <w:szCs w:val="24"/>
        </w:rPr>
        <w:t>benefit.</w:t>
      </w:r>
      <w:r w:rsidR="005A4AB7" w:rsidRPr="005A4AB7">
        <w:rPr>
          <w:rFonts w:ascii="Times New Roman" w:hAnsi="Times New Roman" w:cs="Times New Roman"/>
          <w:sz w:val="24"/>
          <w:szCs w:val="24"/>
        </w:rPr>
        <w:t xml:space="preserve"> </w:t>
      </w:r>
      <w:r w:rsidR="005A4AB7">
        <w:rPr>
          <w:rFonts w:ascii="Times New Roman" w:hAnsi="Times New Roman" w:cs="Times New Roman"/>
          <w:sz w:val="24"/>
          <w:szCs w:val="24"/>
        </w:rPr>
        <w:t>She believed that would heal her of her HIV infection and in addition make her business more productive.</w:t>
      </w:r>
      <w:r>
        <w:rPr>
          <w:rFonts w:ascii="Times New Roman" w:hAnsi="Times New Roman" w:cs="Times New Roman"/>
          <w:sz w:val="24"/>
          <w:szCs w:val="24"/>
        </w:rPr>
        <w:t xml:space="preserve"> </w:t>
      </w:r>
      <w:r w:rsidR="00AE232B">
        <w:rPr>
          <w:rFonts w:ascii="Times New Roman" w:hAnsi="Times New Roman" w:cs="Times New Roman"/>
          <w:sz w:val="24"/>
          <w:szCs w:val="24"/>
        </w:rPr>
        <w:t xml:space="preserve">She admitted that </w:t>
      </w:r>
      <w:r>
        <w:rPr>
          <w:rFonts w:ascii="Times New Roman" w:hAnsi="Times New Roman" w:cs="Times New Roman"/>
          <w:sz w:val="24"/>
          <w:szCs w:val="24"/>
        </w:rPr>
        <w:t xml:space="preserve">one Wakai </w:t>
      </w:r>
      <w:r w:rsidR="00AC4BE9">
        <w:rPr>
          <w:rFonts w:ascii="Times New Roman" w:hAnsi="Times New Roman" w:cs="Times New Roman"/>
          <w:sz w:val="24"/>
          <w:szCs w:val="24"/>
        </w:rPr>
        <w:t>was the one who took up the matter with the broadcaster</w:t>
      </w:r>
      <w:r w:rsidR="002013F4">
        <w:rPr>
          <w:rFonts w:ascii="Times New Roman" w:hAnsi="Times New Roman" w:cs="Times New Roman"/>
          <w:sz w:val="24"/>
          <w:szCs w:val="24"/>
        </w:rPr>
        <w:t>. The same Wakai had later</w:t>
      </w:r>
      <w:r w:rsidR="00AC4BE9">
        <w:rPr>
          <w:rFonts w:ascii="Times New Roman" w:hAnsi="Times New Roman" w:cs="Times New Roman"/>
          <w:sz w:val="24"/>
          <w:szCs w:val="24"/>
        </w:rPr>
        <w:t xml:space="preserve"> </w:t>
      </w:r>
      <w:r>
        <w:rPr>
          <w:rFonts w:ascii="Times New Roman" w:hAnsi="Times New Roman" w:cs="Times New Roman"/>
          <w:sz w:val="24"/>
          <w:szCs w:val="24"/>
        </w:rPr>
        <w:t>demanded money from the appellant</w:t>
      </w:r>
      <w:r w:rsidR="00AE232B">
        <w:rPr>
          <w:rFonts w:ascii="Times New Roman" w:hAnsi="Times New Roman" w:cs="Times New Roman"/>
          <w:sz w:val="24"/>
          <w:szCs w:val="24"/>
        </w:rPr>
        <w:t xml:space="preserve"> </w:t>
      </w:r>
      <w:r w:rsidR="003F3954">
        <w:rPr>
          <w:rFonts w:ascii="Times New Roman" w:hAnsi="Times New Roman" w:cs="Times New Roman"/>
          <w:sz w:val="24"/>
          <w:szCs w:val="24"/>
        </w:rPr>
        <w:t>for him</w:t>
      </w:r>
      <w:r w:rsidR="00AE232B">
        <w:rPr>
          <w:rFonts w:ascii="Times New Roman" w:hAnsi="Times New Roman" w:cs="Times New Roman"/>
          <w:sz w:val="24"/>
          <w:szCs w:val="24"/>
        </w:rPr>
        <w:t xml:space="preserve"> to escape prosecution</w:t>
      </w:r>
      <w:r w:rsidR="00AC4BE9">
        <w:rPr>
          <w:rFonts w:ascii="Times New Roman" w:hAnsi="Times New Roman" w:cs="Times New Roman"/>
          <w:sz w:val="24"/>
          <w:szCs w:val="24"/>
        </w:rPr>
        <w:t>.</w:t>
      </w:r>
      <w:r w:rsidR="00AE232B">
        <w:rPr>
          <w:rFonts w:ascii="Times New Roman" w:hAnsi="Times New Roman" w:cs="Times New Roman"/>
          <w:sz w:val="24"/>
          <w:szCs w:val="24"/>
        </w:rPr>
        <w:t xml:space="preserve"> </w:t>
      </w:r>
    </w:p>
    <w:p w:rsidR="001F4129" w:rsidRDefault="00F32E10" w:rsidP="00F32E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Wakai Dausi testified</w:t>
      </w:r>
      <w:r w:rsidR="00872F13">
        <w:rPr>
          <w:rFonts w:ascii="Times New Roman" w:hAnsi="Times New Roman" w:cs="Times New Roman"/>
          <w:sz w:val="24"/>
          <w:szCs w:val="24"/>
        </w:rPr>
        <w:t xml:space="preserve"> for the State</w:t>
      </w:r>
      <w:r w:rsidR="005A4AB7">
        <w:rPr>
          <w:rFonts w:ascii="Times New Roman" w:hAnsi="Times New Roman" w:cs="Times New Roman"/>
          <w:sz w:val="24"/>
          <w:szCs w:val="24"/>
        </w:rPr>
        <w:t>. He</w:t>
      </w:r>
      <w:r>
        <w:rPr>
          <w:rFonts w:ascii="Times New Roman" w:hAnsi="Times New Roman" w:cs="Times New Roman"/>
          <w:sz w:val="24"/>
          <w:szCs w:val="24"/>
        </w:rPr>
        <w:t xml:space="preserve"> said </w:t>
      </w:r>
      <w:r w:rsidR="00872F13">
        <w:rPr>
          <w:rFonts w:ascii="Times New Roman" w:hAnsi="Times New Roman" w:cs="Times New Roman"/>
          <w:sz w:val="24"/>
          <w:szCs w:val="24"/>
        </w:rPr>
        <w:t xml:space="preserve">he had stumbled on evidence of the affair between </w:t>
      </w:r>
      <w:r w:rsidR="005A4AB7">
        <w:rPr>
          <w:rFonts w:ascii="Times New Roman" w:hAnsi="Times New Roman" w:cs="Times New Roman"/>
          <w:sz w:val="24"/>
          <w:szCs w:val="24"/>
        </w:rPr>
        <w:t xml:space="preserve">the appellant and </w:t>
      </w:r>
      <w:r w:rsidR="00872F13">
        <w:rPr>
          <w:rFonts w:ascii="Times New Roman" w:hAnsi="Times New Roman" w:cs="Times New Roman"/>
          <w:sz w:val="24"/>
          <w:szCs w:val="24"/>
        </w:rPr>
        <w:t>his wife</w:t>
      </w:r>
      <w:r w:rsidR="00872F13" w:rsidRPr="00872F13">
        <w:rPr>
          <w:rFonts w:ascii="Times New Roman" w:hAnsi="Times New Roman" w:cs="Times New Roman"/>
          <w:sz w:val="24"/>
          <w:szCs w:val="24"/>
        </w:rPr>
        <w:t xml:space="preserve"> </w:t>
      </w:r>
      <w:r w:rsidR="00872F13">
        <w:rPr>
          <w:rFonts w:ascii="Times New Roman" w:hAnsi="Times New Roman" w:cs="Times New Roman"/>
          <w:sz w:val="24"/>
          <w:szCs w:val="24"/>
        </w:rPr>
        <w:t>Mercy Nhepura</w:t>
      </w:r>
      <w:r w:rsidR="005A4AB7">
        <w:rPr>
          <w:rFonts w:ascii="Times New Roman" w:hAnsi="Times New Roman" w:cs="Times New Roman"/>
          <w:sz w:val="24"/>
          <w:szCs w:val="24"/>
        </w:rPr>
        <w:t>.</w:t>
      </w:r>
      <w:r w:rsidR="001F4129" w:rsidRPr="001F4129">
        <w:rPr>
          <w:rFonts w:ascii="Times New Roman" w:hAnsi="Times New Roman" w:cs="Times New Roman"/>
          <w:sz w:val="24"/>
          <w:szCs w:val="24"/>
        </w:rPr>
        <w:t xml:space="preserve"> </w:t>
      </w:r>
      <w:r w:rsidR="001F4129">
        <w:rPr>
          <w:rFonts w:ascii="Times New Roman" w:hAnsi="Times New Roman" w:cs="Times New Roman"/>
          <w:sz w:val="24"/>
          <w:szCs w:val="24"/>
        </w:rPr>
        <w:t xml:space="preserve">He later found out that the appellant had impregnated the wife. </w:t>
      </w:r>
      <w:r w:rsidR="005A4AB7">
        <w:rPr>
          <w:rFonts w:ascii="Times New Roman" w:hAnsi="Times New Roman" w:cs="Times New Roman"/>
          <w:sz w:val="24"/>
          <w:szCs w:val="24"/>
        </w:rPr>
        <w:t>She was</w:t>
      </w:r>
      <w:r w:rsidR="00872F13">
        <w:rPr>
          <w:rFonts w:ascii="Times New Roman" w:hAnsi="Times New Roman" w:cs="Times New Roman"/>
          <w:sz w:val="24"/>
          <w:szCs w:val="24"/>
        </w:rPr>
        <w:t xml:space="preserve"> one of the complainants at the trial. </w:t>
      </w:r>
      <w:r>
        <w:rPr>
          <w:rFonts w:ascii="Times New Roman" w:hAnsi="Times New Roman" w:cs="Times New Roman"/>
          <w:sz w:val="24"/>
          <w:szCs w:val="24"/>
        </w:rPr>
        <w:t xml:space="preserve">He </w:t>
      </w:r>
      <w:r w:rsidR="00872F13">
        <w:rPr>
          <w:rFonts w:ascii="Times New Roman" w:hAnsi="Times New Roman" w:cs="Times New Roman"/>
          <w:sz w:val="24"/>
          <w:szCs w:val="24"/>
        </w:rPr>
        <w:t xml:space="preserve">had </w:t>
      </w:r>
      <w:r>
        <w:rPr>
          <w:rFonts w:ascii="Times New Roman" w:hAnsi="Times New Roman" w:cs="Times New Roman"/>
          <w:sz w:val="24"/>
          <w:szCs w:val="24"/>
        </w:rPr>
        <w:t>demanded compensation from the appellant in the sum of USD10 000</w:t>
      </w:r>
      <w:r w:rsidR="00872F13">
        <w:rPr>
          <w:rFonts w:ascii="Times New Roman" w:hAnsi="Times New Roman" w:cs="Times New Roman"/>
          <w:sz w:val="24"/>
          <w:szCs w:val="24"/>
        </w:rPr>
        <w:t xml:space="preserve"> whereupon, the</w:t>
      </w:r>
      <w:r>
        <w:rPr>
          <w:rFonts w:ascii="Times New Roman" w:hAnsi="Times New Roman" w:cs="Times New Roman"/>
          <w:sz w:val="24"/>
          <w:szCs w:val="24"/>
        </w:rPr>
        <w:t xml:space="preserve"> appellant offered $2500.</w:t>
      </w:r>
      <w:r w:rsidR="00872F13">
        <w:rPr>
          <w:rFonts w:ascii="Times New Roman" w:hAnsi="Times New Roman" w:cs="Times New Roman"/>
          <w:sz w:val="24"/>
          <w:szCs w:val="24"/>
        </w:rPr>
        <w:t xml:space="preserve"> </w:t>
      </w:r>
      <w:r w:rsidR="001F4129">
        <w:rPr>
          <w:rFonts w:ascii="Times New Roman" w:hAnsi="Times New Roman" w:cs="Times New Roman"/>
          <w:sz w:val="24"/>
          <w:szCs w:val="24"/>
        </w:rPr>
        <w:t xml:space="preserve">The money was however not paid. </w:t>
      </w:r>
    </w:p>
    <w:p w:rsidR="001F2302" w:rsidRDefault="00F32E10" w:rsidP="001F23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Tilda Karizamimba </w:t>
      </w:r>
      <w:r w:rsidR="00872F13">
        <w:rPr>
          <w:rFonts w:ascii="Times New Roman" w:hAnsi="Times New Roman" w:cs="Times New Roman"/>
          <w:sz w:val="24"/>
          <w:szCs w:val="24"/>
        </w:rPr>
        <w:t xml:space="preserve">also </w:t>
      </w:r>
      <w:r w:rsidR="001F4129">
        <w:rPr>
          <w:rFonts w:ascii="Times New Roman" w:hAnsi="Times New Roman" w:cs="Times New Roman"/>
          <w:sz w:val="24"/>
          <w:szCs w:val="24"/>
        </w:rPr>
        <w:t xml:space="preserve">known as Tilda Moyo, </w:t>
      </w:r>
      <w:r>
        <w:rPr>
          <w:rFonts w:ascii="Times New Roman" w:hAnsi="Times New Roman" w:cs="Times New Roman"/>
          <w:sz w:val="24"/>
          <w:szCs w:val="24"/>
        </w:rPr>
        <w:t>testified</w:t>
      </w:r>
      <w:r w:rsidR="00872F13">
        <w:rPr>
          <w:rFonts w:ascii="Times New Roman" w:hAnsi="Times New Roman" w:cs="Times New Roman"/>
          <w:sz w:val="24"/>
          <w:szCs w:val="24"/>
        </w:rPr>
        <w:t xml:space="preserve"> for the State</w:t>
      </w:r>
      <w:r>
        <w:rPr>
          <w:rFonts w:ascii="Times New Roman" w:hAnsi="Times New Roman" w:cs="Times New Roman"/>
          <w:sz w:val="24"/>
          <w:szCs w:val="24"/>
        </w:rPr>
        <w:t xml:space="preserve">. She </w:t>
      </w:r>
      <w:r w:rsidR="001F4129">
        <w:rPr>
          <w:rFonts w:ascii="Times New Roman" w:hAnsi="Times New Roman" w:cs="Times New Roman"/>
          <w:sz w:val="24"/>
          <w:szCs w:val="24"/>
        </w:rPr>
        <w:t xml:space="preserve">received a tip off through a text message that the appellant was abusing his church members whereupon she made arrangements to interview </w:t>
      </w:r>
      <w:r w:rsidR="00453484">
        <w:rPr>
          <w:rFonts w:ascii="Times New Roman" w:hAnsi="Times New Roman" w:cs="Times New Roman"/>
          <w:sz w:val="24"/>
          <w:szCs w:val="24"/>
        </w:rPr>
        <w:t xml:space="preserve">the appellant, </w:t>
      </w:r>
      <w:r w:rsidR="001F4129">
        <w:rPr>
          <w:rFonts w:ascii="Times New Roman" w:hAnsi="Times New Roman" w:cs="Times New Roman"/>
          <w:sz w:val="24"/>
          <w:szCs w:val="24"/>
        </w:rPr>
        <w:t xml:space="preserve">Mercy Nhepura Sarah Kadzere and the complainant live on radio. They all agreed and she proceeded to </w:t>
      </w:r>
      <w:r w:rsidR="00872F13">
        <w:rPr>
          <w:rFonts w:ascii="Times New Roman" w:hAnsi="Times New Roman" w:cs="Times New Roman"/>
          <w:sz w:val="24"/>
          <w:szCs w:val="24"/>
        </w:rPr>
        <w:t>interviewed the</w:t>
      </w:r>
      <w:r w:rsidR="001F4129">
        <w:rPr>
          <w:rFonts w:ascii="Times New Roman" w:hAnsi="Times New Roman" w:cs="Times New Roman"/>
          <w:sz w:val="24"/>
          <w:szCs w:val="24"/>
        </w:rPr>
        <w:t xml:space="preserve">m. </w:t>
      </w:r>
      <w:r w:rsidR="004976E9">
        <w:rPr>
          <w:rFonts w:ascii="Times New Roman" w:hAnsi="Times New Roman" w:cs="Times New Roman"/>
          <w:sz w:val="24"/>
          <w:szCs w:val="24"/>
        </w:rPr>
        <w:t xml:space="preserve">She wanted to </w:t>
      </w:r>
      <w:r w:rsidR="001F2302">
        <w:rPr>
          <w:rFonts w:ascii="Times New Roman" w:hAnsi="Times New Roman" w:cs="Times New Roman"/>
          <w:sz w:val="24"/>
          <w:szCs w:val="24"/>
        </w:rPr>
        <w:t>know from</w:t>
      </w:r>
      <w:r w:rsidR="004976E9">
        <w:rPr>
          <w:rFonts w:ascii="Times New Roman" w:hAnsi="Times New Roman" w:cs="Times New Roman"/>
          <w:sz w:val="24"/>
          <w:szCs w:val="24"/>
        </w:rPr>
        <w:t xml:space="preserve"> the women whether they had been raped and if so, why they had not reported. All of them </w:t>
      </w:r>
      <w:r w:rsidR="001F2302">
        <w:rPr>
          <w:rFonts w:ascii="Times New Roman" w:hAnsi="Times New Roman" w:cs="Times New Roman"/>
          <w:sz w:val="24"/>
          <w:szCs w:val="24"/>
        </w:rPr>
        <w:t xml:space="preserve">said they had approached the appellant separately because they believed he could spiritually rid them of various ailments and life challenges. He would apply oil to their private parts and had sexual intercourse with them. </w:t>
      </w:r>
      <w:r w:rsidR="001F4129">
        <w:rPr>
          <w:rFonts w:ascii="Times New Roman" w:hAnsi="Times New Roman" w:cs="Times New Roman"/>
          <w:sz w:val="24"/>
          <w:szCs w:val="24"/>
        </w:rPr>
        <w:t>N</w:t>
      </w:r>
      <w:r>
        <w:rPr>
          <w:rFonts w:ascii="Times New Roman" w:hAnsi="Times New Roman" w:cs="Times New Roman"/>
          <w:sz w:val="24"/>
          <w:szCs w:val="24"/>
        </w:rPr>
        <w:t xml:space="preserve">one of them </w:t>
      </w:r>
      <w:r w:rsidR="001F2302">
        <w:rPr>
          <w:rFonts w:ascii="Times New Roman" w:hAnsi="Times New Roman" w:cs="Times New Roman"/>
          <w:sz w:val="24"/>
          <w:szCs w:val="24"/>
        </w:rPr>
        <w:t xml:space="preserve">had been </w:t>
      </w:r>
      <w:r>
        <w:rPr>
          <w:rFonts w:ascii="Times New Roman" w:hAnsi="Times New Roman" w:cs="Times New Roman"/>
          <w:sz w:val="24"/>
          <w:szCs w:val="24"/>
        </w:rPr>
        <w:t xml:space="preserve">coerced or forced to have sexual intercourse with the appellant. They </w:t>
      </w:r>
      <w:r w:rsidR="001F4129">
        <w:rPr>
          <w:rFonts w:ascii="Times New Roman" w:hAnsi="Times New Roman" w:cs="Times New Roman"/>
          <w:sz w:val="24"/>
          <w:szCs w:val="24"/>
        </w:rPr>
        <w:t xml:space="preserve">had </w:t>
      </w:r>
      <w:r>
        <w:rPr>
          <w:rFonts w:ascii="Times New Roman" w:hAnsi="Times New Roman" w:cs="Times New Roman"/>
          <w:sz w:val="24"/>
          <w:szCs w:val="24"/>
        </w:rPr>
        <w:t xml:space="preserve">all had sexual intercourse with him in order to derive personal benefit from it. </w:t>
      </w:r>
    </w:p>
    <w:p w:rsidR="00F32E10" w:rsidRDefault="00F32E10" w:rsidP="001F23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testified in his defence</w:t>
      </w:r>
      <w:r w:rsidR="001F2302">
        <w:rPr>
          <w:rFonts w:ascii="Times New Roman" w:hAnsi="Times New Roman" w:cs="Times New Roman"/>
          <w:sz w:val="24"/>
          <w:szCs w:val="24"/>
        </w:rPr>
        <w:t>. He said he had prayed for the complainant in church and denied luring her to a prayer house and that he had</w:t>
      </w:r>
      <w:r>
        <w:rPr>
          <w:rFonts w:ascii="Times New Roman" w:hAnsi="Times New Roman" w:cs="Times New Roman"/>
          <w:sz w:val="24"/>
          <w:szCs w:val="24"/>
        </w:rPr>
        <w:t xml:space="preserve"> sexual intercourse with her at the prayer house.</w:t>
      </w:r>
    </w:p>
    <w:p w:rsidR="00F22D93" w:rsidRDefault="00F22D93" w:rsidP="008B60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F2302">
        <w:rPr>
          <w:rFonts w:ascii="Times New Roman" w:hAnsi="Times New Roman" w:cs="Times New Roman"/>
          <w:sz w:val="24"/>
          <w:szCs w:val="24"/>
        </w:rPr>
        <w:t xml:space="preserve">n my analysis it </w:t>
      </w:r>
      <w:r>
        <w:rPr>
          <w:rFonts w:ascii="Times New Roman" w:hAnsi="Times New Roman" w:cs="Times New Roman"/>
          <w:sz w:val="24"/>
          <w:szCs w:val="24"/>
        </w:rPr>
        <w:t xml:space="preserve">is common cause </w:t>
      </w:r>
      <w:r w:rsidR="001F2302">
        <w:rPr>
          <w:rFonts w:ascii="Times New Roman" w:hAnsi="Times New Roman" w:cs="Times New Roman"/>
          <w:sz w:val="24"/>
          <w:szCs w:val="24"/>
        </w:rPr>
        <w:t>th</w:t>
      </w:r>
      <w:r>
        <w:rPr>
          <w:rFonts w:ascii="Times New Roman" w:hAnsi="Times New Roman" w:cs="Times New Roman"/>
          <w:sz w:val="24"/>
          <w:szCs w:val="24"/>
        </w:rPr>
        <w:t xml:space="preserve">at the complainant testified that she reported to Mercy Nhepura. </w:t>
      </w:r>
      <w:r w:rsidR="001F2302">
        <w:rPr>
          <w:rFonts w:ascii="Times New Roman" w:hAnsi="Times New Roman" w:cs="Times New Roman"/>
          <w:sz w:val="24"/>
          <w:szCs w:val="24"/>
        </w:rPr>
        <w:t xml:space="preserve">The issue to be determined is the probative value of that testimony taking into account other circumstances of this case. </w:t>
      </w:r>
      <w:r>
        <w:rPr>
          <w:rFonts w:ascii="Times New Roman" w:hAnsi="Times New Roman" w:cs="Times New Roman"/>
          <w:sz w:val="24"/>
          <w:szCs w:val="24"/>
        </w:rPr>
        <w:t>According to the rules of evidence</w:t>
      </w:r>
      <w:r w:rsidR="001F2302">
        <w:rPr>
          <w:rFonts w:ascii="Times New Roman" w:hAnsi="Times New Roman" w:cs="Times New Roman"/>
          <w:sz w:val="24"/>
          <w:szCs w:val="24"/>
        </w:rPr>
        <w:t>,</w:t>
      </w:r>
      <w:r>
        <w:rPr>
          <w:rFonts w:ascii="Times New Roman" w:hAnsi="Times New Roman" w:cs="Times New Roman"/>
          <w:sz w:val="24"/>
          <w:szCs w:val="24"/>
        </w:rPr>
        <w:t xml:space="preserve"> </w:t>
      </w:r>
      <w:r w:rsidR="001F2302">
        <w:rPr>
          <w:rFonts w:ascii="Times New Roman" w:hAnsi="Times New Roman" w:cs="Times New Roman"/>
          <w:sz w:val="24"/>
          <w:szCs w:val="24"/>
        </w:rPr>
        <w:t xml:space="preserve">ordinarily, </w:t>
      </w:r>
      <w:r>
        <w:rPr>
          <w:rFonts w:ascii="Times New Roman" w:hAnsi="Times New Roman" w:cs="Times New Roman"/>
          <w:sz w:val="24"/>
          <w:szCs w:val="24"/>
        </w:rPr>
        <w:t>a previous consistent statement has no evidential value</w:t>
      </w:r>
      <w:r w:rsidR="001F2302">
        <w:rPr>
          <w:rFonts w:ascii="Times New Roman" w:hAnsi="Times New Roman" w:cs="Times New Roman"/>
          <w:sz w:val="24"/>
          <w:szCs w:val="24"/>
        </w:rPr>
        <w:t xml:space="preserve">. </w:t>
      </w:r>
      <w:r>
        <w:rPr>
          <w:rFonts w:ascii="Times New Roman" w:hAnsi="Times New Roman" w:cs="Times New Roman"/>
          <w:sz w:val="24"/>
          <w:szCs w:val="24"/>
        </w:rPr>
        <w:t xml:space="preserve">The common law position is well summarised by respected authors LH Hoffmann and DT Zeffert in their textbook </w:t>
      </w:r>
      <w:r>
        <w:rPr>
          <w:rFonts w:ascii="Times New Roman" w:hAnsi="Times New Roman" w:cs="Times New Roman"/>
          <w:i/>
          <w:sz w:val="24"/>
          <w:szCs w:val="24"/>
        </w:rPr>
        <w:t xml:space="preserve">The </w:t>
      </w:r>
      <w:r w:rsidR="00827940">
        <w:rPr>
          <w:rFonts w:ascii="Times New Roman" w:hAnsi="Times New Roman" w:cs="Times New Roman"/>
          <w:i/>
          <w:sz w:val="24"/>
          <w:szCs w:val="24"/>
        </w:rPr>
        <w:t xml:space="preserve">South African </w:t>
      </w:r>
      <w:r>
        <w:rPr>
          <w:rFonts w:ascii="Times New Roman" w:hAnsi="Times New Roman" w:cs="Times New Roman"/>
          <w:i/>
          <w:sz w:val="24"/>
          <w:szCs w:val="24"/>
        </w:rPr>
        <w:t xml:space="preserve">Law </w:t>
      </w:r>
      <w:r w:rsidR="00921918">
        <w:rPr>
          <w:rFonts w:ascii="Times New Roman" w:hAnsi="Times New Roman" w:cs="Times New Roman"/>
          <w:i/>
          <w:sz w:val="24"/>
          <w:szCs w:val="24"/>
        </w:rPr>
        <w:t>of Evidence</w:t>
      </w:r>
      <w:r>
        <w:rPr>
          <w:rFonts w:ascii="Times New Roman" w:hAnsi="Times New Roman" w:cs="Times New Roman"/>
          <w:i/>
          <w:sz w:val="24"/>
          <w:szCs w:val="24"/>
        </w:rPr>
        <w:t xml:space="preserve"> </w:t>
      </w:r>
      <w:r>
        <w:rPr>
          <w:rFonts w:ascii="Times New Roman" w:hAnsi="Times New Roman" w:cs="Times New Roman"/>
          <w:sz w:val="24"/>
          <w:szCs w:val="24"/>
        </w:rPr>
        <w:t>4</w:t>
      </w:r>
      <w:r w:rsidRPr="00F22D9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at page 117 citing numerous South African decided cases as authority.</w:t>
      </w:r>
    </w:p>
    <w:p w:rsidR="00050E18" w:rsidRPr="00050E18" w:rsidRDefault="00050E18" w:rsidP="00050E18">
      <w:pPr>
        <w:spacing w:after="0" w:line="36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050E18">
        <w:rPr>
          <w:rFonts w:ascii="Times New Roman" w:hAnsi="Times New Roman" w:cs="Times New Roman"/>
        </w:rPr>
        <w:t>A</w:t>
      </w:r>
      <w:r w:rsidR="00F22D93" w:rsidRPr="00050E18">
        <w:rPr>
          <w:rFonts w:ascii="Times New Roman" w:hAnsi="Times New Roman" w:cs="Times New Roman"/>
        </w:rPr>
        <w:t xml:space="preserve"> witness may not be asked in chief whether he has made some previous statement which tends to </w:t>
      </w:r>
      <w:r w:rsidRPr="00050E18">
        <w:rPr>
          <w:rFonts w:ascii="Times New Roman" w:hAnsi="Times New Roman" w:cs="Times New Roman"/>
        </w:rPr>
        <w:t>confirm</w:t>
      </w:r>
      <w:r w:rsidR="00F22D93" w:rsidRPr="00050E18">
        <w:rPr>
          <w:rFonts w:ascii="Times New Roman" w:hAnsi="Times New Roman" w:cs="Times New Roman"/>
        </w:rPr>
        <w:t xml:space="preserve"> his </w:t>
      </w:r>
      <w:r w:rsidRPr="00050E18">
        <w:rPr>
          <w:rFonts w:ascii="Times New Roman" w:hAnsi="Times New Roman" w:cs="Times New Roman"/>
        </w:rPr>
        <w:t>testimony</w:t>
      </w:r>
      <w:r w:rsidR="00F22D93" w:rsidRPr="00050E18">
        <w:rPr>
          <w:rFonts w:ascii="Times New Roman" w:hAnsi="Times New Roman" w:cs="Times New Roman"/>
        </w:rPr>
        <w:t xml:space="preserve">……. This is often called the rule against narrative or </w:t>
      </w:r>
      <w:r w:rsidRPr="00050E18">
        <w:rPr>
          <w:rFonts w:ascii="Times New Roman" w:hAnsi="Times New Roman" w:cs="Times New Roman"/>
        </w:rPr>
        <w:t>self-corroboration.</w:t>
      </w:r>
    </w:p>
    <w:p w:rsidR="00050E18" w:rsidRPr="00050E18" w:rsidRDefault="00050E18" w:rsidP="00050E18">
      <w:pPr>
        <w:spacing w:after="0" w:line="360" w:lineRule="auto"/>
        <w:ind w:left="720"/>
        <w:jc w:val="both"/>
        <w:rPr>
          <w:rFonts w:ascii="Times New Roman" w:hAnsi="Times New Roman" w:cs="Times New Roman"/>
        </w:rPr>
      </w:pPr>
      <w:r w:rsidRPr="00050E18">
        <w:rPr>
          <w:rFonts w:ascii="Times New Roman" w:hAnsi="Times New Roman" w:cs="Times New Roman"/>
        </w:rPr>
        <w:t>The principal reason for the rule is that a witness’s previous consistent statements are insufficiently relevant. It does not ordinarily add anything to the value of his evidence to be told that he had always adhered to the same view…. Evidence of previous consistent statements also has the disadvantage, especially when given to support evidence of a party, that it can easily be manufactured. A witness would be able to create any amount of evidence by repeating his story to a number of people”.</w:t>
      </w:r>
    </w:p>
    <w:p w:rsidR="001F2302" w:rsidRDefault="001F2302" w:rsidP="008B6030">
      <w:pPr>
        <w:spacing w:after="0" w:line="360" w:lineRule="auto"/>
        <w:ind w:firstLine="720"/>
        <w:jc w:val="both"/>
        <w:rPr>
          <w:rFonts w:ascii="Times New Roman" w:hAnsi="Times New Roman" w:cs="Times New Roman"/>
          <w:sz w:val="24"/>
          <w:szCs w:val="24"/>
        </w:rPr>
      </w:pPr>
    </w:p>
    <w:p w:rsidR="00050E18" w:rsidRDefault="00262048" w:rsidP="008B60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050E18">
        <w:rPr>
          <w:rFonts w:ascii="Times New Roman" w:hAnsi="Times New Roman" w:cs="Times New Roman"/>
          <w:sz w:val="24"/>
          <w:szCs w:val="24"/>
        </w:rPr>
        <w:t xml:space="preserve"> </w:t>
      </w:r>
      <w:r w:rsidR="001F2302">
        <w:rPr>
          <w:rFonts w:ascii="Times New Roman" w:hAnsi="Times New Roman" w:cs="Times New Roman"/>
          <w:sz w:val="24"/>
          <w:szCs w:val="24"/>
        </w:rPr>
        <w:t xml:space="preserve">evidence of a </w:t>
      </w:r>
      <w:r w:rsidR="009F3A5C">
        <w:rPr>
          <w:rFonts w:ascii="Times New Roman" w:hAnsi="Times New Roman" w:cs="Times New Roman"/>
          <w:sz w:val="24"/>
          <w:szCs w:val="24"/>
        </w:rPr>
        <w:t>complaint</w:t>
      </w:r>
      <w:r w:rsidR="001F2302">
        <w:rPr>
          <w:rFonts w:ascii="Times New Roman" w:hAnsi="Times New Roman" w:cs="Times New Roman"/>
          <w:sz w:val="24"/>
          <w:szCs w:val="24"/>
        </w:rPr>
        <w:t xml:space="preserve"> has </w:t>
      </w:r>
      <w:r w:rsidR="009F3A5C">
        <w:rPr>
          <w:rFonts w:ascii="Times New Roman" w:hAnsi="Times New Roman" w:cs="Times New Roman"/>
          <w:sz w:val="24"/>
          <w:szCs w:val="24"/>
        </w:rPr>
        <w:t>been,</w:t>
      </w:r>
      <w:r w:rsidR="001F2302">
        <w:rPr>
          <w:rFonts w:ascii="Times New Roman" w:hAnsi="Times New Roman" w:cs="Times New Roman"/>
          <w:sz w:val="24"/>
          <w:szCs w:val="24"/>
        </w:rPr>
        <w:t xml:space="preserve"> in appropriate cases been </w:t>
      </w:r>
      <w:r w:rsidR="009F3A5C">
        <w:rPr>
          <w:rFonts w:ascii="Times New Roman" w:hAnsi="Times New Roman" w:cs="Times New Roman"/>
          <w:sz w:val="24"/>
          <w:szCs w:val="24"/>
        </w:rPr>
        <w:t>admitted in sexual cases.</w:t>
      </w:r>
      <w:r w:rsidR="00050E18">
        <w:rPr>
          <w:rFonts w:ascii="Times New Roman" w:hAnsi="Times New Roman" w:cs="Times New Roman"/>
          <w:sz w:val="24"/>
          <w:szCs w:val="24"/>
        </w:rPr>
        <w:t xml:space="preserve"> </w:t>
      </w:r>
      <w:r w:rsidR="009F3A5C">
        <w:rPr>
          <w:rFonts w:ascii="Times New Roman" w:hAnsi="Times New Roman" w:cs="Times New Roman"/>
          <w:sz w:val="24"/>
          <w:szCs w:val="24"/>
        </w:rPr>
        <w:t xml:space="preserve"> The common law position is aptly stated a</w:t>
      </w:r>
      <w:r w:rsidR="00050E18">
        <w:rPr>
          <w:rFonts w:ascii="Times New Roman" w:hAnsi="Times New Roman" w:cs="Times New Roman"/>
          <w:sz w:val="24"/>
          <w:szCs w:val="24"/>
        </w:rPr>
        <w:t xml:space="preserve">t pages 118 and 119 </w:t>
      </w:r>
      <w:r w:rsidR="00827940">
        <w:rPr>
          <w:rFonts w:ascii="Times New Roman" w:hAnsi="Times New Roman" w:cs="Times New Roman"/>
          <w:sz w:val="24"/>
          <w:szCs w:val="24"/>
        </w:rPr>
        <w:t xml:space="preserve">of the </w:t>
      </w:r>
      <w:r w:rsidR="00827940" w:rsidRPr="00827940">
        <w:rPr>
          <w:rFonts w:ascii="Times New Roman" w:hAnsi="Times New Roman" w:cs="Times New Roman"/>
          <w:i/>
          <w:sz w:val="24"/>
          <w:szCs w:val="24"/>
        </w:rPr>
        <w:t xml:space="preserve">The </w:t>
      </w:r>
      <w:r w:rsidR="009F3A5C">
        <w:rPr>
          <w:rFonts w:ascii="Times New Roman" w:hAnsi="Times New Roman" w:cs="Times New Roman"/>
          <w:i/>
          <w:sz w:val="24"/>
          <w:szCs w:val="24"/>
        </w:rPr>
        <w:t xml:space="preserve">South African Law of Evidence, </w:t>
      </w:r>
      <w:r w:rsidR="00827940">
        <w:rPr>
          <w:rFonts w:ascii="Times New Roman" w:hAnsi="Times New Roman" w:cs="Times New Roman"/>
          <w:i/>
          <w:sz w:val="24"/>
          <w:szCs w:val="24"/>
        </w:rPr>
        <w:t>supra</w:t>
      </w:r>
      <w:r w:rsidR="009F3A5C">
        <w:rPr>
          <w:rFonts w:ascii="Times New Roman" w:hAnsi="Times New Roman" w:cs="Times New Roman"/>
          <w:sz w:val="24"/>
          <w:szCs w:val="24"/>
        </w:rPr>
        <w:t xml:space="preserve"> </w:t>
      </w:r>
      <w:r w:rsidR="00050E18">
        <w:rPr>
          <w:rFonts w:ascii="Times New Roman" w:hAnsi="Times New Roman" w:cs="Times New Roman"/>
          <w:sz w:val="24"/>
          <w:szCs w:val="24"/>
        </w:rPr>
        <w:t xml:space="preserve">as </w:t>
      </w:r>
      <w:r>
        <w:rPr>
          <w:rFonts w:ascii="Times New Roman" w:hAnsi="Times New Roman" w:cs="Times New Roman"/>
          <w:sz w:val="24"/>
          <w:szCs w:val="24"/>
        </w:rPr>
        <w:t>follows: -</w:t>
      </w:r>
    </w:p>
    <w:p w:rsidR="00262048" w:rsidRPr="00262048" w:rsidRDefault="00262048" w:rsidP="00262048">
      <w:pPr>
        <w:spacing w:after="0" w:line="360" w:lineRule="auto"/>
        <w:ind w:left="720"/>
        <w:jc w:val="both"/>
        <w:rPr>
          <w:rFonts w:ascii="Times New Roman" w:hAnsi="Times New Roman" w:cs="Times New Roman"/>
        </w:rPr>
      </w:pPr>
      <w:r w:rsidRPr="00262048">
        <w:rPr>
          <w:rFonts w:ascii="Times New Roman" w:hAnsi="Times New Roman" w:cs="Times New Roman"/>
        </w:rPr>
        <w:t>“Thus</w:t>
      </w:r>
      <w:r w:rsidR="00050E18" w:rsidRPr="00262048">
        <w:rPr>
          <w:rFonts w:ascii="Times New Roman" w:hAnsi="Times New Roman" w:cs="Times New Roman"/>
        </w:rPr>
        <w:t xml:space="preserve"> the practice of proving an </w:t>
      </w:r>
      <w:r w:rsidRPr="00262048">
        <w:rPr>
          <w:rFonts w:ascii="Times New Roman" w:hAnsi="Times New Roman" w:cs="Times New Roman"/>
        </w:rPr>
        <w:t>early</w:t>
      </w:r>
      <w:r w:rsidR="00050E18" w:rsidRPr="00262048">
        <w:rPr>
          <w:rFonts w:ascii="Times New Roman" w:hAnsi="Times New Roman" w:cs="Times New Roman"/>
        </w:rPr>
        <w:t xml:space="preserve"> complaint </w:t>
      </w:r>
      <w:r w:rsidRPr="00262048">
        <w:rPr>
          <w:rFonts w:ascii="Times New Roman" w:hAnsi="Times New Roman" w:cs="Times New Roman"/>
        </w:rPr>
        <w:t>to negative consent was so deeply established in law that it survived the growth of the hearsay rule and the prohibition against self-corroboration.”</w:t>
      </w:r>
    </w:p>
    <w:p w:rsidR="00262048" w:rsidRDefault="00262048" w:rsidP="008B6030">
      <w:pPr>
        <w:spacing w:after="0" w:line="360" w:lineRule="auto"/>
        <w:ind w:firstLine="720"/>
        <w:jc w:val="both"/>
        <w:rPr>
          <w:rFonts w:ascii="Times New Roman" w:hAnsi="Times New Roman" w:cs="Times New Roman"/>
          <w:sz w:val="24"/>
          <w:szCs w:val="24"/>
        </w:rPr>
      </w:pPr>
    </w:p>
    <w:p w:rsidR="008B6030" w:rsidRDefault="008B6030" w:rsidP="008B60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64252">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764252">
        <w:rPr>
          <w:rFonts w:ascii="Times New Roman" w:hAnsi="Times New Roman" w:cs="Times New Roman"/>
          <w:i/>
          <w:sz w:val="24"/>
          <w:szCs w:val="24"/>
        </w:rPr>
        <w:t>Banana</w:t>
      </w:r>
      <w:r>
        <w:rPr>
          <w:rFonts w:ascii="Times New Roman" w:hAnsi="Times New Roman" w:cs="Times New Roman"/>
          <w:sz w:val="24"/>
          <w:szCs w:val="24"/>
        </w:rPr>
        <w:t xml:space="preserve"> 2000 (1) ZLR 607 </w:t>
      </w:r>
      <w:r w:rsidR="000456D0">
        <w:rPr>
          <w:rFonts w:ascii="Times New Roman" w:hAnsi="Times New Roman" w:cs="Times New Roman"/>
          <w:sz w:val="24"/>
          <w:szCs w:val="24"/>
        </w:rPr>
        <w:t xml:space="preserve">(the Banana case) </w:t>
      </w:r>
      <w:r>
        <w:rPr>
          <w:rFonts w:ascii="Times New Roman" w:hAnsi="Times New Roman" w:cs="Times New Roman"/>
          <w:sz w:val="24"/>
          <w:szCs w:val="24"/>
        </w:rPr>
        <w:t>at page 6</w:t>
      </w:r>
      <w:r w:rsidR="009F3A5C">
        <w:rPr>
          <w:rFonts w:ascii="Times New Roman" w:hAnsi="Times New Roman" w:cs="Times New Roman"/>
          <w:sz w:val="24"/>
          <w:szCs w:val="24"/>
        </w:rPr>
        <w:t xml:space="preserve">16 A-C </w:t>
      </w:r>
      <w:r>
        <w:rPr>
          <w:rFonts w:ascii="Times New Roman" w:hAnsi="Times New Roman" w:cs="Times New Roman"/>
          <w:sz w:val="24"/>
          <w:szCs w:val="24"/>
        </w:rPr>
        <w:t>the Supreme Court held, per GUBBAY CJ held that</w:t>
      </w:r>
    </w:p>
    <w:p w:rsidR="009F3A5C" w:rsidRDefault="008B6030" w:rsidP="008B6030">
      <w:pPr>
        <w:spacing w:after="0" w:line="360" w:lineRule="auto"/>
        <w:ind w:left="720"/>
        <w:jc w:val="both"/>
        <w:rPr>
          <w:rFonts w:ascii="Times New Roman" w:hAnsi="Times New Roman" w:cs="Times New Roman"/>
        </w:rPr>
      </w:pPr>
      <w:r w:rsidRPr="00DE4F2D">
        <w:rPr>
          <w:rFonts w:ascii="Times New Roman" w:hAnsi="Times New Roman" w:cs="Times New Roman"/>
        </w:rPr>
        <w:t>“</w:t>
      </w:r>
      <w:r w:rsidR="009F3A5C">
        <w:rPr>
          <w:rFonts w:ascii="Times New Roman" w:hAnsi="Times New Roman" w:cs="Times New Roman"/>
        </w:rPr>
        <w:t xml:space="preserve">Evidence that a complainant in an alleged sexual offence made a </w:t>
      </w:r>
      <w:r w:rsidR="00A632DC">
        <w:rPr>
          <w:rFonts w:ascii="Times New Roman" w:hAnsi="Times New Roman" w:cs="Times New Roman"/>
        </w:rPr>
        <w:t>complaint</w:t>
      </w:r>
      <w:r w:rsidR="009F3A5C">
        <w:rPr>
          <w:rFonts w:ascii="Times New Roman" w:hAnsi="Times New Roman" w:cs="Times New Roman"/>
        </w:rPr>
        <w:t xml:space="preserve"> soon after its occurrence</w:t>
      </w:r>
      <w:r w:rsidR="00A632DC">
        <w:rPr>
          <w:rFonts w:ascii="Times New Roman" w:hAnsi="Times New Roman" w:cs="Times New Roman"/>
        </w:rPr>
        <w:t>,</w:t>
      </w:r>
      <w:r w:rsidR="009F3A5C">
        <w:rPr>
          <w:rFonts w:ascii="Times New Roman" w:hAnsi="Times New Roman" w:cs="Times New Roman"/>
        </w:rPr>
        <w:t xml:space="preserve"> and the terms of the complaint, are admissible to show</w:t>
      </w:r>
      <w:r w:rsidRPr="00DE4F2D">
        <w:rPr>
          <w:rFonts w:ascii="Times New Roman" w:hAnsi="Times New Roman" w:cs="Times New Roman"/>
        </w:rPr>
        <w:t xml:space="preserve"> </w:t>
      </w:r>
      <w:r w:rsidR="00A632DC">
        <w:rPr>
          <w:rFonts w:ascii="Times New Roman" w:hAnsi="Times New Roman" w:cs="Times New Roman"/>
        </w:rPr>
        <w:t xml:space="preserve">the </w:t>
      </w:r>
      <w:r w:rsidRPr="00DE4F2D">
        <w:rPr>
          <w:rFonts w:ascii="Times New Roman" w:hAnsi="Times New Roman" w:cs="Times New Roman"/>
        </w:rPr>
        <w:t xml:space="preserve">consistency of the evidence of the complainant’s evidence and the absence of consent. </w:t>
      </w:r>
      <w:r w:rsidR="009F3A5C">
        <w:rPr>
          <w:rFonts w:ascii="Times New Roman" w:hAnsi="Times New Roman" w:cs="Times New Roman"/>
        </w:rPr>
        <w:t>The complaint serves to rebut any suspicion that the complainant has fabricated the allegation.</w:t>
      </w:r>
      <w:r w:rsidR="009F3A5C" w:rsidRPr="00DE4F2D">
        <w:rPr>
          <w:rFonts w:ascii="Times New Roman" w:hAnsi="Times New Roman" w:cs="Times New Roman"/>
        </w:rPr>
        <w:t xml:space="preserve"> The</w:t>
      </w:r>
      <w:r w:rsidRPr="00DE4F2D">
        <w:rPr>
          <w:rFonts w:ascii="Times New Roman" w:hAnsi="Times New Roman" w:cs="Times New Roman"/>
        </w:rPr>
        <w:t xml:space="preserve"> requirement for admissibility </w:t>
      </w:r>
      <w:r w:rsidR="009F3A5C">
        <w:rPr>
          <w:rFonts w:ascii="Times New Roman" w:hAnsi="Times New Roman" w:cs="Times New Roman"/>
        </w:rPr>
        <w:t xml:space="preserve">of the complaint </w:t>
      </w:r>
      <w:r w:rsidR="00A632DC">
        <w:rPr>
          <w:rFonts w:ascii="Times New Roman" w:hAnsi="Times New Roman" w:cs="Times New Roman"/>
        </w:rPr>
        <w:t>are: -</w:t>
      </w:r>
    </w:p>
    <w:p w:rsidR="00436465" w:rsidRDefault="009F3A5C" w:rsidP="009F3A5C">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It must have been made voluntarily</w:t>
      </w:r>
      <w:r w:rsidR="008B6030" w:rsidRPr="009F3A5C">
        <w:rPr>
          <w:rFonts w:ascii="Times New Roman" w:hAnsi="Times New Roman" w:cs="Times New Roman"/>
        </w:rPr>
        <w:t xml:space="preserve"> </w:t>
      </w:r>
      <w:r>
        <w:rPr>
          <w:rFonts w:ascii="Times New Roman" w:hAnsi="Times New Roman" w:cs="Times New Roman"/>
        </w:rPr>
        <w:t>and</w:t>
      </w:r>
      <w:r w:rsidR="008B6030" w:rsidRPr="009F3A5C">
        <w:rPr>
          <w:rFonts w:ascii="Times New Roman" w:hAnsi="Times New Roman" w:cs="Times New Roman"/>
        </w:rPr>
        <w:t xml:space="preserve"> not as a result of questions of a leading and inducing or intimidating nature</w:t>
      </w:r>
      <w:r>
        <w:rPr>
          <w:rFonts w:ascii="Times New Roman" w:hAnsi="Times New Roman" w:cs="Times New Roman"/>
        </w:rPr>
        <w:t xml:space="preserve"> </w:t>
      </w:r>
      <w:r w:rsidR="00436465" w:rsidRPr="00436465">
        <w:rPr>
          <w:rFonts w:ascii="Times New Roman" w:hAnsi="Times New Roman" w:cs="Times New Roman"/>
          <w:i/>
        </w:rPr>
        <w:t>S</w:t>
      </w:r>
      <w:r w:rsidRPr="00436465">
        <w:rPr>
          <w:rFonts w:ascii="Times New Roman" w:hAnsi="Times New Roman" w:cs="Times New Roman"/>
          <w:i/>
        </w:rPr>
        <w:t>ee R V Petros</w:t>
      </w:r>
      <w:r>
        <w:rPr>
          <w:rFonts w:ascii="Times New Roman" w:hAnsi="Times New Roman" w:cs="Times New Roman"/>
        </w:rPr>
        <w:t xml:space="preserve"> 1967 RLR</w:t>
      </w:r>
      <w:r w:rsidR="00436465">
        <w:rPr>
          <w:rFonts w:ascii="Times New Roman" w:hAnsi="Times New Roman" w:cs="Times New Roman"/>
        </w:rPr>
        <w:t xml:space="preserve"> 35 (G) at 39 G-H</w:t>
      </w:r>
    </w:p>
    <w:p w:rsidR="008B6030" w:rsidRPr="009F3A5C" w:rsidRDefault="00436465" w:rsidP="009F3A5C">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 xml:space="preserve">It must have been made without </w:t>
      </w:r>
      <w:r w:rsidR="008B6030" w:rsidRPr="009F3A5C">
        <w:rPr>
          <w:rFonts w:ascii="Times New Roman" w:hAnsi="Times New Roman" w:cs="Times New Roman"/>
        </w:rPr>
        <w:t>undue delay</w:t>
      </w:r>
      <w:r>
        <w:rPr>
          <w:rFonts w:ascii="Times New Roman" w:hAnsi="Times New Roman" w:cs="Times New Roman"/>
        </w:rPr>
        <w:t xml:space="preserve"> and at the earliest possible opportunity, in all</w:t>
      </w:r>
      <w:r w:rsidR="008B6030" w:rsidRPr="009F3A5C">
        <w:rPr>
          <w:rFonts w:ascii="Times New Roman" w:hAnsi="Times New Roman" w:cs="Times New Roman"/>
        </w:rPr>
        <w:t xml:space="preserve"> the circumstances, to the first person to whom the complainant could reasonably be expected to have made it</w:t>
      </w:r>
      <w:r>
        <w:rPr>
          <w:rFonts w:ascii="Times New Roman" w:hAnsi="Times New Roman" w:cs="Times New Roman"/>
        </w:rPr>
        <w:t xml:space="preserve">. </w:t>
      </w:r>
      <w:r>
        <w:rPr>
          <w:rFonts w:ascii="Times New Roman" w:hAnsi="Times New Roman" w:cs="Times New Roman"/>
          <w:i/>
        </w:rPr>
        <w:t xml:space="preserve">See R v C </w:t>
      </w:r>
      <w:r w:rsidRPr="00436465">
        <w:rPr>
          <w:rFonts w:ascii="Times New Roman" w:hAnsi="Times New Roman" w:cs="Times New Roman"/>
        </w:rPr>
        <w:t>1955 (4) SA 40 (N) at 40 G-H</w:t>
      </w:r>
      <w:r>
        <w:rPr>
          <w:rFonts w:ascii="Times New Roman" w:hAnsi="Times New Roman" w:cs="Times New Roman"/>
          <w:i/>
        </w:rPr>
        <w:t xml:space="preserve">, S v Makanyanga </w:t>
      </w:r>
      <w:r w:rsidRPr="00436465">
        <w:rPr>
          <w:rFonts w:ascii="Times New Roman" w:hAnsi="Times New Roman" w:cs="Times New Roman"/>
        </w:rPr>
        <w:t>supra at 242 G-243C</w:t>
      </w:r>
      <w:r w:rsidR="008B6030" w:rsidRPr="009F3A5C">
        <w:rPr>
          <w:rFonts w:ascii="Times New Roman" w:hAnsi="Times New Roman" w:cs="Times New Roman"/>
        </w:rPr>
        <w:t>”</w:t>
      </w:r>
    </w:p>
    <w:p w:rsidR="000F14D3" w:rsidRDefault="009E1E3B" w:rsidP="008B60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w:t>
      </w:r>
      <w:r w:rsidR="00436465">
        <w:rPr>
          <w:rFonts w:ascii="Times New Roman" w:hAnsi="Times New Roman" w:cs="Times New Roman"/>
          <w:sz w:val="24"/>
          <w:szCs w:val="24"/>
        </w:rPr>
        <w:t xml:space="preserve"> did not make a report at the earliest possible opportunity. According to her evidence she did not report the first incident to anyone. She made a belated report of the second incident to Mercy Nhepura. She made a report to the Police </w:t>
      </w:r>
      <w:r>
        <w:rPr>
          <w:rFonts w:ascii="Times New Roman" w:hAnsi="Times New Roman" w:cs="Times New Roman"/>
          <w:sz w:val="24"/>
          <w:szCs w:val="24"/>
        </w:rPr>
        <w:t xml:space="preserve">one and half years after the incident. </w:t>
      </w:r>
      <w:r w:rsidR="00436465">
        <w:rPr>
          <w:rFonts w:ascii="Times New Roman" w:hAnsi="Times New Roman" w:cs="Times New Roman"/>
          <w:sz w:val="24"/>
          <w:szCs w:val="24"/>
        </w:rPr>
        <w:t>Even then</w:t>
      </w:r>
      <w:r w:rsidR="00A632DC">
        <w:rPr>
          <w:rFonts w:ascii="Times New Roman" w:hAnsi="Times New Roman" w:cs="Times New Roman"/>
          <w:sz w:val="24"/>
          <w:szCs w:val="24"/>
        </w:rPr>
        <w:t>,</w:t>
      </w:r>
      <w:r w:rsidR="00436465">
        <w:rPr>
          <w:rFonts w:ascii="Times New Roman" w:hAnsi="Times New Roman" w:cs="Times New Roman"/>
          <w:sz w:val="24"/>
          <w:szCs w:val="24"/>
        </w:rPr>
        <w:t xml:space="preserve"> she did not make the report </w:t>
      </w:r>
      <w:r w:rsidR="00A632DC">
        <w:rPr>
          <w:rFonts w:ascii="Times New Roman" w:hAnsi="Times New Roman" w:cs="Times New Roman"/>
          <w:sz w:val="24"/>
          <w:szCs w:val="24"/>
        </w:rPr>
        <w:t xml:space="preserve">on </w:t>
      </w:r>
      <w:r>
        <w:rPr>
          <w:rFonts w:ascii="Times New Roman" w:hAnsi="Times New Roman" w:cs="Times New Roman"/>
          <w:sz w:val="24"/>
          <w:szCs w:val="24"/>
        </w:rPr>
        <w:t>her own initiative. She was nudged by Tilda Moyo</w:t>
      </w:r>
      <w:r w:rsidR="005F26BD">
        <w:rPr>
          <w:rFonts w:ascii="Times New Roman" w:hAnsi="Times New Roman" w:cs="Times New Roman"/>
          <w:sz w:val="24"/>
          <w:szCs w:val="24"/>
        </w:rPr>
        <w:t xml:space="preserve"> who</w:t>
      </w:r>
      <w:r w:rsidR="00436465">
        <w:rPr>
          <w:rFonts w:ascii="Times New Roman" w:hAnsi="Times New Roman" w:cs="Times New Roman"/>
          <w:sz w:val="24"/>
          <w:szCs w:val="24"/>
        </w:rPr>
        <w:t xml:space="preserve"> for some reason believed the complainant had been raped although the complainant had not </w:t>
      </w:r>
      <w:r w:rsidR="00436465">
        <w:rPr>
          <w:rFonts w:ascii="Times New Roman" w:hAnsi="Times New Roman" w:cs="Times New Roman"/>
          <w:sz w:val="24"/>
          <w:szCs w:val="24"/>
        </w:rPr>
        <w:lastRenderedPageBreak/>
        <w:t>complained of rape</w:t>
      </w:r>
      <w:r w:rsidR="00A632DC">
        <w:rPr>
          <w:rFonts w:ascii="Times New Roman" w:hAnsi="Times New Roman" w:cs="Times New Roman"/>
          <w:sz w:val="24"/>
          <w:szCs w:val="24"/>
        </w:rPr>
        <w:t xml:space="preserve"> during the interview</w:t>
      </w:r>
      <w:r w:rsidR="00436465">
        <w:rPr>
          <w:rFonts w:ascii="Times New Roman" w:hAnsi="Times New Roman" w:cs="Times New Roman"/>
          <w:sz w:val="24"/>
          <w:szCs w:val="24"/>
        </w:rPr>
        <w:t>. The complaint was therefore suggested to her. In</w:t>
      </w:r>
      <w:r>
        <w:rPr>
          <w:rFonts w:ascii="Times New Roman" w:hAnsi="Times New Roman" w:cs="Times New Roman"/>
          <w:sz w:val="24"/>
          <w:szCs w:val="24"/>
        </w:rPr>
        <w:t xml:space="preserve"> my view </w:t>
      </w:r>
      <w:r w:rsidR="00436465">
        <w:rPr>
          <w:rFonts w:ascii="Times New Roman" w:hAnsi="Times New Roman" w:cs="Times New Roman"/>
          <w:sz w:val="24"/>
          <w:szCs w:val="24"/>
        </w:rPr>
        <w:t>the complaints to eith</w:t>
      </w:r>
      <w:r w:rsidR="005F26BD">
        <w:rPr>
          <w:rFonts w:ascii="Times New Roman" w:hAnsi="Times New Roman" w:cs="Times New Roman"/>
          <w:sz w:val="24"/>
          <w:szCs w:val="24"/>
        </w:rPr>
        <w:t>e</w:t>
      </w:r>
      <w:r w:rsidR="00436465">
        <w:rPr>
          <w:rFonts w:ascii="Times New Roman" w:hAnsi="Times New Roman" w:cs="Times New Roman"/>
          <w:sz w:val="24"/>
          <w:szCs w:val="24"/>
        </w:rPr>
        <w:t xml:space="preserve">r Mercy or the Police </w:t>
      </w:r>
      <w:r>
        <w:rPr>
          <w:rFonts w:ascii="Times New Roman" w:hAnsi="Times New Roman" w:cs="Times New Roman"/>
          <w:sz w:val="24"/>
          <w:szCs w:val="24"/>
        </w:rPr>
        <w:t xml:space="preserve">do not meet the requirements set out in the </w:t>
      </w:r>
      <w:r w:rsidR="000456D0" w:rsidRPr="00436465">
        <w:rPr>
          <w:rFonts w:ascii="Times New Roman" w:hAnsi="Times New Roman" w:cs="Times New Roman"/>
          <w:i/>
          <w:sz w:val="24"/>
          <w:szCs w:val="24"/>
        </w:rPr>
        <w:t>Banana</w:t>
      </w:r>
      <w:r w:rsidR="000456D0">
        <w:rPr>
          <w:rFonts w:ascii="Times New Roman" w:hAnsi="Times New Roman" w:cs="Times New Roman"/>
          <w:sz w:val="24"/>
          <w:szCs w:val="24"/>
        </w:rPr>
        <w:t xml:space="preserve"> case, supra.</w:t>
      </w:r>
      <w:r w:rsidR="00262048">
        <w:rPr>
          <w:rFonts w:ascii="Times New Roman" w:hAnsi="Times New Roman" w:cs="Times New Roman"/>
          <w:sz w:val="24"/>
          <w:szCs w:val="24"/>
        </w:rPr>
        <w:t xml:space="preserve"> </w:t>
      </w:r>
    </w:p>
    <w:p w:rsidR="000456D0" w:rsidRPr="009A7E65" w:rsidRDefault="000456D0" w:rsidP="000456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w:t>
      </w:r>
      <w:r w:rsidR="008350BC">
        <w:rPr>
          <w:rFonts w:ascii="Times New Roman" w:hAnsi="Times New Roman" w:cs="Times New Roman"/>
          <w:sz w:val="24"/>
          <w:szCs w:val="24"/>
        </w:rPr>
        <w:t>accepted and treated Mercy</w:t>
      </w:r>
      <w:r>
        <w:rPr>
          <w:rFonts w:ascii="Times New Roman" w:hAnsi="Times New Roman" w:cs="Times New Roman"/>
          <w:sz w:val="24"/>
          <w:szCs w:val="24"/>
        </w:rPr>
        <w:t xml:space="preserve"> Nhepura’s evidence </w:t>
      </w:r>
      <w:r w:rsidR="008350BC">
        <w:rPr>
          <w:rFonts w:ascii="Times New Roman" w:hAnsi="Times New Roman" w:cs="Times New Roman"/>
          <w:sz w:val="24"/>
          <w:szCs w:val="24"/>
        </w:rPr>
        <w:t xml:space="preserve">as corroborative of the complainant when she said the complainant complained to her. </w:t>
      </w:r>
      <w:r>
        <w:rPr>
          <w:rFonts w:ascii="Times New Roman" w:hAnsi="Times New Roman" w:cs="Times New Roman"/>
          <w:sz w:val="24"/>
          <w:szCs w:val="24"/>
        </w:rPr>
        <w:t xml:space="preserve">However, the </w:t>
      </w:r>
      <w:r w:rsidR="008350BC">
        <w:rPr>
          <w:rFonts w:ascii="Times New Roman" w:hAnsi="Times New Roman" w:cs="Times New Roman"/>
          <w:sz w:val="24"/>
          <w:szCs w:val="24"/>
        </w:rPr>
        <w:t xml:space="preserve">same </w:t>
      </w:r>
      <w:r>
        <w:rPr>
          <w:rFonts w:ascii="Times New Roman" w:hAnsi="Times New Roman" w:cs="Times New Roman"/>
          <w:sz w:val="24"/>
          <w:szCs w:val="24"/>
        </w:rPr>
        <w:t>court had, at the close of the State case</w:t>
      </w:r>
      <w:r w:rsidR="008350BC">
        <w:rPr>
          <w:rFonts w:ascii="Times New Roman" w:hAnsi="Times New Roman" w:cs="Times New Roman"/>
          <w:sz w:val="24"/>
          <w:szCs w:val="24"/>
        </w:rPr>
        <w:t xml:space="preserve">, dismissed </w:t>
      </w:r>
      <w:r>
        <w:rPr>
          <w:rFonts w:ascii="Times New Roman" w:hAnsi="Times New Roman" w:cs="Times New Roman"/>
          <w:sz w:val="24"/>
          <w:szCs w:val="24"/>
        </w:rPr>
        <w:t xml:space="preserve">Mercy Nhepura’s evidence </w:t>
      </w:r>
      <w:r w:rsidR="00A632DC">
        <w:rPr>
          <w:rFonts w:ascii="Times New Roman" w:hAnsi="Times New Roman" w:cs="Times New Roman"/>
          <w:sz w:val="24"/>
          <w:szCs w:val="24"/>
        </w:rPr>
        <w:t xml:space="preserve">with regards to her own complaint of rape </w:t>
      </w:r>
      <w:r w:rsidR="008350BC">
        <w:rPr>
          <w:rFonts w:ascii="Times New Roman" w:hAnsi="Times New Roman" w:cs="Times New Roman"/>
          <w:sz w:val="24"/>
          <w:szCs w:val="24"/>
        </w:rPr>
        <w:t xml:space="preserve">on the basis that she </w:t>
      </w:r>
      <w:r>
        <w:rPr>
          <w:rFonts w:ascii="Times New Roman" w:hAnsi="Times New Roman" w:cs="Times New Roman"/>
          <w:sz w:val="24"/>
          <w:szCs w:val="24"/>
        </w:rPr>
        <w:t xml:space="preserve">had been so discredited that no reasonable court acting carefully could rely on </w:t>
      </w:r>
      <w:r w:rsidR="008350BC">
        <w:rPr>
          <w:rFonts w:ascii="Times New Roman" w:hAnsi="Times New Roman" w:cs="Times New Roman"/>
          <w:sz w:val="24"/>
          <w:szCs w:val="24"/>
        </w:rPr>
        <w:t>the evidence</w:t>
      </w:r>
      <w:r>
        <w:rPr>
          <w:rFonts w:ascii="Times New Roman" w:hAnsi="Times New Roman" w:cs="Times New Roman"/>
          <w:sz w:val="24"/>
          <w:szCs w:val="24"/>
        </w:rPr>
        <w:t xml:space="preserve">. </w:t>
      </w:r>
      <w:r w:rsidR="00A632DC">
        <w:rPr>
          <w:rFonts w:ascii="Times New Roman" w:hAnsi="Times New Roman" w:cs="Times New Roman"/>
          <w:sz w:val="24"/>
          <w:szCs w:val="24"/>
        </w:rPr>
        <w:t>There is no explanation why the trial court found would find her credible with respect to the complainant’s complaint.</w:t>
      </w:r>
      <w:r>
        <w:rPr>
          <w:rFonts w:ascii="Times New Roman" w:hAnsi="Times New Roman" w:cs="Times New Roman"/>
          <w:sz w:val="24"/>
          <w:szCs w:val="24"/>
        </w:rPr>
        <w:t xml:space="preserve"> </w:t>
      </w:r>
      <w:r w:rsidR="00B07D9D">
        <w:rPr>
          <w:rFonts w:ascii="Times New Roman" w:hAnsi="Times New Roman" w:cs="Times New Roman"/>
          <w:sz w:val="24"/>
          <w:szCs w:val="24"/>
        </w:rPr>
        <w:t>The complainant</w:t>
      </w:r>
      <w:r>
        <w:rPr>
          <w:rFonts w:ascii="Times New Roman" w:hAnsi="Times New Roman" w:cs="Times New Roman"/>
          <w:sz w:val="24"/>
          <w:szCs w:val="24"/>
        </w:rPr>
        <w:t xml:space="preserve"> attended the radio interview at the behest of </w:t>
      </w:r>
      <w:r w:rsidR="00B07D9D">
        <w:rPr>
          <w:rFonts w:ascii="Times New Roman" w:hAnsi="Times New Roman" w:cs="Times New Roman"/>
          <w:sz w:val="24"/>
          <w:szCs w:val="24"/>
        </w:rPr>
        <w:t xml:space="preserve">Sarah Mhere. </w:t>
      </w:r>
      <w:r w:rsidR="008350BC">
        <w:rPr>
          <w:rFonts w:ascii="Times New Roman" w:hAnsi="Times New Roman" w:cs="Times New Roman"/>
          <w:sz w:val="24"/>
          <w:szCs w:val="24"/>
        </w:rPr>
        <w:t>T</w:t>
      </w:r>
      <w:r w:rsidR="00B07D9D">
        <w:rPr>
          <w:rFonts w:ascii="Times New Roman" w:hAnsi="Times New Roman" w:cs="Times New Roman"/>
          <w:sz w:val="24"/>
          <w:szCs w:val="24"/>
        </w:rPr>
        <w:t xml:space="preserve">he radio </w:t>
      </w:r>
      <w:r w:rsidR="008350BC">
        <w:rPr>
          <w:rFonts w:ascii="Times New Roman" w:hAnsi="Times New Roman" w:cs="Times New Roman"/>
          <w:sz w:val="24"/>
          <w:szCs w:val="24"/>
        </w:rPr>
        <w:t xml:space="preserve">interview, however, </w:t>
      </w:r>
      <w:r w:rsidR="00A632DC">
        <w:rPr>
          <w:rFonts w:ascii="Times New Roman" w:hAnsi="Times New Roman" w:cs="Times New Roman"/>
          <w:sz w:val="24"/>
          <w:szCs w:val="24"/>
        </w:rPr>
        <w:t>seemed</w:t>
      </w:r>
      <w:r w:rsidR="008350BC">
        <w:rPr>
          <w:rFonts w:ascii="Times New Roman" w:hAnsi="Times New Roman" w:cs="Times New Roman"/>
          <w:sz w:val="24"/>
          <w:szCs w:val="24"/>
        </w:rPr>
        <w:t xml:space="preserve"> to be</w:t>
      </w:r>
      <w:r>
        <w:rPr>
          <w:rFonts w:ascii="Times New Roman" w:hAnsi="Times New Roman" w:cs="Times New Roman"/>
          <w:sz w:val="24"/>
          <w:szCs w:val="24"/>
        </w:rPr>
        <w:t xml:space="preserve"> part of an elaborate scheme to </w:t>
      </w:r>
      <w:r w:rsidR="00B07D9D">
        <w:rPr>
          <w:rFonts w:ascii="Times New Roman" w:hAnsi="Times New Roman" w:cs="Times New Roman"/>
          <w:sz w:val="24"/>
          <w:szCs w:val="24"/>
        </w:rPr>
        <w:t>pressurise the appellant to part with money</w:t>
      </w:r>
      <w:r>
        <w:rPr>
          <w:rFonts w:ascii="Times New Roman" w:hAnsi="Times New Roman" w:cs="Times New Roman"/>
          <w:sz w:val="24"/>
          <w:szCs w:val="24"/>
        </w:rPr>
        <w:t xml:space="preserve">. </w:t>
      </w:r>
      <w:r w:rsidR="00A632DC">
        <w:rPr>
          <w:rFonts w:ascii="Times New Roman" w:hAnsi="Times New Roman" w:cs="Times New Roman"/>
          <w:sz w:val="24"/>
          <w:szCs w:val="24"/>
        </w:rPr>
        <w:t>This gives credence to and tends to render the appellant’s defence reasonably possibly true</w:t>
      </w:r>
      <w:r>
        <w:rPr>
          <w:rFonts w:ascii="Times New Roman" w:hAnsi="Times New Roman" w:cs="Times New Roman"/>
          <w:sz w:val="24"/>
          <w:szCs w:val="24"/>
        </w:rPr>
        <w:t xml:space="preserve">. </w:t>
      </w:r>
    </w:p>
    <w:p w:rsidR="00E450E2" w:rsidRPr="00B8533F" w:rsidRDefault="000456D0" w:rsidP="00A632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1804BA">
        <w:rPr>
          <w:rFonts w:ascii="Times New Roman" w:hAnsi="Times New Roman" w:cs="Times New Roman"/>
          <w:sz w:val="24"/>
          <w:szCs w:val="24"/>
        </w:rPr>
        <w:t>The law with regards to</w:t>
      </w:r>
      <w:r w:rsidR="002D5411" w:rsidRPr="002D5411">
        <w:rPr>
          <w:rFonts w:ascii="Times New Roman" w:hAnsi="Times New Roman" w:cs="Times New Roman"/>
          <w:sz w:val="24"/>
          <w:szCs w:val="24"/>
        </w:rPr>
        <w:t xml:space="preserve"> vitiated consent </w:t>
      </w:r>
      <w:r w:rsidR="00352ACE">
        <w:rPr>
          <w:rFonts w:ascii="Times New Roman" w:hAnsi="Times New Roman" w:cs="Times New Roman"/>
          <w:sz w:val="24"/>
          <w:szCs w:val="24"/>
        </w:rPr>
        <w:t xml:space="preserve">is set out </w:t>
      </w:r>
      <w:r w:rsidR="00E450E2">
        <w:rPr>
          <w:rFonts w:ascii="Times New Roman" w:hAnsi="Times New Roman" w:cs="Times New Roman"/>
          <w:sz w:val="24"/>
          <w:szCs w:val="24"/>
        </w:rPr>
        <w:t xml:space="preserve">in s 69 of the Criminal Law </w:t>
      </w:r>
      <w:r w:rsidR="00951631">
        <w:rPr>
          <w:rFonts w:ascii="Times New Roman" w:hAnsi="Times New Roman" w:cs="Times New Roman"/>
          <w:sz w:val="24"/>
          <w:szCs w:val="24"/>
        </w:rPr>
        <w:t>(</w:t>
      </w:r>
      <w:r w:rsidR="00E450E2">
        <w:rPr>
          <w:rFonts w:ascii="Times New Roman" w:hAnsi="Times New Roman" w:cs="Times New Roman"/>
          <w:sz w:val="24"/>
          <w:szCs w:val="24"/>
        </w:rPr>
        <w:t>Codification and Reform</w:t>
      </w:r>
      <w:r w:rsidR="00951631">
        <w:rPr>
          <w:rFonts w:ascii="Times New Roman" w:hAnsi="Times New Roman" w:cs="Times New Roman"/>
          <w:sz w:val="24"/>
          <w:szCs w:val="24"/>
        </w:rPr>
        <w:t>)</w:t>
      </w:r>
      <w:r w:rsidR="00E450E2">
        <w:rPr>
          <w:rFonts w:ascii="Times New Roman" w:hAnsi="Times New Roman" w:cs="Times New Roman"/>
          <w:sz w:val="24"/>
          <w:szCs w:val="24"/>
        </w:rPr>
        <w:t xml:space="preserve"> Act [</w:t>
      </w:r>
      <w:r w:rsidR="00E450E2" w:rsidRPr="002740F6">
        <w:rPr>
          <w:rFonts w:ascii="Times New Roman" w:hAnsi="Times New Roman" w:cs="Times New Roman"/>
          <w:i/>
          <w:sz w:val="24"/>
          <w:szCs w:val="24"/>
        </w:rPr>
        <w:t>Chapter 9:27</w:t>
      </w:r>
      <w:r w:rsidR="00E450E2">
        <w:rPr>
          <w:rFonts w:ascii="Times New Roman" w:hAnsi="Times New Roman" w:cs="Times New Roman"/>
          <w:sz w:val="24"/>
          <w:szCs w:val="24"/>
        </w:rPr>
        <w:t>].</w:t>
      </w:r>
    </w:p>
    <w:p w:rsidR="00E450E2" w:rsidRPr="008D3257" w:rsidRDefault="00E450E2" w:rsidP="00E450E2">
      <w:pPr>
        <w:autoSpaceDE w:val="0"/>
        <w:autoSpaceDN w:val="0"/>
        <w:adjustRightInd w:val="0"/>
        <w:spacing w:after="0" w:line="240" w:lineRule="auto"/>
        <w:ind w:firstLine="720"/>
        <w:jc w:val="both"/>
        <w:rPr>
          <w:rFonts w:ascii="Times New Roman" w:hAnsi="Times New Roman" w:cs="Times New Roman"/>
          <w:b/>
          <w:bCs/>
        </w:rPr>
      </w:pPr>
      <w:r w:rsidRPr="008D3257">
        <w:rPr>
          <w:rFonts w:ascii="Times New Roman" w:hAnsi="Times New Roman" w:cs="Times New Roman"/>
        </w:rPr>
        <w:t>“</w:t>
      </w:r>
      <w:r w:rsidRPr="008D3257">
        <w:rPr>
          <w:rFonts w:ascii="Times New Roman" w:hAnsi="Times New Roman" w:cs="Times New Roman"/>
          <w:b/>
          <w:bCs/>
        </w:rPr>
        <w:t>69 Cases where consent absent or vitiated</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(1) Without limiting Part XII of Chapter XIV, a person shall be deemed not to have consented to sexual intercourse</w:t>
      </w:r>
      <w:r>
        <w:rPr>
          <w:rFonts w:ascii="Times New Roman" w:hAnsi="Times New Roman" w:cs="Times New Roman"/>
        </w:rPr>
        <w:t xml:space="preserve"> </w:t>
      </w:r>
      <w:r w:rsidRPr="008D3257">
        <w:rPr>
          <w:rFonts w:ascii="Times New Roman" w:hAnsi="Times New Roman" w:cs="Times New Roman"/>
        </w:rPr>
        <w:t>or any other act that forms the subject of a charge of rape, aggravated indecent assault or indecent assault,</w:t>
      </w:r>
      <w:r>
        <w:rPr>
          <w:rFonts w:ascii="Times New Roman" w:hAnsi="Times New Roman" w:cs="Times New Roman"/>
        </w:rPr>
        <w:t xml:space="preserve"> </w:t>
      </w:r>
      <w:r w:rsidRPr="008D3257">
        <w:rPr>
          <w:rFonts w:ascii="Times New Roman" w:hAnsi="Times New Roman" w:cs="Times New Roman"/>
        </w:rPr>
        <w:t>where the person charged with the crime</w:t>
      </w:r>
      <w:r>
        <w:rPr>
          <w:rFonts w:ascii="Times New Roman" w:hAnsi="Times New Roman" w:cs="Times New Roman"/>
        </w:rPr>
        <w:t>.</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w:t>
      </w:r>
      <w:r w:rsidRPr="008D3257">
        <w:rPr>
          <w:rFonts w:ascii="Times New Roman" w:hAnsi="Times New Roman" w:cs="Times New Roman"/>
          <w:i/>
          <w:iCs/>
        </w:rPr>
        <w:t>a</w:t>
      </w:r>
      <w:r w:rsidRPr="008D3257">
        <w:rPr>
          <w:rFonts w:ascii="Times New Roman" w:hAnsi="Times New Roman" w:cs="Times New Roman"/>
        </w:rPr>
        <w:t>) uses violence or threats of violence or intimidation or unlawful pressure to induce the other person to</w:t>
      </w:r>
      <w:r>
        <w:rPr>
          <w:rFonts w:ascii="Times New Roman" w:hAnsi="Times New Roman" w:cs="Times New Roman"/>
        </w:rPr>
        <w:t xml:space="preserve"> </w:t>
      </w:r>
      <w:r w:rsidRPr="008D3257">
        <w:rPr>
          <w:rFonts w:ascii="Times New Roman" w:hAnsi="Times New Roman" w:cs="Times New Roman"/>
        </w:rPr>
        <w:t>submit; or</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w:t>
      </w:r>
      <w:r w:rsidRPr="008D3257">
        <w:rPr>
          <w:rFonts w:ascii="Times New Roman" w:hAnsi="Times New Roman" w:cs="Times New Roman"/>
          <w:i/>
          <w:iCs/>
        </w:rPr>
        <w:t>b</w:t>
      </w:r>
      <w:r w:rsidRPr="008D3257">
        <w:rPr>
          <w:rFonts w:ascii="Times New Roman" w:hAnsi="Times New Roman" w:cs="Times New Roman"/>
        </w:rPr>
        <w:t>) by means of a fraudulent misrepresentation induces the other person to believe that something other than</w:t>
      </w:r>
      <w:r>
        <w:rPr>
          <w:rFonts w:ascii="Times New Roman" w:hAnsi="Times New Roman" w:cs="Times New Roman"/>
        </w:rPr>
        <w:t xml:space="preserve"> </w:t>
      </w:r>
      <w:r w:rsidRPr="008D3257">
        <w:rPr>
          <w:rFonts w:ascii="Times New Roman" w:hAnsi="Times New Roman" w:cs="Times New Roman"/>
        </w:rPr>
        <w:t>sexual intercourse or an indecent act, as the case may be, is taking place; or</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w:t>
      </w:r>
      <w:r w:rsidRPr="008D3257">
        <w:rPr>
          <w:rFonts w:ascii="Times New Roman" w:hAnsi="Times New Roman" w:cs="Times New Roman"/>
          <w:i/>
          <w:iCs/>
        </w:rPr>
        <w:t>c</w:t>
      </w:r>
      <w:r w:rsidRPr="008D3257">
        <w:rPr>
          <w:rFonts w:ascii="Times New Roman" w:hAnsi="Times New Roman" w:cs="Times New Roman"/>
        </w:rPr>
        <w:t>) induces the other person to have sexual intercourse or to submit to the performance of the indecent act,</w:t>
      </w:r>
      <w:r>
        <w:rPr>
          <w:rFonts w:ascii="Times New Roman" w:hAnsi="Times New Roman" w:cs="Times New Roman"/>
        </w:rPr>
        <w:t xml:space="preserve"> </w:t>
      </w:r>
      <w:r w:rsidRPr="008D3257">
        <w:rPr>
          <w:rFonts w:ascii="Times New Roman" w:hAnsi="Times New Roman" w:cs="Times New Roman"/>
        </w:rPr>
        <w:t>as the case may be, by impersonating that other person’s spouse, or lover; or</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w:t>
      </w:r>
      <w:r w:rsidRPr="008D3257">
        <w:rPr>
          <w:rFonts w:ascii="Times New Roman" w:hAnsi="Times New Roman" w:cs="Times New Roman"/>
          <w:i/>
          <w:iCs/>
        </w:rPr>
        <w:t>d</w:t>
      </w:r>
      <w:r w:rsidRPr="008D3257">
        <w:rPr>
          <w:rFonts w:ascii="Times New Roman" w:hAnsi="Times New Roman" w:cs="Times New Roman"/>
        </w:rPr>
        <w:t>) has sexual intercourse or performs an indecent act upon the other person while that other person is</w:t>
      </w:r>
      <w:r>
        <w:rPr>
          <w:rFonts w:ascii="Times New Roman" w:hAnsi="Times New Roman" w:cs="Times New Roman"/>
        </w:rPr>
        <w:t xml:space="preserve"> </w:t>
      </w:r>
      <w:r w:rsidRPr="008D3257">
        <w:rPr>
          <w:rFonts w:ascii="Times New Roman" w:hAnsi="Times New Roman" w:cs="Times New Roman"/>
        </w:rPr>
        <w:t>asleep, and that other person has not consented to the sexual intercourse or the performance of the act</w:t>
      </w:r>
      <w:r>
        <w:rPr>
          <w:rFonts w:ascii="Times New Roman" w:hAnsi="Times New Roman" w:cs="Times New Roman"/>
        </w:rPr>
        <w:t xml:space="preserve"> </w:t>
      </w:r>
      <w:r w:rsidRPr="008D3257">
        <w:rPr>
          <w:rFonts w:ascii="Times New Roman" w:hAnsi="Times New Roman" w:cs="Times New Roman"/>
        </w:rPr>
        <w:t>before falling asleep; or</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w:t>
      </w:r>
      <w:r w:rsidRPr="008D3257">
        <w:rPr>
          <w:rFonts w:ascii="Times New Roman" w:hAnsi="Times New Roman" w:cs="Times New Roman"/>
          <w:i/>
          <w:iCs/>
        </w:rPr>
        <w:t>e</w:t>
      </w:r>
      <w:r w:rsidRPr="008D3257">
        <w:rPr>
          <w:rFonts w:ascii="Times New Roman" w:hAnsi="Times New Roman" w:cs="Times New Roman"/>
        </w:rPr>
        <w:t>) has sexual intercourse or performs an indecent act upon the other person while that other person is hypnotised</w:t>
      </w:r>
      <w:r>
        <w:rPr>
          <w:rFonts w:ascii="Times New Roman" w:hAnsi="Times New Roman" w:cs="Times New Roman"/>
        </w:rPr>
        <w:t xml:space="preserve"> </w:t>
      </w:r>
      <w:r w:rsidRPr="008D3257">
        <w:rPr>
          <w:rFonts w:ascii="Times New Roman" w:hAnsi="Times New Roman" w:cs="Times New Roman"/>
        </w:rPr>
        <w:t>or intoxicated from the consumption of drugs or alcohol so as to be incapable of giving consent</w:t>
      </w:r>
      <w:r>
        <w:rPr>
          <w:rFonts w:ascii="Times New Roman" w:hAnsi="Times New Roman" w:cs="Times New Roman"/>
        </w:rPr>
        <w:t xml:space="preserve"> </w:t>
      </w:r>
      <w:r w:rsidRPr="008D3257">
        <w:rPr>
          <w:rFonts w:ascii="Times New Roman" w:hAnsi="Times New Roman" w:cs="Times New Roman"/>
        </w:rPr>
        <w:t>to the sexual intercourse or the performance of the act, and that other person has not consented to the</w:t>
      </w:r>
      <w:r>
        <w:rPr>
          <w:rFonts w:ascii="Times New Roman" w:hAnsi="Times New Roman" w:cs="Times New Roman"/>
        </w:rPr>
        <w:t xml:space="preserve"> </w:t>
      </w:r>
      <w:r w:rsidRPr="008D3257">
        <w:rPr>
          <w:rFonts w:ascii="Times New Roman" w:hAnsi="Times New Roman" w:cs="Times New Roman"/>
        </w:rPr>
        <w:t>sexual intercourse or the performance of the act before becoming so hypnotised or intoxicated.</w:t>
      </w:r>
    </w:p>
    <w:p w:rsidR="00E450E2" w:rsidRPr="008D3257" w:rsidRDefault="00E450E2" w:rsidP="00E450E2">
      <w:pPr>
        <w:autoSpaceDE w:val="0"/>
        <w:autoSpaceDN w:val="0"/>
        <w:adjustRightInd w:val="0"/>
        <w:spacing w:after="0" w:line="240" w:lineRule="auto"/>
        <w:ind w:left="720"/>
        <w:jc w:val="both"/>
        <w:rPr>
          <w:rFonts w:ascii="Times New Roman" w:hAnsi="Times New Roman" w:cs="Times New Roman"/>
        </w:rPr>
      </w:pPr>
      <w:r w:rsidRPr="008D3257">
        <w:rPr>
          <w:rFonts w:ascii="Times New Roman" w:hAnsi="Times New Roman" w:cs="Times New Roman"/>
        </w:rPr>
        <w:t>(2) The burden of proving that a person referred to in paragraph (</w:t>
      </w:r>
      <w:r w:rsidRPr="008D3257">
        <w:rPr>
          <w:rFonts w:ascii="Times New Roman" w:hAnsi="Times New Roman" w:cs="Times New Roman"/>
          <w:i/>
          <w:iCs/>
        </w:rPr>
        <w:t>d</w:t>
      </w:r>
      <w:r w:rsidRPr="008D3257">
        <w:rPr>
          <w:rFonts w:ascii="Times New Roman" w:hAnsi="Times New Roman" w:cs="Times New Roman"/>
        </w:rPr>
        <w:t>) or (</w:t>
      </w:r>
      <w:r w:rsidRPr="008D3257">
        <w:rPr>
          <w:rFonts w:ascii="Times New Roman" w:hAnsi="Times New Roman" w:cs="Times New Roman"/>
          <w:i/>
          <w:iCs/>
        </w:rPr>
        <w:t>e</w:t>
      </w:r>
      <w:r w:rsidRPr="008D3257">
        <w:rPr>
          <w:rFonts w:ascii="Times New Roman" w:hAnsi="Times New Roman" w:cs="Times New Roman"/>
        </w:rPr>
        <w:t>) of subsection (1) gave consent to</w:t>
      </w:r>
      <w:r>
        <w:rPr>
          <w:rFonts w:ascii="Times New Roman" w:hAnsi="Times New Roman" w:cs="Times New Roman"/>
        </w:rPr>
        <w:t xml:space="preserve"> </w:t>
      </w:r>
      <w:r w:rsidRPr="008D3257">
        <w:rPr>
          <w:rFonts w:ascii="Times New Roman" w:hAnsi="Times New Roman" w:cs="Times New Roman"/>
        </w:rPr>
        <w:t>sexual intercourse or the performance of an indecent act before falling asleep or becoming hypnotised or intoxicated,</w:t>
      </w:r>
      <w:r>
        <w:rPr>
          <w:rFonts w:ascii="Times New Roman" w:hAnsi="Times New Roman" w:cs="Times New Roman"/>
        </w:rPr>
        <w:t xml:space="preserve"> </w:t>
      </w:r>
      <w:r w:rsidRPr="008D3257">
        <w:rPr>
          <w:rFonts w:ascii="Times New Roman" w:hAnsi="Times New Roman" w:cs="Times New Roman"/>
        </w:rPr>
        <w:t>as the case may be, sha</w:t>
      </w:r>
      <w:r>
        <w:rPr>
          <w:rFonts w:ascii="Times New Roman" w:hAnsi="Times New Roman" w:cs="Times New Roman"/>
        </w:rPr>
        <w:t>ll lie with the person charged.</w:t>
      </w:r>
      <w:r w:rsidRPr="008D3257">
        <w:rPr>
          <w:rFonts w:ascii="Times New Roman" w:hAnsi="Times New Roman" w:cs="Times New Roman"/>
        </w:rPr>
        <w:t>”</w:t>
      </w:r>
    </w:p>
    <w:p w:rsidR="00E450E2" w:rsidRDefault="00E450E2" w:rsidP="00E450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27649D" w:rsidRDefault="00C16211" w:rsidP="00E5531D">
      <w:pPr>
        <w:autoSpaceDE w:val="0"/>
        <w:autoSpaceDN w:val="0"/>
        <w:adjustRightInd w:val="0"/>
        <w:spacing w:after="0" w:line="360" w:lineRule="auto"/>
        <w:ind w:firstLine="720"/>
        <w:jc w:val="both"/>
        <w:rPr>
          <w:rFonts w:ascii="Times New Roman" w:hAnsi="Times New Roman" w:cs="Times New Roman"/>
          <w:sz w:val="24"/>
          <w:szCs w:val="24"/>
        </w:rPr>
      </w:pPr>
      <w:r w:rsidRPr="00DE4A49">
        <w:rPr>
          <w:rFonts w:ascii="Times New Roman" w:hAnsi="Times New Roman" w:cs="Times New Roman"/>
          <w:sz w:val="24"/>
          <w:szCs w:val="24"/>
        </w:rPr>
        <w:t xml:space="preserve">Of relevance to this </w:t>
      </w:r>
      <w:r w:rsidR="00951631">
        <w:rPr>
          <w:rFonts w:ascii="Times New Roman" w:hAnsi="Times New Roman" w:cs="Times New Roman"/>
          <w:sz w:val="24"/>
          <w:szCs w:val="24"/>
        </w:rPr>
        <w:t xml:space="preserve">case </w:t>
      </w:r>
      <w:r w:rsidRPr="00DE4A49">
        <w:rPr>
          <w:rFonts w:ascii="Times New Roman" w:hAnsi="Times New Roman" w:cs="Times New Roman"/>
          <w:sz w:val="24"/>
          <w:szCs w:val="24"/>
        </w:rPr>
        <w:t xml:space="preserve">are </w:t>
      </w:r>
      <w:r w:rsidR="002D5411" w:rsidRPr="00DE4A49">
        <w:rPr>
          <w:rFonts w:ascii="Times New Roman" w:hAnsi="Times New Roman" w:cs="Times New Roman"/>
          <w:sz w:val="24"/>
          <w:szCs w:val="24"/>
        </w:rPr>
        <w:t>the situations portrayed in s 69 (1) (a) and (b) above.</w:t>
      </w:r>
      <w:r w:rsidRPr="00DE4A49">
        <w:rPr>
          <w:rFonts w:ascii="Times New Roman" w:hAnsi="Times New Roman" w:cs="Times New Roman"/>
          <w:sz w:val="24"/>
          <w:szCs w:val="24"/>
        </w:rPr>
        <w:t xml:space="preserve"> </w:t>
      </w:r>
      <w:r w:rsidR="00951631">
        <w:rPr>
          <w:rFonts w:ascii="Times New Roman" w:hAnsi="Times New Roman" w:cs="Times New Roman"/>
          <w:sz w:val="24"/>
          <w:szCs w:val="24"/>
        </w:rPr>
        <w:t xml:space="preserve">The situation referred to in s 69(1) (b) does not arise because the State evidence was that the appellant </w:t>
      </w:r>
      <w:r w:rsidR="00951631">
        <w:rPr>
          <w:rFonts w:ascii="Times New Roman" w:hAnsi="Times New Roman" w:cs="Times New Roman"/>
          <w:sz w:val="24"/>
          <w:szCs w:val="24"/>
        </w:rPr>
        <w:lastRenderedPageBreak/>
        <w:t xml:space="preserve">disclosed that he intended to introduce his sperm into her vagina using his penis. Penetration of the vagina by the male organ constitutes sexual intercourse. </w:t>
      </w:r>
      <w:r w:rsidR="008D09FF">
        <w:rPr>
          <w:rFonts w:ascii="Times New Roman" w:hAnsi="Times New Roman" w:cs="Times New Roman"/>
          <w:sz w:val="24"/>
          <w:szCs w:val="24"/>
        </w:rPr>
        <w:t>With regards to</w:t>
      </w:r>
      <w:r w:rsidR="008D09FF" w:rsidRPr="008D09FF">
        <w:rPr>
          <w:rFonts w:ascii="Times New Roman" w:hAnsi="Times New Roman" w:cs="Times New Roman"/>
          <w:sz w:val="24"/>
          <w:szCs w:val="24"/>
        </w:rPr>
        <w:t xml:space="preserve"> </w:t>
      </w:r>
      <w:r w:rsidR="008D09FF">
        <w:rPr>
          <w:rFonts w:ascii="Times New Roman" w:hAnsi="Times New Roman" w:cs="Times New Roman"/>
          <w:sz w:val="24"/>
          <w:szCs w:val="24"/>
        </w:rPr>
        <w:t xml:space="preserve">s 69(1) (a), it was not the State case that the appellant had used </w:t>
      </w:r>
      <w:r w:rsidR="008D09FF" w:rsidRPr="00DE4A49">
        <w:rPr>
          <w:rFonts w:ascii="Times New Roman" w:hAnsi="Times New Roman" w:cs="Times New Roman"/>
          <w:sz w:val="24"/>
          <w:szCs w:val="24"/>
        </w:rPr>
        <w:t>violence or threats of violence</w:t>
      </w:r>
      <w:r w:rsidR="008D09FF">
        <w:rPr>
          <w:rFonts w:ascii="Times New Roman" w:hAnsi="Times New Roman" w:cs="Times New Roman"/>
          <w:sz w:val="24"/>
          <w:szCs w:val="24"/>
        </w:rPr>
        <w:t>.</w:t>
      </w:r>
      <w:r w:rsidR="008D09FF" w:rsidRPr="00DE4A49">
        <w:rPr>
          <w:rFonts w:ascii="Times New Roman" w:hAnsi="Times New Roman" w:cs="Times New Roman"/>
          <w:sz w:val="24"/>
          <w:szCs w:val="24"/>
        </w:rPr>
        <w:t xml:space="preserve"> </w:t>
      </w:r>
      <w:r w:rsidR="008D09FF">
        <w:rPr>
          <w:rFonts w:ascii="Times New Roman" w:hAnsi="Times New Roman" w:cs="Times New Roman"/>
          <w:sz w:val="24"/>
          <w:szCs w:val="24"/>
        </w:rPr>
        <w:t>What I must consider is</w:t>
      </w:r>
      <w:r w:rsidR="00884F92" w:rsidRPr="00DE4A49">
        <w:rPr>
          <w:rFonts w:ascii="Times New Roman" w:hAnsi="Times New Roman" w:cs="Times New Roman"/>
          <w:sz w:val="24"/>
          <w:szCs w:val="24"/>
        </w:rPr>
        <w:t xml:space="preserve"> whether the </w:t>
      </w:r>
      <w:r w:rsidR="0027649D" w:rsidRPr="00DE4A49">
        <w:rPr>
          <w:rFonts w:ascii="Times New Roman" w:hAnsi="Times New Roman" w:cs="Times New Roman"/>
          <w:sz w:val="24"/>
          <w:szCs w:val="24"/>
        </w:rPr>
        <w:t xml:space="preserve">totality of the </w:t>
      </w:r>
      <w:r w:rsidR="00884F92" w:rsidRPr="00DE4A49">
        <w:rPr>
          <w:rFonts w:ascii="Times New Roman" w:hAnsi="Times New Roman" w:cs="Times New Roman"/>
          <w:sz w:val="24"/>
          <w:szCs w:val="24"/>
        </w:rPr>
        <w:t>c</w:t>
      </w:r>
      <w:r w:rsidR="00143E69" w:rsidRPr="00DE4A49">
        <w:rPr>
          <w:rFonts w:ascii="Times New Roman" w:hAnsi="Times New Roman" w:cs="Times New Roman"/>
          <w:sz w:val="24"/>
          <w:szCs w:val="24"/>
        </w:rPr>
        <w:t xml:space="preserve">omplainant’s evidence </w:t>
      </w:r>
      <w:r w:rsidR="002D5411" w:rsidRPr="00DE4A49">
        <w:rPr>
          <w:rFonts w:ascii="Times New Roman" w:hAnsi="Times New Roman" w:cs="Times New Roman"/>
          <w:sz w:val="24"/>
          <w:szCs w:val="24"/>
        </w:rPr>
        <w:t xml:space="preserve">permits of only one </w:t>
      </w:r>
      <w:r w:rsidR="009D358B" w:rsidRPr="00DE4A49">
        <w:rPr>
          <w:rFonts w:ascii="Times New Roman" w:hAnsi="Times New Roman" w:cs="Times New Roman"/>
          <w:sz w:val="24"/>
          <w:szCs w:val="24"/>
        </w:rPr>
        <w:t xml:space="preserve">conclusion as the only reasonable inference </w:t>
      </w:r>
      <w:r w:rsidR="002D5411" w:rsidRPr="00DE4A49">
        <w:rPr>
          <w:rFonts w:ascii="Times New Roman" w:hAnsi="Times New Roman" w:cs="Times New Roman"/>
          <w:sz w:val="24"/>
          <w:szCs w:val="24"/>
        </w:rPr>
        <w:t xml:space="preserve">that the complainant </w:t>
      </w:r>
      <w:r w:rsidR="00143E69" w:rsidRPr="00DE4A49">
        <w:rPr>
          <w:rFonts w:ascii="Times New Roman" w:hAnsi="Times New Roman" w:cs="Times New Roman"/>
          <w:sz w:val="24"/>
          <w:szCs w:val="24"/>
        </w:rPr>
        <w:t xml:space="preserve">was intimidated or some unlawful pressure was brought to bear </w:t>
      </w:r>
      <w:r w:rsidR="00DE4A49" w:rsidRPr="00DE4A49">
        <w:rPr>
          <w:rFonts w:ascii="Times New Roman" w:hAnsi="Times New Roman" w:cs="Times New Roman"/>
          <w:sz w:val="24"/>
          <w:szCs w:val="24"/>
        </w:rPr>
        <w:t>up</w:t>
      </w:r>
      <w:r w:rsidR="00143E69" w:rsidRPr="00DE4A49">
        <w:rPr>
          <w:rFonts w:ascii="Times New Roman" w:hAnsi="Times New Roman" w:cs="Times New Roman"/>
          <w:sz w:val="24"/>
          <w:szCs w:val="24"/>
        </w:rPr>
        <w:t xml:space="preserve">on her. In </w:t>
      </w:r>
      <w:r w:rsidR="00143E69" w:rsidRPr="00DE4A49">
        <w:rPr>
          <w:rFonts w:ascii="Times New Roman" w:hAnsi="Times New Roman" w:cs="Times New Roman"/>
          <w:i/>
          <w:sz w:val="24"/>
          <w:szCs w:val="24"/>
        </w:rPr>
        <w:t>S v Gumbura</w:t>
      </w:r>
      <w:r w:rsidR="00143E69" w:rsidRPr="00DE4A49">
        <w:rPr>
          <w:rFonts w:ascii="Times New Roman" w:hAnsi="Times New Roman" w:cs="Times New Roman"/>
          <w:sz w:val="24"/>
          <w:szCs w:val="24"/>
        </w:rPr>
        <w:t xml:space="preserve"> 2014 (2</w:t>
      </w:r>
      <w:r w:rsidR="00143E69">
        <w:rPr>
          <w:rFonts w:ascii="Times New Roman" w:hAnsi="Times New Roman" w:cs="Times New Roman"/>
          <w:sz w:val="24"/>
          <w:szCs w:val="24"/>
        </w:rPr>
        <w:t>) ZLR 539</w:t>
      </w:r>
      <w:r w:rsidR="00B17C3B">
        <w:rPr>
          <w:rFonts w:ascii="Times New Roman" w:hAnsi="Times New Roman" w:cs="Times New Roman"/>
          <w:sz w:val="24"/>
          <w:szCs w:val="24"/>
        </w:rPr>
        <w:t>, as he then was</w:t>
      </w:r>
      <w:r w:rsidR="00DE4A49">
        <w:rPr>
          <w:rFonts w:ascii="Times New Roman" w:hAnsi="Times New Roman" w:cs="Times New Roman"/>
          <w:sz w:val="24"/>
          <w:szCs w:val="24"/>
        </w:rPr>
        <w:t>,</w:t>
      </w:r>
      <w:r w:rsidR="00B17C3B">
        <w:rPr>
          <w:rFonts w:ascii="Times New Roman" w:hAnsi="Times New Roman" w:cs="Times New Roman"/>
          <w:sz w:val="24"/>
          <w:szCs w:val="24"/>
        </w:rPr>
        <w:t xml:space="preserve"> made the following remarks</w:t>
      </w:r>
      <w:r w:rsidR="00E5531D" w:rsidRPr="00E5531D">
        <w:rPr>
          <w:rFonts w:ascii="Times New Roman" w:hAnsi="Times New Roman" w:cs="Times New Roman"/>
          <w:sz w:val="24"/>
          <w:szCs w:val="24"/>
        </w:rPr>
        <w:t xml:space="preserve"> </w:t>
      </w:r>
      <w:r w:rsidR="00E5531D">
        <w:rPr>
          <w:rFonts w:ascii="Times New Roman" w:hAnsi="Times New Roman" w:cs="Times New Roman"/>
          <w:sz w:val="24"/>
          <w:szCs w:val="24"/>
        </w:rPr>
        <w:t>at page 543G-544C PATEL JA</w:t>
      </w:r>
      <w:r w:rsidR="0027649D">
        <w:rPr>
          <w:rFonts w:ascii="Times New Roman" w:hAnsi="Times New Roman" w:cs="Times New Roman"/>
          <w:sz w:val="24"/>
          <w:szCs w:val="24"/>
        </w:rPr>
        <w:t>: -</w:t>
      </w:r>
    </w:p>
    <w:p w:rsidR="0027649D" w:rsidRPr="0027649D" w:rsidRDefault="0027649D" w:rsidP="0027649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27649D">
        <w:rPr>
          <w:rFonts w:ascii="Times New Roman" w:hAnsi="Times New Roman" w:cs="Times New Roman"/>
        </w:rPr>
        <w:t xml:space="preserve">In the court </w:t>
      </w:r>
      <w:r w:rsidRPr="0027649D">
        <w:rPr>
          <w:rFonts w:ascii="Times New Roman" w:hAnsi="Times New Roman" w:cs="Times New Roman"/>
          <w:i/>
        </w:rPr>
        <w:t>a quo</w:t>
      </w:r>
      <w:r w:rsidRPr="0027649D">
        <w:rPr>
          <w:rFonts w:ascii="Times New Roman" w:hAnsi="Times New Roman" w:cs="Times New Roman"/>
        </w:rPr>
        <w:t>, the learned judge elaborated “the subjective nature of religious dogma” in more cogent terms. To paraphrase and summarise his findings, the complainants were subjected to frequent indoctrination in the notions of total separation and submission to authority. They were not allowed to fraternise with their relatives and were conditioned to believe that matters of church should not be discussed with outsiders. The appellant displayed a pattern of predatory behaviour, characterised by rampant sexual perversion, manipulating and luring the complainants to accept and endure his deceptively benign patriarchal authority.</w:t>
      </w:r>
    </w:p>
    <w:p w:rsidR="00B17C3B" w:rsidRDefault="00B17C3B" w:rsidP="0027649D">
      <w:pPr>
        <w:spacing w:after="0" w:line="240" w:lineRule="auto"/>
        <w:ind w:left="720"/>
        <w:jc w:val="both"/>
        <w:rPr>
          <w:rFonts w:ascii="Times New Roman" w:hAnsi="Times New Roman" w:cs="Times New Roman"/>
        </w:rPr>
      </w:pPr>
    </w:p>
    <w:p w:rsidR="0027649D" w:rsidRDefault="0027649D" w:rsidP="0027649D">
      <w:pPr>
        <w:spacing w:after="0" w:line="240" w:lineRule="auto"/>
        <w:ind w:left="720"/>
        <w:jc w:val="both"/>
        <w:rPr>
          <w:rFonts w:ascii="Times New Roman" w:hAnsi="Times New Roman" w:cs="Times New Roman"/>
          <w:sz w:val="24"/>
          <w:szCs w:val="24"/>
        </w:rPr>
      </w:pPr>
      <w:r w:rsidRPr="0027649D">
        <w:rPr>
          <w:rFonts w:ascii="Times New Roman" w:hAnsi="Times New Roman" w:cs="Times New Roman"/>
        </w:rPr>
        <w:t xml:space="preserve">As was eloquently observed by Justice Douglas in </w:t>
      </w:r>
      <w:r w:rsidRPr="0027649D">
        <w:rPr>
          <w:rFonts w:ascii="Times New Roman" w:hAnsi="Times New Roman" w:cs="Times New Roman"/>
          <w:i/>
        </w:rPr>
        <w:t>United States</w:t>
      </w:r>
      <w:r w:rsidRPr="0027649D">
        <w:rPr>
          <w:rFonts w:ascii="Times New Roman" w:hAnsi="Times New Roman" w:cs="Times New Roman"/>
        </w:rPr>
        <w:t xml:space="preserve"> v </w:t>
      </w:r>
      <w:r w:rsidRPr="0027649D">
        <w:rPr>
          <w:rFonts w:ascii="Times New Roman" w:hAnsi="Times New Roman" w:cs="Times New Roman"/>
          <w:i/>
        </w:rPr>
        <w:t>Ballard</w:t>
      </w:r>
      <w:r w:rsidRPr="0027649D">
        <w:rPr>
          <w:rFonts w:ascii="Times New Roman" w:hAnsi="Times New Roman" w:cs="Times New Roman"/>
        </w:rPr>
        <w:t xml:space="preserve"> 322 US 78 (1944) – quoted by both of the courts below – religious doctrines and beliefs cannot be subjected to the rigours of legal proof. I would take this sentiment further to opine, in the circumstances presented by this case, that the quasi-mystical force of religious dogma might overwhelm its conscripts and devotees to the point where it operates to vitiate and negate any meaningful consent to sexual abuse and exploitation by their spiritual masters.</w:t>
      </w:r>
      <w:r>
        <w:rPr>
          <w:rFonts w:ascii="Times New Roman" w:hAnsi="Times New Roman" w:cs="Times New Roman"/>
          <w:sz w:val="24"/>
          <w:szCs w:val="24"/>
        </w:rPr>
        <w:t>”</w:t>
      </w:r>
    </w:p>
    <w:p w:rsidR="0027649D" w:rsidRDefault="0027649D" w:rsidP="0027649D">
      <w:pPr>
        <w:spacing w:after="0" w:line="240" w:lineRule="auto"/>
        <w:ind w:left="720"/>
        <w:jc w:val="both"/>
        <w:rPr>
          <w:rFonts w:ascii="Times New Roman" w:hAnsi="Times New Roman" w:cs="Times New Roman"/>
          <w:sz w:val="24"/>
          <w:szCs w:val="24"/>
        </w:rPr>
      </w:pPr>
    </w:p>
    <w:p w:rsidR="00661F80" w:rsidRDefault="002D5411" w:rsidP="004039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sentiments by </w:t>
      </w:r>
      <w:r w:rsidR="00B17C3B">
        <w:rPr>
          <w:rFonts w:ascii="Times New Roman" w:hAnsi="Times New Roman" w:cs="Times New Roman"/>
          <w:sz w:val="24"/>
          <w:szCs w:val="24"/>
        </w:rPr>
        <w:t xml:space="preserve">PATEL JA, as he then was, </w:t>
      </w:r>
      <w:r>
        <w:rPr>
          <w:rFonts w:ascii="Times New Roman" w:hAnsi="Times New Roman" w:cs="Times New Roman"/>
          <w:sz w:val="24"/>
          <w:szCs w:val="24"/>
        </w:rPr>
        <w:t xml:space="preserve">were made </w:t>
      </w:r>
      <w:r w:rsidR="00403966">
        <w:rPr>
          <w:rFonts w:ascii="Times New Roman" w:hAnsi="Times New Roman" w:cs="Times New Roman"/>
          <w:sz w:val="24"/>
          <w:szCs w:val="24"/>
        </w:rPr>
        <w:t xml:space="preserve">in the </w:t>
      </w:r>
      <w:r w:rsidR="00B17C3B">
        <w:rPr>
          <w:rFonts w:ascii="Times New Roman" w:hAnsi="Times New Roman" w:cs="Times New Roman"/>
          <w:sz w:val="24"/>
          <w:szCs w:val="24"/>
        </w:rPr>
        <w:t xml:space="preserve">context of </w:t>
      </w:r>
      <w:r w:rsidR="00403966">
        <w:rPr>
          <w:rFonts w:ascii="Times New Roman" w:hAnsi="Times New Roman" w:cs="Times New Roman"/>
          <w:sz w:val="24"/>
          <w:szCs w:val="24"/>
        </w:rPr>
        <w:t>an</w:t>
      </w:r>
      <w:r w:rsidR="00B17C3B">
        <w:rPr>
          <w:rFonts w:ascii="Times New Roman" w:hAnsi="Times New Roman" w:cs="Times New Roman"/>
          <w:sz w:val="24"/>
          <w:szCs w:val="24"/>
        </w:rPr>
        <w:t xml:space="preserve"> application for bail pending appeal</w:t>
      </w:r>
      <w:r w:rsidR="00403966">
        <w:rPr>
          <w:rFonts w:ascii="Times New Roman" w:hAnsi="Times New Roman" w:cs="Times New Roman"/>
          <w:sz w:val="24"/>
          <w:szCs w:val="24"/>
        </w:rPr>
        <w:t xml:space="preserve">. </w:t>
      </w:r>
      <w:r w:rsidR="00FA676D">
        <w:rPr>
          <w:rFonts w:ascii="Times New Roman" w:hAnsi="Times New Roman" w:cs="Times New Roman"/>
          <w:sz w:val="24"/>
          <w:szCs w:val="24"/>
        </w:rPr>
        <w:t xml:space="preserve">The </w:t>
      </w:r>
      <w:r>
        <w:rPr>
          <w:rFonts w:ascii="Times New Roman" w:hAnsi="Times New Roman" w:cs="Times New Roman"/>
          <w:sz w:val="24"/>
          <w:szCs w:val="24"/>
        </w:rPr>
        <w:t xml:space="preserve">application of </w:t>
      </w:r>
      <w:r w:rsidRPr="002D5411">
        <w:rPr>
          <w:rFonts w:ascii="Times New Roman" w:hAnsi="Times New Roman" w:cs="Times New Roman"/>
          <w:sz w:val="24"/>
          <w:szCs w:val="24"/>
        </w:rPr>
        <w:t xml:space="preserve">s 69 (1) (a) and (b) </w:t>
      </w:r>
      <w:r w:rsidR="004A3854">
        <w:rPr>
          <w:rFonts w:ascii="Times New Roman" w:hAnsi="Times New Roman" w:cs="Times New Roman"/>
          <w:sz w:val="24"/>
          <w:szCs w:val="24"/>
        </w:rPr>
        <w:t xml:space="preserve">to the concept of vitiated consent </w:t>
      </w:r>
      <w:r w:rsidR="00482D66">
        <w:rPr>
          <w:rFonts w:ascii="Times New Roman" w:hAnsi="Times New Roman" w:cs="Times New Roman"/>
          <w:sz w:val="24"/>
          <w:szCs w:val="24"/>
        </w:rPr>
        <w:t xml:space="preserve">is ably illustrated </w:t>
      </w:r>
      <w:r w:rsidR="004A3854">
        <w:rPr>
          <w:rFonts w:ascii="Times New Roman" w:hAnsi="Times New Roman" w:cs="Times New Roman"/>
          <w:sz w:val="24"/>
          <w:szCs w:val="24"/>
        </w:rPr>
        <w:t xml:space="preserve">in the </w:t>
      </w:r>
      <w:r w:rsidR="00813238">
        <w:rPr>
          <w:rFonts w:ascii="Times New Roman" w:hAnsi="Times New Roman" w:cs="Times New Roman"/>
          <w:sz w:val="24"/>
          <w:szCs w:val="24"/>
        </w:rPr>
        <w:t xml:space="preserve">judgment </w:t>
      </w:r>
      <w:r w:rsidR="004A3854">
        <w:rPr>
          <w:rFonts w:ascii="Times New Roman" w:hAnsi="Times New Roman" w:cs="Times New Roman"/>
          <w:sz w:val="24"/>
          <w:szCs w:val="24"/>
        </w:rPr>
        <w:t>of</w:t>
      </w:r>
      <w:r w:rsidR="00813238">
        <w:rPr>
          <w:rFonts w:ascii="Times New Roman" w:hAnsi="Times New Roman" w:cs="Times New Roman"/>
          <w:sz w:val="24"/>
          <w:szCs w:val="24"/>
        </w:rPr>
        <w:t xml:space="preserve"> MUSHORE J in the case of </w:t>
      </w:r>
      <w:r w:rsidR="00813238" w:rsidRPr="00403966">
        <w:rPr>
          <w:rFonts w:ascii="Times New Roman" w:hAnsi="Times New Roman" w:cs="Times New Roman"/>
          <w:i/>
          <w:sz w:val="24"/>
          <w:szCs w:val="24"/>
        </w:rPr>
        <w:t>Robert Martin Gumbura v The State</w:t>
      </w:r>
      <w:r w:rsidR="00813238">
        <w:rPr>
          <w:rFonts w:ascii="Times New Roman" w:hAnsi="Times New Roman" w:cs="Times New Roman"/>
          <w:sz w:val="24"/>
          <w:szCs w:val="24"/>
        </w:rPr>
        <w:t xml:space="preserve"> HH 665/17 which dismissed </w:t>
      </w:r>
      <w:r w:rsidR="00482D66">
        <w:rPr>
          <w:rFonts w:ascii="Times New Roman" w:hAnsi="Times New Roman" w:cs="Times New Roman"/>
          <w:sz w:val="24"/>
          <w:szCs w:val="24"/>
        </w:rPr>
        <w:t>Gumbura’s</w:t>
      </w:r>
      <w:r w:rsidR="00813238">
        <w:rPr>
          <w:rFonts w:ascii="Times New Roman" w:hAnsi="Times New Roman" w:cs="Times New Roman"/>
          <w:sz w:val="24"/>
          <w:szCs w:val="24"/>
        </w:rPr>
        <w:t xml:space="preserve"> appeal against conviction.</w:t>
      </w:r>
      <w:r w:rsidR="00B17C3B">
        <w:rPr>
          <w:rFonts w:ascii="Times New Roman" w:hAnsi="Times New Roman" w:cs="Times New Roman"/>
          <w:sz w:val="24"/>
          <w:szCs w:val="24"/>
        </w:rPr>
        <w:t xml:space="preserve"> The circumstances </w:t>
      </w:r>
      <w:r w:rsidR="00813238">
        <w:rPr>
          <w:rFonts w:ascii="Times New Roman" w:hAnsi="Times New Roman" w:cs="Times New Roman"/>
          <w:sz w:val="24"/>
          <w:szCs w:val="24"/>
        </w:rPr>
        <w:t>of the case</w:t>
      </w:r>
      <w:r w:rsidR="00B17C3B">
        <w:rPr>
          <w:rFonts w:ascii="Times New Roman" w:hAnsi="Times New Roman" w:cs="Times New Roman"/>
          <w:sz w:val="24"/>
          <w:szCs w:val="24"/>
        </w:rPr>
        <w:t xml:space="preserve"> were peculiar in that the victims were subjected to systematic pressure, isolation for long periods of time and threats of mystical curses</w:t>
      </w:r>
      <w:r w:rsidR="00813238">
        <w:rPr>
          <w:rFonts w:ascii="Times New Roman" w:hAnsi="Times New Roman" w:cs="Times New Roman"/>
          <w:sz w:val="24"/>
          <w:szCs w:val="24"/>
        </w:rPr>
        <w:t>,</w:t>
      </w:r>
      <w:r w:rsidR="00B17C3B">
        <w:rPr>
          <w:rFonts w:ascii="Times New Roman" w:hAnsi="Times New Roman" w:cs="Times New Roman"/>
          <w:sz w:val="24"/>
          <w:szCs w:val="24"/>
        </w:rPr>
        <w:t xml:space="preserve"> which in combination </w:t>
      </w:r>
      <w:r w:rsidR="00FA04EF">
        <w:rPr>
          <w:rFonts w:ascii="Times New Roman" w:hAnsi="Times New Roman" w:cs="Times New Roman"/>
          <w:sz w:val="24"/>
          <w:szCs w:val="24"/>
        </w:rPr>
        <w:t xml:space="preserve">had the effect of condemning the complainants to </w:t>
      </w:r>
      <w:r w:rsidR="00813238">
        <w:rPr>
          <w:rFonts w:ascii="Times New Roman" w:hAnsi="Times New Roman" w:cs="Times New Roman"/>
          <w:sz w:val="24"/>
          <w:szCs w:val="24"/>
        </w:rPr>
        <w:t xml:space="preserve">submit to </w:t>
      </w:r>
      <w:r w:rsidR="00FA04EF">
        <w:rPr>
          <w:rFonts w:ascii="Times New Roman" w:hAnsi="Times New Roman" w:cs="Times New Roman"/>
          <w:sz w:val="24"/>
          <w:szCs w:val="24"/>
        </w:rPr>
        <w:t xml:space="preserve">sexual subjugation. </w:t>
      </w:r>
      <w:r w:rsidR="00661F80">
        <w:rPr>
          <w:rFonts w:ascii="Times New Roman" w:hAnsi="Times New Roman" w:cs="Times New Roman"/>
          <w:sz w:val="24"/>
          <w:szCs w:val="24"/>
        </w:rPr>
        <w:t xml:space="preserve">At page 7 of her cyclostyled judgment the learned judge explained the burden of proof in sexual offences as </w:t>
      </w:r>
      <w:r w:rsidR="00403966">
        <w:rPr>
          <w:rFonts w:ascii="Times New Roman" w:hAnsi="Times New Roman" w:cs="Times New Roman"/>
          <w:sz w:val="24"/>
          <w:szCs w:val="24"/>
        </w:rPr>
        <w:t>follows: -</w:t>
      </w:r>
    </w:p>
    <w:p w:rsidR="00661F80" w:rsidRPr="00403966" w:rsidRDefault="00661F80" w:rsidP="00813238">
      <w:pPr>
        <w:spacing w:line="360" w:lineRule="auto"/>
        <w:ind w:firstLine="720"/>
        <w:jc w:val="both"/>
        <w:rPr>
          <w:rFonts w:ascii="Times New Roman" w:hAnsi="Times New Roman" w:cs="Times New Roman"/>
          <w:b/>
        </w:rPr>
      </w:pPr>
      <w:r w:rsidRPr="00403966">
        <w:rPr>
          <w:rFonts w:ascii="Times New Roman" w:hAnsi="Times New Roman" w:cs="Times New Roman"/>
        </w:rPr>
        <w:t>“</w:t>
      </w:r>
      <w:r w:rsidRPr="00403966">
        <w:rPr>
          <w:rFonts w:ascii="Times New Roman" w:hAnsi="Times New Roman" w:cs="Times New Roman"/>
          <w:b/>
          <w:u w:val="single"/>
        </w:rPr>
        <w:t>BURDEN OF PROOF</w:t>
      </w:r>
    </w:p>
    <w:p w:rsidR="00661F80" w:rsidRPr="00403966" w:rsidRDefault="00661F80" w:rsidP="00403966">
      <w:pPr>
        <w:spacing w:after="0" w:line="360" w:lineRule="auto"/>
        <w:ind w:left="720"/>
        <w:jc w:val="both"/>
        <w:rPr>
          <w:rFonts w:ascii="Times New Roman" w:hAnsi="Times New Roman" w:cs="Times New Roman"/>
        </w:rPr>
      </w:pPr>
      <w:r w:rsidRPr="00403966">
        <w:rPr>
          <w:rFonts w:ascii="Times New Roman" w:hAnsi="Times New Roman" w:cs="Times New Roman"/>
        </w:rPr>
        <w:t xml:space="preserve">The complainants deny ever having consented to engaging in sexual intercourse with the appellant. It is trite that the State bears the burden of proving the absence of consent even where sexual intercourse is denied by an accused person. </w:t>
      </w:r>
    </w:p>
    <w:p w:rsidR="00661F80" w:rsidRPr="0081468E" w:rsidRDefault="00661F80" w:rsidP="004039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403966">
        <w:rPr>
          <w:rFonts w:ascii="Times New Roman" w:hAnsi="Times New Roman" w:cs="Times New Roman"/>
        </w:rPr>
        <w:t xml:space="preserve">As a reminder on this common law principle here are the oft stated words by </w:t>
      </w:r>
      <w:r w:rsidRPr="00403966">
        <w:rPr>
          <w:rFonts w:ascii="Times New Roman" w:hAnsi="Times New Roman" w:cs="Times New Roman"/>
          <w:smallCaps/>
        </w:rPr>
        <w:t>mhantla</w:t>
      </w:r>
      <w:r w:rsidRPr="00403966">
        <w:rPr>
          <w:rFonts w:ascii="Times New Roman" w:hAnsi="Times New Roman" w:cs="Times New Roman"/>
        </w:rPr>
        <w:t xml:space="preserve"> JA stated by him in </w:t>
      </w:r>
      <w:r w:rsidRPr="00403966">
        <w:rPr>
          <w:rFonts w:ascii="Times New Roman" w:hAnsi="Times New Roman" w:cs="Times New Roman"/>
          <w:i/>
        </w:rPr>
        <w:t xml:space="preserve">S </w:t>
      </w:r>
      <w:r w:rsidRPr="00403966">
        <w:rPr>
          <w:rFonts w:ascii="Times New Roman" w:hAnsi="Times New Roman" w:cs="Times New Roman"/>
        </w:rPr>
        <w:t>v</w:t>
      </w:r>
      <w:r w:rsidRPr="00403966">
        <w:rPr>
          <w:rFonts w:ascii="Times New Roman" w:hAnsi="Times New Roman" w:cs="Times New Roman"/>
          <w:i/>
        </w:rPr>
        <w:t xml:space="preserve"> York</w:t>
      </w:r>
      <w:r w:rsidRPr="00403966">
        <w:rPr>
          <w:rFonts w:ascii="Times New Roman" w:hAnsi="Times New Roman" w:cs="Times New Roman"/>
        </w:rPr>
        <w:t xml:space="preserve"> 2002 (1) SACR 111 (SCA): -</w:t>
      </w:r>
    </w:p>
    <w:p w:rsidR="00661F80" w:rsidRPr="0081468E" w:rsidRDefault="00661F80" w:rsidP="00403966">
      <w:pPr>
        <w:spacing w:line="240" w:lineRule="auto"/>
        <w:ind w:left="1440"/>
        <w:jc w:val="both"/>
        <w:rPr>
          <w:rFonts w:ascii="Times New Roman" w:hAnsi="Times New Roman" w:cs="Times New Roman"/>
          <w:sz w:val="24"/>
          <w:szCs w:val="24"/>
        </w:rPr>
      </w:pPr>
      <w:r w:rsidRPr="008434F5">
        <w:rPr>
          <w:rFonts w:ascii="Times New Roman" w:hAnsi="Times New Roman" w:cs="Times New Roman"/>
        </w:rPr>
        <w:lastRenderedPageBreak/>
        <w:t>‘Regarding the appellant’s decision to raise the defence of consent on appeal, I accept that there is no onus on appellant. However, one would have expected him to have pertinently raised this issue during the trial. Be that as it may, my view is that since the outcome of this appeal turns</w:t>
      </w:r>
      <w:r w:rsidRPr="00A11DAC">
        <w:rPr>
          <w:rFonts w:ascii="Times New Roman" w:hAnsi="Times New Roman" w:cs="Times New Roman"/>
          <w:i/>
        </w:rPr>
        <w:t>, inter alia</w:t>
      </w:r>
      <w:r w:rsidRPr="008434F5">
        <w:rPr>
          <w:rFonts w:ascii="Times New Roman" w:hAnsi="Times New Roman" w:cs="Times New Roman"/>
        </w:rPr>
        <w:t>, on the element of consent, it would therefore be necessary to consider the possibility of consent even where the appellant has denied sexual intercourse’</w:t>
      </w:r>
      <w:r>
        <w:rPr>
          <w:rFonts w:ascii="Times New Roman" w:hAnsi="Times New Roman" w:cs="Times New Roman"/>
          <w:sz w:val="24"/>
          <w:szCs w:val="24"/>
        </w:rPr>
        <w:t>”</w:t>
      </w:r>
    </w:p>
    <w:p w:rsidR="00FA04EF" w:rsidRDefault="00FA04EF" w:rsidP="00B17C3B">
      <w:pPr>
        <w:spacing w:after="0" w:line="360" w:lineRule="auto"/>
        <w:jc w:val="both"/>
        <w:rPr>
          <w:rFonts w:ascii="Times New Roman" w:hAnsi="Times New Roman" w:cs="Times New Roman"/>
          <w:sz w:val="24"/>
          <w:szCs w:val="24"/>
        </w:rPr>
      </w:pPr>
    </w:p>
    <w:p w:rsidR="00351562" w:rsidRDefault="00403966" w:rsidP="009F6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MUSHORE J </w:t>
      </w:r>
      <w:r w:rsidR="00661F80">
        <w:rPr>
          <w:rFonts w:ascii="Times New Roman" w:hAnsi="Times New Roman" w:cs="Times New Roman"/>
          <w:sz w:val="24"/>
          <w:szCs w:val="24"/>
        </w:rPr>
        <w:t xml:space="preserve">went </w:t>
      </w:r>
      <w:r>
        <w:rPr>
          <w:rFonts w:ascii="Times New Roman" w:hAnsi="Times New Roman" w:cs="Times New Roman"/>
          <w:sz w:val="24"/>
          <w:szCs w:val="24"/>
        </w:rPr>
        <w:t xml:space="preserve">to great lengths </w:t>
      </w:r>
      <w:r w:rsidR="00661F80">
        <w:rPr>
          <w:rFonts w:ascii="Times New Roman" w:hAnsi="Times New Roman" w:cs="Times New Roman"/>
          <w:sz w:val="24"/>
          <w:szCs w:val="24"/>
        </w:rPr>
        <w:t xml:space="preserve">to demonstrate </w:t>
      </w:r>
      <w:r>
        <w:rPr>
          <w:rFonts w:ascii="Times New Roman" w:hAnsi="Times New Roman" w:cs="Times New Roman"/>
          <w:sz w:val="24"/>
          <w:szCs w:val="24"/>
        </w:rPr>
        <w:t xml:space="preserve">how the victims in the </w:t>
      </w:r>
      <w:r w:rsidRPr="00403966">
        <w:rPr>
          <w:rFonts w:ascii="Times New Roman" w:hAnsi="Times New Roman" w:cs="Times New Roman"/>
          <w:i/>
          <w:sz w:val="24"/>
          <w:szCs w:val="24"/>
        </w:rPr>
        <w:t>Gumbura</w:t>
      </w:r>
      <w:r>
        <w:rPr>
          <w:rFonts w:ascii="Times New Roman" w:hAnsi="Times New Roman" w:cs="Times New Roman"/>
          <w:sz w:val="24"/>
          <w:szCs w:val="24"/>
        </w:rPr>
        <w:t xml:space="preserve"> case were made extremely vulnerable through</w:t>
      </w:r>
      <w:r w:rsidR="00661F80">
        <w:rPr>
          <w:rFonts w:ascii="Times New Roman" w:hAnsi="Times New Roman" w:cs="Times New Roman"/>
          <w:sz w:val="24"/>
          <w:szCs w:val="24"/>
        </w:rPr>
        <w:t xml:space="preserve"> </w:t>
      </w:r>
      <w:r w:rsidR="0003770F">
        <w:rPr>
          <w:rFonts w:ascii="Times New Roman" w:hAnsi="Times New Roman" w:cs="Times New Roman"/>
          <w:sz w:val="24"/>
          <w:szCs w:val="24"/>
        </w:rPr>
        <w:t>non-stop</w:t>
      </w:r>
      <w:r w:rsidR="00661F80">
        <w:rPr>
          <w:rFonts w:ascii="Times New Roman" w:hAnsi="Times New Roman" w:cs="Times New Roman"/>
          <w:sz w:val="24"/>
          <w:szCs w:val="24"/>
        </w:rPr>
        <w:t xml:space="preserve"> unlawfully pressure</w:t>
      </w:r>
      <w:r w:rsidR="0072233C">
        <w:rPr>
          <w:rFonts w:ascii="Times New Roman" w:hAnsi="Times New Roman" w:cs="Times New Roman"/>
          <w:sz w:val="24"/>
          <w:szCs w:val="24"/>
        </w:rPr>
        <w:t>, indoctrination and systematic threats</w:t>
      </w:r>
      <w:r>
        <w:rPr>
          <w:rFonts w:ascii="Times New Roman" w:hAnsi="Times New Roman" w:cs="Times New Roman"/>
          <w:sz w:val="24"/>
          <w:szCs w:val="24"/>
        </w:rPr>
        <w:t>,</w:t>
      </w:r>
      <w:r w:rsidR="0072233C">
        <w:rPr>
          <w:rFonts w:ascii="Times New Roman" w:hAnsi="Times New Roman" w:cs="Times New Roman"/>
          <w:sz w:val="24"/>
          <w:szCs w:val="24"/>
        </w:rPr>
        <w:t xml:space="preserve"> to the extent that they became feeble minded and could not possibly resist </w:t>
      </w:r>
      <w:r>
        <w:rPr>
          <w:rFonts w:ascii="Times New Roman" w:hAnsi="Times New Roman" w:cs="Times New Roman"/>
          <w:sz w:val="24"/>
          <w:szCs w:val="24"/>
        </w:rPr>
        <w:t>Gumbura’s</w:t>
      </w:r>
      <w:r w:rsidR="0072233C">
        <w:rPr>
          <w:rFonts w:ascii="Times New Roman" w:hAnsi="Times New Roman" w:cs="Times New Roman"/>
          <w:sz w:val="24"/>
          <w:szCs w:val="24"/>
        </w:rPr>
        <w:t xml:space="preserve"> acts of sexual predatio</w:t>
      </w:r>
      <w:r w:rsidR="00747469">
        <w:rPr>
          <w:rFonts w:ascii="Times New Roman" w:hAnsi="Times New Roman" w:cs="Times New Roman"/>
          <w:sz w:val="24"/>
          <w:szCs w:val="24"/>
        </w:rPr>
        <w:t>n</w:t>
      </w:r>
      <w:r>
        <w:rPr>
          <w:rFonts w:ascii="Times New Roman" w:hAnsi="Times New Roman" w:cs="Times New Roman"/>
          <w:sz w:val="24"/>
          <w:szCs w:val="24"/>
        </w:rPr>
        <w:t xml:space="preserve">. </w:t>
      </w:r>
      <w:r w:rsidR="007B7770">
        <w:rPr>
          <w:rFonts w:ascii="Times New Roman" w:hAnsi="Times New Roman" w:cs="Times New Roman"/>
          <w:sz w:val="24"/>
          <w:szCs w:val="24"/>
        </w:rPr>
        <w:t xml:space="preserve">The victims were indoctrinated, trapped, </w:t>
      </w:r>
      <w:r w:rsidR="00813238">
        <w:rPr>
          <w:rFonts w:ascii="Times New Roman" w:hAnsi="Times New Roman" w:cs="Times New Roman"/>
          <w:sz w:val="24"/>
          <w:szCs w:val="24"/>
        </w:rPr>
        <w:t>subjugated and</w:t>
      </w:r>
      <w:r w:rsidR="007B7770">
        <w:rPr>
          <w:rFonts w:ascii="Times New Roman" w:hAnsi="Times New Roman" w:cs="Times New Roman"/>
          <w:sz w:val="24"/>
          <w:szCs w:val="24"/>
        </w:rPr>
        <w:t xml:space="preserve"> unable to escape from the captivity. </w:t>
      </w:r>
      <w:r>
        <w:rPr>
          <w:rFonts w:ascii="Times New Roman" w:hAnsi="Times New Roman" w:cs="Times New Roman"/>
          <w:sz w:val="24"/>
          <w:szCs w:val="24"/>
        </w:rPr>
        <w:t xml:space="preserve">By way of example, the following quotes extracted from the witnesses’ testimony appear at </w:t>
      </w:r>
      <w:r w:rsidR="00351562">
        <w:rPr>
          <w:rFonts w:ascii="Times New Roman" w:hAnsi="Times New Roman" w:cs="Times New Roman"/>
          <w:sz w:val="24"/>
          <w:szCs w:val="24"/>
        </w:rPr>
        <w:t xml:space="preserve">page 9 of the cyclostyled </w:t>
      </w:r>
      <w:r w:rsidR="007B7770">
        <w:rPr>
          <w:rFonts w:ascii="Times New Roman" w:hAnsi="Times New Roman" w:cs="Times New Roman"/>
          <w:sz w:val="24"/>
          <w:szCs w:val="24"/>
        </w:rPr>
        <w:t>judgement: -</w:t>
      </w:r>
    </w:p>
    <w:p w:rsidR="00351562" w:rsidRPr="0072233C" w:rsidRDefault="008D09FF" w:rsidP="0072233C">
      <w:pPr>
        <w:spacing w:line="240" w:lineRule="auto"/>
        <w:ind w:left="720"/>
        <w:jc w:val="both"/>
        <w:rPr>
          <w:rFonts w:ascii="Times New Roman" w:hAnsi="Times New Roman" w:cs="Times New Roman"/>
        </w:rPr>
      </w:pPr>
      <w:r>
        <w:rPr>
          <w:rFonts w:ascii="Times New Roman" w:hAnsi="Times New Roman" w:cs="Times New Roman"/>
        </w:rPr>
        <w:t>P301</w:t>
      </w:r>
      <w:r>
        <w:rPr>
          <w:rFonts w:ascii="Times New Roman" w:hAnsi="Times New Roman" w:cs="Times New Roman"/>
        </w:rPr>
        <w:tab/>
      </w:r>
      <w:r w:rsidR="00351562" w:rsidRPr="0072233C">
        <w:rPr>
          <w:rFonts w:ascii="Times New Roman" w:hAnsi="Times New Roman" w:cs="Times New Roman"/>
        </w:rPr>
        <w:t>“I was afraid because whenever he would actually abuse me he would actually read some bible verses for me”</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P 304- No-one showed any resistance, we were all afraid’</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P 304</w:t>
      </w:r>
      <w:r w:rsidRPr="0072233C">
        <w:rPr>
          <w:rFonts w:ascii="Times New Roman" w:hAnsi="Times New Roman" w:cs="Times New Roman"/>
        </w:rPr>
        <w:tab/>
        <w:t xml:space="preserve"> “Accused actually asked Tendayi Ganyani to show me how sexual intercourse is performed between a man and a woman …I was called to observe the sexuality between a man and a woman” “Thereafter I was forced to remove my clothes and lie down…I did not want but he forced me”</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 xml:space="preserve">P 306 </w:t>
      </w:r>
      <w:r w:rsidRPr="0072233C">
        <w:rPr>
          <w:rFonts w:ascii="Times New Roman" w:hAnsi="Times New Roman" w:cs="Times New Roman"/>
        </w:rPr>
        <w:tab/>
        <w:t xml:space="preserve">“…we were actually called because it was actually said that we were actually ignorant or we were not very much aware how to have sexual intercourse with a man’ </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P 309</w:t>
      </w:r>
      <w:r w:rsidRPr="0072233C">
        <w:rPr>
          <w:rFonts w:ascii="Times New Roman" w:hAnsi="Times New Roman" w:cs="Times New Roman"/>
        </w:rPr>
        <w:tab/>
        <w:t xml:space="preserve"> “He then told me that I needed sex because I had stress”</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P 311</w:t>
      </w:r>
      <w:r w:rsidRPr="0072233C">
        <w:rPr>
          <w:rFonts w:ascii="Times New Roman" w:hAnsi="Times New Roman" w:cs="Times New Roman"/>
        </w:rPr>
        <w:tab/>
        <w:t>“He then told me that for him to renovate my flat I was supposed to have sexual intercourse with him whenever he wanted but I refused;</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When she tried to leave the church under the pretext of wanting to go to the UK to renovate her parents’ house, appellant told her that it was church law for her get married before leaving.</w:t>
      </w:r>
    </w:p>
    <w:p w:rsidR="00351562" w:rsidRPr="0072233C" w:rsidRDefault="00351562" w:rsidP="0072233C">
      <w:pPr>
        <w:spacing w:line="240" w:lineRule="auto"/>
        <w:ind w:left="720"/>
        <w:jc w:val="both"/>
        <w:rPr>
          <w:rFonts w:ascii="Times New Roman" w:hAnsi="Times New Roman" w:cs="Times New Roman"/>
        </w:rPr>
      </w:pPr>
      <w:r w:rsidRPr="0072233C">
        <w:rPr>
          <w:rFonts w:ascii="Times New Roman" w:hAnsi="Times New Roman" w:cs="Times New Roman"/>
        </w:rPr>
        <w:t>P 311</w:t>
      </w:r>
      <w:r w:rsidRPr="0072233C">
        <w:rPr>
          <w:rFonts w:ascii="Times New Roman" w:hAnsi="Times New Roman" w:cs="Times New Roman"/>
        </w:rPr>
        <w:tab/>
        <w:t>‘Accused said that for me to go to the UK I had to have sex with him whenever he wanted”</w:t>
      </w:r>
    </w:p>
    <w:p w:rsidR="0072233C" w:rsidRDefault="00747469" w:rsidP="009F6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done so </w:t>
      </w:r>
      <w:r w:rsidR="0072233C">
        <w:rPr>
          <w:rFonts w:ascii="Times New Roman" w:hAnsi="Times New Roman" w:cs="Times New Roman"/>
          <w:sz w:val="24"/>
          <w:szCs w:val="24"/>
        </w:rPr>
        <w:t>the learned judge made the following conclusions of fact</w:t>
      </w:r>
      <w:r w:rsidRPr="00747469">
        <w:rPr>
          <w:rFonts w:ascii="Times New Roman" w:hAnsi="Times New Roman" w:cs="Times New Roman"/>
          <w:sz w:val="24"/>
          <w:szCs w:val="24"/>
        </w:rPr>
        <w:t xml:space="preserve"> </w:t>
      </w:r>
      <w:r>
        <w:rPr>
          <w:rFonts w:ascii="Times New Roman" w:hAnsi="Times New Roman" w:cs="Times New Roman"/>
          <w:sz w:val="24"/>
          <w:szCs w:val="24"/>
        </w:rPr>
        <w:t>at pages 23 and 24 of her cyclostyled judgment: -</w:t>
      </w:r>
    </w:p>
    <w:p w:rsidR="0072233C" w:rsidRPr="0072233C" w:rsidRDefault="0072233C" w:rsidP="0072233C">
      <w:pPr>
        <w:spacing w:after="0" w:line="360" w:lineRule="auto"/>
        <w:ind w:left="720"/>
        <w:jc w:val="both"/>
        <w:rPr>
          <w:rFonts w:ascii="Times New Roman" w:hAnsi="Times New Roman" w:cs="Times New Roman"/>
        </w:rPr>
      </w:pPr>
      <w:r w:rsidRPr="0072233C">
        <w:rPr>
          <w:rFonts w:ascii="Times New Roman" w:hAnsi="Times New Roman" w:cs="Times New Roman"/>
        </w:rPr>
        <w:t xml:space="preserve">“I find that appellant’s attack on the complainants’ credibility is fanciful.  It is conceivable and acceptable that the complainants were fearful for their lives and intimidated out of making a report to the Police for fear of reprisal and consequences. It is my finding that the environment within the confines of the church was oppressive and intimidating. It was impossible to feel as though it was a place of safety. It would have been impossible for the complainants to object to appellant’s conduct toward them whilst they were kept within the church because appellant wielded a God-like </w:t>
      </w:r>
      <w:r w:rsidRPr="0072233C">
        <w:rPr>
          <w:rFonts w:ascii="Times New Roman" w:hAnsi="Times New Roman" w:cs="Times New Roman"/>
        </w:rPr>
        <w:lastRenderedPageBreak/>
        <w:t>presence to the congregants who were fearful of him. Trust issues abounded between the congregants. It certainly would have felt risky to show any serious objection to anything which the appellant did to them no matter how repulsive. Church doctrine was accepted and made acceptable to all parishioners including appellant’s manipulation of the Bible.”</w:t>
      </w:r>
    </w:p>
    <w:p w:rsidR="0072233C" w:rsidRDefault="0072233C" w:rsidP="0072233C">
      <w:pPr>
        <w:spacing w:after="0" w:line="360" w:lineRule="auto"/>
        <w:ind w:left="720"/>
        <w:jc w:val="both"/>
        <w:rPr>
          <w:rFonts w:ascii="Times New Roman" w:hAnsi="Times New Roman" w:cs="Times New Roman"/>
          <w:sz w:val="24"/>
          <w:szCs w:val="24"/>
        </w:rPr>
      </w:pPr>
    </w:p>
    <w:p w:rsidR="00351562" w:rsidRDefault="00351562" w:rsidP="007223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page 25 the learned judge concluded as </w:t>
      </w:r>
      <w:r w:rsidR="0072233C">
        <w:rPr>
          <w:rFonts w:ascii="Times New Roman" w:hAnsi="Times New Roman" w:cs="Times New Roman"/>
          <w:sz w:val="24"/>
          <w:szCs w:val="24"/>
        </w:rPr>
        <w:t>follows: -</w:t>
      </w:r>
    </w:p>
    <w:p w:rsidR="00351562" w:rsidRPr="0072233C" w:rsidRDefault="00351562" w:rsidP="0072233C">
      <w:pPr>
        <w:spacing w:after="0" w:line="360" w:lineRule="auto"/>
        <w:ind w:left="720"/>
        <w:jc w:val="both"/>
        <w:rPr>
          <w:rFonts w:ascii="Times New Roman" w:hAnsi="Times New Roman" w:cs="Times New Roman"/>
        </w:rPr>
      </w:pPr>
      <w:r w:rsidRPr="0072233C">
        <w:rPr>
          <w:rFonts w:ascii="Times New Roman" w:hAnsi="Times New Roman" w:cs="Times New Roman"/>
        </w:rPr>
        <w:t>“In my view the complainants genuinely believed that the appellant had the power to place them in the hands of Satan at any time in their future. The threat to their lives was for an indefinite period, and I find that even at the time that the complainants made their reports whilst outside the confines of that compound, they still felt as though the threat to their lives existed. In the case of Hazvineyi and Winnie they only felt it safe to give their statements to the Police when they found out that appellant was in prison. Clearly the likelihood of the threat of harm to their lives diminished from the fact that appellant would not be in a position to carry out his sermons where he placed people in the hands of Satan from prison. Precious who made the first report testified that when she made a report to the Police immediately after her escape that she didn’t even mind dying by making that report. The threats of suffering fatal or other harm to the complainants’ lives was a real likelihood to them.”</w:t>
      </w:r>
    </w:p>
    <w:p w:rsidR="00351562" w:rsidRDefault="00351562" w:rsidP="009F65D8">
      <w:pPr>
        <w:spacing w:after="0" w:line="360" w:lineRule="auto"/>
        <w:ind w:firstLine="720"/>
        <w:jc w:val="both"/>
        <w:rPr>
          <w:rFonts w:ascii="Times New Roman" w:hAnsi="Times New Roman" w:cs="Times New Roman"/>
          <w:sz w:val="24"/>
          <w:szCs w:val="24"/>
        </w:rPr>
      </w:pPr>
    </w:p>
    <w:p w:rsidR="00535BF2" w:rsidRDefault="00FA04EF" w:rsidP="009F6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the same can be said of this case. This is a case where the complainant joined the appellant’s church for what </w:t>
      </w:r>
      <w:r w:rsidR="009F7BC0">
        <w:rPr>
          <w:rFonts w:ascii="Times New Roman" w:hAnsi="Times New Roman" w:cs="Times New Roman"/>
          <w:sz w:val="24"/>
          <w:szCs w:val="24"/>
        </w:rPr>
        <w:t>she</w:t>
      </w:r>
      <w:r>
        <w:rPr>
          <w:rFonts w:ascii="Times New Roman" w:hAnsi="Times New Roman" w:cs="Times New Roman"/>
          <w:sz w:val="24"/>
          <w:szCs w:val="24"/>
        </w:rPr>
        <w:t xml:space="preserve"> testified to as miraculous faith healing of many among the appellant’s </w:t>
      </w:r>
      <w:r w:rsidR="0060045E">
        <w:rPr>
          <w:rFonts w:ascii="Times New Roman" w:hAnsi="Times New Roman" w:cs="Times New Roman"/>
          <w:sz w:val="24"/>
          <w:szCs w:val="24"/>
        </w:rPr>
        <w:t>flock</w:t>
      </w:r>
      <w:r>
        <w:rPr>
          <w:rFonts w:ascii="Times New Roman" w:hAnsi="Times New Roman" w:cs="Times New Roman"/>
          <w:sz w:val="24"/>
          <w:szCs w:val="24"/>
        </w:rPr>
        <w:t xml:space="preserve">. She </w:t>
      </w:r>
      <w:r w:rsidR="008D09FF">
        <w:rPr>
          <w:rFonts w:ascii="Times New Roman" w:hAnsi="Times New Roman" w:cs="Times New Roman"/>
          <w:sz w:val="24"/>
          <w:szCs w:val="24"/>
        </w:rPr>
        <w:t xml:space="preserve">believed that she </w:t>
      </w:r>
      <w:r w:rsidR="0060045E">
        <w:rPr>
          <w:rFonts w:ascii="Times New Roman" w:hAnsi="Times New Roman" w:cs="Times New Roman"/>
          <w:sz w:val="24"/>
          <w:szCs w:val="24"/>
        </w:rPr>
        <w:t xml:space="preserve">was </w:t>
      </w:r>
      <w:r>
        <w:rPr>
          <w:rFonts w:ascii="Times New Roman" w:hAnsi="Times New Roman" w:cs="Times New Roman"/>
          <w:sz w:val="24"/>
          <w:szCs w:val="24"/>
        </w:rPr>
        <w:t xml:space="preserve">healed of HIV infection when the appellant prayed for her. Whether or not the complainant and the other members of the church were </w:t>
      </w:r>
      <w:r w:rsidR="001E0B38">
        <w:rPr>
          <w:rFonts w:ascii="Times New Roman" w:hAnsi="Times New Roman" w:cs="Times New Roman"/>
          <w:sz w:val="24"/>
          <w:szCs w:val="24"/>
        </w:rPr>
        <w:t xml:space="preserve">indeed miraculously </w:t>
      </w:r>
      <w:r>
        <w:rPr>
          <w:rFonts w:ascii="Times New Roman" w:hAnsi="Times New Roman" w:cs="Times New Roman"/>
          <w:sz w:val="24"/>
          <w:szCs w:val="24"/>
        </w:rPr>
        <w:t xml:space="preserve">healed of the various ailments as claimed by them are matters of faith that cannot be subjected to scientific proof as explained in the </w:t>
      </w:r>
      <w:r w:rsidRPr="00AF0435">
        <w:rPr>
          <w:rFonts w:ascii="Times New Roman" w:hAnsi="Times New Roman" w:cs="Times New Roman"/>
          <w:i/>
          <w:sz w:val="24"/>
          <w:szCs w:val="24"/>
        </w:rPr>
        <w:t>Gumbura</w:t>
      </w:r>
      <w:r>
        <w:rPr>
          <w:rFonts w:ascii="Times New Roman" w:hAnsi="Times New Roman" w:cs="Times New Roman"/>
          <w:sz w:val="24"/>
          <w:szCs w:val="24"/>
        </w:rPr>
        <w:t xml:space="preserve"> case cited above. See a</w:t>
      </w:r>
      <w:r w:rsidR="009F65D8">
        <w:rPr>
          <w:rFonts w:ascii="Times New Roman" w:hAnsi="Times New Roman" w:cs="Times New Roman"/>
          <w:sz w:val="24"/>
          <w:szCs w:val="24"/>
        </w:rPr>
        <w:t>l</w:t>
      </w:r>
      <w:r>
        <w:rPr>
          <w:rFonts w:ascii="Times New Roman" w:hAnsi="Times New Roman" w:cs="Times New Roman"/>
          <w:sz w:val="24"/>
          <w:szCs w:val="24"/>
        </w:rPr>
        <w:t xml:space="preserve">so </w:t>
      </w:r>
      <w:r>
        <w:rPr>
          <w:rFonts w:ascii="Times New Roman" w:hAnsi="Times New Roman" w:cs="Times New Roman"/>
          <w:i/>
          <w:sz w:val="24"/>
          <w:szCs w:val="24"/>
        </w:rPr>
        <w:t xml:space="preserve">In re Chikweche 1995(1) </w:t>
      </w:r>
      <w:r w:rsidRPr="00FA04EF">
        <w:rPr>
          <w:rFonts w:ascii="Times New Roman" w:hAnsi="Times New Roman" w:cs="Times New Roman"/>
          <w:sz w:val="24"/>
          <w:szCs w:val="24"/>
        </w:rPr>
        <w:t>235</w:t>
      </w:r>
      <w:r>
        <w:rPr>
          <w:rFonts w:ascii="Times New Roman" w:hAnsi="Times New Roman" w:cs="Times New Roman"/>
          <w:i/>
          <w:sz w:val="24"/>
          <w:szCs w:val="24"/>
        </w:rPr>
        <w:t>.</w:t>
      </w:r>
      <w:r w:rsidR="00D50C74">
        <w:rPr>
          <w:rFonts w:ascii="Times New Roman" w:hAnsi="Times New Roman" w:cs="Times New Roman"/>
          <w:sz w:val="24"/>
          <w:szCs w:val="24"/>
        </w:rPr>
        <w:t xml:space="preserve"> </w:t>
      </w:r>
      <w:r w:rsidR="009F65D8">
        <w:rPr>
          <w:rFonts w:ascii="Times New Roman" w:hAnsi="Times New Roman" w:cs="Times New Roman"/>
          <w:sz w:val="24"/>
          <w:szCs w:val="24"/>
        </w:rPr>
        <w:t xml:space="preserve">Consent </w:t>
      </w:r>
      <w:r w:rsidR="00AF0435">
        <w:rPr>
          <w:rFonts w:ascii="Times New Roman" w:hAnsi="Times New Roman" w:cs="Times New Roman"/>
          <w:sz w:val="24"/>
          <w:szCs w:val="24"/>
        </w:rPr>
        <w:t xml:space="preserve">means the exercise of free will. It was </w:t>
      </w:r>
      <w:r w:rsidR="009F65D8">
        <w:rPr>
          <w:rFonts w:ascii="Times New Roman" w:hAnsi="Times New Roman" w:cs="Times New Roman"/>
          <w:sz w:val="24"/>
          <w:szCs w:val="24"/>
        </w:rPr>
        <w:t xml:space="preserve">not vitiated </w:t>
      </w:r>
      <w:r w:rsidR="0099153F">
        <w:rPr>
          <w:rFonts w:ascii="Times New Roman" w:hAnsi="Times New Roman" w:cs="Times New Roman"/>
          <w:sz w:val="24"/>
          <w:szCs w:val="24"/>
        </w:rPr>
        <w:t xml:space="preserve">in the circumstances of this case where the complainant made </w:t>
      </w:r>
      <w:r w:rsidR="009F65D8">
        <w:rPr>
          <w:rFonts w:ascii="Times New Roman" w:hAnsi="Times New Roman" w:cs="Times New Roman"/>
          <w:sz w:val="24"/>
          <w:szCs w:val="24"/>
        </w:rPr>
        <w:t>a decision</w:t>
      </w:r>
      <w:r w:rsidR="00C76BC7">
        <w:rPr>
          <w:rFonts w:ascii="Times New Roman" w:hAnsi="Times New Roman" w:cs="Times New Roman"/>
          <w:sz w:val="24"/>
          <w:szCs w:val="24"/>
        </w:rPr>
        <w:t>,</w:t>
      </w:r>
      <w:r w:rsidR="009F65D8">
        <w:rPr>
          <w:rFonts w:ascii="Times New Roman" w:hAnsi="Times New Roman" w:cs="Times New Roman"/>
          <w:sz w:val="24"/>
          <w:szCs w:val="24"/>
        </w:rPr>
        <w:t xml:space="preserve"> based on faith</w:t>
      </w:r>
      <w:r w:rsidR="00C76BC7">
        <w:rPr>
          <w:rFonts w:ascii="Times New Roman" w:hAnsi="Times New Roman" w:cs="Times New Roman"/>
          <w:sz w:val="24"/>
          <w:szCs w:val="24"/>
        </w:rPr>
        <w:t>,</w:t>
      </w:r>
      <w:r w:rsidR="009F65D8">
        <w:rPr>
          <w:rFonts w:ascii="Times New Roman" w:hAnsi="Times New Roman" w:cs="Times New Roman"/>
          <w:sz w:val="24"/>
          <w:szCs w:val="24"/>
        </w:rPr>
        <w:t xml:space="preserve"> to indulge in sexual intercourse </w:t>
      </w:r>
      <w:r w:rsidR="00C76BC7">
        <w:rPr>
          <w:rFonts w:ascii="Times New Roman" w:hAnsi="Times New Roman" w:cs="Times New Roman"/>
          <w:sz w:val="24"/>
          <w:szCs w:val="24"/>
        </w:rPr>
        <w:t xml:space="preserve">for </w:t>
      </w:r>
      <w:r w:rsidR="009F65D8" w:rsidRPr="00BF0BD8">
        <w:rPr>
          <w:rFonts w:ascii="Times New Roman" w:hAnsi="Times New Roman" w:cs="Times New Roman"/>
          <w:sz w:val="24"/>
          <w:szCs w:val="24"/>
        </w:rPr>
        <w:t xml:space="preserve">personal benefit </w:t>
      </w:r>
      <w:r w:rsidR="00C76BC7">
        <w:rPr>
          <w:rFonts w:ascii="Times New Roman" w:hAnsi="Times New Roman" w:cs="Times New Roman"/>
          <w:sz w:val="24"/>
          <w:szCs w:val="24"/>
        </w:rPr>
        <w:t xml:space="preserve">just because she </w:t>
      </w:r>
      <w:r w:rsidR="009F65D8" w:rsidRPr="00BF0BD8">
        <w:rPr>
          <w:rFonts w:ascii="Times New Roman" w:hAnsi="Times New Roman" w:cs="Times New Roman"/>
          <w:sz w:val="24"/>
          <w:szCs w:val="24"/>
        </w:rPr>
        <w:t xml:space="preserve">later </w:t>
      </w:r>
      <w:r w:rsidR="006A338B" w:rsidRPr="00BF0BD8">
        <w:rPr>
          <w:rFonts w:ascii="Times New Roman" w:hAnsi="Times New Roman" w:cs="Times New Roman"/>
          <w:sz w:val="24"/>
          <w:szCs w:val="24"/>
        </w:rPr>
        <w:t>regret</w:t>
      </w:r>
      <w:r w:rsidR="006A338B">
        <w:rPr>
          <w:rFonts w:ascii="Times New Roman" w:hAnsi="Times New Roman" w:cs="Times New Roman"/>
          <w:sz w:val="24"/>
          <w:szCs w:val="24"/>
        </w:rPr>
        <w:t>ted</w:t>
      </w:r>
      <w:r w:rsidR="009F65D8" w:rsidRPr="00BF0BD8">
        <w:rPr>
          <w:rFonts w:ascii="Times New Roman" w:hAnsi="Times New Roman" w:cs="Times New Roman"/>
          <w:sz w:val="24"/>
          <w:szCs w:val="24"/>
        </w:rPr>
        <w:t xml:space="preserve"> </w:t>
      </w:r>
      <w:r w:rsidR="006A338B">
        <w:rPr>
          <w:rFonts w:ascii="Times New Roman" w:hAnsi="Times New Roman" w:cs="Times New Roman"/>
          <w:sz w:val="24"/>
          <w:szCs w:val="24"/>
        </w:rPr>
        <w:t xml:space="preserve">the wisdom of her </w:t>
      </w:r>
      <w:r w:rsidR="009F65D8" w:rsidRPr="00BF0BD8">
        <w:rPr>
          <w:rFonts w:ascii="Times New Roman" w:hAnsi="Times New Roman" w:cs="Times New Roman"/>
          <w:sz w:val="24"/>
          <w:szCs w:val="24"/>
        </w:rPr>
        <w:t>decision</w:t>
      </w:r>
      <w:r w:rsidR="00865F69">
        <w:rPr>
          <w:rFonts w:ascii="Times New Roman" w:hAnsi="Times New Roman" w:cs="Times New Roman"/>
          <w:sz w:val="24"/>
          <w:szCs w:val="24"/>
        </w:rPr>
        <w:t xml:space="preserve"> or that the trial court may have </w:t>
      </w:r>
      <w:r w:rsidR="008D09FF">
        <w:rPr>
          <w:rFonts w:ascii="Times New Roman" w:hAnsi="Times New Roman" w:cs="Times New Roman"/>
          <w:sz w:val="24"/>
          <w:szCs w:val="24"/>
        </w:rPr>
        <w:t>had</w:t>
      </w:r>
      <w:r w:rsidR="00865F69">
        <w:rPr>
          <w:rFonts w:ascii="Times New Roman" w:hAnsi="Times New Roman" w:cs="Times New Roman"/>
          <w:sz w:val="24"/>
          <w:szCs w:val="24"/>
        </w:rPr>
        <w:t xml:space="preserve"> misgivings about the practicality of faith healing</w:t>
      </w:r>
      <w:r w:rsidR="009F65D8" w:rsidRPr="00BF0BD8">
        <w:rPr>
          <w:rFonts w:ascii="Times New Roman" w:hAnsi="Times New Roman" w:cs="Times New Roman"/>
          <w:sz w:val="24"/>
          <w:szCs w:val="24"/>
        </w:rPr>
        <w:t xml:space="preserve">. See </w:t>
      </w:r>
      <w:r w:rsidR="009F65D8" w:rsidRPr="00232526">
        <w:rPr>
          <w:rFonts w:ascii="Times New Roman" w:hAnsi="Times New Roman" w:cs="Times New Roman"/>
          <w:i/>
          <w:sz w:val="24"/>
          <w:szCs w:val="24"/>
        </w:rPr>
        <w:t>R v Williams</w:t>
      </w:r>
      <w:r w:rsidR="009F65D8" w:rsidRPr="00BF0BD8">
        <w:rPr>
          <w:rFonts w:ascii="Times New Roman" w:hAnsi="Times New Roman" w:cs="Times New Roman"/>
          <w:sz w:val="24"/>
          <w:szCs w:val="24"/>
        </w:rPr>
        <w:t xml:space="preserve"> 1931 (1) PH H 38 and </w:t>
      </w:r>
      <w:r w:rsidR="009F65D8" w:rsidRPr="00232526">
        <w:rPr>
          <w:rFonts w:ascii="Times New Roman" w:hAnsi="Times New Roman" w:cs="Times New Roman"/>
          <w:i/>
          <w:sz w:val="24"/>
          <w:szCs w:val="24"/>
        </w:rPr>
        <w:t xml:space="preserve">R v K </w:t>
      </w:r>
      <w:r w:rsidR="009F65D8" w:rsidRPr="00BF0BD8">
        <w:rPr>
          <w:rFonts w:ascii="Times New Roman" w:hAnsi="Times New Roman" w:cs="Times New Roman"/>
          <w:sz w:val="24"/>
          <w:szCs w:val="24"/>
        </w:rPr>
        <w:t>1965 RLR 571 (A).</w:t>
      </w:r>
      <w:r w:rsidR="009F65D8" w:rsidRPr="009F65D8">
        <w:rPr>
          <w:rFonts w:ascii="Times New Roman" w:hAnsi="Times New Roman" w:cs="Times New Roman"/>
          <w:sz w:val="24"/>
          <w:szCs w:val="24"/>
        </w:rPr>
        <w:t xml:space="preserve"> </w:t>
      </w:r>
      <w:r w:rsidR="00CC4DAB">
        <w:rPr>
          <w:rFonts w:ascii="Times New Roman" w:hAnsi="Times New Roman" w:cs="Times New Roman"/>
          <w:sz w:val="24"/>
          <w:szCs w:val="24"/>
        </w:rPr>
        <w:t>In essence the complainant indulged in</w:t>
      </w:r>
      <w:r w:rsidR="009F65D8">
        <w:rPr>
          <w:rFonts w:ascii="Times New Roman" w:hAnsi="Times New Roman" w:cs="Times New Roman"/>
          <w:sz w:val="24"/>
          <w:szCs w:val="24"/>
        </w:rPr>
        <w:t xml:space="preserve"> transactional sex</w:t>
      </w:r>
      <w:r w:rsidR="00232526">
        <w:rPr>
          <w:rFonts w:ascii="Times New Roman" w:hAnsi="Times New Roman" w:cs="Times New Roman"/>
          <w:sz w:val="24"/>
          <w:szCs w:val="24"/>
        </w:rPr>
        <w:t>.</w:t>
      </w:r>
      <w:r w:rsidR="009F65D8">
        <w:rPr>
          <w:rFonts w:ascii="Times New Roman" w:hAnsi="Times New Roman" w:cs="Times New Roman"/>
          <w:sz w:val="24"/>
          <w:szCs w:val="24"/>
        </w:rPr>
        <w:t xml:space="preserve"> If indeed it was the intention of the legislature to make sex intercourse in the process faith healing unlawful then the necessary amendment would have been made to 69 of the Criminal Law </w:t>
      </w:r>
      <w:r w:rsidR="00F96757">
        <w:rPr>
          <w:rFonts w:ascii="Times New Roman" w:hAnsi="Times New Roman" w:cs="Times New Roman"/>
          <w:sz w:val="24"/>
          <w:szCs w:val="24"/>
        </w:rPr>
        <w:t>(</w:t>
      </w:r>
      <w:r w:rsidR="009F65D8">
        <w:rPr>
          <w:rFonts w:ascii="Times New Roman" w:hAnsi="Times New Roman" w:cs="Times New Roman"/>
          <w:sz w:val="24"/>
          <w:szCs w:val="24"/>
        </w:rPr>
        <w:t>Codification and Reform</w:t>
      </w:r>
      <w:r w:rsidR="00F96757">
        <w:rPr>
          <w:rFonts w:ascii="Times New Roman" w:hAnsi="Times New Roman" w:cs="Times New Roman"/>
          <w:sz w:val="24"/>
          <w:szCs w:val="24"/>
        </w:rPr>
        <w:t>)</w:t>
      </w:r>
      <w:r w:rsidR="009F65D8">
        <w:rPr>
          <w:rFonts w:ascii="Times New Roman" w:hAnsi="Times New Roman" w:cs="Times New Roman"/>
          <w:sz w:val="24"/>
          <w:szCs w:val="24"/>
        </w:rPr>
        <w:t xml:space="preserve"> Act. </w:t>
      </w:r>
    </w:p>
    <w:p w:rsidR="00F32E10" w:rsidRDefault="00F32E10" w:rsidP="00423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trial court made reference to intimidation and brain washing. I have examined the complainant</w:t>
      </w:r>
      <w:r w:rsidR="008D3257">
        <w:rPr>
          <w:rFonts w:ascii="Times New Roman" w:hAnsi="Times New Roman" w:cs="Times New Roman"/>
          <w:sz w:val="24"/>
          <w:szCs w:val="24"/>
        </w:rPr>
        <w:t>’</w:t>
      </w:r>
      <w:r>
        <w:rPr>
          <w:rFonts w:ascii="Times New Roman" w:hAnsi="Times New Roman" w:cs="Times New Roman"/>
          <w:sz w:val="24"/>
          <w:szCs w:val="24"/>
        </w:rPr>
        <w:t xml:space="preserve">s evidence closely, I am unable to find where she was intimidated or subjected to unlawful pressure, to induce her to submit. Her evidence was that the appellant told her how he was going to heal her. </w:t>
      </w:r>
      <w:r w:rsidR="00F728B8">
        <w:rPr>
          <w:rFonts w:ascii="Times New Roman" w:hAnsi="Times New Roman" w:cs="Times New Roman"/>
          <w:sz w:val="24"/>
          <w:szCs w:val="24"/>
        </w:rPr>
        <w:t xml:space="preserve">The appellant did not misrepresent what he intended to do. </w:t>
      </w:r>
      <w:r>
        <w:rPr>
          <w:rFonts w:ascii="Times New Roman" w:hAnsi="Times New Roman" w:cs="Times New Roman"/>
          <w:sz w:val="24"/>
          <w:szCs w:val="24"/>
        </w:rPr>
        <w:t xml:space="preserve">He explained to her that he was going to administer lotion on her and later told her that he wanted to insert his sperm in her. He asked her to lie down so that he could insert his penis in her. He held the penis and mounted her. He had sexual intercourse with her for two minutes in the usual way that she had indulged in intercourse before. She let him do it because she wanted to derive benefit from it. </w:t>
      </w:r>
      <w:r w:rsidR="00F728B8">
        <w:rPr>
          <w:rFonts w:ascii="Times New Roman" w:hAnsi="Times New Roman" w:cs="Times New Roman"/>
          <w:sz w:val="24"/>
          <w:szCs w:val="24"/>
        </w:rPr>
        <w:t xml:space="preserve">She knew that by inserting his penis into her vagina he would be having sexual intercourse with her but agreed because he had healed her before and she wanted to receive final healing. She was not under any </w:t>
      </w:r>
      <w:r>
        <w:rPr>
          <w:rFonts w:ascii="Times New Roman" w:hAnsi="Times New Roman" w:cs="Times New Roman"/>
          <w:sz w:val="24"/>
          <w:szCs w:val="24"/>
        </w:rPr>
        <w:t>misapprehension about the fact that she was indulging in sexual intercourse.</w:t>
      </w:r>
      <w:r w:rsidR="008D3257" w:rsidRPr="008D3257">
        <w:rPr>
          <w:rFonts w:ascii="Times New Roman" w:hAnsi="Times New Roman" w:cs="Times New Roman"/>
          <w:sz w:val="24"/>
          <w:szCs w:val="24"/>
        </w:rPr>
        <w:t xml:space="preserve"> </w:t>
      </w:r>
      <w:r w:rsidR="008D3257">
        <w:rPr>
          <w:rFonts w:ascii="Times New Roman" w:hAnsi="Times New Roman" w:cs="Times New Roman"/>
          <w:sz w:val="24"/>
          <w:szCs w:val="24"/>
        </w:rPr>
        <w:t>The fact that she believed that he had healing powers is not intimidation.</w:t>
      </w:r>
      <w:r w:rsidR="00423F1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77031" w:rsidRDefault="006567D9" w:rsidP="00777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w:t>
      </w:r>
      <w:r w:rsidRPr="00607B75">
        <w:rPr>
          <w:rFonts w:ascii="Times New Roman" w:hAnsi="Times New Roman" w:cs="Times New Roman"/>
          <w:sz w:val="24"/>
          <w:szCs w:val="24"/>
        </w:rPr>
        <w:t xml:space="preserve"> trial court erred in coming to the conclusion that the complainant was a credible witness. She contradicted herself. She appeared to say she had submitted to sexual intercourse because she feared the appellant. Later she implied that he tricked her. </w:t>
      </w:r>
      <w:r>
        <w:rPr>
          <w:rFonts w:ascii="Times New Roman" w:hAnsi="Times New Roman" w:cs="Times New Roman"/>
          <w:sz w:val="24"/>
          <w:szCs w:val="24"/>
        </w:rPr>
        <w:t>Fear and trickery do not mean the same. Where fear is concerned</w:t>
      </w:r>
      <w:r w:rsidR="00D50C74">
        <w:rPr>
          <w:rFonts w:ascii="Times New Roman" w:hAnsi="Times New Roman" w:cs="Times New Roman"/>
          <w:sz w:val="24"/>
          <w:szCs w:val="24"/>
        </w:rPr>
        <w:t>,</w:t>
      </w:r>
      <w:r>
        <w:rPr>
          <w:rFonts w:ascii="Times New Roman" w:hAnsi="Times New Roman" w:cs="Times New Roman"/>
          <w:sz w:val="24"/>
          <w:szCs w:val="24"/>
        </w:rPr>
        <w:t xml:space="preserve"> the victim submits w</w:t>
      </w:r>
      <w:r w:rsidRPr="00607B75">
        <w:rPr>
          <w:rFonts w:ascii="Times New Roman" w:hAnsi="Times New Roman" w:cs="Times New Roman"/>
          <w:sz w:val="24"/>
          <w:szCs w:val="24"/>
        </w:rPr>
        <w:t xml:space="preserve">ith the full knowledge and appreciation of the consequences of the abuse. In trickery, the complainant believes that some other act other </w:t>
      </w:r>
      <w:r>
        <w:rPr>
          <w:rFonts w:ascii="Times New Roman" w:hAnsi="Times New Roman" w:cs="Times New Roman"/>
          <w:sz w:val="24"/>
          <w:szCs w:val="24"/>
        </w:rPr>
        <w:t xml:space="preserve">than </w:t>
      </w:r>
      <w:r w:rsidRPr="00607B75">
        <w:rPr>
          <w:rFonts w:ascii="Times New Roman" w:hAnsi="Times New Roman" w:cs="Times New Roman"/>
          <w:sz w:val="24"/>
          <w:szCs w:val="24"/>
        </w:rPr>
        <w:t>sexual intercourse is taking place.</w:t>
      </w:r>
      <w:r>
        <w:rPr>
          <w:rFonts w:ascii="Times New Roman" w:hAnsi="Times New Roman" w:cs="Times New Roman"/>
          <w:sz w:val="24"/>
          <w:szCs w:val="24"/>
        </w:rPr>
        <w:t xml:space="preserve"> Later, in evidence, </w:t>
      </w:r>
      <w:r w:rsidRPr="00607B75">
        <w:rPr>
          <w:rFonts w:ascii="Times New Roman" w:hAnsi="Times New Roman" w:cs="Times New Roman"/>
          <w:sz w:val="24"/>
          <w:szCs w:val="24"/>
        </w:rPr>
        <w:t xml:space="preserve">she said she agreed to sexual intercourse because she believed the act would heal her. She therefore changed her versions </w:t>
      </w:r>
      <w:r>
        <w:rPr>
          <w:rFonts w:ascii="Times New Roman" w:hAnsi="Times New Roman" w:cs="Times New Roman"/>
          <w:sz w:val="24"/>
          <w:szCs w:val="24"/>
        </w:rPr>
        <w:t>about</w:t>
      </w:r>
      <w:r w:rsidRPr="00607B75">
        <w:rPr>
          <w:rFonts w:ascii="Times New Roman" w:hAnsi="Times New Roman" w:cs="Times New Roman"/>
          <w:sz w:val="24"/>
          <w:szCs w:val="24"/>
        </w:rPr>
        <w:t xml:space="preserve"> what </w:t>
      </w:r>
      <w:r>
        <w:rPr>
          <w:rFonts w:ascii="Times New Roman" w:hAnsi="Times New Roman" w:cs="Times New Roman"/>
          <w:sz w:val="24"/>
          <w:szCs w:val="24"/>
        </w:rPr>
        <w:t xml:space="preserve">actually transpired. </w:t>
      </w:r>
      <w:r w:rsidRPr="00067436">
        <w:rPr>
          <w:rFonts w:ascii="Times New Roman" w:hAnsi="Times New Roman" w:cs="Times New Roman"/>
          <w:sz w:val="24"/>
          <w:szCs w:val="24"/>
        </w:rPr>
        <w:t>In my assessment t</w:t>
      </w:r>
      <w:r w:rsidR="00230A60" w:rsidRPr="00067436">
        <w:rPr>
          <w:rFonts w:ascii="Times New Roman" w:hAnsi="Times New Roman" w:cs="Times New Roman"/>
          <w:sz w:val="24"/>
          <w:szCs w:val="24"/>
        </w:rPr>
        <w:t>he appeal against conviction ha</w:t>
      </w:r>
      <w:r w:rsidR="00CA18E7" w:rsidRPr="00067436">
        <w:rPr>
          <w:rFonts w:ascii="Times New Roman" w:hAnsi="Times New Roman" w:cs="Times New Roman"/>
          <w:sz w:val="24"/>
          <w:szCs w:val="24"/>
        </w:rPr>
        <w:t>s</w:t>
      </w:r>
      <w:r w:rsidR="00230A60" w:rsidRPr="00067436">
        <w:rPr>
          <w:rFonts w:ascii="Times New Roman" w:hAnsi="Times New Roman" w:cs="Times New Roman"/>
          <w:sz w:val="24"/>
          <w:szCs w:val="24"/>
        </w:rPr>
        <w:t xml:space="preserve"> merit. </w:t>
      </w:r>
      <w:r w:rsidR="00F0204C">
        <w:rPr>
          <w:rFonts w:ascii="Times New Roman" w:hAnsi="Times New Roman" w:cs="Times New Roman"/>
          <w:sz w:val="24"/>
          <w:szCs w:val="24"/>
        </w:rPr>
        <w:t xml:space="preserve">On her own evidence she did not complain the first case of abuse </w:t>
      </w:r>
      <w:r w:rsidR="000E1DD5">
        <w:rPr>
          <w:rFonts w:ascii="Times New Roman" w:hAnsi="Times New Roman" w:cs="Times New Roman"/>
          <w:sz w:val="24"/>
          <w:szCs w:val="24"/>
        </w:rPr>
        <w:t xml:space="preserve">soon after its occurrence. She made the wilful decision to go back to the appellant for what she described as final healing, well knowing </w:t>
      </w:r>
      <w:r w:rsidR="007217D9">
        <w:rPr>
          <w:rFonts w:ascii="Times New Roman" w:hAnsi="Times New Roman" w:cs="Times New Roman"/>
          <w:sz w:val="24"/>
          <w:szCs w:val="24"/>
        </w:rPr>
        <w:t xml:space="preserve">of what to expect. The </w:t>
      </w:r>
      <w:r w:rsidR="0003400E">
        <w:rPr>
          <w:rFonts w:ascii="Times New Roman" w:hAnsi="Times New Roman" w:cs="Times New Roman"/>
          <w:sz w:val="24"/>
          <w:szCs w:val="24"/>
        </w:rPr>
        <w:t xml:space="preserve">evidence that she made a complaint was improperly admitted. According there was no evidence which removed the </w:t>
      </w:r>
      <w:r w:rsidR="007217D9">
        <w:rPr>
          <w:rFonts w:ascii="Times New Roman" w:hAnsi="Times New Roman" w:cs="Times New Roman"/>
          <w:sz w:val="24"/>
          <w:szCs w:val="24"/>
        </w:rPr>
        <w:t xml:space="preserve">risk of fabrication </w:t>
      </w:r>
      <w:r w:rsidR="0003400E">
        <w:rPr>
          <w:rFonts w:ascii="Times New Roman" w:hAnsi="Times New Roman" w:cs="Times New Roman"/>
          <w:sz w:val="24"/>
          <w:szCs w:val="24"/>
        </w:rPr>
        <w:t>beyond any reasonable doubt.</w:t>
      </w:r>
      <w:r w:rsidR="00AC645E">
        <w:rPr>
          <w:rFonts w:ascii="Times New Roman" w:hAnsi="Times New Roman" w:cs="Times New Roman"/>
          <w:sz w:val="24"/>
          <w:szCs w:val="24"/>
        </w:rPr>
        <w:t xml:space="preserve"> The acrimonious breakup at the appellant’s church was not disproved by any evidence.</w:t>
      </w:r>
      <w:r w:rsidR="008F0B61">
        <w:rPr>
          <w:rFonts w:ascii="Times New Roman" w:hAnsi="Times New Roman" w:cs="Times New Roman"/>
          <w:sz w:val="24"/>
          <w:szCs w:val="24"/>
        </w:rPr>
        <w:t xml:space="preserve"> It</w:t>
      </w:r>
      <w:r w:rsidR="008F0B61" w:rsidRPr="00EA6DF9">
        <w:rPr>
          <w:rFonts w:ascii="Times New Roman" w:hAnsi="Times New Roman" w:cs="Times New Roman"/>
          <w:sz w:val="24"/>
          <w:szCs w:val="24"/>
        </w:rPr>
        <w:t xml:space="preserve"> is correct, as argued on appeal that </w:t>
      </w:r>
      <w:r w:rsidR="0076011C" w:rsidRPr="00EA6DF9">
        <w:rPr>
          <w:rFonts w:ascii="Times New Roman" w:hAnsi="Times New Roman" w:cs="Times New Roman"/>
          <w:sz w:val="24"/>
          <w:szCs w:val="24"/>
        </w:rPr>
        <w:t>the complain</w:t>
      </w:r>
      <w:r w:rsidR="008F0B61" w:rsidRPr="00EA6DF9">
        <w:rPr>
          <w:rFonts w:ascii="Times New Roman" w:hAnsi="Times New Roman" w:cs="Times New Roman"/>
          <w:sz w:val="24"/>
          <w:szCs w:val="24"/>
        </w:rPr>
        <w:t>t</w:t>
      </w:r>
      <w:r w:rsidR="0076011C" w:rsidRPr="00EA6DF9">
        <w:rPr>
          <w:rFonts w:ascii="Times New Roman" w:hAnsi="Times New Roman" w:cs="Times New Roman"/>
          <w:sz w:val="24"/>
          <w:szCs w:val="24"/>
        </w:rPr>
        <w:t xml:space="preserve"> of rape to a sympathetic witness only referred to as an unnamed Police Officer </w:t>
      </w:r>
      <w:r w:rsidR="008F0B61" w:rsidRPr="00EA6DF9">
        <w:rPr>
          <w:rFonts w:ascii="Times New Roman" w:hAnsi="Times New Roman" w:cs="Times New Roman"/>
          <w:sz w:val="24"/>
          <w:szCs w:val="24"/>
        </w:rPr>
        <w:t>was not confirmed by State evidence</w:t>
      </w:r>
      <w:r w:rsidR="0076011C" w:rsidRPr="00EA6DF9">
        <w:rPr>
          <w:rFonts w:ascii="Times New Roman" w:hAnsi="Times New Roman" w:cs="Times New Roman"/>
          <w:sz w:val="24"/>
          <w:szCs w:val="24"/>
        </w:rPr>
        <w:t>.</w:t>
      </w:r>
      <w:r w:rsidR="00EA6DF9">
        <w:rPr>
          <w:rFonts w:ascii="Times New Roman" w:hAnsi="Times New Roman" w:cs="Times New Roman"/>
          <w:sz w:val="24"/>
          <w:szCs w:val="24"/>
        </w:rPr>
        <w:t xml:space="preserve"> </w:t>
      </w:r>
      <w:r w:rsidR="0076011C" w:rsidRPr="00EA6DF9">
        <w:rPr>
          <w:rFonts w:ascii="Times New Roman" w:hAnsi="Times New Roman" w:cs="Times New Roman"/>
          <w:sz w:val="24"/>
          <w:szCs w:val="24"/>
        </w:rPr>
        <w:t xml:space="preserve">The court </w:t>
      </w:r>
      <w:r w:rsidR="0076011C" w:rsidRPr="00EA6DF9">
        <w:rPr>
          <w:rFonts w:ascii="Times New Roman" w:hAnsi="Times New Roman" w:cs="Times New Roman"/>
          <w:i/>
          <w:sz w:val="24"/>
          <w:szCs w:val="24"/>
        </w:rPr>
        <w:t>a quo</w:t>
      </w:r>
      <w:r w:rsidR="0076011C" w:rsidRPr="00EA6DF9">
        <w:rPr>
          <w:rFonts w:ascii="Times New Roman" w:hAnsi="Times New Roman" w:cs="Times New Roman"/>
          <w:sz w:val="24"/>
          <w:szCs w:val="24"/>
        </w:rPr>
        <w:t xml:space="preserve"> erred at law in accepting the criminal complaint as admissible evidence yet it was not made spontaneously and promptly but was only made as a result of a live radio broadcast.</w:t>
      </w:r>
      <w:r w:rsidR="002F1AFF" w:rsidRPr="00EA6DF9">
        <w:rPr>
          <w:rFonts w:ascii="Times New Roman" w:hAnsi="Times New Roman" w:cs="Times New Roman"/>
          <w:sz w:val="24"/>
          <w:szCs w:val="24"/>
        </w:rPr>
        <w:t xml:space="preserve"> </w:t>
      </w:r>
      <w:r w:rsidR="0076011C" w:rsidRPr="00EA6DF9">
        <w:rPr>
          <w:rFonts w:ascii="Times New Roman" w:hAnsi="Times New Roman" w:cs="Times New Roman"/>
          <w:sz w:val="24"/>
          <w:szCs w:val="24"/>
        </w:rPr>
        <w:t xml:space="preserve">The court </w:t>
      </w:r>
      <w:r w:rsidR="0076011C" w:rsidRPr="00EA6DF9">
        <w:rPr>
          <w:rFonts w:ascii="Times New Roman" w:hAnsi="Times New Roman" w:cs="Times New Roman"/>
          <w:i/>
          <w:sz w:val="24"/>
          <w:szCs w:val="24"/>
        </w:rPr>
        <w:t xml:space="preserve">a quo </w:t>
      </w:r>
      <w:r w:rsidR="0076011C" w:rsidRPr="00EA6DF9">
        <w:rPr>
          <w:rFonts w:ascii="Times New Roman" w:hAnsi="Times New Roman" w:cs="Times New Roman"/>
          <w:sz w:val="24"/>
          <w:szCs w:val="24"/>
        </w:rPr>
        <w:t xml:space="preserve">erred in concluding that the inordinate delay in reporting the alleged sexual attack could be explained away </w:t>
      </w:r>
      <w:r w:rsidR="00777031" w:rsidRPr="00EA6DF9">
        <w:rPr>
          <w:rFonts w:ascii="Times New Roman" w:hAnsi="Times New Roman" w:cs="Times New Roman"/>
          <w:sz w:val="24"/>
          <w:szCs w:val="24"/>
        </w:rPr>
        <w:lastRenderedPageBreak/>
        <w:t xml:space="preserve">by intimidation and brainwashing yet the State did not adduce </w:t>
      </w:r>
      <w:r w:rsidR="00777031">
        <w:rPr>
          <w:rFonts w:ascii="Times New Roman" w:hAnsi="Times New Roman" w:cs="Times New Roman"/>
          <w:sz w:val="24"/>
          <w:szCs w:val="24"/>
        </w:rPr>
        <w:t xml:space="preserve">evidence </w:t>
      </w:r>
      <w:r w:rsidR="00777031" w:rsidRPr="00EA6DF9">
        <w:rPr>
          <w:rFonts w:ascii="Times New Roman" w:hAnsi="Times New Roman" w:cs="Times New Roman"/>
          <w:sz w:val="24"/>
          <w:szCs w:val="24"/>
        </w:rPr>
        <w:t>of intimidation. The appellant’s defence remained reasonably possibly true.</w:t>
      </w:r>
    </w:p>
    <w:p w:rsidR="00777031" w:rsidRDefault="00777031" w:rsidP="00777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conclude by saying in cases of rape arising from vitiated consent, the State must make the basis of the charge clear in the State outline for the benefit of the person charged and the Court.</w:t>
      </w:r>
    </w:p>
    <w:p w:rsidR="00777031" w:rsidRPr="00BF0BD8" w:rsidRDefault="00777031" w:rsidP="00777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religious practices such as some methods of circumcision, spiritual healing and deliverance; resistance to conventional medical treatment; child marriages; witch hunting and ‘seeding’ of money; to mention a few,</w:t>
      </w:r>
      <w:r w:rsidRPr="00587BA7">
        <w:rPr>
          <w:rFonts w:ascii="Times New Roman" w:hAnsi="Times New Roman" w:cs="Times New Roman"/>
          <w:sz w:val="24"/>
          <w:szCs w:val="24"/>
        </w:rPr>
        <w:t xml:space="preserve"> </w:t>
      </w:r>
      <w:r>
        <w:rPr>
          <w:rFonts w:ascii="Times New Roman" w:hAnsi="Times New Roman" w:cs="Times New Roman"/>
          <w:sz w:val="24"/>
          <w:szCs w:val="24"/>
        </w:rPr>
        <w:t xml:space="preserve">which many, in society, find unconscionable, repulsive and abhorrent. In this case the State led evidence of gross invasion of the complainant’s security of person, and personal dignity. To the enlightened the method of spiritual cleansing which the complainant said she underwent was clearly of no benefit to her and disgusting but in her own words she sought the treatment and voluntarily partook in the healing processes because she believed in its efficacy. The contact does not disclose rape. Such malpractices cannot be adequately addressed through judicial activism for a number of reasons. Without being exhaustive, some of the reasons are that, firstly, our criminal law is now codified and there is no room for judicial activism.  Secondly, it is difficult to convince the victims of deception that he or she has been or is being fooled. Thirdly, the malpractices are carried out in secrecy with the complicity of the victim. Fourthly, the perpetrators resist scrutiny buoyed by the protection to freedom to practise and give expression to one’s religion enshrined in s 60 of the Constitution. It would, in my view, be more beneficial to empower women to enable them to make informed decisions before submitting to potentially harmful practices. The legislature </w:t>
      </w:r>
      <w:r w:rsidR="00AB5487">
        <w:rPr>
          <w:rFonts w:ascii="Times New Roman" w:hAnsi="Times New Roman" w:cs="Times New Roman"/>
          <w:sz w:val="24"/>
          <w:szCs w:val="24"/>
        </w:rPr>
        <w:t>may</w:t>
      </w:r>
      <w:r>
        <w:rPr>
          <w:rFonts w:ascii="Times New Roman" w:hAnsi="Times New Roman" w:cs="Times New Roman"/>
          <w:sz w:val="24"/>
          <w:szCs w:val="24"/>
        </w:rPr>
        <w:t xml:space="preserve"> consider amending the constitution in order to create an independent commission similar to the South African </w:t>
      </w:r>
      <w:r w:rsidRPr="006C2D3F">
        <w:rPr>
          <w:rFonts w:ascii="Times New Roman" w:hAnsi="Times New Roman" w:cs="Times New Roman"/>
          <w:sz w:val="24"/>
          <w:szCs w:val="24"/>
        </w:rPr>
        <w:t>Commission for the Promotion and Protection of the Rights of Cultural, Relig</w:t>
      </w:r>
      <w:r>
        <w:rPr>
          <w:rFonts w:ascii="Times New Roman" w:hAnsi="Times New Roman" w:cs="Times New Roman"/>
          <w:sz w:val="24"/>
          <w:szCs w:val="24"/>
        </w:rPr>
        <w:t xml:space="preserve">ious and Linguistic Communities to act as a watchdog regulating the contact of churches and with the specific mandate to promote and protect freedoms and </w:t>
      </w:r>
      <w:r w:rsidRPr="006C2D3F">
        <w:rPr>
          <w:rFonts w:ascii="Times New Roman" w:hAnsi="Times New Roman" w:cs="Times New Roman"/>
          <w:sz w:val="24"/>
          <w:szCs w:val="24"/>
        </w:rPr>
        <w:t xml:space="preserve">rights </w:t>
      </w:r>
      <w:r>
        <w:rPr>
          <w:rFonts w:ascii="Times New Roman" w:hAnsi="Times New Roman" w:cs="Times New Roman"/>
          <w:sz w:val="24"/>
          <w:szCs w:val="24"/>
        </w:rPr>
        <w:t xml:space="preserve">of persons </w:t>
      </w:r>
      <w:r w:rsidRPr="006C2D3F">
        <w:rPr>
          <w:rFonts w:ascii="Times New Roman" w:hAnsi="Times New Roman" w:cs="Times New Roman"/>
          <w:sz w:val="24"/>
          <w:szCs w:val="24"/>
        </w:rPr>
        <w:t>in religious communities</w:t>
      </w:r>
      <w:r>
        <w:rPr>
          <w:rFonts w:ascii="Times New Roman" w:hAnsi="Times New Roman" w:cs="Times New Roman"/>
          <w:sz w:val="24"/>
          <w:szCs w:val="24"/>
        </w:rPr>
        <w:t xml:space="preserve">. People of faith are more likely to identify with and accept the measures implemented by such a body making it effective as watchdog or in educating people and lobbying for legislative interventions </w:t>
      </w:r>
      <w:r w:rsidRPr="006C2D3F">
        <w:rPr>
          <w:rFonts w:ascii="Times New Roman" w:hAnsi="Times New Roman" w:cs="Times New Roman"/>
          <w:sz w:val="24"/>
          <w:szCs w:val="24"/>
        </w:rPr>
        <w:t xml:space="preserve">on issues concerning the rights of </w:t>
      </w:r>
      <w:r>
        <w:rPr>
          <w:rFonts w:ascii="Times New Roman" w:hAnsi="Times New Roman" w:cs="Times New Roman"/>
          <w:sz w:val="24"/>
          <w:szCs w:val="24"/>
        </w:rPr>
        <w:t xml:space="preserve">persons belonging to different </w:t>
      </w:r>
      <w:r w:rsidRPr="006C2D3F">
        <w:rPr>
          <w:rFonts w:ascii="Times New Roman" w:hAnsi="Times New Roman" w:cs="Times New Roman"/>
          <w:sz w:val="24"/>
          <w:szCs w:val="24"/>
        </w:rPr>
        <w:t>cultural, religious and linguistic communities.</w:t>
      </w:r>
      <w:r>
        <w:rPr>
          <w:rFonts w:ascii="Times New Roman" w:hAnsi="Times New Roman" w:cs="Times New Roman"/>
          <w:sz w:val="24"/>
          <w:szCs w:val="24"/>
        </w:rPr>
        <w:t xml:space="preserve"> </w:t>
      </w:r>
    </w:p>
    <w:p w:rsidR="00777031" w:rsidRPr="00EA6DF9" w:rsidRDefault="00777031" w:rsidP="00777031">
      <w:pPr>
        <w:spacing w:after="0" w:line="360" w:lineRule="auto"/>
        <w:ind w:firstLine="720"/>
        <w:jc w:val="both"/>
        <w:rPr>
          <w:rFonts w:ascii="Times New Roman" w:hAnsi="Times New Roman" w:cs="Times New Roman"/>
          <w:sz w:val="24"/>
          <w:szCs w:val="24"/>
        </w:rPr>
      </w:pPr>
    </w:p>
    <w:p w:rsidR="00777031" w:rsidRDefault="00777031" w:rsidP="00777031">
      <w:pPr>
        <w:spacing w:after="0" w:line="360" w:lineRule="auto"/>
        <w:jc w:val="both"/>
        <w:rPr>
          <w:rFonts w:ascii="Times New Roman" w:hAnsi="Times New Roman" w:cs="Times New Roman"/>
          <w:b/>
          <w:sz w:val="24"/>
          <w:szCs w:val="24"/>
        </w:rPr>
      </w:pPr>
    </w:p>
    <w:p w:rsidR="00777031" w:rsidRDefault="00777031" w:rsidP="00777031">
      <w:pPr>
        <w:spacing w:after="0" w:line="360" w:lineRule="auto"/>
        <w:jc w:val="both"/>
        <w:rPr>
          <w:rFonts w:ascii="Times New Roman" w:hAnsi="Times New Roman" w:cs="Times New Roman"/>
          <w:b/>
          <w:sz w:val="24"/>
          <w:szCs w:val="24"/>
        </w:rPr>
      </w:pPr>
    </w:p>
    <w:p w:rsidR="00777031" w:rsidRPr="00607B75" w:rsidRDefault="00777031" w:rsidP="00777031">
      <w:pPr>
        <w:spacing w:after="0" w:line="360" w:lineRule="auto"/>
        <w:jc w:val="both"/>
        <w:rPr>
          <w:rFonts w:ascii="Times New Roman" w:hAnsi="Times New Roman" w:cs="Times New Roman"/>
          <w:b/>
          <w:sz w:val="24"/>
          <w:szCs w:val="24"/>
        </w:rPr>
      </w:pPr>
      <w:r w:rsidRPr="00607B75">
        <w:rPr>
          <w:rFonts w:ascii="Times New Roman" w:hAnsi="Times New Roman" w:cs="Times New Roman"/>
          <w:b/>
          <w:sz w:val="24"/>
          <w:szCs w:val="24"/>
        </w:rPr>
        <w:t>Disposition</w:t>
      </w:r>
    </w:p>
    <w:p w:rsidR="00777031" w:rsidRDefault="00777031" w:rsidP="00777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failure by the trial court to find the appellant’s defence reasonably possibly true was a gross misdirection in the circumstances of this case as discussed earlier in this judgment resulting in a miscarriage of justice. The appeal against conviction must therefore succeed.</w:t>
      </w:r>
    </w:p>
    <w:p w:rsidR="00777031" w:rsidRPr="00BF0BD8" w:rsidRDefault="00777031" w:rsidP="00777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 the appellant’s appeal against i</w:t>
      </w:r>
      <w:r w:rsidRPr="00BF0BD8">
        <w:rPr>
          <w:rFonts w:ascii="Times New Roman" w:hAnsi="Times New Roman" w:cs="Times New Roman"/>
          <w:sz w:val="24"/>
          <w:szCs w:val="24"/>
        </w:rPr>
        <w:t xml:space="preserve">n counts 1 and 2 </w:t>
      </w:r>
      <w:r>
        <w:rPr>
          <w:rFonts w:ascii="Times New Roman" w:hAnsi="Times New Roman" w:cs="Times New Roman"/>
          <w:sz w:val="24"/>
          <w:szCs w:val="24"/>
        </w:rPr>
        <w:t xml:space="preserve">be and is hereby upheld and the conviction is </w:t>
      </w:r>
      <w:r w:rsidRPr="00BF0BD8">
        <w:rPr>
          <w:rFonts w:ascii="Times New Roman" w:hAnsi="Times New Roman" w:cs="Times New Roman"/>
          <w:sz w:val="24"/>
          <w:szCs w:val="24"/>
        </w:rPr>
        <w:t>quashed.</w:t>
      </w:r>
    </w:p>
    <w:p w:rsidR="00777031" w:rsidRPr="00BF0BD8" w:rsidRDefault="00777031" w:rsidP="00777031">
      <w:pPr>
        <w:spacing w:after="0" w:line="360" w:lineRule="auto"/>
        <w:jc w:val="both"/>
        <w:rPr>
          <w:rFonts w:ascii="Times New Roman" w:hAnsi="Times New Roman" w:cs="Times New Roman"/>
          <w:sz w:val="24"/>
          <w:szCs w:val="24"/>
        </w:rPr>
      </w:pPr>
      <w:r w:rsidRPr="00BF0BD8">
        <w:rPr>
          <w:rFonts w:ascii="Times New Roman" w:hAnsi="Times New Roman" w:cs="Times New Roman"/>
          <w:sz w:val="24"/>
          <w:szCs w:val="24"/>
        </w:rPr>
        <w:tab/>
      </w:r>
    </w:p>
    <w:p w:rsidR="00777031" w:rsidRPr="00BF0BD8" w:rsidRDefault="007C2DE4" w:rsidP="00777031">
      <w:pPr>
        <w:spacing w:after="0" w:line="360" w:lineRule="auto"/>
        <w:jc w:val="both"/>
        <w:rPr>
          <w:rFonts w:ascii="Times New Roman" w:hAnsi="Times New Roman" w:cs="Times New Roman"/>
          <w:sz w:val="24"/>
          <w:szCs w:val="24"/>
        </w:rPr>
      </w:pPr>
      <w:r w:rsidRPr="00BF0BD8">
        <w:rPr>
          <w:rFonts w:ascii="Times New Roman" w:hAnsi="Times New Roman" w:cs="Times New Roman"/>
          <w:sz w:val="24"/>
          <w:szCs w:val="24"/>
        </w:rPr>
        <w:t>CHATUKUTA J</w:t>
      </w:r>
      <w:r w:rsidR="00777031" w:rsidRPr="00BF0BD8">
        <w:rPr>
          <w:rFonts w:ascii="Times New Roman" w:hAnsi="Times New Roman" w:cs="Times New Roman"/>
          <w:sz w:val="24"/>
          <w:szCs w:val="24"/>
        </w:rPr>
        <w:t xml:space="preserve"> agrees</w:t>
      </w:r>
      <w:r>
        <w:rPr>
          <w:rFonts w:ascii="Times New Roman" w:hAnsi="Times New Roman" w:cs="Times New Roman"/>
          <w:sz w:val="24"/>
          <w:szCs w:val="24"/>
        </w:rPr>
        <w:t>……………………</w:t>
      </w:r>
    </w:p>
    <w:p w:rsidR="00777031" w:rsidRDefault="00777031" w:rsidP="00777031"/>
    <w:p w:rsidR="00F32E10" w:rsidRPr="00BF0BD8" w:rsidRDefault="00F32E10" w:rsidP="00777031">
      <w:pPr>
        <w:spacing w:after="0" w:line="360" w:lineRule="auto"/>
        <w:ind w:firstLine="720"/>
        <w:jc w:val="both"/>
        <w:rPr>
          <w:rFonts w:ascii="Times New Roman" w:hAnsi="Times New Roman" w:cs="Times New Roman"/>
          <w:sz w:val="24"/>
          <w:szCs w:val="24"/>
        </w:rPr>
      </w:pPr>
    </w:p>
    <w:sectPr w:rsidR="00F32E10" w:rsidRPr="00BF0B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95" w:rsidRDefault="00163695" w:rsidP="00F90623">
      <w:pPr>
        <w:spacing w:after="0" w:line="240" w:lineRule="auto"/>
      </w:pPr>
      <w:r>
        <w:separator/>
      </w:r>
    </w:p>
  </w:endnote>
  <w:endnote w:type="continuationSeparator" w:id="0">
    <w:p w:rsidR="00163695" w:rsidRDefault="00163695" w:rsidP="00F9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95" w:rsidRDefault="00163695" w:rsidP="00F90623">
      <w:pPr>
        <w:spacing w:after="0" w:line="240" w:lineRule="auto"/>
      </w:pPr>
      <w:r>
        <w:separator/>
      </w:r>
    </w:p>
  </w:footnote>
  <w:footnote w:type="continuationSeparator" w:id="0">
    <w:p w:rsidR="00163695" w:rsidRDefault="00163695" w:rsidP="00F9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910966"/>
      <w:docPartObj>
        <w:docPartGallery w:val="Page Numbers (Top of Page)"/>
        <w:docPartUnique/>
      </w:docPartObj>
    </w:sdtPr>
    <w:sdtEndPr>
      <w:rPr>
        <w:noProof/>
      </w:rPr>
    </w:sdtEndPr>
    <w:sdtContent>
      <w:p w:rsidR="00F90623" w:rsidRDefault="00F90623">
        <w:pPr>
          <w:pStyle w:val="Header"/>
          <w:jc w:val="right"/>
          <w:rPr>
            <w:noProof/>
          </w:rPr>
        </w:pPr>
        <w:r>
          <w:fldChar w:fldCharType="begin"/>
        </w:r>
        <w:r>
          <w:instrText xml:space="preserve"> PAGE   \* MERGEFORMAT </w:instrText>
        </w:r>
        <w:r>
          <w:fldChar w:fldCharType="separate"/>
        </w:r>
        <w:r w:rsidR="00466C87">
          <w:rPr>
            <w:noProof/>
          </w:rPr>
          <w:t>1</w:t>
        </w:r>
        <w:r>
          <w:rPr>
            <w:noProof/>
          </w:rPr>
          <w:fldChar w:fldCharType="end"/>
        </w:r>
      </w:p>
      <w:p w:rsidR="00F90623" w:rsidRDefault="00F90623">
        <w:pPr>
          <w:pStyle w:val="Header"/>
          <w:jc w:val="right"/>
          <w:rPr>
            <w:noProof/>
          </w:rPr>
        </w:pPr>
        <w:r>
          <w:rPr>
            <w:noProof/>
          </w:rPr>
          <w:t>HH</w:t>
        </w:r>
        <w:r w:rsidR="001729F2">
          <w:rPr>
            <w:noProof/>
          </w:rPr>
          <w:t xml:space="preserve"> 431-21</w:t>
        </w:r>
      </w:p>
      <w:p w:rsidR="00F90623" w:rsidRDefault="00F90623">
        <w:pPr>
          <w:pStyle w:val="Header"/>
          <w:jc w:val="right"/>
        </w:pPr>
        <w:r>
          <w:rPr>
            <w:noProof/>
          </w:rPr>
          <w:t>CA 438/17</w:t>
        </w:r>
      </w:p>
    </w:sdtContent>
  </w:sdt>
  <w:p w:rsidR="00F90623" w:rsidRDefault="00F906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F1C8D"/>
    <w:multiLevelType w:val="hybridMultilevel"/>
    <w:tmpl w:val="BC42D84C"/>
    <w:lvl w:ilvl="0" w:tplc="BD9ED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EFB40CA"/>
    <w:multiLevelType w:val="hybridMultilevel"/>
    <w:tmpl w:val="81F6464E"/>
    <w:lvl w:ilvl="0" w:tplc="30090011">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51550A4"/>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7D35F45"/>
    <w:multiLevelType w:val="hybridMultilevel"/>
    <w:tmpl w:val="2864F828"/>
    <w:lvl w:ilvl="0" w:tplc="684485D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0BF56E6"/>
    <w:multiLevelType w:val="hybridMultilevel"/>
    <w:tmpl w:val="F98E72C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FC23552"/>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6"/>
    <w:rsid w:val="000276FD"/>
    <w:rsid w:val="0003400E"/>
    <w:rsid w:val="0003770F"/>
    <w:rsid w:val="000456D0"/>
    <w:rsid w:val="00047B03"/>
    <w:rsid w:val="00050E18"/>
    <w:rsid w:val="000534E7"/>
    <w:rsid w:val="00055030"/>
    <w:rsid w:val="000550E2"/>
    <w:rsid w:val="000563FE"/>
    <w:rsid w:val="000604C1"/>
    <w:rsid w:val="00062298"/>
    <w:rsid w:val="0006237F"/>
    <w:rsid w:val="00067436"/>
    <w:rsid w:val="00075DBC"/>
    <w:rsid w:val="00087841"/>
    <w:rsid w:val="000904BC"/>
    <w:rsid w:val="000A1100"/>
    <w:rsid w:val="000A421F"/>
    <w:rsid w:val="000B30FE"/>
    <w:rsid w:val="000B75A8"/>
    <w:rsid w:val="000D2386"/>
    <w:rsid w:val="000D3A80"/>
    <w:rsid w:val="000E1DD5"/>
    <w:rsid w:val="000E3433"/>
    <w:rsid w:val="000E73F8"/>
    <w:rsid w:val="000F14D3"/>
    <w:rsid w:val="00103722"/>
    <w:rsid w:val="001077F4"/>
    <w:rsid w:val="00111619"/>
    <w:rsid w:val="001247C7"/>
    <w:rsid w:val="001257E1"/>
    <w:rsid w:val="00127F81"/>
    <w:rsid w:val="001405BE"/>
    <w:rsid w:val="00143E69"/>
    <w:rsid w:val="00156E75"/>
    <w:rsid w:val="00163695"/>
    <w:rsid w:val="001729F2"/>
    <w:rsid w:val="001804BA"/>
    <w:rsid w:val="00186C97"/>
    <w:rsid w:val="00193462"/>
    <w:rsid w:val="00194E1E"/>
    <w:rsid w:val="001B1C57"/>
    <w:rsid w:val="001B6F65"/>
    <w:rsid w:val="001D6DBC"/>
    <w:rsid w:val="001E0B38"/>
    <w:rsid w:val="001F2302"/>
    <w:rsid w:val="001F2D6C"/>
    <w:rsid w:val="001F4129"/>
    <w:rsid w:val="002013F4"/>
    <w:rsid w:val="00230A60"/>
    <w:rsid w:val="00232526"/>
    <w:rsid w:val="00262048"/>
    <w:rsid w:val="00263697"/>
    <w:rsid w:val="00275229"/>
    <w:rsid w:val="0027649D"/>
    <w:rsid w:val="0027750A"/>
    <w:rsid w:val="00283E25"/>
    <w:rsid w:val="00287FB5"/>
    <w:rsid w:val="0029572F"/>
    <w:rsid w:val="002A350F"/>
    <w:rsid w:val="002C1535"/>
    <w:rsid w:val="002C3643"/>
    <w:rsid w:val="002C367F"/>
    <w:rsid w:val="002C7B63"/>
    <w:rsid w:val="002D001F"/>
    <w:rsid w:val="002D5411"/>
    <w:rsid w:val="002F1AFF"/>
    <w:rsid w:val="002F3DBE"/>
    <w:rsid w:val="00302385"/>
    <w:rsid w:val="0031776E"/>
    <w:rsid w:val="00343817"/>
    <w:rsid w:val="00351562"/>
    <w:rsid w:val="00352ACE"/>
    <w:rsid w:val="0037023C"/>
    <w:rsid w:val="0037136E"/>
    <w:rsid w:val="00372FDC"/>
    <w:rsid w:val="00376FA6"/>
    <w:rsid w:val="00385AF3"/>
    <w:rsid w:val="003A21EB"/>
    <w:rsid w:val="003B3FCB"/>
    <w:rsid w:val="003C1B9F"/>
    <w:rsid w:val="003C3E23"/>
    <w:rsid w:val="003D0627"/>
    <w:rsid w:val="003E344E"/>
    <w:rsid w:val="003E4778"/>
    <w:rsid w:val="003E5EB5"/>
    <w:rsid w:val="003E73FE"/>
    <w:rsid w:val="003F1381"/>
    <w:rsid w:val="003F3954"/>
    <w:rsid w:val="003F48D9"/>
    <w:rsid w:val="00403966"/>
    <w:rsid w:val="00423F16"/>
    <w:rsid w:val="00431E7A"/>
    <w:rsid w:val="0043255D"/>
    <w:rsid w:val="00436465"/>
    <w:rsid w:val="00437A0C"/>
    <w:rsid w:val="00441599"/>
    <w:rsid w:val="00451F4B"/>
    <w:rsid w:val="00453484"/>
    <w:rsid w:val="00466041"/>
    <w:rsid w:val="0046610D"/>
    <w:rsid w:val="00466C87"/>
    <w:rsid w:val="00470B60"/>
    <w:rsid w:val="00472C91"/>
    <w:rsid w:val="00476641"/>
    <w:rsid w:val="0047780E"/>
    <w:rsid w:val="00482D66"/>
    <w:rsid w:val="0048460F"/>
    <w:rsid w:val="0048682D"/>
    <w:rsid w:val="004976E9"/>
    <w:rsid w:val="004A3854"/>
    <w:rsid w:val="004E4B3F"/>
    <w:rsid w:val="004E6048"/>
    <w:rsid w:val="004F6BCC"/>
    <w:rsid w:val="00512124"/>
    <w:rsid w:val="00517B7D"/>
    <w:rsid w:val="00521E2E"/>
    <w:rsid w:val="00521E3B"/>
    <w:rsid w:val="00527300"/>
    <w:rsid w:val="005342D9"/>
    <w:rsid w:val="00535BF2"/>
    <w:rsid w:val="00557954"/>
    <w:rsid w:val="005603AF"/>
    <w:rsid w:val="005815E9"/>
    <w:rsid w:val="005858B2"/>
    <w:rsid w:val="00587BA7"/>
    <w:rsid w:val="005926EA"/>
    <w:rsid w:val="00593E57"/>
    <w:rsid w:val="005A2931"/>
    <w:rsid w:val="005A4AB7"/>
    <w:rsid w:val="005B0FF0"/>
    <w:rsid w:val="005D08BB"/>
    <w:rsid w:val="005D364B"/>
    <w:rsid w:val="005E23C1"/>
    <w:rsid w:val="005E2578"/>
    <w:rsid w:val="005F26BD"/>
    <w:rsid w:val="005F4538"/>
    <w:rsid w:val="005F5E80"/>
    <w:rsid w:val="0060045E"/>
    <w:rsid w:val="006028ED"/>
    <w:rsid w:val="006035ED"/>
    <w:rsid w:val="006036B3"/>
    <w:rsid w:val="00607B75"/>
    <w:rsid w:val="00613DF7"/>
    <w:rsid w:val="00615EF3"/>
    <w:rsid w:val="006176D3"/>
    <w:rsid w:val="006319C4"/>
    <w:rsid w:val="00632D1B"/>
    <w:rsid w:val="00634E6B"/>
    <w:rsid w:val="00641148"/>
    <w:rsid w:val="006567D9"/>
    <w:rsid w:val="0066062C"/>
    <w:rsid w:val="00661F80"/>
    <w:rsid w:val="00663323"/>
    <w:rsid w:val="006720B4"/>
    <w:rsid w:val="0068393A"/>
    <w:rsid w:val="00692CD2"/>
    <w:rsid w:val="006A338B"/>
    <w:rsid w:val="006B1105"/>
    <w:rsid w:val="006F75E1"/>
    <w:rsid w:val="007153FC"/>
    <w:rsid w:val="007211F9"/>
    <w:rsid w:val="007217D9"/>
    <w:rsid w:val="0072233C"/>
    <w:rsid w:val="00734F42"/>
    <w:rsid w:val="00737573"/>
    <w:rsid w:val="0074157F"/>
    <w:rsid w:val="00747469"/>
    <w:rsid w:val="007520B4"/>
    <w:rsid w:val="0076011C"/>
    <w:rsid w:val="00764136"/>
    <w:rsid w:val="0077137A"/>
    <w:rsid w:val="00777031"/>
    <w:rsid w:val="007778E1"/>
    <w:rsid w:val="00777FD3"/>
    <w:rsid w:val="007807A6"/>
    <w:rsid w:val="00781FA1"/>
    <w:rsid w:val="0078735D"/>
    <w:rsid w:val="00791BB2"/>
    <w:rsid w:val="007928AE"/>
    <w:rsid w:val="007B7770"/>
    <w:rsid w:val="007C2DE4"/>
    <w:rsid w:val="007C3681"/>
    <w:rsid w:val="007F31C5"/>
    <w:rsid w:val="0080515E"/>
    <w:rsid w:val="00813238"/>
    <w:rsid w:val="00820B58"/>
    <w:rsid w:val="008276FA"/>
    <w:rsid w:val="00827940"/>
    <w:rsid w:val="008350BC"/>
    <w:rsid w:val="0084453B"/>
    <w:rsid w:val="00845137"/>
    <w:rsid w:val="008616D6"/>
    <w:rsid w:val="00865F69"/>
    <w:rsid w:val="00872F13"/>
    <w:rsid w:val="00880852"/>
    <w:rsid w:val="00883A89"/>
    <w:rsid w:val="00884F92"/>
    <w:rsid w:val="008904C3"/>
    <w:rsid w:val="0089452B"/>
    <w:rsid w:val="008A0E80"/>
    <w:rsid w:val="008B6030"/>
    <w:rsid w:val="008C4A97"/>
    <w:rsid w:val="008D09FF"/>
    <w:rsid w:val="008D3257"/>
    <w:rsid w:val="008D6A20"/>
    <w:rsid w:val="008E6509"/>
    <w:rsid w:val="008F0B61"/>
    <w:rsid w:val="00901D5F"/>
    <w:rsid w:val="00910E52"/>
    <w:rsid w:val="00921918"/>
    <w:rsid w:val="00924AEB"/>
    <w:rsid w:val="00927261"/>
    <w:rsid w:val="00934BEE"/>
    <w:rsid w:val="009364A3"/>
    <w:rsid w:val="009463A3"/>
    <w:rsid w:val="00946594"/>
    <w:rsid w:val="00946621"/>
    <w:rsid w:val="00946A0C"/>
    <w:rsid w:val="009506BD"/>
    <w:rsid w:val="009507C0"/>
    <w:rsid w:val="00951631"/>
    <w:rsid w:val="00955E54"/>
    <w:rsid w:val="00964280"/>
    <w:rsid w:val="0099153F"/>
    <w:rsid w:val="00996E99"/>
    <w:rsid w:val="009A687E"/>
    <w:rsid w:val="009A7E65"/>
    <w:rsid w:val="009D1828"/>
    <w:rsid w:val="009D358B"/>
    <w:rsid w:val="009D6EA4"/>
    <w:rsid w:val="009E0B84"/>
    <w:rsid w:val="009E1E3B"/>
    <w:rsid w:val="009F22FE"/>
    <w:rsid w:val="009F3A5C"/>
    <w:rsid w:val="009F65D8"/>
    <w:rsid w:val="009F7BC0"/>
    <w:rsid w:val="00A00489"/>
    <w:rsid w:val="00A06DC0"/>
    <w:rsid w:val="00A149B4"/>
    <w:rsid w:val="00A23B7B"/>
    <w:rsid w:val="00A3091D"/>
    <w:rsid w:val="00A504A0"/>
    <w:rsid w:val="00A57DFA"/>
    <w:rsid w:val="00A632DC"/>
    <w:rsid w:val="00A71A42"/>
    <w:rsid w:val="00A74055"/>
    <w:rsid w:val="00A75B98"/>
    <w:rsid w:val="00A77DD9"/>
    <w:rsid w:val="00A82FC4"/>
    <w:rsid w:val="00A84523"/>
    <w:rsid w:val="00A91379"/>
    <w:rsid w:val="00A97BF8"/>
    <w:rsid w:val="00AB5487"/>
    <w:rsid w:val="00AC4BE9"/>
    <w:rsid w:val="00AC645E"/>
    <w:rsid w:val="00AC7C69"/>
    <w:rsid w:val="00AD0F79"/>
    <w:rsid w:val="00AD4289"/>
    <w:rsid w:val="00AE0BEE"/>
    <w:rsid w:val="00AE232B"/>
    <w:rsid w:val="00AE4F4C"/>
    <w:rsid w:val="00AF0435"/>
    <w:rsid w:val="00B07D9D"/>
    <w:rsid w:val="00B17C3B"/>
    <w:rsid w:val="00B20B01"/>
    <w:rsid w:val="00B23767"/>
    <w:rsid w:val="00B27298"/>
    <w:rsid w:val="00B305A1"/>
    <w:rsid w:val="00B407A6"/>
    <w:rsid w:val="00B41AF1"/>
    <w:rsid w:val="00B41F40"/>
    <w:rsid w:val="00B46C29"/>
    <w:rsid w:val="00B67EBE"/>
    <w:rsid w:val="00B73DF7"/>
    <w:rsid w:val="00B7657E"/>
    <w:rsid w:val="00B8533F"/>
    <w:rsid w:val="00B86EA1"/>
    <w:rsid w:val="00B86FEF"/>
    <w:rsid w:val="00B87AAD"/>
    <w:rsid w:val="00B90444"/>
    <w:rsid w:val="00BA006D"/>
    <w:rsid w:val="00BC0882"/>
    <w:rsid w:val="00BC3293"/>
    <w:rsid w:val="00BF0BD8"/>
    <w:rsid w:val="00BF150E"/>
    <w:rsid w:val="00C1534D"/>
    <w:rsid w:val="00C16211"/>
    <w:rsid w:val="00C25305"/>
    <w:rsid w:val="00C27878"/>
    <w:rsid w:val="00C5230E"/>
    <w:rsid w:val="00C541BE"/>
    <w:rsid w:val="00C57FEA"/>
    <w:rsid w:val="00C631A3"/>
    <w:rsid w:val="00C64EDF"/>
    <w:rsid w:val="00C76BC7"/>
    <w:rsid w:val="00C813AE"/>
    <w:rsid w:val="00C84A60"/>
    <w:rsid w:val="00C85BC4"/>
    <w:rsid w:val="00C92BDF"/>
    <w:rsid w:val="00C942C8"/>
    <w:rsid w:val="00CA18E7"/>
    <w:rsid w:val="00CA30A1"/>
    <w:rsid w:val="00CB08DF"/>
    <w:rsid w:val="00CB2C8B"/>
    <w:rsid w:val="00CC20AA"/>
    <w:rsid w:val="00CC31A9"/>
    <w:rsid w:val="00CC4DAB"/>
    <w:rsid w:val="00CD36A7"/>
    <w:rsid w:val="00CF6209"/>
    <w:rsid w:val="00D04FBE"/>
    <w:rsid w:val="00D12893"/>
    <w:rsid w:val="00D3480E"/>
    <w:rsid w:val="00D460D9"/>
    <w:rsid w:val="00D47B5F"/>
    <w:rsid w:val="00D50C74"/>
    <w:rsid w:val="00D545A2"/>
    <w:rsid w:val="00D60717"/>
    <w:rsid w:val="00D61234"/>
    <w:rsid w:val="00D62008"/>
    <w:rsid w:val="00D62523"/>
    <w:rsid w:val="00D62721"/>
    <w:rsid w:val="00D76053"/>
    <w:rsid w:val="00D805A7"/>
    <w:rsid w:val="00D84209"/>
    <w:rsid w:val="00D8572D"/>
    <w:rsid w:val="00D91687"/>
    <w:rsid w:val="00DA33B4"/>
    <w:rsid w:val="00DC0FF2"/>
    <w:rsid w:val="00DC3866"/>
    <w:rsid w:val="00DC48F8"/>
    <w:rsid w:val="00DC6B01"/>
    <w:rsid w:val="00DC7CE2"/>
    <w:rsid w:val="00DD394B"/>
    <w:rsid w:val="00DE4A49"/>
    <w:rsid w:val="00DF3D68"/>
    <w:rsid w:val="00DF7FBB"/>
    <w:rsid w:val="00E0261C"/>
    <w:rsid w:val="00E16ABC"/>
    <w:rsid w:val="00E307FC"/>
    <w:rsid w:val="00E414C7"/>
    <w:rsid w:val="00E450E2"/>
    <w:rsid w:val="00E45A07"/>
    <w:rsid w:val="00E5531D"/>
    <w:rsid w:val="00E634C3"/>
    <w:rsid w:val="00E66C41"/>
    <w:rsid w:val="00E71797"/>
    <w:rsid w:val="00E74BB9"/>
    <w:rsid w:val="00E75917"/>
    <w:rsid w:val="00E84E08"/>
    <w:rsid w:val="00E94AB2"/>
    <w:rsid w:val="00EA4E7A"/>
    <w:rsid w:val="00EA6DF9"/>
    <w:rsid w:val="00EB24AA"/>
    <w:rsid w:val="00ED3F40"/>
    <w:rsid w:val="00ED480B"/>
    <w:rsid w:val="00EE49BF"/>
    <w:rsid w:val="00EE78DD"/>
    <w:rsid w:val="00F0204C"/>
    <w:rsid w:val="00F02E85"/>
    <w:rsid w:val="00F13E58"/>
    <w:rsid w:val="00F22D93"/>
    <w:rsid w:val="00F23147"/>
    <w:rsid w:val="00F239CB"/>
    <w:rsid w:val="00F32E10"/>
    <w:rsid w:val="00F34DB6"/>
    <w:rsid w:val="00F41116"/>
    <w:rsid w:val="00F56A5D"/>
    <w:rsid w:val="00F60E51"/>
    <w:rsid w:val="00F63827"/>
    <w:rsid w:val="00F67465"/>
    <w:rsid w:val="00F67C08"/>
    <w:rsid w:val="00F728B8"/>
    <w:rsid w:val="00F90623"/>
    <w:rsid w:val="00F930AD"/>
    <w:rsid w:val="00F96757"/>
    <w:rsid w:val="00FA04EF"/>
    <w:rsid w:val="00FA16CC"/>
    <w:rsid w:val="00FA2D72"/>
    <w:rsid w:val="00FA676D"/>
    <w:rsid w:val="00FB29F9"/>
    <w:rsid w:val="00FB330A"/>
    <w:rsid w:val="00FC25F5"/>
    <w:rsid w:val="00FC549E"/>
    <w:rsid w:val="00FE0293"/>
    <w:rsid w:val="00FF1846"/>
    <w:rsid w:val="00FF4BE9"/>
    <w:rsid w:val="00FF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92F85-2D61-469D-8787-C15DAEC7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D6"/>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23"/>
    <w:rPr>
      <w:lang w:val="en-ZW"/>
    </w:rPr>
  </w:style>
  <w:style w:type="paragraph" w:styleId="Footer">
    <w:name w:val="footer"/>
    <w:basedOn w:val="Normal"/>
    <w:link w:val="FooterChar"/>
    <w:uiPriority w:val="99"/>
    <w:unhideWhenUsed/>
    <w:rsid w:val="00F9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23"/>
    <w:rPr>
      <w:lang w:val="en-ZW"/>
    </w:rPr>
  </w:style>
  <w:style w:type="paragraph" w:styleId="ListParagraph">
    <w:name w:val="List Paragraph"/>
    <w:basedOn w:val="Normal"/>
    <w:uiPriority w:val="34"/>
    <w:qFormat/>
    <w:rsid w:val="003E5EB5"/>
    <w:pPr>
      <w:ind w:left="720"/>
      <w:contextualSpacing/>
    </w:pPr>
  </w:style>
  <w:style w:type="paragraph" w:styleId="BalloonText">
    <w:name w:val="Balloon Text"/>
    <w:basedOn w:val="Normal"/>
    <w:link w:val="BalloonTextChar"/>
    <w:uiPriority w:val="99"/>
    <w:semiHidden/>
    <w:unhideWhenUsed/>
    <w:rsid w:val="00EA4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E7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6022</Words>
  <Characters>34330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2021-08-24T09:32:00Z</cp:lastPrinted>
  <dcterms:created xsi:type="dcterms:W3CDTF">2021-09-10T09:02:00Z</dcterms:created>
  <dcterms:modified xsi:type="dcterms:W3CDTF">2021-09-10T09:02:00Z</dcterms:modified>
</cp:coreProperties>
</file>