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BCA41" w14:textId="77777777" w:rsidR="0074094E" w:rsidRPr="00F425B4" w:rsidRDefault="00DD0431" w:rsidP="00F425B4">
      <w:pPr>
        <w:pStyle w:val="NoSpacing"/>
        <w:jc w:val="both"/>
        <w:rPr>
          <w:b/>
          <w:sz w:val="24"/>
          <w:szCs w:val="24"/>
          <w:lang w:val="en-US"/>
        </w:rPr>
      </w:pPr>
      <w:bookmarkStart w:id="0" w:name="_GoBack"/>
      <w:bookmarkEnd w:id="0"/>
      <w:r w:rsidRPr="00F425B4">
        <w:rPr>
          <w:b/>
          <w:sz w:val="24"/>
          <w:szCs w:val="24"/>
          <w:lang w:val="en-US"/>
        </w:rPr>
        <w:t>OLIVIA TAFADZWA CHINOUYA</w:t>
      </w:r>
    </w:p>
    <w:p w14:paraId="27CAC47B" w14:textId="77777777" w:rsidR="00DD0431" w:rsidRPr="00F425B4" w:rsidRDefault="00DD0431" w:rsidP="00F425B4">
      <w:pPr>
        <w:pStyle w:val="NoSpacing"/>
        <w:jc w:val="both"/>
        <w:rPr>
          <w:b/>
          <w:sz w:val="24"/>
          <w:szCs w:val="24"/>
          <w:lang w:val="en-US"/>
        </w:rPr>
      </w:pPr>
    </w:p>
    <w:p w14:paraId="28E06440" w14:textId="77777777" w:rsidR="00DD0431" w:rsidRPr="00F425B4" w:rsidRDefault="00DD0431" w:rsidP="00F425B4">
      <w:pPr>
        <w:pStyle w:val="NoSpacing"/>
        <w:jc w:val="both"/>
        <w:rPr>
          <w:b/>
          <w:sz w:val="24"/>
          <w:szCs w:val="24"/>
          <w:lang w:val="en-US"/>
        </w:rPr>
      </w:pPr>
      <w:r w:rsidRPr="00F425B4">
        <w:rPr>
          <w:b/>
          <w:sz w:val="24"/>
          <w:szCs w:val="24"/>
          <w:lang w:val="en-US"/>
        </w:rPr>
        <w:t>Versus</w:t>
      </w:r>
    </w:p>
    <w:p w14:paraId="4372B342" w14:textId="77777777" w:rsidR="00DD0431" w:rsidRPr="00F425B4" w:rsidRDefault="00DD0431" w:rsidP="00F425B4">
      <w:pPr>
        <w:pStyle w:val="NoSpacing"/>
        <w:jc w:val="both"/>
        <w:rPr>
          <w:b/>
          <w:sz w:val="24"/>
          <w:szCs w:val="24"/>
          <w:lang w:val="en-US"/>
        </w:rPr>
      </w:pPr>
    </w:p>
    <w:p w14:paraId="2253B3CF" w14:textId="77777777" w:rsidR="00DD0431" w:rsidRPr="00F425B4" w:rsidRDefault="00DD0431" w:rsidP="00F425B4">
      <w:pPr>
        <w:pStyle w:val="NoSpacing"/>
        <w:jc w:val="both"/>
        <w:rPr>
          <w:b/>
          <w:sz w:val="24"/>
          <w:szCs w:val="24"/>
          <w:lang w:val="en-US"/>
        </w:rPr>
      </w:pPr>
      <w:r w:rsidRPr="00F425B4">
        <w:rPr>
          <w:b/>
          <w:sz w:val="24"/>
          <w:szCs w:val="24"/>
          <w:lang w:val="en-US"/>
        </w:rPr>
        <w:t>AROSUME PROPERTY DEVELOPMENT (PVT) LTD</w:t>
      </w:r>
    </w:p>
    <w:p w14:paraId="0025D4F5" w14:textId="77777777" w:rsidR="00DD0431" w:rsidRPr="00F425B4" w:rsidRDefault="00DD0431" w:rsidP="00F425B4">
      <w:pPr>
        <w:pStyle w:val="NoSpacing"/>
        <w:jc w:val="both"/>
        <w:rPr>
          <w:b/>
          <w:sz w:val="24"/>
          <w:szCs w:val="24"/>
          <w:lang w:val="en-US"/>
        </w:rPr>
      </w:pPr>
    </w:p>
    <w:p w14:paraId="46677CCA" w14:textId="77777777" w:rsidR="00DD0431" w:rsidRPr="00F425B4" w:rsidRDefault="00DD0431" w:rsidP="00F425B4">
      <w:pPr>
        <w:pStyle w:val="NoSpacing"/>
        <w:jc w:val="both"/>
        <w:rPr>
          <w:b/>
          <w:sz w:val="24"/>
          <w:szCs w:val="24"/>
          <w:lang w:val="en-US"/>
        </w:rPr>
      </w:pPr>
      <w:r w:rsidRPr="00F425B4">
        <w:rPr>
          <w:b/>
          <w:sz w:val="24"/>
          <w:szCs w:val="24"/>
          <w:lang w:val="en-US"/>
        </w:rPr>
        <w:t>And</w:t>
      </w:r>
    </w:p>
    <w:p w14:paraId="0B2B3DA9" w14:textId="77777777" w:rsidR="00DD0431" w:rsidRPr="00F425B4" w:rsidRDefault="00DD0431" w:rsidP="00F425B4">
      <w:pPr>
        <w:pStyle w:val="NoSpacing"/>
        <w:jc w:val="both"/>
        <w:rPr>
          <w:b/>
          <w:sz w:val="24"/>
          <w:szCs w:val="24"/>
          <w:lang w:val="en-US"/>
        </w:rPr>
      </w:pPr>
    </w:p>
    <w:p w14:paraId="14E929F4" w14:textId="77777777" w:rsidR="00DD0431" w:rsidRPr="00F425B4" w:rsidRDefault="00DD0431" w:rsidP="00F425B4">
      <w:pPr>
        <w:pStyle w:val="NoSpacing"/>
        <w:jc w:val="both"/>
        <w:rPr>
          <w:b/>
          <w:sz w:val="24"/>
          <w:szCs w:val="24"/>
          <w:lang w:val="en-US"/>
        </w:rPr>
      </w:pPr>
      <w:r w:rsidRPr="00F425B4">
        <w:rPr>
          <w:b/>
          <w:sz w:val="24"/>
          <w:szCs w:val="24"/>
          <w:lang w:val="en-US"/>
        </w:rPr>
        <w:t>MINISTER OF LOCAL GOVERNMENT, PUBLI</w:t>
      </w:r>
      <w:r w:rsidR="00EE215E">
        <w:rPr>
          <w:b/>
          <w:sz w:val="24"/>
          <w:szCs w:val="24"/>
          <w:lang w:val="en-US"/>
        </w:rPr>
        <w:t>C</w:t>
      </w:r>
    </w:p>
    <w:p w14:paraId="4FFB39E6" w14:textId="77777777" w:rsidR="00DD0431" w:rsidRPr="00F425B4" w:rsidRDefault="00DD0431" w:rsidP="00F425B4">
      <w:pPr>
        <w:pStyle w:val="NoSpacing"/>
        <w:jc w:val="both"/>
        <w:rPr>
          <w:b/>
          <w:sz w:val="24"/>
          <w:szCs w:val="24"/>
          <w:lang w:val="en-US"/>
        </w:rPr>
      </w:pPr>
      <w:r w:rsidRPr="00F425B4">
        <w:rPr>
          <w:b/>
          <w:sz w:val="24"/>
          <w:szCs w:val="24"/>
          <w:lang w:val="en-US"/>
        </w:rPr>
        <w:t>WORKS &amp; NATIONAL HOUSING N.O.</w:t>
      </w:r>
    </w:p>
    <w:p w14:paraId="73E91899" w14:textId="77777777" w:rsidR="00DD0431" w:rsidRPr="00F425B4" w:rsidRDefault="00DD0431" w:rsidP="00F425B4">
      <w:pPr>
        <w:pStyle w:val="NoSpacing"/>
        <w:jc w:val="both"/>
        <w:rPr>
          <w:b/>
          <w:sz w:val="24"/>
          <w:szCs w:val="24"/>
          <w:lang w:val="en-US"/>
        </w:rPr>
      </w:pPr>
    </w:p>
    <w:p w14:paraId="5061A2F0" w14:textId="77777777" w:rsidR="00DD0431" w:rsidRPr="00F425B4" w:rsidRDefault="00DD0431" w:rsidP="00F425B4">
      <w:pPr>
        <w:pStyle w:val="NoSpacing"/>
        <w:jc w:val="both"/>
        <w:rPr>
          <w:sz w:val="24"/>
          <w:szCs w:val="24"/>
          <w:lang w:val="en-US"/>
        </w:rPr>
      </w:pPr>
      <w:r w:rsidRPr="00F425B4">
        <w:rPr>
          <w:sz w:val="24"/>
          <w:szCs w:val="24"/>
          <w:lang w:val="en-US"/>
        </w:rPr>
        <w:t>IN THE HIGH COURT OF ZIMBABWE</w:t>
      </w:r>
    </w:p>
    <w:p w14:paraId="4CB4A6AE" w14:textId="77777777" w:rsidR="00DD0431" w:rsidRPr="00496D34" w:rsidRDefault="00DD0431" w:rsidP="00F425B4">
      <w:pPr>
        <w:pStyle w:val="NoSpacing"/>
        <w:jc w:val="both"/>
        <w:rPr>
          <w:b/>
          <w:sz w:val="24"/>
          <w:szCs w:val="24"/>
          <w:lang w:val="en-US"/>
        </w:rPr>
      </w:pPr>
      <w:r w:rsidRPr="00496D34">
        <w:rPr>
          <w:b/>
          <w:sz w:val="24"/>
          <w:szCs w:val="24"/>
          <w:lang w:val="en-US"/>
        </w:rPr>
        <w:t>NDLOVU J</w:t>
      </w:r>
    </w:p>
    <w:p w14:paraId="496B44B7" w14:textId="01B143D8" w:rsidR="00DD0431" w:rsidRDefault="004F0138" w:rsidP="00F425B4">
      <w:pPr>
        <w:pStyle w:val="NoSpacing"/>
        <w:jc w:val="both"/>
        <w:rPr>
          <w:sz w:val="24"/>
          <w:szCs w:val="24"/>
          <w:lang w:val="en-US"/>
        </w:rPr>
      </w:pPr>
      <w:r>
        <w:rPr>
          <w:sz w:val="24"/>
          <w:szCs w:val="24"/>
          <w:lang w:val="en-US"/>
        </w:rPr>
        <w:t xml:space="preserve">HARARE 20 SEPT. &amp; </w:t>
      </w:r>
      <w:r w:rsidR="00920BAD">
        <w:rPr>
          <w:sz w:val="24"/>
          <w:szCs w:val="24"/>
          <w:lang w:val="en-US"/>
        </w:rPr>
        <w:t>10</w:t>
      </w:r>
      <w:r>
        <w:rPr>
          <w:sz w:val="24"/>
          <w:szCs w:val="24"/>
          <w:lang w:val="en-US"/>
        </w:rPr>
        <w:t xml:space="preserve"> NOV. 2022</w:t>
      </w:r>
      <w:r w:rsidR="00AC5033">
        <w:rPr>
          <w:sz w:val="24"/>
          <w:szCs w:val="24"/>
          <w:lang w:val="en-US"/>
        </w:rPr>
        <w:t>.</w:t>
      </w:r>
    </w:p>
    <w:p w14:paraId="333802B6" w14:textId="77777777" w:rsidR="00AC5033" w:rsidRDefault="00AC5033" w:rsidP="00F425B4">
      <w:pPr>
        <w:pStyle w:val="NoSpacing"/>
        <w:jc w:val="both"/>
        <w:rPr>
          <w:sz w:val="24"/>
          <w:szCs w:val="24"/>
          <w:lang w:val="en-US"/>
        </w:rPr>
      </w:pPr>
    </w:p>
    <w:p w14:paraId="06CCDEFB" w14:textId="77777777" w:rsidR="00AC5033" w:rsidRDefault="00AC5033" w:rsidP="00F425B4">
      <w:pPr>
        <w:pStyle w:val="NoSpacing"/>
        <w:jc w:val="both"/>
        <w:rPr>
          <w:sz w:val="24"/>
          <w:szCs w:val="24"/>
          <w:lang w:val="en-US"/>
        </w:rPr>
      </w:pPr>
    </w:p>
    <w:p w14:paraId="7C92F502" w14:textId="77777777" w:rsidR="00AC5033" w:rsidRDefault="00AC5033" w:rsidP="00F425B4">
      <w:pPr>
        <w:pStyle w:val="NoSpacing"/>
        <w:jc w:val="both"/>
        <w:rPr>
          <w:sz w:val="24"/>
          <w:szCs w:val="24"/>
          <w:lang w:val="en-US"/>
        </w:rPr>
      </w:pPr>
      <w:r w:rsidRPr="00AC5033">
        <w:rPr>
          <w:i/>
          <w:sz w:val="24"/>
          <w:szCs w:val="24"/>
          <w:lang w:val="en-US"/>
        </w:rPr>
        <w:t>Mr. K. Siyeba</w:t>
      </w:r>
      <w:r>
        <w:rPr>
          <w:sz w:val="24"/>
          <w:szCs w:val="24"/>
          <w:lang w:val="en-US"/>
        </w:rPr>
        <w:t xml:space="preserve"> , for the Applicant.</w:t>
      </w:r>
    </w:p>
    <w:p w14:paraId="2CCE45EA" w14:textId="77777777" w:rsidR="00AC5033" w:rsidRDefault="00AC5033" w:rsidP="00F425B4">
      <w:pPr>
        <w:pStyle w:val="NoSpacing"/>
        <w:jc w:val="both"/>
        <w:rPr>
          <w:sz w:val="24"/>
          <w:szCs w:val="24"/>
          <w:lang w:val="en-US"/>
        </w:rPr>
      </w:pPr>
      <w:r w:rsidRPr="00AC5033">
        <w:rPr>
          <w:i/>
          <w:sz w:val="24"/>
          <w:szCs w:val="24"/>
          <w:lang w:val="en-US"/>
        </w:rPr>
        <w:t>Mr. S. M Bwanya</w:t>
      </w:r>
      <w:r>
        <w:rPr>
          <w:sz w:val="24"/>
          <w:szCs w:val="24"/>
          <w:lang w:val="en-US"/>
        </w:rPr>
        <w:t>, for the 1</w:t>
      </w:r>
      <w:r w:rsidRPr="00AC5033">
        <w:rPr>
          <w:sz w:val="24"/>
          <w:szCs w:val="24"/>
          <w:vertAlign w:val="superscript"/>
          <w:lang w:val="en-US"/>
        </w:rPr>
        <w:t>st</w:t>
      </w:r>
      <w:r>
        <w:rPr>
          <w:sz w:val="24"/>
          <w:szCs w:val="24"/>
          <w:lang w:val="en-US"/>
        </w:rPr>
        <w:t xml:space="preserve"> Respondent.</w:t>
      </w:r>
    </w:p>
    <w:p w14:paraId="005CE2FA" w14:textId="77777777" w:rsidR="00AC5033" w:rsidRPr="00F425B4" w:rsidRDefault="00AC5033" w:rsidP="00F425B4">
      <w:pPr>
        <w:pStyle w:val="NoSpacing"/>
        <w:jc w:val="both"/>
        <w:rPr>
          <w:sz w:val="24"/>
          <w:szCs w:val="24"/>
          <w:lang w:val="en-US"/>
        </w:rPr>
      </w:pPr>
      <w:r w:rsidRPr="00AC5033">
        <w:rPr>
          <w:i/>
          <w:sz w:val="24"/>
          <w:szCs w:val="24"/>
          <w:lang w:val="en-US"/>
        </w:rPr>
        <w:t>Ms. Magunde</w:t>
      </w:r>
      <w:r>
        <w:rPr>
          <w:sz w:val="24"/>
          <w:szCs w:val="24"/>
          <w:lang w:val="en-US"/>
        </w:rPr>
        <w:t>, for the 2</w:t>
      </w:r>
      <w:r w:rsidRPr="00AC5033">
        <w:rPr>
          <w:sz w:val="24"/>
          <w:szCs w:val="24"/>
          <w:vertAlign w:val="superscript"/>
          <w:lang w:val="en-US"/>
        </w:rPr>
        <w:t>nd</w:t>
      </w:r>
      <w:r>
        <w:rPr>
          <w:sz w:val="24"/>
          <w:szCs w:val="24"/>
          <w:lang w:val="en-US"/>
        </w:rPr>
        <w:t xml:space="preserve"> Respondent.</w:t>
      </w:r>
    </w:p>
    <w:p w14:paraId="067C3072" w14:textId="77777777" w:rsidR="00DD0431" w:rsidRPr="00F425B4" w:rsidRDefault="00DD0431" w:rsidP="00F425B4">
      <w:pPr>
        <w:pStyle w:val="NoSpacing"/>
        <w:jc w:val="both"/>
        <w:rPr>
          <w:sz w:val="24"/>
          <w:szCs w:val="24"/>
          <w:lang w:val="en-US"/>
        </w:rPr>
      </w:pPr>
    </w:p>
    <w:p w14:paraId="655B2B8D" w14:textId="77777777" w:rsidR="00DD0431" w:rsidRPr="00F425B4" w:rsidRDefault="00DD0431" w:rsidP="00F425B4">
      <w:pPr>
        <w:jc w:val="both"/>
        <w:rPr>
          <w:sz w:val="24"/>
          <w:szCs w:val="24"/>
          <w:lang w:val="en-US"/>
        </w:rPr>
      </w:pPr>
    </w:p>
    <w:p w14:paraId="75A2B9E4" w14:textId="77777777" w:rsidR="00DD0431" w:rsidRPr="00F425B4" w:rsidRDefault="00DD0431" w:rsidP="00F425B4">
      <w:pPr>
        <w:jc w:val="both"/>
        <w:rPr>
          <w:sz w:val="24"/>
          <w:szCs w:val="24"/>
          <w:lang w:val="en-US"/>
        </w:rPr>
      </w:pPr>
      <w:r w:rsidRPr="00F425B4">
        <w:rPr>
          <w:sz w:val="24"/>
          <w:szCs w:val="24"/>
          <w:lang w:val="en-US"/>
        </w:rPr>
        <w:tab/>
      </w:r>
      <w:r w:rsidRPr="00F425B4">
        <w:rPr>
          <w:b/>
          <w:sz w:val="24"/>
          <w:szCs w:val="24"/>
          <w:lang w:val="en-US"/>
        </w:rPr>
        <w:t>NDLOVU J:</w:t>
      </w:r>
      <w:r w:rsidRPr="00F425B4">
        <w:rPr>
          <w:b/>
          <w:sz w:val="24"/>
          <w:szCs w:val="24"/>
          <w:lang w:val="en-US"/>
        </w:rPr>
        <w:tab/>
      </w:r>
      <w:r w:rsidR="004F0138">
        <w:rPr>
          <w:sz w:val="24"/>
          <w:szCs w:val="24"/>
          <w:lang w:val="en-US"/>
        </w:rPr>
        <w:t>This is an A</w:t>
      </w:r>
      <w:r w:rsidRPr="00F425B4">
        <w:rPr>
          <w:sz w:val="24"/>
          <w:szCs w:val="24"/>
          <w:lang w:val="en-US"/>
        </w:rPr>
        <w:t xml:space="preserve">pplication for a </w:t>
      </w:r>
      <w:r w:rsidR="004F0138">
        <w:rPr>
          <w:sz w:val="24"/>
          <w:szCs w:val="24"/>
          <w:lang w:val="en-US"/>
        </w:rPr>
        <w:t>Declaratory O</w:t>
      </w:r>
      <w:r w:rsidRPr="00F425B4">
        <w:rPr>
          <w:sz w:val="24"/>
          <w:szCs w:val="24"/>
          <w:lang w:val="en-US"/>
        </w:rPr>
        <w:t>rder in ter</w:t>
      </w:r>
      <w:r w:rsidR="00977D14" w:rsidRPr="00F425B4">
        <w:rPr>
          <w:sz w:val="24"/>
          <w:szCs w:val="24"/>
          <w:lang w:val="en-US"/>
        </w:rPr>
        <w:t>m</w:t>
      </w:r>
      <w:r w:rsidR="00496D34">
        <w:rPr>
          <w:sz w:val="24"/>
          <w:szCs w:val="24"/>
          <w:lang w:val="en-US"/>
        </w:rPr>
        <w:t>s of S</w:t>
      </w:r>
      <w:r w:rsidRPr="00F425B4">
        <w:rPr>
          <w:sz w:val="24"/>
          <w:szCs w:val="24"/>
          <w:lang w:val="en-US"/>
        </w:rPr>
        <w:t xml:space="preserve"> 14 of the High Court</w:t>
      </w:r>
      <w:r w:rsidR="00496D34">
        <w:rPr>
          <w:sz w:val="24"/>
          <w:szCs w:val="24"/>
          <w:lang w:val="en-US"/>
        </w:rPr>
        <w:t xml:space="preserve"> Act</w:t>
      </w:r>
      <w:r w:rsidR="004F0138">
        <w:rPr>
          <w:sz w:val="24"/>
          <w:szCs w:val="24"/>
          <w:lang w:val="en-US"/>
        </w:rPr>
        <w:t>,</w:t>
      </w:r>
      <w:r w:rsidR="00496D34">
        <w:rPr>
          <w:sz w:val="24"/>
          <w:szCs w:val="24"/>
          <w:lang w:val="en-US"/>
        </w:rPr>
        <w:t xml:space="preserve"> Chapter 7:06 in which the A</w:t>
      </w:r>
      <w:r w:rsidRPr="00F425B4">
        <w:rPr>
          <w:sz w:val="24"/>
          <w:szCs w:val="24"/>
          <w:lang w:val="en-US"/>
        </w:rPr>
        <w:t>pplicant is seeking the following relief:</w:t>
      </w:r>
    </w:p>
    <w:p w14:paraId="7EC24893" w14:textId="77777777" w:rsidR="00DD0431" w:rsidRPr="00496D34" w:rsidRDefault="00496D34" w:rsidP="00F425B4">
      <w:pPr>
        <w:pStyle w:val="NoSpacing"/>
        <w:jc w:val="both"/>
        <w:rPr>
          <w:b/>
          <w:sz w:val="24"/>
          <w:szCs w:val="24"/>
          <w:lang w:val="en-US"/>
        </w:rPr>
      </w:pPr>
      <w:r>
        <w:rPr>
          <w:sz w:val="24"/>
          <w:szCs w:val="24"/>
          <w:lang w:val="en-US"/>
        </w:rPr>
        <w:tab/>
      </w:r>
      <w:r w:rsidRPr="00496D34">
        <w:rPr>
          <w:b/>
          <w:sz w:val="24"/>
          <w:szCs w:val="24"/>
          <w:lang w:val="en-US"/>
        </w:rPr>
        <w:t>“IT BE AND IS HEREBY ORDERED THAT</w:t>
      </w:r>
      <w:r w:rsidR="00DD0431" w:rsidRPr="00496D34">
        <w:rPr>
          <w:b/>
          <w:sz w:val="24"/>
          <w:szCs w:val="24"/>
          <w:lang w:val="en-US"/>
        </w:rPr>
        <w:t>:</w:t>
      </w:r>
    </w:p>
    <w:p w14:paraId="7E672D34" w14:textId="77777777" w:rsidR="00DD0431" w:rsidRPr="00F425B4" w:rsidRDefault="00DD0431" w:rsidP="00F425B4">
      <w:pPr>
        <w:pStyle w:val="NoSpacing"/>
        <w:jc w:val="both"/>
        <w:rPr>
          <w:sz w:val="24"/>
          <w:szCs w:val="24"/>
          <w:lang w:val="en-US"/>
        </w:rPr>
      </w:pPr>
    </w:p>
    <w:p w14:paraId="573E2331" w14:textId="77777777" w:rsidR="00DD0431" w:rsidRPr="00F31DC0" w:rsidRDefault="00496D34" w:rsidP="00496D34">
      <w:pPr>
        <w:pStyle w:val="NoSpacing"/>
        <w:numPr>
          <w:ilvl w:val="0"/>
          <w:numId w:val="6"/>
        </w:numPr>
        <w:jc w:val="both"/>
        <w:rPr>
          <w:i/>
          <w:sz w:val="24"/>
          <w:szCs w:val="24"/>
          <w:lang w:val="en-US"/>
        </w:rPr>
      </w:pPr>
      <w:r w:rsidRPr="00F31DC0">
        <w:rPr>
          <w:i/>
          <w:sz w:val="24"/>
          <w:szCs w:val="24"/>
          <w:lang w:val="en-US"/>
        </w:rPr>
        <w:t>The A</w:t>
      </w:r>
      <w:r w:rsidR="00DD0431" w:rsidRPr="00F31DC0">
        <w:rPr>
          <w:i/>
          <w:sz w:val="24"/>
          <w:szCs w:val="24"/>
          <w:lang w:val="en-US"/>
        </w:rPr>
        <w:t>pplication be and is hereby granted.</w:t>
      </w:r>
    </w:p>
    <w:p w14:paraId="05D90005" w14:textId="77777777" w:rsidR="00496D34" w:rsidRPr="00F31DC0" w:rsidRDefault="00496D34" w:rsidP="00496D34">
      <w:pPr>
        <w:pStyle w:val="NoSpacing"/>
        <w:ind w:left="1080"/>
        <w:jc w:val="both"/>
        <w:rPr>
          <w:i/>
          <w:sz w:val="24"/>
          <w:szCs w:val="24"/>
          <w:lang w:val="en-US"/>
        </w:rPr>
      </w:pPr>
    </w:p>
    <w:p w14:paraId="70E284E6" w14:textId="77777777" w:rsidR="00DD0431" w:rsidRPr="00F31DC0" w:rsidRDefault="00496D34" w:rsidP="00496D34">
      <w:pPr>
        <w:pStyle w:val="NoSpacing"/>
        <w:ind w:left="720"/>
        <w:jc w:val="both"/>
        <w:rPr>
          <w:i/>
          <w:sz w:val="24"/>
          <w:szCs w:val="24"/>
          <w:lang w:val="en-US"/>
        </w:rPr>
      </w:pPr>
      <w:r w:rsidRPr="00F31DC0">
        <w:rPr>
          <w:i/>
          <w:sz w:val="24"/>
          <w:szCs w:val="24"/>
          <w:lang w:val="en-US"/>
        </w:rPr>
        <w:t xml:space="preserve">2.  </w:t>
      </w:r>
      <w:r w:rsidR="00F31DC0" w:rsidRPr="00F31DC0">
        <w:rPr>
          <w:i/>
          <w:sz w:val="24"/>
          <w:szCs w:val="24"/>
          <w:lang w:val="en-US"/>
        </w:rPr>
        <w:t>The A</w:t>
      </w:r>
      <w:r w:rsidR="00DD0431" w:rsidRPr="00F31DC0">
        <w:rPr>
          <w:i/>
          <w:sz w:val="24"/>
          <w:szCs w:val="24"/>
          <w:lang w:val="en-US"/>
        </w:rPr>
        <w:t>pplicant be and is hereby held to have paid the full</w:t>
      </w:r>
      <w:r w:rsidR="00F31DC0" w:rsidRPr="00F31DC0">
        <w:rPr>
          <w:i/>
          <w:sz w:val="24"/>
          <w:szCs w:val="24"/>
          <w:lang w:val="en-US"/>
        </w:rPr>
        <w:t xml:space="preserve"> purchase price for Stand N</w:t>
      </w:r>
      <w:r w:rsidR="00DD0431" w:rsidRPr="00F31DC0">
        <w:rPr>
          <w:i/>
          <w:sz w:val="24"/>
          <w:szCs w:val="24"/>
          <w:lang w:val="en-US"/>
        </w:rPr>
        <w:t>umber 288 Carrick Cre</w:t>
      </w:r>
      <w:r w:rsidR="00977D14" w:rsidRPr="00F31DC0">
        <w:rPr>
          <w:i/>
          <w:sz w:val="24"/>
          <w:szCs w:val="24"/>
          <w:lang w:val="en-US"/>
        </w:rPr>
        <w:t>a</w:t>
      </w:r>
      <w:r w:rsidR="00DD0431" w:rsidRPr="00F31DC0">
        <w:rPr>
          <w:i/>
          <w:sz w:val="24"/>
          <w:szCs w:val="24"/>
          <w:lang w:val="en-US"/>
        </w:rPr>
        <w:t>gh Township of Carrick Cre</w:t>
      </w:r>
      <w:r w:rsidR="00977D14" w:rsidRPr="00F31DC0">
        <w:rPr>
          <w:i/>
          <w:sz w:val="24"/>
          <w:szCs w:val="24"/>
          <w:lang w:val="en-US"/>
        </w:rPr>
        <w:t>a</w:t>
      </w:r>
      <w:r w:rsidR="00DD0431" w:rsidRPr="00F31DC0">
        <w:rPr>
          <w:i/>
          <w:sz w:val="24"/>
          <w:szCs w:val="24"/>
          <w:lang w:val="en-US"/>
        </w:rPr>
        <w:t>gh of section 4 of Borrowdale Estate registered under the deed number 3434/2012 in full and final settlement of the purchase price.</w:t>
      </w:r>
    </w:p>
    <w:p w14:paraId="3D115787" w14:textId="77777777" w:rsidR="00496D34" w:rsidRPr="00F31DC0" w:rsidRDefault="00496D34" w:rsidP="00496D34">
      <w:pPr>
        <w:pStyle w:val="NoSpacing"/>
        <w:ind w:left="720"/>
        <w:jc w:val="both"/>
        <w:rPr>
          <w:i/>
          <w:sz w:val="24"/>
          <w:szCs w:val="24"/>
          <w:lang w:val="en-US"/>
        </w:rPr>
      </w:pPr>
    </w:p>
    <w:p w14:paraId="5D57A624" w14:textId="77777777" w:rsidR="00DD0431" w:rsidRPr="00F31DC0" w:rsidRDefault="00DD0431" w:rsidP="00496D34">
      <w:pPr>
        <w:pStyle w:val="NoSpacing"/>
        <w:numPr>
          <w:ilvl w:val="0"/>
          <w:numId w:val="5"/>
        </w:numPr>
        <w:jc w:val="both"/>
        <w:rPr>
          <w:i/>
          <w:sz w:val="24"/>
          <w:szCs w:val="24"/>
          <w:lang w:val="en-US"/>
        </w:rPr>
      </w:pPr>
      <w:r w:rsidRPr="00F31DC0">
        <w:rPr>
          <w:i/>
          <w:sz w:val="24"/>
          <w:szCs w:val="24"/>
          <w:lang w:val="en-US"/>
        </w:rPr>
        <w:t xml:space="preserve">The </w:t>
      </w:r>
      <w:r w:rsidR="00F31DC0" w:rsidRPr="00F31DC0">
        <w:rPr>
          <w:i/>
          <w:sz w:val="24"/>
          <w:szCs w:val="24"/>
          <w:lang w:val="en-US"/>
        </w:rPr>
        <w:t>1</w:t>
      </w:r>
      <w:r w:rsidR="00F31DC0" w:rsidRPr="00F31DC0">
        <w:rPr>
          <w:i/>
          <w:sz w:val="24"/>
          <w:szCs w:val="24"/>
          <w:vertAlign w:val="superscript"/>
          <w:lang w:val="en-US"/>
        </w:rPr>
        <w:t>st</w:t>
      </w:r>
      <w:r w:rsidR="00F31DC0" w:rsidRPr="00F31DC0">
        <w:rPr>
          <w:i/>
          <w:sz w:val="24"/>
          <w:szCs w:val="24"/>
          <w:lang w:val="en-US"/>
        </w:rPr>
        <w:t xml:space="preserve"> R</w:t>
      </w:r>
      <w:r w:rsidRPr="00F31DC0">
        <w:rPr>
          <w:i/>
          <w:sz w:val="24"/>
          <w:szCs w:val="24"/>
          <w:lang w:val="en-US"/>
        </w:rPr>
        <w:t>espondent be and is hereby held to have no right to cl</w:t>
      </w:r>
      <w:r w:rsidR="00F31DC0" w:rsidRPr="00F31DC0">
        <w:rPr>
          <w:i/>
          <w:sz w:val="24"/>
          <w:szCs w:val="24"/>
          <w:lang w:val="en-US"/>
        </w:rPr>
        <w:t>aim development costs from the A</w:t>
      </w:r>
      <w:r w:rsidRPr="00F31DC0">
        <w:rPr>
          <w:i/>
          <w:sz w:val="24"/>
          <w:szCs w:val="24"/>
          <w:lang w:val="en-US"/>
        </w:rPr>
        <w:t>pplicant in terms of the tripartite agreement between the 1</w:t>
      </w:r>
      <w:r w:rsidRPr="00F31DC0">
        <w:rPr>
          <w:i/>
          <w:sz w:val="24"/>
          <w:szCs w:val="24"/>
          <w:vertAlign w:val="superscript"/>
          <w:lang w:val="en-US"/>
        </w:rPr>
        <w:t>st</w:t>
      </w:r>
      <w:r w:rsidR="00F31DC0" w:rsidRPr="00F31DC0">
        <w:rPr>
          <w:i/>
          <w:sz w:val="24"/>
          <w:szCs w:val="24"/>
          <w:lang w:val="en-US"/>
        </w:rPr>
        <w:t xml:space="preserve"> &amp;</w:t>
      </w:r>
      <w:r w:rsidRPr="00F31DC0">
        <w:rPr>
          <w:i/>
          <w:sz w:val="24"/>
          <w:szCs w:val="24"/>
          <w:lang w:val="en-US"/>
        </w:rPr>
        <w:t xml:space="preserve"> 2</w:t>
      </w:r>
      <w:r w:rsidRPr="00F31DC0">
        <w:rPr>
          <w:i/>
          <w:sz w:val="24"/>
          <w:szCs w:val="24"/>
          <w:vertAlign w:val="superscript"/>
          <w:lang w:val="en-US"/>
        </w:rPr>
        <w:t>nd</w:t>
      </w:r>
      <w:r w:rsidR="00F31DC0" w:rsidRPr="00F31DC0">
        <w:rPr>
          <w:i/>
          <w:sz w:val="24"/>
          <w:szCs w:val="24"/>
          <w:lang w:val="en-US"/>
        </w:rPr>
        <w:t xml:space="preserve"> R</w:t>
      </w:r>
      <w:r w:rsidRPr="00F31DC0">
        <w:rPr>
          <w:i/>
          <w:sz w:val="24"/>
          <w:szCs w:val="24"/>
          <w:lang w:val="en-US"/>
        </w:rPr>
        <w:t>espondents together with Sally Mugabe Housing cooperative.</w:t>
      </w:r>
    </w:p>
    <w:p w14:paraId="068D9397" w14:textId="77777777" w:rsidR="00496D34" w:rsidRPr="00F31DC0" w:rsidRDefault="00496D34" w:rsidP="00496D34">
      <w:pPr>
        <w:pStyle w:val="NoSpacing"/>
        <w:ind w:left="720"/>
        <w:jc w:val="both"/>
        <w:rPr>
          <w:i/>
          <w:sz w:val="24"/>
          <w:szCs w:val="24"/>
          <w:lang w:val="en-US"/>
        </w:rPr>
      </w:pPr>
    </w:p>
    <w:p w14:paraId="0063B98A" w14:textId="77777777" w:rsidR="00DD0431" w:rsidRPr="00F31DC0" w:rsidRDefault="00DD0431" w:rsidP="00496D34">
      <w:pPr>
        <w:pStyle w:val="NoSpacing"/>
        <w:numPr>
          <w:ilvl w:val="0"/>
          <w:numId w:val="7"/>
        </w:numPr>
        <w:jc w:val="both"/>
        <w:rPr>
          <w:i/>
          <w:sz w:val="24"/>
          <w:szCs w:val="24"/>
          <w:lang w:val="en-US"/>
        </w:rPr>
      </w:pPr>
      <w:r w:rsidRPr="00F31DC0">
        <w:rPr>
          <w:i/>
          <w:sz w:val="24"/>
          <w:szCs w:val="24"/>
          <w:lang w:val="en-US"/>
        </w:rPr>
        <w:t>The 1</w:t>
      </w:r>
      <w:r w:rsidRPr="00F31DC0">
        <w:rPr>
          <w:i/>
          <w:sz w:val="24"/>
          <w:szCs w:val="24"/>
          <w:vertAlign w:val="superscript"/>
          <w:lang w:val="en-US"/>
        </w:rPr>
        <w:t>st</w:t>
      </w:r>
      <w:r w:rsidR="00F31DC0" w:rsidRPr="00F31DC0">
        <w:rPr>
          <w:i/>
          <w:sz w:val="24"/>
          <w:szCs w:val="24"/>
          <w:lang w:val="en-US"/>
        </w:rPr>
        <w:t xml:space="preserve"> R</w:t>
      </w:r>
      <w:r w:rsidRPr="00F31DC0">
        <w:rPr>
          <w:i/>
          <w:sz w:val="24"/>
          <w:szCs w:val="24"/>
          <w:lang w:val="en-US"/>
        </w:rPr>
        <w:t>espondent be and is hereby held to have the right to only offset any outstanding development fees t</w:t>
      </w:r>
      <w:r w:rsidR="00F93549" w:rsidRPr="00F31DC0">
        <w:rPr>
          <w:i/>
          <w:sz w:val="24"/>
          <w:szCs w:val="24"/>
          <w:lang w:val="en-US"/>
        </w:rPr>
        <w:t>hrough the 50 stands granted to it through the tripart</w:t>
      </w:r>
      <w:r w:rsidR="00F31DC0" w:rsidRPr="00F31DC0">
        <w:rPr>
          <w:i/>
          <w:sz w:val="24"/>
          <w:szCs w:val="24"/>
          <w:lang w:val="en-US"/>
        </w:rPr>
        <w:t>ite agreement between itself &amp;</w:t>
      </w:r>
      <w:r w:rsidR="00F93549" w:rsidRPr="00F31DC0">
        <w:rPr>
          <w:i/>
          <w:sz w:val="24"/>
          <w:szCs w:val="24"/>
          <w:lang w:val="en-US"/>
        </w:rPr>
        <w:t xml:space="preserve"> </w:t>
      </w:r>
      <w:r w:rsidR="007979C4" w:rsidRPr="00F31DC0">
        <w:rPr>
          <w:i/>
          <w:sz w:val="24"/>
          <w:szCs w:val="24"/>
          <w:lang w:val="en-US"/>
        </w:rPr>
        <w:t xml:space="preserve">the </w:t>
      </w:r>
      <w:r w:rsidR="00F93549" w:rsidRPr="00F31DC0">
        <w:rPr>
          <w:i/>
          <w:sz w:val="24"/>
          <w:szCs w:val="24"/>
          <w:lang w:val="en-US"/>
        </w:rPr>
        <w:t>2</w:t>
      </w:r>
      <w:r w:rsidR="00F93549" w:rsidRPr="00F31DC0">
        <w:rPr>
          <w:i/>
          <w:sz w:val="24"/>
          <w:szCs w:val="24"/>
          <w:vertAlign w:val="superscript"/>
          <w:lang w:val="en-US"/>
        </w:rPr>
        <w:t>nd</w:t>
      </w:r>
      <w:r w:rsidR="00F93549" w:rsidRPr="00F31DC0">
        <w:rPr>
          <w:i/>
          <w:sz w:val="24"/>
          <w:szCs w:val="24"/>
          <w:lang w:val="en-US"/>
        </w:rPr>
        <w:t xml:space="preserve"> respondent together with Sally Mugabe Housing cooperative.</w:t>
      </w:r>
    </w:p>
    <w:p w14:paraId="0CD180A8" w14:textId="77777777" w:rsidR="00496D34" w:rsidRPr="00F31DC0" w:rsidRDefault="00496D34" w:rsidP="00496D34">
      <w:pPr>
        <w:pStyle w:val="NoSpacing"/>
        <w:ind w:left="1080"/>
        <w:jc w:val="both"/>
        <w:rPr>
          <w:i/>
          <w:sz w:val="24"/>
          <w:szCs w:val="24"/>
          <w:lang w:val="en-US"/>
        </w:rPr>
      </w:pPr>
    </w:p>
    <w:p w14:paraId="5C41763C" w14:textId="77777777" w:rsidR="00F93549" w:rsidRPr="00F31DC0" w:rsidRDefault="00496D34" w:rsidP="00496D34">
      <w:pPr>
        <w:pStyle w:val="NoSpacing"/>
        <w:ind w:left="720"/>
        <w:jc w:val="both"/>
        <w:rPr>
          <w:i/>
          <w:sz w:val="24"/>
          <w:szCs w:val="24"/>
          <w:lang w:val="en-US"/>
        </w:rPr>
      </w:pPr>
      <w:r w:rsidRPr="00F31DC0">
        <w:rPr>
          <w:i/>
          <w:sz w:val="24"/>
          <w:szCs w:val="24"/>
          <w:lang w:val="en-US"/>
        </w:rPr>
        <w:t xml:space="preserve">5.  </w:t>
      </w:r>
      <w:r w:rsidR="00F31DC0" w:rsidRPr="00F31DC0">
        <w:rPr>
          <w:i/>
          <w:sz w:val="24"/>
          <w:szCs w:val="24"/>
          <w:lang w:val="en-US"/>
        </w:rPr>
        <w:t>The A</w:t>
      </w:r>
      <w:r w:rsidR="00F93549" w:rsidRPr="00F31DC0">
        <w:rPr>
          <w:i/>
          <w:sz w:val="24"/>
          <w:szCs w:val="24"/>
          <w:lang w:val="en-US"/>
        </w:rPr>
        <w:t>pplicant be and is hereby held to not have any obligation to pay development fees to the 1</w:t>
      </w:r>
      <w:r w:rsidR="00F93549" w:rsidRPr="00F31DC0">
        <w:rPr>
          <w:i/>
          <w:sz w:val="24"/>
          <w:szCs w:val="24"/>
          <w:vertAlign w:val="superscript"/>
          <w:lang w:val="en-US"/>
        </w:rPr>
        <w:t>st</w:t>
      </w:r>
      <w:r w:rsidR="00F31DC0" w:rsidRPr="00F31DC0">
        <w:rPr>
          <w:i/>
          <w:sz w:val="24"/>
          <w:szCs w:val="24"/>
          <w:lang w:val="en-US"/>
        </w:rPr>
        <w:t xml:space="preserve"> R</w:t>
      </w:r>
      <w:r w:rsidR="00F93549" w:rsidRPr="00F31DC0">
        <w:rPr>
          <w:i/>
          <w:sz w:val="24"/>
          <w:szCs w:val="24"/>
          <w:lang w:val="en-US"/>
        </w:rPr>
        <w:t>espondent.</w:t>
      </w:r>
    </w:p>
    <w:p w14:paraId="5661D5C5" w14:textId="77777777" w:rsidR="00F93549" w:rsidRPr="00F31DC0" w:rsidRDefault="00F93549" w:rsidP="00F425B4">
      <w:pPr>
        <w:pStyle w:val="NoSpacing"/>
        <w:ind w:left="1080"/>
        <w:jc w:val="both"/>
        <w:rPr>
          <w:i/>
          <w:sz w:val="24"/>
          <w:szCs w:val="24"/>
          <w:lang w:val="en-US"/>
        </w:rPr>
      </w:pPr>
      <w:r w:rsidRPr="00F31DC0">
        <w:rPr>
          <w:i/>
          <w:sz w:val="24"/>
          <w:szCs w:val="24"/>
          <w:lang w:val="en-US"/>
        </w:rPr>
        <w:t>5.1</w:t>
      </w:r>
      <w:r w:rsidR="00F31DC0" w:rsidRPr="00F31DC0">
        <w:rPr>
          <w:i/>
          <w:sz w:val="24"/>
          <w:szCs w:val="24"/>
          <w:lang w:val="en-US"/>
        </w:rPr>
        <w:t xml:space="preserve"> The A</w:t>
      </w:r>
      <w:r w:rsidRPr="00F31DC0">
        <w:rPr>
          <w:i/>
          <w:sz w:val="24"/>
          <w:szCs w:val="24"/>
          <w:lang w:val="en-US"/>
        </w:rPr>
        <w:t>pplicant be and is hereby held to have the right to elect to settle outstanding development fees claimed by the 1</w:t>
      </w:r>
      <w:r w:rsidRPr="00F31DC0">
        <w:rPr>
          <w:i/>
          <w:sz w:val="24"/>
          <w:szCs w:val="24"/>
          <w:vertAlign w:val="superscript"/>
          <w:lang w:val="en-US"/>
        </w:rPr>
        <w:t>st</w:t>
      </w:r>
      <w:r w:rsidR="00F31DC0" w:rsidRPr="00F31DC0">
        <w:rPr>
          <w:i/>
          <w:sz w:val="24"/>
          <w:szCs w:val="24"/>
          <w:lang w:val="en-US"/>
        </w:rPr>
        <w:t xml:space="preserve"> R</w:t>
      </w:r>
      <w:r w:rsidRPr="00F31DC0">
        <w:rPr>
          <w:i/>
          <w:sz w:val="24"/>
          <w:szCs w:val="24"/>
          <w:lang w:val="en-US"/>
        </w:rPr>
        <w:t xml:space="preserve">espondent under case number HC </w:t>
      </w:r>
      <w:r w:rsidRPr="00F31DC0">
        <w:rPr>
          <w:i/>
          <w:sz w:val="24"/>
          <w:szCs w:val="24"/>
          <w:lang w:val="en-US"/>
        </w:rPr>
        <w:lastRenderedPageBreak/>
        <w:t xml:space="preserve">8146/15 at the rate of one </w:t>
      </w:r>
      <w:r w:rsidR="00977D14" w:rsidRPr="00F31DC0">
        <w:rPr>
          <w:i/>
          <w:sz w:val="24"/>
          <w:szCs w:val="24"/>
          <w:lang w:val="en-US"/>
        </w:rPr>
        <w:t>i</w:t>
      </w:r>
      <w:r w:rsidRPr="00F31DC0">
        <w:rPr>
          <w:i/>
          <w:sz w:val="24"/>
          <w:szCs w:val="24"/>
          <w:lang w:val="en-US"/>
        </w:rPr>
        <w:t>s to one with the Zimbabwean dollar in full and final settlement of the claim.</w:t>
      </w:r>
    </w:p>
    <w:p w14:paraId="0252CC66" w14:textId="77777777" w:rsidR="00496D34" w:rsidRPr="00F31DC0" w:rsidRDefault="00496D34" w:rsidP="00F425B4">
      <w:pPr>
        <w:pStyle w:val="NoSpacing"/>
        <w:ind w:left="1080"/>
        <w:jc w:val="both"/>
        <w:rPr>
          <w:i/>
          <w:sz w:val="24"/>
          <w:szCs w:val="24"/>
          <w:lang w:val="en-US"/>
        </w:rPr>
      </w:pPr>
    </w:p>
    <w:p w14:paraId="3D7812C3" w14:textId="77777777" w:rsidR="00F93549" w:rsidRPr="00F31DC0" w:rsidRDefault="00F93549" w:rsidP="00F425B4">
      <w:pPr>
        <w:pStyle w:val="NoSpacing"/>
        <w:ind w:left="1080" w:hanging="360"/>
        <w:jc w:val="both"/>
        <w:rPr>
          <w:i/>
          <w:sz w:val="24"/>
          <w:szCs w:val="24"/>
          <w:lang w:val="en-US"/>
        </w:rPr>
      </w:pPr>
      <w:r w:rsidRPr="00F31DC0">
        <w:rPr>
          <w:i/>
          <w:sz w:val="24"/>
          <w:szCs w:val="24"/>
          <w:lang w:val="en-US"/>
        </w:rPr>
        <w:t>6.</w:t>
      </w:r>
      <w:r w:rsidRPr="00F31DC0">
        <w:rPr>
          <w:i/>
          <w:sz w:val="24"/>
          <w:szCs w:val="24"/>
          <w:lang w:val="en-US"/>
        </w:rPr>
        <w:tab/>
        <w:t>The 1</w:t>
      </w:r>
      <w:r w:rsidRPr="00F31DC0">
        <w:rPr>
          <w:i/>
          <w:sz w:val="24"/>
          <w:szCs w:val="24"/>
          <w:vertAlign w:val="superscript"/>
          <w:lang w:val="en-US"/>
        </w:rPr>
        <w:t>st</w:t>
      </w:r>
      <w:r w:rsidR="00F31DC0" w:rsidRPr="00F31DC0">
        <w:rPr>
          <w:i/>
          <w:sz w:val="24"/>
          <w:szCs w:val="24"/>
          <w:lang w:val="en-US"/>
        </w:rPr>
        <w:t xml:space="preserve"> R</w:t>
      </w:r>
      <w:r w:rsidRPr="00F31DC0">
        <w:rPr>
          <w:i/>
          <w:sz w:val="24"/>
          <w:szCs w:val="24"/>
          <w:lang w:val="en-US"/>
        </w:rPr>
        <w:t>espondent to pay costs of suit on a legal practitioner and client scale.”</w:t>
      </w:r>
    </w:p>
    <w:p w14:paraId="4274950A" w14:textId="77777777" w:rsidR="00F93549" w:rsidRPr="00F425B4" w:rsidRDefault="00F93549" w:rsidP="00F425B4">
      <w:pPr>
        <w:jc w:val="both"/>
        <w:rPr>
          <w:sz w:val="24"/>
          <w:szCs w:val="24"/>
          <w:lang w:val="en-US"/>
        </w:rPr>
      </w:pPr>
    </w:p>
    <w:p w14:paraId="0D867515" w14:textId="77777777" w:rsidR="00F93549" w:rsidRPr="007979C4" w:rsidRDefault="007979C4" w:rsidP="00F425B4">
      <w:pPr>
        <w:jc w:val="both"/>
        <w:rPr>
          <w:b/>
          <w:i/>
          <w:sz w:val="24"/>
          <w:szCs w:val="24"/>
          <w:lang w:val="en-US"/>
        </w:rPr>
      </w:pPr>
      <w:r w:rsidRPr="007979C4">
        <w:rPr>
          <w:b/>
          <w:i/>
          <w:sz w:val="24"/>
          <w:szCs w:val="24"/>
          <w:lang w:val="en-US"/>
        </w:rPr>
        <w:t>BACKGROUND FACTS</w:t>
      </w:r>
    </w:p>
    <w:p w14:paraId="7A464EF0" w14:textId="77777777" w:rsidR="00F93549" w:rsidRPr="00EE215E" w:rsidRDefault="00F93549" w:rsidP="00F425B4">
      <w:pPr>
        <w:jc w:val="both"/>
        <w:rPr>
          <w:sz w:val="24"/>
          <w:szCs w:val="24"/>
          <w:lang w:val="en-US"/>
        </w:rPr>
      </w:pPr>
      <w:r w:rsidRPr="00F425B4">
        <w:rPr>
          <w:sz w:val="24"/>
          <w:szCs w:val="24"/>
          <w:lang w:val="en-US"/>
        </w:rPr>
        <w:tab/>
        <w:t>The parties have been in court befor</w:t>
      </w:r>
      <w:r w:rsidR="00EE215E">
        <w:rPr>
          <w:sz w:val="24"/>
          <w:szCs w:val="24"/>
          <w:lang w:val="en-US"/>
        </w:rPr>
        <w:t>e over this matter.</w:t>
      </w:r>
      <w:r w:rsidRPr="00F425B4">
        <w:rPr>
          <w:sz w:val="24"/>
          <w:szCs w:val="24"/>
          <w:lang w:val="en-US"/>
        </w:rPr>
        <w:t xml:space="preserve"> </w:t>
      </w:r>
      <w:r w:rsidR="00EE215E">
        <w:rPr>
          <w:b/>
          <w:i/>
          <w:sz w:val="24"/>
          <w:szCs w:val="24"/>
          <w:lang w:val="en-US"/>
        </w:rPr>
        <w:t>HC 8146/15 and HC 6752</w:t>
      </w:r>
      <w:r w:rsidR="00AC5033">
        <w:rPr>
          <w:b/>
          <w:i/>
          <w:sz w:val="24"/>
          <w:szCs w:val="24"/>
          <w:lang w:val="en-US"/>
        </w:rPr>
        <w:t xml:space="preserve">/18 </w:t>
      </w:r>
      <w:r w:rsidR="00AC5033" w:rsidRPr="00AC5033">
        <w:rPr>
          <w:sz w:val="24"/>
          <w:szCs w:val="24"/>
          <w:lang w:val="en-US"/>
        </w:rPr>
        <w:t>refer</w:t>
      </w:r>
      <w:r w:rsidR="00EE215E" w:rsidRPr="00AC5033">
        <w:rPr>
          <w:sz w:val="24"/>
          <w:szCs w:val="24"/>
          <w:lang w:val="en-US"/>
        </w:rPr>
        <w:t>.</w:t>
      </w:r>
      <w:r w:rsidR="004F0138">
        <w:rPr>
          <w:sz w:val="24"/>
          <w:szCs w:val="24"/>
          <w:lang w:val="en-US"/>
        </w:rPr>
        <w:t xml:space="preserve"> </w:t>
      </w:r>
      <w:r w:rsidR="004F0138" w:rsidRPr="004F0138">
        <w:rPr>
          <w:b/>
          <w:i/>
          <w:sz w:val="24"/>
          <w:szCs w:val="24"/>
          <w:lang w:val="en-US"/>
        </w:rPr>
        <w:t>HC8146/15</w:t>
      </w:r>
      <w:r w:rsidR="004F0138">
        <w:rPr>
          <w:sz w:val="24"/>
          <w:szCs w:val="24"/>
          <w:lang w:val="en-US"/>
        </w:rPr>
        <w:t xml:space="preserve"> the matter went as far as the Pre-Trial Conference stage way back in November 2017 and </w:t>
      </w:r>
      <w:r w:rsidR="004F0138" w:rsidRPr="004F0138">
        <w:rPr>
          <w:b/>
          <w:i/>
          <w:sz w:val="24"/>
          <w:szCs w:val="24"/>
          <w:lang w:val="en-US"/>
        </w:rPr>
        <w:t>HC 6752/18</w:t>
      </w:r>
      <w:r w:rsidR="004F0138">
        <w:rPr>
          <w:sz w:val="24"/>
          <w:szCs w:val="24"/>
          <w:lang w:val="en-US"/>
        </w:rPr>
        <w:t xml:space="preserve"> was an application by the 1</w:t>
      </w:r>
      <w:r w:rsidR="004F0138" w:rsidRPr="004F0138">
        <w:rPr>
          <w:sz w:val="24"/>
          <w:szCs w:val="24"/>
          <w:vertAlign w:val="superscript"/>
          <w:lang w:val="en-US"/>
        </w:rPr>
        <w:t>st</w:t>
      </w:r>
      <w:r w:rsidR="00AC5033">
        <w:rPr>
          <w:sz w:val="24"/>
          <w:szCs w:val="24"/>
          <w:lang w:val="en-US"/>
        </w:rPr>
        <w:t xml:space="preserve"> Respondent for </w:t>
      </w:r>
      <w:r w:rsidR="004F0138">
        <w:rPr>
          <w:sz w:val="24"/>
          <w:szCs w:val="24"/>
          <w:lang w:val="en-US"/>
        </w:rPr>
        <w:t>registration of caveat on the property in question. The fac</w:t>
      </w:r>
      <w:r w:rsidR="00AC5033">
        <w:rPr>
          <w:sz w:val="24"/>
          <w:szCs w:val="24"/>
          <w:lang w:val="en-US"/>
        </w:rPr>
        <w:t>ts of this matter are</w:t>
      </w:r>
      <w:r w:rsidR="004F0138">
        <w:rPr>
          <w:sz w:val="24"/>
          <w:szCs w:val="24"/>
          <w:lang w:val="en-US"/>
        </w:rPr>
        <w:t xml:space="preserve"> </w:t>
      </w:r>
      <w:r w:rsidR="00AC5033">
        <w:rPr>
          <w:sz w:val="24"/>
          <w:szCs w:val="24"/>
          <w:lang w:val="en-US"/>
        </w:rPr>
        <w:t xml:space="preserve">a </w:t>
      </w:r>
      <w:r w:rsidR="004F0138">
        <w:rPr>
          <w:sz w:val="24"/>
          <w:szCs w:val="24"/>
          <w:lang w:val="en-US"/>
        </w:rPr>
        <w:t>common cause.</w:t>
      </w:r>
    </w:p>
    <w:p w14:paraId="764F42BF" w14:textId="77777777" w:rsidR="00F47C68" w:rsidRPr="00F425B4" w:rsidRDefault="004F0138" w:rsidP="00F425B4">
      <w:pPr>
        <w:jc w:val="both"/>
        <w:rPr>
          <w:sz w:val="24"/>
          <w:szCs w:val="24"/>
          <w:lang w:val="en-US"/>
        </w:rPr>
      </w:pPr>
      <w:r>
        <w:rPr>
          <w:sz w:val="24"/>
          <w:szCs w:val="24"/>
          <w:lang w:val="en-US"/>
        </w:rPr>
        <w:tab/>
        <w:t xml:space="preserve">In 2008, the Applicant </w:t>
      </w:r>
      <w:r w:rsidR="00EE215E">
        <w:rPr>
          <w:sz w:val="24"/>
          <w:szCs w:val="24"/>
          <w:lang w:val="en-US"/>
        </w:rPr>
        <w:t>entered into a Lease to P</w:t>
      </w:r>
      <w:r w:rsidR="00F93549" w:rsidRPr="00F425B4">
        <w:rPr>
          <w:sz w:val="24"/>
          <w:szCs w:val="24"/>
          <w:lang w:val="en-US"/>
        </w:rPr>
        <w:t>urchase agreement with the then Minister of Local Government, Public Works and Nati</w:t>
      </w:r>
      <w:r>
        <w:rPr>
          <w:sz w:val="24"/>
          <w:szCs w:val="24"/>
          <w:lang w:val="en-US"/>
        </w:rPr>
        <w:t>onal Housing then styled Minist</w:t>
      </w:r>
      <w:r w:rsidR="00F93549" w:rsidRPr="00F425B4">
        <w:rPr>
          <w:sz w:val="24"/>
          <w:szCs w:val="24"/>
          <w:lang w:val="en-US"/>
        </w:rPr>
        <w:t>r</w:t>
      </w:r>
      <w:r>
        <w:rPr>
          <w:sz w:val="24"/>
          <w:szCs w:val="24"/>
          <w:lang w:val="en-US"/>
        </w:rPr>
        <w:t>y</w:t>
      </w:r>
      <w:r w:rsidR="00F93549" w:rsidRPr="00F425B4">
        <w:rPr>
          <w:sz w:val="24"/>
          <w:szCs w:val="24"/>
          <w:lang w:val="en-US"/>
        </w:rPr>
        <w:t xml:space="preserve"> of Local Government, Rural and Urban Development in which she was to lease to purchas</w:t>
      </w:r>
      <w:r w:rsidR="00EE215E">
        <w:rPr>
          <w:sz w:val="24"/>
          <w:szCs w:val="24"/>
          <w:lang w:val="en-US"/>
        </w:rPr>
        <w:t>e a property commonly known as S</w:t>
      </w:r>
      <w:r w:rsidR="00F93549" w:rsidRPr="00F425B4">
        <w:rPr>
          <w:sz w:val="24"/>
          <w:szCs w:val="24"/>
          <w:lang w:val="en-US"/>
        </w:rPr>
        <w:t>tand number 288 Carrick Creagh –</w:t>
      </w:r>
      <w:r w:rsidR="00EE215E">
        <w:rPr>
          <w:sz w:val="24"/>
          <w:szCs w:val="24"/>
          <w:lang w:val="en-US"/>
        </w:rPr>
        <w:t xml:space="preserve"> Borrowdale, Harare.  S</w:t>
      </w:r>
      <w:r w:rsidR="00F93549" w:rsidRPr="00F425B4">
        <w:rPr>
          <w:sz w:val="24"/>
          <w:szCs w:val="24"/>
          <w:lang w:val="en-US"/>
        </w:rPr>
        <w:t>he was</w:t>
      </w:r>
      <w:r w:rsidR="00EE215E">
        <w:rPr>
          <w:sz w:val="24"/>
          <w:szCs w:val="24"/>
          <w:lang w:val="en-US"/>
        </w:rPr>
        <w:t xml:space="preserve"> later</w:t>
      </w:r>
      <w:r w:rsidR="00F93549" w:rsidRPr="00F425B4">
        <w:rPr>
          <w:sz w:val="24"/>
          <w:szCs w:val="24"/>
          <w:lang w:val="en-US"/>
        </w:rPr>
        <w:t xml:space="preserve"> given </w:t>
      </w:r>
      <w:r w:rsidR="003526C9">
        <w:rPr>
          <w:sz w:val="24"/>
          <w:szCs w:val="24"/>
          <w:lang w:val="en-US"/>
        </w:rPr>
        <w:t>the</w:t>
      </w:r>
      <w:r w:rsidR="00F93549" w:rsidRPr="00F425B4">
        <w:rPr>
          <w:sz w:val="24"/>
          <w:szCs w:val="24"/>
          <w:lang w:val="en-US"/>
        </w:rPr>
        <w:t xml:space="preserve"> offer to purchase the land in question</w:t>
      </w:r>
      <w:r w:rsidR="00EE215E">
        <w:rPr>
          <w:sz w:val="24"/>
          <w:szCs w:val="24"/>
          <w:lang w:val="en-US"/>
        </w:rPr>
        <w:t xml:space="preserve"> outright</w:t>
      </w:r>
      <w:r>
        <w:rPr>
          <w:sz w:val="24"/>
          <w:szCs w:val="24"/>
          <w:lang w:val="en-US"/>
        </w:rPr>
        <w:t xml:space="preserve">, she did </w:t>
      </w:r>
      <w:r w:rsidR="00EE215E">
        <w:rPr>
          <w:sz w:val="24"/>
          <w:szCs w:val="24"/>
          <w:lang w:val="en-US"/>
        </w:rPr>
        <w:t>and paid US$31 310.00</w:t>
      </w:r>
      <w:r w:rsidR="00F47C68" w:rsidRPr="00F425B4">
        <w:rPr>
          <w:sz w:val="24"/>
          <w:szCs w:val="24"/>
          <w:lang w:val="en-US"/>
        </w:rPr>
        <w:t xml:space="preserve"> as the purchase price.</w:t>
      </w:r>
      <w:r w:rsidR="009E2B33">
        <w:rPr>
          <w:sz w:val="24"/>
          <w:szCs w:val="24"/>
          <w:lang w:val="en-US"/>
        </w:rPr>
        <w:t xml:space="preserve"> Sometime later </w:t>
      </w:r>
      <w:r w:rsidR="00EE215E">
        <w:rPr>
          <w:sz w:val="24"/>
          <w:szCs w:val="24"/>
          <w:lang w:val="en-US"/>
        </w:rPr>
        <w:t xml:space="preserve">she was approached by the </w:t>
      </w:r>
      <w:r w:rsidR="00E67EC3" w:rsidRPr="00F425B4">
        <w:rPr>
          <w:sz w:val="24"/>
          <w:szCs w:val="24"/>
          <w:lang w:val="en-US"/>
        </w:rPr>
        <w:t>1</w:t>
      </w:r>
      <w:r w:rsidR="00E67EC3" w:rsidRPr="00F425B4">
        <w:rPr>
          <w:sz w:val="24"/>
          <w:szCs w:val="24"/>
          <w:vertAlign w:val="superscript"/>
          <w:lang w:val="en-US"/>
        </w:rPr>
        <w:t>st</w:t>
      </w:r>
      <w:r w:rsidR="00EE215E">
        <w:rPr>
          <w:sz w:val="24"/>
          <w:szCs w:val="24"/>
          <w:lang w:val="en-US"/>
        </w:rPr>
        <w:t xml:space="preserve"> Respondent, the appointed D</w:t>
      </w:r>
      <w:r w:rsidR="00E67EC3" w:rsidRPr="00F425B4">
        <w:rPr>
          <w:sz w:val="24"/>
          <w:szCs w:val="24"/>
          <w:lang w:val="en-US"/>
        </w:rPr>
        <w:t>eveloper of the</w:t>
      </w:r>
      <w:r w:rsidR="00EE215E">
        <w:rPr>
          <w:sz w:val="24"/>
          <w:szCs w:val="24"/>
          <w:lang w:val="en-US"/>
        </w:rPr>
        <w:t xml:space="preserve"> Carrick Creagh Estate who </w:t>
      </w:r>
      <w:r w:rsidR="00E67EC3" w:rsidRPr="00F425B4">
        <w:rPr>
          <w:sz w:val="24"/>
          <w:szCs w:val="24"/>
          <w:lang w:val="en-US"/>
        </w:rPr>
        <w:t>informed her that she was supposed to contribute towards the devel</w:t>
      </w:r>
      <w:r>
        <w:rPr>
          <w:sz w:val="24"/>
          <w:szCs w:val="24"/>
          <w:lang w:val="en-US"/>
        </w:rPr>
        <w:t xml:space="preserve">opment costs of the property. She </w:t>
      </w:r>
      <w:r w:rsidR="009E2B33">
        <w:rPr>
          <w:sz w:val="24"/>
          <w:szCs w:val="24"/>
          <w:lang w:val="en-US"/>
        </w:rPr>
        <w:t xml:space="preserve">complied by paying US$1 000.00 per month </w:t>
      </w:r>
      <w:r w:rsidR="00194958">
        <w:rPr>
          <w:sz w:val="24"/>
          <w:szCs w:val="24"/>
          <w:lang w:val="en-US"/>
        </w:rPr>
        <w:t xml:space="preserve">for several months </w:t>
      </w:r>
      <w:r w:rsidR="009E2B33">
        <w:rPr>
          <w:sz w:val="24"/>
          <w:szCs w:val="24"/>
          <w:lang w:val="en-US"/>
        </w:rPr>
        <w:t>until</w:t>
      </w:r>
      <w:r w:rsidR="00194958">
        <w:rPr>
          <w:sz w:val="24"/>
          <w:szCs w:val="24"/>
          <w:lang w:val="en-US"/>
        </w:rPr>
        <w:t xml:space="preserve"> </w:t>
      </w:r>
      <w:r w:rsidR="009E2B33">
        <w:rPr>
          <w:sz w:val="24"/>
          <w:szCs w:val="24"/>
          <w:lang w:val="en-US"/>
        </w:rPr>
        <w:t xml:space="preserve">she </w:t>
      </w:r>
      <w:r w:rsidR="001D0EC4" w:rsidRPr="00F425B4">
        <w:rPr>
          <w:sz w:val="24"/>
          <w:szCs w:val="24"/>
          <w:lang w:val="en-US"/>
        </w:rPr>
        <w:t>decid</w:t>
      </w:r>
      <w:r w:rsidR="009E2B33">
        <w:rPr>
          <w:sz w:val="24"/>
          <w:szCs w:val="24"/>
          <w:lang w:val="en-US"/>
        </w:rPr>
        <w:t>ed to stop paying.</w:t>
      </w:r>
      <w:r w:rsidR="00194958">
        <w:rPr>
          <w:sz w:val="24"/>
          <w:szCs w:val="24"/>
          <w:lang w:val="en-US"/>
        </w:rPr>
        <w:t xml:space="preserve"> In 2012, she got Title Deeds for the property in her name.</w:t>
      </w:r>
    </w:p>
    <w:p w14:paraId="59C09970" w14:textId="77777777" w:rsidR="00F37E7E" w:rsidRPr="009E286F" w:rsidRDefault="00371352" w:rsidP="009E286F">
      <w:pPr>
        <w:jc w:val="both"/>
        <w:rPr>
          <w:sz w:val="24"/>
          <w:szCs w:val="24"/>
          <w:lang w:val="en-US"/>
        </w:rPr>
      </w:pPr>
      <w:r w:rsidRPr="00F425B4">
        <w:rPr>
          <w:sz w:val="24"/>
          <w:szCs w:val="24"/>
          <w:lang w:val="en-US"/>
        </w:rPr>
        <w:tab/>
        <w:t>In August 2015, the 1</w:t>
      </w:r>
      <w:r w:rsidRPr="00F425B4">
        <w:rPr>
          <w:sz w:val="24"/>
          <w:szCs w:val="24"/>
          <w:vertAlign w:val="superscript"/>
          <w:lang w:val="en-US"/>
        </w:rPr>
        <w:t>st</w:t>
      </w:r>
      <w:r w:rsidRPr="00F425B4">
        <w:rPr>
          <w:sz w:val="24"/>
          <w:szCs w:val="24"/>
          <w:lang w:val="en-US"/>
        </w:rPr>
        <w:t xml:space="preserve"> </w:t>
      </w:r>
      <w:r w:rsidR="008E3DC0">
        <w:rPr>
          <w:sz w:val="24"/>
          <w:szCs w:val="24"/>
          <w:lang w:val="en-US"/>
        </w:rPr>
        <w:t>R</w:t>
      </w:r>
      <w:r w:rsidRPr="00F425B4">
        <w:rPr>
          <w:sz w:val="24"/>
          <w:szCs w:val="24"/>
          <w:lang w:val="en-US"/>
        </w:rPr>
        <w:t>espondent issued her wit</w:t>
      </w:r>
      <w:r w:rsidR="008E3DC0">
        <w:rPr>
          <w:sz w:val="24"/>
          <w:szCs w:val="24"/>
          <w:lang w:val="en-US"/>
        </w:rPr>
        <w:t xml:space="preserve">h </w:t>
      </w:r>
      <w:r w:rsidR="003526C9">
        <w:rPr>
          <w:sz w:val="24"/>
          <w:szCs w:val="24"/>
          <w:lang w:val="en-US"/>
        </w:rPr>
        <w:t xml:space="preserve">a </w:t>
      </w:r>
      <w:r w:rsidR="009E2B33">
        <w:rPr>
          <w:sz w:val="24"/>
          <w:szCs w:val="24"/>
          <w:lang w:val="en-US"/>
        </w:rPr>
        <w:t xml:space="preserve">summons claiming US178 806.88 in respect of outstanding development cost under case number </w:t>
      </w:r>
      <w:r w:rsidR="009E2B33" w:rsidRPr="009E2B33">
        <w:rPr>
          <w:b/>
          <w:i/>
          <w:sz w:val="24"/>
          <w:szCs w:val="24"/>
          <w:lang w:val="en-US"/>
        </w:rPr>
        <w:t>HC 8146/15</w:t>
      </w:r>
      <w:r w:rsidR="009E2B33">
        <w:rPr>
          <w:sz w:val="24"/>
          <w:szCs w:val="24"/>
          <w:lang w:val="en-US"/>
        </w:rPr>
        <w:t xml:space="preserve">. </w:t>
      </w:r>
      <w:r w:rsidRPr="00F425B4">
        <w:rPr>
          <w:sz w:val="24"/>
          <w:szCs w:val="24"/>
          <w:lang w:val="en-US"/>
        </w:rPr>
        <w:t>The</w:t>
      </w:r>
      <w:r w:rsidR="009E2B33">
        <w:rPr>
          <w:sz w:val="24"/>
          <w:szCs w:val="24"/>
          <w:lang w:val="en-US"/>
        </w:rPr>
        <w:t xml:space="preserve"> claim was based on the terms</w:t>
      </w:r>
      <w:r w:rsidR="00AC5033">
        <w:rPr>
          <w:sz w:val="24"/>
          <w:szCs w:val="24"/>
          <w:lang w:val="en-US"/>
        </w:rPr>
        <w:t xml:space="preserve"> of</w:t>
      </w:r>
      <w:r w:rsidR="009E2B33">
        <w:rPr>
          <w:sz w:val="24"/>
          <w:szCs w:val="24"/>
          <w:lang w:val="en-US"/>
        </w:rPr>
        <w:t xml:space="preserve"> </w:t>
      </w:r>
      <w:r w:rsidR="008E3DC0">
        <w:rPr>
          <w:sz w:val="24"/>
          <w:szCs w:val="24"/>
          <w:lang w:val="en-US"/>
        </w:rPr>
        <w:t>a Tripartite A</w:t>
      </w:r>
      <w:r w:rsidRPr="00F425B4">
        <w:rPr>
          <w:sz w:val="24"/>
          <w:szCs w:val="24"/>
          <w:lang w:val="en-US"/>
        </w:rPr>
        <w:t xml:space="preserve">greement entered into </w:t>
      </w:r>
      <w:r w:rsidR="009E2B33">
        <w:rPr>
          <w:sz w:val="24"/>
          <w:szCs w:val="24"/>
          <w:lang w:val="en-US"/>
        </w:rPr>
        <w:t xml:space="preserve">by and </w:t>
      </w:r>
      <w:r w:rsidRPr="00F425B4">
        <w:rPr>
          <w:sz w:val="24"/>
          <w:szCs w:val="24"/>
          <w:lang w:val="en-US"/>
        </w:rPr>
        <w:t>between the 1</w:t>
      </w:r>
      <w:r w:rsidRPr="00F425B4">
        <w:rPr>
          <w:sz w:val="24"/>
          <w:szCs w:val="24"/>
          <w:vertAlign w:val="superscript"/>
          <w:lang w:val="en-US"/>
        </w:rPr>
        <w:t>st</w:t>
      </w:r>
      <w:r w:rsidR="009E2B33">
        <w:rPr>
          <w:sz w:val="24"/>
          <w:szCs w:val="24"/>
          <w:lang w:val="en-US"/>
        </w:rPr>
        <w:t xml:space="preserve"> &amp;</w:t>
      </w:r>
      <w:r w:rsidR="003526C9">
        <w:rPr>
          <w:sz w:val="24"/>
          <w:szCs w:val="24"/>
          <w:lang w:val="en-US"/>
        </w:rPr>
        <w:t xml:space="preserve"> </w:t>
      </w:r>
      <w:r w:rsidRPr="00F425B4">
        <w:rPr>
          <w:sz w:val="24"/>
          <w:szCs w:val="24"/>
          <w:lang w:val="en-US"/>
        </w:rPr>
        <w:t>2</w:t>
      </w:r>
      <w:r w:rsidRPr="00F425B4">
        <w:rPr>
          <w:sz w:val="24"/>
          <w:szCs w:val="24"/>
          <w:vertAlign w:val="superscript"/>
          <w:lang w:val="en-US"/>
        </w:rPr>
        <w:t>nd</w:t>
      </w:r>
      <w:r w:rsidR="008E3DC0">
        <w:rPr>
          <w:sz w:val="24"/>
          <w:szCs w:val="24"/>
          <w:lang w:val="en-US"/>
        </w:rPr>
        <w:t xml:space="preserve"> R</w:t>
      </w:r>
      <w:r w:rsidRPr="00F425B4">
        <w:rPr>
          <w:sz w:val="24"/>
          <w:szCs w:val="24"/>
          <w:lang w:val="en-US"/>
        </w:rPr>
        <w:t>espondent</w:t>
      </w:r>
      <w:r w:rsidR="008E3DC0">
        <w:rPr>
          <w:sz w:val="24"/>
          <w:szCs w:val="24"/>
          <w:lang w:val="en-US"/>
        </w:rPr>
        <w:t>s</w:t>
      </w:r>
      <w:r w:rsidRPr="00F425B4">
        <w:rPr>
          <w:sz w:val="24"/>
          <w:szCs w:val="24"/>
          <w:lang w:val="en-US"/>
        </w:rPr>
        <w:t xml:space="preserve"> and a co-operative known as Sally</w:t>
      </w:r>
      <w:r w:rsidR="009E2B33">
        <w:rPr>
          <w:sz w:val="24"/>
          <w:szCs w:val="24"/>
          <w:lang w:val="en-US"/>
        </w:rPr>
        <w:t xml:space="preserve"> Mugabe Housing Co-Operative in 2007</w:t>
      </w:r>
      <w:r w:rsidR="009E286F">
        <w:rPr>
          <w:sz w:val="24"/>
          <w:szCs w:val="24"/>
          <w:lang w:val="en-US"/>
        </w:rPr>
        <w:t>.</w:t>
      </w:r>
    </w:p>
    <w:p w14:paraId="4CCB47DC" w14:textId="77777777" w:rsidR="00F37E7E" w:rsidRPr="00F425B4" w:rsidRDefault="00F37E7E" w:rsidP="00F425B4">
      <w:pPr>
        <w:jc w:val="both"/>
        <w:rPr>
          <w:sz w:val="24"/>
          <w:szCs w:val="24"/>
          <w:lang w:val="en-US"/>
        </w:rPr>
      </w:pPr>
      <w:r w:rsidRPr="00F425B4">
        <w:rPr>
          <w:sz w:val="24"/>
          <w:szCs w:val="24"/>
          <w:lang w:val="en-US"/>
        </w:rPr>
        <w:tab/>
        <w:t>On 5 April 2022</w:t>
      </w:r>
      <w:r w:rsidR="003526C9">
        <w:rPr>
          <w:sz w:val="24"/>
          <w:szCs w:val="24"/>
          <w:lang w:val="en-US"/>
        </w:rPr>
        <w:t>,</w:t>
      </w:r>
      <w:r w:rsidRPr="00F425B4">
        <w:rPr>
          <w:sz w:val="24"/>
          <w:szCs w:val="24"/>
          <w:lang w:val="en-US"/>
        </w:rPr>
        <w:t xml:space="preserve"> the 2</w:t>
      </w:r>
      <w:r w:rsidRPr="00F425B4">
        <w:rPr>
          <w:sz w:val="24"/>
          <w:szCs w:val="24"/>
          <w:vertAlign w:val="superscript"/>
          <w:lang w:val="en-US"/>
        </w:rPr>
        <w:t>nd</w:t>
      </w:r>
      <w:r w:rsidR="00383E37">
        <w:rPr>
          <w:sz w:val="24"/>
          <w:szCs w:val="24"/>
          <w:lang w:val="en-US"/>
        </w:rPr>
        <w:t xml:space="preserve"> R</w:t>
      </w:r>
      <w:r w:rsidRPr="00F425B4">
        <w:rPr>
          <w:sz w:val="24"/>
          <w:szCs w:val="24"/>
          <w:lang w:val="en-US"/>
        </w:rPr>
        <w:t>espondent</w:t>
      </w:r>
      <w:r w:rsidR="00194958">
        <w:rPr>
          <w:sz w:val="24"/>
          <w:szCs w:val="24"/>
          <w:lang w:val="en-US"/>
        </w:rPr>
        <w:t xml:space="preserve"> wrote to the Applicant</w:t>
      </w:r>
      <w:r w:rsidR="00383E37">
        <w:rPr>
          <w:sz w:val="24"/>
          <w:szCs w:val="24"/>
          <w:lang w:val="en-US"/>
        </w:rPr>
        <w:t xml:space="preserve"> and advised </w:t>
      </w:r>
      <w:r w:rsidR="00194958">
        <w:rPr>
          <w:sz w:val="24"/>
          <w:szCs w:val="24"/>
          <w:lang w:val="en-US"/>
        </w:rPr>
        <w:t>her of his</w:t>
      </w:r>
      <w:r w:rsidR="00383E37">
        <w:rPr>
          <w:sz w:val="24"/>
          <w:szCs w:val="24"/>
          <w:lang w:val="en-US"/>
        </w:rPr>
        <w:t xml:space="preserve"> intention to cancel the Title D</w:t>
      </w:r>
      <w:r w:rsidRPr="00F425B4">
        <w:rPr>
          <w:sz w:val="24"/>
          <w:szCs w:val="24"/>
          <w:lang w:val="en-US"/>
        </w:rPr>
        <w:t>eed she is holding in respect of the property in question.  The basis for the 2</w:t>
      </w:r>
      <w:r w:rsidRPr="00F425B4">
        <w:rPr>
          <w:sz w:val="24"/>
          <w:szCs w:val="24"/>
          <w:vertAlign w:val="superscript"/>
          <w:lang w:val="en-US"/>
        </w:rPr>
        <w:t>nd</w:t>
      </w:r>
      <w:r w:rsidR="00383E37">
        <w:rPr>
          <w:sz w:val="24"/>
          <w:szCs w:val="24"/>
          <w:lang w:val="en-US"/>
        </w:rPr>
        <w:t xml:space="preserve"> R</w:t>
      </w:r>
      <w:r w:rsidRPr="00F425B4">
        <w:rPr>
          <w:sz w:val="24"/>
          <w:szCs w:val="24"/>
          <w:lang w:val="en-US"/>
        </w:rPr>
        <w:t xml:space="preserve">espondent’s intention </w:t>
      </w:r>
      <w:r w:rsidR="00383E37">
        <w:rPr>
          <w:sz w:val="24"/>
          <w:szCs w:val="24"/>
          <w:lang w:val="en-US"/>
        </w:rPr>
        <w:t>was</w:t>
      </w:r>
      <w:r w:rsidRPr="00F425B4">
        <w:rPr>
          <w:sz w:val="24"/>
          <w:szCs w:val="24"/>
          <w:lang w:val="en-US"/>
        </w:rPr>
        <w:t xml:space="preserve"> stated in the letter as follows;</w:t>
      </w:r>
    </w:p>
    <w:p w14:paraId="2D90AB86" w14:textId="77777777" w:rsidR="00F37E7E" w:rsidRPr="00383E37" w:rsidRDefault="00F37E7E" w:rsidP="00F425B4">
      <w:pPr>
        <w:pStyle w:val="NoSpacing"/>
        <w:ind w:left="720"/>
        <w:jc w:val="both"/>
        <w:rPr>
          <w:i/>
          <w:sz w:val="24"/>
          <w:szCs w:val="24"/>
          <w:lang w:val="en-US"/>
        </w:rPr>
      </w:pPr>
      <w:r w:rsidRPr="00383E37">
        <w:rPr>
          <w:i/>
          <w:sz w:val="24"/>
          <w:szCs w:val="24"/>
          <w:lang w:val="en-US"/>
        </w:rPr>
        <w:t>“…  Government has concluded that when the stand was registered in your name on 25 July 2012, this was done, firstly, in error, and secondly, it was not done in accordance with the law.”</w:t>
      </w:r>
    </w:p>
    <w:p w14:paraId="2210FD09" w14:textId="77777777" w:rsidR="00F37E7E" w:rsidRPr="00383E37" w:rsidRDefault="00F37E7E" w:rsidP="00F425B4">
      <w:pPr>
        <w:pStyle w:val="NoSpacing"/>
        <w:jc w:val="both"/>
        <w:rPr>
          <w:i/>
          <w:sz w:val="24"/>
          <w:szCs w:val="24"/>
          <w:lang w:val="en-US"/>
        </w:rPr>
      </w:pPr>
    </w:p>
    <w:p w14:paraId="00C81572" w14:textId="77777777" w:rsidR="00F37E7E" w:rsidRPr="00EB59A3" w:rsidRDefault="00F37E7E" w:rsidP="00F425B4">
      <w:pPr>
        <w:jc w:val="both"/>
        <w:rPr>
          <w:sz w:val="24"/>
          <w:szCs w:val="24"/>
          <w:lang w:val="en-US"/>
        </w:rPr>
      </w:pPr>
      <w:r w:rsidRPr="00383E37">
        <w:rPr>
          <w:i/>
          <w:sz w:val="24"/>
          <w:szCs w:val="24"/>
          <w:lang w:val="en-US"/>
        </w:rPr>
        <w:tab/>
      </w:r>
      <w:r w:rsidR="00EB59A3">
        <w:rPr>
          <w:sz w:val="24"/>
          <w:szCs w:val="24"/>
          <w:lang w:val="en-US"/>
        </w:rPr>
        <w:t xml:space="preserve">The </w:t>
      </w:r>
      <w:r w:rsidRPr="00EB59A3">
        <w:rPr>
          <w:sz w:val="24"/>
          <w:szCs w:val="24"/>
          <w:lang w:val="en-US"/>
        </w:rPr>
        <w:t>2</w:t>
      </w:r>
      <w:r w:rsidRPr="00EB59A3">
        <w:rPr>
          <w:sz w:val="24"/>
          <w:szCs w:val="24"/>
          <w:vertAlign w:val="superscript"/>
          <w:lang w:val="en-US"/>
        </w:rPr>
        <w:t>nd</w:t>
      </w:r>
      <w:r w:rsidR="00EB59A3">
        <w:rPr>
          <w:sz w:val="24"/>
          <w:szCs w:val="24"/>
          <w:lang w:val="en-US"/>
        </w:rPr>
        <w:t xml:space="preserve"> R</w:t>
      </w:r>
      <w:r w:rsidRPr="00EB59A3">
        <w:rPr>
          <w:sz w:val="24"/>
          <w:szCs w:val="24"/>
          <w:lang w:val="en-US"/>
        </w:rPr>
        <w:t>espondent</w:t>
      </w:r>
      <w:r w:rsidR="00EB59A3">
        <w:rPr>
          <w:sz w:val="24"/>
          <w:szCs w:val="24"/>
          <w:lang w:val="en-US"/>
        </w:rPr>
        <w:t xml:space="preserve"> </w:t>
      </w:r>
      <w:r w:rsidRPr="00EB59A3">
        <w:rPr>
          <w:sz w:val="24"/>
          <w:szCs w:val="24"/>
          <w:lang w:val="en-US"/>
        </w:rPr>
        <w:t>went on to</w:t>
      </w:r>
      <w:r w:rsidR="005563C5">
        <w:rPr>
          <w:sz w:val="24"/>
          <w:szCs w:val="24"/>
          <w:lang w:val="en-US"/>
        </w:rPr>
        <w:t xml:space="preserve"> explain as </w:t>
      </w:r>
      <w:r w:rsidR="00EB59A3">
        <w:rPr>
          <w:sz w:val="24"/>
          <w:szCs w:val="24"/>
          <w:lang w:val="en-US"/>
        </w:rPr>
        <w:t>follows</w:t>
      </w:r>
      <w:r w:rsidR="003935B7" w:rsidRPr="00EB59A3">
        <w:rPr>
          <w:sz w:val="24"/>
          <w:szCs w:val="24"/>
          <w:lang w:val="en-US"/>
        </w:rPr>
        <w:t xml:space="preserve"> –</w:t>
      </w:r>
    </w:p>
    <w:p w14:paraId="16EB5B5B" w14:textId="77777777" w:rsidR="003935B7" w:rsidRPr="005563C5" w:rsidRDefault="003935B7" w:rsidP="00F425B4">
      <w:pPr>
        <w:pStyle w:val="ListParagraph"/>
        <w:numPr>
          <w:ilvl w:val="0"/>
          <w:numId w:val="3"/>
        </w:numPr>
        <w:jc w:val="both"/>
        <w:rPr>
          <w:b/>
          <w:i/>
          <w:sz w:val="24"/>
          <w:szCs w:val="24"/>
          <w:lang w:val="en-US"/>
        </w:rPr>
      </w:pPr>
      <w:r w:rsidRPr="005563C5">
        <w:rPr>
          <w:b/>
          <w:i/>
          <w:sz w:val="24"/>
          <w:szCs w:val="24"/>
          <w:lang w:val="en-US"/>
        </w:rPr>
        <w:lastRenderedPageBreak/>
        <w:t>At the material time the val</w:t>
      </w:r>
      <w:r w:rsidR="007979C4" w:rsidRPr="005563C5">
        <w:rPr>
          <w:b/>
          <w:i/>
          <w:sz w:val="24"/>
          <w:szCs w:val="24"/>
          <w:lang w:val="en-US"/>
        </w:rPr>
        <w:t>ue of the stand was US$31 911.00</w:t>
      </w:r>
      <w:r w:rsidRPr="005563C5">
        <w:rPr>
          <w:b/>
          <w:i/>
          <w:sz w:val="24"/>
          <w:szCs w:val="24"/>
          <w:lang w:val="en-US"/>
        </w:rPr>
        <w:t xml:space="preserve"> but </w:t>
      </w:r>
      <w:r w:rsidR="003526C9" w:rsidRPr="005563C5">
        <w:rPr>
          <w:b/>
          <w:i/>
          <w:sz w:val="24"/>
          <w:szCs w:val="24"/>
          <w:lang w:val="en-US"/>
        </w:rPr>
        <w:t xml:space="preserve">the </w:t>
      </w:r>
      <w:r w:rsidR="007979C4" w:rsidRPr="005563C5">
        <w:rPr>
          <w:b/>
          <w:i/>
          <w:sz w:val="24"/>
          <w:szCs w:val="24"/>
          <w:lang w:val="en-US"/>
        </w:rPr>
        <w:t xml:space="preserve">applicant paid US$31 310.00 </w:t>
      </w:r>
      <w:r w:rsidRPr="005563C5">
        <w:rPr>
          <w:b/>
          <w:i/>
          <w:sz w:val="24"/>
          <w:szCs w:val="24"/>
          <w:lang w:val="en-US"/>
        </w:rPr>
        <w:t xml:space="preserve">and got </w:t>
      </w:r>
      <w:r w:rsidR="003526C9" w:rsidRPr="005563C5">
        <w:rPr>
          <w:b/>
          <w:i/>
          <w:sz w:val="24"/>
          <w:szCs w:val="24"/>
          <w:lang w:val="en-US"/>
        </w:rPr>
        <w:t xml:space="preserve">transferred </w:t>
      </w:r>
      <w:r w:rsidRPr="005563C5">
        <w:rPr>
          <w:b/>
          <w:i/>
          <w:sz w:val="24"/>
          <w:szCs w:val="24"/>
          <w:lang w:val="en-US"/>
        </w:rPr>
        <w:t>without fully paying for it.</w:t>
      </w:r>
    </w:p>
    <w:p w14:paraId="5E1C7A97" w14:textId="77777777" w:rsidR="003935B7" w:rsidRPr="005563C5" w:rsidRDefault="003935B7" w:rsidP="00F425B4">
      <w:pPr>
        <w:pStyle w:val="ListParagraph"/>
        <w:numPr>
          <w:ilvl w:val="0"/>
          <w:numId w:val="3"/>
        </w:numPr>
        <w:jc w:val="both"/>
        <w:rPr>
          <w:b/>
          <w:i/>
          <w:sz w:val="24"/>
          <w:szCs w:val="24"/>
          <w:lang w:val="en-US"/>
        </w:rPr>
      </w:pPr>
      <w:r w:rsidRPr="005563C5">
        <w:rPr>
          <w:b/>
          <w:i/>
          <w:sz w:val="24"/>
          <w:szCs w:val="24"/>
          <w:lang w:val="en-US"/>
        </w:rPr>
        <w:t>The Power of Attorney to pass transfer was signed fraudulently by a public officer in that it was done in pursuit of an unlawful instruction.</w:t>
      </w:r>
    </w:p>
    <w:p w14:paraId="0597D19B" w14:textId="77777777" w:rsidR="003935B7" w:rsidRPr="005563C5" w:rsidRDefault="005563C5" w:rsidP="00F425B4">
      <w:pPr>
        <w:pStyle w:val="ListParagraph"/>
        <w:numPr>
          <w:ilvl w:val="0"/>
          <w:numId w:val="3"/>
        </w:numPr>
        <w:jc w:val="both"/>
        <w:rPr>
          <w:b/>
          <w:i/>
          <w:sz w:val="24"/>
          <w:szCs w:val="24"/>
          <w:lang w:val="en-US"/>
        </w:rPr>
      </w:pPr>
      <w:r w:rsidRPr="005563C5">
        <w:rPr>
          <w:b/>
          <w:i/>
          <w:sz w:val="24"/>
          <w:szCs w:val="24"/>
          <w:lang w:val="en-US"/>
        </w:rPr>
        <w:t>That the A</w:t>
      </w:r>
      <w:r w:rsidR="003935B7" w:rsidRPr="005563C5">
        <w:rPr>
          <w:b/>
          <w:i/>
          <w:sz w:val="24"/>
          <w:szCs w:val="24"/>
          <w:lang w:val="en-US"/>
        </w:rPr>
        <w:t>pplicant had neglected o</w:t>
      </w:r>
      <w:r w:rsidRPr="005563C5">
        <w:rPr>
          <w:b/>
          <w:i/>
          <w:sz w:val="24"/>
          <w:szCs w:val="24"/>
          <w:lang w:val="en-US"/>
        </w:rPr>
        <w:t>r refused to pay US$1 255 150.00</w:t>
      </w:r>
      <w:r w:rsidR="003935B7" w:rsidRPr="005563C5">
        <w:rPr>
          <w:b/>
          <w:i/>
          <w:sz w:val="24"/>
          <w:szCs w:val="24"/>
          <w:lang w:val="en-US"/>
        </w:rPr>
        <w:t xml:space="preserve"> being her pro</w:t>
      </w:r>
      <w:r w:rsidR="009A190C" w:rsidRPr="005563C5">
        <w:rPr>
          <w:b/>
          <w:i/>
          <w:sz w:val="24"/>
          <w:szCs w:val="24"/>
          <w:lang w:val="en-US"/>
        </w:rPr>
        <w:t>-</w:t>
      </w:r>
      <w:r w:rsidR="003935B7" w:rsidRPr="005563C5">
        <w:rPr>
          <w:b/>
          <w:i/>
          <w:sz w:val="24"/>
          <w:szCs w:val="24"/>
          <w:lang w:val="en-US"/>
        </w:rPr>
        <w:t>rated share of the cost of development to 1</w:t>
      </w:r>
      <w:r w:rsidR="003935B7" w:rsidRPr="005563C5">
        <w:rPr>
          <w:b/>
          <w:i/>
          <w:sz w:val="24"/>
          <w:szCs w:val="24"/>
          <w:vertAlign w:val="superscript"/>
          <w:lang w:val="en-US"/>
        </w:rPr>
        <w:t>st</w:t>
      </w:r>
      <w:r w:rsidRPr="005563C5">
        <w:rPr>
          <w:b/>
          <w:i/>
          <w:sz w:val="24"/>
          <w:szCs w:val="24"/>
          <w:lang w:val="en-US"/>
        </w:rPr>
        <w:t xml:space="preserve"> R</w:t>
      </w:r>
      <w:r w:rsidR="003935B7" w:rsidRPr="005563C5">
        <w:rPr>
          <w:b/>
          <w:i/>
          <w:sz w:val="24"/>
          <w:szCs w:val="24"/>
          <w:lang w:val="en-US"/>
        </w:rPr>
        <w:t>espondent.</w:t>
      </w:r>
    </w:p>
    <w:p w14:paraId="2C50E1E7" w14:textId="77777777" w:rsidR="003935B7" w:rsidRPr="005563C5" w:rsidRDefault="003935B7" w:rsidP="00F425B4">
      <w:pPr>
        <w:pStyle w:val="ListParagraph"/>
        <w:numPr>
          <w:ilvl w:val="0"/>
          <w:numId w:val="3"/>
        </w:numPr>
        <w:jc w:val="both"/>
        <w:rPr>
          <w:b/>
          <w:i/>
          <w:sz w:val="24"/>
          <w:szCs w:val="24"/>
          <w:lang w:val="en-US"/>
        </w:rPr>
      </w:pPr>
      <w:r w:rsidRPr="005563C5">
        <w:rPr>
          <w:b/>
          <w:i/>
          <w:sz w:val="24"/>
          <w:szCs w:val="24"/>
          <w:lang w:val="en-US"/>
        </w:rPr>
        <w:t>She was not a member of the Sally Mugabe Housing Co-operative nor was she one of their recommended nominees to benefit from the project.</w:t>
      </w:r>
    </w:p>
    <w:p w14:paraId="35F73668" w14:textId="77777777" w:rsidR="009A190C" w:rsidRPr="00F425B4" w:rsidRDefault="005563C5" w:rsidP="00CB0926">
      <w:pPr>
        <w:ind w:firstLine="720"/>
        <w:jc w:val="both"/>
        <w:rPr>
          <w:sz w:val="24"/>
          <w:szCs w:val="24"/>
          <w:lang w:val="en-US"/>
        </w:rPr>
      </w:pPr>
      <w:r>
        <w:rPr>
          <w:sz w:val="24"/>
          <w:szCs w:val="24"/>
          <w:lang w:val="en-US"/>
        </w:rPr>
        <w:t xml:space="preserve">The Applicant </w:t>
      </w:r>
      <w:r w:rsidR="003935B7" w:rsidRPr="00F425B4">
        <w:rPr>
          <w:sz w:val="24"/>
          <w:szCs w:val="24"/>
          <w:lang w:val="en-US"/>
        </w:rPr>
        <w:t>was given 14 days within which to make representation to the 2</w:t>
      </w:r>
      <w:r w:rsidR="003935B7" w:rsidRPr="00F425B4">
        <w:rPr>
          <w:sz w:val="24"/>
          <w:szCs w:val="24"/>
          <w:vertAlign w:val="superscript"/>
          <w:lang w:val="en-US"/>
        </w:rPr>
        <w:t>nd</w:t>
      </w:r>
      <w:r w:rsidR="00194958">
        <w:rPr>
          <w:sz w:val="24"/>
          <w:szCs w:val="24"/>
          <w:lang w:val="en-US"/>
        </w:rPr>
        <w:t xml:space="preserve"> Respondent. Her lawyers wrote to the 2</w:t>
      </w:r>
      <w:r w:rsidR="00194958" w:rsidRPr="00194958">
        <w:rPr>
          <w:sz w:val="24"/>
          <w:szCs w:val="24"/>
          <w:vertAlign w:val="superscript"/>
          <w:lang w:val="en-US"/>
        </w:rPr>
        <w:t>nd</w:t>
      </w:r>
      <w:r w:rsidR="00194958">
        <w:rPr>
          <w:sz w:val="24"/>
          <w:szCs w:val="24"/>
          <w:lang w:val="en-US"/>
        </w:rPr>
        <w:t xml:space="preserve"> Respondent protesting his intention</w:t>
      </w:r>
      <w:r w:rsidR="00CB0926">
        <w:rPr>
          <w:sz w:val="24"/>
          <w:szCs w:val="24"/>
          <w:lang w:val="en-US"/>
        </w:rPr>
        <w:t xml:space="preserve"> to cancel the Title Deed. </w:t>
      </w:r>
      <w:r w:rsidR="003935B7" w:rsidRPr="00F425B4">
        <w:rPr>
          <w:sz w:val="24"/>
          <w:szCs w:val="24"/>
          <w:lang w:val="en-US"/>
        </w:rPr>
        <w:t>On 14 June 2022</w:t>
      </w:r>
      <w:r w:rsidR="007979C4">
        <w:rPr>
          <w:sz w:val="24"/>
          <w:szCs w:val="24"/>
          <w:lang w:val="en-US"/>
        </w:rPr>
        <w:t>,</w:t>
      </w:r>
      <w:r>
        <w:rPr>
          <w:sz w:val="24"/>
          <w:szCs w:val="24"/>
          <w:lang w:val="en-US"/>
        </w:rPr>
        <w:t xml:space="preserve"> the Applicant, 1</w:t>
      </w:r>
      <w:r w:rsidRPr="005563C5">
        <w:rPr>
          <w:sz w:val="24"/>
          <w:szCs w:val="24"/>
          <w:vertAlign w:val="superscript"/>
          <w:lang w:val="en-US"/>
        </w:rPr>
        <w:t>st</w:t>
      </w:r>
      <w:r w:rsidR="00CB0926">
        <w:rPr>
          <w:sz w:val="24"/>
          <w:szCs w:val="24"/>
          <w:lang w:val="en-US"/>
        </w:rPr>
        <w:t xml:space="preserve"> &amp;</w:t>
      </w:r>
      <w:r>
        <w:rPr>
          <w:sz w:val="24"/>
          <w:szCs w:val="24"/>
          <w:lang w:val="en-US"/>
        </w:rPr>
        <w:t xml:space="preserve"> </w:t>
      </w:r>
      <w:r w:rsidR="003935B7" w:rsidRPr="00F425B4">
        <w:rPr>
          <w:sz w:val="24"/>
          <w:szCs w:val="24"/>
          <w:lang w:val="en-US"/>
        </w:rPr>
        <w:t>2</w:t>
      </w:r>
      <w:r w:rsidR="003935B7" w:rsidRPr="00F425B4">
        <w:rPr>
          <w:sz w:val="24"/>
          <w:szCs w:val="24"/>
          <w:vertAlign w:val="superscript"/>
          <w:lang w:val="en-US"/>
        </w:rPr>
        <w:t>nd</w:t>
      </w:r>
      <w:r>
        <w:rPr>
          <w:sz w:val="24"/>
          <w:szCs w:val="24"/>
          <w:lang w:val="en-US"/>
        </w:rPr>
        <w:t xml:space="preserve"> R</w:t>
      </w:r>
      <w:r w:rsidR="003935B7" w:rsidRPr="00F425B4">
        <w:rPr>
          <w:sz w:val="24"/>
          <w:szCs w:val="24"/>
          <w:lang w:val="en-US"/>
        </w:rPr>
        <w:t>espondent</w:t>
      </w:r>
      <w:r>
        <w:rPr>
          <w:sz w:val="24"/>
          <w:szCs w:val="24"/>
          <w:lang w:val="en-US"/>
        </w:rPr>
        <w:t>s</w:t>
      </w:r>
      <w:r w:rsidR="003935B7" w:rsidRPr="00F425B4">
        <w:rPr>
          <w:sz w:val="24"/>
          <w:szCs w:val="24"/>
          <w:lang w:val="en-US"/>
        </w:rPr>
        <w:t xml:space="preserve"> held a</w:t>
      </w:r>
      <w:r w:rsidR="00CB0926">
        <w:rPr>
          <w:sz w:val="24"/>
          <w:szCs w:val="24"/>
          <w:lang w:val="en-US"/>
        </w:rPr>
        <w:t xml:space="preserve"> round table meeting whereat </w:t>
      </w:r>
      <w:r w:rsidR="003935B7" w:rsidRPr="00F425B4">
        <w:rPr>
          <w:sz w:val="24"/>
          <w:szCs w:val="24"/>
          <w:lang w:val="en-US"/>
        </w:rPr>
        <w:t>the 2</w:t>
      </w:r>
      <w:r w:rsidR="003935B7" w:rsidRPr="00F425B4">
        <w:rPr>
          <w:sz w:val="24"/>
          <w:szCs w:val="24"/>
          <w:vertAlign w:val="superscript"/>
          <w:lang w:val="en-US"/>
        </w:rPr>
        <w:t>nd</w:t>
      </w:r>
      <w:r>
        <w:rPr>
          <w:sz w:val="24"/>
          <w:szCs w:val="24"/>
          <w:lang w:val="en-US"/>
        </w:rPr>
        <w:t xml:space="preserve"> R</w:t>
      </w:r>
      <w:r w:rsidR="00CB0926">
        <w:rPr>
          <w:sz w:val="24"/>
          <w:szCs w:val="24"/>
          <w:lang w:val="en-US"/>
        </w:rPr>
        <w:t xml:space="preserve">espondent’s officials </w:t>
      </w:r>
      <w:r w:rsidR="003935B7" w:rsidRPr="00F425B4">
        <w:rPr>
          <w:sz w:val="24"/>
          <w:szCs w:val="24"/>
          <w:lang w:val="en-US"/>
        </w:rPr>
        <w:t>only insisted th</w:t>
      </w:r>
      <w:r w:rsidR="00AC5033">
        <w:rPr>
          <w:sz w:val="24"/>
          <w:szCs w:val="24"/>
          <w:lang w:val="en-US"/>
        </w:rPr>
        <w:t>at she</w:t>
      </w:r>
      <w:r w:rsidR="00CB0926">
        <w:rPr>
          <w:sz w:val="24"/>
          <w:szCs w:val="24"/>
          <w:lang w:val="en-US"/>
        </w:rPr>
        <w:t xml:space="preserve"> had </w:t>
      </w:r>
      <w:r w:rsidR="008F7E4A" w:rsidRPr="00F425B4">
        <w:rPr>
          <w:sz w:val="24"/>
          <w:szCs w:val="24"/>
          <w:lang w:val="en-US"/>
        </w:rPr>
        <w:t xml:space="preserve">underpaid </w:t>
      </w:r>
      <w:r w:rsidR="007979C4">
        <w:rPr>
          <w:sz w:val="24"/>
          <w:szCs w:val="24"/>
          <w:lang w:val="en-US"/>
        </w:rPr>
        <w:t>the purchase price by US$610.00</w:t>
      </w:r>
      <w:r>
        <w:rPr>
          <w:sz w:val="24"/>
          <w:szCs w:val="24"/>
          <w:lang w:val="en-US"/>
        </w:rPr>
        <w:t xml:space="preserve"> (in fact the correct figure was US$601.00)</w:t>
      </w:r>
      <w:r w:rsidR="008F7E4A" w:rsidRPr="00F425B4">
        <w:rPr>
          <w:sz w:val="24"/>
          <w:szCs w:val="24"/>
          <w:lang w:val="en-US"/>
        </w:rPr>
        <w:t xml:space="preserve"> and demanded </w:t>
      </w:r>
      <w:r w:rsidR="003526C9">
        <w:rPr>
          <w:sz w:val="24"/>
          <w:szCs w:val="24"/>
          <w:lang w:val="en-US"/>
        </w:rPr>
        <w:t>the same</w:t>
      </w:r>
      <w:r>
        <w:rPr>
          <w:sz w:val="24"/>
          <w:szCs w:val="24"/>
          <w:lang w:val="en-US"/>
        </w:rPr>
        <w:t xml:space="preserve"> to be paid</w:t>
      </w:r>
      <w:r w:rsidR="00CB0926">
        <w:rPr>
          <w:sz w:val="24"/>
          <w:szCs w:val="24"/>
          <w:lang w:val="en-US"/>
        </w:rPr>
        <w:t xml:space="preserve"> by her and she complied and paid</w:t>
      </w:r>
      <w:r w:rsidR="00825D1B">
        <w:rPr>
          <w:sz w:val="24"/>
          <w:szCs w:val="24"/>
          <w:lang w:val="en-US"/>
        </w:rPr>
        <w:t xml:space="preserve"> on 17 June 202</w:t>
      </w:r>
      <w:r w:rsidR="00F24879">
        <w:rPr>
          <w:sz w:val="24"/>
          <w:szCs w:val="24"/>
          <w:lang w:val="en-US"/>
        </w:rPr>
        <w:t xml:space="preserve">2. </w:t>
      </w:r>
      <w:r w:rsidR="00AC5033" w:rsidRPr="00AC5033">
        <w:rPr>
          <w:sz w:val="24"/>
          <w:szCs w:val="24"/>
          <w:lang w:val="en-US"/>
        </w:rPr>
        <w:t xml:space="preserve">However, the controversy between her and the 1st Respondent remained unresolved at that meeting. It was agreed that they </w:t>
      </w:r>
      <w:r w:rsidR="00AC5033">
        <w:rPr>
          <w:sz w:val="24"/>
          <w:szCs w:val="24"/>
          <w:lang w:val="en-US"/>
        </w:rPr>
        <w:t>would</w:t>
      </w:r>
      <w:r w:rsidR="007917CC">
        <w:rPr>
          <w:sz w:val="24"/>
          <w:szCs w:val="24"/>
          <w:lang w:val="en-US"/>
        </w:rPr>
        <w:t xml:space="preserve"> resolve</w:t>
      </w:r>
      <w:r w:rsidR="00825D1B">
        <w:rPr>
          <w:sz w:val="24"/>
          <w:szCs w:val="24"/>
          <w:lang w:val="en-US"/>
        </w:rPr>
        <w:t xml:space="preserve"> that issue between </w:t>
      </w:r>
      <w:r w:rsidR="008F7E4A" w:rsidRPr="00F425B4">
        <w:rPr>
          <w:sz w:val="24"/>
          <w:szCs w:val="24"/>
          <w:lang w:val="en-US"/>
        </w:rPr>
        <w:t>them</w:t>
      </w:r>
      <w:r w:rsidR="00825D1B">
        <w:rPr>
          <w:sz w:val="24"/>
          <w:szCs w:val="24"/>
          <w:lang w:val="en-US"/>
        </w:rPr>
        <w:t>selves</w:t>
      </w:r>
      <w:r w:rsidR="008F7E4A" w:rsidRPr="00F425B4">
        <w:rPr>
          <w:sz w:val="24"/>
          <w:szCs w:val="24"/>
          <w:lang w:val="en-US"/>
        </w:rPr>
        <w:t xml:space="preserve"> and revert to the 2</w:t>
      </w:r>
      <w:r w:rsidR="008F7E4A" w:rsidRPr="00F425B4">
        <w:rPr>
          <w:sz w:val="24"/>
          <w:szCs w:val="24"/>
          <w:vertAlign w:val="superscript"/>
          <w:lang w:val="en-US"/>
        </w:rPr>
        <w:t>nd</w:t>
      </w:r>
      <w:r>
        <w:rPr>
          <w:sz w:val="24"/>
          <w:szCs w:val="24"/>
          <w:lang w:val="en-US"/>
        </w:rPr>
        <w:t xml:space="preserve"> R</w:t>
      </w:r>
      <w:r w:rsidR="00825D1B">
        <w:rPr>
          <w:sz w:val="24"/>
          <w:szCs w:val="24"/>
          <w:lang w:val="en-US"/>
        </w:rPr>
        <w:t>espondent and update him</w:t>
      </w:r>
      <w:r w:rsidR="008F7E4A" w:rsidRPr="00F425B4">
        <w:rPr>
          <w:sz w:val="24"/>
          <w:szCs w:val="24"/>
          <w:lang w:val="en-US"/>
        </w:rPr>
        <w:t>.</w:t>
      </w:r>
      <w:r w:rsidR="00D11269" w:rsidRPr="00F425B4">
        <w:rPr>
          <w:sz w:val="24"/>
          <w:szCs w:val="24"/>
          <w:lang w:val="en-US"/>
        </w:rPr>
        <w:tab/>
      </w:r>
    </w:p>
    <w:p w14:paraId="67EF054D" w14:textId="77777777" w:rsidR="003D0364" w:rsidRDefault="003526C9" w:rsidP="005563C5">
      <w:pPr>
        <w:ind w:firstLine="720"/>
        <w:jc w:val="both"/>
        <w:rPr>
          <w:sz w:val="24"/>
          <w:szCs w:val="24"/>
          <w:lang w:val="en-US"/>
        </w:rPr>
      </w:pPr>
      <w:r>
        <w:rPr>
          <w:sz w:val="24"/>
          <w:szCs w:val="24"/>
          <w:lang w:val="en-US"/>
        </w:rPr>
        <w:t xml:space="preserve">On 24 June 2022, </w:t>
      </w:r>
      <w:r w:rsidR="00825D1B">
        <w:rPr>
          <w:sz w:val="24"/>
          <w:szCs w:val="24"/>
          <w:lang w:val="en-US"/>
        </w:rPr>
        <w:t>the A</w:t>
      </w:r>
      <w:r w:rsidR="00D11269" w:rsidRPr="00F425B4">
        <w:rPr>
          <w:sz w:val="24"/>
          <w:szCs w:val="24"/>
          <w:lang w:val="en-US"/>
        </w:rPr>
        <w:t>pplicant and the 1</w:t>
      </w:r>
      <w:r w:rsidR="00D11269" w:rsidRPr="00F425B4">
        <w:rPr>
          <w:sz w:val="24"/>
          <w:szCs w:val="24"/>
          <w:vertAlign w:val="superscript"/>
          <w:lang w:val="en-US"/>
        </w:rPr>
        <w:t>st</w:t>
      </w:r>
      <w:r w:rsidR="005563C5">
        <w:rPr>
          <w:sz w:val="24"/>
          <w:szCs w:val="24"/>
          <w:lang w:val="en-US"/>
        </w:rPr>
        <w:t xml:space="preserve"> R</w:t>
      </w:r>
      <w:r w:rsidR="00825D1B">
        <w:rPr>
          <w:sz w:val="24"/>
          <w:szCs w:val="24"/>
          <w:lang w:val="en-US"/>
        </w:rPr>
        <w:t>espondent hel</w:t>
      </w:r>
      <w:r w:rsidR="00D11269" w:rsidRPr="00F425B4">
        <w:rPr>
          <w:sz w:val="24"/>
          <w:szCs w:val="24"/>
          <w:lang w:val="en-US"/>
        </w:rPr>
        <w:t>d a meeting whereat the 1</w:t>
      </w:r>
      <w:r w:rsidR="00D11269" w:rsidRPr="00F425B4">
        <w:rPr>
          <w:sz w:val="24"/>
          <w:szCs w:val="24"/>
          <w:vertAlign w:val="superscript"/>
          <w:lang w:val="en-US"/>
        </w:rPr>
        <w:t>st</w:t>
      </w:r>
      <w:r w:rsidR="005563C5">
        <w:rPr>
          <w:sz w:val="24"/>
          <w:szCs w:val="24"/>
          <w:lang w:val="en-US"/>
        </w:rPr>
        <w:t xml:space="preserve"> R</w:t>
      </w:r>
      <w:r w:rsidR="00825D1B">
        <w:rPr>
          <w:sz w:val="24"/>
          <w:szCs w:val="24"/>
          <w:lang w:val="en-US"/>
        </w:rPr>
        <w:t>espondent insiste</w:t>
      </w:r>
      <w:r w:rsidR="00D11269" w:rsidRPr="00F425B4">
        <w:rPr>
          <w:sz w:val="24"/>
          <w:szCs w:val="24"/>
          <w:lang w:val="en-US"/>
        </w:rPr>
        <w:t xml:space="preserve">d </w:t>
      </w:r>
      <w:r w:rsidR="00D57BDB">
        <w:rPr>
          <w:sz w:val="24"/>
          <w:szCs w:val="24"/>
          <w:lang w:val="en-US"/>
        </w:rPr>
        <w:t xml:space="preserve">that </w:t>
      </w:r>
      <w:r>
        <w:rPr>
          <w:sz w:val="24"/>
          <w:szCs w:val="24"/>
          <w:lang w:val="en-US"/>
        </w:rPr>
        <w:t>the</w:t>
      </w:r>
      <w:r w:rsidR="005563C5">
        <w:rPr>
          <w:sz w:val="24"/>
          <w:szCs w:val="24"/>
          <w:lang w:val="en-US"/>
        </w:rPr>
        <w:t xml:space="preserve"> A</w:t>
      </w:r>
      <w:r w:rsidR="00D11269" w:rsidRPr="00F425B4">
        <w:rPr>
          <w:sz w:val="24"/>
          <w:szCs w:val="24"/>
          <w:lang w:val="en-US"/>
        </w:rPr>
        <w:t>ppl</w:t>
      </w:r>
      <w:r w:rsidR="00D57BDB">
        <w:rPr>
          <w:sz w:val="24"/>
          <w:szCs w:val="24"/>
          <w:lang w:val="en-US"/>
        </w:rPr>
        <w:t xml:space="preserve">icant </w:t>
      </w:r>
      <w:r w:rsidR="00825D1B">
        <w:rPr>
          <w:sz w:val="24"/>
          <w:szCs w:val="24"/>
          <w:lang w:val="en-US"/>
        </w:rPr>
        <w:t xml:space="preserve">pay US$1 255 150.00 </w:t>
      </w:r>
      <w:r w:rsidR="005563C5">
        <w:rPr>
          <w:sz w:val="24"/>
          <w:szCs w:val="24"/>
          <w:lang w:val="en-US"/>
        </w:rPr>
        <w:t>The A</w:t>
      </w:r>
      <w:r>
        <w:rPr>
          <w:sz w:val="24"/>
          <w:szCs w:val="24"/>
          <w:lang w:val="en-US"/>
        </w:rPr>
        <w:t>pplicant did</w:t>
      </w:r>
      <w:r w:rsidR="00D11269" w:rsidRPr="00F425B4">
        <w:rPr>
          <w:sz w:val="24"/>
          <w:szCs w:val="24"/>
          <w:lang w:val="en-US"/>
        </w:rPr>
        <w:t xml:space="preserve"> not </w:t>
      </w:r>
      <w:r w:rsidR="00F425B4" w:rsidRPr="00F425B4">
        <w:rPr>
          <w:sz w:val="24"/>
          <w:szCs w:val="24"/>
          <w:lang w:val="en-US"/>
        </w:rPr>
        <w:t>budge</w:t>
      </w:r>
      <w:r w:rsidR="00D57BDB">
        <w:rPr>
          <w:sz w:val="24"/>
          <w:szCs w:val="24"/>
          <w:lang w:val="en-US"/>
        </w:rPr>
        <w:t xml:space="preserve"> and said </w:t>
      </w:r>
      <w:r w:rsidR="00D11269" w:rsidRPr="00F425B4">
        <w:rPr>
          <w:sz w:val="24"/>
          <w:szCs w:val="24"/>
          <w:lang w:val="en-US"/>
        </w:rPr>
        <w:t>that was not due and payable by her,</w:t>
      </w:r>
      <w:r w:rsidR="00D57BDB">
        <w:rPr>
          <w:sz w:val="24"/>
          <w:szCs w:val="24"/>
          <w:lang w:val="en-US"/>
        </w:rPr>
        <w:t xml:space="preserve"> and</w:t>
      </w:r>
      <w:r w:rsidR="00D11269" w:rsidRPr="00F425B4">
        <w:rPr>
          <w:sz w:val="24"/>
          <w:szCs w:val="24"/>
          <w:lang w:val="en-US"/>
        </w:rPr>
        <w:t xml:space="preserve"> that she had paid previously in error</w:t>
      </w:r>
      <w:r w:rsidR="00D57BDB">
        <w:rPr>
          <w:sz w:val="24"/>
          <w:szCs w:val="24"/>
          <w:lang w:val="en-US"/>
        </w:rPr>
        <w:t>. T</w:t>
      </w:r>
      <w:r w:rsidR="00D11269" w:rsidRPr="00F425B4">
        <w:rPr>
          <w:sz w:val="24"/>
          <w:szCs w:val="24"/>
          <w:lang w:val="en-US"/>
        </w:rPr>
        <w:t>hat no contract existed between her and the 1</w:t>
      </w:r>
      <w:r w:rsidR="00D11269" w:rsidRPr="00F425B4">
        <w:rPr>
          <w:sz w:val="24"/>
          <w:szCs w:val="24"/>
          <w:vertAlign w:val="superscript"/>
          <w:lang w:val="en-US"/>
        </w:rPr>
        <w:t>st</w:t>
      </w:r>
      <w:r w:rsidR="005563C5">
        <w:rPr>
          <w:sz w:val="24"/>
          <w:szCs w:val="24"/>
          <w:lang w:val="en-US"/>
        </w:rPr>
        <w:t xml:space="preserve"> R</w:t>
      </w:r>
      <w:r w:rsidR="00D11269" w:rsidRPr="00F425B4">
        <w:rPr>
          <w:sz w:val="24"/>
          <w:szCs w:val="24"/>
          <w:lang w:val="en-US"/>
        </w:rPr>
        <w:t>espondent for development costs.  Sh</w:t>
      </w:r>
      <w:r w:rsidR="00D57BDB">
        <w:rPr>
          <w:sz w:val="24"/>
          <w:szCs w:val="24"/>
          <w:lang w:val="en-US"/>
        </w:rPr>
        <w:t>e reminded the 1</w:t>
      </w:r>
      <w:r w:rsidR="00D57BDB" w:rsidRPr="00D57BDB">
        <w:rPr>
          <w:sz w:val="24"/>
          <w:szCs w:val="24"/>
          <w:vertAlign w:val="superscript"/>
          <w:lang w:val="en-US"/>
        </w:rPr>
        <w:t>st</w:t>
      </w:r>
      <w:r w:rsidR="00D57BDB">
        <w:rPr>
          <w:sz w:val="24"/>
          <w:szCs w:val="24"/>
          <w:lang w:val="en-US"/>
        </w:rPr>
        <w:t xml:space="preserve"> Respondent’s people that it</w:t>
      </w:r>
      <w:r w:rsidR="005563C5">
        <w:rPr>
          <w:sz w:val="24"/>
          <w:szCs w:val="24"/>
          <w:lang w:val="en-US"/>
        </w:rPr>
        <w:t xml:space="preserve"> had su</w:t>
      </w:r>
      <w:r w:rsidR="00D57BDB">
        <w:rPr>
          <w:sz w:val="24"/>
          <w:szCs w:val="24"/>
          <w:lang w:val="en-US"/>
        </w:rPr>
        <w:t>ed her for US$178 806.88</w:t>
      </w:r>
      <w:r w:rsidR="00D11269" w:rsidRPr="00F425B4">
        <w:rPr>
          <w:sz w:val="24"/>
          <w:szCs w:val="24"/>
          <w:lang w:val="en-US"/>
        </w:rPr>
        <w:t xml:space="preserve"> in 2015 and</w:t>
      </w:r>
      <w:r w:rsidR="00D57BDB">
        <w:rPr>
          <w:sz w:val="24"/>
          <w:szCs w:val="24"/>
          <w:lang w:val="en-US"/>
        </w:rPr>
        <w:t xml:space="preserve"> said</w:t>
      </w:r>
      <w:r w:rsidR="00D11269" w:rsidRPr="00F425B4">
        <w:rPr>
          <w:sz w:val="24"/>
          <w:szCs w:val="24"/>
          <w:lang w:val="en-US"/>
        </w:rPr>
        <w:t xml:space="preserve"> if she were to </w:t>
      </w:r>
      <w:r w:rsidR="00D57BDB">
        <w:rPr>
          <w:sz w:val="24"/>
          <w:szCs w:val="24"/>
          <w:lang w:val="en-US"/>
        </w:rPr>
        <w:t>pay</w:t>
      </w:r>
      <w:r w:rsidR="001239D7" w:rsidRPr="00F425B4">
        <w:rPr>
          <w:sz w:val="24"/>
          <w:szCs w:val="24"/>
          <w:lang w:val="en-US"/>
        </w:rPr>
        <w:t xml:space="preserve">, she would be willing to pay </w:t>
      </w:r>
      <w:r w:rsidR="00D57BDB">
        <w:rPr>
          <w:sz w:val="24"/>
          <w:szCs w:val="24"/>
          <w:lang w:val="en-US"/>
        </w:rPr>
        <w:t xml:space="preserve">that </w:t>
      </w:r>
      <w:r w:rsidR="00383E37">
        <w:rPr>
          <w:sz w:val="24"/>
          <w:szCs w:val="24"/>
          <w:lang w:val="en-US"/>
        </w:rPr>
        <w:t>US$178 806.88</w:t>
      </w:r>
      <w:r w:rsidR="001239D7" w:rsidRPr="00F425B4">
        <w:rPr>
          <w:sz w:val="24"/>
          <w:szCs w:val="24"/>
          <w:lang w:val="en-US"/>
        </w:rPr>
        <w:t xml:space="preserve"> at a rate of 1:1</w:t>
      </w:r>
      <w:r w:rsidR="00D57BDB">
        <w:rPr>
          <w:sz w:val="24"/>
          <w:szCs w:val="24"/>
          <w:lang w:val="en-US"/>
        </w:rPr>
        <w:t xml:space="preserve"> with the Zimbabwean dollar. </w:t>
      </w:r>
      <w:r w:rsidR="001239D7" w:rsidRPr="00F425B4">
        <w:rPr>
          <w:sz w:val="24"/>
          <w:szCs w:val="24"/>
          <w:lang w:val="en-US"/>
        </w:rPr>
        <w:t>The parties stuck to their guns and there was an imp</w:t>
      </w:r>
      <w:r w:rsidR="003D0364">
        <w:rPr>
          <w:sz w:val="24"/>
          <w:szCs w:val="24"/>
          <w:lang w:val="en-US"/>
        </w:rPr>
        <w:t xml:space="preserve">asse. The Applicant </w:t>
      </w:r>
      <w:r w:rsidR="005563C5">
        <w:rPr>
          <w:sz w:val="24"/>
          <w:szCs w:val="24"/>
          <w:lang w:val="en-US"/>
        </w:rPr>
        <w:t>then</w:t>
      </w:r>
      <w:r w:rsidR="003D0364">
        <w:rPr>
          <w:sz w:val="24"/>
          <w:szCs w:val="24"/>
          <w:lang w:val="en-US"/>
        </w:rPr>
        <w:t xml:space="preserve"> filed this application.</w:t>
      </w:r>
    </w:p>
    <w:p w14:paraId="57AB4CCA" w14:textId="77777777" w:rsidR="003D0364" w:rsidRDefault="003D0364" w:rsidP="005563C5">
      <w:pPr>
        <w:ind w:firstLine="720"/>
        <w:jc w:val="both"/>
        <w:rPr>
          <w:b/>
          <w:i/>
          <w:sz w:val="24"/>
          <w:szCs w:val="24"/>
          <w:lang w:val="en-US"/>
        </w:rPr>
      </w:pPr>
      <w:r w:rsidRPr="003D0364">
        <w:rPr>
          <w:b/>
          <w:i/>
          <w:sz w:val="24"/>
          <w:szCs w:val="24"/>
          <w:lang w:val="en-US"/>
        </w:rPr>
        <w:t>POINT IN LIMINE</w:t>
      </w:r>
      <w:r>
        <w:rPr>
          <w:b/>
          <w:i/>
          <w:sz w:val="24"/>
          <w:szCs w:val="24"/>
          <w:lang w:val="en-US"/>
        </w:rPr>
        <w:t>.</w:t>
      </w:r>
    </w:p>
    <w:p w14:paraId="61ADB7D9" w14:textId="77777777" w:rsidR="005A0F68" w:rsidRDefault="00DF6E57" w:rsidP="005563C5">
      <w:pPr>
        <w:ind w:firstLine="720"/>
        <w:jc w:val="both"/>
        <w:rPr>
          <w:sz w:val="24"/>
          <w:szCs w:val="24"/>
          <w:lang w:val="en-US"/>
        </w:rPr>
      </w:pPr>
      <w:r>
        <w:rPr>
          <w:sz w:val="24"/>
          <w:szCs w:val="24"/>
          <w:lang w:val="en-US"/>
        </w:rPr>
        <w:t xml:space="preserve">The Applicant took a point </w:t>
      </w:r>
      <w:r w:rsidRPr="00DF6E57">
        <w:rPr>
          <w:i/>
          <w:sz w:val="24"/>
          <w:szCs w:val="24"/>
          <w:lang w:val="en-US"/>
        </w:rPr>
        <w:t>in limine</w:t>
      </w:r>
      <w:r w:rsidR="005563C5">
        <w:rPr>
          <w:sz w:val="24"/>
          <w:szCs w:val="24"/>
          <w:lang w:val="en-US"/>
        </w:rPr>
        <w:t xml:space="preserve"> </w:t>
      </w:r>
      <w:r>
        <w:rPr>
          <w:sz w:val="24"/>
          <w:szCs w:val="24"/>
          <w:lang w:val="en-US"/>
        </w:rPr>
        <w:t>that the 1</w:t>
      </w:r>
      <w:r w:rsidRPr="00DF6E57">
        <w:rPr>
          <w:sz w:val="24"/>
          <w:szCs w:val="24"/>
          <w:vertAlign w:val="superscript"/>
          <w:lang w:val="en-US"/>
        </w:rPr>
        <w:t>st</w:t>
      </w:r>
      <w:r>
        <w:rPr>
          <w:sz w:val="24"/>
          <w:szCs w:val="24"/>
          <w:lang w:val="en-US"/>
        </w:rPr>
        <w:t xml:space="preserve"> Respondent filed its Notice of Opposition out of time.</w:t>
      </w:r>
      <w:r w:rsidR="00EB7A22">
        <w:rPr>
          <w:sz w:val="24"/>
          <w:szCs w:val="24"/>
          <w:lang w:val="en-US"/>
        </w:rPr>
        <w:t xml:space="preserve"> I dismissed </w:t>
      </w:r>
      <w:r w:rsidR="001F2B6C">
        <w:rPr>
          <w:sz w:val="24"/>
          <w:szCs w:val="24"/>
          <w:lang w:val="en-US"/>
        </w:rPr>
        <w:t>the point taken, at the hearing, and proceeded to hear the matter o</w:t>
      </w:r>
      <w:r w:rsidR="00AC5033">
        <w:rPr>
          <w:sz w:val="24"/>
          <w:szCs w:val="24"/>
          <w:lang w:val="en-US"/>
        </w:rPr>
        <w:t>n its</w:t>
      </w:r>
      <w:r w:rsidR="001F2B6C">
        <w:rPr>
          <w:sz w:val="24"/>
          <w:szCs w:val="24"/>
          <w:lang w:val="en-US"/>
        </w:rPr>
        <w:t xml:space="preserve"> merits.</w:t>
      </w:r>
      <w:r w:rsidR="00EB7A22">
        <w:rPr>
          <w:sz w:val="24"/>
          <w:szCs w:val="24"/>
          <w:lang w:val="en-US"/>
        </w:rPr>
        <w:t xml:space="preserve"> The reasons for the dismissal are that the 1</w:t>
      </w:r>
      <w:r w:rsidR="00EB7A22" w:rsidRPr="00EB7A22">
        <w:rPr>
          <w:sz w:val="24"/>
          <w:szCs w:val="24"/>
          <w:vertAlign w:val="superscript"/>
          <w:lang w:val="en-US"/>
        </w:rPr>
        <w:t>st</w:t>
      </w:r>
      <w:r w:rsidR="00EB7A22">
        <w:rPr>
          <w:sz w:val="24"/>
          <w:szCs w:val="24"/>
          <w:lang w:val="en-US"/>
        </w:rPr>
        <w:t xml:space="preserve"> Respondent filed its opposition on t</w:t>
      </w:r>
      <w:r w:rsidR="00AC5033">
        <w:rPr>
          <w:sz w:val="24"/>
          <w:szCs w:val="24"/>
          <w:lang w:val="en-US"/>
        </w:rPr>
        <w:t>ime</w:t>
      </w:r>
      <w:r w:rsidR="00EB7A22">
        <w:rPr>
          <w:sz w:val="24"/>
          <w:szCs w:val="24"/>
          <w:lang w:val="en-US"/>
        </w:rPr>
        <w:t xml:space="preserve"> </w:t>
      </w:r>
      <w:r w:rsidR="00AC5033">
        <w:rPr>
          <w:sz w:val="24"/>
          <w:szCs w:val="24"/>
          <w:lang w:val="en-US"/>
        </w:rPr>
        <w:t>but</w:t>
      </w:r>
      <w:r w:rsidR="00EB7A22">
        <w:rPr>
          <w:sz w:val="24"/>
          <w:szCs w:val="24"/>
          <w:lang w:val="en-US"/>
        </w:rPr>
        <w:t xml:space="preserve"> failed the compliance check in that the document was in </w:t>
      </w:r>
      <w:r w:rsidR="00AC5033">
        <w:rPr>
          <w:sz w:val="24"/>
          <w:szCs w:val="24"/>
          <w:lang w:val="en-US"/>
        </w:rPr>
        <w:t xml:space="preserve">the </w:t>
      </w:r>
      <w:r w:rsidR="00EB7A22">
        <w:rPr>
          <w:sz w:val="24"/>
          <w:szCs w:val="24"/>
          <w:lang w:val="en-US"/>
        </w:rPr>
        <w:t>landscape position instead of the portrait position. While still str</w:t>
      </w:r>
      <w:r w:rsidR="005A0F68">
        <w:rPr>
          <w:sz w:val="24"/>
          <w:szCs w:val="24"/>
          <w:lang w:val="en-US"/>
        </w:rPr>
        <w:t>uggling with that compliance issue, the 1</w:t>
      </w:r>
      <w:r w:rsidR="005A0F68" w:rsidRPr="005A0F68">
        <w:rPr>
          <w:sz w:val="24"/>
          <w:szCs w:val="24"/>
          <w:vertAlign w:val="superscript"/>
          <w:lang w:val="en-US"/>
        </w:rPr>
        <w:t>st</w:t>
      </w:r>
      <w:r w:rsidR="005A0F68">
        <w:rPr>
          <w:sz w:val="24"/>
          <w:szCs w:val="24"/>
          <w:lang w:val="en-US"/>
        </w:rPr>
        <w:t xml:space="preserve"> Respondent emailed the Applicant a copy of its opposition and advised of the challenges it was </w:t>
      </w:r>
      <w:r w:rsidR="005A0F68">
        <w:rPr>
          <w:sz w:val="24"/>
          <w:szCs w:val="24"/>
          <w:lang w:val="en-US"/>
        </w:rPr>
        <w:lastRenderedPageBreak/>
        <w:t>facing in filing the opposition. By the time the 1</w:t>
      </w:r>
      <w:r w:rsidR="005A0F68" w:rsidRPr="005A0F68">
        <w:rPr>
          <w:sz w:val="24"/>
          <w:szCs w:val="24"/>
          <w:vertAlign w:val="superscript"/>
          <w:lang w:val="en-US"/>
        </w:rPr>
        <w:t>st</w:t>
      </w:r>
      <w:r w:rsidR="005A0F68">
        <w:rPr>
          <w:sz w:val="24"/>
          <w:szCs w:val="24"/>
          <w:lang w:val="en-US"/>
        </w:rPr>
        <w:t xml:space="preserve"> Respondent successfully filed, it was out of time</w:t>
      </w:r>
      <w:r w:rsidR="00AC5033">
        <w:rPr>
          <w:sz w:val="24"/>
          <w:szCs w:val="24"/>
          <w:lang w:val="en-US"/>
        </w:rPr>
        <w:t>. I believe</w:t>
      </w:r>
      <w:r w:rsidR="005A0F68">
        <w:rPr>
          <w:sz w:val="24"/>
          <w:szCs w:val="24"/>
          <w:lang w:val="en-US"/>
        </w:rPr>
        <w:t xml:space="preserve"> the 1</w:t>
      </w:r>
      <w:r w:rsidR="005A0F68" w:rsidRPr="005A0F68">
        <w:rPr>
          <w:sz w:val="24"/>
          <w:szCs w:val="24"/>
          <w:vertAlign w:val="superscript"/>
          <w:lang w:val="en-US"/>
        </w:rPr>
        <w:t>st</w:t>
      </w:r>
      <w:r w:rsidR="005A0F68">
        <w:rPr>
          <w:sz w:val="24"/>
          <w:szCs w:val="24"/>
          <w:lang w:val="en-US"/>
        </w:rPr>
        <w:t xml:space="preserve"> Respondent did what a reasonable litigant would do. The Integrated Electronic Case Management System (IECMS) is in its infancy and such challenges as experienced by the 1</w:t>
      </w:r>
      <w:r w:rsidR="005A0F68" w:rsidRPr="005A0F68">
        <w:rPr>
          <w:sz w:val="24"/>
          <w:szCs w:val="24"/>
          <w:vertAlign w:val="superscript"/>
          <w:lang w:val="en-US"/>
        </w:rPr>
        <w:t>st</w:t>
      </w:r>
      <w:r w:rsidR="005A0F68">
        <w:rPr>
          <w:sz w:val="24"/>
          <w:szCs w:val="24"/>
          <w:lang w:val="en-US"/>
        </w:rPr>
        <w:t xml:space="preserve"> Respondent are not uncommon in the circumstances. What matters most is what the litigant does when meeting a challenge of such a nature.</w:t>
      </w:r>
    </w:p>
    <w:p w14:paraId="6072F132" w14:textId="77777777" w:rsidR="005A0F68" w:rsidRDefault="005A0F68" w:rsidP="005563C5">
      <w:pPr>
        <w:ind w:firstLine="720"/>
        <w:jc w:val="both"/>
        <w:rPr>
          <w:sz w:val="24"/>
          <w:szCs w:val="24"/>
          <w:lang w:val="en-US"/>
        </w:rPr>
      </w:pPr>
    </w:p>
    <w:p w14:paraId="349C048D" w14:textId="77777777" w:rsidR="001F2B6C" w:rsidRDefault="005A0F68" w:rsidP="005563C5">
      <w:pPr>
        <w:ind w:firstLine="720"/>
        <w:jc w:val="both"/>
        <w:rPr>
          <w:sz w:val="24"/>
          <w:szCs w:val="24"/>
          <w:lang w:val="en-US"/>
        </w:rPr>
      </w:pPr>
      <w:r w:rsidRPr="005A0F68">
        <w:rPr>
          <w:b/>
          <w:i/>
          <w:sz w:val="24"/>
          <w:szCs w:val="24"/>
          <w:lang w:val="en-US"/>
        </w:rPr>
        <w:t>THE APPLICANT’S CASE</w:t>
      </w:r>
      <w:r w:rsidR="001F2B6C">
        <w:rPr>
          <w:sz w:val="24"/>
          <w:szCs w:val="24"/>
          <w:lang w:val="en-US"/>
        </w:rPr>
        <w:t>.</w:t>
      </w:r>
    </w:p>
    <w:p w14:paraId="60675296" w14:textId="77777777" w:rsidR="00021CA4" w:rsidRDefault="001F2B6C" w:rsidP="005563C5">
      <w:pPr>
        <w:ind w:firstLine="720"/>
        <w:jc w:val="both"/>
        <w:rPr>
          <w:sz w:val="24"/>
          <w:szCs w:val="24"/>
          <w:lang w:val="en-US"/>
        </w:rPr>
      </w:pPr>
      <w:r>
        <w:rPr>
          <w:sz w:val="24"/>
          <w:szCs w:val="24"/>
          <w:lang w:val="en-US"/>
        </w:rPr>
        <w:t xml:space="preserve">The Applicant says she </w:t>
      </w:r>
      <w:r w:rsidR="003D0364">
        <w:rPr>
          <w:sz w:val="24"/>
          <w:szCs w:val="24"/>
          <w:lang w:val="en-US"/>
        </w:rPr>
        <w:t>approached this</w:t>
      </w:r>
      <w:r w:rsidR="005563C5">
        <w:rPr>
          <w:sz w:val="24"/>
          <w:szCs w:val="24"/>
          <w:lang w:val="en-US"/>
        </w:rPr>
        <w:t xml:space="preserve"> C</w:t>
      </w:r>
      <w:r w:rsidR="001239D7" w:rsidRPr="00F425B4">
        <w:rPr>
          <w:sz w:val="24"/>
          <w:szCs w:val="24"/>
          <w:lang w:val="en-US"/>
        </w:rPr>
        <w:t>ourt</w:t>
      </w:r>
      <w:r w:rsidR="003D0364">
        <w:rPr>
          <w:sz w:val="24"/>
          <w:szCs w:val="24"/>
          <w:lang w:val="en-US"/>
        </w:rPr>
        <w:t xml:space="preserve"> through this application</w:t>
      </w:r>
      <w:r>
        <w:rPr>
          <w:sz w:val="24"/>
          <w:szCs w:val="24"/>
          <w:lang w:val="en-US"/>
        </w:rPr>
        <w:t xml:space="preserve"> so that the Court</w:t>
      </w:r>
      <w:r w:rsidR="001239D7" w:rsidRPr="00F425B4">
        <w:rPr>
          <w:sz w:val="24"/>
          <w:szCs w:val="24"/>
          <w:lang w:val="en-US"/>
        </w:rPr>
        <w:t xml:space="preserve"> determine</w:t>
      </w:r>
      <w:r>
        <w:rPr>
          <w:sz w:val="24"/>
          <w:szCs w:val="24"/>
          <w:lang w:val="en-US"/>
        </w:rPr>
        <w:t>s</w:t>
      </w:r>
      <w:r w:rsidR="001239D7" w:rsidRPr="00F425B4">
        <w:rPr>
          <w:sz w:val="24"/>
          <w:szCs w:val="24"/>
          <w:lang w:val="en-US"/>
        </w:rPr>
        <w:t xml:space="preserve"> her obligations,</w:t>
      </w:r>
      <w:r w:rsidR="005563C5">
        <w:rPr>
          <w:sz w:val="24"/>
          <w:szCs w:val="24"/>
          <w:lang w:val="en-US"/>
        </w:rPr>
        <w:t xml:space="preserve"> if any,</w:t>
      </w:r>
      <w:r w:rsidR="001239D7" w:rsidRPr="00F425B4">
        <w:rPr>
          <w:sz w:val="24"/>
          <w:szCs w:val="24"/>
          <w:lang w:val="en-US"/>
        </w:rPr>
        <w:t xml:space="preserve"> to the 1</w:t>
      </w:r>
      <w:r w:rsidR="001239D7" w:rsidRPr="00F425B4">
        <w:rPr>
          <w:sz w:val="24"/>
          <w:szCs w:val="24"/>
          <w:vertAlign w:val="superscript"/>
          <w:lang w:val="en-US"/>
        </w:rPr>
        <w:t>st</w:t>
      </w:r>
      <w:r w:rsidR="005563C5">
        <w:rPr>
          <w:sz w:val="24"/>
          <w:szCs w:val="24"/>
          <w:lang w:val="en-US"/>
        </w:rPr>
        <w:t xml:space="preserve"> Respondent</w:t>
      </w:r>
      <w:r w:rsidR="001239D7" w:rsidRPr="00F425B4">
        <w:rPr>
          <w:sz w:val="24"/>
          <w:szCs w:val="24"/>
          <w:lang w:val="en-US"/>
        </w:rPr>
        <w:t>,</w:t>
      </w:r>
      <w:r w:rsidR="003D0364">
        <w:rPr>
          <w:sz w:val="24"/>
          <w:szCs w:val="24"/>
          <w:lang w:val="en-US"/>
        </w:rPr>
        <w:t xml:space="preserve"> and</w:t>
      </w:r>
      <w:r w:rsidR="001239D7" w:rsidRPr="00F425B4">
        <w:rPr>
          <w:sz w:val="24"/>
          <w:szCs w:val="24"/>
          <w:lang w:val="en-US"/>
        </w:rPr>
        <w:t xml:space="preserve"> to make sure that this matter is laid to rest once and for all.</w:t>
      </w:r>
      <w:r w:rsidR="00383E37">
        <w:rPr>
          <w:sz w:val="24"/>
          <w:szCs w:val="24"/>
          <w:lang w:val="en-US"/>
        </w:rPr>
        <w:t xml:space="preserve"> </w:t>
      </w:r>
      <w:r w:rsidR="005563C5">
        <w:rPr>
          <w:sz w:val="24"/>
          <w:szCs w:val="24"/>
          <w:lang w:val="en-US"/>
        </w:rPr>
        <w:t>According to the A</w:t>
      </w:r>
      <w:r w:rsidR="001239D7" w:rsidRPr="00F425B4">
        <w:rPr>
          <w:sz w:val="24"/>
          <w:szCs w:val="24"/>
          <w:lang w:val="en-US"/>
        </w:rPr>
        <w:t>pplicant</w:t>
      </w:r>
      <w:r w:rsidR="00021CA4">
        <w:rPr>
          <w:sz w:val="24"/>
          <w:szCs w:val="24"/>
          <w:lang w:val="en-US"/>
        </w:rPr>
        <w:t>;</w:t>
      </w:r>
    </w:p>
    <w:p w14:paraId="76D83BA0" w14:textId="77777777" w:rsidR="00021CA4" w:rsidRPr="00021CA4" w:rsidRDefault="00021CA4" w:rsidP="00021CA4">
      <w:pPr>
        <w:pStyle w:val="ListParagraph"/>
        <w:numPr>
          <w:ilvl w:val="0"/>
          <w:numId w:val="8"/>
        </w:numPr>
        <w:jc w:val="both"/>
        <w:rPr>
          <w:b/>
          <w:sz w:val="24"/>
          <w:szCs w:val="24"/>
          <w:lang w:val="en-US"/>
        </w:rPr>
      </w:pPr>
      <w:r>
        <w:rPr>
          <w:sz w:val="24"/>
          <w:szCs w:val="24"/>
          <w:lang w:val="en-US"/>
        </w:rPr>
        <w:t>She never contracted with the 1</w:t>
      </w:r>
      <w:r w:rsidRPr="00021CA4">
        <w:rPr>
          <w:sz w:val="24"/>
          <w:szCs w:val="24"/>
          <w:vertAlign w:val="superscript"/>
          <w:lang w:val="en-US"/>
        </w:rPr>
        <w:t>st</w:t>
      </w:r>
      <w:r>
        <w:rPr>
          <w:sz w:val="24"/>
          <w:szCs w:val="24"/>
          <w:lang w:val="en-US"/>
        </w:rPr>
        <w:t xml:space="preserve"> Respondent.</w:t>
      </w:r>
    </w:p>
    <w:p w14:paraId="607461FC" w14:textId="77777777" w:rsidR="00021CA4" w:rsidRPr="00021CA4" w:rsidRDefault="00021CA4" w:rsidP="00021CA4">
      <w:pPr>
        <w:pStyle w:val="ListParagraph"/>
        <w:numPr>
          <w:ilvl w:val="0"/>
          <w:numId w:val="8"/>
        </w:numPr>
        <w:jc w:val="both"/>
        <w:rPr>
          <w:b/>
          <w:sz w:val="24"/>
          <w:szCs w:val="24"/>
          <w:lang w:val="en-US"/>
        </w:rPr>
      </w:pPr>
      <w:r>
        <w:rPr>
          <w:sz w:val="24"/>
          <w:szCs w:val="24"/>
          <w:lang w:val="en-US"/>
        </w:rPr>
        <w:t>She is not</w:t>
      </w:r>
      <w:r w:rsidR="00AC5033">
        <w:rPr>
          <w:sz w:val="24"/>
          <w:szCs w:val="24"/>
          <w:lang w:val="en-US"/>
        </w:rPr>
        <w:t xml:space="preserve"> a</w:t>
      </w:r>
      <w:r>
        <w:rPr>
          <w:sz w:val="24"/>
          <w:szCs w:val="24"/>
          <w:lang w:val="en-US"/>
        </w:rPr>
        <w:t xml:space="preserve"> party to Tripartite Agreement and therefore cannot be bound to it.</w:t>
      </w:r>
    </w:p>
    <w:p w14:paraId="6BDFD9EF" w14:textId="77777777" w:rsidR="00021CA4" w:rsidRPr="00021CA4" w:rsidRDefault="00021CA4" w:rsidP="00021CA4">
      <w:pPr>
        <w:pStyle w:val="ListParagraph"/>
        <w:numPr>
          <w:ilvl w:val="0"/>
          <w:numId w:val="8"/>
        </w:numPr>
        <w:jc w:val="both"/>
        <w:rPr>
          <w:b/>
          <w:sz w:val="24"/>
          <w:szCs w:val="24"/>
          <w:lang w:val="en-US"/>
        </w:rPr>
      </w:pPr>
      <w:r>
        <w:rPr>
          <w:sz w:val="24"/>
          <w:szCs w:val="24"/>
          <w:lang w:val="en-US"/>
        </w:rPr>
        <w:t>The 2</w:t>
      </w:r>
      <w:r w:rsidRPr="00021CA4">
        <w:rPr>
          <w:sz w:val="24"/>
          <w:szCs w:val="24"/>
          <w:vertAlign w:val="superscript"/>
          <w:lang w:val="en-US"/>
        </w:rPr>
        <w:t>nd</w:t>
      </w:r>
      <w:r>
        <w:rPr>
          <w:sz w:val="24"/>
          <w:szCs w:val="24"/>
          <w:lang w:val="en-US"/>
        </w:rPr>
        <w:t xml:space="preserve"> Respondent with whom she contracted did not disclose to her the terms of the Tripartite Agreement.</w:t>
      </w:r>
    </w:p>
    <w:p w14:paraId="05B89A6B" w14:textId="77777777" w:rsidR="00C669D7" w:rsidRPr="00C669D7" w:rsidRDefault="00021CA4" w:rsidP="00021CA4">
      <w:pPr>
        <w:pStyle w:val="ListParagraph"/>
        <w:numPr>
          <w:ilvl w:val="0"/>
          <w:numId w:val="8"/>
        </w:numPr>
        <w:jc w:val="both"/>
        <w:rPr>
          <w:b/>
          <w:sz w:val="24"/>
          <w:szCs w:val="24"/>
          <w:lang w:val="en-US"/>
        </w:rPr>
      </w:pPr>
      <w:r>
        <w:rPr>
          <w:sz w:val="24"/>
          <w:szCs w:val="24"/>
          <w:lang w:val="en-US"/>
        </w:rPr>
        <w:t xml:space="preserve">She is a beneficiary on the </w:t>
      </w:r>
      <w:r w:rsidR="00C669D7">
        <w:rPr>
          <w:sz w:val="24"/>
          <w:szCs w:val="24"/>
          <w:lang w:val="en-US"/>
        </w:rPr>
        <w:t>20% of the Stands reserved for the 2</w:t>
      </w:r>
      <w:r w:rsidR="00C669D7" w:rsidRPr="00C669D7">
        <w:rPr>
          <w:sz w:val="24"/>
          <w:szCs w:val="24"/>
          <w:vertAlign w:val="superscript"/>
          <w:lang w:val="en-US"/>
        </w:rPr>
        <w:t>nd</w:t>
      </w:r>
      <w:r w:rsidR="00C669D7">
        <w:rPr>
          <w:sz w:val="24"/>
          <w:szCs w:val="24"/>
          <w:lang w:val="en-US"/>
        </w:rPr>
        <w:t xml:space="preserve"> Respondent’s Ministry and therefore is exempt from paying development fees, in terms of the Tripartite Agreement.</w:t>
      </w:r>
    </w:p>
    <w:p w14:paraId="1608A043" w14:textId="77777777" w:rsidR="00C669D7" w:rsidRPr="00C669D7" w:rsidRDefault="00C669D7" w:rsidP="00021CA4">
      <w:pPr>
        <w:pStyle w:val="ListParagraph"/>
        <w:numPr>
          <w:ilvl w:val="0"/>
          <w:numId w:val="8"/>
        </w:numPr>
        <w:jc w:val="both"/>
        <w:rPr>
          <w:b/>
          <w:sz w:val="24"/>
          <w:szCs w:val="24"/>
          <w:lang w:val="en-US"/>
        </w:rPr>
      </w:pPr>
      <w:r>
        <w:rPr>
          <w:sz w:val="24"/>
          <w:szCs w:val="24"/>
          <w:lang w:val="en-US"/>
        </w:rPr>
        <w:t>She is not a member of the Sally Mugabe</w:t>
      </w:r>
      <w:r w:rsidR="009E286F">
        <w:rPr>
          <w:sz w:val="24"/>
          <w:szCs w:val="24"/>
          <w:lang w:val="en-US"/>
        </w:rPr>
        <w:t xml:space="preserve"> Housing</w:t>
      </w:r>
      <w:r>
        <w:rPr>
          <w:sz w:val="24"/>
          <w:szCs w:val="24"/>
          <w:lang w:val="en-US"/>
        </w:rPr>
        <w:t xml:space="preserve"> Co-Operative</w:t>
      </w:r>
      <w:r w:rsidR="009E286F">
        <w:rPr>
          <w:sz w:val="24"/>
          <w:szCs w:val="24"/>
          <w:lang w:val="en-US"/>
        </w:rPr>
        <w:t>.</w:t>
      </w:r>
    </w:p>
    <w:p w14:paraId="63F8F651" w14:textId="77777777" w:rsidR="00C669D7" w:rsidRPr="00C669D7" w:rsidRDefault="00C669D7" w:rsidP="00021CA4">
      <w:pPr>
        <w:pStyle w:val="ListParagraph"/>
        <w:numPr>
          <w:ilvl w:val="0"/>
          <w:numId w:val="8"/>
        </w:numPr>
        <w:jc w:val="both"/>
        <w:rPr>
          <w:b/>
          <w:sz w:val="24"/>
          <w:szCs w:val="24"/>
          <w:lang w:val="en-US"/>
        </w:rPr>
      </w:pPr>
      <w:r>
        <w:rPr>
          <w:sz w:val="24"/>
          <w:szCs w:val="24"/>
          <w:lang w:val="en-US"/>
        </w:rPr>
        <w:t>When she paid d</w:t>
      </w:r>
      <w:r w:rsidR="00AC5033">
        <w:rPr>
          <w:sz w:val="24"/>
          <w:szCs w:val="24"/>
          <w:lang w:val="en-US"/>
        </w:rPr>
        <w:t>evelopment fees previously, it</w:t>
      </w:r>
      <w:r>
        <w:rPr>
          <w:sz w:val="24"/>
          <w:szCs w:val="24"/>
          <w:lang w:val="en-US"/>
        </w:rPr>
        <w:t xml:space="preserve"> was an error borne out of her not</w:t>
      </w:r>
      <w:r w:rsidR="00AC5033">
        <w:rPr>
          <w:sz w:val="24"/>
          <w:szCs w:val="24"/>
          <w:lang w:val="en-US"/>
        </w:rPr>
        <w:t xml:space="preserve"> being</w:t>
      </w:r>
      <w:r>
        <w:rPr>
          <w:sz w:val="24"/>
          <w:szCs w:val="24"/>
          <w:lang w:val="en-US"/>
        </w:rPr>
        <w:t xml:space="preserve"> properly informed leading her to capitulate under the 1</w:t>
      </w:r>
      <w:r w:rsidRPr="00C669D7">
        <w:rPr>
          <w:sz w:val="24"/>
          <w:szCs w:val="24"/>
          <w:vertAlign w:val="superscript"/>
          <w:lang w:val="en-US"/>
        </w:rPr>
        <w:t>st</w:t>
      </w:r>
      <w:r>
        <w:rPr>
          <w:sz w:val="24"/>
          <w:szCs w:val="24"/>
          <w:lang w:val="en-US"/>
        </w:rPr>
        <w:t xml:space="preserve"> Respondent’s erroneous demands.</w:t>
      </w:r>
    </w:p>
    <w:p w14:paraId="610E624E" w14:textId="77777777" w:rsidR="005563C5" w:rsidRPr="00021CA4" w:rsidRDefault="00C669D7" w:rsidP="00021CA4">
      <w:pPr>
        <w:pStyle w:val="ListParagraph"/>
        <w:numPr>
          <w:ilvl w:val="0"/>
          <w:numId w:val="8"/>
        </w:numPr>
        <w:jc w:val="both"/>
        <w:rPr>
          <w:b/>
          <w:sz w:val="24"/>
          <w:szCs w:val="24"/>
          <w:lang w:val="en-US"/>
        </w:rPr>
      </w:pPr>
      <w:r>
        <w:rPr>
          <w:sz w:val="24"/>
          <w:szCs w:val="24"/>
          <w:lang w:val="en-US"/>
        </w:rPr>
        <w:t>The 1</w:t>
      </w:r>
      <w:r w:rsidRPr="00C669D7">
        <w:rPr>
          <w:sz w:val="24"/>
          <w:szCs w:val="24"/>
          <w:vertAlign w:val="superscript"/>
          <w:lang w:val="en-US"/>
        </w:rPr>
        <w:t>st</w:t>
      </w:r>
      <w:r>
        <w:rPr>
          <w:sz w:val="24"/>
          <w:szCs w:val="24"/>
          <w:lang w:val="en-US"/>
        </w:rPr>
        <w:t xml:space="preserve"> Respondent must resort to the 50 Stands allocated to it as security against defaulters.</w:t>
      </w:r>
    </w:p>
    <w:p w14:paraId="7FDE4537" w14:textId="77777777" w:rsidR="001239D7" w:rsidRPr="005563C5" w:rsidRDefault="005563C5" w:rsidP="005563C5">
      <w:pPr>
        <w:ind w:firstLine="720"/>
        <w:jc w:val="both"/>
        <w:rPr>
          <w:b/>
          <w:i/>
          <w:sz w:val="24"/>
          <w:szCs w:val="24"/>
          <w:lang w:val="en-US"/>
        </w:rPr>
      </w:pPr>
      <w:r>
        <w:rPr>
          <w:b/>
          <w:i/>
          <w:sz w:val="24"/>
          <w:szCs w:val="24"/>
          <w:lang w:val="en-US"/>
        </w:rPr>
        <w:t>1</w:t>
      </w:r>
      <w:r w:rsidRPr="005563C5">
        <w:rPr>
          <w:b/>
          <w:i/>
          <w:sz w:val="24"/>
          <w:szCs w:val="24"/>
          <w:vertAlign w:val="superscript"/>
          <w:lang w:val="en-US"/>
        </w:rPr>
        <w:t>st</w:t>
      </w:r>
      <w:r>
        <w:rPr>
          <w:b/>
          <w:i/>
          <w:sz w:val="24"/>
          <w:szCs w:val="24"/>
          <w:lang w:val="en-US"/>
        </w:rPr>
        <w:t xml:space="preserve"> </w:t>
      </w:r>
      <w:r w:rsidRPr="005563C5">
        <w:rPr>
          <w:b/>
          <w:i/>
          <w:sz w:val="24"/>
          <w:szCs w:val="24"/>
          <w:lang w:val="en-US"/>
        </w:rPr>
        <w:t>RESPONDENT’S CASE</w:t>
      </w:r>
    </w:p>
    <w:p w14:paraId="0D124AFD" w14:textId="77777777" w:rsidR="001D1B44" w:rsidRDefault="001239D7" w:rsidP="00F425B4">
      <w:pPr>
        <w:jc w:val="both"/>
        <w:rPr>
          <w:sz w:val="24"/>
          <w:szCs w:val="24"/>
          <w:lang w:val="en-US"/>
        </w:rPr>
      </w:pPr>
      <w:r w:rsidRPr="00F425B4">
        <w:rPr>
          <w:sz w:val="24"/>
          <w:szCs w:val="24"/>
          <w:lang w:val="en-US"/>
        </w:rPr>
        <w:tab/>
        <w:t>The 1</w:t>
      </w:r>
      <w:r w:rsidRPr="00F425B4">
        <w:rPr>
          <w:sz w:val="24"/>
          <w:szCs w:val="24"/>
          <w:vertAlign w:val="superscript"/>
          <w:lang w:val="en-US"/>
        </w:rPr>
        <w:t>st</w:t>
      </w:r>
      <w:r w:rsidR="000905B4">
        <w:rPr>
          <w:sz w:val="24"/>
          <w:szCs w:val="24"/>
          <w:lang w:val="en-US"/>
        </w:rPr>
        <w:t xml:space="preserve"> Respondent has told the C</w:t>
      </w:r>
      <w:r w:rsidRPr="00F425B4">
        <w:rPr>
          <w:sz w:val="24"/>
          <w:szCs w:val="24"/>
          <w:lang w:val="en-US"/>
        </w:rPr>
        <w:t>ourt that</w:t>
      </w:r>
      <w:r w:rsidR="000905B4">
        <w:rPr>
          <w:sz w:val="24"/>
          <w:szCs w:val="24"/>
          <w:lang w:val="en-US"/>
        </w:rPr>
        <w:t xml:space="preserve"> the land in question</w:t>
      </w:r>
      <w:r w:rsidR="009E286F">
        <w:rPr>
          <w:sz w:val="24"/>
          <w:szCs w:val="24"/>
          <w:lang w:val="en-US"/>
        </w:rPr>
        <w:t xml:space="preserve"> is a s</w:t>
      </w:r>
      <w:r w:rsidRPr="00F425B4">
        <w:rPr>
          <w:sz w:val="24"/>
          <w:szCs w:val="24"/>
          <w:lang w:val="en-US"/>
        </w:rPr>
        <w:t>ubject</w:t>
      </w:r>
      <w:r w:rsidR="009E286F">
        <w:rPr>
          <w:sz w:val="24"/>
          <w:szCs w:val="24"/>
          <w:lang w:val="en-US"/>
        </w:rPr>
        <w:t xml:space="preserve"> </w:t>
      </w:r>
      <w:r w:rsidR="00FC2252" w:rsidRPr="00F425B4">
        <w:rPr>
          <w:sz w:val="24"/>
          <w:szCs w:val="24"/>
          <w:lang w:val="en-US"/>
        </w:rPr>
        <w:t xml:space="preserve">of a Public-Private Partnership Tripartite Agreement entered into in June 2007.  The Tripartite Agreement </w:t>
      </w:r>
      <w:r w:rsidR="000905B4">
        <w:rPr>
          <w:sz w:val="24"/>
          <w:szCs w:val="24"/>
          <w:lang w:val="en-US"/>
        </w:rPr>
        <w:t>regulates the acquisition of Rights a</w:t>
      </w:r>
      <w:r w:rsidR="00FC2252" w:rsidRPr="00F425B4">
        <w:rPr>
          <w:sz w:val="24"/>
          <w:szCs w:val="24"/>
          <w:lang w:val="en-US"/>
        </w:rPr>
        <w:t>n</w:t>
      </w:r>
      <w:r w:rsidR="000905B4">
        <w:rPr>
          <w:sz w:val="24"/>
          <w:szCs w:val="24"/>
          <w:lang w:val="en-US"/>
        </w:rPr>
        <w:t>d I</w:t>
      </w:r>
      <w:r w:rsidR="00FC2252" w:rsidRPr="00F425B4">
        <w:rPr>
          <w:sz w:val="24"/>
          <w:szCs w:val="24"/>
          <w:lang w:val="en-US"/>
        </w:rPr>
        <w:t>nterests</w:t>
      </w:r>
      <w:r w:rsidR="009E286F">
        <w:rPr>
          <w:sz w:val="24"/>
          <w:szCs w:val="24"/>
          <w:lang w:val="en-US"/>
        </w:rPr>
        <w:t xml:space="preserve"> by the beneficiaries</w:t>
      </w:r>
      <w:r w:rsidR="00FC2252" w:rsidRPr="00F425B4">
        <w:rPr>
          <w:sz w:val="24"/>
          <w:szCs w:val="24"/>
          <w:lang w:val="en-US"/>
        </w:rPr>
        <w:t xml:space="preserve"> </w:t>
      </w:r>
      <w:r w:rsidR="000905B4">
        <w:rPr>
          <w:sz w:val="24"/>
          <w:szCs w:val="24"/>
          <w:lang w:val="en-US"/>
        </w:rPr>
        <w:t>in that land.  It sets out the rights and o</w:t>
      </w:r>
      <w:r w:rsidR="00FC2252" w:rsidRPr="00F425B4">
        <w:rPr>
          <w:sz w:val="24"/>
          <w:szCs w:val="24"/>
          <w:lang w:val="en-US"/>
        </w:rPr>
        <w:t>bligations</w:t>
      </w:r>
      <w:r w:rsidR="000905B4">
        <w:rPr>
          <w:sz w:val="24"/>
          <w:szCs w:val="24"/>
          <w:lang w:val="en-US"/>
        </w:rPr>
        <w:t xml:space="preserve"> of the parties to it,</w:t>
      </w:r>
      <w:r w:rsidR="00FC2252" w:rsidRPr="00F425B4">
        <w:rPr>
          <w:sz w:val="24"/>
          <w:szCs w:val="24"/>
          <w:lang w:val="en-US"/>
        </w:rPr>
        <w:t xml:space="preserve"> including those </w:t>
      </w:r>
      <w:r w:rsidR="000905B4">
        <w:rPr>
          <w:sz w:val="24"/>
          <w:szCs w:val="24"/>
          <w:lang w:val="en-US"/>
        </w:rPr>
        <w:t xml:space="preserve">of the beneficiaries and </w:t>
      </w:r>
      <w:r w:rsidR="00FC2252" w:rsidRPr="00F425B4">
        <w:rPr>
          <w:sz w:val="24"/>
          <w:szCs w:val="24"/>
          <w:lang w:val="en-US"/>
        </w:rPr>
        <w:t>the p</w:t>
      </w:r>
      <w:r w:rsidR="000905B4">
        <w:rPr>
          <w:sz w:val="24"/>
          <w:szCs w:val="24"/>
          <w:lang w:val="en-US"/>
        </w:rPr>
        <w:t>rocesses and procedures relating to the acquisition of those Rights and I</w:t>
      </w:r>
      <w:r w:rsidR="00FC2252" w:rsidRPr="00F425B4">
        <w:rPr>
          <w:sz w:val="24"/>
          <w:szCs w:val="24"/>
          <w:lang w:val="en-US"/>
        </w:rPr>
        <w:t>nterests.</w:t>
      </w:r>
      <w:r w:rsidR="009E286F">
        <w:rPr>
          <w:sz w:val="24"/>
          <w:szCs w:val="24"/>
          <w:lang w:val="en-US"/>
        </w:rPr>
        <w:t xml:space="preserve"> </w:t>
      </w:r>
      <w:r w:rsidR="00FC2252" w:rsidRPr="00F425B4">
        <w:rPr>
          <w:sz w:val="24"/>
          <w:szCs w:val="24"/>
          <w:lang w:val="en-US"/>
        </w:rPr>
        <w:t>The dispute</w:t>
      </w:r>
      <w:r w:rsidR="000905B4">
        <w:rPr>
          <w:sz w:val="24"/>
          <w:szCs w:val="24"/>
          <w:lang w:val="en-US"/>
        </w:rPr>
        <w:t xml:space="preserve"> b</w:t>
      </w:r>
      <w:r w:rsidR="009E286F">
        <w:rPr>
          <w:sz w:val="24"/>
          <w:szCs w:val="24"/>
          <w:lang w:val="en-US"/>
        </w:rPr>
        <w:t>etween the parties in this matter is</w:t>
      </w:r>
      <w:r w:rsidR="000905B4">
        <w:rPr>
          <w:sz w:val="24"/>
          <w:szCs w:val="24"/>
          <w:lang w:val="en-US"/>
        </w:rPr>
        <w:t xml:space="preserve"> that the A</w:t>
      </w:r>
      <w:r w:rsidR="00FC2252" w:rsidRPr="00F425B4">
        <w:rPr>
          <w:sz w:val="24"/>
          <w:szCs w:val="24"/>
          <w:lang w:val="en-US"/>
        </w:rPr>
        <w:t>pplicant circumvented the Tripartite Agreement</w:t>
      </w:r>
      <w:r w:rsidR="000905B4">
        <w:rPr>
          <w:sz w:val="24"/>
          <w:szCs w:val="24"/>
          <w:lang w:val="en-US"/>
        </w:rPr>
        <w:t xml:space="preserve"> provisions</w:t>
      </w:r>
      <w:r w:rsidR="00FC2252" w:rsidRPr="00F425B4">
        <w:rPr>
          <w:sz w:val="24"/>
          <w:szCs w:val="24"/>
          <w:lang w:val="en-US"/>
        </w:rPr>
        <w:t xml:space="preserve"> </w:t>
      </w:r>
      <w:r w:rsidR="00FC2252" w:rsidRPr="00F425B4">
        <w:rPr>
          <w:sz w:val="24"/>
          <w:szCs w:val="24"/>
          <w:lang w:val="en-US"/>
        </w:rPr>
        <w:lastRenderedPageBreak/>
        <w:t xml:space="preserve">because of her romantic relationship with a former </w:t>
      </w:r>
      <w:r w:rsidR="000905B4">
        <w:rPr>
          <w:sz w:val="24"/>
          <w:szCs w:val="24"/>
          <w:lang w:val="en-US"/>
        </w:rPr>
        <w:t xml:space="preserve">senior Government official </w:t>
      </w:r>
      <w:r w:rsidR="00FC2252" w:rsidRPr="00F425B4">
        <w:rPr>
          <w:sz w:val="24"/>
          <w:szCs w:val="24"/>
          <w:lang w:val="en-US"/>
        </w:rPr>
        <w:t>who corr</w:t>
      </w:r>
      <w:r w:rsidR="0050394D" w:rsidRPr="00F425B4">
        <w:rPr>
          <w:sz w:val="24"/>
          <w:szCs w:val="24"/>
          <w:lang w:val="en-US"/>
        </w:rPr>
        <w:t>uptly</w:t>
      </w:r>
      <w:r w:rsidR="00FC2252" w:rsidRPr="00F425B4">
        <w:rPr>
          <w:sz w:val="24"/>
          <w:szCs w:val="24"/>
          <w:lang w:val="en-US"/>
        </w:rPr>
        <w:t xml:space="preserve"> ordered his subordinates</w:t>
      </w:r>
      <w:r w:rsidR="000905B4">
        <w:rPr>
          <w:sz w:val="24"/>
          <w:szCs w:val="24"/>
          <w:lang w:val="en-US"/>
        </w:rPr>
        <w:t xml:space="preserve"> at the time to issue the A</w:t>
      </w:r>
      <w:r w:rsidR="00FC2252" w:rsidRPr="00F425B4">
        <w:rPr>
          <w:sz w:val="24"/>
          <w:szCs w:val="24"/>
          <w:lang w:val="en-US"/>
        </w:rPr>
        <w:t>pplicant with a Lease to Purchase Agreement</w:t>
      </w:r>
      <w:r w:rsidR="000905B4">
        <w:rPr>
          <w:sz w:val="24"/>
          <w:szCs w:val="24"/>
          <w:lang w:val="en-US"/>
        </w:rPr>
        <w:t xml:space="preserve"> when the Applicant was not qualified to benefit from the scheme</w:t>
      </w:r>
      <w:r w:rsidR="00FC2252" w:rsidRPr="00F425B4">
        <w:rPr>
          <w:sz w:val="24"/>
          <w:szCs w:val="24"/>
          <w:lang w:val="en-US"/>
        </w:rPr>
        <w:t xml:space="preserve">.  </w:t>
      </w:r>
      <w:r w:rsidR="000905B4">
        <w:rPr>
          <w:sz w:val="24"/>
          <w:szCs w:val="24"/>
          <w:lang w:val="en-US"/>
        </w:rPr>
        <w:t>The A</w:t>
      </w:r>
      <w:r w:rsidR="003526C9">
        <w:rPr>
          <w:sz w:val="24"/>
          <w:szCs w:val="24"/>
          <w:lang w:val="en-US"/>
        </w:rPr>
        <w:t>pplicant has</w:t>
      </w:r>
      <w:r w:rsidR="00FC2252" w:rsidRPr="00F425B4">
        <w:rPr>
          <w:sz w:val="24"/>
          <w:szCs w:val="24"/>
          <w:lang w:val="en-US"/>
        </w:rPr>
        <w:t xml:space="preserve"> failed to pay her pro-rated share</w:t>
      </w:r>
      <w:r w:rsidR="009E286F">
        <w:rPr>
          <w:sz w:val="24"/>
          <w:szCs w:val="24"/>
          <w:lang w:val="en-US"/>
        </w:rPr>
        <w:t xml:space="preserve"> of the development f</w:t>
      </w:r>
      <w:r w:rsidR="000905B4">
        <w:rPr>
          <w:sz w:val="24"/>
          <w:szCs w:val="24"/>
          <w:lang w:val="en-US"/>
        </w:rPr>
        <w:t>ees which she</w:t>
      </w:r>
      <w:r w:rsidR="003468B0">
        <w:rPr>
          <w:sz w:val="24"/>
          <w:szCs w:val="24"/>
          <w:lang w:val="en-US"/>
        </w:rPr>
        <w:t xml:space="preserve"> knows that she</w:t>
      </w:r>
      <w:r w:rsidR="000905B4">
        <w:rPr>
          <w:sz w:val="24"/>
          <w:szCs w:val="24"/>
          <w:lang w:val="en-US"/>
        </w:rPr>
        <w:t xml:space="preserve"> is obliged to pay</w:t>
      </w:r>
      <w:r w:rsidR="00A41C3E">
        <w:rPr>
          <w:sz w:val="24"/>
          <w:szCs w:val="24"/>
          <w:lang w:val="en-US"/>
        </w:rPr>
        <w:t xml:space="preserve">. </w:t>
      </w:r>
      <w:r w:rsidR="009E286F">
        <w:rPr>
          <w:sz w:val="24"/>
          <w:szCs w:val="24"/>
          <w:lang w:val="en-US"/>
        </w:rPr>
        <w:t xml:space="preserve">Her payment previously </w:t>
      </w:r>
      <w:r w:rsidR="001D1B44">
        <w:rPr>
          <w:sz w:val="24"/>
          <w:szCs w:val="24"/>
          <w:lang w:val="en-US"/>
        </w:rPr>
        <w:t>i</w:t>
      </w:r>
      <w:r w:rsidR="009E286F">
        <w:rPr>
          <w:sz w:val="24"/>
          <w:szCs w:val="24"/>
          <w:lang w:val="en-US"/>
        </w:rPr>
        <w:t xml:space="preserve">n 2012 </w:t>
      </w:r>
      <w:r w:rsidR="001D1B44">
        <w:rPr>
          <w:sz w:val="24"/>
          <w:szCs w:val="24"/>
          <w:lang w:val="en-US"/>
        </w:rPr>
        <w:t>bears testi</w:t>
      </w:r>
      <w:r w:rsidR="009E286F">
        <w:rPr>
          <w:sz w:val="24"/>
          <w:szCs w:val="24"/>
          <w:lang w:val="en-US"/>
        </w:rPr>
        <w:t>mony of her appreciation of the obligation on her to pay</w:t>
      </w:r>
      <w:r w:rsidR="001D1B44">
        <w:rPr>
          <w:sz w:val="24"/>
          <w:szCs w:val="24"/>
          <w:lang w:val="en-US"/>
        </w:rPr>
        <w:t xml:space="preserve">. </w:t>
      </w:r>
      <w:r w:rsidR="00677452" w:rsidRPr="00F425B4">
        <w:rPr>
          <w:sz w:val="24"/>
          <w:szCs w:val="24"/>
          <w:lang w:val="en-US"/>
        </w:rPr>
        <w:t>Her receipt of title in 2012 was a result of a corrupt order issued to Ministry officials by their then boss</w:t>
      </w:r>
      <w:r w:rsidR="00A41C3E">
        <w:rPr>
          <w:sz w:val="24"/>
          <w:szCs w:val="24"/>
          <w:lang w:val="en-US"/>
        </w:rPr>
        <w:t xml:space="preserve"> because she was never entitled to get a Title Deed as she had not complied with the conditions precedent to that process</w:t>
      </w:r>
      <w:r w:rsidR="00677452" w:rsidRPr="00F425B4">
        <w:rPr>
          <w:sz w:val="24"/>
          <w:szCs w:val="24"/>
          <w:lang w:val="en-US"/>
        </w:rPr>
        <w:t>.</w:t>
      </w:r>
    </w:p>
    <w:p w14:paraId="11D39711" w14:textId="77777777" w:rsidR="001D1B44" w:rsidRDefault="009E286F" w:rsidP="00F425B4">
      <w:pPr>
        <w:jc w:val="both"/>
        <w:rPr>
          <w:sz w:val="24"/>
          <w:szCs w:val="24"/>
          <w:lang w:val="en-US"/>
        </w:rPr>
      </w:pPr>
      <w:r>
        <w:rPr>
          <w:sz w:val="24"/>
          <w:szCs w:val="24"/>
          <w:lang w:val="en-US"/>
        </w:rPr>
        <w:t>The development f</w:t>
      </w:r>
      <w:r w:rsidR="00D319E5" w:rsidRPr="00F425B4">
        <w:rPr>
          <w:sz w:val="24"/>
          <w:szCs w:val="24"/>
          <w:lang w:val="en-US"/>
        </w:rPr>
        <w:t>ees have a tendency to escalate over time based on the nature of development or</w:t>
      </w:r>
      <w:r>
        <w:rPr>
          <w:sz w:val="24"/>
          <w:szCs w:val="24"/>
          <w:lang w:val="en-US"/>
        </w:rPr>
        <w:t xml:space="preserve"> servicing that would have been done</w:t>
      </w:r>
      <w:r w:rsidR="00A41C3E">
        <w:rPr>
          <w:sz w:val="24"/>
          <w:szCs w:val="24"/>
          <w:lang w:val="en-US"/>
        </w:rPr>
        <w:t xml:space="preserve"> on the land,</w:t>
      </w:r>
      <w:r w:rsidR="00D319E5" w:rsidRPr="00F425B4">
        <w:rPr>
          <w:sz w:val="24"/>
          <w:szCs w:val="24"/>
          <w:lang w:val="en-US"/>
        </w:rPr>
        <w:t xml:space="preserve"> hence one would find that what he was levied in</w:t>
      </w:r>
      <w:r w:rsidR="00A41C3E">
        <w:rPr>
          <w:sz w:val="24"/>
          <w:szCs w:val="24"/>
          <w:lang w:val="en-US"/>
        </w:rPr>
        <w:t>,</w:t>
      </w:r>
      <w:r w:rsidR="00D319E5" w:rsidRPr="00F425B4">
        <w:rPr>
          <w:sz w:val="24"/>
          <w:szCs w:val="24"/>
          <w:lang w:val="en-US"/>
        </w:rPr>
        <w:t xml:space="preserve"> say 2015 and was not paid</w:t>
      </w:r>
      <w:r>
        <w:rPr>
          <w:sz w:val="24"/>
          <w:szCs w:val="24"/>
          <w:lang w:val="en-US"/>
        </w:rPr>
        <w:t>,</w:t>
      </w:r>
      <w:r w:rsidR="00D319E5" w:rsidRPr="00F425B4">
        <w:rPr>
          <w:sz w:val="24"/>
          <w:szCs w:val="24"/>
          <w:lang w:val="en-US"/>
        </w:rPr>
        <w:t xml:space="preserve"> would be lower than what he is levied today simply because of the extra development that would have been</w:t>
      </w:r>
      <w:r w:rsidR="007979C4">
        <w:rPr>
          <w:sz w:val="24"/>
          <w:szCs w:val="24"/>
          <w:lang w:val="en-US"/>
        </w:rPr>
        <w:t xml:space="preserve"> do</w:t>
      </w:r>
      <w:r>
        <w:rPr>
          <w:sz w:val="24"/>
          <w:szCs w:val="24"/>
          <w:lang w:val="en-US"/>
        </w:rPr>
        <w:t xml:space="preserve">ne between 2015 and present </w:t>
      </w:r>
      <w:r w:rsidR="001D1B44">
        <w:rPr>
          <w:sz w:val="24"/>
          <w:szCs w:val="24"/>
          <w:lang w:val="en-US"/>
        </w:rPr>
        <w:t>day.</w:t>
      </w:r>
    </w:p>
    <w:p w14:paraId="7D5721C4" w14:textId="77777777" w:rsidR="00677452" w:rsidRPr="00F425B4" w:rsidRDefault="001D1B44" w:rsidP="00F425B4">
      <w:pPr>
        <w:jc w:val="both"/>
        <w:rPr>
          <w:sz w:val="24"/>
          <w:szCs w:val="24"/>
          <w:lang w:val="en-US"/>
        </w:rPr>
      </w:pPr>
      <w:r>
        <w:rPr>
          <w:sz w:val="24"/>
          <w:szCs w:val="24"/>
          <w:lang w:val="en-US"/>
        </w:rPr>
        <w:t xml:space="preserve"> </w:t>
      </w:r>
      <w:r w:rsidR="009E286F">
        <w:rPr>
          <w:sz w:val="24"/>
          <w:szCs w:val="24"/>
          <w:lang w:val="en-US"/>
        </w:rPr>
        <w:t>In this scheme, the development f</w:t>
      </w:r>
      <w:r w:rsidR="00D319E5" w:rsidRPr="00F425B4">
        <w:rPr>
          <w:sz w:val="24"/>
          <w:szCs w:val="24"/>
          <w:lang w:val="en-US"/>
        </w:rPr>
        <w:t>ees are paid by all the beneficiaries except tho</w:t>
      </w:r>
      <w:r w:rsidR="009E286F">
        <w:rPr>
          <w:sz w:val="24"/>
          <w:szCs w:val="24"/>
          <w:lang w:val="en-US"/>
        </w:rPr>
        <w:t xml:space="preserve">se that benefited through </w:t>
      </w:r>
      <w:r w:rsidR="00D319E5" w:rsidRPr="00F425B4">
        <w:rPr>
          <w:sz w:val="24"/>
          <w:szCs w:val="24"/>
          <w:lang w:val="en-US"/>
        </w:rPr>
        <w:t>the</w:t>
      </w:r>
      <w:r w:rsidR="00730084">
        <w:rPr>
          <w:sz w:val="24"/>
          <w:szCs w:val="24"/>
          <w:lang w:val="en-US"/>
        </w:rPr>
        <w:t xml:space="preserve"> 20%</w:t>
      </w:r>
      <w:r w:rsidR="009E286F">
        <w:rPr>
          <w:sz w:val="24"/>
          <w:szCs w:val="24"/>
          <w:lang w:val="en-US"/>
        </w:rPr>
        <w:t xml:space="preserve"> Stands that are</w:t>
      </w:r>
      <w:r w:rsidR="00730084">
        <w:rPr>
          <w:sz w:val="24"/>
          <w:szCs w:val="24"/>
          <w:lang w:val="en-US"/>
        </w:rPr>
        <w:t xml:space="preserve"> Government commonage, and the Government commonag</w:t>
      </w:r>
      <w:r w:rsidR="00AC5033">
        <w:rPr>
          <w:sz w:val="24"/>
          <w:szCs w:val="24"/>
          <w:lang w:val="en-US"/>
        </w:rPr>
        <w:t>e</w:t>
      </w:r>
      <w:r w:rsidR="00730084">
        <w:rPr>
          <w:sz w:val="24"/>
          <w:szCs w:val="24"/>
          <w:lang w:val="en-US"/>
        </w:rPr>
        <w:t xml:space="preserve"> </w:t>
      </w:r>
      <w:r w:rsidR="00D319E5" w:rsidRPr="00F425B4">
        <w:rPr>
          <w:sz w:val="24"/>
          <w:szCs w:val="24"/>
          <w:lang w:val="en-US"/>
        </w:rPr>
        <w:t>is</w:t>
      </w:r>
      <w:r w:rsidR="00730084">
        <w:rPr>
          <w:sz w:val="24"/>
          <w:szCs w:val="24"/>
          <w:lang w:val="en-US"/>
        </w:rPr>
        <w:t xml:space="preserve"> a matter of G</w:t>
      </w:r>
      <w:r w:rsidR="00D319E5" w:rsidRPr="00F425B4">
        <w:rPr>
          <w:sz w:val="24"/>
          <w:szCs w:val="24"/>
          <w:lang w:val="en-US"/>
        </w:rPr>
        <w:t>overnment policy reserved for publ</w:t>
      </w:r>
      <w:r w:rsidR="00730084">
        <w:rPr>
          <w:sz w:val="24"/>
          <w:szCs w:val="24"/>
          <w:lang w:val="en-US"/>
        </w:rPr>
        <w:t xml:space="preserve">ic officials </w:t>
      </w:r>
      <w:r w:rsidR="009E286F">
        <w:rPr>
          <w:sz w:val="24"/>
          <w:szCs w:val="24"/>
          <w:lang w:val="en-US"/>
        </w:rPr>
        <w:t>or entities.  The Applicant is not</w:t>
      </w:r>
      <w:r w:rsidR="00D319E5" w:rsidRPr="00F425B4">
        <w:rPr>
          <w:sz w:val="24"/>
          <w:szCs w:val="24"/>
          <w:lang w:val="en-US"/>
        </w:rPr>
        <w:t xml:space="preserve"> a public official</w:t>
      </w:r>
      <w:r w:rsidR="00730084">
        <w:rPr>
          <w:sz w:val="24"/>
          <w:szCs w:val="24"/>
          <w:lang w:val="en-US"/>
        </w:rPr>
        <w:t xml:space="preserve"> and never was</w:t>
      </w:r>
      <w:r w:rsidR="00D319E5" w:rsidRPr="00F425B4">
        <w:rPr>
          <w:sz w:val="24"/>
          <w:szCs w:val="24"/>
          <w:lang w:val="en-US"/>
        </w:rPr>
        <w:t>.  In practice</w:t>
      </w:r>
      <w:r w:rsidR="007979C4">
        <w:rPr>
          <w:sz w:val="24"/>
          <w:szCs w:val="24"/>
          <w:lang w:val="en-US"/>
        </w:rPr>
        <w:t xml:space="preserve">, </w:t>
      </w:r>
      <w:r w:rsidR="00730084">
        <w:rPr>
          <w:sz w:val="24"/>
          <w:szCs w:val="24"/>
          <w:lang w:val="en-US"/>
        </w:rPr>
        <w:t>a</w:t>
      </w:r>
      <w:r w:rsidR="003468B0">
        <w:rPr>
          <w:sz w:val="24"/>
          <w:szCs w:val="24"/>
          <w:lang w:val="en-US"/>
        </w:rPr>
        <w:t xml:space="preserve"> list of the G</w:t>
      </w:r>
      <w:r w:rsidR="00D319E5" w:rsidRPr="00F425B4">
        <w:rPr>
          <w:sz w:val="24"/>
          <w:szCs w:val="24"/>
          <w:lang w:val="en-US"/>
        </w:rPr>
        <w:t>overnment commonage beneficiaries is c</w:t>
      </w:r>
      <w:r w:rsidR="00730084">
        <w:rPr>
          <w:sz w:val="24"/>
          <w:szCs w:val="24"/>
          <w:lang w:val="en-US"/>
        </w:rPr>
        <w:t>ompiled by the Ministry</w:t>
      </w:r>
      <w:r w:rsidR="003468B0">
        <w:rPr>
          <w:sz w:val="24"/>
          <w:szCs w:val="24"/>
          <w:lang w:val="en-US"/>
        </w:rPr>
        <w:t xml:space="preserve"> superintended by the 2</w:t>
      </w:r>
      <w:r w:rsidR="003468B0" w:rsidRPr="003468B0">
        <w:rPr>
          <w:sz w:val="24"/>
          <w:szCs w:val="24"/>
          <w:vertAlign w:val="superscript"/>
          <w:lang w:val="en-US"/>
        </w:rPr>
        <w:t>nd</w:t>
      </w:r>
      <w:r w:rsidR="003468B0">
        <w:rPr>
          <w:sz w:val="24"/>
          <w:szCs w:val="24"/>
          <w:lang w:val="en-US"/>
        </w:rPr>
        <w:t xml:space="preserve"> Respondent</w:t>
      </w:r>
      <w:r w:rsidR="00730084">
        <w:rPr>
          <w:sz w:val="24"/>
          <w:szCs w:val="24"/>
          <w:lang w:val="en-US"/>
        </w:rPr>
        <w:t xml:space="preserve"> and transmitted to the D</w:t>
      </w:r>
      <w:r w:rsidR="00D319E5" w:rsidRPr="00F425B4">
        <w:rPr>
          <w:sz w:val="24"/>
          <w:szCs w:val="24"/>
          <w:lang w:val="en-US"/>
        </w:rPr>
        <w:t>eveloper (in this case the 1</w:t>
      </w:r>
      <w:r w:rsidR="00D319E5" w:rsidRPr="00F425B4">
        <w:rPr>
          <w:sz w:val="24"/>
          <w:szCs w:val="24"/>
          <w:vertAlign w:val="superscript"/>
          <w:lang w:val="en-US"/>
        </w:rPr>
        <w:t>st</w:t>
      </w:r>
      <w:r w:rsidR="00730084">
        <w:rPr>
          <w:sz w:val="24"/>
          <w:szCs w:val="24"/>
          <w:lang w:val="en-US"/>
        </w:rPr>
        <w:t xml:space="preserve"> R</w:t>
      </w:r>
      <w:r w:rsidR="003468B0">
        <w:rPr>
          <w:sz w:val="24"/>
          <w:szCs w:val="24"/>
          <w:lang w:val="en-US"/>
        </w:rPr>
        <w:t>espondent).  The A</w:t>
      </w:r>
      <w:r w:rsidR="00D319E5" w:rsidRPr="00F425B4">
        <w:rPr>
          <w:sz w:val="24"/>
          <w:szCs w:val="24"/>
          <w:lang w:val="en-US"/>
        </w:rPr>
        <w:t>pplicant’s</w:t>
      </w:r>
      <w:r w:rsidR="009E286F">
        <w:rPr>
          <w:sz w:val="24"/>
          <w:szCs w:val="24"/>
          <w:lang w:val="en-US"/>
        </w:rPr>
        <w:t xml:space="preserve"> name was never</w:t>
      </w:r>
      <w:r w:rsidR="003468B0">
        <w:rPr>
          <w:sz w:val="24"/>
          <w:szCs w:val="24"/>
          <w:lang w:val="en-US"/>
        </w:rPr>
        <w:t xml:space="preserve"> on that list. A</w:t>
      </w:r>
      <w:r w:rsidR="00D319E5" w:rsidRPr="00F425B4">
        <w:rPr>
          <w:sz w:val="24"/>
          <w:szCs w:val="24"/>
          <w:lang w:val="en-US"/>
        </w:rPr>
        <w:t>t the</w:t>
      </w:r>
      <w:r w:rsidR="007B3F61" w:rsidRPr="00F425B4">
        <w:rPr>
          <w:sz w:val="24"/>
          <w:szCs w:val="24"/>
          <w:lang w:val="en-US"/>
        </w:rPr>
        <w:t xml:space="preserve"> time of filing this application</w:t>
      </w:r>
      <w:r w:rsidR="007979C4">
        <w:rPr>
          <w:sz w:val="24"/>
          <w:szCs w:val="24"/>
          <w:lang w:val="en-US"/>
        </w:rPr>
        <w:t xml:space="preserve">, </w:t>
      </w:r>
      <w:r w:rsidR="007B3F61" w:rsidRPr="00F425B4">
        <w:rPr>
          <w:sz w:val="24"/>
          <w:szCs w:val="24"/>
          <w:lang w:val="en-US"/>
        </w:rPr>
        <w:t xml:space="preserve">she had been told at a meeting held at </w:t>
      </w:r>
      <w:r w:rsidR="007979C4">
        <w:rPr>
          <w:sz w:val="24"/>
          <w:szCs w:val="24"/>
          <w:lang w:val="en-US"/>
        </w:rPr>
        <w:t>The Ministry</w:t>
      </w:r>
      <w:r w:rsidR="007B3F61" w:rsidRPr="00F425B4">
        <w:rPr>
          <w:sz w:val="24"/>
          <w:szCs w:val="24"/>
          <w:lang w:val="en-US"/>
        </w:rPr>
        <w:t xml:space="preserve"> of Local Government and Public Works </w:t>
      </w:r>
      <w:r w:rsidR="009E286F">
        <w:rPr>
          <w:sz w:val="24"/>
          <w:szCs w:val="24"/>
          <w:lang w:val="en-US"/>
        </w:rPr>
        <w:t xml:space="preserve">and National Housing </w:t>
      </w:r>
      <w:r w:rsidR="007B3F61" w:rsidRPr="00F425B4">
        <w:rPr>
          <w:sz w:val="24"/>
          <w:szCs w:val="24"/>
          <w:lang w:val="en-US"/>
        </w:rPr>
        <w:t xml:space="preserve">of the fact that </w:t>
      </w:r>
      <w:r w:rsidR="003468B0">
        <w:rPr>
          <w:sz w:val="24"/>
          <w:szCs w:val="24"/>
          <w:lang w:val="en-US"/>
        </w:rPr>
        <w:t xml:space="preserve">she was </w:t>
      </w:r>
      <w:r w:rsidR="007B3F61" w:rsidRPr="00F425B4">
        <w:rPr>
          <w:sz w:val="24"/>
          <w:szCs w:val="24"/>
          <w:lang w:val="en-US"/>
        </w:rPr>
        <w:t>not</w:t>
      </w:r>
      <w:r w:rsidR="003468B0">
        <w:rPr>
          <w:sz w:val="24"/>
          <w:szCs w:val="24"/>
          <w:lang w:val="en-US"/>
        </w:rPr>
        <w:t xml:space="preserve"> a beneficiary through the 20% </w:t>
      </w:r>
      <w:r w:rsidR="007B3F61" w:rsidRPr="00F425B4">
        <w:rPr>
          <w:sz w:val="24"/>
          <w:szCs w:val="24"/>
          <w:lang w:val="en-US"/>
        </w:rPr>
        <w:t>G</w:t>
      </w:r>
      <w:r w:rsidR="009E286F">
        <w:rPr>
          <w:sz w:val="24"/>
          <w:szCs w:val="24"/>
          <w:lang w:val="en-US"/>
        </w:rPr>
        <w:t>overnment commonage and that s</w:t>
      </w:r>
      <w:r w:rsidR="003468B0">
        <w:rPr>
          <w:sz w:val="24"/>
          <w:szCs w:val="24"/>
          <w:lang w:val="en-US"/>
        </w:rPr>
        <w:t xml:space="preserve">he </w:t>
      </w:r>
      <w:r w:rsidR="007B3F61" w:rsidRPr="00F425B4">
        <w:rPr>
          <w:sz w:val="24"/>
          <w:szCs w:val="24"/>
          <w:lang w:val="en-US"/>
        </w:rPr>
        <w:t>is not exempt</w:t>
      </w:r>
      <w:r w:rsidR="009E286F">
        <w:rPr>
          <w:sz w:val="24"/>
          <w:szCs w:val="24"/>
          <w:lang w:val="en-US"/>
        </w:rPr>
        <w:t xml:space="preserve">ed from paying the development fees. She </w:t>
      </w:r>
      <w:r w:rsidR="007B3F61" w:rsidRPr="00F425B4">
        <w:rPr>
          <w:sz w:val="24"/>
          <w:szCs w:val="24"/>
          <w:lang w:val="en-US"/>
        </w:rPr>
        <w:t>has not paid</w:t>
      </w:r>
      <w:r w:rsidR="003468B0">
        <w:rPr>
          <w:sz w:val="24"/>
          <w:szCs w:val="24"/>
          <w:lang w:val="en-US"/>
        </w:rPr>
        <w:t xml:space="preserve"> them</w:t>
      </w:r>
      <w:r w:rsidR="007B3F61" w:rsidRPr="00F425B4">
        <w:rPr>
          <w:sz w:val="24"/>
          <w:szCs w:val="24"/>
          <w:lang w:val="en-US"/>
        </w:rPr>
        <w:t xml:space="preserve"> in full and must </w:t>
      </w:r>
      <w:r w:rsidR="003468B0">
        <w:rPr>
          <w:sz w:val="24"/>
          <w:szCs w:val="24"/>
          <w:lang w:val="en-US"/>
        </w:rPr>
        <w:t xml:space="preserve">fully </w:t>
      </w:r>
      <w:r w:rsidR="007B3F61" w:rsidRPr="00F425B4">
        <w:rPr>
          <w:sz w:val="24"/>
          <w:szCs w:val="24"/>
          <w:lang w:val="en-US"/>
        </w:rPr>
        <w:t xml:space="preserve">pay </w:t>
      </w:r>
      <w:r w:rsidR="007979C4">
        <w:rPr>
          <w:sz w:val="24"/>
          <w:szCs w:val="24"/>
          <w:lang w:val="en-US"/>
        </w:rPr>
        <w:t>the same</w:t>
      </w:r>
      <w:r w:rsidR="007B3F61" w:rsidRPr="00F425B4">
        <w:rPr>
          <w:sz w:val="24"/>
          <w:szCs w:val="24"/>
          <w:lang w:val="en-US"/>
        </w:rPr>
        <w:t>.</w:t>
      </w:r>
    </w:p>
    <w:p w14:paraId="12B75E0F" w14:textId="77777777" w:rsidR="007B3F61" w:rsidRPr="00060237" w:rsidRDefault="00060237" w:rsidP="00F425B4">
      <w:pPr>
        <w:jc w:val="both"/>
        <w:rPr>
          <w:b/>
          <w:i/>
          <w:sz w:val="24"/>
          <w:szCs w:val="24"/>
          <w:lang w:val="en-US"/>
        </w:rPr>
      </w:pPr>
      <w:r w:rsidRPr="00060237">
        <w:rPr>
          <w:b/>
          <w:i/>
          <w:sz w:val="24"/>
          <w:szCs w:val="24"/>
          <w:lang w:val="en-US"/>
        </w:rPr>
        <w:t>2</w:t>
      </w:r>
      <w:r w:rsidRPr="00060237">
        <w:rPr>
          <w:b/>
          <w:i/>
          <w:sz w:val="24"/>
          <w:szCs w:val="24"/>
          <w:vertAlign w:val="superscript"/>
          <w:lang w:val="en-US"/>
        </w:rPr>
        <w:t>ND</w:t>
      </w:r>
      <w:r w:rsidRPr="00060237">
        <w:rPr>
          <w:b/>
          <w:i/>
          <w:sz w:val="24"/>
          <w:szCs w:val="24"/>
          <w:lang w:val="en-US"/>
        </w:rPr>
        <w:t xml:space="preserve"> </w:t>
      </w:r>
      <w:r w:rsidR="001D1B44" w:rsidRPr="00060237">
        <w:rPr>
          <w:b/>
          <w:i/>
          <w:sz w:val="24"/>
          <w:szCs w:val="24"/>
          <w:lang w:val="en-US"/>
        </w:rPr>
        <w:t>RESPONDENT’S CASE</w:t>
      </w:r>
    </w:p>
    <w:p w14:paraId="1FA010AF" w14:textId="77777777" w:rsidR="007B3F61" w:rsidRPr="00F425B4" w:rsidRDefault="007B3F61" w:rsidP="00F425B4">
      <w:pPr>
        <w:jc w:val="both"/>
        <w:rPr>
          <w:sz w:val="24"/>
          <w:szCs w:val="24"/>
          <w:lang w:val="en-US"/>
        </w:rPr>
      </w:pPr>
      <w:r w:rsidRPr="00F425B4">
        <w:rPr>
          <w:sz w:val="24"/>
          <w:szCs w:val="24"/>
          <w:lang w:val="en-US"/>
        </w:rPr>
        <w:tab/>
        <w:t>The 2</w:t>
      </w:r>
      <w:r w:rsidRPr="00F425B4">
        <w:rPr>
          <w:sz w:val="24"/>
          <w:szCs w:val="24"/>
          <w:vertAlign w:val="superscript"/>
          <w:lang w:val="en-US"/>
        </w:rPr>
        <w:t>nd</w:t>
      </w:r>
      <w:r w:rsidR="00060237">
        <w:rPr>
          <w:sz w:val="24"/>
          <w:szCs w:val="24"/>
          <w:lang w:val="en-US"/>
        </w:rPr>
        <w:t xml:space="preserve"> Respondent’s case is that the A</w:t>
      </w:r>
      <w:r w:rsidRPr="00F425B4">
        <w:rPr>
          <w:sz w:val="24"/>
          <w:szCs w:val="24"/>
          <w:lang w:val="en-US"/>
        </w:rPr>
        <w:t xml:space="preserve">pplicant </w:t>
      </w:r>
      <w:r w:rsidR="00060237">
        <w:rPr>
          <w:sz w:val="24"/>
          <w:szCs w:val="24"/>
          <w:lang w:val="en-US"/>
        </w:rPr>
        <w:t>was supposed to pay US$31 911.00</w:t>
      </w:r>
      <w:r w:rsidR="00AC5033">
        <w:rPr>
          <w:sz w:val="24"/>
          <w:szCs w:val="24"/>
          <w:lang w:val="en-US"/>
        </w:rPr>
        <w:t xml:space="preserve"> as the p</w:t>
      </w:r>
      <w:r w:rsidR="00783C8D">
        <w:rPr>
          <w:sz w:val="24"/>
          <w:szCs w:val="24"/>
          <w:lang w:val="en-US"/>
        </w:rPr>
        <w:t>urchase price (being the value of the land then)</w:t>
      </w:r>
      <w:r w:rsidRPr="00F425B4">
        <w:rPr>
          <w:sz w:val="24"/>
          <w:szCs w:val="24"/>
          <w:lang w:val="en-US"/>
        </w:rPr>
        <w:t xml:space="preserve"> </w:t>
      </w:r>
      <w:r w:rsidR="00783C8D">
        <w:rPr>
          <w:sz w:val="24"/>
          <w:szCs w:val="24"/>
          <w:lang w:val="en-US"/>
        </w:rPr>
        <w:t xml:space="preserve">together with the development fees </w:t>
      </w:r>
      <w:r w:rsidRPr="00F25C8A">
        <w:rPr>
          <w:b/>
          <w:i/>
          <w:sz w:val="24"/>
          <w:szCs w:val="24"/>
          <w:lang w:val="en-US"/>
        </w:rPr>
        <w:t>before</w:t>
      </w:r>
      <w:r w:rsidRPr="00F25C8A">
        <w:rPr>
          <w:sz w:val="24"/>
          <w:szCs w:val="24"/>
          <w:lang w:val="en-US"/>
        </w:rPr>
        <w:t xml:space="preserve"> </w:t>
      </w:r>
      <w:r w:rsidR="007979C4" w:rsidRPr="00F25C8A">
        <w:rPr>
          <w:sz w:val="24"/>
          <w:szCs w:val="24"/>
          <w:lang w:val="en-US"/>
        </w:rPr>
        <w:t>t</w:t>
      </w:r>
      <w:r w:rsidR="007979C4">
        <w:rPr>
          <w:sz w:val="24"/>
          <w:szCs w:val="24"/>
          <w:lang w:val="en-US"/>
        </w:rPr>
        <w:t>he t</w:t>
      </w:r>
      <w:r w:rsidRPr="00F425B4">
        <w:rPr>
          <w:sz w:val="24"/>
          <w:szCs w:val="24"/>
          <w:lang w:val="en-US"/>
        </w:rPr>
        <w:t>ransfer of the</w:t>
      </w:r>
      <w:r w:rsidR="00783C8D">
        <w:rPr>
          <w:sz w:val="24"/>
          <w:szCs w:val="24"/>
          <w:lang w:val="en-US"/>
        </w:rPr>
        <w:t xml:space="preserve"> property to her name. H</w:t>
      </w:r>
      <w:r w:rsidR="007979C4">
        <w:rPr>
          <w:sz w:val="24"/>
          <w:szCs w:val="24"/>
          <w:lang w:val="en-US"/>
        </w:rPr>
        <w:t xml:space="preserve">owever, </w:t>
      </w:r>
      <w:r w:rsidR="00783C8D">
        <w:rPr>
          <w:sz w:val="24"/>
          <w:szCs w:val="24"/>
          <w:lang w:val="en-US"/>
        </w:rPr>
        <w:t xml:space="preserve">she only paid US$31 310.00 and thereby left a balance. </w:t>
      </w:r>
      <w:r w:rsidR="00F25C8A">
        <w:rPr>
          <w:sz w:val="24"/>
          <w:szCs w:val="24"/>
          <w:lang w:val="en-US"/>
        </w:rPr>
        <w:t>H</w:t>
      </w:r>
      <w:r w:rsidRPr="00F425B4">
        <w:rPr>
          <w:sz w:val="24"/>
          <w:szCs w:val="24"/>
          <w:lang w:val="en-US"/>
        </w:rPr>
        <w:t>e</w:t>
      </w:r>
      <w:r w:rsidR="00783C8D">
        <w:rPr>
          <w:sz w:val="24"/>
          <w:szCs w:val="24"/>
          <w:lang w:val="en-US"/>
        </w:rPr>
        <w:t xml:space="preserve"> was informed </w:t>
      </w:r>
      <w:r w:rsidR="00F25C8A">
        <w:rPr>
          <w:sz w:val="24"/>
          <w:szCs w:val="24"/>
          <w:lang w:val="en-US"/>
        </w:rPr>
        <w:t>by the</w:t>
      </w:r>
      <w:r w:rsidRPr="00F425B4">
        <w:rPr>
          <w:sz w:val="24"/>
          <w:szCs w:val="24"/>
          <w:lang w:val="en-US"/>
        </w:rPr>
        <w:t xml:space="preserve"> 1</w:t>
      </w:r>
      <w:r w:rsidRPr="00F425B4">
        <w:rPr>
          <w:sz w:val="24"/>
          <w:szCs w:val="24"/>
          <w:vertAlign w:val="superscript"/>
          <w:lang w:val="en-US"/>
        </w:rPr>
        <w:t>st</w:t>
      </w:r>
      <w:r w:rsidR="00F25C8A">
        <w:rPr>
          <w:sz w:val="24"/>
          <w:szCs w:val="24"/>
          <w:lang w:val="en-US"/>
        </w:rPr>
        <w:t xml:space="preserve"> Respondent </w:t>
      </w:r>
      <w:r w:rsidR="00EF361E">
        <w:rPr>
          <w:sz w:val="24"/>
          <w:szCs w:val="24"/>
          <w:lang w:val="en-US"/>
        </w:rPr>
        <w:t>that the A</w:t>
      </w:r>
      <w:r w:rsidRPr="00F425B4">
        <w:rPr>
          <w:sz w:val="24"/>
          <w:szCs w:val="24"/>
          <w:lang w:val="en-US"/>
        </w:rPr>
        <w:t>pplicant had failed to pay t</w:t>
      </w:r>
      <w:r w:rsidR="00783C8D">
        <w:rPr>
          <w:sz w:val="24"/>
          <w:szCs w:val="24"/>
          <w:lang w:val="en-US"/>
        </w:rPr>
        <w:t>he full development f</w:t>
      </w:r>
      <w:r w:rsidR="00EF361E">
        <w:rPr>
          <w:sz w:val="24"/>
          <w:szCs w:val="24"/>
          <w:lang w:val="en-US"/>
        </w:rPr>
        <w:t>ees.  He does not know how the Applicant managed to get a T</w:t>
      </w:r>
      <w:r w:rsidRPr="00F425B4">
        <w:rPr>
          <w:sz w:val="24"/>
          <w:szCs w:val="24"/>
          <w:lang w:val="en-US"/>
        </w:rPr>
        <w:t>itle Deed in respect of the property in question before paying all the monies due. Upon realizing these anomalies regarding payments, the 2</w:t>
      </w:r>
      <w:r w:rsidRPr="00F425B4">
        <w:rPr>
          <w:sz w:val="24"/>
          <w:szCs w:val="24"/>
          <w:vertAlign w:val="superscript"/>
          <w:lang w:val="en-US"/>
        </w:rPr>
        <w:t>nd</w:t>
      </w:r>
      <w:r w:rsidR="00783C8D">
        <w:rPr>
          <w:sz w:val="24"/>
          <w:szCs w:val="24"/>
          <w:lang w:val="en-US"/>
        </w:rPr>
        <w:t xml:space="preserve"> he gave the A</w:t>
      </w:r>
      <w:r w:rsidR="00EF361E">
        <w:rPr>
          <w:sz w:val="24"/>
          <w:szCs w:val="24"/>
          <w:lang w:val="en-US"/>
        </w:rPr>
        <w:t>pplicant notice of his</w:t>
      </w:r>
      <w:r w:rsidRPr="00F425B4">
        <w:rPr>
          <w:sz w:val="24"/>
          <w:szCs w:val="24"/>
          <w:lang w:val="en-US"/>
        </w:rPr>
        <w:t xml:space="preserve"> intention to cancel </w:t>
      </w:r>
      <w:r w:rsidRPr="00F425B4">
        <w:rPr>
          <w:sz w:val="24"/>
          <w:szCs w:val="24"/>
          <w:lang w:val="en-US"/>
        </w:rPr>
        <w:lastRenderedPageBreak/>
        <w:t>the Title Deed in question in terms of section 18 of the Deeds Registries Act, Chapter …….</w:t>
      </w:r>
      <w:r w:rsidR="00783C8D">
        <w:rPr>
          <w:sz w:val="24"/>
          <w:szCs w:val="24"/>
          <w:lang w:val="en-US"/>
        </w:rPr>
        <w:t>He</w:t>
      </w:r>
      <w:r w:rsidRPr="00F425B4">
        <w:rPr>
          <w:sz w:val="24"/>
          <w:szCs w:val="24"/>
          <w:lang w:val="en-US"/>
        </w:rPr>
        <w:t xml:space="preserve"> fu</w:t>
      </w:r>
      <w:r w:rsidR="00783C8D">
        <w:rPr>
          <w:sz w:val="24"/>
          <w:szCs w:val="24"/>
          <w:lang w:val="en-US"/>
        </w:rPr>
        <w:t xml:space="preserve">rther </w:t>
      </w:r>
      <w:r w:rsidR="00DB00F8" w:rsidRPr="00F425B4">
        <w:rPr>
          <w:sz w:val="24"/>
          <w:szCs w:val="24"/>
          <w:lang w:val="en-US"/>
        </w:rPr>
        <w:t>stated that the beneficiaries were advised that they were required to pay for</w:t>
      </w:r>
      <w:r w:rsidR="00EF361E">
        <w:rPr>
          <w:sz w:val="24"/>
          <w:szCs w:val="24"/>
          <w:lang w:val="en-US"/>
        </w:rPr>
        <w:t xml:space="preserve"> the</w:t>
      </w:r>
      <w:r w:rsidR="00DB00F8" w:rsidRPr="00F425B4">
        <w:rPr>
          <w:sz w:val="24"/>
          <w:szCs w:val="24"/>
          <w:lang w:val="en-US"/>
        </w:rPr>
        <w:t xml:space="preserve"> development</w:t>
      </w:r>
      <w:r w:rsidR="00EF361E">
        <w:rPr>
          <w:sz w:val="24"/>
          <w:szCs w:val="24"/>
          <w:lang w:val="en-US"/>
        </w:rPr>
        <w:t xml:space="preserve"> of Stands</w:t>
      </w:r>
      <w:r w:rsidR="00DB00F8" w:rsidRPr="00F425B4">
        <w:rPr>
          <w:sz w:val="24"/>
          <w:szCs w:val="24"/>
          <w:lang w:val="en-US"/>
        </w:rPr>
        <w:t xml:space="preserve"> to the 1</w:t>
      </w:r>
      <w:r w:rsidR="00DB00F8" w:rsidRPr="00F425B4">
        <w:rPr>
          <w:sz w:val="24"/>
          <w:szCs w:val="24"/>
          <w:vertAlign w:val="superscript"/>
          <w:lang w:val="en-US"/>
        </w:rPr>
        <w:t>st</w:t>
      </w:r>
      <w:r w:rsidR="00DB00F8" w:rsidRPr="00F425B4">
        <w:rPr>
          <w:sz w:val="24"/>
          <w:szCs w:val="24"/>
          <w:lang w:val="en-US"/>
        </w:rPr>
        <w:t xml:space="preserve"> </w:t>
      </w:r>
      <w:r w:rsidR="00EF361E">
        <w:rPr>
          <w:sz w:val="24"/>
          <w:szCs w:val="24"/>
          <w:lang w:val="en-US"/>
        </w:rPr>
        <w:t>Respondent hence the A</w:t>
      </w:r>
      <w:r w:rsidR="007979C4">
        <w:rPr>
          <w:sz w:val="24"/>
          <w:szCs w:val="24"/>
          <w:lang w:val="en-US"/>
        </w:rPr>
        <w:t xml:space="preserve">pplicant had </w:t>
      </w:r>
      <w:r w:rsidR="00EF361E">
        <w:rPr>
          <w:sz w:val="24"/>
          <w:szCs w:val="24"/>
          <w:lang w:val="en-US"/>
        </w:rPr>
        <w:t>paid US$1 000.00</w:t>
      </w:r>
      <w:r w:rsidR="00DB00F8" w:rsidRPr="00F425B4">
        <w:rPr>
          <w:sz w:val="24"/>
          <w:szCs w:val="24"/>
          <w:lang w:val="en-US"/>
        </w:rPr>
        <w:t xml:space="preserve"> mo</w:t>
      </w:r>
      <w:r w:rsidR="00EF361E">
        <w:rPr>
          <w:sz w:val="24"/>
          <w:szCs w:val="24"/>
          <w:lang w:val="en-US"/>
        </w:rPr>
        <w:t>nthly for several months.  The A</w:t>
      </w:r>
      <w:r w:rsidR="00DB00F8" w:rsidRPr="00F425B4">
        <w:rPr>
          <w:sz w:val="24"/>
          <w:szCs w:val="24"/>
          <w:lang w:val="en-US"/>
        </w:rPr>
        <w:t xml:space="preserve">pplicant was not part of the beneficiaries who were exempted from </w:t>
      </w:r>
      <w:r w:rsidR="00EF361E">
        <w:rPr>
          <w:sz w:val="24"/>
          <w:szCs w:val="24"/>
          <w:lang w:val="en-US"/>
        </w:rPr>
        <w:t>paying Development Fee</w:t>
      </w:r>
      <w:r w:rsidR="00DB00F8" w:rsidRPr="00F425B4">
        <w:rPr>
          <w:sz w:val="24"/>
          <w:szCs w:val="24"/>
          <w:lang w:val="en-US"/>
        </w:rPr>
        <w:t xml:space="preserve">s, </w:t>
      </w:r>
      <w:r w:rsidR="00EF361E">
        <w:rPr>
          <w:sz w:val="24"/>
          <w:szCs w:val="24"/>
          <w:lang w:val="en-US"/>
        </w:rPr>
        <w:t xml:space="preserve">and </w:t>
      </w:r>
      <w:r w:rsidR="00DB00F8" w:rsidRPr="00F425B4">
        <w:rPr>
          <w:sz w:val="24"/>
          <w:szCs w:val="24"/>
          <w:lang w:val="en-US"/>
        </w:rPr>
        <w:t>she was advised of her obligations and should not feign ignorance of her obligations</w:t>
      </w:r>
      <w:r w:rsidR="00EF361E">
        <w:rPr>
          <w:sz w:val="24"/>
          <w:szCs w:val="24"/>
          <w:lang w:val="en-US"/>
        </w:rPr>
        <w:t xml:space="preserve"> now</w:t>
      </w:r>
      <w:r w:rsidR="00DB00F8" w:rsidRPr="00F425B4">
        <w:rPr>
          <w:sz w:val="24"/>
          <w:szCs w:val="24"/>
          <w:lang w:val="en-US"/>
        </w:rPr>
        <w:t xml:space="preserve"> and try to run away from them.</w:t>
      </w:r>
    </w:p>
    <w:p w14:paraId="5AACDBFE" w14:textId="77777777" w:rsidR="00DB00F8" w:rsidRPr="00EF361E" w:rsidRDefault="00EF361E" w:rsidP="00F425B4">
      <w:pPr>
        <w:jc w:val="both"/>
        <w:rPr>
          <w:b/>
          <w:i/>
          <w:sz w:val="24"/>
          <w:szCs w:val="24"/>
          <w:lang w:val="en-US"/>
        </w:rPr>
      </w:pPr>
      <w:r w:rsidRPr="00EF361E">
        <w:rPr>
          <w:b/>
          <w:i/>
          <w:sz w:val="24"/>
          <w:szCs w:val="24"/>
          <w:lang w:val="en-US"/>
        </w:rPr>
        <w:t>THE TRIPARTITE AGREEMENT</w:t>
      </w:r>
    </w:p>
    <w:p w14:paraId="348097FC" w14:textId="77777777" w:rsidR="00DB00F8" w:rsidRPr="00F425B4" w:rsidRDefault="00DB00F8" w:rsidP="00F425B4">
      <w:pPr>
        <w:jc w:val="both"/>
        <w:rPr>
          <w:sz w:val="24"/>
          <w:szCs w:val="24"/>
          <w:lang w:val="en-US"/>
        </w:rPr>
      </w:pPr>
      <w:r w:rsidRPr="00F425B4">
        <w:rPr>
          <w:sz w:val="24"/>
          <w:szCs w:val="24"/>
          <w:lang w:val="en-US"/>
        </w:rPr>
        <w:tab/>
        <w:t>Central to the resolution of t</w:t>
      </w:r>
      <w:r w:rsidR="00AC5033">
        <w:rPr>
          <w:sz w:val="24"/>
          <w:szCs w:val="24"/>
          <w:lang w:val="en-US"/>
        </w:rPr>
        <w:t>he dispute between the parties is the</w:t>
      </w:r>
      <w:r w:rsidRPr="00F425B4">
        <w:rPr>
          <w:sz w:val="24"/>
          <w:szCs w:val="24"/>
          <w:lang w:val="en-US"/>
        </w:rPr>
        <w:t xml:space="preserve"> rel</w:t>
      </w:r>
      <w:r w:rsidR="009C4F9D" w:rsidRPr="00F425B4">
        <w:rPr>
          <w:sz w:val="24"/>
          <w:szCs w:val="24"/>
          <w:lang w:val="en-US"/>
        </w:rPr>
        <w:t>e</w:t>
      </w:r>
      <w:r w:rsidRPr="00F425B4">
        <w:rPr>
          <w:sz w:val="24"/>
          <w:szCs w:val="24"/>
          <w:lang w:val="en-US"/>
        </w:rPr>
        <w:t xml:space="preserve">vant provisions of the Tripartite Agreement.  I </w:t>
      </w:r>
      <w:r w:rsidR="009C4F9D" w:rsidRPr="00F425B4">
        <w:rPr>
          <w:sz w:val="24"/>
          <w:szCs w:val="24"/>
          <w:lang w:val="en-US"/>
        </w:rPr>
        <w:t xml:space="preserve">have found the following </w:t>
      </w:r>
      <w:r w:rsidR="00EF361E">
        <w:rPr>
          <w:sz w:val="24"/>
          <w:szCs w:val="24"/>
          <w:lang w:val="en-US"/>
        </w:rPr>
        <w:t>C</w:t>
      </w:r>
      <w:r w:rsidRPr="00F425B4">
        <w:rPr>
          <w:sz w:val="24"/>
          <w:szCs w:val="24"/>
          <w:lang w:val="en-US"/>
        </w:rPr>
        <w:t>lauses pertinent.</w:t>
      </w:r>
    </w:p>
    <w:p w14:paraId="445369ED" w14:textId="77777777" w:rsidR="00DB00F8" w:rsidRPr="00114C94" w:rsidRDefault="00DB00F8" w:rsidP="00EF361E">
      <w:pPr>
        <w:jc w:val="both"/>
        <w:rPr>
          <w:i/>
          <w:sz w:val="24"/>
          <w:szCs w:val="24"/>
          <w:lang w:val="en-US"/>
        </w:rPr>
      </w:pPr>
      <w:r w:rsidRPr="00F425B4">
        <w:rPr>
          <w:sz w:val="24"/>
          <w:szCs w:val="24"/>
          <w:lang w:val="en-US"/>
        </w:rPr>
        <w:tab/>
      </w:r>
      <w:r w:rsidRPr="00114C94">
        <w:rPr>
          <w:i/>
          <w:sz w:val="24"/>
          <w:szCs w:val="24"/>
          <w:lang w:val="en-US"/>
        </w:rPr>
        <w:t>“2.0</w:t>
      </w:r>
      <w:r w:rsidRPr="00114C94">
        <w:rPr>
          <w:i/>
          <w:sz w:val="24"/>
          <w:szCs w:val="24"/>
          <w:lang w:val="en-US"/>
        </w:rPr>
        <w:tab/>
      </w:r>
      <w:r w:rsidRPr="00114C94">
        <w:rPr>
          <w:b/>
          <w:i/>
          <w:sz w:val="24"/>
          <w:szCs w:val="24"/>
          <w:u w:val="single"/>
          <w:lang w:val="en-US"/>
        </w:rPr>
        <w:t>The Role of the Ministry</w:t>
      </w:r>
      <w:r w:rsidR="00EF361E" w:rsidRPr="00114C94">
        <w:rPr>
          <w:i/>
          <w:sz w:val="24"/>
          <w:szCs w:val="24"/>
          <w:lang w:val="en-US"/>
        </w:rPr>
        <w:t>.</w:t>
      </w:r>
    </w:p>
    <w:p w14:paraId="4F137899" w14:textId="77777777" w:rsidR="00DB00F8" w:rsidRPr="00114C94" w:rsidRDefault="00DB00F8" w:rsidP="00F425B4">
      <w:pPr>
        <w:ind w:left="2160" w:hanging="720"/>
        <w:jc w:val="both"/>
        <w:rPr>
          <w:i/>
          <w:sz w:val="24"/>
          <w:szCs w:val="24"/>
          <w:lang w:val="en-US"/>
        </w:rPr>
      </w:pPr>
      <w:r w:rsidRPr="00114C94">
        <w:rPr>
          <w:i/>
          <w:sz w:val="24"/>
          <w:szCs w:val="24"/>
          <w:lang w:val="en-US"/>
        </w:rPr>
        <w:t>2.2</w:t>
      </w:r>
      <w:r w:rsidRPr="00114C94">
        <w:rPr>
          <w:i/>
          <w:sz w:val="24"/>
          <w:szCs w:val="24"/>
          <w:lang w:val="en-US"/>
        </w:rPr>
        <w:tab/>
      </w:r>
      <w:r w:rsidR="008F64EC" w:rsidRPr="00114C94">
        <w:rPr>
          <w:i/>
          <w:sz w:val="24"/>
          <w:szCs w:val="24"/>
          <w:lang w:val="en-US"/>
        </w:rPr>
        <w:t>The Ministry shall facilitate title survey and issuing o</w:t>
      </w:r>
      <w:r w:rsidR="009C4F9D" w:rsidRPr="00114C94">
        <w:rPr>
          <w:i/>
          <w:sz w:val="24"/>
          <w:szCs w:val="24"/>
          <w:lang w:val="en-US"/>
        </w:rPr>
        <w:t>f Title</w:t>
      </w:r>
      <w:r w:rsidR="008F64EC" w:rsidRPr="00114C94">
        <w:rPr>
          <w:i/>
          <w:sz w:val="24"/>
          <w:szCs w:val="24"/>
          <w:lang w:val="en-US"/>
        </w:rPr>
        <w:t xml:space="preserve"> Deeds.</w:t>
      </w:r>
    </w:p>
    <w:p w14:paraId="390654B5" w14:textId="77777777" w:rsidR="008F64EC" w:rsidRPr="00114C94" w:rsidRDefault="008F64EC" w:rsidP="00F425B4">
      <w:pPr>
        <w:ind w:left="2160" w:hanging="720"/>
        <w:jc w:val="both"/>
        <w:rPr>
          <w:i/>
          <w:sz w:val="24"/>
          <w:szCs w:val="24"/>
          <w:lang w:val="en-US"/>
        </w:rPr>
      </w:pPr>
      <w:r w:rsidRPr="00114C94">
        <w:rPr>
          <w:i/>
          <w:sz w:val="24"/>
          <w:szCs w:val="24"/>
          <w:lang w:val="en-US"/>
        </w:rPr>
        <w:t>2.3</w:t>
      </w:r>
      <w:r w:rsidRPr="00114C94">
        <w:rPr>
          <w:i/>
          <w:sz w:val="24"/>
          <w:szCs w:val="24"/>
          <w:lang w:val="en-US"/>
        </w:rPr>
        <w:tab/>
        <w:t>The Ministry shall provide 50 stands as security in case the beneficiaries default on payments to the De</w:t>
      </w:r>
      <w:r w:rsidR="009C4F9D" w:rsidRPr="00114C94">
        <w:rPr>
          <w:i/>
          <w:sz w:val="24"/>
          <w:szCs w:val="24"/>
          <w:lang w:val="en-US"/>
        </w:rPr>
        <w:t>v</w:t>
      </w:r>
      <w:r w:rsidRPr="00114C94">
        <w:rPr>
          <w:i/>
          <w:sz w:val="24"/>
          <w:szCs w:val="24"/>
          <w:lang w:val="en-US"/>
        </w:rPr>
        <w:t>eloper.</w:t>
      </w:r>
    </w:p>
    <w:p w14:paraId="42EC7666" w14:textId="77777777" w:rsidR="00A8230F" w:rsidRPr="00114C94" w:rsidRDefault="00A8230F" w:rsidP="00F425B4">
      <w:pPr>
        <w:jc w:val="both"/>
        <w:rPr>
          <w:i/>
          <w:sz w:val="24"/>
          <w:szCs w:val="24"/>
          <w:lang w:val="en-US"/>
        </w:rPr>
      </w:pPr>
      <w:r w:rsidRPr="00114C94">
        <w:rPr>
          <w:i/>
          <w:sz w:val="24"/>
          <w:szCs w:val="24"/>
          <w:lang w:val="en-US"/>
        </w:rPr>
        <w:tab/>
        <w:t>3.0</w:t>
      </w:r>
      <w:r w:rsidRPr="00114C94">
        <w:rPr>
          <w:i/>
          <w:sz w:val="24"/>
          <w:szCs w:val="24"/>
          <w:lang w:val="en-US"/>
        </w:rPr>
        <w:tab/>
      </w:r>
      <w:r w:rsidRPr="00114C94">
        <w:rPr>
          <w:b/>
          <w:i/>
          <w:sz w:val="24"/>
          <w:szCs w:val="24"/>
          <w:u w:val="single"/>
          <w:lang w:val="en-US"/>
        </w:rPr>
        <w:t>The Role of the Developer</w:t>
      </w:r>
      <w:r w:rsidR="00BD62EF" w:rsidRPr="00114C94">
        <w:rPr>
          <w:b/>
          <w:i/>
          <w:sz w:val="24"/>
          <w:szCs w:val="24"/>
          <w:u w:val="single"/>
          <w:lang w:val="en-US"/>
        </w:rPr>
        <w:t>.</w:t>
      </w:r>
    </w:p>
    <w:p w14:paraId="04870E4F" w14:textId="77777777" w:rsidR="009C4F9D" w:rsidRPr="00114C94" w:rsidRDefault="00A8230F" w:rsidP="00F425B4">
      <w:pPr>
        <w:jc w:val="both"/>
        <w:rPr>
          <w:i/>
          <w:sz w:val="24"/>
          <w:szCs w:val="24"/>
          <w:lang w:val="en-US"/>
        </w:rPr>
      </w:pPr>
      <w:r w:rsidRPr="00114C94">
        <w:rPr>
          <w:i/>
          <w:sz w:val="24"/>
          <w:szCs w:val="24"/>
          <w:lang w:val="en-US"/>
        </w:rPr>
        <w:tab/>
      </w:r>
      <w:r w:rsidRPr="00114C94">
        <w:rPr>
          <w:i/>
          <w:sz w:val="24"/>
          <w:szCs w:val="24"/>
          <w:lang w:val="en-US"/>
        </w:rPr>
        <w:tab/>
        <w:t>The Developer shall undertake to:</w:t>
      </w:r>
    </w:p>
    <w:p w14:paraId="4C3CABB7" w14:textId="77777777" w:rsidR="00BD62EF" w:rsidRPr="00114C94" w:rsidRDefault="00A8230F" w:rsidP="00BD62EF">
      <w:pPr>
        <w:ind w:left="2160" w:hanging="720"/>
        <w:jc w:val="both"/>
        <w:rPr>
          <w:i/>
          <w:sz w:val="24"/>
          <w:szCs w:val="24"/>
          <w:lang w:val="en-US"/>
        </w:rPr>
      </w:pPr>
      <w:r w:rsidRPr="00114C94">
        <w:rPr>
          <w:i/>
          <w:sz w:val="24"/>
          <w:szCs w:val="24"/>
          <w:lang w:val="en-US"/>
        </w:rPr>
        <w:t>3.5</w:t>
      </w:r>
      <w:r w:rsidRPr="00114C94">
        <w:rPr>
          <w:i/>
          <w:sz w:val="24"/>
          <w:szCs w:val="24"/>
          <w:lang w:val="en-US"/>
        </w:rPr>
        <w:tab/>
        <w:t xml:space="preserve">Submit the list of </w:t>
      </w:r>
      <w:r w:rsidR="007979C4" w:rsidRPr="00114C94">
        <w:rPr>
          <w:i/>
          <w:sz w:val="24"/>
          <w:szCs w:val="24"/>
          <w:lang w:val="en-US"/>
        </w:rPr>
        <w:t>paid-up</w:t>
      </w:r>
      <w:r w:rsidRPr="00114C94">
        <w:rPr>
          <w:i/>
          <w:sz w:val="24"/>
          <w:szCs w:val="24"/>
          <w:lang w:val="en-US"/>
        </w:rPr>
        <w:t xml:space="preserve"> beneficiaries to the Ministry for processing of </w:t>
      </w:r>
      <w:r w:rsidR="007979C4" w:rsidRPr="00114C94">
        <w:rPr>
          <w:i/>
          <w:sz w:val="24"/>
          <w:szCs w:val="24"/>
          <w:lang w:val="en-US"/>
        </w:rPr>
        <w:t xml:space="preserve">the </w:t>
      </w:r>
      <w:r w:rsidRPr="00114C94">
        <w:rPr>
          <w:i/>
          <w:sz w:val="24"/>
          <w:szCs w:val="24"/>
          <w:lang w:val="en-US"/>
        </w:rPr>
        <w:t>lease agreement.</w:t>
      </w:r>
    </w:p>
    <w:p w14:paraId="4E945C1A" w14:textId="77777777" w:rsidR="00BD62EF" w:rsidRPr="00114C94" w:rsidRDefault="00BD62EF" w:rsidP="00BD62EF">
      <w:pPr>
        <w:ind w:left="1440" w:hanging="720"/>
        <w:jc w:val="both"/>
        <w:rPr>
          <w:i/>
          <w:sz w:val="24"/>
          <w:szCs w:val="24"/>
          <w:lang w:val="en-US"/>
        </w:rPr>
      </w:pPr>
      <w:r w:rsidRPr="00114C94">
        <w:rPr>
          <w:i/>
          <w:sz w:val="24"/>
          <w:szCs w:val="24"/>
          <w:lang w:val="en-US"/>
        </w:rPr>
        <w:t xml:space="preserve">4.0       </w:t>
      </w:r>
      <w:r w:rsidRPr="00114C94">
        <w:rPr>
          <w:b/>
          <w:i/>
          <w:sz w:val="24"/>
          <w:szCs w:val="24"/>
          <w:u w:val="single"/>
          <w:lang w:val="en-US"/>
        </w:rPr>
        <w:t>Beneficiary Obligations</w:t>
      </w:r>
      <w:r w:rsidRPr="00114C94">
        <w:rPr>
          <w:i/>
          <w:sz w:val="24"/>
          <w:szCs w:val="24"/>
          <w:lang w:val="en-US"/>
        </w:rPr>
        <w:t>.</w:t>
      </w:r>
    </w:p>
    <w:p w14:paraId="2C9E3C5F" w14:textId="77777777" w:rsidR="00BD62EF" w:rsidRPr="00114C94" w:rsidRDefault="00BD62EF" w:rsidP="00BD62EF">
      <w:pPr>
        <w:ind w:left="2160" w:hanging="720"/>
        <w:jc w:val="both"/>
        <w:rPr>
          <w:i/>
          <w:sz w:val="24"/>
          <w:szCs w:val="24"/>
          <w:lang w:val="en-US"/>
        </w:rPr>
      </w:pPr>
      <w:r w:rsidRPr="00114C94">
        <w:rPr>
          <w:i/>
          <w:sz w:val="24"/>
          <w:szCs w:val="24"/>
          <w:lang w:val="en-US"/>
        </w:rPr>
        <w:t>4.2     No beneficiary</w:t>
      </w:r>
      <w:r w:rsidR="00114C94" w:rsidRPr="00114C94">
        <w:rPr>
          <w:i/>
          <w:sz w:val="24"/>
          <w:szCs w:val="24"/>
          <w:lang w:val="en-US"/>
        </w:rPr>
        <w:t xml:space="preserve"> shall sign lease agreement until he/she pays the Developer for the cost of development….</w:t>
      </w:r>
    </w:p>
    <w:p w14:paraId="4D7EC3B4" w14:textId="77777777" w:rsidR="00A8230F" w:rsidRPr="00114C94" w:rsidRDefault="00A8230F" w:rsidP="00F425B4">
      <w:pPr>
        <w:jc w:val="both"/>
        <w:rPr>
          <w:i/>
          <w:sz w:val="24"/>
          <w:szCs w:val="24"/>
          <w:lang w:val="en-US"/>
        </w:rPr>
      </w:pPr>
      <w:r w:rsidRPr="00114C94">
        <w:rPr>
          <w:i/>
          <w:sz w:val="24"/>
          <w:szCs w:val="24"/>
          <w:lang w:val="en-US"/>
        </w:rPr>
        <w:tab/>
        <w:t>5.0</w:t>
      </w:r>
      <w:r w:rsidRPr="00114C94">
        <w:rPr>
          <w:i/>
          <w:sz w:val="24"/>
          <w:szCs w:val="24"/>
          <w:lang w:val="en-US"/>
        </w:rPr>
        <w:tab/>
      </w:r>
      <w:r w:rsidRPr="00114C94">
        <w:rPr>
          <w:b/>
          <w:i/>
          <w:sz w:val="24"/>
          <w:szCs w:val="24"/>
          <w:u w:val="single"/>
          <w:lang w:val="en-US"/>
        </w:rPr>
        <w:t xml:space="preserve">Condition of </w:t>
      </w:r>
      <w:r w:rsidR="007979C4" w:rsidRPr="00114C94">
        <w:rPr>
          <w:b/>
          <w:i/>
          <w:sz w:val="24"/>
          <w:szCs w:val="24"/>
          <w:u w:val="single"/>
          <w:lang w:val="en-US"/>
        </w:rPr>
        <w:t xml:space="preserve">the </w:t>
      </w:r>
      <w:r w:rsidR="00BD62EF" w:rsidRPr="00114C94">
        <w:rPr>
          <w:b/>
          <w:i/>
          <w:sz w:val="24"/>
          <w:szCs w:val="24"/>
          <w:u w:val="single"/>
          <w:lang w:val="en-US"/>
        </w:rPr>
        <w:t>A</w:t>
      </w:r>
      <w:r w:rsidRPr="00114C94">
        <w:rPr>
          <w:b/>
          <w:i/>
          <w:sz w:val="24"/>
          <w:szCs w:val="24"/>
          <w:u w:val="single"/>
          <w:lang w:val="en-US"/>
        </w:rPr>
        <w:t>greement</w:t>
      </w:r>
      <w:r w:rsidR="00BD62EF" w:rsidRPr="00114C94">
        <w:rPr>
          <w:b/>
          <w:i/>
          <w:sz w:val="24"/>
          <w:szCs w:val="24"/>
          <w:u w:val="single"/>
          <w:lang w:val="en-US"/>
        </w:rPr>
        <w:t>.</w:t>
      </w:r>
    </w:p>
    <w:p w14:paraId="1326BD44" w14:textId="77777777" w:rsidR="00A8230F" w:rsidRPr="00114C94" w:rsidRDefault="00A8230F" w:rsidP="00F425B4">
      <w:pPr>
        <w:ind w:left="2160" w:hanging="720"/>
        <w:jc w:val="both"/>
        <w:rPr>
          <w:i/>
          <w:sz w:val="24"/>
          <w:szCs w:val="24"/>
          <w:lang w:val="en-US"/>
        </w:rPr>
      </w:pPr>
      <w:r w:rsidRPr="00114C94">
        <w:rPr>
          <w:i/>
          <w:sz w:val="24"/>
          <w:szCs w:val="24"/>
          <w:lang w:val="en-US"/>
        </w:rPr>
        <w:t>5.1</w:t>
      </w:r>
      <w:r w:rsidRPr="00114C94">
        <w:rPr>
          <w:i/>
          <w:sz w:val="24"/>
          <w:szCs w:val="24"/>
          <w:lang w:val="en-US"/>
        </w:rPr>
        <w:tab/>
        <w:t>The land shall remain under the ownership of the Ministry until such</w:t>
      </w:r>
      <w:r w:rsidRPr="00F425B4">
        <w:rPr>
          <w:sz w:val="24"/>
          <w:szCs w:val="24"/>
          <w:lang w:val="en-US"/>
        </w:rPr>
        <w:t xml:space="preserve"> </w:t>
      </w:r>
      <w:r w:rsidRPr="00114C94">
        <w:rPr>
          <w:i/>
          <w:sz w:val="24"/>
          <w:szCs w:val="24"/>
          <w:lang w:val="en-US"/>
        </w:rPr>
        <w:t>time it can be transferred to the beneficiaries.</w:t>
      </w:r>
    </w:p>
    <w:p w14:paraId="50378A42" w14:textId="77777777" w:rsidR="00A8230F" w:rsidRPr="00114C94" w:rsidRDefault="00A8230F" w:rsidP="00F425B4">
      <w:pPr>
        <w:ind w:left="2160" w:hanging="720"/>
        <w:jc w:val="both"/>
        <w:rPr>
          <w:i/>
          <w:sz w:val="24"/>
          <w:szCs w:val="24"/>
          <w:lang w:val="en-US"/>
        </w:rPr>
      </w:pPr>
      <w:r w:rsidRPr="00114C94">
        <w:rPr>
          <w:i/>
          <w:sz w:val="24"/>
          <w:szCs w:val="24"/>
          <w:lang w:val="en-US"/>
        </w:rPr>
        <w:t>5.2</w:t>
      </w:r>
      <w:r w:rsidRPr="00114C94">
        <w:rPr>
          <w:i/>
          <w:sz w:val="24"/>
          <w:szCs w:val="24"/>
          <w:lang w:val="en-US"/>
        </w:rPr>
        <w:tab/>
        <w:t xml:space="preserve">The Developer shall recover development costs from the beneficiaries </w:t>
      </w:r>
      <w:r w:rsidR="007979C4" w:rsidRPr="00114C94">
        <w:rPr>
          <w:i/>
          <w:sz w:val="24"/>
          <w:szCs w:val="24"/>
          <w:lang w:val="en-US"/>
        </w:rPr>
        <w:t>of</w:t>
      </w:r>
      <w:r w:rsidRPr="00114C94">
        <w:rPr>
          <w:i/>
          <w:sz w:val="24"/>
          <w:szCs w:val="24"/>
          <w:lang w:val="en-US"/>
        </w:rPr>
        <w:t xml:space="preserve"> the scheme.</w:t>
      </w:r>
    </w:p>
    <w:p w14:paraId="7DBFD46C" w14:textId="77777777" w:rsidR="00A8230F" w:rsidRPr="00114C94" w:rsidRDefault="00A8230F" w:rsidP="00F425B4">
      <w:pPr>
        <w:ind w:left="2160" w:hanging="720"/>
        <w:jc w:val="both"/>
        <w:rPr>
          <w:i/>
          <w:sz w:val="24"/>
          <w:szCs w:val="24"/>
          <w:lang w:val="en-US"/>
        </w:rPr>
      </w:pPr>
      <w:r w:rsidRPr="00114C94">
        <w:rPr>
          <w:i/>
          <w:sz w:val="24"/>
          <w:szCs w:val="24"/>
          <w:lang w:val="en-US"/>
        </w:rPr>
        <w:t>5.4</w:t>
      </w:r>
      <w:r w:rsidRPr="00114C94">
        <w:rPr>
          <w:i/>
          <w:sz w:val="24"/>
          <w:szCs w:val="24"/>
          <w:lang w:val="en-US"/>
        </w:rPr>
        <w:tab/>
        <w:t xml:space="preserve">Beneficiaries who do not meet the Developer’s requirements shall not be allowed to </w:t>
      </w:r>
      <w:r w:rsidR="00BD62EF" w:rsidRPr="00114C94">
        <w:rPr>
          <w:i/>
          <w:sz w:val="24"/>
          <w:szCs w:val="24"/>
          <w:lang w:val="en-US"/>
        </w:rPr>
        <w:t>sign</w:t>
      </w:r>
      <w:r w:rsidRPr="00114C94">
        <w:rPr>
          <w:i/>
          <w:sz w:val="24"/>
          <w:szCs w:val="24"/>
          <w:lang w:val="en-US"/>
        </w:rPr>
        <w:t xml:space="preserve"> lease agreement</w:t>
      </w:r>
      <w:r w:rsidR="00BD62EF" w:rsidRPr="00114C94">
        <w:rPr>
          <w:i/>
          <w:sz w:val="24"/>
          <w:szCs w:val="24"/>
          <w:lang w:val="en-US"/>
        </w:rPr>
        <w:t>s</w:t>
      </w:r>
      <w:r w:rsidRPr="00114C94">
        <w:rPr>
          <w:i/>
          <w:sz w:val="24"/>
          <w:szCs w:val="24"/>
          <w:lang w:val="en-US"/>
        </w:rPr>
        <w:t xml:space="preserve"> which will lead to issuing of title.</w:t>
      </w:r>
    </w:p>
    <w:p w14:paraId="43453A41" w14:textId="77777777" w:rsidR="00A8230F" w:rsidRPr="00114C94" w:rsidRDefault="00A8230F" w:rsidP="00F425B4">
      <w:pPr>
        <w:jc w:val="both"/>
        <w:rPr>
          <w:i/>
          <w:sz w:val="24"/>
          <w:szCs w:val="24"/>
          <w:lang w:val="en-US"/>
        </w:rPr>
      </w:pPr>
      <w:r w:rsidRPr="00114C94">
        <w:rPr>
          <w:i/>
          <w:sz w:val="24"/>
          <w:szCs w:val="24"/>
          <w:lang w:val="en-US"/>
        </w:rPr>
        <w:lastRenderedPageBreak/>
        <w:tab/>
      </w:r>
      <w:r w:rsidR="009C4F9D" w:rsidRPr="00114C94">
        <w:rPr>
          <w:i/>
          <w:sz w:val="24"/>
          <w:szCs w:val="24"/>
          <w:lang w:val="en-US"/>
        </w:rPr>
        <w:tab/>
      </w:r>
      <w:r w:rsidRPr="00114C94">
        <w:rPr>
          <w:i/>
          <w:sz w:val="24"/>
          <w:szCs w:val="24"/>
          <w:lang w:val="en-US"/>
        </w:rPr>
        <w:t>5.5</w:t>
      </w:r>
      <w:r w:rsidRPr="00114C94">
        <w:rPr>
          <w:i/>
          <w:sz w:val="24"/>
          <w:szCs w:val="24"/>
          <w:lang w:val="en-US"/>
        </w:rPr>
        <w:tab/>
        <w:t>20% of the land shall be reserved for Government use.</w:t>
      </w:r>
      <w:r w:rsidR="00114C94">
        <w:rPr>
          <w:i/>
          <w:sz w:val="24"/>
          <w:szCs w:val="24"/>
          <w:lang w:val="en-US"/>
        </w:rPr>
        <w:t>”</w:t>
      </w:r>
    </w:p>
    <w:p w14:paraId="51D8B5BD" w14:textId="77777777" w:rsidR="00A8230F" w:rsidRPr="00114C94" w:rsidRDefault="00114C94" w:rsidP="00BD62EF">
      <w:pPr>
        <w:ind w:left="720"/>
        <w:jc w:val="both"/>
        <w:rPr>
          <w:b/>
          <w:i/>
          <w:sz w:val="24"/>
          <w:szCs w:val="24"/>
          <w:lang w:val="en-US"/>
        </w:rPr>
      </w:pPr>
      <w:r w:rsidRPr="00114C94">
        <w:rPr>
          <w:b/>
          <w:i/>
          <w:sz w:val="24"/>
          <w:szCs w:val="24"/>
          <w:lang w:val="en-US"/>
        </w:rPr>
        <w:t>RESOLUTION</w:t>
      </w:r>
    </w:p>
    <w:p w14:paraId="01C1039B" w14:textId="77777777" w:rsidR="002E4560" w:rsidRDefault="00A8230F" w:rsidP="00114C94">
      <w:pPr>
        <w:ind w:left="720"/>
        <w:jc w:val="both"/>
        <w:rPr>
          <w:sz w:val="24"/>
          <w:szCs w:val="24"/>
          <w:lang w:val="en-US"/>
        </w:rPr>
      </w:pPr>
      <w:r w:rsidRPr="00F425B4">
        <w:rPr>
          <w:sz w:val="24"/>
          <w:szCs w:val="24"/>
          <w:lang w:val="en-US"/>
        </w:rPr>
        <w:tab/>
      </w:r>
      <w:r w:rsidR="002E4560">
        <w:rPr>
          <w:sz w:val="24"/>
          <w:szCs w:val="24"/>
          <w:lang w:val="en-US"/>
        </w:rPr>
        <w:t xml:space="preserve">It is pertinent to highlight the following aspects of this case. </w:t>
      </w:r>
    </w:p>
    <w:p w14:paraId="64B41305" w14:textId="77777777" w:rsidR="002E4560" w:rsidRDefault="002E4560" w:rsidP="002E4560">
      <w:pPr>
        <w:pStyle w:val="ListParagraph"/>
        <w:numPr>
          <w:ilvl w:val="0"/>
          <w:numId w:val="9"/>
        </w:numPr>
        <w:jc w:val="both"/>
        <w:rPr>
          <w:sz w:val="24"/>
          <w:szCs w:val="24"/>
          <w:lang w:val="en-US"/>
        </w:rPr>
      </w:pPr>
      <w:r>
        <w:rPr>
          <w:sz w:val="24"/>
          <w:szCs w:val="24"/>
          <w:lang w:val="en-US"/>
        </w:rPr>
        <w:t>The Applicant is not seeking to interdict anyone from doing anything.</w:t>
      </w:r>
    </w:p>
    <w:p w14:paraId="6B4A8C1F" w14:textId="77777777" w:rsidR="002E4560" w:rsidRDefault="002E4560" w:rsidP="002E4560">
      <w:pPr>
        <w:pStyle w:val="ListParagraph"/>
        <w:numPr>
          <w:ilvl w:val="0"/>
          <w:numId w:val="9"/>
        </w:numPr>
        <w:jc w:val="both"/>
        <w:rPr>
          <w:sz w:val="24"/>
          <w:szCs w:val="24"/>
          <w:lang w:val="en-US"/>
        </w:rPr>
      </w:pPr>
      <w:r>
        <w:rPr>
          <w:sz w:val="24"/>
          <w:szCs w:val="24"/>
          <w:lang w:val="en-US"/>
        </w:rPr>
        <w:t>Neither is the Applicant seeking a review of any conduct or decision by anyone.</w:t>
      </w:r>
    </w:p>
    <w:p w14:paraId="25EE61EC" w14:textId="77777777" w:rsidR="002E4560" w:rsidRDefault="002E4560" w:rsidP="002E4560">
      <w:pPr>
        <w:pStyle w:val="ListParagraph"/>
        <w:numPr>
          <w:ilvl w:val="0"/>
          <w:numId w:val="9"/>
        </w:numPr>
        <w:jc w:val="both"/>
        <w:rPr>
          <w:sz w:val="24"/>
          <w:szCs w:val="24"/>
          <w:lang w:val="en-US"/>
        </w:rPr>
      </w:pPr>
      <w:r>
        <w:rPr>
          <w:sz w:val="24"/>
          <w:szCs w:val="24"/>
          <w:lang w:val="en-US"/>
        </w:rPr>
        <w:t>The Applicant is not seeking a declaration of the validity or otherwise of the lease to purchase agreement, neither is she seeking a declaration of the validity or otherwise of the Tripartite Agreement.</w:t>
      </w:r>
    </w:p>
    <w:p w14:paraId="452F5A80" w14:textId="77777777" w:rsidR="00C51005" w:rsidRDefault="00C51005" w:rsidP="002E4560">
      <w:pPr>
        <w:pStyle w:val="ListParagraph"/>
        <w:numPr>
          <w:ilvl w:val="0"/>
          <w:numId w:val="9"/>
        </w:numPr>
        <w:jc w:val="both"/>
        <w:rPr>
          <w:sz w:val="24"/>
          <w:szCs w:val="24"/>
          <w:lang w:val="en-US"/>
        </w:rPr>
      </w:pPr>
      <w:r>
        <w:rPr>
          <w:sz w:val="24"/>
          <w:szCs w:val="24"/>
          <w:lang w:val="en-US"/>
        </w:rPr>
        <w:t>The Applicant does not deny that as of now she has been told by the 2</w:t>
      </w:r>
      <w:r w:rsidRPr="00C51005">
        <w:rPr>
          <w:sz w:val="24"/>
          <w:szCs w:val="24"/>
          <w:vertAlign w:val="superscript"/>
          <w:lang w:val="en-US"/>
        </w:rPr>
        <w:t>nd</w:t>
      </w:r>
      <w:r>
        <w:rPr>
          <w:sz w:val="24"/>
          <w:szCs w:val="24"/>
          <w:lang w:val="en-US"/>
        </w:rPr>
        <w:t xml:space="preserve"> Respondent that she is not a beneficiary on the 20% Government commonage Stands, and that like the rest of the other beneficiaries she must pay towards the development costs.</w:t>
      </w:r>
    </w:p>
    <w:p w14:paraId="44AFAA14" w14:textId="77777777" w:rsidR="00C51005" w:rsidRDefault="00C51005" w:rsidP="002E4560">
      <w:pPr>
        <w:pStyle w:val="ListParagraph"/>
        <w:numPr>
          <w:ilvl w:val="0"/>
          <w:numId w:val="9"/>
        </w:numPr>
        <w:jc w:val="both"/>
        <w:rPr>
          <w:sz w:val="24"/>
          <w:szCs w:val="24"/>
          <w:lang w:val="en-US"/>
        </w:rPr>
      </w:pPr>
      <w:r>
        <w:rPr>
          <w:sz w:val="24"/>
          <w:szCs w:val="24"/>
          <w:lang w:val="en-US"/>
        </w:rPr>
        <w:t>She does not deny that she is not and has never been a public official at the relevant time.</w:t>
      </w:r>
    </w:p>
    <w:p w14:paraId="221CA958" w14:textId="77777777" w:rsidR="004F3668" w:rsidRDefault="00721AEC" w:rsidP="002E4560">
      <w:pPr>
        <w:pStyle w:val="ListParagraph"/>
        <w:numPr>
          <w:ilvl w:val="0"/>
          <w:numId w:val="9"/>
        </w:numPr>
        <w:jc w:val="both"/>
        <w:rPr>
          <w:sz w:val="24"/>
          <w:szCs w:val="24"/>
          <w:lang w:val="en-US"/>
        </w:rPr>
      </w:pPr>
      <w:r>
        <w:rPr>
          <w:sz w:val="24"/>
          <w:szCs w:val="24"/>
          <w:lang w:val="en-US"/>
        </w:rPr>
        <w:t>The Applicant approbates and reprobates her obligation to p</w:t>
      </w:r>
      <w:r w:rsidR="004F3668">
        <w:rPr>
          <w:sz w:val="24"/>
          <w:szCs w:val="24"/>
          <w:lang w:val="en-US"/>
        </w:rPr>
        <w:t>ay toward the development costs.</w:t>
      </w:r>
    </w:p>
    <w:p w14:paraId="409953E9" w14:textId="77777777" w:rsidR="00A8230F" w:rsidRPr="002E4560" w:rsidRDefault="004F3668" w:rsidP="004F3668">
      <w:pPr>
        <w:pStyle w:val="ListParagraph"/>
        <w:tabs>
          <w:tab w:val="left" w:pos="720"/>
        </w:tabs>
        <w:ind w:left="1080"/>
        <w:jc w:val="both"/>
        <w:rPr>
          <w:sz w:val="24"/>
          <w:szCs w:val="24"/>
          <w:lang w:val="en-US"/>
        </w:rPr>
      </w:pPr>
      <w:r>
        <w:rPr>
          <w:sz w:val="24"/>
          <w:szCs w:val="24"/>
          <w:lang w:val="en-US"/>
        </w:rPr>
        <w:t xml:space="preserve">  </w:t>
      </w:r>
    </w:p>
    <w:p w14:paraId="5534DB4C" w14:textId="77777777" w:rsidR="00D73172" w:rsidRDefault="00782378" w:rsidP="00F425B4">
      <w:pPr>
        <w:jc w:val="both"/>
        <w:rPr>
          <w:sz w:val="24"/>
          <w:szCs w:val="24"/>
          <w:lang w:val="en-US"/>
        </w:rPr>
      </w:pPr>
      <w:r>
        <w:rPr>
          <w:sz w:val="24"/>
          <w:szCs w:val="24"/>
          <w:lang w:val="en-US"/>
        </w:rPr>
        <w:tab/>
      </w:r>
      <w:r w:rsidR="00567FC2">
        <w:rPr>
          <w:sz w:val="24"/>
          <w:szCs w:val="24"/>
          <w:lang w:val="en-US"/>
        </w:rPr>
        <w:t>The Appli</w:t>
      </w:r>
      <w:r w:rsidR="0035733F">
        <w:rPr>
          <w:sz w:val="24"/>
          <w:szCs w:val="24"/>
          <w:lang w:val="en-US"/>
        </w:rPr>
        <w:t>cant in her arguments has immensely dealt with the demand by the 2</w:t>
      </w:r>
      <w:r w:rsidR="0035733F" w:rsidRPr="0035733F">
        <w:rPr>
          <w:sz w:val="24"/>
          <w:szCs w:val="24"/>
          <w:vertAlign w:val="superscript"/>
          <w:lang w:val="en-US"/>
        </w:rPr>
        <w:t>nd</w:t>
      </w:r>
      <w:r w:rsidR="0035733F">
        <w:rPr>
          <w:sz w:val="24"/>
          <w:szCs w:val="24"/>
          <w:lang w:val="en-US"/>
        </w:rPr>
        <w:t xml:space="preserve"> Respondent for the payment of US$610.00 shortfall and how that impacts the contract of </w:t>
      </w:r>
      <w:r w:rsidR="00E21D6E">
        <w:rPr>
          <w:sz w:val="24"/>
          <w:szCs w:val="24"/>
          <w:lang w:val="en-US"/>
        </w:rPr>
        <w:t xml:space="preserve">the </w:t>
      </w:r>
      <w:r w:rsidR="0035733F">
        <w:rPr>
          <w:sz w:val="24"/>
          <w:szCs w:val="24"/>
          <w:lang w:val="en-US"/>
        </w:rPr>
        <w:t>lease to purchase entered into by and between her and the 2</w:t>
      </w:r>
      <w:r w:rsidR="0035733F" w:rsidRPr="0035733F">
        <w:rPr>
          <w:sz w:val="24"/>
          <w:szCs w:val="24"/>
          <w:vertAlign w:val="superscript"/>
          <w:lang w:val="en-US"/>
        </w:rPr>
        <w:t>nd</w:t>
      </w:r>
      <w:r w:rsidR="0035733F">
        <w:rPr>
          <w:sz w:val="24"/>
          <w:szCs w:val="24"/>
          <w:lang w:val="en-US"/>
        </w:rPr>
        <w:t xml:space="preserve"> Respondent’s predecessor about 14 years ago. </w:t>
      </w:r>
      <w:r w:rsidR="00E21D6E">
        <w:rPr>
          <w:sz w:val="24"/>
          <w:szCs w:val="24"/>
          <w:lang w:val="en-US"/>
        </w:rPr>
        <w:t>The 2</w:t>
      </w:r>
      <w:r w:rsidR="00E21D6E" w:rsidRPr="00E21D6E">
        <w:rPr>
          <w:sz w:val="24"/>
          <w:szCs w:val="24"/>
          <w:vertAlign w:val="superscript"/>
          <w:lang w:val="en-US"/>
        </w:rPr>
        <w:t>nd</w:t>
      </w:r>
      <w:r w:rsidR="00E21D6E">
        <w:rPr>
          <w:sz w:val="24"/>
          <w:szCs w:val="24"/>
          <w:lang w:val="en-US"/>
        </w:rPr>
        <w:t xml:space="preserve"> Respondent has not put in issue in these proceedings that the Applicant paid the total amount she actually paid, and neither has the Appl</w:t>
      </w:r>
      <w:r w:rsidR="001375B5">
        <w:rPr>
          <w:sz w:val="24"/>
          <w:szCs w:val="24"/>
          <w:lang w:val="en-US"/>
        </w:rPr>
        <w:t>icant alleged that he is threatening to do that</w:t>
      </w:r>
      <w:r w:rsidR="00E21D6E">
        <w:rPr>
          <w:sz w:val="24"/>
          <w:szCs w:val="24"/>
          <w:lang w:val="en-US"/>
        </w:rPr>
        <w:t>.</w:t>
      </w:r>
      <w:r w:rsidR="001375B5">
        <w:rPr>
          <w:sz w:val="24"/>
          <w:szCs w:val="24"/>
          <w:lang w:val="en-US"/>
        </w:rPr>
        <w:t xml:space="preserve"> The 1</w:t>
      </w:r>
      <w:r w:rsidR="001375B5" w:rsidRPr="001375B5">
        <w:rPr>
          <w:sz w:val="24"/>
          <w:szCs w:val="24"/>
          <w:vertAlign w:val="superscript"/>
          <w:lang w:val="en-US"/>
        </w:rPr>
        <w:t>st</w:t>
      </w:r>
      <w:r w:rsidR="001375B5">
        <w:rPr>
          <w:sz w:val="24"/>
          <w:szCs w:val="24"/>
          <w:lang w:val="en-US"/>
        </w:rPr>
        <w:t xml:space="preserve"> Respondent has in its arguments strongly argued the point that the 2nd Respondent is entitled to cancel the Title Deed that the Applicant is holding over the property because she allegedly got it without satisfying the procedures outlined in the Tripartite Agreement.</w:t>
      </w:r>
      <w:r w:rsidR="00E21D6E">
        <w:rPr>
          <w:sz w:val="24"/>
          <w:szCs w:val="24"/>
          <w:lang w:val="en-US"/>
        </w:rPr>
        <w:t xml:space="preserve"> </w:t>
      </w:r>
      <w:r w:rsidR="001375B5">
        <w:rPr>
          <w:sz w:val="24"/>
          <w:szCs w:val="24"/>
          <w:lang w:val="en-US"/>
        </w:rPr>
        <w:t>The 2</w:t>
      </w:r>
      <w:r w:rsidR="001375B5" w:rsidRPr="001375B5">
        <w:rPr>
          <w:sz w:val="24"/>
          <w:szCs w:val="24"/>
          <w:vertAlign w:val="superscript"/>
          <w:lang w:val="en-US"/>
        </w:rPr>
        <w:t>nd</w:t>
      </w:r>
      <w:r w:rsidR="001375B5">
        <w:rPr>
          <w:sz w:val="24"/>
          <w:szCs w:val="24"/>
          <w:lang w:val="en-US"/>
        </w:rPr>
        <w:t xml:space="preserve"> Respondent argued in a manner that indicated that it had not been brought to his attention that the Applicant has since paid the shortfall he alluded to in </w:t>
      </w:r>
      <w:r w:rsidR="00D73172">
        <w:rPr>
          <w:sz w:val="24"/>
          <w:szCs w:val="24"/>
          <w:lang w:val="en-US"/>
        </w:rPr>
        <w:t>the</w:t>
      </w:r>
      <w:r w:rsidR="001375B5">
        <w:rPr>
          <w:sz w:val="24"/>
          <w:szCs w:val="24"/>
          <w:lang w:val="en-US"/>
        </w:rPr>
        <w:t xml:space="preserve"> notice of his intention to have the Title Deed </w:t>
      </w:r>
      <w:r w:rsidR="00D73172">
        <w:rPr>
          <w:sz w:val="24"/>
          <w:szCs w:val="24"/>
          <w:lang w:val="en-US"/>
        </w:rPr>
        <w:t>canceled</w:t>
      </w:r>
      <w:r w:rsidR="001375B5">
        <w:rPr>
          <w:sz w:val="24"/>
          <w:szCs w:val="24"/>
          <w:lang w:val="en-US"/>
        </w:rPr>
        <w:t>.</w:t>
      </w:r>
    </w:p>
    <w:p w14:paraId="67CDE1A7" w14:textId="77777777" w:rsidR="006D2106" w:rsidRPr="00F425B4" w:rsidRDefault="0035733F" w:rsidP="00F425B4">
      <w:pPr>
        <w:jc w:val="both"/>
        <w:rPr>
          <w:sz w:val="24"/>
          <w:szCs w:val="24"/>
          <w:lang w:val="en-US"/>
        </w:rPr>
      </w:pPr>
      <w:r>
        <w:rPr>
          <w:sz w:val="24"/>
          <w:szCs w:val="24"/>
          <w:lang w:val="en-US"/>
        </w:rPr>
        <w:t>W</w:t>
      </w:r>
      <w:r w:rsidR="004F3668">
        <w:rPr>
          <w:sz w:val="24"/>
          <w:szCs w:val="24"/>
          <w:lang w:val="en-US"/>
        </w:rPr>
        <w:t>hat is clear is that in terms of the Tripartite Agreement, the 1</w:t>
      </w:r>
      <w:r w:rsidR="004F3668" w:rsidRPr="004F3668">
        <w:rPr>
          <w:sz w:val="24"/>
          <w:szCs w:val="24"/>
          <w:vertAlign w:val="superscript"/>
          <w:lang w:val="en-US"/>
        </w:rPr>
        <w:t>st</w:t>
      </w:r>
      <w:r w:rsidR="004F3668">
        <w:rPr>
          <w:sz w:val="24"/>
          <w:szCs w:val="24"/>
          <w:lang w:val="en-US"/>
        </w:rPr>
        <w:t xml:space="preserve"> Respondent is entitled to charge and recover from the beneficiaries the development costs except from those beneficiaries on the 20% Government commonage reserved stands for public officials and </w:t>
      </w:r>
      <w:r w:rsidR="004F3668">
        <w:rPr>
          <w:sz w:val="24"/>
          <w:szCs w:val="24"/>
          <w:lang w:val="en-US"/>
        </w:rPr>
        <w:lastRenderedPageBreak/>
        <w:t xml:space="preserve">entities. </w:t>
      </w:r>
      <w:r w:rsidR="00782378">
        <w:rPr>
          <w:sz w:val="24"/>
          <w:szCs w:val="24"/>
          <w:lang w:val="en-US"/>
        </w:rPr>
        <w:t>This C</w:t>
      </w:r>
      <w:r w:rsidR="006D2106" w:rsidRPr="00F425B4">
        <w:rPr>
          <w:sz w:val="24"/>
          <w:szCs w:val="24"/>
          <w:lang w:val="en-US"/>
        </w:rPr>
        <w:t xml:space="preserve">ourt has </w:t>
      </w:r>
      <w:r w:rsidR="000C231B">
        <w:rPr>
          <w:sz w:val="24"/>
          <w:szCs w:val="24"/>
          <w:lang w:val="en-US"/>
        </w:rPr>
        <w:t xml:space="preserve">been told that regarding </w:t>
      </w:r>
      <w:r w:rsidR="006D2106" w:rsidRPr="00F425B4">
        <w:rPr>
          <w:sz w:val="24"/>
          <w:szCs w:val="24"/>
          <w:lang w:val="en-US"/>
        </w:rPr>
        <w:t>benefitting from the 20% of the stand</w:t>
      </w:r>
      <w:r w:rsidR="00782378">
        <w:rPr>
          <w:sz w:val="24"/>
          <w:szCs w:val="24"/>
          <w:lang w:val="en-US"/>
        </w:rPr>
        <w:t>s reserved for the Ministry as G</w:t>
      </w:r>
      <w:r w:rsidR="006D2106" w:rsidRPr="00F425B4">
        <w:rPr>
          <w:sz w:val="24"/>
          <w:szCs w:val="24"/>
          <w:lang w:val="en-US"/>
        </w:rPr>
        <w:t>overnment commonage</w:t>
      </w:r>
      <w:r w:rsidR="000C231B">
        <w:rPr>
          <w:sz w:val="24"/>
          <w:szCs w:val="24"/>
          <w:lang w:val="en-US"/>
        </w:rPr>
        <w:t xml:space="preserve">, it is the practice that </w:t>
      </w:r>
      <w:r w:rsidR="00782378">
        <w:rPr>
          <w:sz w:val="24"/>
          <w:szCs w:val="24"/>
          <w:lang w:val="en-US"/>
        </w:rPr>
        <w:t>the various G</w:t>
      </w:r>
      <w:r w:rsidR="006D2106" w:rsidRPr="00F425B4">
        <w:rPr>
          <w:sz w:val="24"/>
          <w:szCs w:val="24"/>
          <w:lang w:val="en-US"/>
        </w:rPr>
        <w:t xml:space="preserve">overnment </w:t>
      </w:r>
      <w:r w:rsidR="00782378">
        <w:rPr>
          <w:sz w:val="24"/>
          <w:szCs w:val="24"/>
          <w:lang w:val="en-US"/>
        </w:rPr>
        <w:t>D</w:t>
      </w:r>
      <w:r w:rsidR="007979C4">
        <w:rPr>
          <w:sz w:val="24"/>
          <w:szCs w:val="24"/>
          <w:lang w:val="en-US"/>
        </w:rPr>
        <w:t>epartments</w:t>
      </w:r>
      <w:r w:rsidR="006D2106" w:rsidRPr="00F425B4">
        <w:rPr>
          <w:sz w:val="24"/>
          <w:szCs w:val="24"/>
          <w:lang w:val="en-US"/>
        </w:rPr>
        <w:t xml:space="preserve"> bid for land when such land is available under the 2</w:t>
      </w:r>
      <w:r w:rsidR="006D2106" w:rsidRPr="00F425B4">
        <w:rPr>
          <w:sz w:val="24"/>
          <w:szCs w:val="24"/>
          <w:vertAlign w:val="superscript"/>
          <w:lang w:val="en-US"/>
        </w:rPr>
        <w:t>nd</w:t>
      </w:r>
      <w:r w:rsidR="006D2106" w:rsidRPr="00F425B4">
        <w:rPr>
          <w:sz w:val="24"/>
          <w:szCs w:val="24"/>
          <w:lang w:val="en-US"/>
        </w:rPr>
        <w:t xml:space="preserve"> </w:t>
      </w:r>
      <w:r w:rsidR="00782378">
        <w:rPr>
          <w:sz w:val="24"/>
          <w:szCs w:val="24"/>
          <w:lang w:val="en-US"/>
        </w:rPr>
        <w:t>R</w:t>
      </w:r>
      <w:r w:rsidR="006D2106" w:rsidRPr="00F425B4">
        <w:rPr>
          <w:sz w:val="24"/>
          <w:szCs w:val="24"/>
          <w:lang w:val="en-US"/>
        </w:rPr>
        <w:t xml:space="preserve">espondent’s Ministry.  A list </w:t>
      </w:r>
      <w:r w:rsidR="00E21D6E">
        <w:rPr>
          <w:sz w:val="24"/>
          <w:szCs w:val="24"/>
          <w:lang w:val="en-US"/>
        </w:rPr>
        <w:t xml:space="preserve">of </w:t>
      </w:r>
      <w:r w:rsidR="006D2106" w:rsidRPr="00F425B4">
        <w:rPr>
          <w:sz w:val="24"/>
          <w:szCs w:val="24"/>
          <w:lang w:val="en-US"/>
        </w:rPr>
        <w:t>successful bids is compiled and forwarded to the</w:t>
      </w:r>
      <w:r w:rsidR="000C231B">
        <w:rPr>
          <w:sz w:val="24"/>
          <w:szCs w:val="24"/>
          <w:lang w:val="en-US"/>
        </w:rPr>
        <w:t xml:space="preserve"> d</w:t>
      </w:r>
      <w:r w:rsidR="006D2106" w:rsidRPr="00F425B4">
        <w:rPr>
          <w:sz w:val="24"/>
          <w:szCs w:val="24"/>
          <w:lang w:val="en-US"/>
        </w:rPr>
        <w:t xml:space="preserve">eveloper.  </w:t>
      </w:r>
      <w:r w:rsidR="008E3DC0">
        <w:rPr>
          <w:sz w:val="24"/>
          <w:szCs w:val="24"/>
          <w:lang w:val="en-US"/>
        </w:rPr>
        <w:t xml:space="preserve">Those beneficiaries on that list </w:t>
      </w:r>
      <w:r w:rsidR="006D2106" w:rsidRPr="00F425B4">
        <w:rPr>
          <w:sz w:val="24"/>
          <w:szCs w:val="24"/>
          <w:lang w:val="en-US"/>
        </w:rPr>
        <w:t>are ex</w:t>
      </w:r>
      <w:r w:rsidR="000C231B">
        <w:rPr>
          <w:sz w:val="24"/>
          <w:szCs w:val="24"/>
          <w:lang w:val="en-US"/>
        </w:rPr>
        <w:t>cluded in practice from paying development c</w:t>
      </w:r>
      <w:r w:rsidR="006D2106" w:rsidRPr="00F425B4">
        <w:rPr>
          <w:sz w:val="24"/>
          <w:szCs w:val="24"/>
          <w:lang w:val="en-US"/>
        </w:rPr>
        <w:t>osts.</w:t>
      </w:r>
      <w:r w:rsidR="000C231B">
        <w:rPr>
          <w:sz w:val="24"/>
          <w:szCs w:val="24"/>
          <w:lang w:val="en-US"/>
        </w:rPr>
        <w:t xml:space="preserve"> It is common cause that the Applicant</w:t>
      </w:r>
      <w:r w:rsidR="00782378">
        <w:rPr>
          <w:sz w:val="24"/>
          <w:szCs w:val="24"/>
          <w:lang w:val="en-US"/>
        </w:rPr>
        <w:t xml:space="preserve"> </w:t>
      </w:r>
      <w:r w:rsidR="006D2106" w:rsidRPr="00F425B4">
        <w:rPr>
          <w:sz w:val="24"/>
          <w:szCs w:val="24"/>
          <w:lang w:val="en-US"/>
        </w:rPr>
        <w:t>is not a publi</w:t>
      </w:r>
      <w:r w:rsidR="00782378">
        <w:rPr>
          <w:sz w:val="24"/>
          <w:szCs w:val="24"/>
          <w:lang w:val="en-US"/>
        </w:rPr>
        <w:t xml:space="preserve">c </w:t>
      </w:r>
      <w:r w:rsidR="000C231B">
        <w:rPr>
          <w:sz w:val="24"/>
          <w:szCs w:val="24"/>
          <w:lang w:val="en-US"/>
        </w:rPr>
        <w:t xml:space="preserve">official and neither is she a member of the Sally Mugabe Housing Co-Operative. </w:t>
      </w:r>
      <w:r w:rsidR="00782378">
        <w:rPr>
          <w:sz w:val="24"/>
          <w:szCs w:val="24"/>
          <w:lang w:val="en-US"/>
        </w:rPr>
        <w:t>S</w:t>
      </w:r>
      <w:r w:rsidR="006D2106" w:rsidRPr="00F425B4">
        <w:rPr>
          <w:sz w:val="24"/>
          <w:szCs w:val="24"/>
          <w:lang w:val="en-US"/>
        </w:rPr>
        <w:t xml:space="preserve">he was </w:t>
      </w:r>
      <w:r w:rsidR="000C231B">
        <w:rPr>
          <w:sz w:val="24"/>
          <w:szCs w:val="24"/>
          <w:lang w:val="en-US"/>
        </w:rPr>
        <w:t xml:space="preserve">told that she was </w:t>
      </w:r>
      <w:r w:rsidR="00050256" w:rsidRPr="00F425B4">
        <w:rPr>
          <w:sz w:val="24"/>
          <w:szCs w:val="24"/>
          <w:lang w:val="en-US"/>
        </w:rPr>
        <w:t xml:space="preserve">not qualified </w:t>
      </w:r>
      <w:r w:rsidR="00782378">
        <w:rPr>
          <w:sz w:val="24"/>
          <w:szCs w:val="24"/>
          <w:lang w:val="en-US"/>
        </w:rPr>
        <w:t>to be a beneficiary on the 20% G</w:t>
      </w:r>
      <w:r w:rsidR="00050256" w:rsidRPr="00F425B4">
        <w:rPr>
          <w:sz w:val="24"/>
          <w:szCs w:val="24"/>
          <w:lang w:val="en-US"/>
        </w:rPr>
        <w:t>overnment commonage</w:t>
      </w:r>
      <w:r w:rsidR="000C231B">
        <w:rPr>
          <w:sz w:val="24"/>
          <w:szCs w:val="24"/>
          <w:lang w:val="en-US"/>
        </w:rPr>
        <w:t xml:space="preserve"> Stands </w:t>
      </w:r>
      <w:r w:rsidR="00050256" w:rsidRPr="00F425B4">
        <w:rPr>
          <w:sz w:val="24"/>
          <w:szCs w:val="24"/>
          <w:lang w:val="en-US"/>
        </w:rPr>
        <w:t xml:space="preserve">by none other </w:t>
      </w:r>
      <w:r w:rsidR="00E21D6E">
        <w:rPr>
          <w:sz w:val="24"/>
          <w:szCs w:val="24"/>
          <w:lang w:val="en-US"/>
        </w:rPr>
        <w:t xml:space="preserve">than </w:t>
      </w:r>
      <w:r w:rsidR="00050256" w:rsidRPr="00F425B4">
        <w:rPr>
          <w:sz w:val="24"/>
          <w:szCs w:val="24"/>
          <w:lang w:val="en-US"/>
        </w:rPr>
        <w:t>the</w:t>
      </w:r>
      <w:r w:rsidR="000C231B">
        <w:rPr>
          <w:sz w:val="24"/>
          <w:szCs w:val="24"/>
          <w:lang w:val="en-US"/>
        </w:rPr>
        <w:t xml:space="preserve"> 2</w:t>
      </w:r>
      <w:r w:rsidR="000C231B" w:rsidRPr="000C231B">
        <w:rPr>
          <w:sz w:val="24"/>
          <w:szCs w:val="24"/>
          <w:vertAlign w:val="superscript"/>
          <w:lang w:val="en-US"/>
        </w:rPr>
        <w:t>nd</w:t>
      </w:r>
      <w:r w:rsidR="000C231B">
        <w:rPr>
          <w:sz w:val="24"/>
          <w:szCs w:val="24"/>
          <w:lang w:val="en-US"/>
        </w:rPr>
        <w:t xml:space="preserve"> Respondent’s</w:t>
      </w:r>
      <w:r w:rsidR="00050256" w:rsidRPr="00F425B4">
        <w:rPr>
          <w:sz w:val="24"/>
          <w:szCs w:val="24"/>
          <w:lang w:val="en-US"/>
        </w:rPr>
        <w:t xml:space="preserve"> Ministry officials.  Her name never appeared on </w:t>
      </w:r>
      <w:r w:rsidR="00782378">
        <w:rPr>
          <w:sz w:val="24"/>
          <w:szCs w:val="24"/>
          <w:lang w:val="en-US"/>
        </w:rPr>
        <w:t>the list of successful bids by Government D</w:t>
      </w:r>
      <w:r w:rsidR="00050256" w:rsidRPr="00F425B4">
        <w:rPr>
          <w:sz w:val="24"/>
          <w:szCs w:val="24"/>
          <w:lang w:val="en-US"/>
        </w:rPr>
        <w:t>epartments.</w:t>
      </w:r>
    </w:p>
    <w:p w14:paraId="6056A4D9" w14:textId="77777777" w:rsidR="00B6170C" w:rsidRDefault="00D96FB5" w:rsidP="000C231B">
      <w:pPr>
        <w:jc w:val="both"/>
        <w:rPr>
          <w:sz w:val="24"/>
          <w:szCs w:val="24"/>
          <w:lang w:val="en-US"/>
        </w:rPr>
      </w:pPr>
      <w:r>
        <w:rPr>
          <w:sz w:val="24"/>
          <w:szCs w:val="24"/>
          <w:lang w:val="en-US"/>
        </w:rPr>
        <w:tab/>
        <w:t>I</w:t>
      </w:r>
      <w:r w:rsidR="000C231B">
        <w:rPr>
          <w:sz w:val="24"/>
          <w:szCs w:val="24"/>
          <w:lang w:val="en-US"/>
        </w:rPr>
        <w:t>t is clear therefore that the Applicant</w:t>
      </w:r>
      <w:r w:rsidRPr="000C231B">
        <w:rPr>
          <w:sz w:val="24"/>
          <w:szCs w:val="24"/>
          <w:lang w:val="en-US"/>
        </w:rPr>
        <w:t xml:space="preserve"> is not exempted</w:t>
      </w:r>
      <w:r w:rsidR="000C231B">
        <w:rPr>
          <w:sz w:val="24"/>
          <w:szCs w:val="24"/>
          <w:lang w:val="en-US"/>
        </w:rPr>
        <w:t xml:space="preserve"> from paying development f</w:t>
      </w:r>
      <w:r w:rsidRPr="000C231B">
        <w:rPr>
          <w:sz w:val="24"/>
          <w:szCs w:val="24"/>
          <w:lang w:val="en-US"/>
        </w:rPr>
        <w:t>ee</w:t>
      </w:r>
      <w:r w:rsidR="00050256" w:rsidRPr="000C231B">
        <w:rPr>
          <w:sz w:val="24"/>
          <w:szCs w:val="24"/>
          <w:lang w:val="en-US"/>
        </w:rPr>
        <w:t>s to the 1</w:t>
      </w:r>
      <w:r w:rsidR="00050256" w:rsidRPr="000C231B">
        <w:rPr>
          <w:sz w:val="24"/>
          <w:szCs w:val="24"/>
          <w:vertAlign w:val="superscript"/>
          <w:lang w:val="en-US"/>
        </w:rPr>
        <w:t>st</w:t>
      </w:r>
      <w:r w:rsidRPr="000C231B">
        <w:rPr>
          <w:sz w:val="24"/>
          <w:szCs w:val="24"/>
          <w:lang w:val="en-US"/>
        </w:rPr>
        <w:t xml:space="preserve"> R</w:t>
      </w:r>
      <w:r w:rsidR="00050256" w:rsidRPr="000C231B">
        <w:rPr>
          <w:sz w:val="24"/>
          <w:szCs w:val="24"/>
          <w:lang w:val="en-US"/>
        </w:rPr>
        <w:t>espondent.</w:t>
      </w:r>
      <w:r w:rsidR="000C231B">
        <w:rPr>
          <w:sz w:val="24"/>
          <w:szCs w:val="24"/>
          <w:lang w:val="en-US"/>
        </w:rPr>
        <w:t xml:space="preserve"> </w:t>
      </w:r>
      <w:r w:rsidR="000F740D" w:rsidRPr="000C231B">
        <w:rPr>
          <w:sz w:val="24"/>
          <w:szCs w:val="24"/>
          <w:lang w:val="en-US"/>
        </w:rPr>
        <w:t>T</w:t>
      </w:r>
      <w:r w:rsidR="007979C4" w:rsidRPr="000C231B">
        <w:rPr>
          <w:sz w:val="24"/>
          <w:szCs w:val="24"/>
          <w:lang w:val="en-US"/>
        </w:rPr>
        <w:t xml:space="preserve">he </w:t>
      </w:r>
      <w:r w:rsidR="000F740D" w:rsidRPr="000C231B">
        <w:rPr>
          <w:sz w:val="24"/>
          <w:szCs w:val="24"/>
          <w:lang w:val="en-US"/>
        </w:rPr>
        <w:t>A</w:t>
      </w:r>
      <w:r w:rsidR="00050256" w:rsidRPr="000C231B">
        <w:rPr>
          <w:sz w:val="24"/>
          <w:szCs w:val="24"/>
          <w:lang w:val="en-US"/>
        </w:rPr>
        <w:t>pplicant cannot seek to benefit from an agreement she clearly says</w:t>
      </w:r>
      <w:r w:rsidR="000C231B">
        <w:rPr>
          <w:sz w:val="24"/>
          <w:szCs w:val="24"/>
          <w:lang w:val="en-US"/>
        </w:rPr>
        <w:t xml:space="preserve"> </w:t>
      </w:r>
      <w:r w:rsidR="00567FC2">
        <w:rPr>
          <w:sz w:val="24"/>
          <w:szCs w:val="24"/>
          <w:lang w:val="en-US"/>
        </w:rPr>
        <w:t>does not bind her.</w:t>
      </w:r>
      <w:r w:rsidR="00821BD2">
        <w:rPr>
          <w:sz w:val="24"/>
          <w:szCs w:val="24"/>
          <w:lang w:val="en-US"/>
        </w:rPr>
        <w:t xml:space="preserve"> To argue that because she has no contract with the 1</w:t>
      </w:r>
      <w:r w:rsidR="00821BD2" w:rsidRPr="00821BD2">
        <w:rPr>
          <w:sz w:val="24"/>
          <w:szCs w:val="24"/>
          <w:vertAlign w:val="superscript"/>
          <w:lang w:val="en-US"/>
        </w:rPr>
        <w:t>st</w:t>
      </w:r>
      <w:r w:rsidR="00821BD2">
        <w:rPr>
          <w:sz w:val="24"/>
          <w:szCs w:val="24"/>
          <w:lang w:val="en-US"/>
        </w:rPr>
        <w:t xml:space="preserve"> Respondent, is without merit on the facts of this matter.</w:t>
      </w:r>
      <w:r w:rsidR="00567FC2">
        <w:rPr>
          <w:sz w:val="24"/>
          <w:szCs w:val="24"/>
          <w:lang w:val="en-US"/>
        </w:rPr>
        <w:t xml:space="preserve"> In any case</w:t>
      </w:r>
      <w:r w:rsidR="00821BD2">
        <w:rPr>
          <w:sz w:val="24"/>
          <w:szCs w:val="24"/>
          <w:lang w:val="en-US"/>
        </w:rPr>
        <w:t>,</w:t>
      </w:r>
      <w:r w:rsidR="00567FC2">
        <w:rPr>
          <w:sz w:val="24"/>
          <w:szCs w:val="24"/>
          <w:lang w:val="en-US"/>
        </w:rPr>
        <w:t xml:space="preserve"> s</w:t>
      </w:r>
      <w:r w:rsidR="00050256" w:rsidRPr="000C231B">
        <w:rPr>
          <w:sz w:val="24"/>
          <w:szCs w:val="24"/>
          <w:lang w:val="en-US"/>
        </w:rPr>
        <w:t xml:space="preserve">he paid for </w:t>
      </w:r>
      <w:r w:rsidR="00F425B4" w:rsidRPr="000C231B">
        <w:rPr>
          <w:sz w:val="24"/>
          <w:szCs w:val="24"/>
          <w:lang w:val="en-US"/>
        </w:rPr>
        <w:t>some time</w:t>
      </w:r>
      <w:r w:rsidR="00050256" w:rsidRPr="000C231B">
        <w:rPr>
          <w:sz w:val="24"/>
          <w:szCs w:val="24"/>
          <w:lang w:val="en-US"/>
        </w:rPr>
        <w:t xml:space="preserve"> and chose to st</w:t>
      </w:r>
      <w:r w:rsidR="000F740D" w:rsidRPr="000C231B">
        <w:rPr>
          <w:sz w:val="24"/>
          <w:szCs w:val="24"/>
          <w:lang w:val="en-US"/>
        </w:rPr>
        <w:t>op paying for reasons far from convincing</w:t>
      </w:r>
      <w:r w:rsidR="00567FC2">
        <w:rPr>
          <w:sz w:val="24"/>
          <w:szCs w:val="24"/>
          <w:lang w:val="en-US"/>
        </w:rPr>
        <w:t>. She is obliged to pay.</w:t>
      </w:r>
      <w:r w:rsidR="00B6170C">
        <w:rPr>
          <w:sz w:val="24"/>
          <w:szCs w:val="24"/>
          <w:lang w:val="en-US"/>
        </w:rPr>
        <w:t xml:space="preserve"> She cannot be allowed to twist and turn.</w:t>
      </w:r>
      <w:r w:rsidR="00F844F9">
        <w:rPr>
          <w:sz w:val="24"/>
          <w:szCs w:val="24"/>
          <w:lang w:val="en-US"/>
        </w:rPr>
        <w:t xml:space="preserve"> </w:t>
      </w:r>
      <w:r w:rsidR="00F844F9" w:rsidRPr="00F844F9">
        <w:rPr>
          <w:b/>
          <w:i/>
          <w:sz w:val="24"/>
          <w:szCs w:val="24"/>
          <w:lang w:val="en-US"/>
        </w:rPr>
        <w:t>Trinity Engineering V Karimazondo &amp; Otrs HH 672/15</w:t>
      </w:r>
    </w:p>
    <w:p w14:paraId="76FF0939" w14:textId="77777777" w:rsidR="00050256" w:rsidRDefault="00567FC2" w:rsidP="000C231B">
      <w:pPr>
        <w:jc w:val="both"/>
        <w:rPr>
          <w:sz w:val="24"/>
          <w:szCs w:val="24"/>
          <w:lang w:val="en-US"/>
        </w:rPr>
      </w:pPr>
      <w:r>
        <w:rPr>
          <w:sz w:val="24"/>
          <w:szCs w:val="24"/>
          <w:lang w:val="en-US"/>
        </w:rPr>
        <w:t xml:space="preserve"> According to the Tripartite Agreement fully paying development costs to the developer is part of the key steps to obtaining a Title Deed in the scheme. </w:t>
      </w:r>
      <w:r w:rsidR="007C4007" w:rsidRPr="000C231B">
        <w:rPr>
          <w:sz w:val="24"/>
          <w:szCs w:val="24"/>
          <w:lang w:val="en-US"/>
        </w:rPr>
        <w:t>The 1</w:t>
      </w:r>
      <w:r w:rsidR="007C4007" w:rsidRPr="000C231B">
        <w:rPr>
          <w:sz w:val="24"/>
          <w:szCs w:val="24"/>
          <w:vertAlign w:val="superscript"/>
          <w:lang w:val="en-US"/>
        </w:rPr>
        <w:t>st</w:t>
      </w:r>
      <w:r w:rsidR="000F740D" w:rsidRPr="000C231B">
        <w:rPr>
          <w:sz w:val="24"/>
          <w:szCs w:val="24"/>
          <w:lang w:val="en-US"/>
        </w:rPr>
        <w:t xml:space="preserve"> R</w:t>
      </w:r>
      <w:r w:rsidR="007C4007" w:rsidRPr="000C231B">
        <w:rPr>
          <w:sz w:val="24"/>
          <w:szCs w:val="24"/>
          <w:lang w:val="en-US"/>
        </w:rPr>
        <w:t>espondent has explain</w:t>
      </w:r>
      <w:r>
        <w:rPr>
          <w:sz w:val="24"/>
          <w:szCs w:val="24"/>
          <w:lang w:val="en-US"/>
        </w:rPr>
        <w:t xml:space="preserve">ed how development </w:t>
      </w:r>
      <w:r w:rsidR="007C4007" w:rsidRPr="000C231B">
        <w:rPr>
          <w:sz w:val="24"/>
          <w:szCs w:val="24"/>
          <w:lang w:val="en-US"/>
        </w:rPr>
        <w:t xml:space="preserve">costs escalate over a period of </w:t>
      </w:r>
      <w:r>
        <w:rPr>
          <w:sz w:val="24"/>
          <w:szCs w:val="24"/>
          <w:lang w:val="en-US"/>
        </w:rPr>
        <w:t>time in direct relationship to</w:t>
      </w:r>
      <w:r w:rsidR="007C4007" w:rsidRPr="000C231B">
        <w:rPr>
          <w:sz w:val="24"/>
          <w:szCs w:val="24"/>
          <w:lang w:val="en-US"/>
        </w:rPr>
        <w:t xml:space="preserve"> the nature of the development that would ha</w:t>
      </w:r>
      <w:r w:rsidR="000F740D" w:rsidRPr="000C231B">
        <w:rPr>
          <w:sz w:val="24"/>
          <w:szCs w:val="24"/>
          <w:lang w:val="en-US"/>
        </w:rPr>
        <w:t>ve taken place</w:t>
      </w:r>
      <w:r w:rsidR="007C4007" w:rsidRPr="000C231B">
        <w:rPr>
          <w:sz w:val="24"/>
          <w:szCs w:val="24"/>
          <w:lang w:val="en-US"/>
        </w:rPr>
        <w:t xml:space="preserve"> up to the time of billing.  I do not find that explanation to be unreasonable.</w:t>
      </w:r>
    </w:p>
    <w:p w14:paraId="3111BB3B" w14:textId="77777777" w:rsidR="00821BD2" w:rsidRPr="000C231B" w:rsidRDefault="00F24879" w:rsidP="000C231B">
      <w:pPr>
        <w:jc w:val="both"/>
        <w:rPr>
          <w:sz w:val="24"/>
          <w:szCs w:val="24"/>
          <w:lang w:val="en-US"/>
        </w:rPr>
      </w:pPr>
      <w:r>
        <w:rPr>
          <w:sz w:val="24"/>
          <w:szCs w:val="24"/>
          <w:lang w:val="en-US"/>
        </w:rPr>
        <w:t>It is trite that a Declaratory O</w:t>
      </w:r>
      <w:r w:rsidR="00821BD2">
        <w:rPr>
          <w:sz w:val="24"/>
          <w:szCs w:val="24"/>
          <w:lang w:val="en-US"/>
        </w:rPr>
        <w:t>rder is designed to clarify what before was uncertain or doubtful. It constitutes a declaration of rights between the parties to a dispute</w:t>
      </w:r>
      <w:r w:rsidR="00405B22">
        <w:rPr>
          <w:sz w:val="24"/>
          <w:szCs w:val="24"/>
          <w:lang w:val="en-US"/>
        </w:rPr>
        <w:t xml:space="preserve"> and clarifies the law, on a given set of facts</w:t>
      </w:r>
      <w:r w:rsidR="00821BD2">
        <w:rPr>
          <w:sz w:val="24"/>
          <w:szCs w:val="24"/>
          <w:lang w:val="en-US"/>
        </w:rPr>
        <w:t>.</w:t>
      </w:r>
      <w:r w:rsidR="00405B22">
        <w:rPr>
          <w:sz w:val="24"/>
          <w:szCs w:val="24"/>
          <w:lang w:val="en-US"/>
        </w:rPr>
        <w:t xml:space="preserve"> </w:t>
      </w:r>
      <w:r>
        <w:rPr>
          <w:sz w:val="24"/>
          <w:szCs w:val="24"/>
          <w:lang w:val="en-US"/>
        </w:rPr>
        <w:t xml:space="preserve">It is granted at the discretion of the Court exercised in relation to the particular circumstances of the case. </w:t>
      </w:r>
      <w:r w:rsidR="00405B22">
        <w:rPr>
          <w:sz w:val="24"/>
          <w:szCs w:val="24"/>
          <w:lang w:val="en-US"/>
        </w:rPr>
        <w:t>Its purpose is not to declare a matter of fact</w:t>
      </w:r>
      <w:r w:rsidR="006A7BBD">
        <w:rPr>
          <w:sz w:val="24"/>
          <w:szCs w:val="24"/>
          <w:lang w:val="en-US"/>
        </w:rPr>
        <w:t xml:space="preserve"> </w:t>
      </w:r>
      <w:r w:rsidR="00405B22">
        <w:rPr>
          <w:sz w:val="24"/>
          <w:szCs w:val="24"/>
          <w:lang w:val="en-US"/>
        </w:rPr>
        <w:t xml:space="preserve">like is being sought by the </w:t>
      </w:r>
      <w:r w:rsidR="006A7BBD">
        <w:rPr>
          <w:sz w:val="24"/>
          <w:szCs w:val="24"/>
          <w:lang w:val="en-US"/>
        </w:rPr>
        <w:t>Applicant in this matter.</w:t>
      </w:r>
      <w:r w:rsidR="00D67F56">
        <w:rPr>
          <w:sz w:val="24"/>
          <w:szCs w:val="24"/>
          <w:lang w:val="en-US"/>
        </w:rPr>
        <w:t xml:space="preserve"> </w:t>
      </w:r>
      <w:r w:rsidR="006A7BBD">
        <w:rPr>
          <w:sz w:val="24"/>
          <w:szCs w:val="24"/>
          <w:lang w:val="en-US"/>
        </w:rPr>
        <w:t>I have already concluded that the Applicant is obliged to pay development costs charged by the 1</w:t>
      </w:r>
      <w:r w:rsidR="006A7BBD" w:rsidRPr="006A7BBD">
        <w:rPr>
          <w:sz w:val="24"/>
          <w:szCs w:val="24"/>
          <w:vertAlign w:val="superscript"/>
          <w:lang w:val="en-US"/>
        </w:rPr>
        <w:t>st</w:t>
      </w:r>
      <w:r w:rsidR="006A7BBD">
        <w:rPr>
          <w:sz w:val="24"/>
          <w:szCs w:val="24"/>
          <w:lang w:val="en-US"/>
        </w:rPr>
        <w:t xml:space="preserve"> Respondent who has a right to claim them. It is not for this Court to </w:t>
      </w:r>
      <w:r>
        <w:rPr>
          <w:sz w:val="24"/>
          <w:szCs w:val="24"/>
          <w:lang w:val="en-US"/>
        </w:rPr>
        <w:t xml:space="preserve">prejudge a matter that is not before it. </w:t>
      </w:r>
      <w:r w:rsidRPr="00F24879">
        <w:rPr>
          <w:b/>
          <w:i/>
          <w:sz w:val="24"/>
          <w:szCs w:val="24"/>
          <w:lang w:val="en-US"/>
        </w:rPr>
        <w:t>HC 8146/15</w:t>
      </w:r>
      <w:r>
        <w:rPr>
          <w:sz w:val="24"/>
          <w:szCs w:val="24"/>
          <w:lang w:val="en-US"/>
        </w:rPr>
        <w:t xml:space="preserve"> is not before me.</w:t>
      </w:r>
    </w:p>
    <w:p w14:paraId="10489317" w14:textId="77777777" w:rsidR="00034598" w:rsidRPr="00F425B4" w:rsidRDefault="004E2758" w:rsidP="00496D34">
      <w:pPr>
        <w:jc w:val="both"/>
        <w:rPr>
          <w:sz w:val="24"/>
          <w:szCs w:val="24"/>
          <w:lang w:val="en-US"/>
        </w:rPr>
      </w:pPr>
      <w:r w:rsidRPr="00F425B4">
        <w:rPr>
          <w:sz w:val="24"/>
          <w:szCs w:val="24"/>
          <w:lang w:val="en-US"/>
        </w:rPr>
        <w:tab/>
      </w:r>
      <w:r w:rsidR="00496D34">
        <w:rPr>
          <w:sz w:val="24"/>
          <w:szCs w:val="24"/>
          <w:lang w:val="en-US"/>
        </w:rPr>
        <w:t>In my view</w:t>
      </w:r>
      <w:r w:rsidR="006A7BBD">
        <w:rPr>
          <w:sz w:val="24"/>
          <w:szCs w:val="24"/>
          <w:lang w:val="en-US"/>
        </w:rPr>
        <w:t>,</w:t>
      </w:r>
      <w:r w:rsidR="00496D34">
        <w:rPr>
          <w:sz w:val="24"/>
          <w:szCs w:val="24"/>
          <w:lang w:val="en-US"/>
        </w:rPr>
        <w:t xml:space="preserve"> the Applicant has not shown or </w:t>
      </w:r>
      <w:r w:rsidR="006A7BBD">
        <w:rPr>
          <w:sz w:val="24"/>
          <w:szCs w:val="24"/>
          <w:lang w:val="en-US"/>
        </w:rPr>
        <w:t>established</w:t>
      </w:r>
      <w:r w:rsidR="00496D34">
        <w:rPr>
          <w:sz w:val="24"/>
          <w:szCs w:val="24"/>
          <w:lang w:val="en-US"/>
        </w:rPr>
        <w:t xml:space="preserve"> any existing, future</w:t>
      </w:r>
      <w:r w:rsidR="006A7BBD">
        <w:rPr>
          <w:sz w:val="24"/>
          <w:szCs w:val="24"/>
          <w:lang w:val="en-US"/>
        </w:rPr>
        <w:t>,</w:t>
      </w:r>
      <w:r w:rsidR="00496D34">
        <w:rPr>
          <w:sz w:val="24"/>
          <w:szCs w:val="24"/>
          <w:lang w:val="en-US"/>
        </w:rPr>
        <w:t xml:space="preserve"> or contingent right entitling her to the relief she is seeking. </w:t>
      </w:r>
      <w:r w:rsidR="00034598" w:rsidRPr="00F425B4">
        <w:rPr>
          <w:sz w:val="24"/>
          <w:szCs w:val="24"/>
          <w:lang w:val="en-US"/>
        </w:rPr>
        <w:t>This application stands to fail and it fails.  It is therefore ordered as follows:</w:t>
      </w:r>
    </w:p>
    <w:p w14:paraId="4B3F85DD" w14:textId="77777777" w:rsidR="00034598" w:rsidRPr="00F425B4" w:rsidRDefault="00496D34" w:rsidP="00F425B4">
      <w:pPr>
        <w:jc w:val="both"/>
        <w:rPr>
          <w:sz w:val="24"/>
          <w:szCs w:val="24"/>
          <w:lang w:val="en-US"/>
        </w:rPr>
      </w:pPr>
      <w:r>
        <w:rPr>
          <w:sz w:val="24"/>
          <w:szCs w:val="24"/>
          <w:lang w:val="en-US"/>
        </w:rPr>
        <w:lastRenderedPageBreak/>
        <w:tab/>
      </w:r>
      <w:r w:rsidRPr="00496D34">
        <w:rPr>
          <w:b/>
          <w:sz w:val="24"/>
          <w:szCs w:val="24"/>
          <w:lang w:val="en-US"/>
        </w:rPr>
        <w:t>IT IS HEREBY ORDERED THAT</w:t>
      </w:r>
      <w:r w:rsidR="00034598" w:rsidRPr="00F425B4">
        <w:rPr>
          <w:sz w:val="24"/>
          <w:szCs w:val="24"/>
          <w:lang w:val="en-US"/>
        </w:rPr>
        <w:t>:</w:t>
      </w:r>
    </w:p>
    <w:p w14:paraId="5EFF4514" w14:textId="77777777" w:rsidR="00034598" w:rsidRPr="00F425B4" w:rsidRDefault="00034598" w:rsidP="00F425B4">
      <w:pPr>
        <w:jc w:val="both"/>
        <w:rPr>
          <w:sz w:val="24"/>
          <w:szCs w:val="24"/>
          <w:lang w:val="en-US"/>
        </w:rPr>
      </w:pPr>
      <w:r w:rsidRPr="00F425B4">
        <w:rPr>
          <w:sz w:val="24"/>
          <w:szCs w:val="24"/>
          <w:lang w:val="en-US"/>
        </w:rPr>
        <w:tab/>
        <w:t>The application be and is hereby dismissed with costs.</w:t>
      </w:r>
    </w:p>
    <w:p w14:paraId="0209E949" w14:textId="77777777" w:rsidR="00034598" w:rsidRPr="00F425B4" w:rsidRDefault="00034598" w:rsidP="00F425B4">
      <w:pPr>
        <w:jc w:val="both"/>
        <w:rPr>
          <w:sz w:val="24"/>
          <w:szCs w:val="24"/>
          <w:lang w:val="en-US"/>
        </w:rPr>
      </w:pPr>
    </w:p>
    <w:p w14:paraId="514740E7" w14:textId="77777777" w:rsidR="00034598" w:rsidRPr="00F425B4" w:rsidRDefault="00034598" w:rsidP="00F425B4">
      <w:pPr>
        <w:jc w:val="both"/>
        <w:rPr>
          <w:sz w:val="24"/>
          <w:szCs w:val="24"/>
          <w:lang w:val="en-US"/>
        </w:rPr>
      </w:pPr>
    </w:p>
    <w:p w14:paraId="3591BE47" w14:textId="77777777" w:rsidR="00034598" w:rsidRPr="00F425B4" w:rsidRDefault="00034598" w:rsidP="00F425B4">
      <w:pPr>
        <w:pStyle w:val="NoSpacing"/>
        <w:jc w:val="both"/>
        <w:rPr>
          <w:sz w:val="24"/>
          <w:szCs w:val="24"/>
          <w:lang w:val="en-US"/>
        </w:rPr>
      </w:pPr>
      <w:r w:rsidRPr="00F425B4">
        <w:rPr>
          <w:i/>
          <w:sz w:val="24"/>
          <w:szCs w:val="24"/>
          <w:lang w:val="en-US"/>
        </w:rPr>
        <w:t>Bherebende Law Chambers</w:t>
      </w:r>
      <w:r w:rsidR="00496D34">
        <w:rPr>
          <w:sz w:val="24"/>
          <w:szCs w:val="24"/>
          <w:lang w:val="en-US"/>
        </w:rPr>
        <w:t>, Applicant’s Legal P</w:t>
      </w:r>
      <w:r w:rsidRPr="00F425B4">
        <w:rPr>
          <w:sz w:val="24"/>
          <w:szCs w:val="24"/>
          <w:lang w:val="en-US"/>
        </w:rPr>
        <w:t>ractitioners</w:t>
      </w:r>
      <w:r w:rsidR="00496D34">
        <w:rPr>
          <w:sz w:val="24"/>
          <w:szCs w:val="24"/>
          <w:lang w:val="en-US"/>
        </w:rPr>
        <w:t>.</w:t>
      </w:r>
    </w:p>
    <w:p w14:paraId="333D8AE7" w14:textId="77777777" w:rsidR="00034598" w:rsidRPr="00F425B4" w:rsidRDefault="00034598" w:rsidP="00F425B4">
      <w:pPr>
        <w:pStyle w:val="NoSpacing"/>
        <w:jc w:val="both"/>
        <w:rPr>
          <w:sz w:val="24"/>
          <w:szCs w:val="24"/>
          <w:lang w:val="en-US"/>
        </w:rPr>
      </w:pPr>
      <w:r w:rsidRPr="00F425B4">
        <w:rPr>
          <w:i/>
          <w:sz w:val="24"/>
          <w:szCs w:val="24"/>
          <w:lang w:val="en-US"/>
        </w:rPr>
        <w:t>Mutuso, Taruvinga &amp; Mhiribidi</w:t>
      </w:r>
      <w:r w:rsidRPr="00F425B4">
        <w:rPr>
          <w:sz w:val="24"/>
          <w:szCs w:val="24"/>
          <w:lang w:val="en-US"/>
        </w:rPr>
        <w:t>, 1</w:t>
      </w:r>
      <w:r w:rsidRPr="00F425B4">
        <w:rPr>
          <w:sz w:val="24"/>
          <w:szCs w:val="24"/>
          <w:vertAlign w:val="superscript"/>
          <w:lang w:val="en-US"/>
        </w:rPr>
        <w:t>st</w:t>
      </w:r>
      <w:r w:rsidR="00496D34">
        <w:rPr>
          <w:sz w:val="24"/>
          <w:szCs w:val="24"/>
          <w:lang w:val="en-US"/>
        </w:rPr>
        <w:t xml:space="preserve"> Respondent’s Legal P</w:t>
      </w:r>
      <w:r w:rsidRPr="00F425B4">
        <w:rPr>
          <w:sz w:val="24"/>
          <w:szCs w:val="24"/>
          <w:lang w:val="en-US"/>
        </w:rPr>
        <w:t>ractitioners</w:t>
      </w:r>
      <w:r w:rsidR="00496D34">
        <w:rPr>
          <w:sz w:val="24"/>
          <w:szCs w:val="24"/>
          <w:lang w:val="en-US"/>
        </w:rPr>
        <w:t>.</w:t>
      </w:r>
    </w:p>
    <w:p w14:paraId="5B0682FA" w14:textId="77777777" w:rsidR="00034598" w:rsidRDefault="00034598" w:rsidP="00F425B4">
      <w:pPr>
        <w:pStyle w:val="NoSpacing"/>
        <w:jc w:val="both"/>
        <w:rPr>
          <w:sz w:val="24"/>
          <w:szCs w:val="24"/>
          <w:lang w:val="en-US"/>
        </w:rPr>
      </w:pPr>
      <w:r w:rsidRPr="00F425B4">
        <w:rPr>
          <w:i/>
          <w:sz w:val="24"/>
          <w:szCs w:val="24"/>
          <w:lang w:val="en-US"/>
        </w:rPr>
        <w:t>Civil Division of the Attorney General’s Office</w:t>
      </w:r>
      <w:r w:rsidRPr="00F425B4">
        <w:rPr>
          <w:sz w:val="24"/>
          <w:szCs w:val="24"/>
          <w:lang w:val="en-US"/>
        </w:rPr>
        <w:t>, 2</w:t>
      </w:r>
      <w:r w:rsidRPr="00F425B4">
        <w:rPr>
          <w:sz w:val="24"/>
          <w:szCs w:val="24"/>
          <w:vertAlign w:val="superscript"/>
          <w:lang w:val="en-US"/>
        </w:rPr>
        <w:t>nd</w:t>
      </w:r>
      <w:r w:rsidR="00496D34">
        <w:rPr>
          <w:sz w:val="24"/>
          <w:szCs w:val="24"/>
          <w:lang w:val="en-US"/>
        </w:rPr>
        <w:t xml:space="preserve"> R</w:t>
      </w:r>
      <w:r w:rsidRPr="00F425B4">
        <w:rPr>
          <w:sz w:val="24"/>
          <w:szCs w:val="24"/>
          <w:lang w:val="en-US"/>
        </w:rPr>
        <w:t xml:space="preserve">espondent’s </w:t>
      </w:r>
      <w:r w:rsidR="00496D34">
        <w:rPr>
          <w:sz w:val="24"/>
          <w:szCs w:val="24"/>
          <w:lang w:val="en-US"/>
        </w:rPr>
        <w:t>Legal P</w:t>
      </w:r>
      <w:r w:rsidRPr="00F425B4">
        <w:rPr>
          <w:sz w:val="24"/>
          <w:szCs w:val="24"/>
          <w:lang w:val="en-US"/>
        </w:rPr>
        <w:t>ractitioners</w:t>
      </w:r>
      <w:r w:rsidR="00496D34">
        <w:rPr>
          <w:sz w:val="24"/>
          <w:szCs w:val="24"/>
          <w:lang w:val="en-US"/>
        </w:rPr>
        <w:t>.</w:t>
      </w:r>
    </w:p>
    <w:p w14:paraId="23DBA077" w14:textId="77777777" w:rsidR="00496D34" w:rsidRDefault="00496D34" w:rsidP="00F425B4">
      <w:pPr>
        <w:pStyle w:val="NoSpacing"/>
        <w:jc w:val="both"/>
        <w:rPr>
          <w:sz w:val="24"/>
          <w:szCs w:val="24"/>
          <w:lang w:val="en-US"/>
        </w:rPr>
      </w:pPr>
    </w:p>
    <w:sectPr w:rsidR="00496D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46EE" w14:textId="77777777" w:rsidR="00A24708" w:rsidRDefault="00A24708" w:rsidP="00977D14">
      <w:pPr>
        <w:spacing w:after="0" w:line="240" w:lineRule="auto"/>
      </w:pPr>
      <w:r>
        <w:separator/>
      </w:r>
    </w:p>
  </w:endnote>
  <w:endnote w:type="continuationSeparator" w:id="0">
    <w:p w14:paraId="5E8FE265" w14:textId="77777777" w:rsidR="00A24708" w:rsidRDefault="00A24708" w:rsidP="0097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5B1D2" w14:textId="77777777" w:rsidR="00A24708" w:rsidRDefault="00A24708" w:rsidP="00977D14">
      <w:pPr>
        <w:spacing w:after="0" w:line="240" w:lineRule="auto"/>
      </w:pPr>
      <w:r>
        <w:separator/>
      </w:r>
    </w:p>
  </w:footnote>
  <w:footnote w:type="continuationSeparator" w:id="0">
    <w:p w14:paraId="3676ABF7" w14:textId="77777777" w:rsidR="00A24708" w:rsidRDefault="00A24708" w:rsidP="0097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8107"/>
      <w:docPartObj>
        <w:docPartGallery w:val="Page Numbers (Top of Page)"/>
        <w:docPartUnique/>
      </w:docPartObj>
    </w:sdtPr>
    <w:sdtEndPr>
      <w:rPr>
        <w:noProof/>
      </w:rPr>
    </w:sdtEndPr>
    <w:sdtContent>
      <w:p w14:paraId="62D64461" w14:textId="7038ECB8" w:rsidR="00C51005" w:rsidRDefault="00C51005">
        <w:pPr>
          <w:pStyle w:val="Header"/>
          <w:jc w:val="right"/>
          <w:rPr>
            <w:noProof/>
          </w:rPr>
        </w:pPr>
        <w:r>
          <w:fldChar w:fldCharType="begin"/>
        </w:r>
        <w:r>
          <w:instrText xml:space="preserve"> PAGE   \* MERGEFORMAT </w:instrText>
        </w:r>
        <w:r>
          <w:fldChar w:fldCharType="separate"/>
        </w:r>
        <w:r w:rsidR="005745BE">
          <w:rPr>
            <w:noProof/>
          </w:rPr>
          <w:t>1</w:t>
        </w:r>
        <w:r>
          <w:rPr>
            <w:noProof/>
          </w:rPr>
          <w:fldChar w:fldCharType="end"/>
        </w:r>
      </w:p>
      <w:p w14:paraId="510A16A1" w14:textId="4FA24429" w:rsidR="00C51005" w:rsidRDefault="00C51005">
        <w:pPr>
          <w:pStyle w:val="Header"/>
          <w:jc w:val="right"/>
          <w:rPr>
            <w:noProof/>
          </w:rPr>
        </w:pPr>
        <w:r>
          <w:rPr>
            <w:noProof/>
          </w:rPr>
          <w:t>HH</w:t>
        </w:r>
        <w:r w:rsidR="00215BA0">
          <w:rPr>
            <w:noProof/>
          </w:rPr>
          <w:t xml:space="preserve">806 </w:t>
        </w:r>
        <w:r>
          <w:rPr>
            <w:noProof/>
          </w:rPr>
          <w:t>/22</w:t>
        </w:r>
      </w:p>
      <w:p w14:paraId="0B12ECB8" w14:textId="1AB5F879" w:rsidR="00C51005" w:rsidRDefault="00C51005">
        <w:pPr>
          <w:pStyle w:val="Header"/>
          <w:jc w:val="right"/>
        </w:pPr>
        <w:r>
          <w:rPr>
            <w:noProof/>
          </w:rPr>
          <w:t>HC</w:t>
        </w:r>
        <w:r w:rsidR="007557F2">
          <w:rPr>
            <w:noProof/>
          </w:rPr>
          <w:t>HC</w:t>
        </w:r>
        <w:r>
          <w:rPr>
            <w:noProof/>
          </w:rPr>
          <w:t>87/22</w:t>
        </w:r>
      </w:p>
    </w:sdtContent>
  </w:sdt>
  <w:p w14:paraId="700FF43B" w14:textId="77777777" w:rsidR="00C51005" w:rsidRDefault="00C510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86F"/>
    <w:multiLevelType w:val="hybridMultilevel"/>
    <w:tmpl w:val="18920BE8"/>
    <w:lvl w:ilvl="0" w:tplc="5936EF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3F7D48"/>
    <w:multiLevelType w:val="hybridMultilevel"/>
    <w:tmpl w:val="6F9419A6"/>
    <w:lvl w:ilvl="0" w:tplc="2ADCA370">
      <w:start w:val="3"/>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BE356AE"/>
    <w:multiLevelType w:val="hybridMultilevel"/>
    <w:tmpl w:val="D8C6CFBC"/>
    <w:lvl w:ilvl="0" w:tplc="48C40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AD7184"/>
    <w:multiLevelType w:val="hybridMultilevel"/>
    <w:tmpl w:val="4B22A406"/>
    <w:lvl w:ilvl="0" w:tplc="74926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0D1EE0"/>
    <w:multiLevelType w:val="hybridMultilevel"/>
    <w:tmpl w:val="EB769820"/>
    <w:lvl w:ilvl="0" w:tplc="5D4C855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A330240"/>
    <w:multiLevelType w:val="hybridMultilevel"/>
    <w:tmpl w:val="C62C188A"/>
    <w:lvl w:ilvl="0" w:tplc="7D7EDF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AAF1622"/>
    <w:multiLevelType w:val="hybridMultilevel"/>
    <w:tmpl w:val="66D227C6"/>
    <w:lvl w:ilvl="0" w:tplc="04090001">
      <w:start w:val="1"/>
      <w:numFmt w:val="bullet"/>
      <w:lvlText w:val=""/>
      <w:lvlJc w:val="left"/>
      <w:pPr>
        <w:ind w:left="1080" w:hanging="360"/>
      </w:pPr>
      <w:rPr>
        <w:rFonts w:ascii="Symbol" w:hAnsi="Symbol"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4DF5AFB"/>
    <w:multiLevelType w:val="hybridMultilevel"/>
    <w:tmpl w:val="F6DAAF64"/>
    <w:lvl w:ilvl="0" w:tplc="DF6E43CA">
      <w:start w:val="1"/>
      <w:numFmt w:val="lowerLetter"/>
      <w:lvlText w:val="(%1)"/>
      <w:lvlJc w:val="left"/>
      <w:pPr>
        <w:ind w:left="1530" w:hanging="360"/>
      </w:pPr>
      <w:rPr>
        <w:rFonts w:hint="default"/>
      </w:r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8" w15:restartNumberingAfterBreak="0">
    <w:nsid w:val="751D2AE2"/>
    <w:multiLevelType w:val="hybridMultilevel"/>
    <w:tmpl w:val="3AE49188"/>
    <w:lvl w:ilvl="0" w:tplc="676AD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31"/>
    <w:rsid w:val="00021CA4"/>
    <w:rsid w:val="00034598"/>
    <w:rsid w:val="00050256"/>
    <w:rsid w:val="00060237"/>
    <w:rsid w:val="000905B4"/>
    <w:rsid w:val="000C231B"/>
    <w:rsid w:val="000F740D"/>
    <w:rsid w:val="00114C94"/>
    <w:rsid w:val="001239D7"/>
    <w:rsid w:val="001257E7"/>
    <w:rsid w:val="001348E3"/>
    <w:rsid w:val="001375B5"/>
    <w:rsid w:val="00194958"/>
    <w:rsid w:val="001B1237"/>
    <w:rsid w:val="001D0EC4"/>
    <w:rsid w:val="001D1B44"/>
    <w:rsid w:val="001F2B6C"/>
    <w:rsid w:val="00215BA0"/>
    <w:rsid w:val="0024561C"/>
    <w:rsid w:val="00280F53"/>
    <w:rsid w:val="002E4560"/>
    <w:rsid w:val="002F1E63"/>
    <w:rsid w:val="003468B0"/>
    <w:rsid w:val="003526C9"/>
    <w:rsid w:val="00354171"/>
    <w:rsid w:val="0035733F"/>
    <w:rsid w:val="00371352"/>
    <w:rsid w:val="00383E37"/>
    <w:rsid w:val="003935B7"/>
    <w:rsid w:val="003D0364"/>
    <w:rsid w:val="003E03A2"/>
    <w:rsid w:val="00405B22"/>
    <w:rsid w:val="00465572"/>
    <w:rsid w:val="004774B6"/>
    <w:rsid w:val="00496D34"/>
    <w:rsid w:val="004D64C2"/>
    <w:rsid w:val="004E2758"/>
    <w:rsid w:val="004F0138"/>
    <w:rsid w:val="004F3668"/>
    <w:rsid w:val="0050394D"/>
    <w:rsid w:val="005057D5"/>
    <w:rsid w:val="005563C5"/>
    <w:rsid w:val="00567FC2"/>
    <w:rsid w:val="005745BE"/>
    <w:rsid w:val="005A0F68"/>
    <w:rsid w:val="005B51B8"/>
    <w:rsid w:val="005D156E"/>
    <w:rsid w:val="005D2985"/>
    <w:rsid w:val="00677452"/>
    <w:rsid w:val="006A7BBD"/>
    <w:rsid w:val="006D2106"/>
    <w:rsid w:val="00721AEC"/>
    <w:rsid w:val="00730084"/>
    <w:rsid w:val="0074094E"/>
    <w:rsid w:val="007557F2"/>
    <w:rsid w:val="00762ACA"/>
    <w:rsid w:val="00774EB0"/>
    <w:rsid w:val="00782378"/>
    <w:rsid w:val="00783C8D"/>
    <w:rsid w:val="007917CC"/>
    <w:rsid w:val="00794FF3"/>
    <w:rsid w:val="007979C4"/>
    <w:rsid w:val="007B3F61"/>
    <w:rsid w:val="007C4007"/>
    <w:rsid w:val="007D4B50"/>
    <w:rsid w:val="00821BD2"/>
    <w:rsid w:val="00825D1B"/>
    <w:rsid w:val="008E1ADA"/>
    <w:rsid w:val="008E3DC0"/>
    <w:rsid w:val="008F64EC"/>
    <w:rsid w:val="008F7E4A"/>
    <w:rsid w:val="00920BAD"/>
    <w:rsid w:val="009241A8"/>
    <w:rsid w:val="00977D14"/>
    <w:rsid w:val="009A190C"/>
    <w:rsid w:val="009C2A26"/>
    <w:rsid w:val="009C4F9D"/>
    <w:rsid w:val="009E286F"/>
    <w:rsid w:val="009E2B33"/>
    <w:rsid w:val="00A22EDA"/>
    <w:rsid w:val="00A24708"/>
    <w:rsid w:val="00A41C3E"/>
    <w:rsid w:val="00A8230F"/>
    <w:rsid w:val="00A83A93"/>
    <w:rsid w:val="00AC5033"/>
    <w:rsid w:val="00AC5A83"/>
    <w:rsid w:val="00AD2506"/>
    <w:rsid w:val="00B6170C"/>
    <w:rsid w:val="00B935DC"/>
    <w:rsid w:val="00BD62EF"/>
    <w:rsid w:val="00BE7DAC"/>
    <w:rsid w:val="00C51005"/>
    <w:rsid w:val="00C669D7"/>
    <w:rsid w:val="00C919C6"/>
    <w:rsid w:val="00C91F66"/>
    <w:rsid w:val="00CB0926"/>
    <w:rsid w:val="00CF3446"/>
    <w:rsid w:val="00D11269"/>
    <w:rsid w:val="00D319E5"/>
    <w:rsid w:val="00D57BDB"/>
    <w:rsid w:val="00D67F56"/>
    <w:rsid w:val="00D73172"/>
    <w:rsid w:val="00D96FB5"/>
    <w:rsid w:val="00DB00F8"/>
    <w:rsid w:val="00DD0431"/>
    <w:rsid w:val="00DF6E57"/>
    <w:rsid w:val="00E21D6E"/>
    <w:rsid w:val="00E5237E"/>
    <w:rsid w:val="00E67EC3"/>
    <w:rsid w:val="00E85896"/>
    <w:rsid w:val="00EB59A3"/>
    <w:rsid w:val="00EB7A22"/>
    <w:rsid w:val="00EE215E"/>
    <w:rsid w:val="00EF361E"/>
    <w:rsid w:val="00F24879"/>
    <w:rsid w:val="00F25C8A"/>
    <w:rsid w:val="00F315F7"/>
    <w:rsid w:val="00F31DC0"/>
    <w:rsid w:val="00F37E7E"/>
    <w:rsid w:val="00F425B4"/>
    <w:rsid w:val="00F47C68"/>
    <w:rsid w:val="00F844F9"/>
    <w:rsid w:val="00F93549"/>
    <w:rsid w:val="00FA24B4"/>
    <w:rsid w:val="00FC0215"/>
    <w:rsid w:val="00FC1976"/>
    <w:rsid w:val="00FC2252"/>
    <w:rsid w:val="00FF79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DC34"/>
  <w15:chartTrackingRefBased/>
  <w15:docId w15:val="{97A1C248-F5A8-43C7-8A01-CAD4AB7E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43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431"/>
    <w:pPr>
      <w:spacing w:after="0" w:line="240" w:lineRule="auto"/>
    </w:pPr>
    <w:rPr>
      <w:rFonts w:ascii="Times New Roman" w:hAnsi="Times New Roman"/>
      <w:sz w:val="28"/>
    </w:rPr>
  </w:style>
  <w:style w:type="paragraph" w:styleId="ListParagraph">
    <w:name w:val="List Paragraph"/>
    <w:basedOn w:val="Normal"/>
    <w:uiPriority w:val="34"/>
    <w:qFormat/>
    <w:rsid w:val="00371352"/>
    <w:pPr>
      <w:ind w:left="720"/>
      <w:contextualSpacing/>
    </w:pPr>
  </w:style>
  <w:style w:type="paragraph" w:styleId="Header">
    <w:name w:val="header"/>
    <w:basedOn w:val="Normal"/>
    <w:link w:val="HeaderChar"/>
    <w:uiPriority w:val="99"/>
    <w:unhideWhenUsed/>
    <w:rsid w:val="00977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14"/>
    <w:rPr>
      <w:rFonts w:ascii="Times New Roman" w:hAnsi="Times New Roman"/>
      <w:sz w:val="28"/>
    </w:rPr>
  </w:style>
  <w:style w:type="paragraph" w:styleId="Footer">
    <w:name w:val="footer"/>
    <w:basedOn w:val="Normal"/>
    <w:link w:val="FooterChar"/>
    <w:uiPriority w:val="99"/>
    <w:unhideWhenUsed/>
    <w:rsid w:val="00977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14"/>
    <w:rPr>
      <w:rFonts w:ascii="Times New Roman" w:hAnsi="Times New Roman"/>
      <w:sz w:val="28"/>
    </w:rPr>
  </w:style>
  <w:style w:type="paragraph" w:styleId="BalloonText">
    <w:name w:val="Balloon Text"/>
    <w:basedOn w:val="Normal"/>
    <w:link w:val="BalloonTextChar"/>
    <w:uiPriority w:val="99"/>
    <w:semiHidden/>
    <w:unhideWhenUsed/>
    <w:rsid w:val="00F4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2022-11-04T07:43:00Z</cp:lastPrinted>
  <dcterms:created xsi:type="dcterms:W3CDTF">2022-11-11T08:30:00Z</dcterms:created>
  <dcterms:modified xsi:type="dcterms:W3CDTF">2022-11-11T08:30:00Z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9102548375dc8f61c699a6ca7f9433cbed8e713876458f0506f04885fb31d947</vt:lpwstr>
  </property>
</Properties>
</file>