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A9293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OLIVER KANDI</w:t>
      </w:r>
      <w:r w:rsidR="00CE62D6">
        <w:rPr>
          <w:rFonts w:ascii="Times New Roman" w:hAnsi="Times New Roman" w:cs="Times New Roman"/>
          <w:sz w:val="24"/>
          <w:szCs w:val="24"/>
        </w:rPr>
        <w:t>YADO</w:t>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1A1A68" w:rsidRDefault="00855A2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5C5EC7" w:rsidRDefault="005C5EC7"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CE62D6" w:rsidRDefault="00CE62D6" w:rsidP="00CE62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E62D6" w:rsidRDefault="002B1A7F" w:rsidP="00CE62D6">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bookmarkStart w:id="0" w:name="_GoBack"/>
      <w:bookmarkEnd w:id="0"/>
    </w:p>
    <w:p w:rsidR="00CE62D6" w:rsidRDefault="00CE62D6" w:rsidP="00CE62D6">
      <w:pPr>
        <w:spacing w:after="0" w:line="240" w:lineRule="auto"/>
        <w:rPr>
          <w:rFonts w:ascii="Times New Roman" w:hAnsi="Times New Roman" w:cs="Times New Roman"/>
          <w:sz w:val="24"/>
          <w:szCs w:val="24"/>
        </w:rPr>
      </w:pPr>
      <w:r>
        <w:rPr>
          <w:rFonts w:ascii="Times New Roman" w:hAnsi="Times New Roman" w:cs="Times New Roman"/>
          <w:sz w:val="24"/>
          <w:szCs w:val="24"/>
        </w:rPr>
        <w:t>MUTARE, 30 January 2019</w:t>
      </w:r>
      <w:r w:rsidR="00E04D9B">
        <w:rPr>
          <w:rFonts w:ascii="Times New Roman" w:hAnsi="Times New Roman" w:cs="Times New Roman"/>
          <w:sz w:val="24"/>
          <w:szCs w:val="24"/>
        </w:rPr>
        <w:t xml:space="preserve"> and 6 June 2019</w:t>
      </w:r>
    </w:p>
    <w:p w:rsidR="00CE62D6" w:rsidRDefault="00CE62D6" w:rsidP="00CE62D6">
      <w:pPr>
        <w:spacing w:after="0" w:line="240" w:lineRule="auto"/>
        <w:rPr>
          <w:rFonts w:ascii="Times New Roman" w:hAnsi="Times New Roman" w:cs="Times New Roman"/>
          <w:sz w:val="24"/>
          <w:szCs w:val="24"/>
        </w:rPr>
      </w:pPr>
    </w:p>
    <w:p w:rsidR="00CE62D6" w:rsidRDefault="00CE62D6" w:rsidP="00CE62D6">
      <w:pPr>
        <w:spacing w:after="0" w:line="240" w:lineRule="auto"/>
        <w:jc w:val="center"/>
        <w:rPr>
          <w:rFonts w:ascii="Times New Roman" w:hAnsi="Times New Roman" w:cs="Times New Roman"/>
          <w:sz w:val="24"/>
          <w:szCs w:val="24"/>
        </w:rPr>
      </w:pPr>
    </w:p>
    <w:p w:rsidR="00CE62D6" w:rsidRDefault="00CE62D6" w:rsidP="00CE62D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CE62D6" w:rsidRDefault="00CE62D6" w:rsidP="00CE62D6">
      <w:pPr>
        <w:spacing w:after="0" w:line="240" w:lineRule="auto"/>
        <w:rPr>
          <w:rFonts w:ascii="Times New Roman" w:hAnsi="Times New Roman" w:cs="Times New Roman"/>
          <w:sz w:val="24"/>
          <w:szCs w:val="24"/>
        </w:rPr>
      </w:pPr>
    </w:p>
    <w:p w:rsidR="00CE62D6" w:rsidRDefault="00CE62D6" w:rsidP="00CE62D6">
      <w:pPr>
        <w:spacing w:after="0" w:line="240" w:lineRule="auto"/>
        <w:rPr>
          <w:rFonts w:ascii="Times New Roman" w:hAnsi="Times New Roman" w:cs="Times New Roman"/>
          <w:b/>
          <w:sz w:val="24"/>
          <w:szCs w:val="24"/>
        </w:rPr>
      </w:pPr>
    </w:p>
    <w:p w:rsidR="00CE62D6" w:rsidRDefault="00CE62D6" w:rsidP="00CE62D6">
      <w:pPr>
        <w:spacing w:after="0" w:line="240" w:lineRule="auto"/>
        <w:rPr>
          <w:rFonts w:ascii="Times New Roman" w:hAnsi="Times New Roman" w:cs="Times New Roman"/>
          <w:sz w:val="24"/>
          <w:szCs w:val="24"/>
        </w:rPr>
      </w:pPr>
      <w:r w:rsidRPr="00CE62D6">
        <w:rPr>
          <w:rFonts w:ascii="Times New Roman" w:hAnsi="Times New Roman" w:cs="Times New Roman"/>
          <w:sz w:val="24"/>
          <w:szCs w:val="24"/>
        </w:rPr>
        <w:t>Ms</w:t>
      </w:r>
      <w:r>
        <w:rPr>
          <w:rFonts w:ascii="Times New Roman" w:hAnsi="Times New Roman" w:cs="Times New Roman"/>
          <w:i/>
          <w:sz w:val="24"/>
          <w:szCs w:val="24"/>
        </w:rPr>
        <w:t xml:space="preserve"> F </w:t>
      </w:r>
      <w:proofErr w:type="spellStart"/>
      <w:r>
        <w:rPr>
          <w:rFonts w:ascii="Times New Roman" w:hAnsi="Times New Roman" w:cs="Times New Roman"/>
          <w:i/>
          <w:sz w:val="24"/>
          <w:szCs w:val="24"/>
        </w:rPr>
        <w:t>Maroko</w:t>
      </w:r>
      <w:proofErr w:type="spellEnd"/>
      <w:r>
        <w:rPr>
          <w:rFonts w:ascii="Times New Roman" w:hAnsi="Times New Roman" w:cs="Times New Roman"/>
          <w:sz w:val="24"/>
          <w:szCs w:val="24"/>
        </w:rPr>
        <w:t>, for the Appellant</w:t>
      </w:r>
    </w:p>
    <w:p w:rsidR="00CE62D6" w:rsidRPr="00F307B7" w:rsidRDefault="00CE62D6" w:rsidP="00CE62D6">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Chingwinyiso</w:t>
      </w:r>
      <w:proofErr w:type="spellEnd"/>
      <w:r>
        <w:rPr>
          <w:rFonts w:ascii="Times New Roman" w:hAnsi="Times New Roman" w:cs="Times New Roman"/>
          <w:sz w:val="24"/>
          <w:szCs w:val="24"/>
        </w:rPr>
        <w:t>, for the State</w:t>
      </w:r>
    </w:p>
    <w:p w:rsidR="00CE62D6" w:rsidRDefault="00CE62D6" w:rsidP="00CE62D6">
      <w:pPr>
        <w:spacing w:after="0" w:line="240" w:lineRule="auto"/>
        <w:rPr>
          <w:rFonts w:ascii="Times New Roman" w:hAnsi="Times New Roman" w:cs="Times New Roman"/>
          <w:sz w:val="24"/>
          <w:szCs w:val="24"/>
        </w:rPr>
      </w:pPr>
    </w:p>
    <w:p w:rsidR="00CE62D6" w:rsidRDefault="00CE62D6" w:rsidP="00CE62D6">
      <w:pPr>
        <w:spacing w:after="0" w:line="240" w:lineRule="auto"/>
        <w:rPr>
          <w:rFonts w:ascii="Times New Roman" w:hAnsi="Times New Roman" w:cs="Times New Roman"/>
          <w:sz w:val="24"/>
          <w:szCs w:val="24"/>
        </w:rPr>
      </w:pPr>
    </w:p>
    <w:p w:rsidR="00CE62D6" w:rsidRDefault="00CE62D6" w:rsidP="00CE62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On 30 January 2019 we outlined reasons for our disposition wherein we dismissed an appeal against both conviction and sentence. We indicated that written reasons would be availed in due course. These are they.</w:t>
      </w:r>
    </w:p>
    <w:p w:rsidR="00BF05B7" w:rsidRDefault="00CE62D6" w:rsidP="00CE62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arraigned before a Regional Magistrate facing one count of rape as defined in s 65 of the Criminal Law (Codification and Reform) Act [</w:t>
      </w:r>
      <w:r>
        <w:rPr>
          <w:rFonts w:ascii="Times New Roman" w:hAnsi="Times New Roman" w:cs="Times New Roman"/>
          <w:i/>
          <w:sz w:val="24"/>
          <w:szCs w:val="24"/>
        </w:rPr>
        <w:t>Chapter 9:23</w:t>
      </w:r>
      <w:r w:rsidR="003242D0">
        <w:rPr>
          <w:rFonts w:ascii="Times New Roman" w:hAnsi="Times New Roman" w:cs="Times New Roman"/>
          <w:sz w:val="24"/>
          <w:szCs w:val="24"/>
        </w:rPr>
        <w:t>]. The s</w:t>
      </w:r>
      <w:r>
        <w:rPr>
          <w:rFonts w:ascii="Times New Roman" w:hAnsi="Times New Roman" w:cs="Times New Roman"/>
          <w:sz w:val="24"/>
          <w:szCs w:val="24"/>
        </w:rPr>
        <w:t xml:space="preserve">tate contented that on 29 December 2017 and at a public toilet in </w:t>
      </w:r>
      <w:proofErr w:type="spellStart"/>
      <w:r>
        <w:rPr>
          <w:rFonts w:ascii="Times New Roman" w:hAnsi="Times New Roman" w:cs="Times New Roman"/>
          <w:sz w:val="24"/>
          <w:szCs w:val="24"/>
        </w:rPr>
        <w:t>Sakubva</w:t>
      </w:r>
      <w:proofErr w:type="spellEnd"/>
      <w:r>
        <w:rPr>
          <w:rFonts w:ascii="Times New Roman" w:hAnsi="Times New Roman" w:cs="Times New Roman"/>
          <w:sz w:val="24"/>
          <w:szCs w:val="24"/>
        </w:rPr>
        <w:t>, Mutare the accused person unlawfully and intentionally had sexua</w:t>
      </w:r>
      <w:r w:rsidR="000235F4">
        <w:rPr>
          <w:rFonts w:ascii="Times New Roman" w:hAnsi="Times New Roman" w:cs="Times New Roman"/>
          <w:sz w:val="24"/>
          <w:szCs w:val="24"/>
        </w:rPr>
        <w:t xml:space="preserve">l intercourse with </w:t>
      </w:r>
      <w:proofErr w:type="spellStart"/>
      <w:r w:rsidR="000235F4">
        <w:rPr>
          <w:rFonts w:ascii="Times New Roman" w:hAnsi="Times New Roman" w:cs="Times New Roman"/>
          <w:sz w:val="24"/>
          <w:szCs w:val="24"/>
        </w:rPr>
        <w:t>Priviledge</w:t>
      </w:r>
      <w:proofErr w:type="spellEnd"/>
      <w:r w:rsidR="000235F4">
        <w:rPr>
          <w:rFonts w:ascii="Times New Roman" w:hAnsi="Times New Roman" w:cs="Times New Roman"/>
          <w:sz w:val="24"/>
          <w:szCs w:val="24"/>
        </w:rPr>
        <w:t xml:space="preserve"> </w:t>
      </w:r>
      <w:proofErr w:type="spellStart"/>
      <w:r w:rsidR="000235F4">
        <w:rPr>
          <w:rFonts w:ascii="Times New Roman" w:hAnsi="Times New Roman" w:cs="Times New Roman"/>
          <w:sz w:val="24"/>
          <w:szCs w:val="24"/>
        </w:rPr>
        <w:t>Bo</w:t>
      </w:r>
      <w:r>
        <w:rPr>
          <w:rFonts w:ascii="Times New Roman" w:hAnsi="Times New Roman" w:cs="Times New Roman"/>
          <w:sz w:val="24"/>
          <w:szCs w:val="24"/>
        </w:rPr>
        <w:t>nde</w:t>
      </w:r>
      <w:proofErr w:type="spellEnd"/>
      <w:r w:rsidR="000235F4">
        <w:rPr>
          <w:rFonts w:ascii="Times New Roman" w:hAnsi="Times New Roman" w:cs="Times New Roman"/>
          <w:sz w:val="24"/>
          <w:szCs w:val="24"/>
        </w:rPr>
        <w:t xml:space="preserve"> a female juvenile aged 5 years who at law is incapable of consenting to sexual intercourse. The accused’s defence was basically to the effect that he did not rape the complainant as alleged. He recalled he drank a lot of alcohol and was too drunk. He strayed into the female toilet and was directed to the male toilet. He recalled being attacked and </w:t>
      </w:r>
      <w:r w:rsidR="00694196">
        <w:rPr>
          <w:rFonts w:ascii="Times New Roman" w:hAnsi="Times New Roman" w:cs="Times New Roman"/>
          <w:sz w:val="24"/>
          <w:szCs w:val="24"/>
        </w:rPr>
        <w:t>only waking up in the Police cells.</w:t>
      </w:r>
    </w:p>
    <w:p w:rsidR="00694196" w:rsidRDefault="00694196" w:rsidP="00CE62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 protracted trial the accused was convicted and sentenced to 20 years imprisonment of which 3 years imprisonment was suspended for 5 years on the usua</w:t>
      </w:r>
      <w:r w:rsidR="009917A7">
        <w:rPr>
          <w:rFonts w:ascii="Times New Roman" w:hAnsi="Times New Roman" w:cs="Times New Roman"/>
          <w:sz w:val="24"/>
          <w:szCs w:val="24"/>
        </w:rPr>
        <w:t>l conditions of good behaviour. I</w:t>
      </w:r>
      <w:r w:rsidR="00855A24">
        <w:rPr>
          <w:rFonts w:ascii="Times New Roman" w:hAnsi="Times New Roman" w:cs="Times New Roman"/>
          <w:sz w:val="24"/>
          <w:szCs w:val="24"/>
        </w:rPr>
        <w:t xml:space="preserve">rked </w:t>
      </w:r>
      <w:r w:rsidR="003242D0">
        <w:rPr>
          <w:rFonts w:ascii="Times New Roman" w:hAnsi="Times New Roman" w:cs="Times New Roman"/>
          <w:sz w:val="24"/>
          <w:szCs w:val="24"/>
        </w:rPr>
        <w:t xml:space="preserve">by the court </w:t>
      </w:r>
      <w:r w:rsidR="003242D0" w:rsidRPr="003242D0">
        <w:rPr>
          <w:rFonts w:ascii="Times New Roman" w:hAnsi="Times New Roman" w:cs="Times New Roman"/>
          <w:i/>
          <w:sz w:val="24"/>
          <w:szCs w:val="24"/>
        </w:rPr>
        <w:t>a quo’s</w:t>
      </w:r>
      <w:r w:rsidR="003242D0">
        <w:rPr>
          <w:rFonts w:ascii="Times New Roman" w:hAnsi="Times New Roman" w:cs="Times New Roman"/>
          <w:sz w:val="24"/>
          <w:szCs w:val="24"/>
        </w:rPr>
        <w:t xml:space="preserve"> deci</w:t>
      </w:r>
      <w:r w:rsidR="00855A24">
        <w:rPr>
          <w:rFonts w:ascii="Times New Roman" w:hAnsi="Times New Roman" w:cs="Times New Roman"/>
          <w:sz w:val="24"/>
          <w:szCs w:val="24"/>
        </w:rPr>
        <w:t>sion, the accused approached this</w:t>
      </w:r>
      <w:r w:rsidR="003242D0">
        <w:rPr>
          <w:rFonts w:ascii="Times New Roman" w:hAnsi="Times New Roman" w:cs="Times New Roman"/>
          <w:sz w:val="24"/>
          <w:szCs w:val="24"/>
        </w:rPr>
        <w:t xml:space="preserve"> court appealing against both conviction and sentence. The grounds of appeal as discerned from the record and as propagated orally by counsel are as follows:</w:t>
      </w:r>
    </w:p>
    <w:p w:rsidR="003242D0" w:rsidRDefault="003242D0" w:rsidP="00CE62D6">
      <w:pPr>
        <w:spacing w:after="0" w:line="360" w:lineRule="auto"/>
        <w:ind w:firstLine="720"/>
        <w:jc w:val="both"/>
        <w:rPr>
          <w:rFonts w:ascii="Times New Roman" w:hAnsi="Times New Roman" w:cs="Times New Roman"/>
          <w:sz w:val="24"/>
          <w:szCs w:val="24"/>
        </w:rPr>
      </w:pPr>
    </w:p>
    <w:p w:rsidR="003242D0" w:rsidRPr="00DE673D" w:rsidRDefault="003242D0" w:rsidP="00DE673D">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DE673D">
        <w:rPr>
          <w:rFonts w:ascii="Times New Roman" w:hAnsi="Times New Roman" w:cs="Times New Roman"/>
        </w:rPr>
        <w:t>1.</w:t>
      </w:r>
      <w:r w:rsidRPr="00DE673D">
        <w:rPr>
          <w:rFonts w:ascii="Times New Roman" w:hAnsi="Times New Roman" w:cs="Times New Roman"/>
        </w:rPr>
        <w:tab/>
        <w:t>The Learned Magistrate erred by accepting the evidence of the young complainant on aspect of sexual engagement when it was clear from her evidence in chief and earlier evidence during cross-examination that she was emphatic in her denial of any contact between her sexual organs and those of the appellant. The suggestion that appellant rubbed his penis against her vagina was only made at a later date after the court had adjourned. This new evidence was obviously suggested to her by someone.</w:t>
      </w:r>
    </w:p>
    <w:p w:rsidR="003242D0" w:rsidRPr="00DE673D" w:rsidRDefault="003242D0" w:rsidP="00DE673D">
      <w:pPr>
        <w:spacing w:after="0" w:line="240" w:lineRule="auto"/>
        <w:ind w:left="1440" w:hanging="720"/>
        <w:jc w:val="both"/>
        <w:rPr>
          <w:rFonts w:ascii="Times New Roman" w:hAnsi="Times New Roman" w:cs="Times New Roman"/>
        </w:rPr>
      </w:pPr>
      <w:r w:rsidRPr="00DE673D">
        <w:rPr>
          <w:rFonts w:ascii="Times New Roman" w:hAnsi="Times New Roman" w:cs="Times New Roman"/>
        </w:rPr>
        <w:t>2.</w:t>
      </w:r>
      <w:r w:rsidRPr="00DE673D">
        <w:rPr>
          <w:rFonts w:ascii="Times New Roman" w:hAnsi="Times New Roman" w:cs="Times New Roman"/>
        </w:rPr>
        <w:tab/>
        <w:t xml:space="preserve">The Learned Magistrate also erred by not attaching appropriate weight to the evidence of Emily </w:t>
      </w:r>
      <w:proofErr w:type="spellStart"/>
      <w:r w:rsidRPr="00DE673D">
        <w:rPr>
          <w:rFonts w:ascii="Times New Roman" w:hAnsi="Times New Roman" w:cs="Times New Roman"/>
        </w:rPr>
        <w:t>Brakufesi</w:t>
      </w:r>
      <w:proofErr w:type="spellEnd"/>
      <w:r w:rsidRPr="00DE673D">
        <w:rPr>
          <w:rFonts w:ascii="Times New Roman" w:hAnsi="Times New Roman" w:cs="Times New Roman"/>
        </w:rPr>
        <w:t xml:space="preserve">, a state witness who was adamant that she saw appellant’s penis </w:t>
      </w:r>
      <w:r w:rsidRPr="00DE673D">
        <w:rPr>
          <w:rFonts w:ascii="Times New Roman" w:hAnsi="Times New Roman" w:cs="Times New Roman"/>
        </w:rPr>
        <w:lastRenderedPageBreak/>
        <w:t>and it was never in or near complainant’s vagina and that the way complainant behaved or walked was not consistent with being raped at her age.</w:t>
      </w:r>
    </w:p>
    <w:p w:rsidR="003242D0" w:rsidRPr="00DE673D" w:rsidRDefault="003242D0" w:rsidP="00DE673D">
      <w:pPr>
        <w:spacing w:after="0" w:line="240" w:lineRule="auto"/>
        <w:ind w:left="1440" w:hanging="720"/>
        <w:jc w:val="both"/>
        <w:rPr>
          <w:rFonts w:ascii="Times New Roman" w:hAnsi="Times New Roman" w:cs="Times New Roman"/>
        </w:rPr>
      </w:pPr>
      <w:r w:rsidRPr="00DE673D">
        <w:rPr>
          <w:rFonts w:ascii="Times New Roman" w:hAnsi="Times New Roman" w:cs="Times New Roman"/>
        </w:rPr>
        <w:t>3.</w:t>
      </w:r>
      <w:r w:rsidRPr="00DE673D">
        <w:rPr>
          <w:rFonts w:ascii="Times New Roman" w:hAnsi="Times New Roman" w:cs="Times New Roman"/>
        </w:rPr>
        <w:tab/>
      </w:r>
      <w:r w:rsidR="00DE673D" w:rsidRPr="00DE673D">
        <w:rPr>
          <w:rFonts w:ascii="Times New Roman" w:hAnsi="Times New Roman" w:cs="Times New Roman"/>
        </w:rPr>
        <w:t xml:space="preserve">The Learned Magistrate also erred by assuming that the complainant had not been abused sexually prior to the fateful date and that led her to wrongly conclude that the complainant’s hymen could only have been stretched by the appellant. </w:t>
      </w:r>
    </w:p>
    <w:p w:rsidR="005C5EC7" w:rsidRPr="00DE673D" w:rsidRDefault="00DE673D" w:rsidP="00DE673D">
      <w:pPr>
        <w:spacing w:after="0" w:line="240" w:lineRule="auto"/>
        <w:ind w:left="1440" w:hanging="720"/>
        <w:jc w:val="both"/>
        <w:rPr>
          <w:rFonts w:ascii="Times New Roman" w:hAnsi="Times New Roman" w:cs="Times New Roman"/>
        </w:rPr>
      </w:pPr>
      <w:r w:rsidRPr="00DE673D">
        <w:rPr>
          <w:rFonts w:ascii="Times New Roman" w:hAnsi="Times New Roman" w:cs="Times New Roman"/>
        </w:rPr>
        <w:t>4.</w:t>
      </w:r>
      <w:r w:rsidRPr="00DE673D">
        <w:rPr>
          <w:rFonts w:ascii="Times New Roman" w:hAnsi="Times New Roman" w:cs="Times New Roman"/>
        </w:rPr>
        <w:tab/>
        <w:t>The Learned Magistrate erred by not concluding that the totality of the evidence led in court and the fact that the appellant was HIV positive whilst complainant was not, created doubt as to the guilt of the appellant.</w:t>
      </w:r>
    </w:p>
    <w:p w:rsidR="00DE673D" w:rsidRPr="00DE673D" w:rsidRDefault="00DE673D" w:rsidP="00DE673D">
      <w:pPr>
        <w:spacing w:after="0" w:line="240" w:lineRule="auto"/>
        <w:ind w:left="1440" w:hanging="720"/>
        <w:jc w:val="both"/>
        <w:rPr>
          <w:rFonts w:ascii="Times New Roman" w:hAnsi="Times New Roman" w:cs="Times New Roman"/>
        </w:rPr>
      </w:pPr>
      <w:r w:rsidRPr="00DE673D">
        <w:rPr>
          <w:rFonts w:ascii="Times New Roman" w:hAnsi="Times New Roman" w:cs="Times New Roman"/>
        </w:rPr>
        <w:t>5.</w:t>
      </w:r>
      <w:r w:rsidRPr="00DE673D">
        <w:rPr>
          <w:rFonts w:ascii="Times New Roman" w:hAnsi="Times New Roman" w:cs="Times New Roman"/>
        </w:rPr>
        <w:tab/>
        <w:t>The Learned Magistrate thus erred by convicting the appellant.</w:t>
      </w:r>
    </w:p>
    <w:p w:rsidR="00DE673D" w:rsidRPr="00DE673D" w:rsidRDefault="00DE673D" w:rsidP="00DE673D">
      <w:pPr>
        <w:spacing w:after="0" w:line="240" w:lineRule="auto"/>
        <w:ind w:left="1440" w:hanging="720"/>
        <w:jc w:val="both"/>
        <w:rPr>
          <w:rFonts w:ascii="Times New Roman" w:hAnsi="Times New Roman" w:cs="Times New Roman"/>
        </w:rPr>
      </w:pPr>
    </w:p>
    <w:p w:rsidR="00DE673D" w:rsidRDefault="00DE673D" w:rsidP="00DE673D">
      <w:pPr>
        <w:spacing w:after="0" w:line="240" w:lineRule="auto"/>
        <w:ind w:left="1440" w:hanging="720"/>
        <w:jc w:val="both"/>
        <w:rPr>
          <w:rFonts w:ascii="Times New Roman" w:hAnsi="Times New Roman" w:cs="Times New Roman"/>
          <w:b/>
        </w:rPr>
      </w:pPr>
      <w:r w:rsidRPr="00DE673D">
        <w:rPr>
          <w:rFonts w:ascii="Times New Roman" w:hAnsi="Times New Roman" w:cs="Times New Roman"/>
          <w:b/>
        </w:rPr>
        <w:t>AD SENTENCE</w:t>
      </w:r>
    </w:p>
    <w:p w:rsidR="009917A7" w:rsidRPr="00DE673D" w:rsidRDefault="009917A7" w:rsidP="00DE673D">
      <w:pPr>
        <w:spacing w:after="0" w:line="240" w:lineRule="auto"/>
        <w:ind w:left="1440" w:hanging="720"/>
        <w:jc w:val="both"/>
        <w:rPr>
          <w:rFonts w:ascii="Times New Roman" w:hAnsi="Times New Roman" w:cs="Times New Roman"/>
          <w:b/>
        </w:rPr>
      </w:pPr>
    </w:p>
    <w:p w:rsidR="00DE673D" w:rsidRPr="00DE673D" w:rsidRDefault="00DE673D" w:rsidP="00DE673D">
      <w:pPr>
        <w:pStyle w:val="ListParagraph"/>
        <w:numPr>
          <w:ilvl w:val="0"/>
          <w:numId w:val="26"/>
        </w:numPr>
        <w:spacing w:after="0" w:line="240" w:lineRule="auto"/>
        <w:jc w:val="both"/>
        <w:rPr>
          <w:rFonts w:ascii="Times New Roman" w:hAnsi="Times New Roman" w:cs="Times New Roman"/>
        </w:rPr>
      </w:pPr>
      <w:r w:rsidRPr="00DE673D">
        <w:rPr>
          <w:rFonts w:ascii="Times New Roman" w:hAnsi="Times New Roman" w:cs="Times New Roman"/>
        </w:rPr>
        <w:t xml:space="preserve">      The Learned Magistrate erred and misdirected herself by sentencing the accused    </w:t>
      </w:r>
    </w:p>
    <w:p w:rsidR="00DE673D" w:rsidRPr="00DE673D" w:rsidRDefault="00DE673D" w:rsidP="00DE673D">
      <w:pPr>
        <w:pStyle w:val="ListParagraph"/>
        <w:spacing w:after="0" w:line="240" w:lineRule="auto"/>
        <w:ind w:left="1080"/>
        <w:jc w:val="both"/>
        <w:rPr>
          <w:rFonts w:ascii="Times New Roman" w:hAnsi="Times New Roman" w:cs="Times New Roman"/>
          <w:sz w:val="24"/>
          <w:szCs w:val="24"/>
        </w:rPr>
      </w:pPr>
      <w:r w:rsidRPr="00DE673D">
        <w:rPr>
          <w:rFonts w:ascii="Times New Roman" w:hAnsi="Times New Roman" w:cs="Times New Roman"/>
        </w:rPr>
        <w:t xml:space="preserve">      </w:t>
      </w:r>
      <w:proofErr w:type="gramStart"/>
      <w:r w:rsidRPr="00DE673D">
        <w:rPr>
          <w:rFonts w:ascii="Times New Roman" w:hAnsi="Times New Roman" w:cs="Times New Roman"/>
        </w:rPr>
        <w:t>to</w:t>
      </w:r>
      <w:proofErr w:type="gramEnd"/>
      <w:r w:rsidRPr="00DE673D">
        <w:rPr>
          <w:rFonts w:ascii="Times New Roman" w:hAnsi="Times New Roman" w:cs="Times New Roman"/>
        </w:rPr>
        <w:t xml:space="preserve"> such a lengthy period given the mitigatory features in this case</w:t>
      </w:r>
      <w:r>
        <w:rPr>
          <w:rFonts w:ascii="Times New Roman" w:hAnsi="Times New Roman" w:cs="Times New Roman"/>
          <w:sz w:val="24"/>
          <w:szCs w:val="24"/>
        </w:rPr>
        <w:t>.”</w:t>
      </w:r>
    </w:p>
    <w:p w:rsidR="007158E5" w:rsidRDefault="007158E5" w:rsidP="00230684">
      <w:pPr>
        <w:spacing w:after="0" w:line="360" w:lineRule="auto"/>
        <w:jc w:val="both"/>
        <w:rPr>
          <w:rFonts w:ascii="Times New Roman" w:hAnsi="Times New Roman" w:cs="Times New Roman"/>
          <w:sz w:val="24"/>
          <w:szCs w:val="24"/>
        </w:rPr>
      </w:pPr>
    </w:p>
    <w:p w:rsidR="00B867CC" w:rsidRDefault="00DE673D" w:rsidP="002306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raised disquiet with the formulation of some of the grounds of appeal but counsel who was highly argumentative insisted on all grounds. The first ground of appeal attacked the court </w:t>
      </w:r>
      <w:r w:rsidRPr="00DE673D">
        <w:rPr>
          <w:rFonts w:ascii="Times New Roman" w:hAnsi="Times New Roman" w:cs="Times New Roman"/>
          <w:i/>
          <w:sz w:val="24"/>
          <w:szCs w:val="24"/>
        </w:rPr>
        <w:t>a quo’s</w:t>
      </w:r>
      <w:r>
        <w:rPr>
          <w:rFonts w:ascii="Times New Roman" w:hAnsi="Times New Roman" w:cs="Times New Roman"/>
          <w:sz w:val="24"/>
          <w:szCs w:val="24"/>
        </w:rPr>
        <w:t xml:space="preserve"> decision to accept the evidence of the young complainant on the aspect of sexual</w:t>
      </w:r>
      <w:r w:rsidR="00855A24">
        <w:rPr>
          <w:rFonts w:ascii="Times New Roman" w:hAnsi="Times New Roman" w:cs="Times New Roman"/>
          <w:sz w:val="24"/>
          <w:szCs w:val="24"/>
        </w:rPr>
        <w:t xml:space="preserve"> engagement. A reading of the record reveals that t</w:t>
      </w:r>
      <w:r>
        <w:rPr>
          <w:rFonts w:ascii="Times New Roman" w:hAnsi="Times New Roman" w:cs="Times New Roman"/>
          <w:sz w:val="24"/>
          <w:szCs w:val="24"/>
        </w:rPr>
        <w:t xml:space="preserve">he court </w:t>
      </w:r>
      <w:r w:rsidRPr="00DE673D">
        <w:rPr>
          <w:rFonts w:ascii="Times New Roman" w:hAnsi="Times New Roman" w:cs="Times New Roman"/>
          <w:i/>
          <w:sz w:val="24"/>
          <w:szCs w:val="24"/>
        </w:rPr>
        <w:t>a quo</w:t>
      </w:r>
      <w:r>
        <w:rPr>
          <w:rFonts w:ascii="Times New Roman" w:hAnsi="Times New Roman" w:cs="Times New Roman"/>
          <w:sz w:val="24"/>
          <w:szCs w:val="24"/>
        </w:rPr>
        <w:t xml:space="preserve"> placed weight on complainant’s evidence and assessed the complainant’s evidence as credible. The complainant testified at the age of 5 and the fact that she did not give graphic details and </w:t>
      </w:r>
      <w:proofErr w:type="spellStart"/>
      <w:r>
        <w:rPr>
          <w:rFonts w:ascii="Times New Roman" w:hAnsi="Times New Roman" w:cs="Times New Roman"/>
          <w:sz w:val="24"/>
          <w:szCs w:val="24"/>
        </w:rPr>
        <w:t>nitty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gritties</w:t>
      </w:r>
      <w:proofErr w:type="spellEnd"/>
      <w:r>
        <w:rPr>
          <w:rFonts w:ascii="Times New Roman" w:hAnsi="Times New Roman" w:cs="Times New Roman"/>
          <w:sz w:val="24"/>
          <w:szCs w:val="24"/>
        </w:rPr>
        <w:t xml:space="preserve"> of the sexual encounter cannot be held against her.</w:t>
      </w:r>
      <w:r w:rsidR="00F232CB">
        <w:rPr>
          <w:rFonts w:ascii="Times New Roman" w:hAnsi="Times New Roman" w:cs="Times New Roman"/>
          <w:sz w:val="24"/>
          <w:szCs w:val="24"/>
        </w:rPr>
        <w:t xml:space="preserve"> As correctly observed by </w:t>
      </w:r>
      <w:proofErr w:type="spellStart"/>
      <w:r w:rsidR="00F232CB" w:rsidRPr="00F232CB">
        <w:rPr>
          <w:rFonts w:ascii="Times New Roman" w:hAnsi="Times New Roman" w:cs="Times New Roman"/>
          <w:smallCaps/>
          <w:sz w:val="24"/>
          <w:szCs w:val="24"/>
        </w:rPr>
        <w:t>hungwe</w:t>
      </w:r>
      <w:proofErr w:type="spellEnd"/>
      <w:r w:rsidR="00F232CB" w:rsidRPr="00F232CB">
        <w:rPr>
          <w:rFonts w:ascii="Times New Roman" w:hAnsi="Times New Roman" w:cs="Times New Roman"/>
          <w:smallCaps/>
          <w:sz w:val="24"/>
          <w:szCs w:val="24"/>
        </w:rPr>
        <w:t xml:space="preserve"> j</w:t>
      </w:r>
      <w:r w:rsidR="00F232CB">
        <w:rPr>
          <w:rFonts w:ascii="Times New Roman" w:hAnsi="Times New Roman" w:cs="Times New Roman"/>
          <w:sz w:val="24"/>
          <w:szCs w:val="24"/>
        </w:rPr>
        <w:t xml:space="preserve"> in </w:t>
      </w:r>
      <w:r w:rsidR="00F232CB" w:rsidRPr="00F232CB">
        <w:rPr>
          <w:rFonts w:ascii="Times New Roman" w:hAnsi="Times New Roman" w:cs="Times New Roman"/>
          <w:i/>
          <w:sz w:val="24"/>
          <w:szCs w:val="24"/>
        </w:rPr>
        <w:t xml:space="preserve">Edmore </w:t>
      </w:r>
      <w:proofErr w:type="spellStart"/>
      <w:r w:rsidR="00F232CB" w:rsidRPr="00F232CB">
        <w:rPr>
          <w:rFonts w:ascii="Times New Roman" w:hAnsi="Times New Roman" w:cs="Times New Roman"/>
          <w:i/>
          <w:sz w:val="24"/>
          <w:szCs w:val="24"/>
        </w:rPr>
        <w:t>Mariga</w:t>
      </w:r>
      <w:proofErr w:type="spellEnd"/>
      <w:r w:rsidR="00F232CB" w:rsidRPr="00F232CB">
        <w:rPr>
          <w:rFonts w:ascii="Times New Roman" w:hAnsi="Times New Roman" w:cs="Times New Roman"/>
          <w:i/>
          <w:sz w:val="24"/>
          <w:szCs w:val="24"/>
        </w:rPr>
        <w:t xml:space="preserve"> </w:t>
      </w:r>
      <w:proofErr w:type="spellStart"/>
      <w:r w:rsidR="00F232CB" w:rsidRPr="00F232CB">
        <w:rPr>
          <w:rFonts w:ascii="Times New Roman" w:hAnsi="Times New Roman" w:cs="Times New Roman"/>
          <w:i/>
          <w:sz w:val="24"/>
          <w:szCs w:val="24"/>
        </w:rPr>
        <w:t>vs</w:t>
      </w:r>
      <w:proofErr w:type="spellEnd"/>
      <w:r w:rsidR="00F232CB" w:rsidRPr="00F232CB">
        <w:rPr>
          <w:rFonts w:ascii="Times New Roman" w:hAnsi="Times New Roman" w:cs="Times New Roman"/>
          <w:i/>
          <w:sz w:val="24"/>
          <w:szCs w:val="24"/>
        </w:rPr>
        <w:t xml:space="preserve"> The State</w:t>
      </w:r>
      <w:r w:rsidR="00F232CB">
        <w:rPr>
          <w:rFonts w:ascii="Times New Roman" w:hAnsi="Times New Roman" w:cs="Times New Roman"/>
          <w:sz w:val="24"/>
          <w:szCs w:val="24"/>
        </w:rPr>
        <w:t xml:space="preserve"> HH 295-16 when he made</w:t>
      </w:r>
      <w:r w:rsidR="00B867CC">
        <w:rPr>
          <w:rFonts w:ascii="Times New Roman" w:hAnsi="Times New Roman" w:cs="Times New Roman"/>
          <w:sz w:val="24"/>
          <w:szCs w:val="24"/>
        </w:rPr>
        <w:t xml:space="preserve"> pertinent remarks on the weight to be accorded to the testimony of children he reasoned: </w:t>
      </w:r>
    </w:p>
    <w:p w:rsidR="00530253" w:rsidRDefault="00530253" w:rsidP="00230684">
      <w:pPr>
        <w:spacing w:after="0" w:line="360" w:lineRule="auto"/>
        <w:jc w:val="both"/>
        <w:rPr>
          <w:rFonts w:ascii="Times New Roman" w:hAnsi="Times New Roman" w:cs="Times New Roman"/>
          <w:sz w:val="24"/>
          <w:szCs w:val="24"/>
        </w:rPr>
      </w:pPr>
    </w:p>
    <w:p w:rsidR="00DE673D" w:rsidRDefault="00B867CC" w:rsidP="00B867C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867CC">
        <w:rPr>
          <w:rFonts w:ascii="Times New Roman" w:hAnsi="Times New Roman" w:cs="Times New Roman"/>
        </w:rPr>
        <w:t>When analysing the evidence of children one ought to appreciate and understand, in respect of the child before the court, the level of maturity and level of development of her language on the subject under discussion….. When the cultural background make it a taboo to call by name the opposite sex private parts, a court must not unduly draw adverse inference from the reluctance of a child to speak on those issues.</w:t>
      </w:r>
      <w:r>
        <w:rPr>
          <w:rFonts w:ascii="Times New Roman" w:hAnsi="Times New Roman" w:cs="Times New Roman"/>
          <w:sz w:val="24"/>
          <w:szCs w:val="24"/>
        </w:rPr>
        <w:t>”</w:t>
      </w:r>
    </w:p>
    <w:p w:rsidR="00B867CC" w:rsidRDefault="00B867CC" w:rsidP="00B867CC">
      <w:pPr>
        <w:spacing w:after="0" w:line="240" w:lineRule="auto"/>
        <w:ind w:left="720"/>
        <w:jc w:val="both"/>
        <w:rPr>
          <w:rFonts w:ascii="Times New Roman" w:hAnsi="Times New Roman" w:cs="Times New Roman"/>
          <w:sz w:val="24"/>
          <w:szCs w:val="24"/>
        </w:rPr>
      </w:pPr>
    </w:p>
    <w:p w:rsidR="00B867CC" w:rsidRDefault="00B867CC" w:rsidP="00B867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Magistrate properly assessed the totality of evidence and concluded that there was unlawful penetration of the complainant by the accused person. All that is required is for the court to be satisfied that the complainant is a credible and reliable </w:t>
      </w:r>
      <w:proofErr w:type="spellStart"/>
      <w:r>
        <w:rPr>
          <w:rFonts w:ascii="Times New Roman" w:hAnsi="Times New Roman" w:cs="Times New Roman"/>
          <w:sz w:val="24"/>
          <w:szCs w:val="24"/>
        </w:rPr>
        <w:t>wintess</w:t>
      </w:r>
      <w:proofErr w:type="spellEnd"/>
      <w:r>
        <w:rPr>
          <w:rFonts w:ascii="Times New Roman" w:hAnsi="Times New Roman" w:cs="Times New Roman"/>
          <w:sz w:val="24"/>
          <w:szCs w:val="24"/>
        </w:rPr>
        <w:t>.</w:t>
      </w:r>
    </w:p>
    <w:p w:rsidR="00DE673D" w:rsidRDefault="00DE673D" w:rsidP="002306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complainant’s evidence was clear that she had a good </w:t>
      </w:r>
      <w:r w:rsidR="00557F4B">
        <w:rPr>
          <w:rFonts w:ascii="Times New Roman" w:hAnsi="Times New Roman" w:cs="Times New Roman"/>
          <w:sz w:val="24"/>
          <w:szCs w:val="24"/>
        </w:rPr>
        <w:t>recollection of the surrounding and central events of the day in question. It was apparent from the complainant’s evidence that she was carried to the public toilet by the accused. Her pant was removed and she was made to sit on the accused’s stomach and accused’s private parts rubbed onto her private parts.</w:t>
      </w:r>
    </w:p>
    <w:p w:rsidR="00557F4B" w:rsidRDefault="00557F4B" w:rsidP="002306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defence counsel seemed to take issue with the lack of detail of the sexual intercourse as she argued complainant did not mention</w:t>
      </w:r>
      <w:r w:rsidR="0001038A">
        <w:rPr>
          <w:rFonts w:ascii="Times New Roman" w:hAnsi="Times New Roman" w:cs="Times New Roman"/>
          <w:sz w:val="24"/>
          <w:szCs w:val="24"/>
        </w:rPr>
        <w:t xml:space="preserve"> that the appellant’s penis was inserted into her vagina. </w:t>
      </w:r>
      <w:r w:rsidR="009917A7">
        <w:rPr>
          <w:rFonts w:ascii="Times New Roman" w:hAnsi="Times New Roman" w:cs="Times New Roman"/>
          <w:sz w:val="24"/>
          <w:szCs w:val="24"/>
        </w:rPr>
        <w:t>Defence counsel further argued that the complainant did not give detail of the nature of movement of the male organ in the female organ. It was argued that the lack of vivid description of the sexual e</w:t>
      </w:r>
      <w:r w:rsidR="005326AE">
        <w:rPr>
          <w:rFonts w:ascii="Times New Roman" w:hAnsi="Times New Roman" w:cs="Times New Roman"/>
          <w:sz w:val="24"/>
          <w:szCs w:val="24"/>
        </w:rPr>
        <w:t>ncounter ought to have been held</w:t>
      </w:r>
      <w:r w:rsidR="009917A7">
        <w:rPr>
          <w:rFonts w:ascii="Times New Roman" w:hAnsi="Times New Roman" w:cs="Times New Roman"/>
          <w:sz w:val="24"/>
          <w:szCs w:val="24"/>
        </w:rPr>
        <w:t xml:space="preserve"> against the complainant. </w:t>
      </w:r>
      <w:r w:rsidR="0001038A">
        <w:rPr>
          <w:rFonts w:ascii="Times New Roman" w:hAnsi="Times New Roman" w:cs="Times New Roman"/>
          <w:sz w:val="24"/>
          <w:szCs w:val="24"/>
        </w:rPr>
        <w:t xml:space="preserve">The expectation of such detail from a 5 year </w:t>
      </w:r>
      <w:proofErr w:type="spellStart"/>
      <w:r w:rsidR="0001038A">
        <w:rPr>
          <w:rFonts w:ascii="Times New Roman" w:hAnsi="Times New Roman" w:cs="Times New Roman"/>
          <w:sz w:val="24"/>
          <w:szCs w:val="24"/>
        </w:rPr>
        <w:t>old’s</w:t>
      </w:r>
      <w:proofErr w:type="spellEnd"/>
      <w:r w:rsidR="0001038A">
        <w:rPr>
          <w:rFonts w:ascii="Times New Roman" w:hAnsi="Times New Roman" w:cs="Times New Roman"/>
          <w:sz w:val="24"/>
          <w:szCs w:val="24"/>
        </w:rPr>
        <w:t xml:space="preserve"> tantamount to saying no sexual complaints from young children who cannot describe in detail private part</w:t>
      </w:r>
      <w:r w:rsidR="007B0DA8">
        <w:rPr>
          <w:rFonts w:ascii="Times New Roman" w:hAnsi="Times New Roman" w:cs="Times New Roman"/>
          <w:sz w:val="24"/>
          <w:szCs w:val="24"/>
        </w:rPr>
        <w:t xml:space="preserve">s and related </w:t>
      </w:r>
      <w:r w:rsidR="00B45EE8">
        <w:rPr>
          <w:rFonts w:ascii="Times New Roman" w:hAnsi="Times New Roman" w:cs="Times New Roman"/>
          <w:sz w:val="24"/>
          <w:szCs w:val="24"/>
        </w:rPr>
        <w:t xml:space="preserve">movements </w:t>
      </w:r>
      <w:r w:rsidR="007B0DA8">
        <w:rPr>
          <w:rFonts w:ascii="Times New Roman" w:hAnsi="Times New Roman" w:cs="Times New Roman"/>
          <w:sz w:val="24"/>
          <w:szCs w:val="24"/>
        </w:rPr>
        <w:t xml:space="preserve">should </w:t>
      </w:r>
      <w:r w:rsidR="00855A24">
        <w:rPr>
          <w:rFonts w:ascii="Times New Roman" w:hAnsi="Times New Roman" w:cs="Times New Roman"/>
          <w:sz w:val="24"/>
          <w:szCs w:val="24"/>
        </w:rPr>
        <w:t xml:space="preserve">find </w:t>
      </w:r>
      <w:r w:rsidR="007B0DA8">
        <w:rPr>
          <w:rFonts w:ascii="Times New Roman" w:hAnsi="Times New Roman" w:cs="Times New Roman"/>
          <w:sz w:val="24"/>
          <w:szCs w:val="24"/>
        </w:rPr>
        <w:t xml:space="preserve">a day in court and see the light of justice. </w:t>
      </w:r>
    </w:p>
    <w:p w:rsidR="007B0DA8" w:rsidRDefault="007B0DA8" w:rsidP="002306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the complainant in narrating events of the day in question was satisfactory and the trial court ruled the complainant credible. It </w:t>
      </w:r>
      <w:r w:rsidR="00B45EE8">
        <w:rPr>
          <w:rFonts w:ascii="Times New Roman" w:hAnsi="Times New Roman" w:cs="Times New Roman"/>
          <w:sz w:val="24"/>
          <w:szCs w:val="24"/>
        </w:rPr>
        <w:t xml:space="preserve">is settled </w:t>
      </w:r>
      <w:r w:rsidR="000F68FA">
        <w:rPr>
          <w:rFonts w:ascii="Times New Roman" w:hAnsi="Times New Roman" w:cs="Times New Roman"/>
          <w:sz w:val="24"/>
          <w:szCs w:val="24"/>
        </w:rPr>
        <w:t>credibility of a witness</w:t>
      </w:r>
      <w:r>
        <w:rPr>
          <w:rFonts w:ascii="Times New Roman" w:hAnsi="Times New Roman" w:cs="Times New Roman"/>
          <w:sz w:val="24"/>
          <w:szCs w:val="24"/>
        </w:rPr>
        <w:t xml:space="preserve">’s a domain of the trial court which has </w:t>
      </w:r>
      <w:r w:rsidR="00A92931">
        <w:rPr>
          <w:rFonts w:ascii="Times New Roman" w:hAnsi="Times New Roman" w:cs="Times New Roman"/>
          <w:sz w:val="24"/>
          <w:szCs w:val="24"/>
        </w:rPr>
        <w:t xml:space="preserve">the </w:t>
      </w:r>
      <w:r>
        <w:rPr>
          <w:rFonts w:ascii="Times New Roman" w:hAnsi="Times New Roman" w:cs="Times New Roman"/>
          <w:sz w:val="24"/>
          <w:szCs w:val="24"/>
        </w:rPr>
        <w:t xml:space="preserve">opportunity to hear and see witnesses testify. The </w:t>
      </w:r>
      <w:r w:rsidR="000F68FA">
        <w:rPr>
          <w:rFonts w:ascii="Times New Roman" w:hAnsi="Times New Roman" w:cs="Times New Roman"/>
          <w:sz w:val="24"/>
          <w:szCs w:val="24"/>
        </w:rPr>
        <w:t>trial court has the</w:t>
      </w:r>
      <w:r>
        <w:rPr>
          <w:rFonts w:ascii="Times New Roman" w:hAnsi="Times New Roman" w:cs="Times New Roman"/>
          <w:sz w:val="24"/>
          <w:szCs w:val="24"/>
        </w:rPr>
        <w:t xml:space="preserve"> opportunity to consider whether or not the </w:t>
      </w:r>
      <w:r w:rsidR="000F68FA">
        <w:rPr>
          <w:rFonts w:ascii="Times New Roman" w:hAnsi="Times New Roman" w:cs="Times New Roman"/>
          <w:sz w:val="24"/>
          <w:szCs w:val="24"/>
        </w:rPr>
        <w:t>witness is worth</w:t>
      </w:r>
      <w:r>
        <w:rPr>
          <w:rFonts w:ascii="Times New Roman" w:hAnsi="Times New Roman" w:cs="Times New Roman"/>
          <w:sz w:val="24"/>
          <w:szCs w:val="24"/>
        </w:rPr>
        <w:t xml:space="preserve"> believing.</w:t>
      </w:r>
      <w:r w:rsidR="000F68FA">
        <w:rPr>
          <w:rFonts w:ascii="Times New Roman" w:hAnsi="Times New Roman" w:cs="Times New Roman"/>
          <w:sz w:val="24"/>
          <w:szCs w:val="24"/>
        </w:rPr>
        <w:t xml:space="preserve"> It follows therefore that the appeal court should not be too quick to interfere with the decision of the trial court unless there is </w:t>
      </w:r>
      <w:r w:rsidR="00855A24">
        <w:rPr>
          <w:rFonts w:ascii="Times New Roman" w:hAnsi="Times New Roman" w:cs="Times New Roman"/>
          <w:sz w:val="24"/>
          <w:szCs w:val="24"/>
        </w:rPr>
        <w:t xml:space="preserve">a </w:t>
      </w:r>
      <w:r w:rsidR="000F68FA">
        <w:rPr>
          <w:rFonts w:ascii="Times New Roman" w:hAnsi="Times New Roman" w:cs="Times New Roman"/>
          <w:sz w:val="24"/>
          <w:szCs w:val="24"/>
        </w:rPr>
        <w:t xml:space="preserve">misdirection. See </w:t>
      </w:r>
      <w:r w:rsidR="000F68FA" w:rsidRPr="000F68FA">
        <w:rPr>
          <w:rFonts w:ascii="Times New Roman" w:hAnsi="Times New Roman" w:cs="Times New Roman"/>
          <w:i/>
          <w:sz w:val="24"/>
          <w:szCs w:val="24"/>
        </w:rPr>
        <w:t xml:space="preserve">S v </w:t>
      </w:r>
      <w:proofErr w:type="spellStart"/>
      <w:r w:rsidR="000F68FA" w:rsidRPr="000F68FA">
        <w:rPr>
          <w:rFonts w:ascii="Times New Roman" w:hAnsi="Times New Roman" w:cs="Times New Roman"/>
          <w:i/>
          <w:sz w:val="24"/>
          <w:szCs w:val="24"/>
        </w:rPr>
        <w:t>Mpetha</w:t>
      </w:r>
      <w:proofErr w:type="spellEnd"/>
      <w:r w:rsidR="000F68FA" w:rsidRPr="000F68FA">
        <w:rPr>
          <w:rFonts w:ascii="Times New Roman" w:hAnsi="Times New Roman" w:cs="Times New Roman"/>
          <w:i/>
          <w:sz w:val="24"/>
          <w:szCs w:val="24"/>
        </w:rPr>
        <w:t xml:space="preserve"> and others</w:t>
      </w:r>
      <w:r w:rsidR="000F68FA">
        <w:rPr>
          <w:rFonts w:ascii="Times New Roman" w:hAnsi="Times New Roman" w:cs="Times New Roman"/>
          <w:sz w:val="24"/>
          <w:szCs w:val="24"/>
        </w:rPr>
        <w:t xml:space="preserve"> 1983 (4) SA 262, </w:t>
      </w:r>
      <w:r w:rsidR="000F68FA" w:rsidRPr="000F68FA">
        <w:rPr>
          <w:rFonts w:ascii="Times New Roman" w:hAnsi="Times New Roman" w:cs="Times New Roman"/>
          <w:i/>
          <w:sz w:val="24"/>
          <w:szCs w:val="24"/>
        </w:rPr>
        <w:t xml:space="preserve">S v </w:t>
      </w:r>
      <w:proofErr w:type="spellStart"/>
      <w:r w:rsidR="000F68FA" w:rsidRPr="000F68FA">
        <w:rPr>
          <w:rFonts w:ascii="Times New Roman" w:hAnsi="Times New Roman" w:cs="Times New Roman"/>
          <w:i/>
          <w:sz w:val="24"/>
          <w:szCs w:val="24"/>
        </w:rPr>
        <w:t>Mlambo</w:t>
      </w:r>
      <w:proofErr w:type="spellEnd"/>
      <w:r w:rsidR="000F68FA">
        <w:rPr>
          <w:rFonts w:ascii="Times New Roman" w:hAnsi="Times New Roman" w:cs="Times New Roman"/>
          <w:sz w:val="24"/>
          <w:szCs w:val="24"/>
        </w:rPr>
        <w:t xml:space="preserve"> 1994 (2) ZLR 410 (S) and also </w:t>
      </w:r>
      <w:proofErr w:type="spellStart"/>
      <w:r w:rsidR="00B45EE8">
        <w:rPr>
          <w:rFonts w:ascii="Times New Roman" w:hAnsi="Times New Roman" w:cs="Times New Roman"/>
          <w:i/>
          <w:sz w:val="24"/>
          <w:szCs w:val="24"/>
        </w:rPr>
        <w:t>Lovemore</w:t>
      </w:r>
      <w:proofErr w:type="spellEnd"/>
      <w:r w:rsidR="00B45EE8">
        <w:rPr>
          <w:rFonts w:ascii="Times New Roman" w:hAnsi="Times New Roman" w:cs="Times New Roman"/>
          <w:i/>
          <w:sz w:val="24"/>
          <w:szCs w:val="24"/>
        </w:rPr>
        <w:t xml:space="preserve"> </w:t>
      </w:r>
      <w:proofErr w:type="spellStart"/>
      <w:r w:rsidR="00B45EE8">
        <w:rPr>
          <w:rFonts w:ascii="Times New Roman" w:hAnsi="Times New Roman" w:cs="Times New Roman"/>
          <w:i/>
          <w:sz w:val="24"/>
          <w:szCs w:val="24"/>
        </w:rPr>
        <w:t>Dew</w:t>
      </w:r>
      <w:r w:rsidR="000F68FA" w:rsidRPr="000F68FA">
        <w:rPr>
          <w:rFonts w:ascii="Times New Roman" w:hAnsi="Times New Roman" w:cs="Times New Roman"/>
          <w:i/>
          <w:sz w:val="24"/>
          <w:szCs w:val="24"/>
        </w:rPr>
        <w:t>a</w:t>
      </w:r>
      <w:proofErr w:type="spellEnd"/>
      <w:r w:rsidR="000F68FA" w:rsidRPr="000F68FA">
        <w:rPr>
          <w:rFonts w:ascii="Times New Roman" w:hAnsi="Times New Roman" w:cs="Times New Roman"/>
          <w:i/>
          <w:sz w:val="24"/>
          <w:szCs w:val="24"/>
        </w:rPr>
        <w:t xml:space="preserve"> v S</w:t>
      </w:r>
      <w:r w:rsidR="000F68FA">
        <w:rPr>
          <w:rFonts w:ascii="Times New Roman" w:hAnsi="Times New Roman" w:cs="Times New Roman"/>
          <w:sz w:val="24"/>
          <w:szCs w:val="24"/>
        </w:rPr>
        <w:t xml:space="preserve"> HH 206/14. It is clear from the record that in a</w:t>
      </w:r>
      <w:r w:rsidR="00855A24">
        <w:rPr>
          <w:rFonts w:ascii="Times New Roman" w:hAnsi="Times New Roman" w:cs="Times New Roman"/>
          <w:sz w:val="24"/>
          <w:szCs w:val="24"/>
        </w:rPr>
        <w:t xml:space="preserve">ssessing evidence the </w:t>
      </w:r>
      <w:r w:rsidR="000F68FA">
        <w:rPr>
          <w:rFonts w:ascii="Times New Roman" w:hAnsi="Times New Roman" w:cs="Times New Roman"/>
          <w:sz w:val="24"/>
          <w:szCs w:val="24"/>
        </w:rPr>
        <w:t>Trial court alerted itself of the need to approach the evidence with caution in the positi</w:t>
      </w:r>
      <w:r w:rsidR="00A92931">
        <w:rPr>
          <w:rFonts w:ascii="Times New Roman" w:hAnsi="Times New Roman" w:cs="Times New Roman"/>
          <w:sz w:val="24"/>
          <w:szCs w:val="24"/>
        </w:rPr>
        <w:t>ve manner also formulated in</w:t>
      </w:r>
      <w:r w:rsidR="000F68FA">
        <w:rPr>
          <w:rFonts w:ascii="Times New Roman" w:hAnsi="Times New Roman" w:cs="Times New Roman"/>
          <w:sz w:val="24"/>
          <w:szCs w:val="24"/>
        </w:rPr>
        <w:t xml:space="preserve"> </w:t>
      </w:r>
      <w:r w:rsidR="000F68FA" w:rsidRPr="00B45EE8">
        <w:rPr>
          <w:rFonts w:ascii="Times New Roman" w:hAnsi="Times New Roman" w:cs="Times New Roman"/>
          <w:i/>
          <w:sz w:val="24"/>
          <w:szCs w:val="24"/>
        </w:rPr>
        <w:t>S v Banana</w:t>
      </w:r>
      <w:r w:rsidR="000F68FA">
        <w:rPr>
          <w:rFonts w:ascii="Times New Roman" w:hAnsi="Times New Roman" w:cs="Times New Roman"/>
          <w:sz w:val="24"/>
          <w:szCs w:val="24"/>
        </w:rPr>
        <w:t xml:space="preserve"> </w:t>
      </w:r>
      <w:r w:rsidR="00A92931">
        <w:rPr>
          <w:rFonts w:ascii="Times New Roman" w:hAnsi="Times New Roman" w:cs="Times New Roman"/>
          <w:sz w:val="24"/>
          <w:szCs w:val="24"/>
        </w:rPr>
        <w:t xml:space="preserve">ZLR (1) 607 (S) 2000 </w:t>
      </w:r>
      <w:r w:rsidR="000F68FA">
        <w:rPr>
          <w:rFonts w:ascii="Times New Roman" w:hAnsi="Times New Roman" w:cs="Times New Roman"/>
          <w:sz w:val="24"/>
          <w:szCs w:val="24"/>
        </w:rPr>
        <w:t>wherein it was held:</w:t>
      </w:r>
    </w:p>
    <w:p w:rsidR="00140871" w:rsidRDefault="00140871" w:rsidP="00230684">
      <w:pPr>
        <w:spacing w:after="0" w:line="360" w:lineRule="auto"/>
        <w:jc w:val="both"/>
        <w:rPr>
          <w:rFonts w:ascii="Times New Roman" w:hAnsi="Times New Roman" w:cs="Times New Roman"/>
          <w:sz w:val="24"/>
          <w:szCs w:val="24"/>
        </w:rPr>
      </w:pPr>
    </w:p>
    <w:p w:rsidR="000A244E" w:rsidRPr="000C5B5F" w:rsidRDefault="000F68FA" w:rsidP="000C5B5F">
      <w:pPr>
        <w:spacing w:after="0" w:line="240" w:lineRule="auto"/>
        <w:ind w:left="720"/>
        <w:jc w:val="both"/>
        <w:rPr>
          <w:rFonts w:ascii="Times New Roman" w:hAnsi="Times New Roman" w:cs="Times New Roman"/>
        </w:rPr>
      </w:pPr>
      <w:r w:rsidRPr="000C5B5F">
        <w:rPr>
          <w:rFonts w:ascii="Times New Roman" w:hAnsi="Times New Roman" w:cs="Times New Roman"/>
        </w:rPr>
        <w:t xml:space="preserve">“…..further </w:t>
      </w:r>
      <w:r w:rsidR="000A244E" w:rsidRPr="000C5B5F">
        <w:rPr>
          <w:rFonts w:ascii="Times New Roman" w:hAnsi="Times New Roman" w:cs="Times New Roman"/>
        </w:rPr>
        <w:t>that evidence of a complainant in a sexual case is admissible to show the consistency of the complainant’s evidence and</w:t>
      </w:r>
      <w:r w:rsidR="00B45EE8">
        <w:rPr>
          <w:rFonts w:ascii="Times New Roman" w:hAnsi="Times New Roman" w:cs="Times New Roman"/>
        </w:rPr>
        <w:t xml:space="preserve"> absence of consent.</w:t>
      </w:r>
      <w:r w:rsidR="000A244E" w:rsidRPr="000C5B5F">
        <w:rPr>
          <w:rFonts w:ascii="Times New Roman" w:hAnsi="Times New Roman" w:cs="Times New Roman"/>
        </w:rPr>
        <w:t xml:space="preserve"> The requirements for admissibility are that</w:t>
      </w:r>
    </w:p>
    <w:p w:rsidR="003B2875" w:rsidRPr="000C5B5F" w:rsidRDefault="000A244E" w:rsidP="000C5B5F">
      <w:pPr>
        <w:pStyle w:val="ListParagraph"/>
        <w:numPr>
          <w:ilvl w:val="0"/>
          <w:numId w:val="27"/>
        </w:numPr>
        <w:spacing w:after="0" w:line="240" w:lineRule="auto"/>
        <w:jc w:val="both"/>
        <w:rPr>
          <w:rFonts w:ascii="Times New Roman" w:hAnsi="Times New Roman" w:cs="Times New Roman"/>
        </w:rPr>
      </w:pPr>
      <w:r w:rsidRPr="000C5B5F">
        <w:rPr>
          <w:rFonts w:ascii="Times New Roman" w:hAnsi="Times New Roman" w:cs="Times New Roman"/>
        </w:rPr>
        <w:t xml:space="preserve">the complaint must have been made voluntarily not as a result of questions </w:t>
      </w:r>
      <w:r w:rsidR="003B2875" w:rsidRPr="000C5B5F">
        <w:rPr>
          <w:rFonts w:ascii="Times New Roman" w:hAnsi="Times New Roman" w:cs="Times New Roman"/>
        </w:rPr>
        <w:t>of a leading and inducing or intimidating nature, and</w:t>
      </w:r>
    </w:p>
    <w:p w:rsidR="000F68FA" w:rsidRDefault="000A244E" w:rsidP="000C5B5F">
      <w:pPr>
        <w:pStyle w:val="ListParagraph"/>
        <w:numPr>
          <w:ilvl w:val="0"/>
          <w:numId w:val="27"/>
        </w:numPr>
        <w:spacing w:after="0" w:line="240" w:lineRule="auto"/>
        <w:jc w:val="both"/>
        <w:rPr>
          <w:rFonts w:ascii="Times New Roman" w:hAnsi="Times New Roman" w:cs="Times New Roman"/>
          <w:sz w:val="24"/>
          <w:szCs w:val="24"/>
        </w:rPr>
      </w:pPr>
      <w:r w:rsidRPr="000C5B5F">
        <w:rPr>
          <w:rFonts w:ascii="Times New Roman" w:hAnsi="Times New Roman" w:cs="Times New Roman"/>
        </w:rPr>
        <w:t xml:space="preserve"> </w:t>
      </w:r>
      <w:proofErr w:type="gramStart"/>
      <w:r w:rsidR="003B2875" w:rsidRPr="000C5B5F">
        <w:rPr>
          <w:rFonts w:ascii="Times New Roman" w:hAnsi="Times New Roman" w:cs="Times New Roman"/>
        </w:rPr>
        <w:t>must</w:t>
      </w:r>
      <w:proofErr w:type="gramEnd"/>
      <w:r w:rsidR="003B2875" w:rsidRPr="000C5B5F">
        <w:rPr>
          <w:rFonts w:ascii="Times New Roman" w:hAnsi="Times New Roman" w:cs="Times New Roman"/>
        </w:rPr>
        <w:t xml:space="preserve"> have been made without undue delay at what is in the circumstances the earliest opportunity to the first person to whom the complainant could reasonably be expected to have made it</w:t>
      </w:r>
      <w:r w:rsidR="003B2875">
        <w:rPr>
          <w:rFonts w:ascii="Times New Roman" w:hAnsi="Times New Roman" w:cs="Times New Roman"/>
          <w:sz w:val="24"/>
          <w:szCs w:val="24"/>
        </w:rPr>
        <w:t>.</w:t>
      </w:r>
      <w:r w:rsidR="000F68FA" w:rsidRPr="000A244E">
        <w:rPr>
          <w:rFonts w:ascii="Times New Roman" w:hAnsi="Times New Roman" w:cs="Times New Roman"/>
          <w:sz w:val="24"/>
          <w:szCs w:val="24"/>
        </w:rPr>
        <w:t>”</w:t>
      </w:r>
    </w:p>
    <w:p w:rsidR="003B2875" w:rsidRDefault="003B2875" w:rsidP="003B2875">
      <w:pPr>
        <w:spacing w:after="0" w:line="360" w:lineRule="auto"/>
        <w:jc w:val="both"/>
        <w:rPr>
          <w:rFonts w:ascii="Times New Roman" w:hAnsi="Times New Roman" w:cs="Times New Roman"/>
          <w:sz w:val="24"/>
          <w:szCs w:val="24"/>
        </w:rPr>
      </w:pPr>
    </w:p>
    <w:p w:rsidR="008D5A3B" w:rsidRDefault="003B2875" w:rsidP="002863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question of consent did not ev</w:t>
      </w:r>
      <w:r w:rsidR="000C5B5F">
        <w:rPr>
          <w:rFonts w:ascii="Times New Roman" w:hAnsi="Times New Roman" w:cs="Times New Roman"/>
          <w:sz w:val="24"/>
          <w:szCs w:val="24"/>
        </w:rPr>
        <w:t xml:space="preserve">en arise as it was common </w:t>
      </w:r>
      <w:proofErr w:type="gramStart"/>
      <w:r w:rsidR="000C5B5F">
        <w:rPr>
          <w:rFonts w:ascii="Times New Roman" w:hAnsi="Times New Roman" w:cs="Times New Roman"/>
          <w:sz w:val="24"/>
          <w:szCs w:val="24"/>
        </w:rPr>
        <w:t>cause</w:t>
      </w:r>
      <w:proofErr w:type="gramEnd"/>
      <w:r w:rsidR="0028633F">
        <w:rPr>
          <w:rFonts w:ascii="Times New Roman" w:hAnsi="Times New Roman" w:cs="Times New Roman"/>
          <w:sz w:val="24"/>
          <w:szCs w:val="24"/>
        </w:rPr>
        <w:t xml:space="preserve"> </w:t>
      </w:r>
      <w:r>
        <w:rPr>
          <w:rFonts w:ascii="Times New Roman" w:hAnsi="Times New Roman" w:cs="Times New Roman"/>
          <w:sz w:val="24"/>
          <w:szCs w:val="24"/>
        </w:rPr>
        <w:t>complainant was aged 5 and thus incapable of consenting.</w:t>
      </w:r>
      <w:r w:rsidR="000C5B5F">
        <w:rPr>
          <w:rFonts w:ascii="Times New Roman" w:hAnsi="Times New Roman" w:cs="Times New Roman"/>
          <w:sz w:val="24"/>
          <w:szCs w:val="24"/>
        </w:rPr>
        <w:t xml:space="preserve"> Further the issue of making a timeous voluntary report to a person to whom complainant would ordinarily be expected to make a report did not arise as the appellant was caught pants down in a public toilet with complainant undressed an</w:t>
      </w:r>
      <w:r w:rsidR="00855A24">
        <w:rPr>
          <w:rFonts w:ascii="Times New Roman" w:hAnsi="Times New Roman" w:cs="Times New Roman"/>
          <w:sz w:val="24"/>
          <w:szCs w:val="24"/>
        </w:rPr>
        <w:t>d on top of him. Given that ob</w:t>
      </w:r>
      <w:r w:rsidR="000C5B5F">
        <w:rPr>
          <w:rFonts w:ascii="Times New Roman" w:hAnsi="Times New Roman" w:cs="Times New Roman"/>
          <w:sz w:val="24"/>
          <w:szCs w:val="24"/>
        </w:rPr>
        <w:t xml:space="preserve">vious evidence and the complainant’s evidence one cannot find fault in the court a quo’s assessment </w:t>
      </w:r>
      <w:r w:rsidR="008D5A3B">
        <w:rPr>
          <w:rFonts w:ascii="Times New Roman" w:hAnsi="Times New Roman" w:cs="Times New Roman"/>
          <w:sz w:val="24"/>
          <w:szCs w:val="24"/>
        </w:rPr>
        <w:t xml:space="preserve">of the complainant’s evidence. </w:t>
      </w:r>
      <w:r w:rsidR="000C5B5F">
        <w:rPr>
          <w:rFonts w:ascii="Times New Roman" w:hAnsi="Times New Roman" w:cs="Times New Roman"/>
          <w:sz w:val="24"/>
          <w:szCs w:val="24"/>
        </w:rPr>
        <w:t>That the complainant is young is not basis for rulin</w:t>
      </w:r>
      <w:r w:rsidR="008D5A3B">
        <w:rPr>
          <w:rFonts w:ascii="Times New Roman" w:hAnsi="Times New Roman" w:cs="Times New Roman"/>
          <w:sz w:val="24"/>
          <w:szCs w:val="24"/>
        </w:rPr>
        <w:t>g the evidence inadmissible</w:t>
      </w:r>
      <w:r w:rsidR="000C5B5F">
        <w:rPr>
          <w:rFonts w:ascii="Times New Roman" w:hAnsi="Times New Roman" w:cs="Times New Roman"/>
          <w:sz w:val="24"/>
          <w:szCs w:val="24"/>
        </w:rPr>
        <w:t>.</w:t>
      </w:r>
      <w:r w:rsidR="00855A24">
        <w:rPr>
          <w:rFonts w:ascii="Times New Roman" w:hAnsi="Times New Roman" w:cs="Times New Roman"/>
          <w:sz w:val="24"/>
          <w:szCs w:val="24"/>
        </w:rPr>
        <w:t xml:space="preserve"> </w:t>
      </w:r>
      <w:r w:rsidR="000C5B5F">
        <w:rPr>
          <w:rFonts w:ascii="Times New Roman" w:hAnsi="Times New Roman" w:cs="Times New Roman"/>
          <w:sz w:val="24"/>
          <w:szCs w:val="24"/>
        </w:rPr>
        <w:t xml:space="preserve">The first </w:t>
      </w:r>
      <w:r w:rsidR="002B1A7F">
        <w:rPr>
          <w:rFonts w:ascii="Times New Roman" w:hAnsi="Times New Roman" w:cs="Times New Roman"/>
          <w:sz w:val="24"/>
          <w:szCs w:val="24"/>
        </w:rPr>
        <w:t xml:space="preserve">ground of appeal simply has no merit. </w:t>
      </w:r>
    </w:p>
    <w:p w:rsidR="00643D41" w:rsidRDefault="002B1A7F" w:rsidP="009917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ground of appeal was not seriously taken. The appellant argued that the fact that the state witness Emily </w:t>
      </w:r>
      <w:proofErr w:type="spellStart"/>
      <w:r>
        <w:rPr>
          <w:rFonts w:ascii="Times New Roman" w:hAnsi="Times New Roman" w:cs="Times New Roman"/>
          <w:sz w:val="24"/>
          <w:szCs w:val="24"/>
        </w:rPr>
        <w:t>Brakufesi</w:t>
      </w:r>
      <w:proofErr w:type="spellEnd"/>
      <w:r>
        <w:rPr>
          <w:rFonts w:ascii="Times New Roman" w:hAnsi="Times New Roman" w:cs="Times New Roman"/>
          <w:sz w:val="24"/>
          <w:szCs w:val="24"/>
        </w:rPr>
        <w:t xml:space="preserve"> did not see the appellant</w:t>
      </w:r>
      <w:r w:rsidR="000B6A4D">
        <w:rPr>
          <w:rFonts w:ascii="Times New Roman" w:hAnsi="Times New Roman" w:cs="Times New Roman"/>
          <w:sz w:val="24"/>
          <w:szCs w:val="24"/>
        </w:rPr>
        <w:t>’</w:t>
      </w:r>
      <w:r w:rsidR="00B45EE8">
        <w:rPr>
          <w:rFonts w:ascii="Times New Roman" w:hAnsi="Times New Roman" w:cs="Times New Roman"/>
          <w:sz w:val="24"/>
          <w:szCs w:val="24"/>
        </w:rPr>
        <w:t xml:space="preserve">s male organ </w:t>
      </w:r>
      <w:r w:rsidR="000B6A4D">
        <w:rPr>
          <w:rFonts w:ascii="Times New Roman" w:hAnsi="Times New Roman" w:cs="Times New Roman"/>
          <w:sz w:val="24"/>
          <w:szCs w:val="24"/>
        </w:rPr>
        <w:t>in or near the complainant’s female part or genital</w:t>
      </w:r>
      <w:r w:rsidR="00B8129B">
        <w:rPr>
          <w:rFonts w:ascii="Times New Roman" w:hAnsi="Times New Roman" w:cs="Times New Roman"/>
          <w:sz w:val="24"/>
          <w:szCs w:val="24"/>
        </w:rPr>
        <w:t xml:space="preserve">ia </w:t>
      </w:r>
      <w:r w:rsidR="000B6A4D">
        <w:rPr>
          <w:rFonts w:ascii="Times New Roman" w:hAnsi="Times New Roman" w:cs="Times New Roman"/>
          <w:sz w:val="24"/>
          <w:szCs w:val="24"/>
        </w:rPr>
        <w:t xml:space="preserve">meant that there was no sexual intercourse which took place. The appellant’s counsel went </w:t>
      </w:r>
      <w:r w:rsidR="009917A7">
        <w:rPr>
          <w:rFonts w:ascii="Times New Roman" w:hAnsi="Times New Roman" w:cs="Times New Roman"/>
          <w:sz w:val="24"/>
          <w:szCs w:val="24"/>
        </w:rPr>
        <w:t xml:space="preserve">to town absurdly </w:t>
      </w:r>
      <w:r w:rsidR="000B6A4D">
        <w:rPr>
          <w:rFonts w:ascii="Times New Roman" w:hAnsi="Times New Roman" w:cs="Times New Roman"/>
          <w:sz w:val="24"/>
          <w:szCs w:val="24"/>
        </w:rPr>
        <w:t>arguing that if the</w:t>
      </w:r>
      <w:r w:rsidR="00B8129B">
        <w:rPr>
          <w:rFonts w:ascii="Times New Roman" w:hAnsi="Times New Roman" w:cs="Times New Roman"/>
          <w:sz w:val="24"/>
          <w:szCs w:val="24"/>
        </w:rPr>
        <w:t xml:space="preserve"> complainant had been raped then</w:t>
      </w:r>
      <w:r w:rsidR="000B6A4D">
        <w:rPr>
          <w:rFonts w:ascii="Times New Roman" w:hAnsi="Times New Roman" w:cs="Times New Roman"/>
          <w:sz w:val="24"/>
          <w:szCs w:val="24"/>
        </w:rPr>
        <w:t xml:space="preserve"> the witness should have spoken to </w:t>
      </w:r>
      <w:r w:rsidR="00A92931">
        <w:rPr>
          <w:rFonts w:ascii="Times New Roman" w:hAnsi="Times New Roman" w:cs="Times New Roman"/>
          <w:sz w:val="24"/>
          <w:szCs w:val="24"/>
        </w:rPr>
        <w:t>c</w:t>
      </w:r>
      <w:r w:rsidR="00B8129B">
        <w:rPr>
          <w:rFonts w:ascii="Times New Roman" w:hAnsi="Times New Roman" w:cs="Times New Roman"/>
          <w:sz w:val="24"/>
          <w:szCs w:val="24"/>
        </w:rPr>
        <w:t xml:space="preserve">oitus </w:t>
      </w:r>
      <w:r w:rsidR="00A92931">
        <w:rPr>
          <w:rFonts w:ascii="Times New Roman" w:hAnsi="Times New Roman" w:cs="Times New Roman"/>
          <w:sz w:val="24"/>
          <w:szCs w:val="24"/>
        </w:rPr>
        <w:t xml:space="preserve">movements and </w:t>
      </w:r>
      <w:r w:rsidR="00B8129B">
        <w:rPr>
          <w:rFonts w:ascii="Times New Roman" w:hAnsi="Times New Roman" w:cs="Times New Roman"/>
          <w:sz w:val="24"/>
          <w:szCs w:val="24"/>
        </w:rPr>
        <w:t>seeing the private parts in contact. The appellant sought to impugn the trial court’s decision on that basis</w:t>
      </w:r>
      <w:r w:rsidR="00756B97">
        <w:rPr>
          <w:rFonts w:ascii="Times New Roman" w:hAnsi="Times New Roman" w:cs="Times New Roman"/>
          <w:sz w:val="24"/>
          <w:szCs w:val="24"/>
        </w:rPr>
        <w:t xml:space="preserve">. This is despite the fact that Emily </w:t>
      </w:r>
      <w:proofErr w:type="spellStart"/>
      <w:r w:rsidR="00756B97">
        <w:rPr>
          <w:rFonts w:ascii="Times New Roman" w:hAnsi="Times New Roman" w:cs="Times New Roman"/>
          <w:sz w:val="24"/>
          <w:szCs w:val="24"/>
        </w:rPr>
        <w:t>Brakufesi</w:t>
      </w:r>
      <w:proofErr w:type="spellEnd"/>
      <w:r w:rsidR="00756B97">
        <w:rPr>
          <w:rFonts w:ascii="Times New Roman" w:hAnsi="Times New Roman" w:cs="Times New Roman"/>
          <w:sz w:val="24"/>
          <w:szCs w:val="24"/>
        </w:rPr>
        <w:t xml:space="preserve"> rushed to the scene on hearing that the appellant was with the victim in the toilet. She peeped through and saw the complainant together with the appellant while the complainant was </w:t>
      </w:r>
      <w:r w:rsidR="00A92931">
        <w:rPr>
          <w:rFonts w:ascii="Times New Roman" w:hAnsi="Times New Roman" w:cs="Times New Roman"/>
          <w:sz w:val="24"/>
          <w:szCs w:val="24"/>
        </w:rPr>
        <w:t xml:space="preserve">mounting </w:t>
      </w:r>
      <w:r w:rsidR="00756B97">
        <w:rPr>
          <w:rFonts w:ascii="Times New Roman" w:hAnsi="Times New Roman" w:cs="Times New Roman"/>
          <w:sz w:val="24"/>
          <w:szCs w:val="24"/>
        </w:rPr>
        <w:t>on the appellant who was lying on the floor facing upwards. Both were semi-nude while the appellant was instructing complainant to open her legs wider.</w:t>
      </w:r>
      <w:r w:rsidR="009917A7">
        <w:rPr>
          <w:rFonts w:ascii="Times New Roman" w:hAnsi="Times New Roman" w:cs="Times New Roman"/>
          <w:sz w:val="24"/>
          <w:szCs w:val="24"/>
        </w:rPr>
        <w:t xml:space="preserve"> </w:t>
      </w:r>
      <w:r w:rsidR="00756B97">
        <w:rPr>
          <w:rFonts w:ascii="Times New Roman" w:hAnsi="Times New Roman" w:cs="Times New Roman"/>
          <w:sz w:val="24"/>
          <w:szCs w:val="24"/>
        </w:rPr>
        <w:t>This evidence on its own is corrobora</w:t>
      </w:r>
      <w:r w:rsidR="00855A24">
        <w:rPr>
          <w:rFonts w:ascii="Times New Roman" w:hAnsi="Times New Roman" w:cs="Times New Roman"/>
          <w:sz w:val="24"/>
          <w:szCs w:val="24"/>
        </w:rPr>
        <w:t>tive of complainant’s evidence. T</w:t>
      </w:r>
      <w:r w:rsidR="00756B97">
        <w:rPr>
          <w:rFonts w:ascii="Times New Roman" w:hAnsi="Times New Roman" w:cs="Times New Roman"/>
          <w:sz w:val="24"/>
          <w:szCs w:val="24"/>
        </w:rPr>
        <w:t xml:space="preserve">hat the witness did not witness the actual insertion of the male organ into the female organ does not taint the analysis of evidence by the court </w:t>
      </w:r>
      <w:r w:rsidR="00756B97" w:rsidRPr="00643D41">
        <w:rPr>
          <w:rFonts w:ascii="Times New Roman" w:hAnsi="Times New Roman" w:cs="Times New Roman"/>
          <w:i/>
          <w:sz w:val="24"/>
          <w:szCs w:val="24"/>
        </w:rPr>
        <w:t>a quo</w:t>
      </w:r>
      <w:r w:rsidR="009917A7">
        <w:rPr>
          <w:rFonts w:ascii="Times New Roman" w:hAnsi="Times New Roman" w:cs="Times New Roman"/>
          <w:sz w:val="24"/>
          <w:szCs w:val="24"/>
        </w:rPr>
        <w:t xml:space="preserve"> for it is not a requirement that one should make carnal</w:t>
      </w:r>
      <w:r w:rsidR="005326AE">
        <w:rPr>
          <w:rFonts w:ascii="Times New Roman" w:hAnsi="Times New Roman" w:cs="Times New Roman"/>
          <w:sz w:val="24"/>
          <w:szCs w:val="24"/>
        </w:rPr>
        <w:t xml:space="preserve"> clinical coital observation for rape to be prov</w:t>
      </w:r>
      <w:r w:rsidR="009917A7">
        <w:rPr>
          <w:rFonts w:ascii="Times New Roman" w:hAnsi="Times New Roman" w:cs="Times New Roman"/>
          <w:sz w:val="24"/>
          <w:szCs w:val="24"/>
        </w:rPr>
        <w:t>ed.</w:t>
      </w:r>
      <w:r w:rsidR="00643D41">
        <w:rPr>
          <w:rFonts w:ascii="Times New Roman" w:hAnsi="Times New Roman" w:cs="Times New Roman"/>
          <w:sz w:val="24"/>
          <w:szCs w:val="24"/>
        </w:rPr>
        <w:t xml:space="preserve"> More so given the witness gave evidence that she did not know how long the complainant and appellant had been in the toilet and in that position. Besides the assessment of evidence by the court </w:t>
      </w:r>
      <w:r w:rsidR="00643D41" w:rsidRPr="00643D41">
        <w:rPr>
          <w:rFonts w:ascii="Times New Roman" w:hAnsi="Times New Roman" w:cs="Times New Roman"/>
          <w:i/>
          <w:sz w:val="24"/>
          <w:szCs w:val="24"/>
        </w:rPr>
        <w:t>a quo</w:t>
      </w:r>
      <w:r w:rsidR="00643D41">
        <w:rPr>
          <w:rFonts w:ascii="Times New Roman" w:hAnsi="Times New Roman" w:cs="Times New Roman"/>
          <w:sz w:val="24"/>
          <w:szCs w:val="24"/>
        </w:rPr>
        <w:t xml:space="preserve"> is not piecemeal but </w:t>
      </w:r>
      <w:r w:rsidR="00A92931">
        <w:rPr>
          <w:rFonts w:ascii="Times New Roman" w:hAnsi="Times New Roman" w:cs="Times New Roman"/>
          <w:sz w:val="24"/>
          <w:szCs w:val="24"/>
        </w:rPr>
        <w:t xml:space="preserve">holistic. </w:t>
      </w:r>
      <w:r w:rsidR="00643D41">
        <w:rPr>
          <w:rFonts w:ascii="Times New Roman" w:hAnsi="Times New Roman" w:cs="Times New Roman"/>
          <w:sz w:val="24"/>
          <w:szCs w:val="24"/>
        </w:rPr>
        <w:t xml:space="preserve">The court </w:t>
      </w:r>
      <w:r w:rsidR="00643D41" w:rsidRPr="00A92931">
        <w:rPr>
          <w:rFonts w:ascii="Times New Roman" w:hAnsi="Times New Roman" w:cs="Times New Roman"/>
          <w:i/>
          <w:sz w:val="24"/>
          <w:szCs w:val="24"/>
        </w:rPr>
        <w:t>a quo</w:t>
      </w:r>
      <w:r w:rsidR="00643D41">
        <w:rPr>
          <w:rFonts w:ascii="Times New Roman" w:hAnsi="Times New Roman" w:cs="Times New Roman"/>
          <w:sz w:val="24"/>
          <w:szCs w:val="24"/>
        </w:rPr>
        <w:t xml:space="preserve"> rightly considered the totality of the evidence. There was medical evidence which confirmed penetration as having been effected.</w:t>
      </w:r>
      <w:r w:rsidR="00D73825">
        <w:rPr>
          <w:rFonts w:ascii="Times New Roman" w:hAnsi="Times New Roman" w:cs="Times New Roman"/>
          <w:sz w:val="24"/>
          <w:szCs w:val="24"/>
        </w:rPr>
        <w:t xml:space="preserve"> </w:t>
      </w:r>
      <w:r w:rsidR="00643D41">
        <w:rPr>
          <w:rFonts w:ascii="Times New Roman" w:hAnsi="Times New Roman" w:cs="Times New Roman"/>
          <w:sz w:val="24"/>
          <w:szCs w:val="24"/>
        </w:rPr>
        <w:t>The evidence of the witness was c</w:t>
      </w:r>
      <w:r w:rsidR="009917A7">
        <w:rPr>
          <w:rFonts w:ascii="Times New Roman" w:hAnsi="Times New Roman" w:cs="Times New Roman"/>
          <w:sz w:val="24"/>
          <w:szCs w:val="24"/>
        </w:rPr>
        <w:t>learly supportive of abuse. T</w:t>
      </w:r>
      <w:r w:rsidR="00643D41">
        <w:rPr>
          <w:rFonts w:ascii="Times New Roman" w:hAnsi="Times New Roman" w:cs="Times New Roman"/>
          <w:sz w:val="24"/>
          <w:szCs w:val="24"/>
        </w:rPr>
        <w:t>hat</w:t>
      </w:r>
      <w:r w:rsidR="00D73825">
        <w:rPr>
          <w:rFonts w:ascii="Times New Roman" w:hAnsi="Times New Roman" w:cs="Times New Roman"/>
          <w:sz w:val="24"/>
          <w:szCs w:val="24"/>
        </w:rPr>
        <w:t xml:space="preserve"> she did not witness the actual penetration is no basis fo</w:t>
      </w:r>
      <w:r w:rsidR="00855A24">
        <w:rPr>
          <w:rFonts w:ascii="Times New Roman" w:hAnsi="Times New Roman" w:cs="Times New Roman"/>
          <w:sz w:val="24"/>
          <w:szCs w:val="24"/>
        </w:rPr>
        <w:t>r disca</w:t>
      </w:r>
      <w:r w:rsidR="00D73825">
        <w:rPr>
          <w:rFonts w:ascii="Times New Roman" w:hAnsi="Times New Roman" w:cs="Times New Roman"/>
          <w:sz w:val="24"/>
          <w:szCs w:val="24"/>
        </w:rPr>
        <w:t xml:space="preserve">rding the witness’s testimony. To that extent, there was no misdirection on the part of the court </w:t>
      </w:r>
      <w:r w:rsidR="00D73825" w:rsidRPr="00D73825">
        <w:rPr>
          <w:rFonts w:ascii="Times New Roman" w:hAnsi="Times New Roman" w:cs="Times New Roman"/>
          <w:i/>
          <w:sz w:val="24"/>
          <w:szCs w:val="24"/>
        </w:rPr>
        <w:t>a quo</w:t>
      </w:r>
      <w:r w:rsidR="00D73825">
        <w:rPr>
          <w:rFonts w:ascii="Times New Roman" w:hAnsi="Times New Roman" w:cs="Times New Roman"/>
          <w:sz w:val="24"/>
          <w:szCs w:val="24"/>
        </w:rPr>
        <w:t xml:space="preserve"> in a</w:t>
      </w:r>
      <w:r w:rsidR="00B747CB">
        <w:rPr>
          <w:rFonts w:ascii="Times New Roman" w:hAnsi="Times New Roman" w:cs="Times New Roman"/>
          <w:sz w:val="24"/>
          <w:szCs w:val="24"/>
        </w:rPr>
        <w:t xml:space="preserve">ccepting the witness’s evidence as </w:t>
      </w:r>
      <w:r w:rsidR="004357F3">
        <w:rPr>
          <w:rFonts w:ascii="Times New Roman" w:hAnsi="Times New Roman" w:cs="Times New Roman"/>
          <w:sz w:val="24"/>
          <w:szCs w:val="24"/>
        </w:rPr>
        <w:t>corroborative</w:t>
      </w:r>
      <w:r w:rsidR="00B747CB">
        <w:rPr>
          <w:rFonts w:ascii="Times New Roman" w:hAnsi="Times New Roman" w:cs="Times New Roman"/>
          <w:sz w:val="24"/>
          <w:szCs w:val="24"/>
        </w:rPr>
        <w:t>.</w:t>
      </w:r>
    </w:p>
    <w:p w:rsidR="00D73825" w:rsidRDefault="00D73825" w:rsidP="000C5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ground of appeal that the court erred in assuming that c</w:t>
      </w:r>
      <w:r w:rsidR="00855A24">
        <w:rPr>
          <w:rFonts w:ascii="Times New Roman" w:hAnsi="Times New Roman" w:cs="Times New Roman"/>
          <w:sz w:val="24"/>
          <w:szCs w:val="24"/>
        </w:rPr>
        <w:t>omplainant had not been previou</w:t>
      </w:r>
      <w:r>
        <w:rPr>
          <w:rFonts w:ascii="Times New Roman" w:hAnsi="Times New Roman" w:cs="Times New Roman"/>
          <w:sz w:val="24"/>
          <w:szCs w:val="24"/>
        </w:rPr>
        <w:t>sly abused simply has no merit. The appellant’s counsel suggested the complainant’</w:t>
      </w:r>
      <w:r w:rsidR="004644E6">
        <w:rPr>
          <w:rFonts w:ascii="Times New Roman" w:hAnsi="Times New Roman" w:cs="Times New Roman"/>
          <w:sz w:val="24"/>
          <w:szCs w:val="24"/>
        </w:rPr>
        <w:t xml:space="preserve">s hymen could </w:t>
      </w:r>
      <w:r>
        <w:rPr>
          <w:rFonts w:ascii="Times New Roman" w:hAnsi="Times New Roman" w:cs="Times New Roman"/>
          <w:sz w:val="24"/>
          <w:szCs w:val="24"/>
        </w:rPr>
        <w:t>have been stretched by sporting activities. The trial court surely was not to speculate and conclud</w:t>
      </w:r>
      <w:r w:rsidR="00855A24">
        <w:rPr>
          <w:rFonts w:ascii="Times New Roman" w:hAnsi="Times New Roman" w:cs="Times New Roman"/>
          <w:sz w:val="24"/>
          <w:szCs w:val="24"/>
        </w:rPr>
        <w:t>e on assumptions given the clear</w:t>
      </w:r>
      <w:r w:rsidR="00B747CB">
        <w:rPr>
          <w:rFonts w:ascii="Times New Roman" w:hAnsi="Times New Roman" w:cs="Times New Roman"/>
          <w:sz w:val="24"/>
          <w:szCs w:val="24"/>
        </w:rPr>
        <w:t xml:space="preserve"> evidence before the court</w:t>
      </w:r>
      <w:r w:rsidR="00BA56A3">
        <w:rPr>
          <w:rFonts w:ascii="Times New Roman" w:hAnsi="Times New Roman" w:cs="Times New Roman"/>
          <w:sz w:val="24"/>
          <w:szCs w:val="24"/>
        </w:rPr>
        <w:t xml:space="preserve">. </w:t>
      </w:r>
      <w:r w:rsidR="00B747CB">
        <w:rPr>
          <w:rFonts w:ascii="Times New Roman" w:hAnsi="Times New Roman" w:cs="Times New Roman"/>
          <w:sz w:val="24"/>
          <w:szCs w:val="24"/>
        </w:rPr>
        <w:t xml:space="preserve">The facts presented before the court </w:t>
      </w:r>
      <w:r w:rsidR="00B747CB" w:rsidRPr="00B747CB">
        <w:rPr>
          <w:rFonts w:ascii="Times New Roman" w:hAnsi="Times New Roman" w:cs="Times New Roman"/>
          <w:i/>
          <w:sz w:val="24"/>
          <w:szCs w:val="24"/>
        </w:rPr>
        <w:t>a quo</w:t>
      </w:r>
      <w:r w:rsidR="00B747CB">
        <w:rPr>
          <w:rFonts w:ascii="Times New Roman" w:hAnsi="Times New Roman" w:cs="Times New Roman"/>
          <w:sz w:val="24"/>
          <w:szCs w:val="24"/>
        </w:rPr>
        <w:t xml:space="preserve"> spoke for themselves. </w:t>
      </w:r>
      <w:r>
        <w:rPr>
          <w:rFonts w:ascii="Times New Roman" w:hAnsi="Times New Roman" w:cs="Times New Roman"/>
          <w:sz w:val="24"/>
          <w:szCs w:val="24"/>
        </w:rPr>
        <w:t xml:space="preserve">It is </w:t>
      </w:r>
      <w:r w:rsidR="00A92931" w:rsidRPr="00A92931">
        <w:rPr>
          <w:rFonts w:ascii="Times New Roman" w:hAnsi="Times New Roman" w:cs="Times New Roman"/>
          <w:i/>
          <w:sz w:val="24"/>
          <w:szCs w:val="24"/>
        </w:rPr>
        <w:t xml:space="preserve">res </w:t>
      </w:r>
      <w:proofErr w:type="spellStart"/>
      <w:r w:rsidR="00A92931" w:rsidRPr="00A92931">
        <w:rPr>
          <w:rFonts w:ascii="Times New Roman" w:hAnsi="Times New Roman" w:cs="Times New Roman"/>
          <w:i/>
          <w:sz w:val="24"/>
          <w:szCs w:val="24"/>
        </w:rPr>
        <w:t>ipsa</w:t>
      </w:r>
      <w:proofErr w:type="spellEnd"/>
      <w:r w:rsidR="00A92931" w:rsidRPr="00A92931">
        <w:rPr>
          <w:rFonts w:ascii="Times New Roman" w:hAnsi="Times New Roman" w:cs="Times New Roman"/>
          <w:i/>
          <w:sz w:val="24"/>
          <w:szCs w:val="24"/>
        </w:rPr>
        <w:t xml:space="preserve"> loquitur</w:t>
      </w:r>
      <w:r>
        <w:rPr>
          <w:rFonts w:ascii="Times New Roman" w:hAnsi="Times New Roman" w:cs="Times New Roman"/>
          <w:sz w:val="24"/>
          <w:szCs w:val="24"/>
        </w:rPr>
        <w:t xml:space="preserve"> that appellant carried complainant to the p</w:t>
      </w:r>
      <w:r w:rsidR="004644E6">
        <w:rPr>
          <w:rFonts w:ascii="Times New Roman" w:hAnsi="Times New Roman" w:cs="Times New Roman"/>
          <w:sz w:val="24"/>
          <w:szCs w:val="24"/>
        </w:rPr>
        <w:t>ublic toilet</w:t>
      </w:r>
      <w:r w:rsidR="00530253">
        <w:rPr>
          <w:rFonts w:ascii="Times New Roman" w:hAnsi="Times New Roman" w:cs="Times New Roman"/>
          <w:sz w:val="24"/>
          <w:szCs w:val="24"/>
        </w:rPr>
        <w:t>,</w:t>
      </w:r>
      <w:r w:rsidR="004644E6">
        <w:rPr>
          <w:rFonts w:ascii="Times New Roman" w:hAnsi="Times New Roman" w:cs="Times New Roman"/>
          <w:sz w:val="24"/>
          <w:szCs w:val="24"/>
        </w:rPr>
        <w:t xml:space="preserve"> </w:t>
      </w:r>
      <w:r w:rsidR="00855A24">
        <w:rPr>
          <w:rFonts w:ascii="Times New Roman" w:hAnsi="Times New Roman" w:cs="Times New Roman"/>
          <w:sz w:val="24"/>
          <w:szCs w:val="24"/>
        </w:rPr>
        <w:t>took of</w:t>
      </w:r>
      <w:r w:rsidR="004774D9">
        <w:rPr>
          <w:rFonts w:ascii="Times New Roman" w:hAnsi="Times New Roman" w:cs="Times New Roman"/>
          <w:sz w:val="24"/>
          <w:szCs w:val="24"/>
        </w:rPr>
        <w:t>f</w:t>
      </w:r>
      <w:r w:rsidR="004644E6">
        <w:rPr>
          <w:rFonts w:ascii="Times New Roman" w:hAnsi="Times New Roman" w:cs="Times New Roman"/>
          <w:sz w:val="24"/>
          <w:szCs w:val="24"/>
        </w:rPr>
        <w:t xml:space="preserve"> his trousers </w:t>
      </w:r>
      <w:r>
        <w:rPr>
          <w:rFonts w:ascii="Times New Roman" w:hAnsi="Times New Roman" w:cs="Times New Roman"/>
          <w:sz w:val="24"/>
          <w:szCs w:val="24"/>
        </w:rPr>
        <w:t>and undressed complainant and then made her</w:t>
      </w:r>
      <w:r w:rsidR="00A92931">
        <w:rPr>
          <w:rFonts w:ascii="Times New Roman" w:hAnsi="Times New Roman" w:cs="Times New Roman"/>
          <w:sz w:val="24"/>
          <w:szCs w:val="24"/>
        </w:rPr>
        <w:t xml:space="preserve"> mount </w:t>
      </w:r>
      <w:r>
        <w:rPr>
          <w:rFonts w:ascii="Times New Roman" w:hAnsi="Times New Roman" w:cs="Times New Roman"/>
          <w:sz w:val="24"/>
          <w:szCs w:val="24"/>
        </w:rPr>
        <w:t>on him. After being caught</w:t>
      </w:r>
      <w:r w:rsidR="00C975C9">
        <w:rPr>
          <w:rFonts w:ascii="Times New Roman" w:hAnsi="Times New Roman" w:cs="Times New Roman"/>
          <w:sz w:val="24"/>
          <w:szCs w:val="24"/>
        </w:rPr>
        <w:t xml:space="preserve"> in that position both appellant and complainant were taken to the police station and complainant was medically examined revealing the stretched hymen. The conclusion by the court </w:t>
      </w:r>
      <w:r w:rsidR="00C975C9" w:rsidRPr="00C975C9">
        <w:rPr>
          <w:rFonts w:ascii="Times New Roman" w:hAnsi="Times New Roman" w:cs="Times New Roman"/>
          <w:i/>
          <w:sz w:val="24"/>
          <w:szCs w:val="24"/>
        </w:rPr>
        <w:t>a quo</w:t>
      </w:r>
      <w:r w:rsidR="00C975C9">
        <w:rPr>
          <w:rFonts w:ascii="Times New Roman" w:hAnsi="Times New Roman" w:cs="Times New Roman"/>
          <w:sz w:val="24"/>
          <w:szCs w:val="24"/>
        </w:rPr>
        <w:t xml:space="preserve"> </w:t>
      </w:r>
      <w:r w:rsidR="004774D9">
        <w:rPr>
          <w:rFonts w:ascii="Times New Roman" w:hAnsi="Times New Roman" w:cs="Times New Roman"/>
          <w:sz w:val="24"/>
          <w:szCs w:val="24"/>
        </w:rPr>
        <w:t>cannot be faulted given</w:t>
      </w:r>
      <w:r w:rsidR="00C975C9">
        <w:rPr>
          <w:rFonts w:ascii="Times New Roman" w:hAnsi="Times New Roman" w:cs="Times New Roman"/>
          <w:sz w:val="24"/>
          <w:szCs w:val="24"/>
        </w:rPr>
        <w:t xml:space="preserve"> evidence by co</w:t>
      </w:r>
      <w:r w:rsidR="00BA56A3">
        <w:rPr>
          <w:rFonts w:ascii="Times New Roman" w:hAnsi="Times New Roman" w:cs="Times New Roman"/>
          <w:sz w:val="24"/>
          <w:szCs w:val="24"/>
        </w:rPr>
        <w:t xml:space="preserve">mplainant that what appellant </w:t>
      </w:r>
      <w:r w:rsidR="00C975C9">
        <w:rPr>
          <w:rFonts w:ascii="Times New Roman" w:hAnsi="Times New Roman" w:cs="Times New Roman"/>
          <w:sz w:val="24"/>
          <w:szCs w:val="24"/>
        </w:rPr>
        <w:t xml:space="preserve">to her on that fateful day had never been </w:t>
      </w:r>
      <w:r w:rsidR="00631177">
        <w:rPr>
          <w:rFonts w:ascii="Times New Roman" w:hAnsi="Times New Roman" w:cs="Times New Roman"/>
          <w:sz w:val="24"/>
          <w:szCs w:val="24"/>
        </w:rPr>
        <w:t>done to her</w:t>
      </w:r>
      <w:r w:rsidR="00B747CB">
        <w:rPr>
          <w:rFonts w:ascii="Times New Roman" w:hAnsi="Times New Roman" w:cs="Times New Roman"/>
          <w:sz w:val="24"/>
          <w:szCs w:val="24"/>
        </w:rPr>
        <w:t xml:space="preserve"> before</w:t>
      </w:r>
      <w:r w:rsidR="00631177">
        <w:rPr>
          <w:rFonts w:ascii="Times New Roman" w:hAnsi="Times New Roman" w:cs="Times New Roman"/>
          <w:sz w:val="24"/>
          <w:szCs w:val="24"/>
        </w:rPr>
        <w:t>.</w:t>
      </w:r>
      <w:r w:rsidR="004774D9">
        <w:rPr>
          <w:rFonts w:ascii="Times New Roman" w:hAnsi="Times New Roman" w:cs="Times New Roman"/>
          <w:sz w:val="24"/>
          <w:szCs w:val="24"/>
        </w:rPr>
        <w:t xml:space="preserve"> It is unaccep</w:t>
      </w:r>
      <w:r w:rsidR="00BA56A3">
        <w:rPr>
          <w:rFonts w:ascii="Times New Roman" w:hAnsi="Times New Roman" w:cs="Times New Roman"/>
          <w:sz w:val="24"/>
          <w:szCs w:val="24"/>
        </w:rPr>
        <w:t>table stereotype to be dismissive</w:t>
      </w:r>
      <w:r w:rsidR="004774D9">
        <w:rPr>
          <w:rFonts w:ascii="Times New Roman" w:hAnsi="Times New Roman" w:cs="Times New Roman"/>
          <w:sz w:val="24"/>
          <w:szCs w:val="24"/>
        </w:rPr>
        <w:t xml:space="preserve"> of children’s evidence simply </w:t>
      </w:r>
      <w:r w:rsidR="004774D9">
        <w:rPr>
          <w:rFonts w:ascii="Times New Roman" w:hAnsi="Times New Roman" w:cs="Times New Roman"/>
          <w:sz w:val="24"/>
          <w:szCs w:val="24"/>
        </w:rPr>
        <w:lastRenderedPageBreak/>
        <w:t>because they are children. Research has shown (and indeed experience) that children do not fantasise over things that are beyond their own direct and indirect experience.</w:t>
      </w:r>
    </w:p>
    <w:p w:rsidR="00AA448B" w:rsidRDefault="00C975C9" w:rsidP="000C5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ground of appeal again crumbles on its face. The appellant argued that the fact that the appellant w</w:t>
      </w:r>
      <w:r w:rsidR="009917A7">
        <w:rPr>
          <w:rFonts w:ascii="Times New Roman" w:hAnsi="Times New Roman" w:cs="Times New Roman"/>
          <w:sz w:val="24"/>
          <w:szCs w:val="24"/>
        </w:rPr>
        <w:t>as HIV positive while the complain</w:t>
      </w:r>
      <w:r>
        <w:rPr>
          <w:rFonts w:ascii="Times New Roman" w:hAnsi="Times New Roman" w:cs="Times New Roman"/>
          <w:sz w:val="24"/>
          <w:szCs w:val="24"/>
        </w:rPr>
        <w:t>ant was HIV negative created do</w:t>
      </w:r>
      <w:r w:rsidR="00E02079">
        <w:rPr>
          <w:rFonts w:ascii="Times New Roman" w:hAnsi="Times New Roman" w:cs="Times New Roman"/>
          <w:sz w:val="24"/>
          <w:szCs w:val="24"/>
        </w:rPr>
        <w:t>ubt as regards to sexual molestation</w:t>
      </w:r>
      <w:r>
        <w:rPr>
          <w:rFonts w:ascii="Times New Roman" w:hAnsi="Times New Roman" w:cs="Times New Roman"/>
          <w:sz w:val="24"/>
          <w:szCs w:val="24"/>
        </w:rPr>
        <w:t>. It is not in dispute that even married couples or couples who are intimately sexual</w:t>
      </w:r>
      <w:r w:rsidR="00855A24">
        <w:rPr>
          <w:rFonts w:ascii="Times New Roman" w:hAnsi="Times New Roman" w:cs="Times New Roman"/>
          <w:sz w:val="24"/>
          <w:szCs w:val="24"/>
        </w:rPr>
        <w:t>ly</w:t>
      </w:r>
      <w:r>
        <w:rPr>
          <w:rFonts w:ascii="Times New Roman" w:hAnsi="Times New Roman" w:cs="Times New Roman"/>
          <w:sz w:val="24"/>
          <w:szCs w:val="24"/>
        </w:rPr>
        <w:t xml:space="preserve"> interactive can have different HIV status. That factor on its own can</w:t>
      </w:r>
      <w:r w:rsidR="00E02079">
        <w:rPr>
          <w:rFonts w:ascii="Times New Roman" w:hAnsi="Times New Roman" w:cs="Times New Roman"/>
          <w:sz w:val="24"/>
          <w:szCs w:val="24"/>
        </w:rPr>
        <w:t>not exonerate the appellant more so</w:t>
      </w:r>
      <w:r w:rsidR="00AA448B">
        <w:rPr>
          <w:rFonts w:ascii="Times New Roman" w:hAnsi="Times New Roman" w:cs="Times New Roman"/>
          <w:sz w:val="24"/>
          <w:szCs w:val="24"/>
        </w:rPr>
        <w:t xml:space="preserve"> when one considers the totality of the evidence presented before the court. </w:t>
      </w:r>
      <w:r w:rsidR="00B747CB">
        <w:rPr>
          <w:rFonts w:ascii="Times New Roman" w:hAnsi="Times New Roman" w:cs="Times New Roman"/>
          <w:sz w:val="24"/>
          <w:szCs w:val="24"/>
        </w:rPr>
        <w:t xml:space="preserve">Further there is no evidence that the complainant was </w:t>
      </w:r>
      <w:r w:rsidR="004357F3">
        <w:rPr>
          <w:rFonts w:ascii="Times New Roman" w:hAnsi="Times New Roman" w:cs="Times New Roman"/>
          <w:sz w:val="24"/>
          <w:szCs w:val="24"/>
        </w:rPr>
        <w:t>re-examined</w:t>
      </w:r>
      <w:r w:rsidR="00B747CB">
        <w:rPr>
          <w:rFonts w:ascii="Times New Roman" w:hAnsi="Times New Roman" w:cs="Times New Roman"/>
          <w:sz w:val="24"/>
          <w:szCs w:val="24"/>
        </w:rPr>
        <w:t xml:space="preserve"> for her HIV status after the window period.</w:t>
      </w:r>
    </w:p>
    <w:p w:rsidR="00AA448B" w:rsidRDefault="00AA448B" w:rsidP="00AA44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caught </w:t>
      </w:r>
      <w:proofErr w:type="spellStart"/>
      <w:r w:rsidR="009917A7">
        <w:rPr>
          <w:rFonts w:ascii="Times New Roman" w:hAnsi="Times New Roman" w:cs="Times New Roman"/>
          <w:i/>
          <w:sz w:val="24"/>
          <w:szCs w:val="24"/>
        </w:rPr>
        <w:t>infragrante</w:t>
      </w:r>
      <w:proofErr w:type="spellEnd"/>
      <w:r w:rsidR="009917A7">
        <w:rPr>
          <w:rFonts w:ascii="Times New Roman" w:hAnsi="Times New Roman" w:cs="Times New Roman"/>
          <w:i/>
          <w:sz w:val="24"/>
          <w:szCs w:val="24"/>
        </w:rPr>
        <w:t xml:space="preserve"> delict</w:t>
      </w:r>
      <w:r w:rsidRPr="00AA448B">
        <w:rPr>
          <w:rFonts w:ascii="Times New Roman" w:hAnsi="Times New Roman" w:cs="Times New Roman"/>
          <w:i/>
          <w:sz w:val="24"/>
          <w:szCs w:val="24"/>
        </w:rPr>
        <w:t>o</w:t>
      </w:r>
      <w:r>
        <w:rPr>
          <w:rFonts w:ascii="Times New Roman" w:hAnsi="Times New Roman" w:cs="Times New Roman"/>
          <w:sz w:val="24"/>
          <w:szCs w:val="24"/>
        </w:rPr>
        <w:t xml:space="preserve"> with the complainant. Complainant</w:t>
      </w:r>
      <w:r w:rsidR="00855A24">
        <w:rPr>
          <w:rFonts w:ascii="Times New Roman" w:hAnsi="Times New Roman" w:cs="Times New Roman"/>
          <w:sz w:val="24"/>
          <w:szCs w:val="24"/>
        </w:rPr>
        <w:t>,</w:t>
      </w:r>
      <w:r>
        <w:rPr>
          <w:rFonts w:ascii="Times New Roman" w:hAnsi="Times New Roman" w:cs="Times New Roman"/>
          <w:sz w:val="24"/>
          <w:szCs w:val="24"/>
        </w:rPr>
        <w:t xml:space="preserve"> a 5 </w:t>
      </w:r>
      <w:r w:rsidR="00A92931">
        <w:rPr>
          <w:rFonts w:ascii="Times New Roman" w:hAnsi="Times New Roman" w:cs="Times New Roman"/>
          <w:sz w:val="24"/>
          <w:szCs w:val="24"/>
        </w:rPr>
        <w:t>year old</w:t>
      </w:r>
      <w:r w:rsidR="00855A24">
        <w:rPr>
          <w:rFonts w:ascii="Times New Roman" w:hAnsi="Times New Roman" w:cs="Times New Roman"/>
          <w:sz w:val="24"/>
          <w:szCs w:val="24"/>
        </w:rPr>
        <w:t>,</w:t>
      </w:r>
      <w:r w:rsidR="00A92931">
        <w:rPr>
          <w:rFonts w:ascii="Times New Roman" w:hAnsi="Times New Roman" w:cs="Times New Roman"/>
          <w:sz w:val="24"/>
          <w:szCs w:val="24"/>
        </w:rPr>
        <w:t xml:space="preserve"> was in a nude state mounting</w:t>
      </w:r>
      <w:r w:rsidR="00E02079">
        <w:rPr>
          <w:rFonts w:ascii="Times New Roman" w:hAnsi="Times New Roman" w:cs="Times New Roman"/>
          <w:sz w:val="24"/>
          <w:szCs w:val="24"/>
        </w:rPr>
        <w:t xml:space="preserve"> </w:t>
      </w:r>
      <w:r>
        <w:rPr>
          <w:rFonts w:ascii="Times New Roman" w:hAnsi="Times New Roman" w:cs="Times New Roman"/>
          <w:sz w:val="24"/>
          <w:szCs w:val="24"/>
        </w:rPr>
        <w:t xml:space="preserve">on the appellant who did not have any trousers. Further the appellant instructed the complainant to spread wider her legs and the medical report concluded that the complainant’s private parts had been tempered with. The factual scenario is highly suggestive of sexual encounter with a child aged 5 at law deemed incapable of consenting to sexual intercourse. The appellant himself did not explain what he was doing with </w:t>
      </w:r>
      <w:r w:rsidR="00E02079">
        <w:rPr>
          <w:rFonts w:ascii="Times New Roman" w:hAnsi="Times New Roman" w:cs="Times New Roman"/>
          <w:sz w:val="24"/>
          <w:szCs w:val="24"/>
        </w:rPr>
        <w:t>the complainant in the nude state</w:t>
      </w:r>
      <w:r>
        <w:rPr>
          <w:rFonts w:ascii="Times New Roman" w:hAnsi="Times New Roman" w:cs="Times New Roman"/>
          <w:sz w:val="24"/>
          <w:szCs w:val="24"/>
        </w:rPr>
        <w:t xml:space="preserve">. His </w:t>
      </w:r>
      <w:r w:rsidR="00E02079">
        <w:rPr>
          <w:rFonts w:ascii="Times New Roman" w:hAnsi="Times New Roman" w:cs="Times New Roman"/>
          <w:sz w:val="24"/>
          <w:szCs w:val="24"/>
        </w:rPr>
        <w:t xml:space="preserve">defence was </w:t>
      </w:r>
      <w:r>
        <w:rPr>
          <w:rFonts w:ascii="Times New Roman" w:hAnsi="Times New Roman" w:cs="Times New Roman"/>
          <w:sz w:val="24"/>
          <w:szCs w:val="24"/>
        </w:rPr>
        <w:t xml:space="preserve">he was </w:t>
      </w:r>
      <w:r w:rsidR="00E02079">
        <w:rPr>
          <w:rFonts w:ascii="Times New Roman" w:hAnsi="Times New Roman" w:cs="Times New Roman"/>
          <w:sz w:val="24"/>
          <w:szCs w:val="24"/>
        </w:rPr>
        <w:t xml:space="preserve">intoxicated. It is </w:t>
      </w:r>
      <w:r w:rsidR="00855A24">
        <w:rPr>
          <w:rFonts w:ascii="Times New Roman" w:hAnsi="Times New Roman" w:cs="Times New Roman"/>
          <w:sz w:val="24"/>
          <w:szCs w:val="24"/>
        </w:rPr>
        <w:t xml:space="preserve">not </w:t>
      </w:r>
      <w:r w:rsidR="00E02079">
        <w:rPr>
          <w:rFonts w:ascii="Times New Roman" w:hAnsi="Times New Roman" w:cs="Times New Roman"/>
          <w:sz w:val="24"/>
          <w:szCs w:val="24"/>
        </w:rPr>
        <w:t xml:space="preserve">in dispute the appellant was voluntarily intoxicated </w:t>
      </w:r>
      <w:r>
        <w:rPr>
          <w:rFonts w:ascii="Times New Roman" w:hAnsi="Times New Roman" w:cs="Times New Roman"/>
          <w:sz w:val="24"/>
          <w:szCs w:val="24"/>
        </w:rPr>
        <w:t xml:space="preserve">and that after being caught by members of the public he was ordered to dress up and walk to the police station. There is no evidence that he was assisted to dress up and walk hence the court </w:t>
      </w:r>
      <w:r w:rsidRPr="00AA448B">
        <w:rPr>
          <w:rFonts w:ascii="Times New Roman" w:hAnsi="Times New Roman" w:cs="Times New Roman"/>
          <w:i/>
          <w:sz w:val="24"/>
          <w:szCs w:val="24"/>
        </w:rPr>
        <w:t>a quo’s</w:t>
      </w:r>
      <w:r>
        <w:rPr>
          <w:rFonts w:ascii="Times New Roman" w:hAnsi="Times New Roman" w:cs="Times New Roman"/>
          <w:sz w:val="24"/>
          <w:szCs w:val="24"/>
        </w:rPr>
        <w:t xml:space="preserve"> finding that the appellant’s degree of intoxic</w:t>
      </w:r>
      <w:r w:rsidR="00D248DB">
        <w:rPr>
          <w:rFonts w:ascii="Times New Roman" w:hAnsi="Times New Roman" w:cs="Times New Roman"/>
          <w:sz w:val="24"/>
          <w:szCs w:val="24"/>
        </w:rPr>
        <w:t xml:space="preserve">ation was not such as to vitiate </w:t>
      </w:r>
      <w:r>
        <w:rPr>
          <w:rFonts w:ascii="Times New Roman" w:hAnsi="Times New Roman" w:cs="Times New Roman"/>
          <w:sz w:val="24"/>
          <w:szCs w:val="24"/>
        </w:rPr>
        <w:t>intention, knowledge on realisation to commit the offence changed.</w:t>
      </w:r>
    </w:p>
    <w:p w:rsidR="00857D70" w:rsidRDefault="00AA448B" w:rsidP="00857D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that no eye witness observed the male organ</w:t>
      </w:r>
      <w:r w:rsidR="00855A24">
        <w:rPr>
          <w:rFonts w:ascii="Times New Roman" w:hAnsi="Times New Roman" w:cs="Times New Roman"/>
          <w:sz w:val="24"/>
          <w:szCs w:val="24"/>
        </w:rPr>
        <w:t xml:space="preserve"> in motion </w:t>
      </w:r>
      <w:r>
        <w:rPr>
          <w:rFonts w:ascii="Times New Roman" w:hAnsi="Times New Roman" w:cs="Times New Roman"/>
          <w:sz w:val="24"/>
          <w:szCs w:val="24"/>
        </w:rPr>
        <w:t xml:space="preserve">in the female organ was properly dismissed by the court </w:t>
      </w:r>
      <w:r w:rsidRPr="00AA448B">
        <w:rPr>
          <w:rFonts w:ascii="Times New Roman" w:hAnsi="Times New Roman" w:cs="Times New Roman"/>
          <w:i/>
          <w:sz w:val="24"/>
          <w:szCs w:val="24"/>
        </w:rPr>
        <w:t>a quo</w:t>
      </w:r>
      <w:r>
        <w:rPr>
          <w:rFonts w:ascii="Times New Roman" w:hAnsi="Times New Roman" w:cs="Times New Roman"/>
          <w:sz w:val="24"/>
          <w:szCs w:val="24"/>
        </w:rPr>
        <w:t>. What matters in offences of sexual nature like in this case is whether or not there was</w:t>
      </w:r>
      <w:r w:rsidR="00855A24">
        <w:rPr>
          <w:rFonts w:ascii="Times New Roman" w:hAnsi="Times New Roman" w:cs="Times New Roman"/>
          <w:sz w:val="24"/>
          <w:szCs w:val="24"/>
        </w:rPr>
        <w:t xml:space="preserve"> non-consensual</w:t>
      </w:r>
      <w:r>
        <w:rPr>
          <w:rFonts w:ascii="Times New Roman" w:hAnsi="Times New Roman" w:cs="Times New Roman"/>
          <w:sz w:val="24"/>
          <w:szCs w:val="24"/>
        </w:rPr>
        <w:t xml:space="preserve"> penetrati</w:t>
      </w:r>
      <w:r w:rsidR="00855A24">
        <w:rPr>
          <w:rFonts w:ascii="Times New Roman" w:hAnsi="Times New Roman" w:cs="Times New Roman"/>
          <w:sz w:val="24"/>
          <w:szCs w:val="24"/>
        </w:rPr>
        <w:t>on of the female genitalia. L</w:t>
      </w:r>
      <w:r>
        <w:rPr>
          <w:rFonts w:ascii="Times New Roman" w:hAnsi="Times New Roman" w:cs="Times New Roman"/>
          <w:sz w:val="24"/>
          <w:szCs w:val="24"/>
        </w:rPr>
        <w:t>egal penetration</w:t>
      </w:r>
      <w:r w:rsidR="00855A24">
        <w:rPr>
          <w:rFonts w:ascii="Times New Roman" w:hAnsi="Times New Roman" w:cs="Times New Roman"/>
          <w:sz w:val="24"/>
          <w:szCs w:val="24"/>
        </w:rPr>
        <w:t xml:space="preserve"> has been aptly defined in cases</w:t>
      </w:r>
      <w:r>
        <w:rPr>
          <w:rFonts w:ascii="Times New Roman" w:hAnsi="Times New Roman" w:cs="Times New Roman"/>
          <w:sz w:val="24"/>
          <w:szCs w:val="24"/>
        </w:rPr>
        <w:t xml:space="preserve">. See </w:t>
      </w:r>
      <w:r w:rsidRPr="001A774B">
        <w:rPr>
          <w:rFonts w:ascii="Times New Roman" w:hAnsi="Times New Roman" w:cs="Times New Roman"/>
          <w:i/>
          <w:sz w:val="24"/>
          <w:szCs w:val="24"/>
        </w:rPr>
        <w:t xml:space="preserve">Knowledge </w:t>
      </w:r>
      <w:proofErr w:type="spellStart"/>
      <w:r w:rsidR="00D248DB">
        <w:rPr>
          <w:rFonts w:ascii="Times New Roman" w:hAnsi="Times New Roman" w:cs="Times New Roman"/>
          <w:i/>
          <w:sz w:val="24"/>
          <w:szCs w:val="24"/>
        </w:rPr>
        <w:t>Mhanje</w:t>
      </w:r>
      <w:proofErr w:type="spellEnd"/>
      <w:r w:rsidR="00D248DB">
        <w:rPr>
          <w:rFonts w:ascii="Times New Roman" w:hAnsi="Times New Roman" w:cs="Times New Roman"/>
          <w:i/>
          <w:sz w:val="24"/>
          <w:szCs w:val="24"/>
        </w:rPr>
        <w:t xml:space="preserve"> v S</w:t>
      </w:r>
      <w:r w:rsidR="00D248DB">
        <w:rPr>
          <w:rFonts w:ascii="Times New Roman" w:hAnsi="Times New Roman" w:cs="Times New Roman"/>
          <w:sz w:val="24"/>
          <w:szCs w:val="24"/>
        </w:rPr>
        <w:t xml:space="preserve"> </w:t>
      </w:r>
      <w:r w:rsidR="000C2BB6">
        <w:rPr>
          <w:rFonts w:ascii="Times New Roman" w:hAnsi="Times New Roman" w:cs="Times New Roman"/>
          <w:sz w:val="24"/>
          <w:szCs w:val="24"/>
        </w:rPr>
        <w:t xml:space="preserve">2000 (2) ZLR 20 and </w:t>
      </w:r>
      <w:r w:rsidR="000C2BB6" w:rsidRPr="001A774B">
        <w:rPr>
          <w:rFonts w:ascii="Times New Roman" w:hAnsi="Times New Roman" w:cs="Times New Roman"/>
          <w:i/>
          <w:sz w:val="24"/>
          <w:szCs w:val="24"/>
        </w:rPr>
        <w:t xml:space="preserve">S v </w:t>
      </w:r>
      <w:proofErr w:type="spellStart"/>
      <w:r w:rsidR="000C2BB6" w:rsidRPr="001A774B">
        <w:rPr>
          <w:rFonts w:ascii="Times New Roman" w:hAnsi="Times New Roman" w:cs="Times New Roman"/>
          <w:i/>
          <w:sz w:val="24"/>
          <w:szCs w:val="24"/>
        </w:rPr>
        <w:t>Tirivanhu</w:t>
      </w:r>
      <w:proofErr w:type="spellEnd"/>
      <w:r w:rsidR="000C2BB6">
        <w:rPr>
          <w:rFonts w:ascii="Times New Roman" w:hAnsi="Times New Roman" w:cs="Times New Roman"/>
          <w:sz w:val="24"/>
          <w:szCs w:val="24"/>
        </w:rPr>
        <w:t xml:space="preserve"> 2010 (2) 361. The court has explained legal penetration to have been effected when the male organ is in slightest degree of the female</w:t>
      </w:r>
      <w:r w:rsidR="00A92931">
        <w:rPr>
          <w:rFonts w:ascii="Times New Roman" w:hAnsi="Times New Roman" w:cs="Times New Roman"/>
          <w:sz w:val="24"/>
          <w:szCs w:val="24"/>
        </w:rPr>
        <w:t xml:space="preserve"> orifice. </w:t>
      </w:r>
      <w:r w:rsidR="00857D70">
        <w:rPr>
          <w:rFonts w:ascii="Times New Roman" w:hAnsi="Times New Roman" w:cs="Times New Roman"/>
          <w:sz w:val="24"/>
          <w:szCs w:val="24"/>
        </w:rPr>
        <w:t xml:space="preserve">The Supreme Court in </w:t>
      </w:r>
      <w:r w:rsidR="00857D70" w:rsidRPr="004D01DD">
        <w:rPr>
          <w:rFonts w:ascii="Times New Roman" w:hAnsi="Times New Roman" w:cs="Times New Roman"/>
          <w:i/>
          <w:sz w:val="24"/>
          <w:szCs w:val="24"/>
        </w:rPr>
        <w:t>S v Mhlanga</w:t>
      </w:r>
      <w:r w:rsidR="00857D70">
        <w:rPr>
          <w:rFonts w:ascii="Times New Roman" w:hAnsi="Times New Roman" w:cs="Times New Roman"/>
          <w:sz w:val="24"/>
          <w:szCs w:val="24"/>
        </w:rPr>
        <w:t xml:space="preserve"> 1987 (1) ZLR 70 had this t say about penetration:</w:t>
      </w:r>
    </w:p>
    <w:p w:rsidR="000465EB" w:rsidRDefault="000465EB" w:rsidP="00857D70">
      <w:pPr>
        <w:spacing w:after="0" w:line="360" w:lineRule="auto"/>
        <w:ind w:firstLine="720"/>
        <w:jc w:val="both"/>
        <w:rPr>
          <w:rFonts w:ascii="Times New Roman" w:hAnsi="Times New Roman" w:cs="Times New Roman"/>
          <w:sz w:val="24"/>
          <w:szCs w:val="24"/>
        </w:rPr>
      </w:pPr>
    </w:p>
    <w:p w:rsidR="00857D70" w:rsidRDefault="00857D70" w:rsidP="000465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465EB">
        <w:rPr>
          <w:rFonts w:ascii="Times New Roman" w:hAnsi="Times New Roman" w:cs="Times New Roman"/>
        </w:rPr>
        <w:t xml:space="preserve">There must be penetration but it suffices if the male organ is in the slightest degree within the female. It is not necessary in this case </w:t>
      </w:r>
      <w:r w:rsidRPr="000465EB">
        <w:rPr>
          <w:rFonts w:ascii="Times New Roman" w:hAnsi="Times New Roman" w:cs="Times New Roman"/>
          <w:u w:val="single"/>
        </w:rPr>
        <w:t xml:space="preserve">of </w:t>
      </w:r>
      <w:r w:rsidR="00084C9D">
        <w:rPr>
          <w:rFonts w:ascii="Times New Roman" w:hAnsi="Times New Roman" w:cs="Times New Roman"/>
          <w:u w:val="single"/>
        </w:rPr>
        <w:t xml:space="preserve">a </w:t>
      </w:r>
      <w:r w:rsidRPr="000465EB">
        <w:rPr>
          <w:rFonts w:ascii="Times New Roman" w:hAnsi="Times New Roman" w:cs="Times New Roman"/>
          <w:u w:val="single"/>
        </w:rPr>
        <w:t>virgin that</w:t>
      </w:r>
      <w:r w:rsidR="00A92931">
        <w:rPr>
          <w:rFonts w:ascii="Times New Roman" w:hAnsi="Times New Roman" w:cs="Times New Roman"/>
        </w:rPr>
        <w:t xml:space="preserve"> the hymen should be raptured</w:t>
      </w:r>
      <w:r w:rsidR="001A774B">
        <w:rPr>
          <w:rFonts w:ascii="Times New Roman" w:hAnsi="Times New Roman" w:cs="Times New Roman"/>
          <w:sz w:val="24"/>
          <w:szCs w:val="24"/>
        </w:rPr>
        <w:t>.</w:t>
      </w:r>
      <w:r>
        <w:rPr>
          <w:rFonts w:ascii="Times New Roman" w:hAnsi="Times New Roman" w:cs="Times New Roman"/>
          <w:sz w:val="24"/>
          <w:szCs w:val="24"/>
        </w:rPr>
        <w:t>”</w:t>
      </w:r>
    </w:p>
    <w:p w:rsidR="000465EB" w:rsidRDefault="000465EB" w:rsidP="000465EB">
      <w:pPr>
        <w:spacing w:after="0" w:line="240" w:lineRule="auto"/>
        <w:ind w:left="720"/>
        <w:jc w:val="both"/>
        <w:rPr>
          <w:rFonts w:ascii="Times New Roman" w:hAnsi="Times New Roman" w:cs="Times New Roman"/>
          <w:sz w:val="24"/>
          <w:szCs w:val="24"/>
        </w:rPr>
      </w:pPr>
    </w:p>
    <w:p w:rsidR="00AB4F4B" w:rsidRDefault="001A774B" w:rsidP="00AB4F4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004D01DD">
        <w:rPr>
          <w:rFonts w:ascii="Times New Roman" w:hAnsi="Times New Roman" w:cs="Times New Roman"/>
          <w:sz w:val="24"/>
          <w:szCs w:val="24"/>
        </w:rPr>
        <w:t xml:space="preserve">also </w:t>
      </w:r>
      <w:r w:rsidR="004D01DD" w:rsidRPr="004D01DD">
        <w:rPr>
          <w:rFonts w:ascii="Times New Roman" w:hAnsi="Times New Roman" w:cs="Times New Roman"/>
          <w:i/>
          <w:sz w:val="24"/>
          <w:szCs w:val="24"/>
        </w:rPr>
        <w:t>S v Banda</w:t>
      </w:r>
      <w:r w:rsidR="004D01DD">
        <w:rPr>
          <w:rFonts w:ascii="Times New Roman" w:hAnsi="Times New Roman" w:cs="Times New Roman"/>
          <w:sz w:val="24"/>
          <w:szCs w:val="24"/>
        </w:rPr>
        <w:t xml:space="preserve"> </w:t>
      </w:r>
      <w:r>
        <w:rPr>
          <w:rFonts w:ascii="Times New Roman" w:hAnsi="Times New Roman" w:cs="Times New Roman"/>
          <w:sz w:val="24"/>
          <w:szCs w:val="24"/>
        </w:rPr>
        <w:t xml:space="preserve">HB 13/02. Even the slightest degree of penetration constitutes </w:t>
      </w:r>
    </w:p>
    <w:p w:rsidR="001A774B" w:rsidRDefault="001A774B" w:rsidP="00AB4F4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rape</w:t>
      </w:r>
      <w:proofErr w:type="gramEnd"/>
      <w:r w:rsidR="00AB4F4B">
        <w:rPr>
          <w:rFonts w:ascii="Times New Roman" w:hAnsi="Times New Roman" w:cs="Times New Roman"/>
          <w:sz w:val="24"/>
          <w:szCs w:val="24"/>
        </w:rPr>
        <w:t xml:space="preserve"> as long as the preparatory stage is complete then the essential ingredients of rape will have been satisfied. In the present case the court </w:t>
      </w:r>
      <w:r w:rsidR="00AB4F4B" w:rsidRPr="00AB4F4B">
        <w:rPr>
          <w:rFonts w:ascii="Times New Roman" w:hAnsi="Times New Roman" w:cs="Times New Roman"/>
          <w:i/>
          <w:sz w:val="24"/>
          <w:szCs w:val="24"/>
        </w:rPr>
        <w:t>a quo</w:t>
      </w:r>
      <w:r w:rsidR="00AB4F4B">
        <w:rPr>
          <w:rFonts w:ascii="Times New Roman" w:hAnsi="Times New Roman" w:cs="Times New Roman"/>
          <w:sz w:val="24"/>
          <w:szCs w:val="24"/>
        </w:rPr>
        <w:t xml:space="preserve"> properly</w:t>
      </w:r>
      <w:r w:rsidR="00D27DEA">
        <w:rPr>
          <w:rFonts w:ascii="Times New Roman" w:hAnsi="Times New Roman" w:cs="Times New Roman"/>
          <w:sz w:val="24"/>
          <w:szCs w:val="24"/>
        </w:rPr>
        <w:t xml:space="preserve"> treated with special care and due </w:t>
      </w:r>
      <w:r w:rsidR="00D27DEA">
        <w:rPr>
          <w:rFonts w:ascii="Times New Roman" w:hAnsi="Times New Roman" w:cs="Times New Roman"/>
          <w:sz w:val="24"/>
          <w:szCs w:val="24"/>
        </w:rPr>
        <w:lastRenderedPageBreak/>
        <w:t>diligence all evi</w:t>
      </w:r>
      <w:r w:rsidR="005326AE">
        <w:rPr>
          <w:rFonts w:ascii="Times New Roman" w:hAnsi="Times New Roman" w:cs="Times New Roman"/>
          <w:sz w:val="24"/>
          <w:szCs w:val="24"/>
        </w:rPr>
        <w:t>dence presented before it and ca</w:t>
      </w:r>
      <w:r w:rsidR="00D27DEA">
        <w:rPr>
          <w:rFonts w:ascii="Times New Roman" w:hAnsi="Times New Roman" w:cs="Times New Roman"/>
          <w:sz w:val="24"/>
          <w:szCs w:val="24"/>
        </w:rPr>
        <w:t xml:space="preserve">me up with a verdict of guilty. The conviction </w:t>
      </w:r>
      <w:r w:rsidR="000465EB">
        <w:rPr>
          <w:rFonts w:ascii="Times New Roman" w:hAnsi="Times New Roman" w:cs="Times New Roman"/>
          <w:sz w:val="24"/>
          <w:szCs w:val="24"/>
        </w:rPr>
        <w:t xml:space="preserve">of rape was well anchored on facts and evidence adduced before the court </w:t>
      </w:r>
      <w:r w:rsidR="000465EB" w:rsidRPr="000465EB">
        <w:rPr>
          <w:rFonts w:ascii="Times New Roman" w:hAnsi="Times New Roman" w:cs="Times New Roman"/>
          <w:i/>
          <w:sz w:val="24"/>
          <w:szCs w:val="24"/>
        </w:rPr>
        <w:t>a quo</w:t>
      </w:r>
      <w:r w:rsidR="000465EB">
        <w:rPr>
          <w:rFonts w:ascii="Times New Roman" w:hAnsi="Times New Roman" w:cs="Times New Roman"/>
          <w:sz w:val="24"/>
          <w:szCs w:val="24"/>
        </w:rPr>
        <w:t xml:space="preserve"> and as such there is no misdirection warranting interference with the findings of the court </w:t>
      </w:r>
      <w:r w:rsidR="000465EB" w:rsidRPr="000465EB">
        <w:rPr>
          <w:rFonts w:ascii="Times New Roman" w:hAnsi="Times New Roman" w:cs="Times New Roman"/>
          <w:i/>
          <w:sz w:val="24"/>
          <w:szCs w:val="24"/>
        </w:rPr>
        <w:t>a quo</w:t>
      </w:r>
      <w:r w:rsidR="000465EB">
        <w:rPr>
          <w:rFonts w:ascii="Times New Roman" w:hAnsi="Times New Roman" w:cs="Times New Roman"/>
          <w:sz w:val="24"/>
          <w:szCs w:val="24"/>
        </w:rPr>
        <w:t>.</w:t>
      </w:r>
    </w:p>
    <w:p w:rsidR="000465EB" w:rsidRDefault="000465EB" w:rsidP="000465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sentence, not much argument was presented by the appellant. The ground of appeal against sentence was that no due weight was </w:t>
      </w:r>
      <w:r w:rsidR="00084C9D">
        <w:rPr>
          <w:rFonts w:ascii="Times New Roman" w:hAnsi="Times New Roman" w:cs="Times New Roman"/>
          <w:sz w:val="24"/>
          <w:szCs w:val="24"/>
        </w:rPr>
        <w:t xml:space="preserve">not </w:t>
      </w:r>
      <w:r>
        <w:rPr>
          <w:rFonts w:ascii="Times New Roman" w:hAnsi="Times New Roman" w:cs="Times New Roman"/>
          <w:sz w:val="24"/>
          <w:szCs w:val="24"/>
        </w:rPr>
        <w:t xml:space="preserve">given to mitigatory factors. A reading of the reasons for sentence reveals otherwise. The appellant a 54 year old HIV positive unmarried man </w:t>
      </w:r>
      <w:r w:rsidR="009917A7">
        <w:rPr>
          <w:rFonts w:ascii="Times New Roman" w:hAnsi="Times New Roman" w:cs="Times New Roman"/>
          <w:sz w:val="24"/>
          <w:szCs w:val="24"/>
        </w:rPr>
        <w:t xml:space="preserve">lured to the toilet and </w:t>
      </w:r>
      <w:r>
        <w:rPr>
          <w:rFonts w:ascii="Times New Roman" w:hAnsi="Times New Roman" w:cs="Times New Roman"/>
          <w:sz w:val="24"/>
          <w:szCs w:val="24"/>
        </w:rPr>
        <w:t>sexually molested a 5 year old. He was sentenced to 20 years of which 3 years imprisonment was suspended on conditions of good behaviour. Such a sentence is in sync with sentences imposed for offence</w:t>
      </w:r>
      <w:r w:rsidR="00A92931">
        <w:rPr>
          <w:rFonts w:ascii="Times New Roman" w:hAnsi="Times New Roman" w:cs="Times New Roman"/>
          <w:sz w:val="24"/>
          <w:szCs w:val="24"/>
        </w:rPr>
        <w:t>s</w:t>
      </w:r>
      <w:r>
        <w:rPr>
          <w:rFonts w:ascii="Times New Roman" w:hAnsi="Times New Roman" w:cs="Times New Roman"/>
          <w:sz w:val="24"/>
          <w:szCs w:val="24"/>
        </w:rPr>
        <w:t xml:space="preserve"> of similar</w:t>
      </w:r>
      <w:r w:rsidR="00A92931">
        <w:rPr>
          <w:rFonts w:ascii="Times New Roman" w:hAnsi="Times New Roman" w:cs="Times New Roman"/>
          <w:sz w:val="24"/>
          <w:szCs w:val="24"/>
        </w:rPr>
        <w:t xml:space="preserve"> nature. </w:t>
      </w:r>
      <w:r>
        <w:rPr>
          <w:rFonts w:ascii="Times New Roman" w:hAnsi="Times New Roman" w:cs="Times New Roman"/>
          <w:sz w:val="24"/>
          <w:szCs w:val="24"/>
        </w:rPr>
        <w:t>The reasons for sentence are well balanced taking into consideration mitiga</w:t>
      </w:r>
      <w:r w:rsidR="00A92931">
        <w:rPr>
          <w:rFonts w:ascii="Times New Roman" w:hAnsi="Times New Roman" w:cs="Times New Roman"/>
          <w:sz w:val="24"/>
          <w:szCs w:val="24"/>
        </w:rPr>
        <w:t>tory, aggravatory</w:t>
      </w:r>
      <w:r w:rsidR="00530253">
        <w:rPr>
          <w:rFonts w:ascii="Times New Roman" w:hAnsi="Times New Roman" w:cs="Times New Roman"/>
          <w:sz w:val="24"/>
          <w:szCs w:val="24"/>
        </w:rPr>
        <w:t xml:space="preserve"> factors</w:t>
      </w:r>
      <w:r w:rsidR="00A92931">
        <w:rPr>
          <w:rFonts w:ascii="Times New Roman" w:hAnsi="Times New Roman" w:cs="Times New Roman"/>
          <w:sz w:val="24"/>
          <w:szCs w:val="24"/>
        </w:rPr>
        <w:t xml:space="preserve"> and principles</w:t>
      </w:r>
      <w:r>
        <w:rPr>
          <w:rFonts w:ascii="Times New Roman" w:hAnsi="Times New Roman" w:cs="Times New Roman"/>
          <w:sz w:val="24"/>
          <w:szCs w:val="24"/>
        </w:rPr>
        <w:t xml:space="preserve"> of sentence of seeking to match the sentence to the offender and offence. Again there </w:t>
      </w:r>
      <w:r w:rsidR="004D01DD">
        <w:rPr>
          <w:rFonts w:ascii="Times New Roman" w:hAnsi="Times New Roman" w:cs="Times New Roman"/>
          <w:sz w:val="24"/>
          <w:szCs w:val="24"/>
        </w:rPr>
        <w:t xml:space="preserve">is no basis for interfering </w:t>
      </w:r>
      <w:r w:rsidR="009B47EA">
        <w:rPr>
          <w:rFonts w:ascii="Times New Roman" w:hAnsi="Times New Roman" w:cs="Times New Roman"/>
          <w:sz w:val="24"/>
          <w:szCs w:val="24"/>
        </w:rPr>
        <w:t xml:space="preserve">with the sentence imposed by the court </w:t>
      </w:r>
      <w:r w:rsidR="009B47EA" w:rsidRPr="009B47EA">
        <w:rPr>
          <w:rFonts w:ascii="Times New Roman" w:hAnsi="Times New Roman" w:cs="Times New Roman"/>
          <w:i/>
          <w:sz w:val="24"/>
          <w:szCs w:val="24"/>
        </w:rPr>
        <w:t>a quo</w:t>
      </w:r>
      <w:r w:rsidR="009917A7">
        <w:rPr>
          <w:rFonts w:ascii="Times New Roman" w:hAnsi="Times New Roman" w:cs="Times New Roman"/>
          <w:sz w:val="24"/>
          <w:szCs w:val="24"/>
        </w:rPr>
        <w:t xml:space="preserve"> which properly exercised its sentencing discretion.</w:t>
      </w:r>
    </w:p>
    <w:p w:rsidR="001B1061" w:rsidRDefault="001B1061" w:rsidP="000465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against both sentence and conviction is hereby dismissed.</w:t>
      </w:r>
    </w:p>
    <w:p w:rsidR="00AB4F4B" w:rsidRPr="003B2875" w:rsidRDefault="00AB4F4B" w:rsidP="00857D70">
      <w:pPr>
        <w:spacing w:after="0" w:line="360" w:lineRule="auto"/>
        <w:ind w:left="720"/>
        <w:jc w:val="both"/>
        <w:rPr>
          <w:rFonts w:ascii="Times New Roman" w:hAnsi="Times New Roman" w:cs="Times New Roman"/>
          <w:sz w:val="24"/>
          <w:szCs w:val="24"/>
        </w:rPr>
      </w:pPr>
    </w:p>
    <w:p w:rsidR="00DE673D" w:rsidRDefault="00DE673D" w:rsidP="000C5B5F">
      <w:pPr>
        <w:spacing w:after="0" w:line="360" w:lineRule="auto"/>
        <w:jc w:val="both"/>
        <w:rPr>
          <w:rFonts w:ascii="Times New Roman" w:hAnsi="Times New Roman" w:cs="Times New Roman"/>
          <w:sz w:val="24"/>
          <w:szCs w:val="24"/>
        </w:rPr>
      </w:pPr>
    </w:p>
    <w:p w:rsidR="00C44E45" w:rsidRPr="00E10FB4" w:rsidRDefault="001B1061" w:rsidP="0071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w:t>
      </w:r>
      <w:r w:rsidR="007158E5">
        <w:rPr>
          <w:rFonts w:ascii="Times New Roman" w:hAnsi="Times New Roman" w:cs="Times New Roman"/>
          <w:sz w:val="24"/>
          <w:szCs w:val="24"/>
        </w:rPr>
        <w:t xml:space="preserve"> J agrees _____________________</w:t>
      </w:r>
    </w:p>
    <w:p w:rsidR="00230684" w:rsidRDefault="00230684" w:rsidP="008E6609">
      <w:pPr>
        <w:spacing w:after="0" w:line="360" w:lineRule="auto"/>
        <w:jc w:val="both"/>
        <w:rPr>
          <w:rFonts w:ascii="Times New Roman" w:hAnsi="Times New Roman" w:cs="Times New Roman"/>
          <w:sz w:val="24"/>
          <w:szCs w:val="24"/>
        </w:rPr>
      </w:pPr>
    </w:p>
    <w:p w:rsidR="009917A7" w:rsidRDefault="009917A7" w:rsidP="008E6609">
      <w:pPr>
        <w:spacing w:after="0" w:line="360" w:lineRule="auto"/>
        <w:jc w:val="both"/>
        <w:rPr>
          <w:rFonts w:ascii="Times New Roman" w:hAnsi="Times New Roman" w:cs="Times New Roman"/>
          <w:sz w:val="24"/>
          <w:szCs w:val="24"/>
        </w:rPr>
      </w:pPr>
    </w:p>
    <w:p w:rsidR="009917A7" w:rsidRPr="008E6609" w:rsidRDefault="009917A7" w:rsidP="008E6609">
      <w:pPr>
        <w:spacing w:after="0" w:line="360" w:lineRule="auto"/>
        <w:jc w:val="both"/>
        <w:rPr>
          <w:rFonts w:ascii="Times New Roman" w:hAnsi="Times New Roman" w:cs="Times New Roman"/>
          <w:sz w:val="24"/>
          <w:szCs w:val="24"/>
        </w:rPr>
      </w:pPr>
    </w:p>
    <w:p w:rsidR="00544E2D" w:rsidRDefault="001B1061"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sidR="00CE3EC1">
        <w:rPr>
          <w:rFonts w:ascii="Times New Roman" w:hAnsi="Times New Roman" w:cs="Times New Roman"/>
          <w:sz w:val="24"/>
          <w:szCs w:val="24"/>
        </w:rPr>
        <w:t xml:space="preserve">, </w:t>
      </w:r>
      <w:r w:rsidR="00904805">
        <w:rPr>
          <w:rFonts w:ascii="Times New Roman" w:hAnsi="Times New Roman" w:cs="Times New Roman"/>
          <w:sz w:val="24"/>
          <w:szCs w:val="24"/>
        </w:rPr>
        <w:t>appell</w:t>
      </w:r>
      <w:r w:rsidR="00780010">
        <w:rPr>
          <w:rFonts w:ascii="Times New Roman" w:hAnsi="Times New Roman" w:cs="Times New Roman"/>
          <w:sz w:val="24"/>
          <w:szCs w:val="24"/>
        </w:rPr>
        <w:t>ant’</w:t>
      </w:r>
      <w:r w:rsidR="00CE3EC1">
        <w:rPr>
          <w:rFonts w:ascii="Times New Roman" w:hAnsi="Times New Roman" w:cs="Times New Roman"/>
          <w:sz w:val="24"/>
          <w:szCs w:val="24"/>
        </w:rPr>
        <w:t>s</w:t>
      </w:r>
      <w:r w:rsidR="00544E2D">
        <w:rPr>
          <w:rFonts w:ascii="Times New Roman" w:hAnsi="Times New Roman" w:cs="Times New Roman"/>
          <w:sz w:val="24"/>
          <w:szCs w:val="24"/>
        </w:rPr>
        <w:t xml:space="preserve"> legal practitioners </w:t>
      </w:r>
    </w:p>
    <w:p w:rsidR="00002B37" w:rsidRDefault="001B1061" w:rsidP="004D01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F32B52">
        <w:rPr>
          <w:rFonts w:ascii="Times New Roman" w:hAnsi="Times New Roman" w:cs="Times New Roman"/>
          <w:sz w:val="24"/>
          <w:szCs w:val="24"/>
        </w:rPr>
        <w:t xml:space="preserve">, </w:t>
      </w:r>
      <w:r w:rsidR="00904805">
        <w:rPr>
          <w:rFonts w:ascii="Times New Roman" w:hAnsi="Times New Roman" w:cs="Times New Roman"/>
          <w:sz w:val="24"/>
          <w:szCs w:val="24"/>
        </w:rPr>
        <w:t>responde</w:t>
      </w:r>
      <w:r w:rsidR="00780010">
        <w:rPr>
          <w:rFonts w:ascii="Times New Roman" w:hAnsi="Times New Roman" w:cs="Times New Roman"/>
          <w:sz w:val="24"/>
          <w:szCs w:val="24"/>
        </w:rPr>
        <w:t>nt</w:t>
      </w:r>
      <w:r w:rsidR="00F32B52">
        <w:rPr>
          <w:rFonts w:ascii="Times New Roman" w:hAnsi="Times New Roman" w:cs="Times New Roman"/>
          <w:sz w:val="24"/>
          <w:szCs w:val="24"/>
        </w:rPr>
        <w:t>’</w:t>
      </w:r>
      <w:r w:rsidR="00780010">
        <w:rPr>
          <w:rFonts w:ascii="Times New Roman" w:hAnsi="Times New Roman" w:cs="Times New Roman"/>
          <w:sz w:val="24"/>
          <w:szCs w:val="24"/>
        </w:rPr>
        <w:t>s</w:t>
      </w:r>
      <w:r w:rsidR="00F32B52">
        <w:rPr>
          <w:rFonts w:ascii="Times New Roman" w:hAnsi="Times New Roman" w:cs="Times New Roman"/>
          <w:sz w:val="24"/>
          <w:szCs w:val="24"/>
        </w:rPr>
        <w:t xml:space="preserve"> legal practitioners</w:t>
      </w: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6F6" w:rsidRDefault="00B216F6" w:rsidP="00086343">
      <w:pPr>
        <w:spacing w:after="0" w:line="240" w:lineRule="auto"/>
      </w:pPr>
      <w:r>
        <w:separator/>
      </w:r>
    </w:p>
  </w:endnote>
  <w:endnote w:type="continuationSeparator" w:id="0">
    <w:p w:rsidR="00B216F6" w:rsidRDefault="00B216F6"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6F6" w:rsidRDefault="00B216F6" w:rsidP="00086343">
      <w:pPr>
        <w:spacing w:after="0" w:line="240" w:lineRule="auto"/>
      </w:pPr>
      <w:r>
        <w:separator/>
      </w:r>
    </w:p>
  </w:footnote>
  <w:footnote w:type="continuationSeparator" w:id="0">
    <w:p w:rsidR="00B216F6" w:rsidRDefault="00B216F6"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07901" w:rsidRDefault="00315732" w:rsidP="00B07901">
        <w:pPr>
          <w:pStyle w:val="Header"/>
          <w:jc w:val="right"/>
          <w:rPr>
            <w:noProof/>
          </w:rPr>
        </w:pPr>
        <w:r>
          <w:fldChar w:fldCharType="begin"/>
        </w:r>
        <w:r>
          <w:instrText xml:space="preserve"> PAGE   \* MERGEFORMAT </w:instrText>
        </w:r>
        <w:r>
          <w:fldChar w:fldCharType="separate"/>
        </w:r>
        <w:r w:rsidR="00E04D9B">
          <w:rPr>
            <w:noProof/>
          </w:rPr>
          <w:t>6</w:t>
        </w:r>
        <w:r>
          <w:rPr>
            <w:noProof/>
          </w:rPr>
          <w:fldChar w:fldCharType="end"/>
        </w:r>
      </w:p>
      <w:p w:rsidR="004E0FFA" w:rsidRDefault="00E04D9B" w:rsidP="004E0FFA">
        <w:pPr>
          <w:pStyle w:val="Header"/>
          <w:jc w:val="right"/>
          <w:rPr>
            <w:noProof/>
          </w:rPr>
        </w:pPr>
        <w:r>
          <w:rPr>
            <w:noProof/>
          </w:rPr>
          <w:t>HMT 35</w:t>
        </w:r>
        <w:r w:rsidR="004E0FFA">
          <w:rPr>
            <w:noProof/>
          </w:rPr>
          <w:t>-19</w:t>
        </w:r>
      </w:p>
      <w:p w:rsidR="00315732" w:rsidRDefault="004E0FFA" w:rsidP="00B8129B">
        <w:pPr>
          <w:pStyle w:val="Header"/>
          <w:jc w:val="center"/>
          <w:rPr>
            <w:noProof/>
          </w:rPr>
        </w:pPr>
        <w:r>
          <w:rPr>
            <w:noProof/>
          </w:rPr>
          <w:t xml:space="preserve">                                                                                                                                                          </w:t>
        </w:r>
        <w:r w:rsidR="00E04D9B">
          <w:rPr>
            <w:noProof/>
          </w:rPr>
          <w:t xml:space="preserve">          </w:t>
        </w:r>
        <w:r>
          <w:rPr>
            <w:noProof/>
          </w:rPr>
          <w:t>CA 15/18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7C0858"/>
    <w:multiLevelType w:val="hybridMultilevel"/>
    <w:tmpl w:val="7572035E"/>
    <w:lvl w:ilvl="0" w:tplc="83E2E4B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E8B0CF2"/>
    <w:multiLevelType w:val="hybridMultilevel"/>
    <w:tmpl w:val="F5B0296E"/>
    <w:lvl w:ilvl="0" w:tplc="E58237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3A60CF4"/>
    <w:multiLevelType w:val="hybridMultilevel"/>
    <w:tmpl w:val="D5128F48"/>
    <w:lvl w:ilvl="0" w:tplc="B986F5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51D37EA"/>
    <w:multiLevelType w:val="hybridMultilevel"/>
    <w:tmpl w:val="12302A1C"/>
    <w:lvl w:ilvl="0" w:tplc="9F2621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8E05CA6"/>
    <w:multiLevelType w:val="hybridMultilevel"/>
    <w:tmpl w:val="5B564E14"/>
    <w:lvl w:ilvl="0" w:tplc="537AF18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9372617"/>
    <w:multiLevelType w:val="hybridMultilevel"/>
    <w:tmpl w:val="352661EC"/>
    <w:lvl w:ilvl="0" w:tplc="53D0C1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469E70C2"/>
    <w:multiLevelType w:val="hybridMultilevel"/>
    <w:tmpl w:val="B396FAF6"/>
    <w:lvl w:ilvl="0" w:tplc="516626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F8A3295"/>
    <w:multiLevelType w:val="hybridMultilevel"/>
    <w:tmpl w:val="E1A65310"/>
    <w:lvl w:ilvl="0" w:tplc="B1208F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55565E6"/>
    <w:multiLevelType w:val="hybridMultilevel"/>
    <w:tmpl w:val="74B836EA"/>
    <w:lvl w:ilvl="0" w:tplc="D2A835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83D560C"/>
    <w:multiLevelType w:val="hybridMultilevel"/>
    <w:tmpl w:val="2A463C50"/>
    <w:lvl w:ilvl="0" w:tplc="128CDD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DC43C11"/>
    <w:multiLevelType w:val="hybridMultilevel"/>
    <w:tmpl w:val="4F783A7E"/>
    <w:lvl w:ilvl="0" w:tplc="F62CA728">
      <w:start w:val="1"/>
      <w:numFmt w:val="lowerLetter"/>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5"/>
  </w:num>
  <w:num w:numId="3">
    <w:abstractNumId w:val="1"/>
  </w:num>
  <w:num w:numId="4">
    <w:abstractNumId w:val="23"/>
  </w:num>
  <w:num w:numId="5">
    <w:abstractNumId w:val="15"/>
  </w:num>
  <w:num w:numId="6">
    <w:abstractNumId w:val="9"/>
  </w:num>
  <w:num w:numId="7">
    <w:abstractNumId w:val="21"/>
  </w:num>
  <w:num w:numId="8">
    <w:abstractNumId w:val="8"/>
  </w:num>
  <w:num w:numId="9">
    <w:abstractNumId w:val="24"/>
  </w:num>
  <w:num w:numId="10">
    <w:abstractNumId w:val="19"/>
  </w:num>
  <w:num w:numId="11">
    <w:abstractNumId w:val="12"/>
  </w:num>
  <w:num w:numId="12">
    <w:abstractNumId w:val="11"/>
  </w:num>
  <w:num w:numId="13">
    <w:abstractNumId w:val="0"/>
  </w:num>
  <w:num w:numId="14">
    <w:abstractNumId w:val="10"/>
  </w:num>
  <w:num w:numId="15">
    <w:abstractNumId w:val="3"/>
  </w:num>
  <w:num w:numId="16">
    <w:abstractNumId w:val="22"/>
  </w:num>
  <w:num w:numId="17">
    <w:abstractNumId w:val="2"/>
  </w:num>
  <w:num w:numId="18">
    <w:abstractNumId w:val="18"/>
  </w:num>
  <w:num w:numId="19">
    <w:abstractNumId w:val="17"/>
  </w:num>
  <w:num w:numId="20">
    <w:abstractNumId w:val="16"/>
  </w:num>
  <w:num w:numId="21">
    <w:abstractNumId w:val="14"/>
  </w:num>
  <w:num w:numId="22">
    <w:abstractNumId w:val="26"/>
  </w:num>
  <w:num w:numId="23">
    <w:abstractNumId w:val="7"/>
  </w:num>
  <w:num w:numId="24">
    <w:abstractNumId w:val="6"/>
  </w:num>
  <w:num w:numId="25">
    <w:abstractNumId w:val="13"/>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1D3"/>
    <w:rsid w:val="0001038A"/>
    <w:rsid w:val="00011FFF"/>
    <w:rsid w:val="000136EF"/>
    <w:rsid w:val="0001398E"/>
    <w:rsid w:val="00014375"/>
    <w:rsid w:val="00017ED0"/>
    <w:rsid w:val="000230F2"/>
    <w:rsid w:val="000235F4"/>
    <w:rsid w:val="000279CA"/>
    <w:rsid w:val="00027EC1"/>
    <w:rsid w:val="00031938"/>
    <w:rsid w:val="00032419"/>
    <w:rsid w:val="000350EB"/>
    <w:rsid w:val="0004053D"/>
    <w:rsid w:val="00041326"/>
    <w:rsid w:val="00041799"/>
    <w:rsid w:val="00043D3C"/>
    <w:rsid w:val="00044DC7"/>
    <w:rsid w:val="00044E45"/>
    <w:rsid w:val="000465EB"/>
    <w:rsid w:val="00046A3E"/>
    <w:rsid w:val="00047D17"/>
    <w:rsid w:val="00050028"/>
    <w:rsid w:val="000512AB"/>
    <w:rsid w:val="00053D65"/>
    <w:rsid w:val="00055AF1"/>
    <w:rsid w:val="00056548"/>
    <w:rsid w:val="00060141"/>
    <w:rsid w:val="00060B8B"/>
    <w:rsid w:val="000611BE"/>
    <w:rsid w:val="00064FFA"/>
    <w:rsid w:val="00065A06"/>
    <w:rsid w:val="000662F2"/>
    <w:rsid w:val="00072326"/>
    <w:rsid w:val="0007367D"/>
    <w:rsid w:val="00076037"/>
    <w:rsid w:val="0007762F"/>
    <w:rsid w:val="000830BD"/>
    <w:rsid w:val="0008479B"/>
    <w:rsid w:val="00084C9D"/>
    <w:rsid w:val="00085896"/>
    <w:rsid w:val="00085E91"/>
    <w:rsid w:val="00086158"/>
    <w:rsid w:val="00086343"/>
    <w:rsid w:val="00090535"/>
    <w:rsid w:val="0009160D"/>
    <w:rsid w:val="000966B3"/>
    <w:rsid w:val="000A0D41"/>
    <w:rsid w:val="000A244E"/>
    <w:rsid w:val="000A3D2A"/>
    <w:rsid w:val="000A4732"/>
    <w:rsid w:val="000A6B76"/>
    <w:rsid w:val="000A6BB3"/>
    <w:rsid w:val="000A7061"/>
    <w:rsid w:val="000B030C"/>
    <w:rsid w:val="000B0728"/>
    <w:rsid w:val="000B155A"/>
    <w:rsid w:val="000B26C9"/>
    <w:rsid w:val="000B3709"/>
    <w:rsid w:val="000B3A91"/>
    <w:rsid w:val="000B6A4D"/>
    <w:rsid w:val="000B777B"/>
    <w:rsid w:val="000C1DBA"/>
    <w:rsid w:val="000C2BB6"/>
    <w:rsid w:val="000C5788"/>
    <w:rsid w:val="000C5B5F"/>
    <w:rsid w:val="000C7EE1"/>
    <w:rsid w:val="000E05E5"/>
    <w:rsid w:val="000E23AF"/>
    <w:rsid w:val="000E292C"/>
    <w:rsid w:val="000E77A5"/>
    <w:rsid w:val="000F0D5F"/>
    <w:rsid w:val="000F0F15"/>
    <w:rsid w:val="000F3C8E"/>
    <w:rsid w:val="000F6118"/>
    <w:rsid w:val="000F68FA"/>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DEF"/>
    <w:rsid w:val="00137F85"/>
    <w:rsid w:val="00140871"/>
    <w:rsid w:val="00142F09"/>
    <w:rsid w:val="00142F5E"/>
    <w:rsid w:val="00143388"/>
    <w:rsid w:val="00145FCB"/>
    <w:rsid w:val="001462C0"/>
    <w:rsid w:val="00152A22"/>
    <w:rsid w:val="00153323"/>
    <w:rsid w:val="00154B2C"/>
    <w:rsid w:val="00154D86"/>
    <w:rsid w:val="001556DD"/>
    <w:rsid w:val="001618FE"/>
    <w:rsid w:val="001628FF"/>
    <w:rsid w:val="00165B02"/>
    <w:rsid w:val="00171526"/>
    <w:rsid w:val="0017726C"/>
    <w:rsid w:val="00180685"/>
    <w:rsid w:val="001811A8"/>
    <w:rsid w:val="00182D6F"/>
    <w:rsid w:val="00185787"/>
    <w:rsid w:val="00186958"/>
    <w:rsid w:val="00190396"/>
    <w:rsid w:val="00192BDF"/>
    <w:rsid w:val="001931F4"/>
    <w:rsid w:val="00196482"/>
    <w:rsid w:val="001A13F0"/>
    <w:rsid w:val="001A1A68"/>
    <w:rsid w:val="001A4020"/>
    <w:rsid w:val="001A4968"/>
    <w:rsid w:val="001A54E5"/>
    <w:rsid w:val="001A774B"/>
    <w:rsid w:val="001B099B"/>
    <w:rsid w:val="001B0C42"/>
    <w:rsid w:val="001B1061"/>
    <w:rsid w:val="001B156D"/>
    <w:rsid w:val="001B66CC"/>
    <w:rsid w:val="001B7E59"/>
    <w:rsid w:val="001C0EDE"/>
    <w:rsid w:val="001C27A7"/>
    <w:rsid w:val="001D3BEE"/>
    <w:rsid w:val="001D73FD"/>
    <w:rsid w:val="001E3DD0"/>
    <w:rsid w:val="001E5157"/>
    <w:rsid w:val="001F043C"/>
    <w:rsid w:val="001F0D48"/>
    <w:rsid w:val="001F1AEB"/>
    <w:rsid w:val="001F1B63"/>
    <w:rsid w:val="001F24AD"/>
    <w:rsid w:val="001F562E"/>
    <w:rsid w:val="001F5952"/>
    <w:rsid w:val="00200B65"/>
    <w:rsid w:val="002038F3"/>
    <w:rsid w:val="00207B55"/>
    <w:rsid w:val="00211C7D"/>
    <w:rsid w:val="00214B21"/>
    <w:rsid w:val="0021576F"/>
    <w:rsid w:val="00216216"/>
    <w:rsid w:val="0022092A"/>
    <w:rsid w:val="002217C5"/>
    <w:rsid w:val="00224017"/>
    <w:rsid w:val="00225DCE"/>
    <w:rsid w:val="002276DA"/>
    <w:rsid w:val="00230684"/>
    <w:rsid w:val="0023317D"/>
    <w:rsid w:val="00236065"/>
    <w:rsid w:val="0023739A"/>
    <w:rsid w:val="0024017F"/>
    <w:rsid w:val="002407A5"/>
    <w:rsid w:val="00242199"/>
    <w:rsid w:val="002467A1"/>
    <w:rsid w:val="0025021A"/>
    <w:rsid w:val="002572BA"/>
    <w:rsid w:val="0026141E"/>
    <w:rsid w:val="002632FF"/>
    <w:rsid w:val="002645F7"/>
    <w:rsid w:val="0027142C"/>
    <w:rsid w:val="002727AB"/>
    <w:rsid w:val="002770F9"/>
    <w:rsid w:val="00282545"/>
    <w:rsid w:val="00283EEA"/>
    <w:rsid w:val="0028633F"/>
    <w:rsid w:val="00286F5B"/>
    <w:rsid w:val="00293B84"/>
    <w:rsid w:val="002A12F6"/>
    <w:rsid w:val="002A1CFA"/>
    <w:rsid w:val="002B1A7F"/>
    <w:rsid w:val="002B376B"/>
    <w:rsid w:val="002B3A84"/>
    <w:rsid w:val="002C446A"/>
    <w:rsid w:val="002C5BF4"/>
    <w:rsid w:val="002D1BEF"/>
    <w:rsid w:val="002E7138"/>
    <w:rsid w:val="002F04F6"/>
    <w:rsid w:val="002F2440"/>
    <w:rsid w:val="002F3668"/>
    <w:rsid w:val="002F39D0"/>
    <w:rsid w:val="002F5744"/>
    <w:rsid w:val="002F70D7"/>
    <w:rsid w:val="002F7925"/>
    <w:rsid w:val="00301D4D"/>
    <w:rsid w:val="00301DD6"/>
    <w:rsid w:val="0030364F"/>
    <w:rsid w:val="0030390A"/>
    <w:rsid w:val="00307516"/>
    <w:rsid w:val="00310098"/>
    <w:rsid w:val="0031012C"/>
    <w:rsid w:val="003114D6"/>
    <w:rsid w:val="00312059"/>
    <w:rsid w:val="003141DF"/>
    <w:rsid w:val="00314318"/>
    <w:rsid w:val="003148C0"/>
    <w:rsid w:val="00315732"/>
    <w:rsid w:val="0031580F"/>
    <w:rsid w:val="003242D0"/>
    <w:rsid w:val="003258FA"/>
    <w:rsid w:val="00326ABD"/>
    <w:rsid w:val="00326B65"/>
    <w:rsid w:val="00331C2C"/>
    <w:rsid w:val="003344A4"/>
    <w:rsid w:val="0034152B"/>
    <w:rsid w:val="00341F71"/>
    <w:rsid w:val="00342451"/>
    <w:rsid w:val="00342659"/>
    <w:rsid w:val="00350084"/>
    <w:rsid w:val="0035194C"/>
    <w:rsid w:val="00351E37"/>
    <w:rsid w:val="003539B0"/>
    <w:rsid w:val="00355836"/>
    <w:rsid w:val="00356F89"/>
    <w:rsid w:val="00360671"/>
    <w:rsid w:val="00361E80"/>
    <w:rsid w:val="003621CA"/>
    <w:rsid w:val="00363E0B"/>
    <w:rsid w:val="0037005C"/>
    <w:rsid w:val="0037123D"/>
    <w:rsid w:val="00371711"/>
    <w:rsid w:val="003759CF"/>
    <w:rsid w:val="00376A25"/>
    <w:rsid w:val="003839C0"/>
    <w:rsid w:val="00383CC8"/>
    <w:rsid w:val="003847CB"/>
    <w:rsid w:val="003A04A5"/>
    <w:rsid w:val="003A27EA"/>
    <w:rsid w:val="003A38D9"/>
    <w:rsid w:val="003A4275"/>
    <w:rsid w:val="003A485E"/>
    <w:rsid w:val="003A60AE"/>
    <w:rsid w:val="003A61D8"/>
    <w:rsid w:val="003A6BBD"/>
    <w:rsid w:val="003B108D"/>
    <w:rsid w:val="003B2875"/>
    <w:rsid w:val="003B3D23"/>
    <w:rsid w:val="003C0A7B"/>
    <w:rsid w:val="003C0BD9"/>
    <w:rsid w:val="003C6953"/>
    <w:rsid w:val="003D2B35"/>
    <w:rsid w:val="003D427E"/>
    <w:rsid w:val="003E1DAF"/>
    <w:rsid w:val="003E3F50"/>
    <w:rsid w:val="003E5E28"/>
    <w:rsid w:val="003E7E7C"/>
    <w:rsid w:val="003E7F0A"/>
    <w:rsid w:val="003F0710"/>
    <w:rsid w:val="003F0B48"/>
    <w:rsid w:val="003F1CC4"/>
    <w:rsid w:val="003F242B"/>
    <w:rsid w:val="004002A6"/>
    <w:rsid w:val="00400C19"/>
    <w:rsid w:val="004038A8"/>
    <w:rsid w:val="004043B9"/>
    <w:rsid w:val="00406C38"/>
    <w:rsid w:val="00407542"/>
    <w:rsid w:val="00410E7A"/>
    <w:rsid w:val="004137C6"/>
    <w:rsid w:val="00415462"/>
    <w:rsid w:val="004200DC"/>
    <w:rsid w:val="00421EBF"/>
    <w:rsid w:val="00422459"/>
    <w:rsid w:val="004228CF"/>
    <w:rsid w:val="00430CB1"/>
    <w:rsid w:val="0043198D"/>
    <w:rsid w:val="00431BBC"/>
    <w:rsid w:val="00431E19"/>
    <w:rsid w:val="00432A25"/>
    <w:rsid w:val="00433502"/>
    <w:rsid w:val="0043358A"/>
    <w:rsid w:val="004357F3"/>
    <w:rsid w:val="004364ED"/>
    <w:rsid w:val="00442BC7"/>
    <w:rsid w:val="0044352C"/>
    <w:rsid w:val="00447091"/>
    <w:rsid w:val="0045059C"/>
    <w:rsid w:val="00452828"/>
    <w:rsid w:val="004536B0"/>
    <w:rsid w:val="00457584"/>
    <w:rsid w:val="00461111"/>
    <w:rsid w:val="00464452"/>
    <w:rsid w:val="004644E6"/>
    <w:rsid w:val="004660F6"/>
    <w:rsid w:val="00467169"/>
    <w:rsid w:val="004673FE"/>
    <w:rsid w:val="004677CB"/>
    <w:rsid w:val="00472677"/>
    <w:rsid w:val="00472CA0"/>
    <w:rsid w:val="004771D4"/>
    <w:rsid w:val="004774D9"/>
    <w:rsid w:val="004806AA"/>
    <w:rsid w:val="004846E1"/>
    <w:rsid w:val="00485EBC"/>
    <w:rsid w:val="0048605F"/>
    <w:rsid w:val="00486CB8"/>
    <w:rsid w:val="00490B75"/>
    <w:rsid w:val="00494103"/>
    <w:rsid w:val="00494E97"/>
    <w:rsid w:val="00496D33"/>
    <w:rsid w:val="00496DCD"/>
    <w:rsid w:val="004A082F"/>
    <w:rsid w:val="004A307F"/>
    <w:rsid w:val="004A3E25"/>
    <w:rsid w:val="004A5FC2"/>
    <w:rsid w:val="004A7C3E"/>
    <w:rsid w:val="004B0029"/>
    <w:rsid w:val="004B5F41"/>
    <w:rsid w:val="004B6EF8"/>
    <w:rsid w:val="004B7144"/>
    <w:rsid w:val="004C04C9"/>
    <w:rsid w:val="004C1D8F"/>
    <w:rsid w:val="004C31B0"/>
    <w:rsid w:val="004C432F"/>
    <w:rsid w:val="004C5EE6"/>
    <w:rsid w:val="004D01DD"/>
    <w:rsid w:val="004D097C"/>
    <w:rsid w:val="004D1F40"/>
    <w:rsid w:val="004D354E"/>
    <w:rsid w:val="004D38CD"/>
    <w:rsid w:val="004D3B14"/>
    <w:rsid w:val="004D40A1"/>
    <w:rsid w:val="004E0FFA"/>
    <w:rsid w:val="004E1B56"/>
    <w:rsid w:val="004E1E67"/>
    <w:rsid w:val="004E43F9"/>
    <w:rsid w:val="004E504D"/>
    <w:rsid w:val="004E522C"/>
    <w:rsid w:val="004F245B"/>
    <w:rsid w:val="004F490B"/>
    <w:rsid w:val="004F7596"/>
    <w:rsid w:val="005019AC"/>
    <w:rsid w:val="00502C4B"/>
    <w:rsid w:val="00503F66"/>
    <w:rsid w:val="0050572D"/>
    <w:rsid w:val="005060F1"/>
    <w:rsid w:val="005066F6"/>
    <w:rsid w:val="00513245"/>
    <w:rsid w:val="00515A3A"/>
    <w:rsid w:val="0051677A"/>
    <w:rsid w:val="00527252"/>
    <w:rsid w:val="00527B2A"/>
    <w:rsid w:val="00530253"/>
    <w:rsid w:val="0053225C"/>
    <w:rsid w:val="005326AE"/>
    <w:rsid w:val="005353EE"/>
    <w:rsid w:val="00536750"/>
    <w:rsid w:val="00542F7E"/>
    <w:rsid w:val="00543898"/>
    <w:rsid w:val="00544E2D"/>
    <w:rsid w:val="00550786"/>
    <w:rsid w:val="005528AC"/>
    <w:rsid w:val="00552A5C"/>
    <w:rsid w:val="0055535B"/>
    <w:rsid w:val="00557F4B"/>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5EC7"/>
    <w:rsid w:val="005C6219"/>
    <w:rsid w:val="005C741D"/>
    <w:rsid w:val="005D0409"/>
    <w:rsid w:val="005D11BB"/>
    <w:rsid w:val="005D4F53"/>
    <w:rsid w:val="005D6107"/>
    <w:rsid w:val="005E05E6"/>
    <w:rsid w:val="005E2B25"/>
    <w:rsid w:val="005E34E8"/>
    <w:rsid w:val="005E4754"/>
    <w:rsid w:val="005E5782"/>
    <w:rsid w:val="005E7A95"/>
    <w:rsid w:val="005E7FD6"/>
    <w:rsid w:val="005F0984"/>
    <w:rsid w:val="005F0D8D"/>
    <w:rsid w:val="005F150E"/>
    <w:rsid w:val="005F1C7D"/>
    <w:rsid w:val="00602D72"/>
    <w:rsid w:val="00603709"/>
    <w:rsid w:val="00604E85"/>
    <w:rsid w:val="00607A8B"/>
    <w:rsid w:val="006117FC"/>
    <w:rsid w:val="0061231A"/>
    <w:rsid w:val="00612981"/>
    <w:rsid w:val="006139B0"/>
    <w:rsid w:val="006144CA"/>
    <w:rsid w:val="00620693"/>
    <w:rsid w:val="00620971"/>
    <w:rsid w:val="00622DD3"/>
    <w:rsid w:val="006239AF"/>
    <w:rsid w:val="00623AB3"/>
    <w:rsid w:val="006243DF"/>
    <w:rsid w:val="00624D88"/>
    <w:rsid w:val="006251B6"/>
    <w:rsid w:val="00631177"/>
    <w:rsid w:val="00631E41"/>
    <w:rsid w:val="00632020"/>
    <w:rsid w:val="0063386A"/>
    <w:rsid w:val="00640733"/>
    <w:rsid w:val="00641C54"/>
    <w:rsid w:val="00643D41"/>
    <w:rsid w:val="00644264"/>
    <w:rsid w:val="006475A1"/>
    <w:rsid w:val="00650193"/>
    <w:rsid w:val="006525A0"/>
    <w:rsid w:val="00654CA3"/>
    <w:rsid w:val="00655590"/>
    <w:rsid w:val="00655F5B"/>
    <w:rsid w:val="00656B58"/>
    <w:rsid w:val="00660162"/>
    <w:rsid w:val="00660B81"/>
    <w:rsid w:val="006626B3"/>
    <w:rsid w:val="00672715"/>
    <w:rsid w:val="00673820"/>
    <w:rsid w:val="0067540C"/>
    <w:rsid w:val="00675CC3"/>
    <w:rsid w:val="006764A1"/>
    <w:rsid w:val="00676BC8"/>
    <w:rsid w:val="00680A1B"/>
    <w:rsid w:val="00684CE1"/>
    <w:rsid w:val="00691BA9"/>
    <w:rsid w:val="00692341"/>
    <w:rsid w:val="00693036"/>
    <w:rsid w:val="00694196"/>
    <w:rsid w:val="006A2269"/>
    <w:rsid w:val="006A4353"/>
    <w:rsid w:val="006A4E95"/>
    <w:rsid w:val="006A7517"/>
    <w:rsid w:val="006B1B09"/>
    <w:rsid w:val="006B246B"/>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58E5"/>
    <w:rsid w:val="0071620B"/>
    <w:rsid w:val="0071634A"/>
    <w:rsid w:val="00717DB8"/>
    <w:rsid w:val="0072230A"/>
    <w:rsid w:val="00732FDF"/>
    <w:rsid w:val="00733E1C"/>
    <w:rsid w:val="0074431D"/>
    <w:rsid w:val="00744C82"/>
    <w:rsid w:val="00744EA7"/>
    <w:rsid w:val="007466D2"/>
    <w:rsid w:val="00746979"/>
    <w:rsid w:val="00747642"/>
    <w:rsid w:val="00750313"/>
    <w:rsid w:val="00752A50"/>
    <w:rsid w:val="00754D0C"/>
    <w:rsid w:val="00755180"/>
    <w:rsid w:val="00756B97"/>
    <w:rsid w:val="007628DD"/>
    <w:rsid w:val="007642C1"/>
    <w:rsid w:val="00766E3E"/>
    <w:rsid w:val="00767AA5"/>
    <w:rsid w:val="00770D39"/>
    <w:rsid w:val="007710DE"/>
    <w:rsid w:val="00773482"/>
    <w:rsid w:val="007742D5"/>
    <w:rsid w:val="00774ABE"/>
    <w:rsid w:val="00775179"/>
    <w:rsid w:val="00775B2B"/>
    <w:rsid w:val="00775F71"/>
    <w:rsid w:val="00776DDD"/>
    <w:rsid w:val="00780010"/>
    <w:rsid w:val="00782B8F"/>
    <w:rsid w:val="007833C9"/>
    <w:rsid w:val="0078472C"/>
    <w:rsid w:val="00791D22"/>
    <w:rsid w:val="00791F08"/>
    <w:rsid w:val="007931A5"/>
    <w:rsid w:val="0079469C"/>
    <w:rsid w:val="00795E7F"/>
    <w:rsid w:val="00796A92"/>
    <w:rsid w:val="007A1876"/>
    <w:rsid w:val="007A36D9"/>
    <w:rsid w:val="007A377A"/>
    <w:rsid w:val="007A55C9"/>
    <w:rsid w:val="007A5719"/>
    <w:rsid w:val="007A6DFA"/>
    <w:rsid w:val="007B0DA8"/>
    <w:rsid w:val="007B148B"/>
    <w:rsid w:val="007B1FBE"/>
    <w:rsid w:val="007B4C77"/>
    <w:rsid w:val="007C185D"/>
    <w:rsid w:val="007C6B25"/>
    <w:rsid w:val="007D2A71"/>
    <w:rsid w:val="007D7E3B"/>
    <w:rsid w:val="007E1351"/>
    <w:rsid w:val="007E445D"/>
    <w:rsid w:val="007E4DBF"/>
    <w:rsid w:val="007E7BB6"/>
    <w:rsid w:val="007F2B49"/>
    <w:rsid w:val="007F6D41"/>
    <w:rsid w:val="007F741A"/>
    <w:rsid w:val="008015FC"/>
    <w:rsid w:val="00807349"/>
    <w:rsid w:val="008075F2"/>
    <w:rsid w:val="00810EE9"/>
    <w:rsid w:val="00813932"/>
    <w:rsid w:val="00814B5F"/>
    <w:rsid w:val="00816C6A"/>
    <w:rsid w:val="00817365"/>
    <w:rsid w:val="00824E01"/>
    <w:rsid w:val="008316EF"/>
    <w:rsid w:val="008319B6"/>
    <w:rsid w:val="00832BFF"/>
    <w:rsid w:val="008362F9"/>
    <w:rsid w:val="00836C52"/>
    <w:rsid w:val="008402BE"/>
    <w:rsid w:val="008417D8"/>
    <w:rsid w:val="00841BF0"/>
    <w:rsid w:val="008426A3"/>
    <w:rsid w:val="0084301B"/>
    <w:rsid w:val="008515E7"/>
    <w:rsid w:val="00855A24"/>
    <w:rsid w:val="00856188"/>
    <w:rsid w:val="00856AFF"/>
    <w:rsid w:val="00857D70"/>
    <w:rsid w:val="00857DD3"/>
    <w:rsid w:val="00860498"/>
    <w:rsid w:val="00861076"/>
    <w:rsid w:val="0086690C"/>
    <w:rsid w:val="00866EFF"/>
    <w:rsid w:val="008737D7"/>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B6E9F"/>
    <w:rsid w:val="008C080A"/>
    <w:rsid w:val="008C1EF9"/>
    <w:rsid w:val="008C1F3F"/>
    <w:rsid w:val="008D0063"/>
    <w:rsid w:val="008D24FB"/>
    <w:rsid w:val="008D3267"/>
    <w:rsid w:val="008D48DD"/>
    <w:rsid w:val="008D5A3B"/>
    <w:rsid w:val="008E03C0"/>
    <w:rsid w:val="008E14DA"/>
    <w:rsid w:val="008E288D"/>
    <w:rsid w:val="008E6609"/>
    <w:rsid w:val="008F0805"/>
    <w:rsid w:val="008F2042"/>
    <w:rsid w:val="008F6F2C"/>
    <w:rsid w:val="008F6F96"/>
    <w:rsid w:val="00903722"/>
    <w:rsid w:val="00903BAE"/>
    <w:rsid w:val="00904805"/>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4294"/>
    <w:rsid w:val="0093527E"/>
    <w:rsid w:val="00940FE0"/>
    <w:rsid w:val="00942C1C"/>
    <w:rsid w:val="00945B82"/>
    <w:rsid w:val="00950C00"/>
    <w:rsid w:val="009554E8"/>
    <w:rsid w:val="009557A9"/>
    <w:rsid w:val="00956782"/>
    <w:rsid w:val="00957235"/>
    <w:rsid w:val="0095744B"/>
    <w:rsid w:val="00960678"/>
    <w:rsid w:val="0096089F"/>
    <w:rsid w:val="0096195C"/>
    <w:rsid w:val="00961DE8"/>
    <w:rsid w:val="00966456"/>
    <w:rsid w:val="00966AEF"/>
    <w:rsid w:val="00970BB9"/>
    <w:rsid w:val="00971EC3"/>
    <w:rsid w:val="00972D26"/>
    <w:rsid w:val="00976283"/>
    <w:rsid w:val="009870D9"/>
    <w:rsid w:val="0098727C"/>
    <w:rsid w:val="009917A7"/>
    <w:rsid w:val="009939C1"/>
    <w:rsid w:val="009A2635"/>
    <w:rsid w:val="009B05FD"/>
    <w:rsid w:val="009B369B"/>
    <w:rsid w:val="009B47EA"/>
    <w:rsid w:val="009B53A0"/>
    <w:rsid w:val="009C078B"/>
    <w:rsid w:val="009C1F8B"/>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D6E86"/>
    <w:rsid w:val="009E13E9"/>
    <w:rsid w:val="009F2D62"/>
    <w:rsid w:val="009F2E40"/>
    <w:rsid w:val="009F36BF"/>
    <w:rsid w:val="00A01635"/>
    <w:rsid w:val="00A01D8E"/>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13F7"/>
    <w:rsid w:val="00A421FA"/>
    <w:rsid w:val="00A445EE"/>
    <w:rsid w:val="00A45395"/>
    <w:rsid w:val="00A456CD"/>
    <w:rsid w:val="00A52B05"/>
    <w:rsid w:val="00A541CF"/>
    <w:rsid w:val="00A579AE"/>
    <w:rsid w:val="00A6045E"/>
    <w:rsid w:val="00A604CD"/>
    <w:rsid w:val="00A6269D"/>
    <w:rsid w:val="00A656F9"/>
    <w:rsid w:val="00A6579C"/>
    <w:rsid w:val="00A66C49"/>
    <w:rsid w:val="00A7008A"/>
    <w:rsid w:val="00A738E7"/>
    <w:rsid w:val="00A75673"/>
    <w:rsid w:val="00A813E9"/>
    <w:rsid w:val="00A848B3"/>
    <w:rsid w:val="00A8514A"/>
    <w:rsid w:val="00A862D3"/>
    <w:rsid w:val="00A8720D"/>
    <w:rsid w:val="00A90C59"/>
    <w:rsid w:val="00A92931"/>
    <w:rsid w:val="00A934B7"/>
    <w:rsid w:val="00A962DB"/>
    <w:rsid w:val="00AA09A3"/>
    <w:rsid w:val="00AA3778"/>
    <w:rsid w:val="00AA448B"/>
    <w:rsid w:val="00AA6377"/>
    <w:rsid w:val="00AB4F4B"/>
    <w:rsid w:val="00AB6251"/>
    <w:rsid w:val="00AC2155"/>
    <w:rsid w:val="00AC2609"/>
    <w:rsid w:val="00AC2D3F"/>
    <w:rsid w:val="00AC3C4E"/>
    <w:rsid w:val="00AC6B43"/>
    <w:rsid w:val="00AD0A17"/>
    <w:rsid w:val="00AD1FD7"/>
    <w:rsid w:val="00AD275D"/>
    <w:rsid w:val="00AD49F8"/>
    <w:rsid w:val="00AD4D30"/>
    <w:rsid w:val="00AD672F"/>
    <w:rsid w:val="00AD6F7C"/>
    <w:rsid w:val="00AE3C8D"/>
    <w:rsid w:val="00AE50F1"/>
    <w:rsid w:val="00AE71AC"/>
    <w:rsid w:val="00AE7308"/>
    <w:rsid w:val="00AF01DF"/>
    <w:rsid w:val="00AF3AE8"/>
    <w:rsid w:val="00AF4F75"/>
    <w:rsid w:val="00AF76C1"/>
    <w:rsid w:val="00B01487"/>
    <w:rsid w:val="00B06FAD"/>
    <w:rsid w:val="00B07901"/>
    <w:rsid w:val="00B1120D"/>
    <w:rsid w:val="00B14C64"/>
    <w:rsid w:val="00B216F6"/>
    <w:rsid w:val="00B2417A"/>
    <w:rsid w:val="00B2575C"/>
    <w:rsid w:val="00B26F9D"/>
    <w:rsid w:val="00B303EF"/>
    <w:rsid w:val="00B3089B"/>
    <w:rsid w:val="00B31540"/>
    <w:rsid w:val="00B333CC"/>
    <w:rsid w:val="00B37E68"/>
    <w:rsid w:val="00B418A1"/>
    <w:rsid w:val="00B42F29"/>
    <w:rsid w:val="00B45479"/>
    <w:rsid w:val="00B45EE8"/>
    <w:rsid w:val="00B549C2"/>
    <w:rsid w:val="00B56A2C"/>
    <w:rsid w:val="00B600E4"/>
    <w:rsid w:val="00B63574"/>
    <w:rsid w:val="00B638B2"/>
    <w:rsid w:val="00B64222"/>
    <w:rsid w:val="00B66172"/>
    <w:rsid w:val="00B671A4"/>
    <w:rsid w:val="00B678E7"/>
    <w:rsid w:val="00B72905"/>
    <w:rsid w:val="00B738DB"/>
    <w:rsid w:val="00B747CB"/>
    <w:rsid w:val="00B758F1"/>
    <w:rsid w:val="00B76393"/>
    <w:rsid w:val="00B8129B"/>
    <w:rsid w:val="00B867CC"/>
    <w:rsid w:val="00B91C2C"/>
    <w:rsid w:val="00B91C79"/>
    <w:rsid w:val="00B94F0F"/>
    <w:rsid w:val="00B95D7A"/>
    <w:rsid w:val="00B961BC"/>
    <w:rsid w:val="00BA24F8"/>
    <w:rsid w:val="00BA37DF"/>
    <w:rsid w:val="00BA3DCC"/>
    <w:rsid w:val="00BA56A3"/>
    <w:rsid w:val="00BB013F"/>
    <w:rsid w:val="00BB03A7"/>
    <w:rsid w:val="00BB1B65"/>
    <w:rsid w:val="00BB3B68"/>
    <w:rsid w:val="00BB79FC"/>
    <w:rsid w:val="00BC017B"/>
    <w:rsid w:val="00BC1AC3"/>
    <w:rsid w:val="00BC5736"/>
    <w:rsid w:val="00BC58B7"/>
    <w:rsid w:val="00BC70D7"/>
    <w:rsid w:val="00BD2A26"/>
    <w:rsid w:val="00BD7737"/>
    <w:rsid w:val="00BE34B1"/>
    <w:rsid w:val="00BE36B2"/>
    <w:rsid w:val="00BE47F9"/>
    <w:rsid w:val="00BE4B41"/>
    <w:rsid w:val="00BE6939"/>
    <w:rsid w:val="00BF05B7"/>
    <w:rsid w:val="00BF4A0D"/>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3128D"/>
    <w:rsid w:val="00C314C4"/>
    <w:rsid w:val="00C411E1"/>
    <w:rsid w:val="00C4277C"/>
    <w:rsid w:val="00C42C24"/>
    <w:rsid w:val="00C44E45"/>
    <w:rsid w:val="00C45866"/>
    <w:rsid w:val="00C46AB1"/>
    <w:rsid w:val="00C47F26"/>
    <w:rsid w:val="00C535A6"/>
    <w:rsid w:val="00C57B4F"/>
    <w:rsid w:val="00C60480"/>
    <w:rsid w:val="00C61B70"/>
    <w:rsid w:val="00C625F4"/>
    <w:rsid w:val="00C63435"/>
    <w:rsid w:val="00C67744"/>
    <w:rsid w:val="00C67EFE"/>
    <w:rsid w:val="00C70A57"/>
    <w:rsid w:val="00C744C3"/>
    <w:rsid w:val="00C82571"/>
    <w:rsid w:val="00C82948"/>
    <w:rsid w:val="00C841D7"/>
    <w:rsid w:val="00C857C5"/>
    <w:rsid w:val="00C86AC3"/>
    <w:rsid w:val="00C87FCB"/>
    <w:rsid w:val="00C9191E"/>
    <w:rsid w:val="00C975C9"/>
    <w:rsid w:val="00CA3C9B"/>
    <w:rsid w:val="00CA6A13"/>
    <w:rsid w:val="00CB1626"/>
    <w:rsid w:val="00CB190C"/>
    <w:rsid w:val="00CB2AB7"/>
    <w:rsid w:val="00CB3F0B"/>
    <w:rsid w:val="00CB5247"/>
    <w:rsid w:val="00CB62C8"/>
    <w:rsid w:val="00CC2A9A"/>
    <w:rsid w:val="00CC42F3"/>
    <w:rsid w:val="00CC592B"/>
    <w:rsid w:val="00CD2B32"/>
    <w:rsid w:val="00CD3494"/>
    <w:rsid w:val="00CD50C2"/>
    <w:rsid w:val="00CD66F9"/>
    <w:rsid w:val="00CD7723"/>
    <w:rsid w:val="00CE3EC1"/>
    <w:rsid w:val="00CE62D6"/>
    <w:rsid w:val="00CE6490"/>
    <w:rsid w:val="00CF16ED"/>
    <w:rsid w:val="00CF1888"/>
    <w:rsid w:val="00CF728D"/>
    <w:rsid w:val="00CF7A46"/>
    <w:rsid w:val="00CF7B77"/>
    <w:rsid w:val="00D00D80"/>
    <w:rsid w:val="00D042C9"/>
    <w:rsid w:val="00D10142"/>
    <w:rsid w:val="00D101F1"/>
    <w:rsid w:val="00D1036B"/>
    <w:rsid w:val="00D10CC0"/>
    <w:rsid w:val="00D1520C"/>
    <w:rsid w:val="00D16C11"/>
    <w:rsid w:val="00D20231"/>
    <w:rsid w:val="00D2337C"/>
    <w:rsid w:val="00D24771"/>
    <w:rsid w:val="00D248DB"/>
    <w:rsid w:val="00D25B11"/>
    <w:rsid w:val="00D26FB2"/>
    <w:rsid w:val="00D27DEA"/>
    <w:rsid w:val="00D31205"/>
    <w:rsid w:val="00D455BD"/>
    <w:rsid w:val="00D47EFA"/>
    <w:rsid w:val="00D51BA5"/>
    <w:rsid w:val="00D56409"/>
    <w:rsid w:val="00D5717B"/>
    <w:rsid w:val="00D572F8"/>
    <w:rsid w:val="00D57DE8"/>
    <w:rsid w:val="00D619BF"/>
    <w:rsid w:val="00D61EEA"/>
    <w:rsid w:val="00D61F7C"/>
    <w:rsid w:val="00D6237A"/>
    <w:rsid w:val="00D6464E"/>
    <w:rsid w:val="00D64F6D"/>
    <w:rsid w:val="00D66294"/>
    <w:rsid w:val="00D7304C"/>
    <w:rsid w:val="00D73825"/>
    <w:rsid w:val="00D743A2"/>
    <w:rsid w:val="00D74C13"/>
    <w:rsid w:val="00D75549"/>
    <w:rsid w:val="00D759B6"/>
    <w:rsid w:val="00D76881"/>
    <w:rsid w:val="00D77469"/>
    <w:rsid w:val="00D82051"/>
    <w:rsid w:val="00D829F2"/>
    <w:rsid w:val="00D8392F"/>
    <w:rsid w:val="00D85C5A"/>
    <w:rsid w:val="00D91636"/>
    <w:rsid w:val="00D957E9"/>
    <w:rsid w:val="00D97314"/>
    <w:rsid w:val="00DA03DA"/>
    <w:rsid w:val="00DA2C2D"/>
    <w:rsid w:val="00DA2DE5"/>
    <w:rsid w:val="00DA485B"/>
    <w:rsid w:val="00DA6802"/>
    <w:rsid w:val="00DA6A0B"/>
    <w:rsid w:val="00DA7505"/>
    <w:rsid w:val="00DB477E"/>
    <w:rsid w:val="00DC24BA"/>
    <w:rsid w:val="00DC2746"/>
    <w:rsid w:val="00DC2833"/>
    <w:rsid w:val="00DC2EE9"/>
    <w:rsid w:val="00DC547E"/>
    <w:rsid w:val="00DC5580"/>
    <w:rsid w:val="00DD1430"/>
    <w:rsid w:val="00DD547F"/>
    <w:rsid w:val="00DE1E20"/>
    <w:rsid w:val="00DE3524"/>
    <w:rsid w:val="00DE3C2E"/>
    <w:rsid w:val="00DE673D"/>
    <w:rsid w:val="00E02079"/>
    <w:rsid w:val="00E04D9B"/>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7027E"/>
    <w:rsid w:val="00E80581"/>
    <w:rsid w:val="00E82D0B"/>
    <w:rsid w:val="00E86164"/>
    <w:rsid w:val="00E93261"/>
    <w:rsid w:val="00E9356E"/>
    <w:rsid w:val="00E93707"/>
    <w:rsid w:val="00E93ED7"/>
    <w:rsid w:val="00E9545B"/>
    <w:rsid w:val="00EA5374"/>
    <w:rsid w:val="00EA5F20"/>
    <w:rsid w:val="00EB30C1"/>
    <w:rsid w:val="00EB6488"/>
    <w:rsid w:val="00EB7BAC"/>
    <w:rsid w:val="00EC2523"/>
    <w:rsid w:val="00EC689C"/>
    <w:rsid w:val="00EC7265"/>
    <w:rsid w:val="00ED03E9"/>
    <w:rsid w:val="00ED2667"/>
    <w:rsid w:val="00ED65CF"/>
    <w:rsid w:val="00ED709E"/>
    <w:rsid w:val="00EE0492"/>
    <w:rsid w:val="00EE06A6"/>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2CB"/>
    <w:rsid w:val="00F23370"/>
    <w:rsid w:val="00F273C1"/>
    <w:rsid w:val="00F30A67"/>
    <w:rsid w:val="00F32B52"/>
    <w:rsid w:val="00F33270"/>
    <w:rsid w:val="00F36A63"/>
    <w:rsid w:val="00F36D72"/>
    <w:rsid w:val="00F40A79"/>
    <w:rsid w:val="00F44888"/>
    <w:rsid w:val="00F450C8"/>
    <w:rsid w:val="00F46E8B"/>
    <w:rsid w:val="00F47BEB"/>
    <w:rsid w:val="00F50279"/>
    <w:rsid w:val="00F51190"/>
    <w:rsid w:val="00F53B27"/>
    <w:rsid w:val="00F56F2E"/>
    <w:rsid w:val="00F610FC"/>
    <w:rsid w:val="00F61EAC"/>
    <w:rsid w:val="00F63659"/>
    <w:rsid w:val="00F644D5"/>
    <w:rsid w:val="00F64F49"/>
    <w:rsid w:val="00F64F91"/>
    <w:rsid w:val="00F658ED"/>
    <w:rsid w:val="00F65963"/>
    <w:rsid w:val="00F67E5C"/>
    <w:rsid w:val="00F71CC6"/>
    <w:rsid w:val="00F7735D"/>
    <w:rsid w:val="00F80886"/>
    <w:rsid w:val="00F8514F"/>
    <w:rsid w:val="00F8597F"/>
    <w:rsid w:val="00F87C72"/>
    <w:rsid w:val="00F9024F"/>
    <w:rsid w:val="00F941E8"/>
    <w:rsid w:val="00F9434D"/>
    <w:rsid w:val="00F95425"/>
    <w:rsid w:val="00FA2706"/>
    <w:rsid w:val="00FA7A74"/>
    <w:rsid w:val="00FB167B"/>
    <w:rsid w:val="00FB4D26"/>
    <w:rsid w:val="00FB5682"/>
    <w:rsid w:val="00FB6000"/>
    <w:rsid w:val="00FB6151"/>
    <w:rsid w:val="00FC0A18"/>
    <w:rsid w:val="00FC125F"/>
    <w:rsid w:val="00FC40A7"/>
    <w:rsid w:val="00FD04CD"/>
    <w:rsid w:val="00FD1E8E"/>
    <w:rsid w:val="00FD22EF"/>
    <w:rsid w:val="00FD26DE"/>
    <w:rsid w:val="00FD2734"/>
    <w:rsid w:val="00FD4C0E"/>
    <w:rsid w:val="00FD6005"/>
    <w:rsid w:val="00FE103B"/>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9E9B-540F-467F-8C42-1B2ECF20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43</cp:revision>
  <cp:lastPrinted>2019-04-24T12:36:00Z</cp:lastPrinted>
  <dcterms:created xsi:type="dcterms:W3CDTF">2019-04-24T09:02:00Z</dcterms:created>
  <dcterms:modified xsi:type="dcterms:W3CDTF">2019-06-05T13:03:00Z</dcterms:modified>
</cp:coreProperties>
</file>