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DE" w:rsidRDefault="003632DE" w:rsidP="003632DE">
      <w:pPr>
        <w:spacing w:after="0"/>
        <w:jc w:val="both"/>
        <w:rPr>
          <w:rFonts w:ascii="Times New Roman" w:hAnsi="Times New Roman" w:cs="Times New Roman"/>
          <w:sz w:val="24"/>
          <w:szCs w:val="24"/>
        </w:rPr>
      </w:pPr>
      <w:bookmarkStart w:id="0" w:name="_GoBack"/>
      <w:bookmarkEnd w:id="0"/>
    </w:p>
    <w:p w:rsidR="003632DE" w:rsidRDefault="003632DE" w:rsidP="003632DE">
      <w:pPr>
        <w:spacing w:after="0"/>
        <w:jc w:val="both"/>
        <w:rPr>
          <w:rFonts w:ascii="Times New Roman" w:hAnsi="Times New Roman" w:cs="Times New Roman"/>
          <w:sz w:val="24"/>
          <w:szCs w:val="24"/>
        </w:rPr>
      </w:pPr>
    </w:p>
    <w:p w:rsidR="007D6A77"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OBEY MAKICHI</w:t>
      </w:r>
    </w:p>
    <w:p w:rsidR="003632DE"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632DE"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3632DE" w:rsidRDefault="003632DE" w:rsidP="003632DE">
      <w:pPr>
        <w:spacing w:after="0"/>
        <w:jc w:val="both"/>
        <w:rPr>
          <w:rFonts w:ascii="Times New Roman" w:hAnsi="Times New Roman" w:cs="Times New Roman"/>
          <w:sz w:val="24"/>
          <w:szCs w:val="24"/>
        </w:rPr>
      </w:pPr>
    </w:p>
    <w:p w:rsidR="003632DE" w:rsidRDefault="003632DE" w:rsidP="003632DE">
      <w:pPr>
        <w:spacing w:after="0"/>
        <w:jc w:val="both"/>
        <w:rPr>
          <w:rFonts w:ascii="Times New Roman" w:hAnsi="Times New Roman" w:cs="Times New Roman"/>
          <w:sz w:val="24"/>
          <w:szCs w:val="24"/>
        </w:rPr>
      </w:pPr>
    </w:p>
    <w:p w:rsidR="003632DE"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3632DE"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CHIKOWERO J</w:t>
      </w:r>
    </w:p>
    <w:p w:rsidR="003632DE" w:rsidRDefault="003632DE" w:rsidP="003632DE">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4C45AF">
        <w:rPr>
          <w:rFonts w:ascii="Times New Roman" w:hAnsi="Times New Roman" w:cs="Times New Roman"/>
          <w:sz w:val="24"/>
          <w:szCs w:val="24"/>
        </w:rPr>
        <w:t>26 March 2021</w:t>
      </w:r>
    </w:p>
    <w:p w:rsidR="003632DE" w:rsidRDefault="003632DE" w:rsidP="003632DE">
      <w:pPr>
        <w:jc w:val="both"/>
        <w:rPr>
          <w:rFonts w:ascii="Times New Roman" w:hAnsi="Times New Roman" w:cs="Times New Roman"/>
          <w:sz w:val="24"/>
          <w:szCs w:val="24"/>
        </w:rPr>
      </w:pPr>
    </w:p>
    <w:p w:rsidR="003632DE" w:rsidRDefault="003632DE" w:rsidP="003632DE">
      <w:pPr>
        <w:jc w:val="both"/>
        <w:rPr>
          <w:rFonts w:ascii="Times New Roman" w:hAnsi="Times New Roman" w:cs="Times New Roman"/>
          <w:b/>
          <w:sz w:val="24"/>
          <w:szCs w:val="24"/>
        </w:rPr>
      </w:pPr>
      <w:r w:rsidRPr="003632DE">
        <w:rPr>
          <w:rFonts w:ascii="Times New Roman" w:hAnsi="Times New Roman" w:cs="Times New Roman"/>
          <w:b/>
          <w:sz w:val="24"/>
          <w:szCs w:val="24"/>
        </w:rPr>
        <w:t>Chamber Application for condonation for late noting of appeal</w:t>
      </w:r>
      <w:r w:rsidR="00CB1A13">
        <w:rPr>
          <w:rFonts w:ascii="Times New Roman" w:hAnsi="Times New Roman" w:cs="Times New Roman"/>
          <w:b/>
          <w:sz w:val="24"/>
          <w:szCs w:val="24"/>
        </w:rPr>
        <w:t>,</w:t>
      </w:r>
      <w:r w:rsidRPr="003632DE">
        <w:rPr>
          <w:rFonts w:ascii="Times New Roman" w:hAnsi="Times New Roman" w:cs="Times New Roman"/>
          <w:b/>
          <w:sz w:val="24"/>
          <w:szCs w:val="24"/>
        </w:rPr>
        <w:t xml:space="preserve"> ex</w:t>
      </w:r>
      <w:r w:rsidR="00CB1A13">
        <w:rPr>
          <w:rFonts w:ascii="Times New Roman" w:hAnsi="Times New Roman" w:cs="Times New Roman"/>
          <w:b/>
          <w:sz w:val="24"/>
          <w:szCs w:val="24"/>
        </w:rPr>
        <w:t>tension of time within which to</w:t>
      </w:r>
      <w:r w:rsidRPr="003632DE">
        <w:rPr>
          <w:rFonts w:ascii="Times New Roman" w:hAnsi="Times New Roman" w:cs="Times New Roman"/>
          <w:b/>
          <w:sz w:val="24"/>
          <w:szCs w:val="24"/>
        </w:rPr>
        <w:t xml:space="preserve"> appeal and leave to prosecute appeal in person</w:t>
      </w:r>
    </w:p>
    <w:p w:rsidR="003632DE" w:rsidRDefault="003632DE" w:rsidP="003632DE">
      <w:pPr>
        <w:jc w:val="both"/>
        <w:rPr>
          <w:rFonts w:ascii="Times New Roman" w:hAnsi="Times New Roman" w:cs="Times New Roman"/>
          <w:b/>
          <w:sz w:val="24"/>
          <w:szCs w:val="24"/>
        </w:rPr>
      </w:pPr>
    </w:p>
    <w:p w:rsidR="003632DE" w:rsidRDefault="003632DE" w:rsidP="003632D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CHIKOWERO J: This is an application for condonation for late noting of appeal against conviction </w:t>
      </w:r>
      <w:r w:rsidR="00CB1A13">
        <w:rPr>
          <w:rFonts w:ascii="Times New Roman" w:hAnsi="Times New Roman" w:cs="Times New Roman"/>
          <w:sz w:val="24"/>
          <w:szCs w:val="24"/>
        </w:rPr>
        <w:t>and sentence, extension of time</w:t>
      </w:r>
      <w:r w:rsidR="00026B3F">
        <w:rPr>
          <w:rFonts w:ascii="Times New Roman" w:hAnsi="Times New Roman" w:cs="Times New Roman"/>
          <w:sz w:val="24"/>
          <w:szCs w:val="24"/>
        </w:rPr>
        <w:t xml:space="preserve"> with</w:t>
      </w:r>
      <w:r w:rsidR="00554995">
        <w:rPr>
          <w:rFonts w:ascii="Times New Roman" w:hAnsi="Times New Roman" w:cs="Times New Roman"/>
          <w:sz w:val="24"/>
          <w:szCs w:val="24"/>
        </w:rPr>
        <w:t xml:space="preserve">in </w:t>
      </w:r>
      <w:r>
        <w:rPr>
          <w:rFonts w:ascii="Times New Roman" w:hAnsi="Times New Roman" w:cs="Times New Roman"/>
          <w:sz w:val="24"/>
          <w:szCs w:val="24"/>
        </w:rPr>
        <w:t>which to appeal and leave to prosecute the appeal in person.</w:t>
      </w:r>
    </w:p>
    <w:p w:rsidR="003632DE" w:rsidRDefault="003632DE" w:rsidP="00363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 26-year-old security guard employed at Bak Storage in Harare, appeared before the magistrates’ court </w:t>
      </w:r>
      <w:r w:rsidR="00CB1A13">
        <w:rPr>
          <w:rFonts w:ascii="Times New Roman" w:hAnsi="Times New Roman" w:cs="Times New Roman"/>
          <w:sz w:val="24"/>
          <w:szCs w:val="24"/>
        </w:rPr>
        <w:t xml:space="preserve">sitting </w:t>
      </w:r>
      <w:r>
        <w:rPr>
          <w:rFonts w:ascii="Times New Roman" w:hAnsi="Times New Roman" w:cs="Times New Roman"/>
          <w:sz w:val="24"/>
          <w:szCs w:val="24"/>
        </w:rPr>
        <w:t>at Mbare on 15 September 2020 facing a charge of theft as defined in section 113 (1) (a) (b) of the Criminal Law (Codification and Reform) Act [</w:t>
      </w:r>
      <w:r w:rsidRPr="003632DE">
        <w:rPr>
          <w:rFonts w:ascii="Times New Roman" w:hAnsi="Times New Roman" w:cs="Times New Roman"/>
          <w:i/>
          <w:sz w:val="24"/>
          <w:szCs w:val="24"/>
        </w:rPr>
        <w:t>Chapter 9:23</w:t>
      </w:r>
      <w:r>
        <w:rPr>
          <w:rFonts w:ascii="Times New Roman" w:hAnsi="Times New Roman" w:cs="Times New Roman"/>
          <w:sz w:val="24"/>
          <w:szCs w:val="24"/>
        </w:rPr>
        <w:t>].</w:t>
      </w:r>
    </w:p>
    <w:p w:rsidR="003632DE" w:rsidRDefault="003632DE" w:rsidP="00363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were that on a date unknown to the Prosecutor but between August and September 2020 he stole 37 tobacco bales from his employer’s warehouse, property belonging to Tobacco Processors Zimbabwe.</w:t>
      </w:r>
    </w:p>
    <w:p w:rsidR="003632DE" w:rsidRDefault="003632DE" w:rsidP="00363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pleaded guilty whereupon he was convicted and sentence</w:t>
      </w:r>
      <w:r w:rsidR="00CB1A13">
        <w:rPr>
          <w:rFonts w:ascii="Times New Roman" w:hAnsi="Times New Roman" w:cs="Times New Roman"/>
          <w:sz w:val="24"/>
          <w:szCs w:val="24"/>
        </w:rPr>
        <w:t>d</w:t>
      </w:r>
      <w:r>
        <w:rPr>
          <w:rFonts w:ascii="Times New Roman" w:hAnsi="Times New Roman" w:cs="Times New Roman"/>
          <w:sz w:val="24"/>
          <w:szCs w:val="24"/>
        </w:rPr>
        <w:t xml:space="preserve"> to 48 months’ imprisonment. 12 months were suspended for</w:t>
      </w:r>
      <w:r w:rsidR="00CB1A13">
        <w:rPr>
          <w:rFonts w:ascii="Times New Roman" w:hAnsi="Times New Roman" w:cs="Times New Roman"/>
          <w:sz w:val="24"/>
          <w:szCs w:val="24"/>
        </w:rPr>
        <w:t xml:space="preserve"> 5 years on the usual condition</w:t>
      </w:r>
      <w:r>
        <w:rPr>
          <w:rFonts w:ascii="Times New Roman" w:hAnsi="Times New Roman" w:cs="Times New Roman"/>
          <w:sz w:val="24"/>
          <w:szCs w:val="24"/>
        </w:rPr>
        <w:t xml:space="preserve"> of good behaviour. A further 18 months’ imprisonment was suspended on condition he paid restitution in the sum of US$5100, being the value of the property stolen.</w:t>
      </w:r>
    </w:p>
    <w:p w:rsidR="003632DE" w:rsidRDefault="003632DE" w:rsidP="003632D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A draft notice of appeal is attached to the application, so is a copy of the record of proceeding</w:t>
      </w:r>
      <w:r w:rsidR="00CB1A13">
        <w:rPr>
          <w:rFonts w:ascii="Times New Roman" w:hAnsi="Times New Roman" w:cs="Times New Roman"/>
          <w:sz w:val="24"/>
          <w:szCs w:val="24"/>
        </w:rPr>
        <w:t>s</w:t>
      </w:r>
      <w:r>
        <w:rPr>
          <w:rFonts w:ascii="Times New Roman" w:hAnsi="Times New Roman" w:cs="Times New Roman"/>
          <w:sz w:val="24"/>
          <w:szCs w:val="24"/>
        </w:rPr>
        <w:t xml:space="preserve"> </w:t>
      </w:r>
      <w:r w:rsidRPr="003632DE">
        <w:rPr>
          <w:rFonts w:ascii="Times New Roman" w:hAnsi="Times New Roman" w:cs="Times New Roman"/>
          <w:i/>
          <w:sz w:val="24"/>
          <w:szCs w:val="24"/>
        </w:rPr>
        <w:t>a quo.</w:t>
      </w:r>
    </w:p>
    <w:p w:rsidR="0074587D" w:rsidRDefault="003632DE" w:rsidP="0074587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As against conviction, it is sought to be contended that the court </w:t>
      </w:r>
      <w:r w:rsidRPr="003632DE">
        <w:rPr>
          <w:rFonts w:ascii="Times New Roman" w:hAnsi="Times New Roman" w:cs="Times New Roman"/>
          <w:i/>
          <w:sz w:val="24"/>
          <w:szCs w:val="24"/>
        </w:rPr>
        <w:t>a quo</w:t>
      </w:r>
      <w:r>
        <w:rPr>
          <w:rFonts w:ascii="Times New Roman" w:hAnsi="Times New Roman" w:cs="Times New Roman"/>
          <w:sz w:val="24"/>
          <w:szCs w:val="24"/>
        </w:rPr>
        <w:t xml:space="preserve"> erred</w:t>
      </w:r>
      <w:r w:rsidR="00CB1A13">
        <w:rPr>
          <w:rFonts w:ascii="Times New Roman" w:hAnsi="Times New Roman" w:cs="Times New Roman"/>
          <w:sz w:val="24"/>
          <w:szCs w:val="24"/>
        </w:rPr>
        <w:t xml:space="preserve"> in convicti</w:t>
      </w:r>
      <w:r w:rsidR="0074587D">
        <w:rPr>
          <w:rFonts w:ascii="Times New Roman" w:hAnsi="Times New Roman" w:cs="Times New Roman"/>
          <w:sz w:val="24"/>
          <w:szCs w:val="24"/>
        </w:rPr>
        <w:t>n</w:t>
      </w:r>
      <w:r w:rsidR="00CB1A13">
        <w:rPr>
          <w:rFonts w:ascii="Times New Roman" w:hAnsi="Times New Roman" w:cs="Times New Roman"/>
          <w:sz w:val="24"/>
          <w:szCs w:val="24"/>
        </w:rPr>
        <w:t>g</w:t>
      </w:r>
      <w:r w:rsidR="0074587D">
        <w:rPr>
          <w:rFonts w:ascii="Times New Roman" w:hAnsi="Times New Roman" w:cs="Times New Roman"/>
          <w:sz w:val="24"/>
          <w:szCs w:val="24"/>
        </w:rPr>
        <w:t xml:space="preserve"> him when the respondent had not proved its case beyond reasonable doubt. He says he was no</w:t>
      </w:r>
      <w:r w:rsidR="00CB1A13">
        <w:rPr>
          <w:rFonts w:ascii="Times New Roman" w:hAnsi="Times New Roman" w:cs="Times New Roman"/>
          <w:sz w:val="24"/>
          <w:szCs w:val="24"/>
        </w:rPr>
        <w:t>t</w:t>
      </w:r>
      <w:r w:rsidR="0074587D">
        <w:rPr>
          <w:rFonts w:ascii="Times New Roman" w:hAnsi="Times New Roman" w:cs="Times New Roman"/>
          <w:sz w:val="24"/>
          <w:szCs w:val="24"/>
        </w:rPr>
        <w:t xml:space="preserve"> asked to explain why he was pleading guilty.</w:t>
      </w:r>
    </w:p>
    <w:p w:rsidR="0074587D"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Further, he says the court below erred by accepting evidence “made by the police which had nothing tangible in itself and to show the appellant</w:t>
      </w:r>
      <w:r w:rsidR="00CB1A13">
        <w:rPr>
          <w:rFonts w:ascii="Times New Roman" w:hAnsi="Times New Roman" w:cs="Times New Roman"/>
          <w:sz w:val="24"/>
          <w:szCs w:val="24"/>
        </w:rPr>
        <w:t>’</w:t>
      </w:r>
      <w:r>
        <w:rPr>
          <w:rFonts w:ascii="Times New Roman" w:hAnsi="Times New Roman" w:cs="Times New Roman"/>
          <w:sz w:val="24"/>
          <w:szCs w:val="24"/>
        </w:rPr>
        <w:t>s link to the commission of the said offence but only because he was employed as a sec</w:t>
      </w:r>
      <w:r w:rsidR="00CB1A13">
        <w:rPr>
          <w:rFonts w:ascii="Times New Roman" w:hAnsi="Times New Roman" w:cs="Times New Roman"/>
          <w:sz w:val="24"/>
          <w:szCs w:val="24"/>
        </w:rPr>
        <w:t>urity guard of the company-Bak S</w:t>
      </w:r>
      <w:r>
        <w:rPr>
          <w:rFonts w:ascii="Times New Roman" w:hAnsi="Times New Roman" w:cs="Times New Roman"/>
          <w:sz w:val="24"/>
          <w:szCs w:val="24"/>
        </w:rPr>
        <w:t>torage.”</w:t>
      </w:r>
    </w:p>
    <w:p w:rsidR="0074587D"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sentence, the proposed ground of appeal is </w:t>
      </w:r>
      <w:r w:rsidR="00CB1A13">
        <w:rPr>
          <w:rFonts w:ascii="Times New Roman" w:hAnsi="Times New Roman" w:cs="Times New Roman"/>
          <w:sz w:val="24"/>
          <w:szCs w:val="24"/>
        </w:rPr>
        <w:t xml:space="preserve">that </w:t>
      </w:r>
      <w:r>
        <w:rPr>
          <w:rFonts w:ascii="Times New Roman" w:hAnsi="Times New Roman" w:cs="Times New Roman"/>
          <w:sz w:val="24"/>
          <w:szCs w:val="24"/>
        </w:rPr>
        <w:t>the sentence imposed is manifestly harsh and excessive as to induce a</w:t>
      </w:r>
      <w:r w:rsidR="00554995">
        <w:rPr>
          <w:rFonts w:ascii="Times New Roman" w:hAnsi="Times New Roman" w:cs="Times New Roman"/>
          <w:sz w:val="24"/>
          <w:szCs w:val="24"/>
        </w:rPr>
        <w:t xml:space="preserve"> sense of</w:t>
      </w:r>
      <w:r>
        <w:rPr>
          <w:rFonts w:ascii="Times New Roman" w:hAnsi="Times New Roman" w:cs="Times New Roman"/>
          <w:sz w:val="24"/>
          <w:szCs w:val="24"/>
        </w:rPr>
        <w:t xml:space="preserve"> shock. Three reasons are tendered for proposing to take this ground. First, there were no aggravating circumstances. Second, being a first offender, he ought not to have been incarcerated for such a petty offence. Third, the court below did not accord due weight to his plea of guilty. He was deserving o</w:t>
      </w:r>
      <w:r w:rsidR="00CB1A13">
        <w:rPr>
          <w:rFonts w:ascii="Times New Roman" w:hAnsi="Times New Roman" w:cs="Times New Roman"/>
          <w:sz w:val="24"/>
          <w:szCs w:val="24"/>
        </w:rPr>
        <w:t>f leniency</w:t>
      </w:r>
      <w:r>
        <w:rPr>
          <w:rFonts w:ascii="Times New Roman" w:hAnsi="Times New Roman" w:cs="Times New Roman"/>
          <w:sz w:val="24"/>
          <w:szCs w:val="24"/>
        </w:rPr>
        <w:t xml:space="preserve"> and did not waste the court’s time.</w:t>
      </w:r>
    </w:p>
    <w:p w:rsidR="0074587D"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consider that there are no prospects of success in the proposed appeal against both conviction and sentence.</w:t>
      </w:r>
    </w:p>
    <w:p w:rsidR="0074587D"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pleaded guilty</w:t>
      </w:r>
      <w:r w:rsidR="00CB1A13">
        <w:rPr>
          <w:rFonts w:ascii="Times New Roman" w:hAnsi="Times New Roman" w:cs="Times New Roman"/>
          <w:sz w:val="24"/>
          <w:szCs w:val="24"/>
        </w:rPr>
        <w:t>. T</w:t>
      </w:r>
      <w:r>
        <w:rPr>
          <w:rFonts w:ascii="Times New Roman" w:hAnsi="Times New Roman" w:cs="Times New Roman"/>
          <w:sz w:val="24"/>
          <w:szCs w:val="24"/>
        </w:rPr>
        <w:t>he provisions of s 191 (a) of the Criminal Procedure and Evidence Act [</w:t>
      </w:r>
      <w:r w:rsidRPr="004F0DF7">
        <w:rPr>
          <w:rFonts w:ascii="Times New Roman" w:hAnsi="Times New Roman" w:cs="Times New Roman"/>
          <w:i/>
          <w:sz w:val="24"/>
          <w:szCs w:val="24"/>
        </w:rPr>
        <w:t>Chapter 9:07</w:t>
      </w:r>
      <w:r>
        <w:rPr>
          <w:rFonts w:ascii="Times New Roman" w:hAnsi="Times New Roman" w:cs="Times New Roman"/>
          <w:sz w:val="24"/>
          <w:szCs w:val="24"/>
        </w:rPr>
        <w:t xml:space="preserve">]) </w:t>
      </w:r>
      <w:r w:rsidR="007B307F">
        <w:rPr>
          <w:rFonts w:ascii="Times New Roman" w:hAnsi="Times New Roman" w:cs="Times New Roman"/>
          <w:sz w:val="24"/>
          <w:szCs w:val="24"/>
        </w:rPr>
        <w:t>(“the</w:t>
      </w:r>
      <w:r>
        <w:rPr>
          <w:rFonts w:ascii="Times New Roman" w:hAnsi="Times New Roman" w:cs="Times New Roman"/>
          <w:sz w:val="24"/>
          <w:szCs w:val="24"/>
        </w:rPr>
        <w:t xml:space="preserve"> Act”) relating to his right to be legally represented</w:t>
      </w:r>
      <w:r w:rsidR="00CB1A13">
        <w:rPr>
          <w:rFonts w:ascii="Times New Roman" w:hAnsi="Times New Roman" w:cs="Times New Roman"/>
          <w:sz w:val="24"/>
          <w:szCs w:val="24"/>
        </w:rPr>
        <w:t>, to s</w:t>
      </w:r>
      <w:r>
        <w:rPr>
          <w:rFonts w:ascii="Times New Roman" w:hAnsi="Times New Roman" w:cs="Times New Roman"/>
          <w:sz w:val="24"/>
          <w:szCs w:val="24"/>
        </w:rPr>
        <w:t>tate his defence and to have witnesses examined and cross-examined were all explained to him. Applicant elected to represent himself.</w:t>
      </w:r>
    </w:p>
    <w:p w:rsidR="0074587D"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Thereafter</w:t>
      </w:r>
      <w:r w:rsidR="00CB1A13">
        <w:rPr>
          <w:rFonts w:ascii="Times New Roman" w:hAnsi="Times New Roman" w:cs="Times New Roman"/>
          <w:sz w:val="24"/>
          <w:szCs w:val="24"/>
        </w:rPr>
        <w:t>,</w:t>
      </w:r>
      <w:r>
        <w:rPr>
          <w:rFonts w:ascii="Times New Roman" w:hAnsi="Times New Roman" w:cs="Times New Roman"/>
          <w:sz w:val="24"/>
          <w:szCs w:val="24"/>
        </w:rPr>
        <w:t xml:space="preserve"> the charge was put to him and, after he confirmed understanding it, he was asked to plead. He pleaded guilty. The facts set out in the state outline were read to him, and understood. He admitted the truthfulness and correctness of those facts as well as stating that he had no variations to those facts.</w:t>
      </w:r>
    </w:p>
    <w:p w:rsidR="0074587D" w:rsidRPr="006D4298" w:rsidRDefault="0074587D" w:rsidP="00745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D4298">
        <w:rPr>
          <w:rFonts w:ascii="Times New Roman" w:hAnsi="Times New Roman" w:cs="Times New Roman"/>
          <w:sz w:val="24"/>
          <w:szCs w:val="24"/>
        </w:rPr>
        <w:t>The essential eleme</w:t>
      </w:r>
      <w:r>
        <w:rPr>
          <w:rFonts w:ascii="Times New Roman" w:hAnsi="Times New Roman" w:cs="Times New Roman"/>
          <w:sz w:val="24"/>
          <w:szCs w:val="24"/>
        </w:rPr>
        <w:t>n</w:t>
      </w:r>
      <w:r w:rsidRPr="006D4298">
        <w:rPr>
          <w:rFonts w:ascii="Times New Roman" w:hAnsi="Times New Roman" w:cs="Times New Roman"/>
          <w:sz w:val="24"/>
          <w:szCs w:val="24"/>
        </w:rPr>
        <w:t xml:space="preserve">ts were put to him, all of which he admitted. He stated </w:t>
      </w:r>
      <w:r w:rsidR="00104358">
        <w:rPr>
          <w:rFonts w:ascii="Times New Roman" w:hAnsi="Times New Roman" w:cs="Times New Roman"/>
          <w:sz w:val="24"/>
          <w:szCs w:val="24"/>
        </w:rPr>
        <w:t xml:space="preserve">that </w:t>
      </w:r>
      <w:r w:rsidRPr="006D4298">
        <w:rPr>
          <w:rFonts w:ascii="Times New Roman" w:hAnsi="Times New Roman" w:cs="Times New Roman"/>
          <w:sz w:val="24"/>
          <w:szCs w:val="24"/>
        </w:rPr>
        <w:t>he had no defence to the charge. Only then did the learned magistrate enter a verdict of guilty. In short, the court below complied with the procedure on a plea of guilty as set out in s 271 (2) (b) of the Act before convicting the applicant. It was satisfied that the applicant understood the charge and the essential elements of the offence and that he admitted the elements of the offence and the acts on which the charge was based. Going through the record for myself, I am satisfied that this was a genuine plea. I</w:t>
      </w:r>
      <w:r>
        <w:rPr>
          <w:rFonts w:ascii="Times New Roman" w:hAnsi="Times New Roman" w:cs="Times New Roman"/>
          <w:sz w:val="24"/>
          <w:szCs w:val="24"/>
        </w:rPr>
        <w:t>n</w:t>
      </w:r>
      <w:r w:rsidRPr="006D4298">
        <w:rPr>
          <w:rFonts w:ascii="Times New Roman" w:hAnsi="Times New Roman" w:cs="Times New Roman"/>
          <w:sz w:val="24"/>
          <w:szCs w:val="24"/>
        </w:rPr>
        <w:t xml:space="preserve"> the circumstances, the proposed gr</w:t>
      </w:r>
      <w:r>
        <w:rPr>
          <w:rFonts w:ascii="Times New Roman" w:hAnsi="Times New Roman" w:cs="Times New Roman"/>
          <w:sz w:val="24"/>
          <w:szCs w:val="24"/>
        </w:rPr>
        <w:t>o</w:t>
      </w:r>
      <w:r w:rsidRPr="006D4298">
        <w:rPr>
          <w:rFonts w:ascii="Times New Roman" w:hAnsi="Times New Roman" w:cs="Times New Roman"/>
          <w:sz w:val="24"/>
          <w:szCs w:val="24"/>
        </w:rPr>
        <w:t>unds of appea</w:t>
      </w:r>
      <w:r>
        <w:rPr>
          <w:rFonts w:ascii="Times New Roman" w:hAnsi="Times New Roman" w:cs="Times New Roman"/>
          <w:sz w:val="24"/>
          <w:szCs w:val="24"/>
        </w:rPr>
        <w:t>l</w:t>
      </w:r>
      <w:r w:rsidRPr="006D4298">
        <w:rPr>
          <w:rFonts w:ascii="Times New Roman" w:hAnsi="Times New Roman" w:cs="Times New Roman"/>
          <w:sz w:val="24"/>
          <w:szCs w:val="24"/>
        </w:rPr>
        <w:t xml:space="preserve"> against conviction are bad. They do not have any prospects of success. The respondent did not have to prove its case beyond reasonable doubt because the applicant pleaded guilty to the charge. By the same token, the learned magistrate correctly convicted the appellant </w:t>
      </w:r>
      <w:r>
        <w:rPr>
          <w:rFonts w:ascii="Times New Roman" w:hAnsi="Times New Roman" w:cs="Times New Roman"/>
          <w:sz w:val="24"/>
          <w:szCs w:val="24"/>
        </w:rPr>
        <w:t>a</w:t>
      </w:r>
      <w:r w:rsidRPr="006D4298">
        <w:rPr>
          <w:rFonts w:ascii="Times New Roman" w:hAnsi="Times New Roman" w:cs="Times New Roman"/>
          <w:sz w:val="24"/>
          <w:szCs w:val="24"/>
        </w:rPr>
        <w:t>f</w:t>
      </w:r>
      <w:r>
        <w:rPr>
          <w:rFonts w:ascii="Times New Roman" w:hAnsi="Times New Roman" w:cs="Times New Roman"/>
          <w:sz w:val="24"/>
          <w:szCs w:val="24"/>
        </w:rPr>
        <w:t>ter</w:t>
      </w:r>
      <w:r w:rsidRPr="006D4298">
        <w:rPr>
          <w:rFonts w:ascii="Times New Roman" w:hAnsi="Times New Roman" w:cs="Times New Roman"/>
          <w:sz w:val="24"/>
          <w:szCs w:val="24"/>
        </w:rPr>
        <w:t xml:space="preserve"> going through the procedure set out in s 191 (2) of the Act and satisfying himself that the plea of </w:t>
      </w:r>
      <w:r>
        <w:rPr>
          <w:rFonts w:ascii="Times New Roman" w:hAnsi="Times New Roman" w:cs="Times New Roman"/>
          <w:sz w:val="24"/>
          <w:szCs w:val="24"/>
        </w:rPr>
        <w:t>g</w:t>
      </w:r>
      <w:r w:rsidRPr="006D4298">
        <w:rPr>
          <w:rFonts w:ascii="Times New Roman" w:hAnsi="Times New Roman" w:cs="Times New Roman"/>
          <w:sz w:val="24"/>
          <w:szCs w:val="24"/>
        </w:rPr>
        <w:t xml:space="preserve">uilty was correctly and understandingly made. After all, when asked why he committed the offence (in </w:t>
      </w:r>
      <w:r w:rsidRPr="006D4298">
        <w:rPr>
          <w:rFonts w:ascii="Times New Roman" w:hAnsi="Times New Roman" w:cs="Times New Roman"/>
          <w:sz w:val="24"/>
          <w:szCs w:val="24"/>
        </w:rPr>
        <w:lastRenderedPageBreak/>
        <w:t>mitigation) applicant said it was out of poverty yet he also stated that he</w:t>
      </w:r>
      <w:r>
        <w:rPr>
          <w:rFonts w:ascii="Times New Roman" w:hAnsi="Times New Roman" w:cs="Times New Roman"/>
          <w:sz w:val="24"/>
          <w:szCs w:val="24"/>
        </w:rPr>
        <w:t xml:space="preserve"> </w:t>
      </w:r>
      <w:r w:rsidRPr="006D4298">
        <w:rPr>
          <w:rFonts w:ascii="Times New Roman" w:hAnsi="Times New Roman" w:cs="Times New Roman"/>
          <w:sz w:val="24"/>
          <w:szCs w:val="24"/>
        </w:rPr>
        <w:t>was on a US$6 000 monthly salary.</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t>There is no prospect of an</w:t>
      </w:r>
      <w:r w:rsidR="00CB1A13">
        <w:rPr>
          <w:rFonts w:ascii="Times New Roman" w:hAnsi="Times New Roman" w:cs="Times New Roman"/>
          <w:sz w:val="24"/>
          <w:szCs w:val="24"/>
        </w:rPr>
        <w:t xml:space="preserve"> appellate</w:t>
      </w:r>
      <w:r w:rsidRPr="006D4298">
        <w:rPr>
          <w:rFonts w:ascii="Times New Roman" w:hAnsi="Times New Roman" w:cs="Times New Roman"/>
          <w:sz w:val="24"/>
          <w:szCs w:val="24"/>
        </w:rPr>
        <w:t xml:space="preserve"> court upholding the appeal against the sentence. I do not consider that there is any prospect of substance being found in the contention that the sentence imposed is manifestly harsh and excessive as to induce a sen</w:t>
      </w:r>
      <w:r>
        <w:rPr>
          <w:rFonts w:ascii="Times New Roman" w:hAnsi="Times New Roman" w:cs="Times New Roman"/>
          <w:sz w:val="24"/>
          <w:szCs w:val="24"/>
        </w:rPr>
        <w:t>s</w:t>
      </w:r>
      <w:r w:rsidRPr="006D4298">
        <w:rPr>
          <w:rFonts w:ascii="Times New Roman" w:hAnsi="Times New Roman" w:cs="Times New Roman"/>
          <w:sz w:val="24"/>
          <w:szCs w:val="24"/>
        </w:rPr>
        <w:t xml:space="preserve">e of shock. The reasons for sentence disclose that the court a </w:t>
      </w:r>
      <w:r w:rsidRPr="005A2632">
        <w:rPr>
          <w:rFonts w:ascii="Times New Roman" w:hAnsi="Times New Roman" w:cs="Times New Roman"/>
          <w:i/>
          <w:sz w:val="24"/>
          <w:szCs w:val="24"/>
        </w:rPr>
        <w:t>quo</w:t>
      </w:r>
      <w:r w:rsidRPr="006D4298">
        <w:rPr>
          <w:rFonts w:ascii="Times New Roman" w:hAnsi="Times New Roman" w:cs="Times New Roman"/>
          <w:sz w:val="24"/>
          <w:szCs w:val="24"/>
        </w:rPr>
        <w:t xml:space="preserve"> considered the applicant</w:t>
      </w:r>
      <w:r w:rsidR="00CB1A13">
        <w:rPr>
          <w:rFonts w:ascii="Times New Roman" w:hAnsi="Times New Roman" w:cs="Times New Roman"/>
          <w:sz w:val="24"/>
          <w:szCs w:val="24"/>
        </w:rPr>
        <w:t>’s</w:t>
      </w:r>
      <w:r w:rsidRPr="006D4298">
        <w:rPr>
          <w:rFonts w:ascii="Times New Roman" w:hAnsi="Times New Roman" w:cs="Times New Roman"/>
          <w:sz w:val="24"/>
          <w:szCs w:val="24"/>
        </w:rPr>
        <w:t xml:space="preserve"> status as a first offender as well as his plea of guilty. It found that applicant’s moral blamewort</w:t>
      </w:r>
      <w:r>
        <w:rPr>
          <w:rFonts w:ascii="Times New Roman" w:hAnsi="Times New Roman" w:cs="Times New Roman"/>
          <w:sz w:val="24"/>
          <w:szCs w:val="24"/>
        </w:rPr>
        <w:t>h</w:t>
      </w:r>
      <w:r w:rsidRPr="006D4298">
        <w:rPr>
          <w:rFonts w:ascii="Times New Roman" w:hAnsi="Times New Roman" w:cs="Times New Roman"/>
          <w:sz w:val="24"/>
          <w:szCs w:val="24"/>
        </w:rPr>
        <w:t>iness was high. There was connivance with a co-worker to commit the offence</w:t>
      </w:r>
      <w:r w:rsidR="00CB1A13">
        <w:rPr>
          <w:rFonts w:ascii="Times New Roman" w:hAnsi="Times New Roman" w:cs="Times New Roman"/>
          <w:sz w:val="24"/>
          <w:szCs w:val="24"/>
        </w:rPr>
        <w:t>.  B</w:t>
      </w:r>
      <w:r w:rsidRPr="006D4298">
        <w:rPr>
          <w:rFonts w:ascii="Times New Roman" w:hAnsi="Times New Roman" w:cs="Times New Roman"/>
          <w:sz w:val="24"/>
          <w:szCs w:val="24"/>
        </w:rPr>
        <w:t>eing a security guard, he breached the duty of trust by stealing from his own employer. He stole the very same goods he was employed to guard. The value of the goods, a</w:t>
      </w:r>
      <w:r>
        <w:rPr>
          <w:rFonts w:ascii="Times New Roman" w:hAnsi="Times New Roman" w:cs="Times New Roman"/>
          <w:sz w:val="24"/>
          <w:szCs w:val="24"/>
        </w:rPr>
        <w:t>t</w:t>
      </w:r>
      <w:r w:rsidRPr="006D4298">
        <w:rPr>
          <w:rFonts w:ascii="Times New Roman" w:hAnsi="Times New Roman" w:cs="Times New Roman"/>
          <w:sz w:val="24"/>
          <w:szCs w:val="24"/>
        </w:rPr>
        <w:t xml:space="preserve"> US$</w:t>
      </w:r>
      <w:r w:rsidR="00CB1A13">
        <w:rPr>
          <w:rFonts w:ascii="Times New Roman" w:hAnsi="Times New Roman" w:cs="Times New Roman"/>
          <w:sz w:val="24"/>
          <w:szCs w:val="24"/>
        </w:rPr>
        <w:t>5</w:t>
      </w:r>
      <w:r w:rsidRPr="006D4298">
        <w:rPr>
          <w:rFonts w:ascii="Times New Roman" w:hAnsi="Times New Roman" w:cs="Times New Roman"/>
          <w:sz w:val="24"/>
          <w:szCs w:val="24"/>
        </w:rPr>
        <w:t>100, was high</w:t>
      </w:r>
      <w:r>
        <w:rPr>
          <w:rFonts w:ascii="Times New Roman" w:hAnsi="Times New Roman" w:cs="Times New Roman"/>
          <w:sz w:val="24"/>
          <w:szCs w:val="24"/>
        </w:rPr>
        <w:t>.</w:t>
      </w:r>
      <w:r w:rsidRPr="006D4298">
        <w:rPr>
          <w:rFonts w:ascii="Times New Roman" w:hAnsi="Times New Roman" w:cs="Times New Roman"/>
          <w:sz w:val="24"/>
          <w:szCs w:val="24"/>
        </w:rPr>
        <w:t xml:space="preserve"> Nothing was recovered.</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t xml:space="preserve">The 12 months’ imprisonment suspended was in </w:t>
      </w:r>
      <w:r>
        <w:rPr>
          <w:rFonts w:ascii="Times New Roman" w:hAnsi="Times New Roman" w:cs="Times New Roman"/>
          <w:sz w:val="24"/>
          <w:szCs w:val="24"/>
        </w:rPr>
        <w:t>r</w:t>
      </w:r>
      <w:r w:rsidRPr="006D4298">
        <w:rPr>
          <w:rFonts w:ascii="Times New Roman" w:hAnsi="Times New Roman" w:cs="Times New Roman"/>
          <w:sz w:val="24"/>
          <w:szCs w:val="24"/>
        </w:rPr>
        <w:t>ecognition of applicant’s status as a first offender. The further 18 months’ imprisonment suspended on condition of restitution was meant to ensure that applicant would not benefit from the commission of the offence.</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t>In all the cir</w:t>
      </w:r>
      <w:r>
        <w:rPr>
          <w:rFonts w:ascii="Times New Roman" w:hAnsi="Times New Roman" w:cs="Times New Roman"/>
          <w:sz w:val="24"/>
          <w:szCs w:val="24"/>
        </w:rPr>
        <w:t>c</w:t>
      </w:r>
      <w:r w:rsidRPr="006D4298">
        <w:rPr>
          <w:rFonts w:ascii="Times New Roman" w:hAnsi="Times New Roman" w:cs="Times New Roman"/>
          <w:sz w:val="24"/>
          <w:szCs w:val="24"/>
        </w:rPr>
        <w:t>umstances, I do not think ther</w:t>
      </w:r>
      <w:r>
        <w:rPr>
          <w:rFonts w:ascii="Times New Roman" w:hAnsi="Times New Roman" w:cs="Times New Roman"/>
          <w:sz w:val="24"/>
          <w:szCs w:val="24"/>
        </w:rPr>
        <w:t>e</w:t>
      </w:r>
      <w:r w:rsidRPr="006D4298">
        <w:rPr>
          <w:rFonts w:ascii="Times New Roman" w:hAnsi="Times New Roman" w:cs="Times New Roman"/>
          <w:sz w:val="24"/>
          <w:szCs w:val="24"/>
        </w:rPr>
        <w:t xml:space="preserve"> is any prospect of successfully challenging the sentence on appeal.</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t>The</w:t>
      </w:r>
      <w:r>
        <w:rPr>
          <w:rFonts w:ascii="Times New Roman" w:hAnsi="Times New Roman" w:cs="Times New Roman"/>
          <w:sz w:val="24"/>
          <w:szCs w:val="24"/>
        </w:rPr>
        <w:t>re</w:t>
      </w:r>
      <w:r w:rsidRPr="006D4298">
        <w:rPr>
          <w:rFonts w:ascii="Times New Roman" w:hAnsi="Times New Roman" w:cs="Times New Roman"/>
          <w:sz w:val="24"/>
          <w:szCs w:val="24"/>
        </w:rPr>
        <w:t xml:space="preserve"> being no prospect of successfully appealing against both conviction and sentence, it becomes unnecessary to set out and analyse the other factors which otherwise arise in an application of this nature</w:t>
      </w:r>
      <w:r w:rsidR="00CB1A13">
        <w:rPr>
          <w:rFonts w:ascii="Times New Roman" w:hAnsi="Times New Roman" w:cs="Times New Roman"/>
          <w:sz w:val="24"/>
          <w:szCs w:val="24"/>
        </w:rPr>
        <w:t xml:space="preserve"> that is the explanation for not appealing in time as well as the delay in seeking condonation and extension of time, the reasonableness of that explanation as well as the extent of the delay</w:t>
      </w:r>
      <w:r w:rsidRPr="006D4298">
        <w:rPr>
          <w:rFonts w:ascii="Times New Roman" w:hAnsi="Times New Roman" w:cs="Times New Roman"/>
          <w:sz w:val="24"/>
          <w:szCs w:val="24"/>
        </w:rPr>
        <w:t>.</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t>In the result the chamber application for condonation for late noting of an appeal against both conviction and sentence, for extension of time within which to appeal and for leave to appeal in person be and is dismissed.</w:t>
      </w:r>
    </w:p>
    <w:p w:rsidR="0074587D" w:rsidRPr="006D4298" w:rsidRDefault="0074587D" w:rsidP="0074587D">
      <w:pPr>
        <w:spacing w:after="0" w:line="360" w:lineRule="auto"/>
        <w:jc w:val="both"/>
        <w:rPr>
          <w:rFonts w:ascii="Times New Roman" w:hAnsi="Times New Roman" w:cs="Times New Roman"/>
          <w:sz w:val="24"/>
          <w:szCs w:val="24"/>
        </w:rPr>
      </w:pPr>
      <w:r w:rsidRPr="006D4298">
        <w:rPr>
          <w:rFonts w:ascii="Times New Roman" w:hAnsi="Times New Roman" w:cs="Times New Roman"/>
          <w:sz w:val="24"/>
          <w:szCs w:val="24"/>
        </w:rPr>
        <w:tab/>
      </w:r>
    </w:p>
    <w:p w:rsidR="0074587D" w:rsidRDefault="0074587D" w:rsidP="0074587D">
      <w:pPr>
        <w:spacing w:after="0" w:line="360" w:lineRule="auto"/>
        <w:jc w:val="both"/>
        <w:rPr>
          <w:rFonts w:ascii="Times New Roman" w:hAnsi="Times New Roman" w:cs="Times New Roman"/>
          <w:sz w:val="24"/>
          <w:szCs w:val="24"/>
        </w:rPr>
      </w:pPr>
    </w:p>
    <w:p w:rsidR="0074587D" w:rsidRPr="006D4298" w:rsidRDefault="0074587D" w:rsidP="0074587D">
      <w:pPr>
        <w:spacing w:after="0" w:line="360" w:lineRule="auto"/>
        <w:jc w:val="both"/>
        <w:rPr>
          <w:rFonts w:ascii="Times New Roman" w:hAnsi="Times New Roman" w:cs="Times New Roman"/>
          <w:sz w:val="24"/>
          <w:szCs w:val="24"/>
        </w:rPr>
      </w:pPr>
    </w:p>
    <w:p w:rsidR="0074587D" w:rsidRPr="006D4298" w:rsidRDefault="0074587D" w:rsidP="0074587D">
      <w:pPr>
        <w:spacing w:after="0" w:line="360" w:lineRule="auto"/>
        <w:jc w:val="both"/>
        <w:rPr>
          <w:rFonts w:ascii="Times New Roman" w:hAnsi="Times New Roman" w:cs="Times New Roman"/>
          <w:sz w:val="24"/>
          <w:szCs w:val="24"/>
        </w:rPr>
      </w:pPr>
      <w:r w:rsidRPr="005A2632">
        <w:rPr>
          <w:rFonts w:ascii="Times New Roman" w:hAnsi="Times New Roman" w:cs="Times New Roman"/>
          <w:i/>
          <w:sz w:val="24"/>
          <w:szCs w:val="24"/>
        </w:rPr>
        <w:t>National Prosecuting Authority</w:t>
      </w:r>
      <w:r w:rsidRPr="006D4298">
        <w:rPr>
          <w:rFonts w:ascii="Times New Roman" w:hAnsi="Times New Roman" w:cs="Times New Roman"/>
          <w:sz w:val="24"/>
          <w:szCs w:val="24"/>
        </w:rPr>
        <w:t>, respondent’s legal practitioners</w:t>
      </w:r>
    </w:p>
    <w:p w:rsidR="0074587D" w:rsidRPr="00D95B15" w:rsidRDefault="0074587D" w:rsidP="0074587D">
      <w:pPr>
        <w:spacing w:after="0" w:line="360" w:lineRule="auto"/>
        <w:jc w:val="both"/>
        <w:rPr>
          <w:rFonts w:ascii="Times New Roman" w:hAnsi="Times New Roman" w:cs="Times New Roman"/>
          <w:sz w:val="24"/>
          <w:szCs w:val="24"/>
        </w:rPr>
      </w:pPr>
    </w:p>
    <w:p w:rsidR="003632DE" w:rsidRPr="003632DE" w:rsidRDefault="003632DE" w:rsidP="003632DE">
      <w:pPr>
        <w:spacing w:after="0" w:line="360" w:lineRule="auto"/>
        <w:jc w:val="both"/>
        <w:rPr>
          <w:rFonts w:ascii="Times New Roman" w:hAnsi="Times New Roman" w:cs="Times New Roman"/>
          <w:sz w:val="24"/>
          <w:szCs w:val="24"/>
        </w:rPr>
      </w:pPr>
    </w:p>
    <w:p w:rsidR="003632DE" w:rsidRPr="003632DE" w:rsidRDefault="003632DE" w:rsidP="00363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632DE" w:rsidRPr="003632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032" w:rsidRDefault="00096032" w:rsidP="003632DE">
      <w:pPr>
        <w:spacing w:after="0" w:line="240" w:lineRule="auto"/>
      </w:pPr>
      <w:r>
        <w:separator/>
      </w:r>
    </w:p>
  </w:endnote>
  <w:endnote w:type="continuationSeparator" w:id="0">
    <w:p w:rsidR="00096032" w:rsidRDefault="00096032" w:rsidP="0036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032" w:rsidRDefault="00096032" w:rsidP="003632DE">
      <w:pPr>
        <w:spacing w:after="0" w:line="240" w:lineRule="auto"/>
      </w:pPr>
      <w:r>
        <w:separator/>
      </w:r>
    </w:p>
  </w:footnote>
  <w:footnote w:type="continuationSeparator" w:id="0">
    <w:p w:rsidR="00096032" w:rsidRDefault="00096032" w:rsidP="00363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12351"/>
      <w:docPartObj>
        <w:docPartGallery w:val="Page Numbers (Top of Page)"/>
        <w:docPartUnique/>
      </w:docPartObj>
    </w:sdtPr>
    <w:sdtEndPr>
      <w:rPr>
        <w:noProof/>
      </w:rPr>
    </w:sdtEndPr>
    <w:sdtContent>
      <w:p w:rsidR="003632DE" w:rsidRDefault="003632DE">
        <w:pPr>
          <w:pStyle w:val="Header"/>
          <w:jc w:val="right"/>
          <w:rPr>
            <w:noProof/>
          </w:rPr>
        </w:pPr>
        <w:r>
          <w:fldChar w:fldCharType="begin"/>
        </w:r>
        <w:r>
          <w:instrText xml:space="preserve"> PAGE   \* MERGEFORMAT </w:instrText>
        </w:r>
        <w:r>
          <w:fldChar w:fldCharType="separate"/>
        </w:r>
        <w:r w:rsidR="00616263">
          <w:rPr>
            <w:noProof/>
          </w:rPr>
          <w:t>1</w:t>
        </w:r>
        <w:r>
          <w:rPr>
            <w:noProof/>
          </w:rPr>
          <w:fldChar w:fldCharType="end"/>
        </w:r>
      </w:p>
      <w:p w:rsidR="003632DE" w:rsidRDefault="003632DE">
        <w:pPr>
          <w:pStyle w:val="Header"/>
          <w:jc w:val="right"/>
          <w:rPr>
            <w:noProof/>
          </w:rPr>
        </w:pPr>
        <w:r>
          <w:rPr>
            <w:noProof/>
          </w:rPr>
          <w:t>HH</w:t>
        </w:r>
        <w:r w:rsidR="004C45AF">
          <w:rPr>
            <w:noProof/>
          </w:rPr>
          <w:t xml:space="preserve"> 131-21</w:t>
        </w:r>
      </w:p>
      <w:p w:rsidR="003632DE" w:rsidRDefault="003632DE">
        <w:pPr>
          <w:pStyle w:val="Header"/>
          <w:jc w:val="right"/>
          <w:rPr>
            <w:noProof/>
          </w:rPr>
        </w:pPr>
        <w:r>
          <w:rPr>
            <w:noProof/>
          </w:rPr>
          <w:t>CON 435/20</w:t>
        </w:r>
      </w:p>
      <w:p w:rsidR="003632DE" w:rsidRDefault="003632DE">
        <w:pPr>
          <w:pStyle w:val="Header"/>
          <w:jc w:val="right"/>
        </w:pPr>
        <w:r>
          <w:rPr>
            <w:noProof/>
          </w:rPr>
          <w:t>CRB MBR 3769/20</w:t>
        </w:r>
      </w:p>
    </w:sdtContent>
  </w:sdt>
  <w:p w:rsidR="003632DE" w:rsidRDefault="00363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DE"/>
    <w:rsid w:val="00026B3F"/>
    <w:rsid w:val="00075374"/>
    <w:rsid w:val="00096032"/>
    <w:rsid w:val="000E3059"/>
    <w:rsid w:val="00104358"/>
    <w:rsid w:val="00220FE7"/>
    <w:rsid w:val="003632DE"/>
    <w:rsid w:val="004C45AF"/>
    <w:rsid w:val="00554995"/>
    <w:rsid w:val="005B2D60"/>
    <w:rsid w:val="00616263"/>
    <w:rsid w:val="0074587D"/>
    <w:rsid w:val="00781D88"/>
    <w:rsid w:val="007B307F"/>
    <w:rsid w:val="00963468"/>
    <w:rsid w:val="00A32415"/>
    <w:rsid w:val="00A5174B"/>
    <w:rsid w:val="00AB1D17"/>
    <w:rsid w:val="00AC6BEF"/>
    <w:rsid w:val="00BA1AE7"/>
    <w:rsid w:val="00CB1A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EF1E8-2954-4FAF-9D95-3AD3EE8A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DE"/>
  </w:style>
  <w:style w:type="paragraph" w:styleId="Footer">
    <w:name w:val="footer"/>
    <w:basedOn w:val="Normal"/>
    <w:link w:val="FooterChar"/>
    <w:uiPriority w:val="99"/>
    <w:unhideWhenUsed/>
    <w:rsid w:val="00363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DE"/>
  </w:style>
  <w:style w:type="paragraph" w:styleId="BalloonText">
    <w:name w:val="Balloon Text"/>
    <w:basedOn w:val="Normal"/>
    <w:link w:val="BalloonTextChar"/>
    <w:uiPriority w:val="99"/>
    <w:semiHidden/>
    <w:unhideWhenUsed/>
    <w:rsid w:val="007B3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2021-03-26T12:47:00Z</cp:lastPrinted>
  <dcterms:created xsi:type="dcterms:W3CDTF">2021-04-01T08:14:00Z</dcterms:created>
  <dcterms:modified xsi:type="dcterms:W3CDTF">2021-04-01T08:14:00Z</dcterms:modified>
</cp:coreProperties>
</file>