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7794"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bookmarkStart w:id="0" w:name="_Hlk185319454"/>
      <w:bookmarkStart w:id="1" w:name="_GoBack"/>
      <w:bookmarkEnd w:id="1"/>
      <w:r w:rsidRPr="00034D4A">
        <w:rPr>
          <w:rFonts w:ascii="Times New Roman" w:eastAsia="Calibri" w:hAnsi="Times New Roman" w:cs="Times New Roman"/>
          <w:bCs/>
          <w:kern w:val="0"/>
          <w:sz w:val="24"/>
          <w:szCs w:val="24"/>
          <w14:ligatures w14:val="none"/>
        </w:rPr>
        <w:t xml:space="preserve">OBERT MUGUMWA </w:t>
      </w:r>
    </w:p>
    <w:p w14:paraId="7766EB85" w14:textId="0CDE97CB"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versus</w:t>
      </w:r>
    </w:p>
    <w:p w14:paraId="6FF56DAD"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sidRPr="00034D4A">
        <w:rPr>
          <w:rFonts w:ascii="Times New Roman" w:eastAsia="Calibri" w:hAnsi="Times New Roman" w:cs="Times New Roman"/>
          <w:bCs/>
          <w:kern w:val="0"/>
          <w:sz w:val="24"/>
          <w:szCs w:val="24"/>
          <w14:ligatures w14:val="none"/>
        </w:rPr>
        <w:t xml:space="preserve">CHIPO MUWANI </w:t>
      </w:r>
    </w:p>
    <w:p w14:paraId="0F2CB2BD"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63BA1AC2"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sidRPr="00034D4A">
        <w:rPr>
          <w:rFonts w:ascii="Times New Roman" w:eastAsia="Calibri" w:hAnsi="Times New Roman" w:cs="Times New Roman"/>
          <w:bCs/>
          <w:kern w:val="0"/>
          <w:sz w:val="24"/>
          <w:szCs w:val="24"/>
          <w14:ligatures w14:val="none"/>
        </w:rPr>
        <w:t>THE</w:t>
      </w:r>
      <w:r>
        <w:rPr>
          <w:rFonts w:ascii="Times New Roman" w:eastAsia="Calibri" w:hAnsi="Times New Roman" w:cs="Times New Roman"/>
          <w:bCs/>
          <w:kern w:val="0"/>
          <w:sz w:val="24"/>
          <w:szCs w:val="24"/>
          <w14:ligatures w14:val="none"/>
        </w:rPr>
        <w:t xml:space="preserve"> </w:t>
      </w:r>
      <w:r w:rsidRPr="00034D4A">
        <w:rPr>
          <w:rFonts w:ascii="Times New Roman" w:eastAsia="Calibri" w:hAnsi="Times New Roman" w:cs="Times New Roman"/>
          <w:bCs/>
          <w:kern w:val="0"/>
          <w:sz w:val="24"/>
          <w:szCs w:val="24"/>
          <w14:ligatures w14:val="none"/>
        </w:rPr>
        <w:t xml:space="preserve">DIRECTOR OF HOUSING </w:t>
      </w:r>
      <w:r>
        <w:rPr>
          <w:rFonts w:ascii="Times New Roman" w:eastAsia="Calibri" w:hAnsi="Times New Roman" w:cs="Times New Roman"/>
          <w:bCs/>
          <w:kern w:val="0"/>
          <w:sz w:val="24"/>
          <w:szCs w:val="24"/>
          <w14:ligatures w14:val="none"/>
        </w:rPr>
        <w:t xml:space="preserve">AND </w:t>
      </w:r>
      <w:r w:rsidRPr="00034D4A">
        <w:rPr>
          <w:rFonts w:ascii="Times New Roman" w:eastAsia="Calibri" w:hAnsi="Times New Roman" w:cs="Times New Roman"/>
          <w:bCs/>
          <w:kern w:val="0"/>
          <w:sz w:val="24"/>
          <w:szCs w:val="24"/>
          <w14:ligatures w14:val="none"/>
        </w:rPr>
        <w:t>COMMUNITY</w:t>
      </w:r>
      <w:r>
        <w:rPr>
          <w:rFonts w:ascii="Times New Roman" w:eastAsia="Calibri" w:hAnsi="Times New Roman" w:cs="Times New Roman"/>
          <w:bCs/>
          <w:kern w:val="0"/>
          <w:sz w:val="24"/>
          <w:szCs w:val="24"/>
          <w14:ligatures w14:val="none"/>
        </w:rPr>
        <w:t xml:space="preserve"> SERVICES</w:t>
      </w:r>
    </w:p>
    <w:p w14:paraId="0773EA90" w14:textId="0A2D3462"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245892C0"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sidRPr="00034D4A">
        <w:rPr>
          <w:rFonts w:ascii="Times New Roman" w:eastAsia="Calibri" w:hAnsi="Times New Roman" w:cs="Times New Roman"/>
          <w:bCs/>
          <w:kern w:val="0"/>
          <w:sz w:val="24"/>
          <w:szCs w:val="24"/>
          <w14:ligatures w14:val="none"/>
        </w:rPr>
        <w:t xml:space="preserve">THE SHERIFF FOR ZIMBABWE </w:t>
      </w:r>
    </w:p>
    <w:p w14:paraId="5AEB55AB"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and </w:t>
      </w:r>
    </w:p>
    <w:p w14:paraId="0A13F375" w14:textId="77777777"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sidRPr="00034D4A">
        <w:rPr>
          <w:rFonts w:ascii="Times New Roman" w:eastAsia="Calibri" w:hAnsi="Times New Roman" w:cs="Times New Roman"/>
          <w:bCs/>
          <w:kern w:val="0"/>
          <w:sz w:val="24"/>
          <w:szCs w:val="24"/>
          <w14:ligatures w14:val="none"/>
        </w:rPr>
        <w:t xml:space="preserve">MICHAEL SENGERAI MUWANI </w:t>
      </w:r>
    </w:p>
    <w:p w14:paraId="1B2FABCB" w14:textId="0B10AF6B"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681245FB" w14:textId="1A265B86" w:rsidR="00034D4A" w:rsidRDefault="00034D4A" w:rsidP="00034D4A">
      <w:pPr>
        <w:spacing w:after="0" w:line="240" w:lineRule="auto"/>
        <w:jc w:val="both"/>
        <w:rPr>
          <w:rFonts w:ascii="Times New Roman" w:eastAsia="Calibri" w:hAnsi="Times New Roman" w:cs="Times New Roman"/>
          <w:bCs/>
          <w:kern w:val="0"/>
          <w:sz w:val="24"/>
          <w:szCs w:val="24"/>
          <w14:ligatures w14:val="none"/>
        </w:rPr>
      </w:pPr>
      <w:r w:rsidRPr="00034D4A">
        <w:rPr>
          <w:rFonts w:ascii="Times New Roman" w:eastAsia="Calibri" w:hAnsi="Times New Roman" w:cs="Times New Roman"/>
          <w:bCs/>
          <w:kern w:val="0"/>
          <w:sz w:val="24"/>
          <w:szCs w:val="24"/>
          <w14:ligatures w14:val="none"/>
        </w:rPr>
        <w:t xml:space="preserve">CITY OF HARARE </w:t>
      </w:r>
    </w:p>
    <w:p w14:paraId="1696C5FD" w14:textId="77777777" w:rsidR="00034D4A" w:rsidRPr="00034D4A" w:rsidRDefault="00034D4A" w:rsidP="00034D4A">
      <w:pPr>
        <w:spacing w:after="0" w:line="240" w:lineRule="auto"/>
        <w:jc w:val="both"/>
        <w:rPr>
          <w:rFonts w:ascii="Times New Roman" w:eastAsia="Calibri" w:hAnsi="Times New Roman" w:cs="Times New Roman"/>
          <w:bCs/>
          <w:kern w:val="0"/>
          <w:sz w:val="24"/>
          <w:szCs w:val="24"/>
          <w:lang w:val="en-GB"/>
          <w14:ligatures w14:val="none"/>
        </w:rPr>
      </w:pPr>
    </w:p>
    <w:p w14:paraId="2013A9D1" w14:textId="77777777" w:rsidR="00034D4A" w:rsidRPr="00034D4A" w:rsidRDefault="00034D4A" w:rsidP="00034D4A">
      <w:pPr>
        <w:spacing w:after="0" w:line="240" w:lineRule="auto"/>
        <w:jc w:val="both"/>
        <w:rPr>
          <w:rFonts w:ascii="Times New Roman" w:eastAsia="Calibri" w:hAnsi="Times New Roman" w:cs="Times New Roman"/>
          <w:bCs/>
          <w:kern w:val="0"/>
          <w:sz w:val="24"/>
          <w:szCs w:val="24"/>
          <w:lang w:val="en-GB"/>
          <w14:ligatures w14:val="none"/>
        </w:rPr>
      </w:pPr>
    </w:p>
    <w:p w14:paraId="2D668587" w14:textId="77777777" w:rsidR="00034D4A" w:rsidRPr="00034D4A" w:rsidRDefault="00034D4A" w:rsidP="00034D4A">
      <w:pPr>
        <w:spacing w:after="0" w:line="240" w:lineRule="auto"/>
        <w:jc w:val="both"/>
        <w:rPr>
          <w:rFonts w:ascii="Times New Roman" w:eastAsia="Calibri" w:hAnsi="Times New Roman" w:cs="Times New Roman"/>
          <w:bCs/>
          <w:kern w:val="0"/>
          <w:sz w:val="24"/>
          <w:szCs w:val="24"/>
          <w:lang w:val="en-GB"/>
          <w14:ligatures w14:val="none"/>
        </w:rPr>
      </w:pPr>
      <w:r w:rsidRPr="00034D4A">
        <w:rPr>
          <w:rFonts w:ascii="Times New Roman" w:eastAsia="Calibri" w:hAnsi="Times New Roman" w:cs="Times New Roman"/>
          <w:bCs/>
          <w:kern w:val="0"/>
          <w:sz w:val="24"/>
          <w:szCs w:val="24"/>
          <w:lang w:val="en-GB"/>
          <w14:ligatures w14:val="none"/>
        </w:rPr>
        <w:t>HIGH COURT OF ZIMBABWE</w:t>
      </w:r>
    </w:p>
    <w:p w14:paraId="511D5446" w14:textId="77777777" w:rsidR="00034D4A" w:rsidRPr="00034D4A" w:rsidRDefault="00034D4A" w:rsidP="00034D4A">
      <w:pPr>
        <w:spacing w:after="0" w:line="240" w:lineRule="auto"/>
        <w:jc w:val="both"/>
        <w:rPr>
          <w:rFonts w:ascii="Times New Roman" w:eastAsia="Calibri" w:hAnsi="Times New Roman" w:cs="Times New Roman"/>
          <w:b/>
          <w:bCs/>
          <w:kern w:val="0"/>
          <w:sz w:val="24"/>
          <w:szCs w:val="24"/>
          <w:lang w:val="en-GB"/>
          <w14:ligatures w14:val="none"/>
        </w:rPr>
      </w:pPr>
      <w:r w:rsidRPr="00034D4A">
        <w:rPr>
          <w:rFonts w:ascii="Times New Roman" w:eastAsia="Calibri" w:hAnsi="Times New Roman" w:cs="Times New Roman"/>
          <w:b/>
          <w:bCs/>
          <w:kern w:val="0"/>
          <w:sz w:val="24"/>
          <w:szCs w:val="24"/>
          <w:lang w:val="en-GB"/>
          <w14:ligatures w14:val="none"/>
        </w:rPr>
        <w:t>DEMBURE J</w:t>
      </w:r>
    </w:p>
    <w:p w14:paraId="6D36DF2A" w14:textId="462D72DC" w:rsidR="00034D4A" w:rsidRPr="00034D4A" w:rsidRDefault="00034D4A" w:rsidP="00034D4A">
      <w:pPr>
        <w:spacing w:after="0" w:line="240" w:lineRule="auto"/>
        <w:jc w:val="both"/>
        <w:rPr>
          <w:rFonts w:ascii="Times New Roman" w:eastAsia="Calibri" w:hAnsi="Times New Roman" w:cs="Times New Roman"/>
          <w:bCs/>
          <w:kern w:val="0"/>
          <w:sz w:val="24"/>
          <w:szCs w:val="24"/>
          <w:lang w:val="en-GB"/>
          <w14:ligatures w14:val="none"/>
        </w:rPr>
      </w:pPr>
      <w:r w:rsidRPr="00034D4A">
        <w:rPr>
          <w:rFonts w:ascii="Times New Roman" w:eastAsia="Calibri" w:hAnsi="Times New Roman" w:cs="Times New Roman"/>
          <w:bCs/>
          <w:kern w:val="0"/>
          <w:sz w:val="24"/>
          <w:szCs w:val="24"/>
          <w:lang w:val="en-GB"/>
          <w14:ligatures w14:val="none"/>
        </w:rPr>
        <w:t>HARARE;</w:t>
      </w:r>
      <w:r>
        <w:rPr>
          <w:rFonts w:ascii="Times New Roman" w:eastAsia="Calibri" w:hAnsi="Times New Roman" w:cs="Times New Roman"/>
          <w:bCs/>
          <w:kern w:val="0"/>
          <w:sz w:val="24"/>
          <w:szCs w:val="24"/>
          <w:lang w:val="en-GB"/>
          <w14:ligatures w14:val="none"/>
        </w:rPr>
        <w:t xml:space="preserve"> 30 </w:t>
      </w:r>
      <w:r w:rsidRPr="00034D4A">
        <w:rPr>
          <w:rFonts w:ascii="Times New Roman" w:eastAsia="Calibri" w:hAnsi="Times New Roman" w:cs="Times New Roman"/>
          <w:bCs/>
          <w:kern w:val="0"/>
          <w:sz w:val="24"/>
          <w:szCs w:val="24"/>
          <w:lang w:val="en-GB"/>
          <w14:ligatures w14:val="none"/>
        </w:rPr>
        <w:t xml:space="preserve">June, </w:t>
      </w:r>
      <w:r>
        <w:rPr>
          <w:rFonts w:ascii="Times New Roman" w:eastAsia="Calibri" w:hAnsi="Times New Roman" w:cs="Times New Roman"/>
          <w:bCs/>
          <w:kern w:val="0"/>
          <w:sz w:val="24"/>
          <w:szCs w:val="24"/>
          <w:lang w:val="en-GB"/>
          <w14:ligatures w14:val="none"/>
        </w:rPr>
        <w:t>1</w:t>
      </w:r>
      <w:r w:rsidR="00A807DC">
        <w:rPr>
          <w:rFonts w:ascii="Times New Roman" w:eastAsia="Calibri" w:hAnsi="Times New Roman" w:cs="Times New Roman"/>
          <w:bCs/>
          <w:kern w:val="0"/>
          <w:sz w:val="24"/>
          <w:szCs w:val="24"/>
          <w:lang w:val="en-GB"/>
          <w14:ligatures w14:val="none"/>
        </w:rPr>
        <w:t xml:space="preserve"> &amp; 25 </w:t>
      </w:r>
      <w:r w:rsidRPr="00034D4A">
        <w:rPr>
          <w:rFonts w:ascii="Times New Roman" w:eastAsia="Calibri" w:hAnsi="Times New Roman" w:cs="Times New Roman"/>
          <w:bCs/>
          <w:kern w:val="0"/>
          <w:sz w:val="24"/>
          <w:szCs w:val="24"/>
          <w:lang w:val="en-GB"/>
          <w14:ligatures w14:val="none"/>
        </w:rPr>
        <w:t>July</w:t>
      </w:r>
      <w:r w:rsidR="00A807DC">
        <w:rPr>
          <w:rFonts w:ascii="Times New Roman" w:eastAsia="Calibri" w:hAnsi="Times New Roman" w:cs="Times New Roman"/>
          <w:bCs/>
          <w:kern w:val="0"/>
          <w:sz w:val="24"/>
          <w:szCs w:val="24"/>
          <w:lang w:val="en-GB"/>
          <w14:ligatures w14:val="none"/>
        </w:rPr>
        <w:t>,</w:t>
      </w:r>
      <w:r w:rsidRPr="00034D4A">
        <w:rPr>
          <w:rFonts w:ascii="Times New Roman" w:eastAsia="Calibri" w:hAnsi="Times New Roman" w:cs="Times New Roman"/>
          <w:bCs/>
          <w:kern w:val="0"/>
          <w:sz w:val="24"/>
          <w:szCs w:val="24"/>
          <w:lang w:val="en-GB"/>
          <w14:ligatures w14:val="none"/>
        </w:rPr>
        <w:t xml:space="preserve"> </w:t>
      </w:r>
      <w:r w:rsidR="00A807DC">
        <w:rPr>
          <w:rFonts w:ascii="Times New Roman" w:eastAsia="Calibri" w:hAnsi="Times New Roman" w:cs="Times New Roman"/>
          <w:bCs/>
          <w:kern w:val="0"/>
          <w:sz w:val="24"/>
          <w:szCs w:val="24"/>
          <w:lang w:val="en-GB"/>
          <w14:ligatures w14:val="none"/>
        </w:rPr>
        <w:t>8 September</w:t>
      </w:r>
      <w:r w:rsidRPr="00034D4A">
        <w:rPr>
          <w:rFonts w:ascii="Times New Roman" w:eastAsia="Calibri" w:hAnsi="Times New Roman" w:cs="Times New Roman"/>
          <w:bCs/>
          <w:kern w:val="0"/>
          <w:sz w:val="24"/>
          <w:szCs w:val="24"/>
          <w:lang w:val="en-GB"/>
          <w14:ligatures w14:val="none"/>
        </w:rPr>
        <w:t xml:space="preserve"> </w:t>
      </w:r>
      <w:r w:rsidR="00A807DC">
        <w:rPr>
          <w:rFonts w:ascii="Times New Roman" w:eastAsia="Calibri" w:hAnsi="Times New Roman" w:cs="Times New Roman"/>
          <w:bCs/>
          <w:kern w:val="0"/>
          <w:sz w:val="24"/>
          <w:szCs w:val="24"/>
          <w:lang w:val="en-GB"/>
          <w14:ligatures w14:val="none"/>
        </w:rPr>
        <w:t xml:space="preserve">&amp; 10 </w:t>
      </w:r>
      <w:r w:rsidRPr="00034D4A">
        <w:rPr>
          <w:rFonts w:ascii="Times New Roman" w:eastAsia="Calibri" w:hAnsi="Times New Roman" w:cs="Times New Roman"/>
          <w:bCs/>
          <w:kern w:val="0"/>
          <w:sz w:val="24"/>
          <w:szCs w:val="24"/>
          <w:lang w:val="en-GB"/>
          <w14:ligatures w14:val="none"/>
        </w:rPr>
        <w:t>October 2025</w:t>
      </w:r>
    </w:p>
    <w:p w14:paraId="6D1C3103" w14:textId="77777777" w:rsidR="00034D4A" w:rsidRPr="00034D4A" w:rsidRDefault="00034D4A" w:rsidP="00034D4A">
      <w:pPr>
        <w:spacing w:after="0" w:line="240" w:lineRule="auto"/>
        <w:jc w:val="both"/>
        <w:rPr>
          <w:rFonts w:ascii="Times New Roman" w:eastAsia="Calibri" w:hAnsi="Times New Roman" w:cs="Times New Roman"/>
          <w:b/>
          <w:kern w:val="0"/>
          <w:sz w:val="24"/>
          <w:szCs w:val="24"/>
          <w:lang w:val="en-GB"/>
          <w14:ligatures w14:val="none"/>
        </w:rPr>
      </w:pPr>
    </w:p>
    <w:p w14:paraId="6D912983" w14:textId="77777777" w:rsidR="00034D4A" w:rsidRPr="00034D4A" w:rsidRDefault="00034D4A" w:rsidP="00034D4A">
      <w:pPr>
        <w:spacing w:after="0" w:line="240" w:lineRule="auto"/>
        <w:jc w:val="both"/>
        <w:rPr>
          <w:rFonts w:ascii="Times New Roman" w:eastAsia="Calibri" w:hAnsi="Times New Roman" w:cs="Times New Roman"/>
          <w:b/>
          <w:kern w:val="0"/>
          <w:sz w:val="24"/>
          <w:szCs w:val="24"/>
          <w:lang w:val="en-GB"/>
          <w14:ligatures w14:val="none"/>
        </w:rPr>
      </w:pPr>
    </w:p>
    <w:p w14:paraId="74F2764E" w14:textId="77777777" w:rsidR="00034D4A" w:rsidRPr="00034D4A" w:rsidRDefault="00034D4A" w:rsidP="00034D4A">
      <w:pPr>
        <w:spacing w:after="0" w:line="240" w:lineRule="auto"/>
        <w:jc w:val="both"/>
        <w:rPr>
          <w:rFonts w:ascii="Times New Roman" w:eastAsia="Calibri" w:hAnsi="Times New Roman" w:cs="Times New Roman"/>
          <w:b/>
          <w:kern w:val="0"/>
          <w:sz w:val="24"/>
          <w:szCs w:val="24"/>
          <w:lang w:val="en-GB"/>
          <w14:ligatures w14:val="none"/>
        </w:rPr>
      </w:pPr>
      <w:r w:rsidRPr="00034D4A">
        <w:rPr>
          <w:rFonts w:ascii="Times New Roman" w:eastAsia="Calibri" w:hAnsi="Times New Roman" w:cs="Times New Roman"/>
          <w:b/>
          <w:kern w:val="0"/>
          <w:sz w:val="24"/>
          <w:szCs w:val="24"/>
          <w:lang w:val="en-GB"/>
          <w14:ligatures w14:val="none"/>
        </w:rPr>
        <w:t>Civil Trial</w:t>
      </w:r>
    </w:p>
    <w:p w14:paraId="14B187F3" w14:textId="77777777" w:rsidR="00034D4A" w:rsidRPr="00034D4A" w:rsidRDefault="00034D4A" w:rsidP="00034D4A">
      <w:pPr>
        <w:spacing w:after="0" w:line="240" w:lineRule="auto"/>
        <w:jc w:val="both"/>
        <w:rPr>
          <w:rFonts w:ascii="Times New Roman" w:eastAsia="Calibri" w:hAnsi="Times New Roman" w:cs="Times New Roman"/>
          <w:kern w:val="0"/>
          <w:sz w:val="24"/>
          <w:szCs w:val="24"/>
          <w:lang w:val="en-GB"/>
          <w14:ligatures w14:val="none"/>
        </w:rPr>
      </w:pPr>
    </w:p>
    <w:p w14:paraId="79B92142" w14:textId="77777777" w:rsidR="00034D4A" w:rsidRPr="00034D4A" w:rsidRDefault="00034D4A" w:rsidP="00034D4A">
      <w:pPr>
        <w:spacing w:after="0" w:line="240" w:lineRule="auto"/>
        <w:jc w:val="both"/>
        <w:rPr>
          <w:rFonts w:ascii="Times New Roman" w:eastAsia="Calibri" w:hAnsi="Times New Roman" w:cs="Times New Roman"/>
          <w:kern w:val="0"/>
          <w:sz w:val="24"/>
          <w:szCs w:val="24"/>
          <w:lang w:val="en-GB"/>
          <w14:ligatures w14:val="none"/>
        </w:rPr>
      </w:pPr>
    </w:p>
    <w:p w14:paraId="4E3DD2B8" w14:textId="1D47B608" w:rsidR="00034D4A" w:rsidRPr="00034D4A" w:rsidRDefault="00A807DC" w:rsidP="00034D4A">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kern w:val="0"/>
          <w:sz w:val="24"/>
          <w:szCs w:val="24"/>
          <w:lang w:val="en-GB"/>
          <w14:ligatures w14:val="none"/>
        </w:rPr>
        <w:t>C Sakupwanya</w:t>
      </w:r>
      <w:r w:rsidR="00034D4A" w:rsidRPr="00034D4A">
        <w:rPr>
          <w:rFonts w:ascii="Times New Roman" w:eastAsia="Calibri" w:hAnsi="Times New Roman" w:cs="Times New Roman"/>
          <w:i/>
          <w:kern w:val="0"/>
          <w:sz w:val="24"/>
          <w:szCs w:val="24"/>
          <w:lang w:val="en-GB"/>
          <w14:ligatures w14:val="none"/>
        </w:rPr>
        <w:t xml:space="preserve">, </w:t>
      </w:r>
      <w:r w:rsidR="00034D4A" w:rsidRPr="00034D4A">
        <w:rPr>
          <w:rFonts w:ascii="Times New Roman" w:eastAsia="Calibri" w:hAnsi="Times New Roman" w:cs="Times New Roman"/>
          <w:kern w:val="0"/>
          <w:sz w:val="24"/>
          <w:szCs w:val="24"/>
          <w:lang w:val="en-GB"/>
          <w14:ligatures w14:val="none"/>
        </w:rPr>
        <w:t>for the plaintiff</w:t>
      </w:r>
    </w:p>
    <w:p w14:paraId="34C9AC7E" w14:textId="7A0CD7C5" w:rsidR="00034D4A" w:rsidRDefault="00A807DC" w:rsidP="00034D4A">
      <w:pPr>
        <w:spacing w:after="0" w:line="240" w:lineRule="auto"/>
        <w:jc w:val="both"/>
        <w:rPr>
          <w:rFonts w:ascii="Times New Roman" w:eastAsia="Calibri" w:hAnsi="Times New Roman" w:cs="Times New Roman"/>
          <w:iCs/>
          <w:kern w:val="0"/>
          <w:sz w:val="24"/>
          <w:szCs w:val="24"/>
          <w:lang w:val="en-GB"/>
          <w14:ligatures w14:val="none"/>
        </w:rPr>
      </w:pPr>
      <w:r>
        <w:rPr>
          <w:rFonts w:ascii="Times New Roman" w:eastAsia="Calibri" w:hAnsi="Times New Roman" w:cs="Times New Roman"/>
          <w:i/>
          <w:kern w:val="0"/>
          <w:sz w:val="24"/>
          <w:szCs w:val="24"/>
          <w:lang w:val="en-GB"/>
          <w14:ligatures w14:val="none"/>
        </w:rPr>
        <w:t>L T Muringani</w:t>
      </w:r>
      <w:r w:rsidR="00034D4A" w:rsidRPr="00034D4A">
        <w:rPr>
          <w:rFonts w:ascii="Times New Roman" w:eastAsia="Calibri" w:hAnsi="Times New Roman" w:cs="Times New Roman"/>
          <w:iCs/>
          <w:kern w:val="0"/>
          <w:sz w:val="24"/>
          <w:szCs w:val="24"/>
          <w:lang w:val="en-GB"/>
          <w14:ligatures w14:val="none"/>
        </w:rPr>
        <w:t xml:space="preserve">, for the </w:t>
      </w:r>
      <w:r>
        <w:rPr>
          <w:rFonts w:ascii="Times New Roman" w:eastAsia="Calibri" w:hAnsi="Times New Roman" w:cs="Times New Roman"/>
          <w:iCs/>
          <w:kern w:val="0"/>
          <w:sz w:val="24"/>
          <w:szCs w:val="24"/>
          <w:lang w:val="en-GB"/>
          <w14:ligatures w14:val="none"/>
        </w:rPr>
        <w:t>1</w:t>
      </w:r>
      <w:r w:rsidRPr="00A807DC">
        <w:rPr>
          <w:rFonts w:ascii="Times New Roman" w:eastAsia="Calibri" w:hAnsi="Times New Roman" w:cs="Times New Roman"/>
          <w:iCs/>
          <w:kern w:val="0"/>
          <w:sz w:val="24"/>
          <w:szCs w:val="24"/>
          <w:vertAlign w:val="superscript"/>
          <w:lang w:val="en-GB"/>
          <w14:ligatures w14:val="none"/>
        </w:rPr>
        <w:t>st</w:t>
      </w:r>
      <w:r>
        <w:rPr>
          <w:rFonts w:ascii="Times New Roman" w:eastAsia="Calibri" w:hAnsi="Times New Roman" w:cs="Times New Roman"/>
          <w:iCs/>
          <w:kern w:val="0"/>
          <w:sz w:val="24"/>
          <w:szCs w:val="24"/>
          <w:lang w:val="en-GB"/>
          <w14:ligatures w14:val="none"/>
        </w:rPr>
        <w:t xml:space="preserve"> and 4</w:t>
      </w:r>
      <w:r w:rsidRPr="00A807DC">
        <w:rPr>
          <w:rFonts w:ascii="Times New Roman" w:eastAsia="Calibri" w:hAnsi="Times New Roman" w:cs="Times New Roman"/>
          <w:iCs/>
          <w:kern w:val="0"/>
          <w:sz w:val="24"/>
          <w:szCs w:val="24"/>
          <w:vertAlign w:val="superscript"/>
          <w:lang w:val="en-GB"/>
          <w14:ligatures w14:val="none"/>
        </w:rPr>
        <w:t>th</w:t>
      </w:r>
      <w:r>
        <w:rPr>
          <w:rFonts w:ascii="Times New Roman" w:eastAsia="Calibri" w:hAnsi="Times New Roman" w:cs="Times New Roman"/>
          <w:iCs/>
          <w:kern w:val="0"/>
          <w:sz w:val="24"/>
          <w:szCs w:val="24"/>
          <w:lang w:val="en-GB"/>
          <w14:ligatures w14:val="none"/>
        </w:rPr>
        <w:t xml:space="preserve"> </w:t>
      </w:r>
      <w:r w:rsidR="00034D4A" w:rsidRPr="00034D4A">
        <w:rPr>
          <w:rFonts w:ascii="Times New Roman" w:eastAsia="Calibri" w:hAnsi="Times New Roman" w:cs="Times New Roman"/>
          <w:iCs/>
          <w:kern w:val="0"/>
          <w:sz w:val="24"/>
          <w:szCs w:val="24"/>
          <w:lang w:val="en-GB"/>
          <w14:ligatures w14:val="none"/>
        </w:rPr>
        <w:t>defendant</w:t>
      </w:r>
      <w:r>
        <w:rPr>
          <w:rFonts w:ascii="Times New Roman" w:eastAsia="Calibri" w:hAnsi="Times New Roman" w:cs="Times New Roman"/>
          <w:iCs/>
          <w:kern w:val="0"/>
          <w:sz w:val="24"/>
          <w:szCs w:val="24"/>
          <w:lang w:val="en-GB"/>
          <w14:ligatures w14:val="none"/>
        </w:rPr>
        <w:t>s</w:t>
      </w:r>
    </w:p>
    <w:p w14:paraId="55D849C4" w14:textId="56A60C95" w:rsidR="00A807DC" w:rsidRPr="00034D4A" w:rsidRDefault="00A807DC" w:rsidP="00034D4A">
      <w:pPr>
        <w:spacing w:after="0" w:line="240" w:lineRule="auto"/>
        <w:jc w:val="both"/>
        <w:rPr>
          <w:rFonts w:ascii="Times New Roman" w:eastAsia="Calibri" w:hAnsi="Times New Roman" w:cs="Times New Roman"/>
          <w:iCs/>
          <w:kern w:val="0"/>
          <w:sz w:val="24"/>
          <w:szCs w:val="24"/>
          <w:lang w:val="en-GB"/>
          <w14:ligatures w14:val="none"/>
        </w:rPr>
      </w:pPr>
      <w:r>
        <w:rPr>
          <w:rFonts w:ascii="Times New Roman" w:eastAsia="Calibri" w:hAnsi="Times New Roman" w:cs="Times New Roman"/>
          <w:iCs/>
          <w:kern w:val="0"/>
          <w:sz w:val="24"/>
          <w:szCs w:val="24"/>
          <w:lang w:val="en-GB"/>
          <w14:ligatures w14:val="none"/>
        </w:rPr>
        <w:t>No appearances for the 2</w:t>
      </w:r>
      <w:r w:rsidRPr="00A807DC">
        <w:rPr>
          <w:rFonts w:ascii="Times New Roman" w:eastAsia="Calibri" w:hAnsi="Times New Roman" w:cs="Times New Roman"/>
          <w:iCs/>
          <w:kern w:val="0"/>
          <w:sz w:val="24"/>
          <w:szCs w:val="24"/>
          <w:vertAlign w:val="superscript"/>
          <w:lang w:val="en-GB"/>
          <w14:ligatures w14:val="none"/>
        </w:rPr>
        <w:t>nd</w:t>
      </w:r>
      <w:r>
        <w:rPr>
          <w:rFonts w:ascii="Times New Roman" w:eastAsia="Calibri" w:hAnsi="Times New Roman" w:cs="Times New Roman"/>
          <w:iCs/>
          <w:kern w:val="0"/>
          <w:sz w:val="24"/>
          <w:szCs w:val="24"/>
          <w:lang w:val="en-GB"/>
          <w14:ligatures w14:val="none"/>
        </w:rPr>
        <w:t>, 3</w:t>
      </w:r>
      <w:r w:rsidRPr="00A807DC">
        <w:rPr>
          <w:rFonts w:ascii="Times New Roman" w:eastAsia="Calibri" w:hAnsi="Times New Roman" w:cs="Times New Roman"/>
          <w:iCs/>
          <w:kern w:val="0"/>
          <w:sz w:val="24"/>
          <w:szCs w:val="24"/>
          <w:vertAlign w:val="superscript"/>
          <w:lang w:val="en-GB"/>
          <w14:ligatures w14:val="none"/>
        </w:rPr>
        <w:t>rd</w:t>
      </w:r>
      <w:r>
        <w:rPr>
          <w:rFonts w:ascii="Times New Roman" w:eastAsia="Calibri" w:hAnsi="Times New Roman" w:cs="Times New Roman"/>
          <w:iCs/>
          <w:kern w:val="0"/>
          <w:sz w:val="24"/>
          <w:szCs w:val="24"/>
          <w:lang w:val="en-GB"/>
          <w14:ligatures w14:val="none"/>
        </w:rPr>
        <w:t>, and 5</w:t>
      </w:r>
      <w:r w:rsidRPr="00A807DC">
        <w:rPr>
          <w:rFonts w:ascii="Times New Roman" w:eastAsia="Calibri" w:hAnsi="Times New Roman" w:cs="Times New Roman"/>
          <w:iCs/>
          <w:kern w:val="0"/>
          <w:sz w:val="24"/>
          <w:szCs w:val="24"/>
          <w:vertAlign w:val="superscript"/>
          <w:lang w:val="en-GB"/>
          <w14:ligatures w14:val="none"/>
        </w:rPr>
        <w:t>th</w:t>
      </w:r>
      <w:r>
        <w:rPr>
          <w:rFonts w:ascii="Times New Roman" w:eastAsia="Calibri" w:hAnsi="Times New Roman" w:cs="Times New Roman"/>
          <w:iCs/>
          <w:kern w:val="0"/>
          <w:sz w:val="24"/>
          <w:szCs w:val="24"/>
          <w:lang w:val="en-GB"/>
          <w14:ligatures w14:val="none"/>
        </w:rPr>
        <w:t xml:space="preserve"> defendants</w:t>
      </w:r>
    </w:p>
    <w:p w14:paraId="37EB3AD6" w14:textId="77777777" w:rsidR="00034D4A" w:rsidRPr="00034D4A" w:rsidRDefault="00034D4A" w:rsidP="00034D4A">
      <w:pPr>
        <w:spacing w:after="120" w:line="360" w:lineRule="auto"/>
        <w:jc w:val="both"/>
        <w:rPr>
          <w:rFonts w:ascii="Times New Roman" w:eastAsia="Calibri" w:hAnsi="Times New Roman" w:cs="Times New Roman"/>
          <w:kern w:val="0"/>
          <w:sz w:val="24"/>
          <w:szCs w:val="24"/>
          <w:lang w:val="en-GB"/>
          <w14:ligatures w14:val="none"/>
        </w:rPr>
      </w:pPr>
    </w:p>
    <w:p w14:paraId="563CEE25" w14:textId="77777777" w:rsidR="00034D4A" w:rsidRPr="00034D4A" w:rsidRDefault="00034D4A" w:rsidP="00034D4A">
      <w:pPr>
        <w:spacing w:after="120" w:line="360" w:lineRule="auto"/>
        <w:jc w:val="both"/>
        <w:rPr>
          <w:rFonts w:ascii="Times New Roman" w:eastAsia="Calibri" w:hAnsi="Times New Roman" w:cs="Times New Roman"/>
          <w:bCs/>
          <w:kern w:val="0"/>
          <w:sz w:val="24"/>
          <w:szCs w:val="24"/>
          <w:lang w:val="en-GB"/>
          <w14:ligatures w14:val="none"/>
        </w:rPr>
      </w:pPr>
      <w:r w:rsidRPr="00034D4A">
        <w:rPr>
          <w:rFonts w:ascii="Times New Roman" w:eastAsia="Calibri" w:hAnsi="Times New Roman" w:cs="Times New Roman"/>
          <w:bCs/>
          <w:kern w:val="0"/>
          <w:sz w:val="24"/>
          <w:szCs w:val="24"/>
          <w:lang w:val="en-GB"/>
          <w14:ligatures w14:val="none"/>
        </w:rPr>
        <w:t xml:space="preserve">DEMBURE J:    </w:t>
      </w:r>
    </w:p>
    <w:p w14:paraId="280A2532" w14:textId="03BF3463" w:rsidR="00987EDF" w:rsidRPr="00DE7DDC" w:rsidRDefault="00A807DC" w:rsidP="00DE7DDC">
      <w:pPr>
        <w:spacing w:after="120" w:line="360" w:lineRule="auto"/>
        <w:ind w:left="720" w:hanging="720"/>
        <w:jc w:val="both"/>
        <w:rPr>
          <w:rFonts w:ascii="Times New Roman" w:eastAsia="Calibri" w:hAnsi="Times New Roman" w:cs="Times New Roman"/>
          <w:b/>
          <w:bCs/>
          <w:kern w:val="0"/>
          <w:sz w:val="24"/>
          <w:szCs w:val="24"/>
          <w:lang w:val="en-GB"/>
          <w14:ligatures w14:val="none"/>
        </w:rPr>
      </w:pPr>
      <w:r>
        <w:rPr>
          <w:rFonts w:ascii="Times New Roman" w:eastAsia="Calibri" w:hAnsi="Times New Roman" w:cs="Times New Roman"/>
          <w:bCs/>
          <w:kern w:val="0"/>
          <w:sz w:val="24"/>
          <w:szCs w:val="24"/>
          <w:lang w:val="en-GB"/>
          <w14:ligatures w14:val="none"/>
        </w:rPr>
        <w:t>[</w:t>
      </w:r>
      <w:r w:rsidR="00034D4A" w:rsidRPr="00034D4A">
        <w:rPr>
          <w:rFonts w:ascii="Times New Roman" w:eastAsia="Calibri" w:hAnsi="Times New Roman" w:cs="Times New Roman"/>
          <w:bCs/>
          <w:kern w:val="0"/>
          <w:sz w:val="24"/>
          <w:szCs w:val="24"/>
          <w:lang w:val="en-GB"/>
          <w14:ligatures w14:val="none"/>
        </w:rPr>
        <w:t>1</w:t>
      </w:r>
      <w:r>
        <w:rPr>
          <w:rFonts w:ascii="Times New Roman" w:eastAsia="Calibri" w:hAnsi="Times New Roman" w:cs="Times New Roman"/>
          <w:bCs/>
          <w:kern w:val="0"/>
          <w:sz w:val="24"/>
          <w:szCs w:val="24"/>
          <w:lang w:val="en-GB"/>
          <w14:ligatures w14:val="none"/>
        </w:rPr>
        <w:t>]</w:t>
      </w:r>
      <w:r w:rsidR="00034D4A" w:rsidRPr="00034D4A">
        <w:rPr>
          <w:rFonts w:ascii="Times New Roman" w:eastAsia="Calibri" w:hAnsi="Times New Roman" w:cs="Times New Roman"/>
          <w:bCs/>
          <w:kern w:val="0"/>
          <w:sz w:val="24"/>
          <w:szCs w:val="24"/>
          <w:lang w:val="en-GB"/>
          <w14:ligatures w14:val="none"/>
        </w:rPr>
        <w:tab/>
      </w:r>
      <w:r>
        <w:rPr>
          <w:rFonts w:ascii="Times New Roman" w:eastAsia="Calibri" w:hAnsi="Times New Roman" w:cs="Times New Roman"/>
          <w:bCs/>
          <w:kern w:val="0"/>
          <w:sz w:val="24"/>
          <w:szCs w:val="24"/>
          <w:lang w:val="en-GB"/>
          <w14:ligatures w14:val="none"/>
        </w:rPr>
        <w:t xml:space="preserve">A tale of default judgments! The parties have been in and out of this court </w:t>
      </w:r>
      <w:r w:rsidR="002558E7">
        <w:rPr>
          <w:rFonts w:ascii="Times New Roman" w:eastAsia="Calibri" w:hAnsi="Times New Roman" w:cs="Times New Roman"/>
          <w:bCs/>
          <w:kern w:val="0"/>
          <w:sz w:val="24"/>
          <w:szCs w:val="24"/>
          <w:lang w:val="en-GB"/>
          <w14:ligatures w14:val="none"/>
        </w:rPr>
        <w:t>haggling</w:t>
      </w:r>
      <w:r>
        <w:rPr>
          <w:rFonts w:ascii="Times New Roman" w:eastAsia="Calibri" w:hAnsi="Times New Roman" w:cs="Times New Roman"/>
          <w:bCs/>
          <w:kern w:val="0"/>
          <w:sz w:val="24"/>
          <w:szCs w:val="24"/>
          <w:lang w:val="en-GB"/>
          <w14:ligatures w14:val="none"/>
        </w:rPr>
        <w:t xml:space="preserve"> over </w:t>
      </w:r>
      <w:r w:rsidR="002558E7">
        <w:rPr>
          <w:rFonts w:ascii="Times New Roman" w:eastAsia="Calibri" w:hAnsi="Times New Roman" w:cs="Times New Roman"/>
          <w:bCs/>
          <w:kern w:val="0"/>
          <w:sz w:val="24"/>
          <w:szCs w:val="24"/>
          <w:lang w:val="en-GB"/>
          <w14:ligatures w14:val="none"/>
        </w:rPr>
        <w:t xml:space="preserve">an immovable property </w:t>
      </w:r>
      <w:r w:rsidR="00DE7DDC">
        <w:rPr>
          <w:rFonts w:ascii="Times New Roman" w:eastAsia="Calibri" w:hAnsi="Times New Roman" w:cs="Times New Roman"/>
          <w:bCs/>
          <w:kern w:val="0"/>
          <w:sz w:val="24"/>
          <w:szCs w:val="24"/>
          <w:lang w:val="en-GB"/>
          <w14:ligatures w14:val="none"/>
        </w:rPr>
        <w:t xml:space="preserve">called </w:t>
      </w:r>
      <w:r w:rsidR="00DE7DDC" w:rsidRPr="00123AF5">
        <w:rPr>
          <w:rFonts w:ascii="Times New Roman" w:eastAsia="Calibri" w:hAnsi="Times New Roman" w:cs="Times New Roman"/>
          <w:kern w:val="0"/>
          <w:sz w:val="24"/>
          <w:szCs w:val="24"/>
          <w:lang w:val="en-GB"/>
          <w14:ligatures w14:val="none"/>
        </w:rPr>
        <w:t>Stand 3462 Dzivarasekwa Township</w:t>
      </w:r>
      <w:r w:rsidR="00123AF5">
        <w:rPr>
          <w:rFonts w:ascii="Times New Roman" w:eastAsia="Calibri" w:hAnsi="Times New Roman" w:cs="Times New Roman"/>
          <w:kern w:val="0"/>
          <w:sz w:val="24"/>
          <w:szCs w:val="24"/>
          <w:lang w:val="en-GB"/>
          <w14:ligatures w14:val="none"/>
        </w:rPr>
        <w:t>,</w:t>
      </w:r>
      <w:r w:rsidR="00DE7DDC" w:rsidRPr="00123AF5">
        <w:rPr>
          <w:rFonts w:ascii="Times New Roman" w:eastAsia="Calibri" w:hAnsi="Times New Roman" w:cs="Times New Roman"/>
          <w:kern w:val="0"/>
          <w:sz w:val="24"/>
          <w:szCs w:val="24"/>
          <w:lang w:val="en-GB"/>
          <w14:ligatures w14:val="none"/>
        </w:rPr>
        <w:t xml:space="preserve"> also known</w:t>
      </w:r>
      <w:r w:rsidR="00DE7DDC" w:rsidRPr="00DE7DDC">
        <w:rPr>
          <w:rFonts w:ascii="Times New Roman" w:eastAsia="Calibri" w:hAnsi="Times New Roman" w:cs="Times New Roman"/>
          <w:b/>
          <w:bCs/>
          <w:kern w:val="0"/>
          <w:sz w:val="24"/>
          <w:szCs w:val="24"/>
          <w:lang w:val="en-GB"/>
          <w14:ligatures w14:val="none"/>
        </w:rPr>
        <w:t xml:space="preserve"> </w:t>
      </w:r>
      <w:r w:rsidR="002558E7">
        <w:rPr>
          <w:rFonts w:ascii="Times New Roman" w:eastAsia="Calibri" w:hAnsi="Times New Roman" w:cs="Times New Roman"/>
          <w:bCs/>
          <w:kern w:val="0"/>
          <w:sz w:val="24"/>
          <w:szCs w:val="24"/>
          <w:lang w:val="en-GB"/>
          <w14:ligatures w14:val="none"/>
        </w:rPr>
        <w:t xml:space="preserve">as </w:t>
      </w:r>
      <w:r w:rsidR="00123AF5">
        <w:rPr>
          <w:rFonts w:ascii="Times New Roman" w:eastAsia="Calibri" w:hAnsi="Times New Roman" w:cs="Times New Roman"/>
          <w:bCs/>
          <w:kern w:val="0"/>
          <w:sz w:val="24"/>
          <w:szCs w:val="24"/>
          <w:lang w:val="en-GB"/>
          <w14:ligatures w14:val="none"/>
        </w:rPr>
        <w:t>Stand</w:t>
      </w:r>
      <w:r w:rsidR="002558E7">
        <w:rPr>
          <w:rFonts w:ascii="Times New Roman" w:eastAsia="Calibri" w:hAnsi="Times New Roman" w:cs="Times New Roman"/>
          <w:bCs/>
          <w:kern w:val="0"/>
          <w:sz w:val="24"/>
          <w:szCs w:val="24"/>
          <w:lang w:val="en-GB"/>
          <w14:ligatures w14:val="none"/>
        </w:rPr>
        <w:t xml:space="preserve"> 3462, 9</w:t>
      </w:r>
      <w:r w:rsidR="002558E7" w:rsidRPr="002558E7">
        <w:rPr>
          <w:rFonts w:ascii="Times New Roman" w:eastAsia="Calibri" w:hAnsi="Times New Roman" w:cs="Times New Roman"/>
          <w:bCs/>
          <w:kern w:val="0"/>
          <w:sz w:val="24"/>
          <w:szCs w:val="24"/>
          <w:vertAlign w:val="superscript"/>
          <w:lang w:val="en-GB"/>
          <w14:ligatures w14:val="none"/>
        </w:rPr>
        <w:t>th</w:t>
      </w:r>
      <w:r w:rsidR="002558E7">
        <w:rPr>
          <w:rFonts w:ascii="Times New Roman" w:eastAsia="Calibri" w:hAnsi="Times New Roman" w:cs="Times New Roman"/>
          <w:bCs/>
          <w:kern w:val="0"/>
          <w:sz w:val="24"/>
          <w:szCs w:val="24"/>
          <w:lang w:val="en-GB"/>
          <w14:ligatures w14:val="none"/>
        </w:rPr>
        <w:t xml:space="preserve"> Crescent, Dzivarasekwa 4, Harare (</w:t>
      </w:r>
      <w:r w:rsidR="002558E7" w:rsidRPr="00123AF5">
        <w:rPr>
          <w:rFonts w:ascii="Times New Roman" w:eastAsia="Calibri" w:hAnsi="Times New Roman" w:cs="Times New Roman"/>
          <w:bCs/>
          <w:i/>
          <w:iCs/>
          <w:kern w:val="0"/>
          <w:sz w:val="24"/>
          <w:szCs w:val="24"/>
          <w:lang w:val="en-GB"/>
          <w14:ligatures w14:val="none"/>
        </w:rPr>
        <w:t>“the property”</w:t>
      </w:r>
      <w:r w:rsidR="002558E7">
        <w:rPr>
          <w:rFonts w:ascii="Times New Roman" w:eastAsia="Calibri" w:hAnsi="Times New Roman" w:cs="Times New Roman"/>
          <w:bCs/>
          <w:kern w:val="0"/>
          <w:sz w:val="24"/>
          <w:szCs w:val="24"/>
          <w:lang w:val="en-GB"/>
          <w14:ligatures w14:val="none"/>
        </w:rPr>
        <w:t xml:space="preserve">) since 2001. In different suits over the said property, either the plaintiff or the first defendant would obtain mainly default judgments, which at most have been conflicting decisions. At one time, the plaintiff was in occupation of the property, only to be evicted by a court order obtained </w:t>
      </w:r>
      <w:r w:rsidR="00123AF5">
        <w:rPr>
          <w:rFonts w:ascii="Times New Roman" w:eastAsia="Calibri" w:hAnsi="Times New Roman" w:cs="Times New Roman"/>
          <w:bCs/>
          <w:kern w:val="0"/>
          <w:sz w:val="24"/>
          <w:szCs w:val="24"/>
          <w:lang w:val="en-GB"/>
          <w14:ligatures w14:val="none"/>
        </w:rPr>
        <w:t xml:space="preserve">in default </w:t>
      </w:r>
      <w:r w:rsidR="002558E7">
        <w:rPr>
          <w:rFonts w:ascii="Times New Roman" w:eastAsia="Calibri" w:hAnsi="Times New Roman" w:cs="Times New Roman"/>
          <w:bCs/>
          <w:kern w:val="0"/>
          <w:sz w:val="24"/>
          <w:szCs w:val="24"/>
          <w:lang w:val="en-GB"/>
          <w14:ligatures w14:val="none"/>
        </w:rPr>
        <w:t>by the first defendant</w:t>
      </w:r>
      <w:r w:rsidR="00123AF5">
        <w:rPr>
          <w:rFonts w:ascii="Times New Roman" w:eastAsia="Calibri" w:hAnsi="Times New Roman" w:cs="Times New Roman"/>
          <w:bCs/>
          <w:kern w:val="0"/>
          <w:sz w:val="24"/>
          <w:szCs w:val="24"/>
          <w:lang w:val="en-GB"/>
          <w14:ligatures w14:val="none"/>
        </w:rPr>
        <w:t xml:space="preserve">. </w:t>
      </w:r>
      <w:r w:rsidR="009759DB">
        <w:rPr>
          <w:rFonts w:ascii="Times New Roman" w:eastAsia="Calibri" w:hAnsi="Times New Roman" w:cs="Times New Roman"/>
          <w:bCs/>
          <w:kern w:val="0"/>
          <w:sz w:val="24"/>
          <w:szCs w:val="24"/>
          <w:lang w:val="en-GB"/>
          <w14:ligatures w14:val="none"/>
        </w:rPr>
        <w:t>He did not relent but fought back</w:t>
      </w:r>
      <w:r w:rsidR="00123AF5">
        <w:rPr>
          <w:rFonts w:ascii="Times New Roman" w:eastAsia="Calibri" w:hAnsi="Times New Roman" w:cs="Times New Roman"/>
          <w:bCs/>
          <w:kern w:val="0"/>
          <w:sz w:val="24"/>
          <w:szCs w:val="24"/>
          <w:lang w:val="en-GB"/>
          <w14:ligatures w14:val="none"/>
        </w:rPr>
        <w:t xml:space="preserve">. Armed with a court order, also obtained in default and later revived, the plaintiff had the cession of </w:t>
      </w:r>
      <w:r w:rsidR="00946FF6">
        <w:rPr>
          <w:rFonts w:ascii="Times New Roman" w:eastAsia="Calibri" w:hAnsi="Times New Roman" w:cs="Times New Roman"/>
          <w:bCs/>
          <w:kern w:val="0"/>
          <w:sz w:val="24"/>
          <w:szCs w:val="24"/>
          <w:lang w:val="en-GB"/>
          <w14:ligatures w14:val="none"/>
        </w:rPr>
        <w:t>the</w:t>
      </w:r>
      <w:r w:rsidR="00123AF5">
        <w:rPr>
          <w:rFonts w:ascii="Times New Roman" w:eastAsia="Calibri" w:hAnsi="Times New Roman" w:cs="Times New Roman"/>
          <w:bCs/>
          <w:kern w:val="0"/>
          <w:sz w:val="24"/>
          <w:szCs w:val="24"/>
          <w:lang w:val="en-GB"/>
          <w14:ligatures w14:val="none"/>
        </w:rPr>
        <w:t xml:space="preserve"> property registered in his name with the City of Harare </w:t>
      </w:r>
      <w:r w:rsidR="000B3B1F">
        <w:rPr>
          <w:rFonts w:ascii="Times New Roman" w:eastAsia="Calibri" w:hAnsi="Times New Roman" w:cs="Times New Roman"/>
          <w:bCs/>
          <w:kern w:val="0"/>
          <w:sz w:val="24"/>
          <w:szCs w:val="24"/>
          <w:lang w:val="en-GB"/>
          <w14:ligatures w14:val="none"/>
        </w:rPr>
        <w:t xml:space="preserve">and, therefore, </w:t>
      </w:r>
      <w:r w:rsidR="00123AF5">
        <w:rPr>
          <w:rFonts w:ascii="Times New Roman" w:eastAsia="Calibri" w:hAnsi="Times New Roman" w:cs="Times New Roman"/>
          <w:bCs/>
          <w:kern w:val="0"/>
          <w:sz w:val="24"/>
          <w:szCs w:val="24"/>
          <w:lang w:val="en-GB"/>
          <w14:ligatures w14:val="none"/>
        </w:rPr>
        <w:t xml:space="preserve">now claims the </w:t>
      </w:r>
      <w:r w:rsidR="00987EDF">
        <w:rPr>
          <w:rFonts w:ascii="Times New Roman" w:eastAsia="Calibri" w:hAnsi="Times New Roman" w:cs="Times New Roman"/>
          <w:bCs/>
          <w:kern w:val="0"/>
          <w:sz w:val="24"/>
          <w:szCs w:val="24"/>
          <w:lang w:val="en-GB"/>
          <w14:ligatures w14:val="none"/>
        </w:rPr>
        <w:t xml:space="preserve">remedy of </w:t>
      </w:r>
      <w:r w:rsidR="00987EDF" w:rsidRPr="00987EDF">
        <w:rPr>
          <w:rFonts w:ascii="Times New Roman" w:eastAsia="Calibri" w:hAnsi="Times New Roman" w:cs="Times New Roman"/>
          <w:bCs/>
          <w:i/>
          <w:iCs/>
          <w:kern w:val="0"/>
          <w:sz w:val="24"/>
          <w:szCs w:val="24"/>
          <w:lang w:val="en-GB"/>
          <w14:ligatures w14:val="none"/>
        </w:rPr>
        <w:t>rei vindicatio</w:t>
      </w:r>
      <w:r w:rsidR="00987EDF">
        <w:rPr>
          <w:rFonts w:ascii="Times New Roman" w:eastAsia="Calibri" w:hAnsi="Times New Roman" w:cs="Times New Roman"/>
          <w:bCs/>
          <w:kern w:val="0"/>
          <w:sz w:val="24"/>
          <w:szCs w:val="24"/>
          <w:lang w:val="en-GB"/>
          <w14:ligatures w14:val="none"/>
        </w:rPr>
        <w:t xml:space="preserve">. </w:t>
      </w:r>
      <w:r w:rsidR="002558E7">
        <w:rPr>
          <w:rFonts w:ascii="Times New Roman" w:eastAsia="Calibri" w:hAnsi="Times New Roman" w:cs="Times New Roman"/>
          <w:bCs/>
          <w:kern w:val="0"/>
          <w:sz w:val="24"/>
          <w:szCs w:val="24"/>
          <w:lang w:val="en-GB"/>
          <w14:ligatures w14:val="none"/>
        </w:rPr>
        <w:t xml:space="preserve">This </w:t>
      </w:r>
      <w:r w:rsidR="00987EDF">
        <w:rPr>
          <w:rFonts w:ascii="Times New Roman" w:eastAsia="Calibri" w:hAnsi="Times New Roman" w:cs="Times New Roman"/>
          <w:bCs/>
          <w:kern w:val="0"/>
          <w:sz w:val="24"/>
          <w:szCs w:val="24"/>
          <w:lang w:val="en-GB"/>
          <w14:ligatures w14:val="none"/>
        </w:rPr>
        <w:t>hotly</w:t>
      </w:r>
      <w:r w:rsidR="002558E7">
        <w:rPr>
          <w:rFonts w:ascii="Times New Roman" w:eastAsia="Calibri" w:hAnsi="Times New Roman" w:cs="Times New Roman"/>
          <w:bCs/>
          <w:kern w:val="0"/>
          <w:sz w:val="24"/>
          <w:szCs w:val="24"/>
          <w:lang w:val="en-GB"/>
          <w14:ligatures w14:val="none"/>
        </w:rPr>
        <w:t xml:space="preserve"> contested action was instituted on </w:t>
      </w:r>
      <w:r w:rsidR="009759DB">
        <w:rPr>
          <w:rFonts w:ascii="Times New Roman" w:eastAsia="Calibri" w:hAnsi="Times New Roman" w:cs="Times New Roman"/>
          <w:bCs/>
          <w:kern w:val="0"/>
          <w:sz w:val="24"/>
          <w:szCs w:val="24"/>
          <w:lang w:val="en-GB"/>
          <w14:ligatures w14:val="none"/>
        </w:rPr>
        <w:t>30 May 2023</w:t>
      </w:r>
      <w:r w:rsidR="00987EDF">
        <w:rPr>
          <w:rFonts w:ascii="Times New Roman" w:eastAsia="Calibri" w:hAnsi="Times New Roman" w:cs="Times New Roman"/>
          <w:bCs/>
          <w:kern w:val="0"/>
          <w:sz w:val="24"/>
          <w:szCs w:val="24"/>
          <w:lang w:val="en-GB"/>
          <w14:ligatures w14:val="none"/>
        </w:rPr>
        <w:t>,</w:t>
      </w:r>
      <w:r w:rsidR="009759DB">
        <w:rPr>
          <w:rFonts w:ascii="Times New Roman" w:eastAsia="Calibri" w:hAnsi="Times New Roman" w:cs="Times New Roman"/>
          <w:bCs/>
          <w:kern w:val="0"/>
          <w:sz w:val="24"/>
          <w:szCs w:val="24"/>
          <w:lang w:val="en-GB"/>
          <w14:ligatures w14:val="none"/>
        </w:rPr>
        <w:t xml:space="preserve"> and the plaintiff seeks the eviction of the first and fourth defendants and all those claiming occupation </w:t>
      </w:r>
      <w:r w:rsidR="00987EDF">
        <w:rPr>
          <w:rFonts w:ascii="Times New Roman" w:eastAsia="Calibri" w:hAnsi="Times New Roman" w:cs="Times New Roman"/>
          <w:bCs/>
          <w:kern w:val="0"/>
          <w:sz w:val="24"/>
          <w:szCs w:val="24"/>
          <w:lang w:val="en-GB"/>
          <w14:ligatures w14:val="none"/>
        </w:rPr>
        <w:t>through</w:t>
      </w:r>
      <w:r w:rsidR="009759DB">
        <w:rPr>
          <w:rFonts w:ascii="Times New Roman" w:eastAsia="Calibri" w:hAnsi="Times New Roman" w:cs="Times New Roman"/>
          <w:bCs/>
          <w:kern w:val="0"/>
          <w:sz w:val="24"/>
          <w:szCs w:val="24"/>
          <w:lang w:val="en-GB"/>
          <w14:ligatures w14:val="none"/>
        </w:rPr>
        <w:t xml:space="preserve"> them from the property and costs of suit on an attorney-client scale.</w:t>
      </w:r>
      <w:r w:rsidR="002558E7">
        <w:rPr>
          <w:rFonts w:ascii="Times New Roman" w:eastAsia="Calibri" w:hAnsi="Times New Roman" w:cs="Times New Roman"/>
          <w:bCs/>
          <w:kern w:val="0"/>
          <w:sz w:val="24"/>
          <w:szCs w:val="24"/>
          <w:lang w:val="en-GB"/>
          <w14:ligatures w14:val="none"/>
        </w:rPr>
        <w:t xml:space="preserve"> </w:t>
      </w:r>
    </w:p>
    <w:p w14:paraId="71707262" w14:textId="7CF695AC" w:rsidR="00034D4A" w:rsidRDefault="006C5993" w:rsidP="00034D4A">
      <w:pPr>
        <w:spacing w:after="120" w:line="360" w:lineRule="auto"/>
        <w:jc w:val="both"/>
        <w:rPr>
          <w:rFonts w:ascii="Times New Roman" w:eastAsia="Calibri" w:hAnsi="Times New Roman" w:cs="Times New Roman"/>
          <w:b/>
          <w:kern w:val="0"/>
          <w:sz w:val="24"/>
          <w:szCs w:val="24"/>
          <w:u w:val="single"/>
          <w14:ligatures w14:val="none"/>
        </w:rPr>
      </w:pPr>
      <w:r>
        <w:rPr>
          <w:rFonts w:ascii="Times New Roman" w:eastAsia="Calibri" w:hAnsi="Times New Roman" w:cs="Times New Roman"/>
          <w:b/>
          <w:kern w:val="0"/>
          <w:sz w:val="24"/>
          <w:szCs w:val="24"/>
          <w:u w:val="single"/>
          <w14:ligatures w14:val="none"/>
        </w:rPr>
        <w:lastRenderedPageBreak/>
        <w:t>THE FACTS</w:t>
      </w:r>
    </w:p>
    <w:p w14:paraId="44AAA6AB" w14:textId="66CA916C" w:rsidR="00123AF5" w:rsidRDefault="00123AF5" w:rsidP="00123AF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w:t>
      </w:r>
      <w:r>
        <w:rPr>
          <w:rFonts w:ascii="Times New Roman" w:eastAsia="Calibri" w:hAnsi="Times New Roman" w:cs="Times New Roman"/>
          <w:bCs/>
          <w:kern w:val="0"/>
          <w:sz w:val="24"/>
          <w:szCs w:val="24"/>
          <w14:ligatures w14:val="none"/>
        </w:rPr>
        <w:tab/>
      </w:r>
      <w:r w:rsidR="006C5993">
        <w:rPr>
          <w:rFonts w:ascii="Times New Roman" w:eastAsia="Calibri" w:hAnsi="Times New Roman" w:cs="Times New Roman"/>
          <w:bCs/>
          <w:kern w:val="0"/>
          <w:sz w:val="24"/>
          <w:szCs w:val="24"/>
          <w14:ligatures w14:val="none"/>
        </w:rPr>
        <w:t xml:space="preserve">The plaintiff is a male adult Zimbabwean. The first </w:t>
      </w:r>
      <w:r>
        <w:rPr>
          <w:rFonts w:ascii="Times New Roman" w:eastAsia="Calibri" w:hAnsi="Times New Roman" w:cs="Times New Roman"/>
          <w:bCs/>
          <w:kern w:val="0"/>
          <w:sz w:val="24"/>
          <w:szCs w:val="24"/>
          <w14:ligatures w14:val="none"/>
        </w:rPr>
        <w:t xml:space="preserve">and </w:t>
      </w:r>
      <w:r w:rsidR="00F60D48">
        <w:rPr>
          <w:rFonts w:ascii="Times New Roman" w:eastAsia="Calibri" w:hAnsi="Times New Roman" w:cs="Times New Roman"/>
          <w:bCs/>
          <w:kern w:val="0"/>
          <w:sz w:val="24"/>
          <w:szCs w:val="24"/>
          <w14:ligatures w14:val="none"/>
        </w:rPr>
        <w:t>fourth</w:t>
      </w:r>
      <w:r w:rsidR="006C5993">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defendants</w:t>
      </w:r>
      <w:r w:rsidR="006C5993">
        <w:rPr>
          <w:rFonts w:ascii="Times New Roman" w:eastAsia="Calibri" w:hAnsi="Times New Roman" w:cs="Times New Roman"/>
          <w:bCs/>
          <w:kern w:val="0"/>
          <w:sz w:val="24"/>
          <w:szCs w:val="24"/>
          <w14:ligatures w14:val="none"/>
        </w:rPr>
        <w:t xml:space="preserve"> are a married couple</w:t>
      </w:r>
      <w:r>
        <w:rPr>
          <w:rFonts w:ascii="Times New Roman" w:eastAsia="Calibri" w:hAnsi="Times New Roman" w:cs="Times New Roman"/>
          <w:bCs/>
          <w:kern w:val="0"/>
          <w:sz w:val="24"/>
          <w:szCs w:val="24"/>
          <w14:ligatures w14:val="none"/>
        </w:rPr>
        <w:t xml:space="preserve">, being wife and husband respectively. The property in question is in their possession. </w:t>
      </w:r>
      <w:r w:rsidR="006C5993">
        <w:rPr>
          <w:rFonts w:ascii="Times New Roman" w:eastAsia="Calibri" w:hAnsi="Times New Roman" w:cs="Times New Roman"/>
          <w:bCs/>
          <w:kern w:val="0"/>
          <w:sz w:val="24"/>
          <w:szCs w:val="24"/>
          <w14:ligatures w14:val="none"/>
        </w:rPr>
        <w:t xml:space="preserve">The second defendant was cited as the Director of Housing and </w:t>
      </w:r>
      <w:r>
        <w:rPr>
          <w:rFonts w:ascii="Times New Roman" w:eastAsia="Calibri" w:hAnsi="Times New Roman" w:cs="Times New Roman"/>
          <w:bCs/>
          <w:kern w:val="0"/>
          <w:sz w:val="24"/>
          <w:szCs w:val="24"/>
          <w14:ligatures w14:val="none"/>
        </w:rPr>
        <w:t>Community Services</w:t>
      </w:r>
      <w:r w:rsidR="006C5993">
        <w:rPr>
          <w:rFonts w:ascii="Times New Roman" w:eastAsia="Calibri" w:hAnsi="Times New Roman" w:cs="Times New Roman"/>
          <w:bCs/>
          <w:kern w:val="0"/>
          <w:sz w:val="24"/>
          <w:szCs w:val="24"/>
          <w14:ligatures w14:val="none"/>
        </w:rPr>
        <w:t xml:space="preserve">. The Sheriff for Zimbabwe is the third defendant cited as the official responsible for </w:t>
      </w:r>
      <w:r>
        <w:rPr>
          <w:rFonts w:ascii="Times New Roman" w:eastAsia="Calibri" w:hAnsi="Times New Roman" w:cs="Times New Roman"/>
          <w:bCs/>
          <w:kern w:val="0"/>
          <w:sz w:val="24"/>
          <w:szCs w:val="24"/>
          <w14:ligatures w14:val="none"/>
        </w:rPr>
        <w:t xml:space="preserve">the </w:t>
      </w:r>
      <w:r w:rsidR="006C5993">
        <w:rPr>
          <w:rFonts w:ascii="Times New Roman" w:eastAsia="Calibri" w:hAnsi="Times New Roman" w:cs="Times New Roman"/>
          <w:bCs/>
          <w:kern w:val="0"/>
          <w:sz w:val="24"/>
          <w:szCs w:val="24"/>
          <w14:ligatures w14:val="none"/>
        </w:rPr>
        <w:t xml:space="preserve">execution of court orders. The fifth defendant is the City of Harare, </w:t>
      </w:r>
      <w:r>
        <w:rPr>
          <w:rFonts w:ascii="Times New Roman" w:eastAsia="Calibri" w:hAnsi="Times New Roman" w:cs="Times New Roman"/>
          <w:bCs/>
          <w:kern w:val="0"/>
          <w:sz w:val="24"/>
          <w:szCs w:val="24"/>
          <w14:ligatures w14:val="none"/>
        </w:rPr>
        <w:t>a local</w:t>
      </w:r>
      <w:r w:rsidR="006C5993">
        <w:rPr>
          <w:rFonts w:ascii="Times New Roman" w:eastAsia="Calibri" w:hAnsi="Times New Roman" w:cs="Times New Roman"/>
          <w:bCs/>
          <w:kern w:val="0"/>
          <w:sz w:val="24"/>
          <w:szCs w:val="24"/>
          <w14:ligatures w14:val="none"/>
        </w:rPr>
        <w:t xml:space="preserve"> authority responsible for the administration of Council properties and currently the registered </w:t>
      </w:r>
      <w:r>
        <w:rPr>
          <w:rFonts w:ascii="Times New Roman" w:eastAsia="Calibri" w:hAnsi="Times New Roman" w:cs="Times New Roman"/>
          <w:bCs/>
          <w:kern w:val="0"/>
          <w:sz w:val="24"/>
          <w:szCs w:val="24"/>
          <w14:ligatures w14:val="none"/>
        </w:rPr>
        <w:t>owner</w:t>
      </w:r>
      <w:r w:rsidR="006C5993">
        <w:rPr>
          <w:rFonts w:ascii="Times New Roman" w:eastAsia="Calibri" w:hAnsi="Times New Roman" w:cs="Times New Roman"/>
          <w:bCs/>
          <w:kern w:val="0"/>
          <w:sz w:val="24"/>
          <w:szCs w:val="24"/>
          <w14:ligatures w14:val="none"/>
        </w:rPr>
        <w:t xml:space="preserve"> of the property. </w:t>
      </w:r>
    </w:p>
    <w:p w14:paraId="456AFE1A" w14:textId="77777777" w:rsidR="00946FF6" w:rsidRDefault="00123AF5" w:rsidP="00123AF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w:t>
      </w:r>
      <w:r>
        <w:rPr>
          <w:rFonts w:ascii="Times New Roman" w:eastAsia="Calibri" w:hAnsi="Times New Roman" w:cs="Times New Roman"/>
          <w:bCs/>
          <w:kern w:val="0"/>
          <w:sz w:val="24"/>
          <w:szCs w:val="24"/>
          <w14:ligatures w14:val="none"/>
        </w:rPr>
        <w:tab/>
      </w:r>
      <w:r w:rsidR="006C5993">
        <w:rPr>
          <w:rFonts w:ascii="Times New Roman" w:eastAsia="Calibri" w:hAnsi="Times New Roman" w:cs="Times New Roman"/>
          <w:bCs/>
          <w:kern w:val="0"/>
          <w:sz w:val="24"/>
          <w:szCs w:val="24"/>
          <w14:ligatures w14:val="none"/>
        </w:rPr>
        <w:t>The plaintiff</w:t>
      </w:r>
      <w:r w:rsidR="00946FF6">
        <w:rPr>
          <w:rFonts w:ascii="Times New Roman" w:eastAsia="Calibri" w:hAnsi="Times New Roman" w:cs="Times New Roman"/>
          <w:bCs/>
          <w:kern w:val="0"/>
          <w:sz w:val="24"/>
          <w:szCs w:val="24"/>
          <w14:ligatures w14:val="none"/>
        </w:rPr>
        <w:t>,</w:t>
      </w:r>
      <w:r w:rsidR="006C5993">
        <w:rPr>
          <w:rFonts w:ascii="Times New Roman" w:eastAsia="Calibri" w:hAnsi="Times New Roman" w:cs="Times New Roman"/>
          <w:bCs/>
          <w:kern w:val="0"/>
          <w:sz w:val="24"/>
          <w:szCs w:val="24"/>
          <w14:ligatures w14:val="none"/>
        </w:rPr>
        <w:t xml:space="preserve"> on one hand and the first and fourth defendants</w:t>
      </w:r>
      <w:r w:rsidR="00946FF6">
        <w:rPr>
          <w:rFonts w:ascii="Times New Roman" w:eastAsia="Calibri" w:hAnsi="Times New Roman" w:cs="Times New Roman"/>
          <w:bCs/>
          <w:kern w:val="0"/>
          <w:sz w:val="24"/>
          <w:szCs w:val="24"/>
          <w14:ligatures w14:val="none"/>
        </w:rPr>
        <w:t>,</w:t>
      </w:r>
      <w:r w:rsidR="006C5993">
        <w:rPr>
          <w:rFonts w:ascii="Times New Roman" w:eastAsia="Calibri" w:hAnsi="Times New Roman" w:cs="Times New Roman"/>
          <w:bCs/>
          <w:kern w:val="0"/>
          <w:sz w:val="24"/>
          <w:szCs w:val="24"/>
          <w14:ligatures w14:val="none"/>
        </w:rPr>
        <w:t xml:space="preserve"> on the other</w:t>
      </w:r>
      <w:r w:rsidR="00946FF6">
        <w:rPr>
          <w:rFonts w:ascii="Times New Roman" w:eastAsia="Calibri" w:hAnsi="Times New Roman" w:cs="Times New Roman"/>
          <w:bCs/>
          <w:kern w:val="0"/>
          <w:sz w:val="24"/>
          <w:szCs w:val="24"/>
          <w14:ligatures w14:val="none"/>
        </w:rPr>
        <w:t>,</w:t>
      </w:r>
      <w:r w:rsidR="006C5993">
        <w:rPr>
          <w:rFonts w:ascii="Times New Roman" w:eastAsia="Calibri" w:hAnsi="Times New Roman" w:cs="Times New Roman"/>
          <w:bCs/>
          <w:kern w:val="0"/>
          <w:sz w:val="24"/>
          <w:szCs w:val="24"/>
          <w14:ligatures w14:val="none"/>
        </w:rPr>
        <w:t xml:space="preserve"> claim to have purchased the property and acquired the rights, title and interest therein. It is not in dispute that the property was originally sold by the fifth defendant to the late Phillip Chikonyor</w:t>
      </w:r>
      <w:r w:rsidR="00946FF6">
        <w:rPr>
          <w:rFonts w:ascii="Times New Roman" w:eastAsia="Calibri" w:hAnsi="Times New Roman" w:cs="Times New Roman"/>
          <w:bCs/>
          <w:kern w:val="0"/>
          <w:sz w:val="24"/>
          <w:szCs w:val="24"/>
          <w14:ligatures w14:val="none"/>
        </w:rPr>
        <w:t>a</w:t>
      </w:r>
      <w:r w:rsidR="009E64F2">
        <w:rPr>
          <w:rFonts w:ascii="Times New Roman" w:eastAsia="Calibri" w:hAnsi="Times New Roman" w:cs="Times New Roman"/>
          <w:bCs/>
          <w:kern w:val="0"/>
          <w:sz w:val="24"/>
          <w:szCs w:val="24"/>
          <w14:ligatures w14:val="none"/>
        </w:rPr>
        <w:t xml:space="preserve"> in 1984. The said agreement of sale was signed by the </w:t>
      </w:r>
      <w:r w:rsidR="00946FF6">
        <w:rPr>
          <w:rFonts w:ascii="Times New Roman" w:eastAsia="Calibri" w:hAnsi="Times New Roman" w:cs="Times New Roman"/>
          <w:bCs/>
          <w:kern w:val="0"/>
          <w:sz w:val="24"/>
          <w:szCs w:val="24"/>
          <w14:ligatures w14:val="none"/>
        </w:rPr>
        <w:t xml:space="preserve">said </w:t>
      </w:r>
      <w:r w:rsidR="009E64F2">
        <w:rPr>
          <w:rFonts w:ascii="Times New Roman" w:eastAsia="Calibri" w:hAnsi="Times New Roman" w:cs="Times New Roman"/>
          <w:bCs/>
          <w:kern w:val="0"/>
          <w:sz w:val="24"/>
          <w:szCs w:val="24"/>
          <w14:ligatures w14:val="none"/>
        </w:rPr>
        <w:t xml:space="preserve">parties on 8 November 1984. The agreement was an instalment sale for </w:t>
      </w:r>
      <w:r w:rsidR="00946FF6">
        <w:rPr>
          <w:rFonts w:ascii="Times New Roman" w:eastAsia="Calibri" w:hAnsi="Times New Roman" w:cs="Times New Roman"/>
          <w:bCs/>
          <w:kern w:val="0"/>
          <w:sz w:val="24"/>
          <w:szCs w:val="24"/>
          <w14:ligatures w14:val="none"/>
        </w:rPr>
        <w:t>thirty</w:t>
      </w:r>
      <w:r w:rsidR="009E64F2">
        <w:rPr>
          <w:rFonts w:ascii="Times New Roman" w:eastAsia="Calibri" w:hAnsi="Times New Roman" w:cs="Times New Roman"/>
          <w:bCs/>
          <w:kern w:val="0"/>
          <w:sz w:val="24"/>
          <w:szCs w:val="24"/>
          <w14:ligatures w14:val="none"/>
        </w:rPr>
        <w:t xml:space="preserve"> (30) years commencing on 15 December 1984 and terminating on 30 November 2014. The purchaser had to pay a deposit of $20.50 on or before the signing of the agreement and monthly instalments of $3.36 to cover the balance of the </w:t>
      </w:r>
      <w:r w:rsidR="00946FF6">
        <w:rPr>
          <w:rFonts w:ascii="Times New Roman" w:eastAsia="Calibri" w:hAnsi="Times New Roman" w:cs="Times New Roman"/>
          <w:bCs/>
          <w:kern w:val="0"/>
          <w:sz w:val="24"/>
          <w:szCs w:val="24"/>
          <w14:ligatures w14:val="none"/>
        </w:rPr>
        <w:t>purchase</w:t>
      </w:r>
      <w:r w:rsidR="009E64F2">
        <w:rPr>
          <w:rFonts w:ascii="Times New Roman" w:eastAsia="Calibri" w:hAnsi="Times New Roman" w:cs="Times New Roman"/>
          <w:bCs/>
          <w:kern w:val="0"/>
          <w:sz w:val="24"/>
          <w:szCs w:val="24"/>
          <w14:ligatures w14:val="none"/>
        </w:rPr>
        <w:t xml:space="preserve"> price and interest.</w:t>
      </w:r>
    </w:p>
    <w:p w14:paraId="13D18EE4" w14:textId="77777777" w:rsidR="00946FF6" w:rsidRDefault="00946FF6" w:rsidP="00123AF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w:t>
      </w:r>
      <w:r>
        <w:rPr>
          <w:rFonts w:ascii="Times New Roman" w:eastAsia="Calibri" w:hAnsi="Times New Roman" w:cs="Times New Roman"/>
          <w:bCs/>
          <w:kern w:val="0"/>
          <w:sz w:val="24"/>
          <w:szCs w:val="24"/>
          <w14:ligatures w14:val="none"/>
        </w:rPr>
        <w:tab/>
      </w:r>
      <w:r w:rsidR="009E64F2">
        <w:rPr>
          <w:rFonts w:ascii="Times New Roman" w:eastAsia="Calibri" w:hAnsi="Times New Roman" w:cs="Times New Roman"/>
          <w:bCs/>
          <w:kern w:val="0"/>
          <w:sz w:val="24"/>
          <w:szCs w:val="24"/>
          <w14:ligatures w14:val="none"/>
        </w:rPr>
        <w:t>On 18 July 1994, Phillip Chikonyor</w:t>
      </w:r>
      <w:r>
        <w:rPr>
          <w:rFonts w:ascii="Times New Roman" w:eastAsia="Calibri" w:hAnsi="Times New Roman" w:cs="Times New Roman"/>
          <w:bCs/>
          <w:kern w:val="0"/>
          <w:sz w:val="24"/>
          <w:szCs w:val="24"/>
          <w14:ligatures w14:val="none"/>
        </w:rPr>
        <w:t>a</w:t>
      </w:r>
      <w:r w:rsidR="009E64F2">
        <w:rPr>
          <w:rFonts w:ascii="Times New Roman" w:eastAsia="Calibri" w:hAnsi="Times New Roman" w:cs="Times New Roman"/>
          <w:bCs/>
          <w:kern w:val="0"/>
          <w:sz w:val="24"/>
          <w:szCs w:val="24"/>
          <w14:ligatures w14:val="none"/>
        </w:rPr>
        <w:t xml:space="preserve"> died</w:t>
      </w:r>
      <w:r>
        <w:rPr>
          <w:rFonts w:ascii="Times New Roman" w:eastAsia="Calibri" w:hAnsi="Times New Roman" w:cs="Times New Roman"/>
          <w:bCs/>
          <w:kern w:val="0"/>
          <w:sz w:val="24"/>
          <w:szCs w:val="24"/>
          <w14:ligatures w14:val="none"/>
        </w:rPr>
        <w:t>,</w:t>
      </w:r>
      <w:r w:rsidR="009E64F2">
        <w:rPr>
          <w:rFonts w:ascii="Times New Roman" w:eastAsia="Calibri" w:hAnsi="Times New Roman" w:cs="Times New Roman"/>
          <w:bCs/>
          <w:kern w:val="0"/>
          <w:sz w:val="24"/>
          <w:szCs w:val="24"/>
          <w14:ligatures w14:val="none"/>
        </w:rPr>
        <w:t xml:space="preserve"> and his eldest son, Lovemore Chikonyora</w:t>
      </w:r>
      <w:r>
        <w:rPr>
          <w:rFonts w:ascii="Times New Roman" w:eastAsia="Calibri" w:hAnsi="Times New Roman" w:cs="Times New Roman"/>
          <w:bCs/>
          <w:kern w:val="0"/>
          <w:sz w:val="24"/>
          <w:szCs w:val="24"/>
          <w14:ligatures w14:val="none"/>
        </w:rPr>
        <w:t>,</w:t>
      </w:r>
      <w:r w:rsidR="009E64F2">
        <w:rPr>
          <w:rFonts w:ascii="Times New Roman" w:eastAsia="Calibri" w:hAnsi="Times New Roman" w:cs="Times New Roman"/>
          <w:bCs/>
          <w:kern w:val="0"/>
          <w:sz w:val="24"/>
          <w:szCs w:val="24"/>
          <w14:ligatures w14:val="none"/>
        </w:rPr>
        <w:t xml:space="preserve"> was appointed the heir to his estate </w:t>
      </w:r>
      <w:r>
        <w:rPr>
          <w:rFonts w:ascii="Times New Roman" w:eastAsia="Calibri" w:hAnsi="Times New Roman" w:cs="Times New Roman"/>
          <w:bCs/>
          <w:kern w:val="0"/>
          <w:sz w:val="24"/>
          <w:szCs w:val="24"/>
          <w14:ligatures w14:val="none"/>
        </w:rPr>
        <w:t>through</w:t>
      </w:r>
      <w:r w:rsidR="009E64F2">
        <w:rPr>
          <w:rFonts w:ascii="Times New Roman" w:eastAsia="Calibri" w:hAnsi="Times New Roman" w:cs="Times New Roman"/>
          <w:bCs/>
          <w:kern w:val="0"/>
          <w:sz w:val="24"/>
          <w:szCs w:val="24"/>
          <w14:ligatures w14:val="none"/>
        </w:rPr>
        <w:t xml:space="preserve"> the certificate issued by the </w:t>
      </w:r>
      <w:r>
        <w:rPr>
          <w:rFonts w:ascii="Times New Roman" w:eastAsia="Calibri" w:hAnsi="Times New Roman" w:cs="Times New Roman"/>
          <w:bCs/>
          <w:kern w:val="0"/>
          <w:sz w:val="24"/>
          <w:szCs w:val="24"/>
          <w14:ligatures w14:val="none"/>
        </w:rPr>
        <w:t>A</w:t>
      </w:r>
      <w:r w:rsidR="009E64F2">
        <w:rPr>
          <w:rFonts w:ascii="Times New Roman" w:eastAsia="Calibri" w:hAnsi="Times New Roman" w:cs="Times New Roman"/>
          <w:bCs/>
          <w:kern w:val="0"/>
          <w:sz w:val="24"/>
          <w:szCs w:val="24"/>
          <w14:ligatures w14:val="none"/>
        </w:rPr>
        <w:t>ssistant Master on 23 February 1999. Subsequently, on 15 March 1999</w:t>
      </w:r>
      <w:r>
        <w:rPr>
          <w:rFonts w:ascii="Times New Roman" w:eastAsia="Calibri" w:hAnsi="Times New Roman" w:cs="Times New Roman"/>
          <w:bCs/>
          <w:kern w:val="0"/>
          <w:sz w:val="24"/>
          <w:szCs w:val="24"/>
          <w14:ligatures w14:val="none"/>
        </w:rPr>
        <w:t>,</w:t>
      </w:r>
      <w:r w:rsidR="009E64F2">
        <w:rPr>
          <w:rFonts w:ascii="Times New Roman" w:eastAsia="Calibri" w:hAnsi="Times New Roman" w:cs="Times New Roman"/>
          <w:bCs/>
          <w:kern w:val="0"/>
          <w:sz w:val="24"/>
          <w:szCs w:val="24"/>
          <w14:ligatures w14:val="none"/>
        </w:rPr>
        <w:t xml:space="preserve"> the said Lovemore Chikonyora was appointed the executor dative of the estate of the late Phillip Chikonyora in terms of the Letters of Administration issued by the </w:t>
      </w:r>
      <w:r>
        <w:rPr>
          <w:rFonts w:ascii="Times New Roman" w:eastAsia="Calibri" w:hAnsi="Times New Roman" w:cs="Times New Roman"/>
          <w:bCs/>
          <w:kern w:val="0"/>
          <w:sz w:val="24"/>
          <w:szCs w:val="24"/>
          <w14:ligatures w14:val="none"/>
        </w:rPr>
        <w:t>Master</w:t>
      </w:r>
      <w:r w:rsidR="009E64F2">
        <w:rPr>
          <w:rFonts w:ascii="Times New Roman" w:eastAsia="Calibri" w:hAnsi="Times New Roman" w:cs="Times New Roman"/>
          <w:bCs/>
          <w:kern w:val="0"/>
          <w:sz w:val="24"/>
          <w:szCs w:val="24"/>
          <w14:ligatures w14:val="none"/>
        </w:rPr>
        <w:t xml:space="preserve"> of the </w:t>
      </w:r>
      <w:r>
        <w:rPr>
          <w:rFonts w:ascii="Times New Roman" w:eastAsia="Calibri" w:hAnsi="Times New Roman" w:cs="Times New Roman"/>
          <w:bCs/>
          <w:kern w:val="0"/>
          <w:sz w:val="24"/>
          <w:szCs w:val="24"/>
          <w14:ligatures w14:val="none"/>
        </w:rPr>
        <w:t>High</w:t>
      </w:r>
      <w:r w:rsidR="009E64F2">
        <w:rPr>
          <w:rFonts w:ascii="Times New Roman" w:eastAsia="Calibri" w:hAnsi="Times New Roman" w:cs="Times New Roman"/>
          <w:bCs/>
          <w:kern w:val="0"/>
          <w:sz w:val="24"/>
          <w:szCs w:val="24"/>
          <w14:ligatures w14:val="none"/>
        </w:rPr>
        <w:t xml:space="preserve"> Court under DRH 509/99. </w:t>
      </w:r>
    </w:p>
    <w:p w14:paraId="2203045E" w14:textId="77777777" w:rsidR="004E3AFD" w:rsidRDefault="00946FF6" w:rsidP="00123AF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[5]</w:t>
      </w:r>
      <w:r>
        <w:rPr>
          <w:rFonts w:ascii="Times New Roman" w:eastAsia="Calibri" w:hAnsi="Times New Roman" w:cs="Times New Roman"/>
          <w:bCs/>
          <w:kern w:val="0"/>
          <w:sz w:val="24"/>
          <w:szCs w:val="24"/>
          <w14:ligatures w14:val="none"/>
        </w:rPr>
        <w:tab/>
      </w:r>
      <w:r w:rsidR="00AB1875">
        <w:rPr>
          <w:rFonts w:ascii="Times New Roman" w:eastAsia="Calibri" w:hAnsi="Times New Roman" w:cs="Times New Roman"/>
          <w:bCs/>
          <w:kern w:val="0"/>
          <w:sz w:val="24"/>
          <w:szCs w:val="24"/>
          <w14:ligatures w14:val="none"/>
        </w:rPr>
        <w:t xml:space="preserve">The plaintiff averred that he purchased the property from the late Phillip Chikonyora in 1984 and that cession of rights, title and interest therein was commenced on 1 December 1984. He further alleged that the cession could not be completed as the </w:t>
      </w:r>
      <w:r w:rsidR="004E3AFD">
        <w:rPr>
          <w:rFonts w:ascii="Times New Roman" w:eastAsia="Calibri" w:hAnsi="Times New Roman" w:cs="Times New Roman"/>
          <w:bCs/>
          <w:kern w:val="0"/>
          <w:sz w:val="24"/>
          <w:szCs w:val="24"/>
          <w14:ligatures w14:val="none"/>
        </w:rPr>
        <w:t xml:space="preserve">construction of the structure on the property was yet to be completed. </w:t>
      </w:r>
      <w:r w:rsidR="00AB1875">
        <w:rPr>
          <w:rFonts w:ascii="Times New Roman" w:eastAsia="Calibri" w:hAnsi="Times New Roman" w:cs="Times New Roman"/>
          <w:bCs/>
          <w:kern w:val="0"/>
          <w:sz w:val="24"/>
          <w:szCs w:val="24"/>
          <w14:ligatures w14:val="none"/>
        </w:rPr>
        <w:t xml:space="preserve">It was also averred that Lovermore Chikonyora later sold the property to the first and </w:t>
      </w:r>
      <w:r w:rsidR="004E3AFD">
        <w:rPr>
          <w:rFonts w:ascii="Times New Roman" w:eastAsia="Calibri" w:hAnsi="Times New Roman" w:cs="Times New Roman"/>
          <w:bCs/>
          <w:kern w:val="0"/>
          <w:sz w:val="24"/>
          <w:szCs w:val="24"/>
          <w14:ligatures w14:val="none"/>
        </w:rPr>
        <w:t>fourth</w:t>
      </w:r>
      <w:r w:rsidR="00AB1875">
        <w:rPr>
          <w:rFonts w:ascii="Times New Roman" w:eastAsia="Calibri" w:hAnsi="Times New Roman" w:cs="Times New Roman"/>
          <w:bCs/>
          <w:kern w:val="0"/>
          <w:sz w:val="24"/>
          <w:szCs w:val="24"/>
          <w14:ligatures w14:val="none"/>
        </w:rPr>
        <w:t xml:space="preserve"> defendants after registering the estate</w:t>
      </w:r>
      <w:r w:rsidR="004E3AFD">
        <w:rPr>
          <w:rFonts w:ascii="Times New Roman" w:eastAsia="Calibri" w:hAnsi="Times New Roman" w:cs="Times New Roman"/>
          <w:bCs/>
          <w:kern w:val="0"/>
          <w:sz w:val="24"/>
          <w:szCs w:val="24"/>
          <w14:ligatures w14:val="none"/>
        </w:rPr>
        <w:t xml:space="preserve"> of his late father</w:t>
      </w:r>
      <w:r w:rsidR="00AB1875">
        <w:rPr>
          <w:rFonts w:ascii="Times New Roman" w:eastAsia="Calibri" w:hAnsi="Times New Roman" w:cs="Times New Roman"/>
          <w:bCs/>
          <w:kern w:val="0"/>
          <w:sz w:val="24"/>
          <w:szCs w:val="24"/>
          <w14:ligatures w14:val="none"/>
        </w:rPr>
        <w:t xml:space="preserve">. </w:t>
      </w:r>
      <w:r w:rsidR="00D9582C">
        <w:rPr>
          <w:rFonts w:ascii="Times New Roman" w:eastAsia="Calibri" w:hAnsi="Times New Roman" w:cs="Times New Roman"/>
          <w:bCs/>
          <w:kern w:val="0"/>
          <w:sz w:val="24"/>
          <w:szCs w:val="24"/>
          <w14:ligatures w14:val="none"/>
        </w:rPr>
        <w:t xml:space="preserve">The agreement of sale </w:t>
      </w:r>
      <w:r w:rsidR="004E3AFD">
        <w:rPr>
          <w:rFonts w:ascii="Times New Roman" w:eastAsia="Calibri" w:hAnsi="Times New Roman" w:cs="Times New Roman"/>
          <w:bCs/>
          <w:kern w:val="0"/>
          <w:sz w:val="24"/>
          <w:szCs w:val="24"/>
          <w14:ligatures w14:val="none"/>
        </w:rPr>
        <w:t xml:space="preserve">between the first defendant and Lovemore Chikonyora </w:t>
      </w:r>
      <w:r w:rsidR="00D9582C">
        <w:rPr>
          <w:rFonts w:ascii="Times New Roman" w:eastAsia="Calibri" w:hAnsi="Times New Roman" w:cs="Times New Roman"/>
          <w:bCs/>
          <w:kern w:val="0"/>
          <w:sz w:val="24"/>
          <w:szCs w:val="24"/>
          <w14:ligatures w14:val="none"/>
        </w:rPr>
        <w:t xml:space="preserve">was executed on 15 January 2000. </w:t>
      </w:r>
    </w:p>
    <w:p w14:paraId="62B5634E" w14:textId="53CB6B2B" w:rsidR="00AB1875" w:rsidRDefault="004E3AFD" w:rsidP="00123AF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[6]</w:t>
      </w:r>
      <w:r>
        <w:rPr>
          <w:rFonts w:ascii="Times New Roman" w:eastAsia="Calibri" w:hAnsi="Times New Roman" w:cs="Times New Roman"/>
          <w:bCs/>
          <w:kern w:val="0"/>
          <w:sz w:val="24"/>
          <w:szCs w:val="24"/>
          <w14:ligatures w14:val="none"/>
        </w:rPr>
        <w:tab/>
      </w:r>
      <w:r w:rsidR="00AB1875">
        <w:rPr>
          <w:rFonts w:ascii="Times New Roman" w:eastAsia="Calibri" w:hAnsi="Times New Roman" w:cs="Times New Roman"/>
          <w:bCs/>
          <w:kern w:val="0"/>
          <w:sz w:val="24"/>
          <w:szCs w:val="24"/>
          <w14:ligatures w14:val="none"/>
        </w:rPr>
        <w:t xml:space="preserve">It </w:t>
      </w:r>
      <w:r>
        <w:rPr>
          <w:rFonts w:ascii="Times New Roman" w:eastAsia="Calibri" w:hAnsi="Times New Roman" w:cs="Times New Roman"/>
          <w:bCs/>
          <w:kern w:val="0"/>
          <w:sz w:val="24"/>
          <w:szCs w:val="24"/>
          <w14:ligatures w14:val="none"/>
        </w:rPr>
        <w:t>was</w:t>
      </w:r>
      <w:r w:rsidR="00AB1875">
        <w:rPr>
          <w:rFonts w:ascii="Times New Roman" w:eastAsia="Calibri" w:hAnsi="Times New Roman" w:cs="Times New Roman"/>
          <w:bCs/>
          <w:kern w:val="0"/>
          <w:sz w:val="24"/>
          <w:szCs w:val="24"/>
          <w14:ligatures w14:val="none"/>
        </w:rPr>
        <w:t xml:space="preserve"> not in dispute that on 21 March 2001</w:t>
      </w:r>
      <w:r w:rsidR="00D9582C">
        <w:rPr>
          <w:rFonts w:ascii="Times New Roman" w:eastAsia="Calibri" w:hAnsi="Times New Roman" w:cs="Times New Roman"/>
          <w:bCs/>
          <w:kern w:val="0"/>
          <w:sz w:val="24"/>
          <w:szCs w:val="24"/>
          <w14:ligatures w14:val="none"/>
        </w:rPr>
        <w:t xml:space="preserve">, </w:t>
      </w:r>
      <w:r w:rsidR="00AB1875">
        <w:rPr>
          <w:rFonts w:ascii="Times New Roman" w:eastAsia="Calibri" w:hAnsi="Times New Roman" w:cs="Times New Roman"/>
          <w:bCs/>
          <w:kern w:val="0"/>
          <w:sz w:val="24"/>
          <w:szCs w:val="24"/>
          <w14:ligatures w14:val="none"/>
        </w:rPr>
        <w:t xml:space="preserve">the first defendant (as the applicant therein) obtained a default judgment </w:t>
      </w:r>
      <w:r>
        <w:rPr>
          <w:rFonts w:ascii="Times New Roman" w:eastAsia="Calibri" w:hAnsi="Times New Roman" w:cs="Times New Roman"/>
          <w:bCs/>
          <w:kern w:val="0"/>
          <w:sz w:val="24"/>
          <w:szCs w:val="24"/>
          <w14:ligatures w14:val="none"/>
        </w:rPr>
        <w:t>in</w:t>
      </w:r>
      <w:r w:rsidR="00AB1875">
        <w:rPr>
          <w:rFonts w:ascii="Times New Roman" w:eastAsia="Calibri" w:hAnsi="Times New Roman" w:cs="Times New Roman"/>
          <w:bCs/>
          <w:kern w:val="0"/>
          <w:sz w:val="24"/>
          <w:szCs w:val="24"/>
          <w14:ligatures w14:val="none"/>
        </w:rPr>
        <w:t xml:space="preserve"> Case No. HC 1969/2001 </w:t>
      </w:r>
      <w:r w:rsidR="00D9582C">
        <w:rPr>
          <w:rFonts w:ascii="Times New Roman" w:eastAsia="Calibri" w:hAnsi="Times New Roman" w:cs="Times New Roman"/>
          <w:bCs/>
          <w:kern w:val="0"/>
          <w:sz w:val="24"/>
          <w:szCs w:val="24"/>
          <w14:ligatures w14:val="none"/>
        </w:rPr>
        <w:t xml:space="preserve">before HLATSHWAYO J (as he then was) </w:t>
      </w:r>
      <w:r>
        <w:rPr>
          <w:rFonts w:ascii="Times New Roman" w:eastAsia="Calibri" w:hAnsi="Times New Roman" w:cs="Times New Roman"/>
          <w:bCs/>
          <w:kern w:val="0"/>
          <w:sz w:val="24"/>
          <w:szCs w:val="24"/>
          <w14:ligatures w14:val="none"/>
        </w:rPr>
        <w:t>against</w:t>
      </w:r>
      <w:r w:rsidR="00AB1875">
        <w:rPr>
          <w:rFonts w:ascii="Times New Roman" w:eastAsia="Calibri" w:hAnsi="Times New Roman" w:cs="Times New Roman"/>
          <w:bCs/>
          <w:kern w:val="0"/>
          <w:sz w:val="24"/>
          <w:szCs w:val="24"/>
          <w14:ligatures w14:val="none"/>
        </w:rPr>
        <w:t xml:space="preserve"> Lovemore Chikonyora (the first respondent then) and the Director of Housing and </w:t>
      </w:r>
      <w:r>
        <w:rPr>
          <w:rFonts w:ascii="Times New Roman" w:eastAsia="Calibri" w:hAnsi="Times New Roman" w:cs="Times New Roman"/>
          <w:bCs/>
          <w:kern w:val="0"/>
          <w:sz w:val="24"/>
          <w:szCs w:val="24"/>
          <w14:ligatures w14:val="none"/>
        </w:rPr>
        <w:t>Community</w:t>
      </w:r>
      <w:r w:rsidR="00AB1875">
        <w:rPr>
          <w:rFonts w:ascii="Times New Roman" w:eastAsia="Calibri" w:hAnsi="Times New Roman" w:cs="Times New Roman"/>
          <w:bCs/>
          <w:kern w:val="0"/>
          <w:sz w:val="24"/>
          <w:szCs w:val="24"/>
          <w14:ligatures w14:val="none"/>
        </w:rPr>
        <w:t xml:space="preserve"> Services City of Harare (second respondent), in the form of a compelling order as follows:</w:t>
      </w:r>
    </w:p>
    <w:p w14:paraId="74214926" w14:textId="207114B6" w:rsidR="004E3AFD" w:rsidRPr="00F60D48" w:rsidRDefault="00F60D48" w:rsidP="00897B38">
      <w:pPr>
        <w:pStyle w:val="ListParagraph"/>
        <w:spacing w:after="0" w:line="240" w:lineRule="auto"/>
        <w:ind w:left="2160" w:hanging="720"/>
        <w:jc w:val="both"/>
        <w:rPr>
          <w:rFonts w:ascii="Times New Roman" w:eastAsia="Calibri" w:hAnsi="Times New Roman" w:cs="Times New Roman"/>
          <w:bCs/>
          <w:kern w:val="0"/>
          <w14:ligatures w14:val="none"/>
        </w:rPr>
      </w:pPr>
      <w:r w:rsidRPr="00F60D48">
        <w:rPr>
          <w:rFonts w:ascii="Times New Roman" w:eastAsia="Calibri" w:hAnsi="Times New Roman" w:cs="Times New Roman"/>
          <w:bCs/>
          <w:kern w:val="0"/>
          <w14:ligatures w14:val="none"/>
        </w:rPr>
        <w:t>“</w:t>
      </w:r>
      <w:r w:rsidR="004E3AFD" w:rsidRPr="00F60D48">
        <w:rPr>
          <w:rFonts w:ascii="Times New Roman" w:eastAsia="Calibri" w:hAnsi="Times New Roman" w:cs="Times New Roman"/>
          <w:bCs/>
          <w:kern w:val="0"/>
          <w14:ligatures w14:val="none"/>
        </w:rPr>
        <w:t>a)</w:t>
      </w:r>
      <w:r w:rsidR="004E3AFD" w:rsidRPr="00F60D48">
        <w:rPr>
          <w:rFonts w:ascii="Times New Roman" w:eastAsia="Calibri" w:hAnsi="Times New Roman" w:cs="Times New Roman"/>
          <w:bCs/>
          <w:kern w:val="0"/>
          <w14:ligatures w14:val="none"/>
        </w:rPr>
        <w:tab/>
      </w:r>
      <w:r w:rsidR="00AB1875" w:rsidRPr="00F60D48">
        <w:rPr>
          <w:rFonts w:ascii="Times New Roman" w:eastAsia="Calibri" w:hAnsi="Times New Roman" w:cs="Times New Roman"/>
          <w:bCs/>
          <w:kern w:val="0"/>
          <w14:ligatures w14:val="none"/>
        </w:rPr>
        <w:t>The 1</w:t>
      </w:r>
      <w:r w:rsidR="00AB1875" w:rsidRPr="00F60D48">
        <w:rPr>
          <w:rFonts w:ascii="Times New Roman" w:eastAsia="Calibri" w:hAnsi="Times New Roman" w:cs="Times New Roman"/>
          <w:bCs/>
          <w:kern w:val="0"/>
          <w:vertAlign w:val="superscript"/>
          <w14:ligatures w14:val="none"/>
        </w:rPr>
        <w:t>st</w:t>
      </w:r>
      <w:r w:rsidR="00AB1875" w:rsidRPr="00F60D48">
        <w:rPr>
          <w:rFonts w:ascii="Times New Roman" w:eastAsia="Calibri" w:hAnsi="Times New Roman" w:cs="Times New Roman"/>
          <w:bCs/>
          <w:kern w:val="0"/>
          <w14:ligatures w14:val="none"/>
        </w:rPr>
        <w:t xml:space="preserve"> respondent be and is hereby ordered to sign all necessary documents to cede Stand No. 3462, 9</w:t>
      </w:r>
      <w:r w:rsidR="00AB1875" w:rsidRPr="00F60D48">
        <w:rPr>
          <w:rFonts w:ascii="Times New Roman" w:eastAsia="Calibri" w:hAnsi="Times New Roman" w:cs="Times New Roman"/>
          <w:bCs/>
          <w:kern w:val="0"/>
          <w:vertAlign w:val="superscript"/>
          <w14:ligatures w14:val="none"/>
        </w:rPr>
        <w:t>th</w:t>
      </w:r>
      <w:r w:rsidR="00AB1875" w:rsidRPr="00F60D48">
        <w:rPr>
          <w:rFonts w:ascii="Times New Roman" w:eastAsia="Calibri" w:hAnsi="Times New Roman" w:cs="Times New Roman"/>
          <w:bCs/>
          <w:kern w:val="0"/>
          <w14:ligatures w14:val="none"/>
        </w:rPr>
        <w:t xml:space="preserve"> Crescent Dzivarasekwa, Harare to the applicant</w:t>
      </w:r>
      <w:r w:rsidR="004E3AFD" w:rsidRPr="00F60D48">
        <w:rPr>
          <w:rFonts w:ascii="Times New Roman" w:eastAsia="Calibri" w:hAnsi="Times New Roman" w:cs="Times New Roman"/>
          <w:bCs/>
          <w:kern w:val="0"/>
          <w14:ligatures w14:val="none"/>
        </w:rPr>
        <w:t xml:space="preserve"> </w:t>
      </w:r>
      <w:r w:rsidR="00AB1875" w:rsidRPr="00F60D48">
        <w:rPr>
          <w:rFonts w:ascii="Times New Roman" w:eastAsia="Calibri" w:hAnsi="Times New Roman" w:cs="Times New Roman"/>
          <w:bCs/>
          <w:kern w:val="0"/>
          <w14:ligatures w14:val="none"/>
        </w:rPr>
        <w:t>within 14 days of service of this order.</w:t>
      </w:r>
    </w:p>
    <w:p w14:paraId="12FB28CA" w14:textId="2D34520D" w:rsidR="004E3AFD" w:rsidRPr="00F60D48" w:rsidRDefault="00F60D48" w:rsidP="00897B38">
      <w:pPr>
        <w:pStyle w:val="ListParagraph"/>
        <w:spacing w:after="0" w:line="240" w:lineRule="auto"/>
        <w:ind w:left="2160" w:hanging="720"/>
        <w:jc w:val="both"/>
        <w:rPr>
          <w:rFonts w:ascii="Times New Roman" w:eastAsia="Calibri" w:hAnsi="Times New Roman" w:cs="Times New Roman"/>
          <w:bCs/>
          <w:kern w:val="0"/>
          <w14:ligatures w14:val="none"/>
        </w:rPr>
      </w:pPr>
      <w:r w:rsidRPr="00F60D48">
        <w:rPr>
          <w:rFonts w:ascii="Times New Roman" w:eastAsia="Calibri" w:hAnsi="Times New Roman" w:cs="Times New Roman"/>
          <w:bCs/>
          <w:kern w:val="0"/>
          <w14:ligatures w14:val="none"/>
        </w:rPr>
        <w:t xml:space="preserve"> </w:t>
      </w:r>
      <w:r w:rsidR="004E3AFD" w:rsidRPr="00F60D48">
        <w:rPr>
          <w:rFonts w:ascii="Times New Roman" w:eastAsia="Calibri" w:hAnsi="Times New Roman" w:cs="Times New Roman"/>
          <w:bCs/>
          <w:kern w:val="0"/>
          <w14:ligatures w14:val="none"/>
        </w:rPr>
        <w:t>b)</w:t>
      </w:r>
      <w:r w:rsidR="004E3AFD" w:rsidRPr="00F60D48">
        <w:rPr>
          <w:rFonts w:ascii="Times New Roman" w:eastAsia="Calibri" w:hAnsi="Times New Roman" w:cs="Times New Roman"/>
          <w:bCs/>
          <w:kern w:val="0"/>
          <w14:ligatures w14:val="none"/>
        </w:rPr>
        <w:tab/>
      </w:r>
      <w:r w:rsidR="00AB1875" w:rsidRPr="00F60D48">
        <w:rPr>
          <w:rFonts w:ascii="Times New Roman" w:eastAsia="Calibri" w:hAnsi="Times New Roman" w:cs="Times New Roman"/>
          <w:bCs/>
          <w:kern w:val="0"/>
          <w14:ligatures w14:val="none"/>
        </w:rPr>
        <w:t>That upon failure by the first respondent</w:t>
      </w:r>
      <w:r w:rsidR="00D9582C" w:rsidRPr="00F60D48">
        <w:rPr>
          <w:rFonts w:ascii="Times New Roman" w:eastAsia="Calibri" w:hAnsi="Times New Roman" w:cs="Times New Roman"/>
          <w:bCs/>
          <w:kern w:val="0"/>
          <w14:ligatures w14:val="none"/>
        </w:rPr>
        <w:t>, Deputy Sheriff be and is hereby authorised to sign the cession forms on behalf of 1</w:t>
      </w:r>
      <w:r w:rsidR="00D9582C" w:rsidRPr="00F60D48">
        <w:rPr>
          <w:rFonts w:ascii="Times New Roman" w:eastAsia="Calibri" w:hAnsi="Times New Roman" w:cs="Times New Roman"/>
          <w:bCs/>
          <w:kern w:val="0"/>
          <w:vertAlign w:val="superscript"/>
          <w14:ligatures w14:val="none"/>
        </w:rPr>
        <w:t>st</w:t>
      </w:r>
      <w:r w:rsidR="00D9582C" w:rsidRPr="00F60D48">
        <w:rPr>
          <w:rFonts w:ascii="Times New Roman" w:eastAsia="Calibri" w:hAnsi="Times New Roman" w:cs="Times New Roman"/>
          <w:bCs/>
          <w:kern w:val="0"/>
          <w14:ligatures w14:val="none"/>
        </w:rPr>
        <w:t xml:space="preserve"> respondent and 2</w:t>
      </w:r>
      <w:r w:rsidR="00D9582C" w:rsidRPr="00F60D48">
        <w:rPr>
          <w:rFonts w:ascii="Times New Roman" w:eastAsia="Calibri" w:hAnsi="Times New Roman" w:cs="Times New Roman"/>
          <w:bCs/>
          <w:kern w:val="0"/>
          <w:vertAlign w:val="superscript"/>
          <w14:ligatures w14:val="none"/>
        </w:rPr>
        <w:t>nd</w:t>
      </w:r>
      <w:r w:rsidR="00D9582C" w:rsidRPr="00F60D48">
        <w:rPr>
          <w:rFonts w:ascii="Times New Roman" w:eastAsia="Calibri" w:hAnsi="Times New Roman" w:cs="Times New Roman"/>
          <w:bCs/>
          <w:kern w:val="0"/>
          <w14:ligatures w14:val="none"/>
        </w:rPr>
        <w:t xml:space="preserve"> respondent is ordered to accept and process them. </w:t>
      </w:r>
    </w:p>
    <w:p w14:paraId="529B2955" w14:textId="4B3C7E96" w:rsidR="004E3AFD" w:rsidRPr="00F60D48" w:rsidRDefault="00F60D48" w:rsidP="00897B38">
      <w:pPr>
        <w:pStyle w:val="ListParagraph"/>
        <w:spacing w:after="0" w:line="240" w:lineRule="auto"/>
        <w:ind w:left="2160" w:hanging="720"/>
        <w:jc w:val="both"/>
        <w:rPr>
          <w:rFonts w:ascii="Times New Roman" w:eastAsia="Calibri" w:hAnsi="Times New Roman" w:cs="Times New Roman"/>
          <w:bCs/>
          <w:kern w:val="0"/>
          <w14:ligatures w14:val="none"/>
        </w:rPr>
      </w:pPr>
      <w:r w:rsidRPr="00F60D48">
        <w:rPr>
          <w:rFonts w:ascii="Times New Roman" w:eastAsia="Calibri" w:hAnsi="Times New Roman" w:cs="Times New Roman"/>
          <w:bCs/>
          <w:kern w:val="0"/>
          <w14:ligatures w14:val="none"/>
        </w:rPr>
        <w:t xml:space="preserve"> </w:t>
      </w:r>
      <w:r w:rsidR="004E3AFD" w:rsidRPr="00F60D48">
        <w:rPr>
          <w:rFonts w:ascii="Times New Roman" w:eastAsia="Calibri" w:hAnsi="Times New Roman" w:cs="Times New Roman"/>
          <w:bCs/>
          <w:kern w:val="0"/>
          <w14:ligatures w14:val="none"/>
        </w:rPr>
        <w:t>c)</w:t>
      </w:r>
      <w:r w:rsidR="004E3AFD" w:rsidRPr="00F60D48">
        <w:rPr>
          <w:rFonts w:ascii="Times New Roman" w:eastAsia="Calibri" w:hAnsi="Times New Roman" w:cs="Times New Roman"/>
          <w:bCs/>
          <w:kern w:val="0"/>
          <w14:ligatures w14:val="none"/>
        </w:rPr>
        <w:tab/>
      </w:r>
      <w:r w:rsidR="00D9582C" w:rsidRPr="00F60D48">
        <w:rPr>
          <w:rFonts w:ascii="Times New Roman" w:eastAsia="Calibri" w:hAnsi="Times New Roman" w:cs="Times New Roman"/>
          <w:bCs/>
          <w:kern w:val="0"/>
          <w14:ligatures w14:val="none"/>
        </w:rPr>
        <w:t>The Deputy Sheriff is hereby ordered to evict the 1</w:t>
      </w:r>
      <w:r w:rsidR="00D9582C" w:rsidRPr="00F60D48">
        <w:rPr>
          <w:rFonts w:ascii="Times New Roman" w:eastAsia="Calibri" w:hAnsi="Times New Roman" w:cs="Times New Roman"/>
          <w:bCs/>
          <w:kern w:val="0"/>
          <w:vertAlign w:val="superscript"/>
          <w14:ligatures w14:val="none"/>
        </w:rPr>
        <w:t>st</w:t>
      </w:r>
      <w:r w:rsidR="00D9582C" w:rsidRPr="00F60D48">
        <w:rPr>
          <w:rFonts w:ascii="Times New Roman" w:eastAsia="Calibri" w:hAnsi="Times New Roman" w:cs="Times New Roman"/>
          <w:bCs/>
          <w:kern w:val="0"/>
          <w14:ligatures w14:val="none"/>
        </w:rPr>
        <w:t xml:space="preserve"> respondent and all those claiming through him from Stand No. 3462, 9</w:t>
      </w:r>
      <w:r w:rsidR="00D9582C" w:rsidRPr="00F60D48">
        <w:rPr>
          <w:rFonts w:ascii="Times New Roman" w:eastAsia="Calibri" w:hAnsi="Times New Roman" w:cs="Times New Roman"/>
          <w:bCs/>
          <w:kern w:val="0"/>
          <w:vertAlign w:val="superscript"/>
          <w14:ligatures w14:val="none"/>
        </w:rPr>
        <w:t>th</w:t>
      </w:r>
      <w:r w:rsidR="00D9582C" w:rsidRPr="00F60D48">
        <w:rPr>
          <w:rFonts w:ascii="Times New Roman" w:eastAsia="Calibri" w:hAnsi="Times New Roman" w:cs="Times New Roman"/>
          <w:bCs/>
          <w:kern w:val="0"/>
          <w14:ligatures w14:val="none"/>
        </w:rPr>
        <w:t xml:space="preserve"> Crescent, Dzivarasekwa, Harare.</w:t>
      </w:r>
    </w:p>
    <w:p w14:paraId="3C25BD67" w14:textId="68B0F501" w:rsidR="00D9582C" w:rsidRDefault="004E3AFD" w:rsidP="00897B38">
      <w:pPr>
        <w:pStyle w:val="ListParagraph"/>
        <w:spacing w:after="120" w:line="240" w:lineRule="auto"/>
        <w:ind w:left="2160" w:hanging="720"/>
        <w:jc w:val="both"/>
        <w:rPr>
          <w:rFonts w:ascii="Times New Roman" w:eastAsia="Calibri" w:hAnsi="Times New Roman" w:cs="Times New Roman"/>
          <w:bCs/>
          <w:kern w:val="0"/>
          <w14:ligatures w14:val="none"/>
        </w:rPr>
      </w:pPr>
      <w:r w:rsidRPr="00F60D48">
        <w:rPr>
          <w:rFonts w:ascii="Times New Roman" w:eastAsia="Calibri" w:hAnsi="Times New Roman" w:cs="Times New Roman"/>
          <w:bCs/>
          <w:kern w:val="0"/>
          <w14:ligatures w14:val="none"/>
        </w:rPr>
        <w:t>d)</w:t>
      </w:r>
      <w:r w:rsidRPr="00F60D48">
        <w:rPr>
          <w:rFonts w:ascii="Times New Roman" w:eastAsia="Calibri" w:hAnsi="Times New Roman" w:cs="Times New Roman"/>
          <w:bCs/>
          <w:kern w:val="0"/>
          <w14:ligatures w14:val="none"/>
        </w:rPr>
        <w:tab/>
      </w:r>
      <w:r w:rsidR="00D9582C" w:rsidRPr="00F60D48">
        <w:rPr>
          <w:rFonts w:ascii="Times New Roman" w:eastAsia="Calibri" w:hAnsi="Times New Roman" w:cs="Times New Roman"/>
          <w:bCs/>
          <w:kern w:val="0"/>
          <w14:ligatures w14:val="none"/>
        </w:rPr>
        <w:t>That 1</w:t>
      </w:r>
      <w:r w:rsidR="00D9582C" w:rsidRPr="00F60D48">
        <w:rPr>
          <w:rFonts w:ascii="Times New Roman" w:eastAsia="Calibri" w:hAnsi="Times New Roman" w:cs="Times New Roman"/>
          <w:bCs/>
          <w:kern w:val="0"/>
          <w:vertAlign w:val="superscript"/>
          <w14:ligatures w14:val="none"/>
        </w:rPr>
        <w:t>st</w:t>
      </w:r>
      <w:r w:rsidR="00D9582C" w:rsidRPr="00F60D48">
        <w:rPr>
          <w:rFonts w:ascii="Times New Roman" w:eastAsia="Calibri" w:hAnsi="Times New Roman" w:cs="Times New Roman"/>
          <w:bCs/>
          <w:kern w:val="0"/>
          <w14:ligatures w14:val="none"/>
        </w:rPr>
        <w:t xml:space="preserve"> respondent to pay costs of suit.”</w:t>
      </w:r>
    </w:p>
    <w:p w14:paraId="3131722C" w14:textId="77777777" w:rsidR="00F60D48" w:rsidRPr="00F60D48" w:rsidRDefault="00F60D48" w:rsidP="00897B38">
      <w:pPr>
        <w:pStyle w:val="ListParagraph"/>
        <w:spacing w:after="120" w:line="240" w:lineRule="auto"/>
        <w:ind w:left="2160" w:hanging="720"/>
        <w:jc w:val="both"/>
        <w:rPr>
          <w:rFonts w:ascii="Times New Roman" w:eastAsia="Calibri" w:hAnsi="Times New Roman" w:cs="Times New Roman"/>
          <w:bCs/>
          <w:kern w:val="0"/>
          <w14:ligatures w14:val="none"/>
        </w:rPr>
      </w:pPr>
    </w:p>
    <w:p w14:paraId="65D7320D" w14:textId="0AF4141D" w:rsidR="00322705" w:rsidRDefault="004E3AFD" w:rsidP="00897B3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[7]</w:t>
      </w:r>
      <w:r>
        <w:rPr>
          <w:rFonts w:ascii="Times New Roman" w:eastAsia="Calibri" w:hAnsi="Times New Roman" w:cs="Times New Roman"/>
          <w:bCs/>
          <w:kern w:val="0"/>
          <w:sz w:val="24"/>
          <w:szCs w:val="24"/>
          <w14:ligatures w14:val="none"/>
        </w:rPr>
        <w:tab/>
      </w:r>
      <w:r w:rsidR="00D9582C">
        <w:rPr>
          <w:rFonts w:ascii="Times New Roman" w:eastAsia="Calibri" w:hAnsi="Times New Roman" w:cs="Times New Roman"/>
          <w:bCs/>
          <w:kern w:val="0"/>
          <w:sz w:val="24"/>
          <w:szCs w:val="24"/>
          <w14:ligatures w14:val="none"/>
        </w:rPr>
        <w:t xml:space="preserve">Following this court order, the </w:t>
      </w:r>
      <w:r w:rsidR="00CF39F7">
        <w:rPr>
          <w:rFonts w:ascii="Times New Roman" w:eastAsia="Calibri" w:hAnsi="Times New Roman" w:cs="Times New Roman"/>
          <w:bCs/>
          <w:kern w:val="0"/>
          <w:sz w:val="24"/>
          <w:szCs w:val="24"/>
          <w14:ligatures w14:val="none"/>
        </w:rPr>
        <w:t>first</w:t>
      </w:r>
      <w:r>
        <w:rPr>
          <w:rFonts w:ascii="Times New Roman" w:eastAsia="Calibri" w:hAnsi="Times New Roman" w:cs="Times New Roman"/>
          <w:bCs/>
          <w:kern w:val="0"/>
          <w:sz w:val="24"/>
          <w:szCs w:val="24"/>
          <w14:ligatures w14:val="none"/>
        </w:rPr>
        <w:t xml:space="preserve"> defendant </w:t>
      </w:r>
      <w:r w:rsidR="00D9582C">
        <w:rPr>
          <w:rFonts w:ascii="Times New Roman" w:eastAsia="Calibri" w:hAnsi="Times New Roman" w:cs="Times New Roman"/>
          <w:bCs/>
          <w:kern w:val="0"/>
          <w:sz w:val="24"/>
          <w:szCs w:val="24"/>
          <w14:ligatures w14:val="none"/>
        </w:rPr>
        <w:t>signed an agreement of assignment with the f</w:t>
      </w:r>
      <w:r w:rsidR="00322705">
        <w:rPr>
          <w:rFonts w:ascii="Times New Roman" w:eastAsia="Calibri" w:hAnsi="Times New Roman" w:cs="Times New Roman"/>
          <w:bCs/>
          <w:kern w:val="0"/>
          <w:sz w:val="24"/>
          <w:szCs w:val="24"/>
          <w14:ligatures w14:val="none"/>
        </w:rPr>
        <w:t>if</w:t>
      </w:r>
      <w:r w:rsidR="00D9582C">
        <w:rPr>
          <w:rFonts w:ascii="Times New Roman" w:eastAsia="Calibri" w:hAnsi="Times New Roman" w:cs="Times New Roman"/>
          <w:bCs/>
          <w:kern w:val="0"/>
          <w:sz w:val="24"/>
          <w:szCs w:val="24"/>
          <w14:ligatures w14:val="none"/>
        </w:rPr>
        <w:t xml:space="preserve">th defendant in terms of which she took cession of rights, </w:t>
      </w:r>
      <w:r w:rsidR="00322705">
        <w:rPr>
          <w:rFonts w:ascii="Times New Roman" w:eastAsia="Calibri" w:hAnsi="Times New Roman" w:cs="Times New Roman"/>
          <w:bCs/>
          <w:kern w:val="0"/>
          <w:sz w:val="24"/>
          <w:szCs w:val="24"/>
          <w14:ligatures w14:val="none"/>
        </w:rPr>
        <w:t>title</w:t>
      </w:r>
      <w:r w:rsidR="00D9582C">
        <w:rPr>
          <w:rFonts w:ascii="Times New Roman" w:eastAsia="Calibri" w:hAnsi="Times New Roman" w:cs="Times New Roman"/>
          <w:bCs/>
          <w:kern w:val="0"/>
          <w:sz w:val="24"/>
          <w:szCs w:val="24"/>
          <w14:ligatures w14:val="none"/>
        </w:rPr>
        <w:t xml:space="preserve"> and interest in the property. </w:t>
      </w:r>
      <w:r w:rsidR="00322705">
        <w:rPr>
          <w:rFonts w:ascii="Times New Roman" w:eastAsia="Calibri" w:hAnsi="Times New Roman" w:cs="Times New Roman"/>
          <w:bCs/>
          <w:kern w:val="0"/>
          <w:sz w:val="24"/>
          <w:szCs w:val="24"/>
          <w14:ligatures w14:val="none"/>
        </w:rPr>
        <w:t xml:space="preserve">It was not seriously challenged </w:t>
      </w:r>
      <w:r>
        <w:rPr>
          <w:rFonts w:ascii="Times New Roman" w:eastAsia="Calibri" w:hAnsi="Times New Roman" w:cs="Times New Roman"/>
          <w:bCs/>
          <w:kern w:val="0"/>
          <w:sz w:val="24"/>
          <w:szCs w:val="24"/>
          <w14:ligatures w14:val="none"/>
        </w:rPr>
        <w:t xml:space="preserve">on trial </w:t>
      </w:r>
      <w:r w:rsidR="00322705">
        <w:rPr>
          <w:rFonts w:ascii="Times New Roman" w:eastAsia="Calibri" w:hAnsi="Times New Roman" w:cs="Times New Roman"/>
          <w:bCs/>
          <w:kern w:val="0"/>
          <w:sz w:val="24"/>
          <w:szCs w:val="24"/>
          <w14:ligatures w14:val="none"/>
        </w:rPr>
        <w:t>that an addendum to the agreement of sale was signed on 13 September 2001</w:t>
      </w:r>
      <w:r w:rsidR="00CF39F7">
        <w:rPr>
          <w:rFonts w:ascii="Times New Roman" w:eastAsia="Calibri" w:hAnsi="Times New Roman" w:cs="Times New Roman"/>
          <w:bCs/>
          <w:kern w:val="0"/>
          <w:sz w:val="24"/>
          <w:szCs w:val="24"/>
          <w14:ligatures w14:val="none"/>
        </w:rPr>
        <w:t xml:space="preserve"> in terms of which the fourth defendant signed as </w:t>
      </w:r>
      <w:r w:rsidR="00A810ED">
        <w:rPr>
          <w:rFonts w:ascii="Times New Roman" w:eastAsia="Calibri" w:hAnsi="Times New Roman" w:cs="Times New Roman"/>
          <w:bCs/>
          <w:kern w:val="0"/>
          <w:sz w:val="24"/>
          <w:szCs w:val="24"/>
          <w14:ligatures w14:val="none"/>
        </w:rPr>
        <w:t>the registered</w:t>
      </w:r>
      <w:r w:rsidR="00CF39F7">
        <w:rPr>
          <w:rFonts w:ascii="Times New Roman" w:eastAsia="Calibri" w:hAnsi="Times New Roman" w:cs="Times New Roman"/>
          <w:bCs/>
          <w:kern w:val="0"/>
          <w:sz w:val="24"/>
          <w:szCs w:val="24"/>
          <w14:ligatures w14:val="none"/>
        </w:rPr>
        <w:t xml:space="preserve"> joint holder of the rights</w:t>
      </w:r>
      <w:r w:rsidR="00A810ED">
        <w:rPr>
          <w:rFonts w:ascii="Times New Roman" w:eastAsia="Calibri" w:hAnsi="Times New Roman" w:cs="Times New Roman"/>
          <w:bCs/>
          <w:kern w:val="0"/>
          <w:sz w:val="24"/>
          <w:szCs w:val="24"/>
          <w14:ligatures w14:val="none"/>
        </w:rPr>
        <w:t xml:space="preserve"> in the </w:t>
      </w:r>
      <w:r w:rsidR="00CF39F7">
        <w:rPr>
          <w:rFonts w:ascii="Times New Roman" w:eastAsia="Calibri" w:hAnsi="Times New Roman" w:cs="Times New Roman"/>
          <w:bCs/>
          <w:kern w:val="0"/>
          <w:sz w:val="24"/>
          <w:szCs w:val="24"/>
          <w14:ligatures w14:val="none"/>
        </w:rPr>
        <w:t>property with the first defendant</w:t>
      </w:r>
      <w:r w:rsidR="00322705">
        <w:rPr>
          <w:rFonts w:ascii="Times New Roman" w:eastAsia="Calibri" w:hAnsi="Times New Roman" w:cs="Times New Roman"/>
          <w:bCs/>
          <w:kern w:val="0"/>
          <w:sz w:val="24"/>
          <w:szCs w:val="24"/>
          <w14:ligatures w14:val="none"/>
        </w:rPr>
        <w:t>. In his declaration</w:t>
      </w:r>
      <w:r>
        <w:rPr>
          <w:rFonts w:ascii="Times New Roman" w:eastAsia="Calibri" w:hAnsi="Times New Roman" w:cs="Times New Roman"/>
          <w:bCs/>
          <w:kern w:val="0"/>
          <w:sz w:val="24"/>
          <w:szCs w:val="24"/>
          <w14:ligatures w14:val="none"/>
        </w:rPr>
        <w:t>,</w:t>
      </w:r>
      <w:r w:rsidR="00322705">
        <w:rPr>
          <w:rFonts w:ascii="Times New Roman" w:eastAsia="Calibri" w:hAnsi="Times New Roman" w:cs="Times New Roman"/>
          <w:bCs/>
          <w:kern w:val="0"/>
          <w:sz w:val="24"/>
          <w:szCs w:val="24"/>
          <w14:ligatures w14:val="none"/>
        </w:rPr>
        <w:t xml:space="preserve"> the plaintiff had, however, pleaded that the fourth defendant was added to the property on 11 November 2019</w:t>
      </w:r>
      <w:r w:rsidR="00CF39F7">
        <w:rPr>
          <w:rFonts w:ascii="Times New Roman" w:eastAsia="Calibri" w:hAnsi="Times New Roman" w:cs="Times New Roman"/>
          <w:bCs/>
          <w:kern w:val="0"/>
          <w:sz w:val="24"/>
          <w:szCs w:val="24"/>
          <w14:ligatures w14:val="none"/>
        </w:rPr>
        <w:t xml:space="preserve">, a date which could not be sustained as the addendum thereof produced as exhibit 18 confirmed the date to be 13 September 2001. </w:t>
      </w:r>
    </w:p>
    <w:p w14:paraId="227AC5E8" w14:textId="696C6461" w:rsidR="00EE6EF0" w:rsidRDefault="00CF39F7" w:rsidP="00CF39F7">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[8]</w:t>
      </w:r>
      <w:r>
        <w:rPr>
          <w:rFonts w:ascii="Times New Roman" w:eastAsia="Calibri" w:hAnsi="Times New Roman" w:cs="Times New Roman"/>
          <w:bCs/>
          <w:kern w:val="0"/>
          <w:sz w:val="24"/>
          <w:szCs w:val="24"/>
          <w14:ligatures w14:val="none"/>
        </w:rPr>
        <w:tab/>
      </w:r>
      <w:r w:rsidR="00322705">
        <w:rPr>
          <w:rFonts w:ascii="Times New Roman" w:eastAsia="Calibri" w:hAnsi="Times New Roman" w:cs="Times New Roman"/>
          <w:bCs/>
          <w:kern w:val="0"/>
          <w:sz w:val="24"/>
          <w:szCs w:val="24"/>
          <w14:ligatures w14:val="none"/>
        </w:rPr>
        <w:t xml:space="preserve">The plaintiff further pleaded that he applied for rescission of the default judgment granted in </w:t>
      </w:r>
      <w:r>
        <w:rPr>
          <w:rFonts w:ascii="Times New Roman" w:eastAsia="Calibri" w:hAnsi="Times New Roman" w:cs="Times New Roman"/>
          <w:bCs/>
          <w:kern w:val="0"/>
          <w:sz w:val="24"/>
          <w:szCs w:val="24"/>
          <w14:ligatures w14:val="none"/>
        </w:rPr>
        <w:t>favour</w:t>
      </w:r>
      <w:r w:rsidR="00322705">
        <w:rPr>
          <w:rFonts w:ascii="Times New Roman" w:eastAsia="Calibri" w:hAnsi="Times New Roman" w:cs="Times New Roman"/>
          <w:bCs/>
          <w:kern w:val="0"/>
          <w:sz w:val="24"/>
          <w:szCs w:val="24"/>
          <w14:ligatures w14:val="none"/>
        </w:rPr>
        <w:t xml:space="preserve"> of the first defendant. The court application was filed on </w:t>
      </w:r>
      <w:r w:rsidR="00B24E00">
        <w:rPr>
          <w:rFonts w:ascii="Times New Roman" w:eastAsia="Calibri" w:hAnsi="Times New Roman" w:cs="Times New Roman"/>
          <w:bCs/>
          <w:kern w:val="0"/>
          <w:sz w:val="24"/>
          <w:szCs w:val="24"/>
          <w14:ligatures w14:val="none"/>
        </w:rPr>
        <w:t>6</w:t>
      </w:r>
      <w:r w:rsidR="00322705">
        <w:rPr>
          <w:rFonts w:ascii="Times New Roman" w:eastAsia="Calibri" w:hAnsi="Times New Roman" w:cs="Times New Roman"/>
          <w:bCs/>
          <w:kern w:val="0"/>
          <w:sz w:val="24"/>
          <w:szCs w:val="24"/>
          <w14:ligatures w14:val="none"/>
        </w:rPr>
        <w:t xml:space="preserve"> September 20</w:t>
      </w:r>
      <w:r w:rsidR="00EE6EF0">
        <w:rPr>
          <w:rFonts w:ascii="Times New Roman" w:eastAsia="Calibri" w:hAnsi="Times New Roman" w:cs="Times New Roman"/>
          <w:bCs/>
          <w:kern w:val="0"/>
          <w:sz w:val="24"/>
          <w:szCs w:val="24"/>
          <w14:ligatures w14:val="none"/>
        </w:rPr>
        <w:t>01 by the plaintiff</w:t>
      </w:r>
      <w:r>
        <w:rPr>
          <w:rFonts w:ascii="Times New Roman" w:eastAsia="Calibri" w:hAnsi="Times New Roman" w:cs="Times New Roman"/>
          <w:bCs/>
          <w:kern w:val="0"/>
          <w:sz w:val="24"/>
          <w:szCs w:val="24"/>
          <w14:ligatures w14:val="none"/>
        </w:rPr>
        <w:t>,</w:t>
      </w:r>
      <w:r w:rsidR="00EE6EF0">
        <w:rPr>
          <w:rFonts w:ascii="Times New Roman" w:eastAsia="Calibri" w:hAnsi="Times New Roman" w:cs="Times New Roman"/>
          <w:bCs/>
          <w:kern w:val="0"/>
          <w:sz w:val="24"/>
          <w:szCs w:val="24"/>
          <w14:ligatures w14:val="none"/>
        </w:rPr>
        <w:t xml:space="preserve"> as the applicant</w:t>
      </w:r>
      <w:r>
        <w:rPr>
          <w:rFonts w:ascii="Times New Roman" w:eastAsia="Calibri" w:hAnsi="Times New Roman" w:cs="Times New Roman"/>
          <w:bCs/>
          <w:kern w:val="0"/>
          <w:sz w:val="24"/>
          <w:szCs w:val="24"/>
          <w14:ligatures w14:val="none"/>
        </w:rPr>
        <w:t>,</w:t>
      </w:r>
      <w:r w:rsidR="00EE6EF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in</w:t>
      </w:r>
      <w:r w:rsidR="00DE7DDC">
        <w:rPr>
          <w:rFonts w:ascii="Times New Roman" w:eastAsia="Calibri" w:hAnsi="Times New Roman" w:cs="Times New Roman"/>
          <w:bCs/>
          <w:kern w:val="0"/>
          <w:sz w:val="24"/>
          <w:szCs w:val="24"/>
          <w14:ligatures w14:val="none"/>
        </w:rPr>
        <w:t xml:space="preserve"> Case No. 8462/01</w:t>
      </w:r>
      <w:r w:rsidR="00897B38">
        <w:rPr>
          <w:rFonts w:ascii="Times New Roman" w:eastAsia="Calibri" w:hAnsi="Times New Roman" w:cs="Times New Roman"/>
          <w:bCs/>
          <w:kern w:val="0"/>
          <w:sz w:val="24"/>
          <w:szCs w:val="24"/>
          <w14:ligatures w14:val="none"/>
        </w:rPr>
        <w:t>, reference Case No. 1969/01</w:t>
      </w:r>
      <w:r w:rsidR="00DE7DDC">
        <w:rPr>
          <w:rFonts w:ascii="Times New Roman" w:eastAsia="Calibri" w:hAnsi="Times New Roman" w:cs="Times New Roman"/>
          <w:bCs/>
          <w:kern w:val="0"/>
          <w:sz w:val="24"/>
          <w:szCs w:val="24"/>
          <w14:ligatures w14:val="none"/>
        </w:rPr>
        <w:t xml:space="preserve">. </w:t>
      </w:r>
      <w:r w:rsidR="00EE6EF0">
        <w:rPr>
          <w:rFonts w:ascii="Times New Roman" w:eastAsia="Calibri" w:hAnsi="Times New Roman" w:cs="Times New Roman"/>
          <w:bCs/>
          <w:kern w:val="0"/>
          <w:sz w:val="24"/>
          <w:szCs w:val="24"/>
          <w14:ligatures w14:val="none"/>
        </w:rPr>
        <w:t>The order was granted in default of Lovemore Chikonyora</w:t>
      </w:r>
      <w:r w:rsidR="00897B38">
        <w:rPr>
          <w:rFonts w:ascii="Times New Roman" w:eastAsia="Calibri" w:hAnsi="Times New Roman" w:cs="Times New Roman"/>
          <w:bCs/>
          <w:kern w:val="0"/>
          <w:sz w:val="24"/>
          <w:szCs w:val="24"/>
          <w14:ligatures w14:val="none"/>
        </w:rPr>
        <w:t xml:space="preserve"> (the first respondent)</w:t>
      </w:r>
      <w:r w:rsidR="00EE6EF0">
        <w:rPr>
          <w:rFonts w:ascii="Times New Roman" w:eastAsia="Calibri" w:hAnsi="Times New Roman" w:cs="Times New Roman"/>
          <w:bCs/>
          <w:kern w:val="0"/>
          <w:sz w:val="24"/>
          <w:szCs w:val="24"/>
          <w14:ligatures w14:val="none"/>
        </w:rPr>
        <w:t xml:space="preserve">, the first defendant </w:t>
      </w:r>
      <w:r w:rsidR="00897B38">
        <w:rPr>
          <w:rFonts w:ascii="Times New Roman" w:eastAsia="Calibri" w:hAnsi="Times New Roman" w:cs="Times New Roman"/>
          <w:bCs/>
          <w:kern w:val="0"/>
          <w:sz w:val="24"/>
          <w:szCs w:val="24"/>
          <w14:ligatures w14:val="none"/>
        </w:rPr>
        <w:t xml:space="preserve">(second respondent) </w:t>
      </w:r>
      <w:r w:rsidR="00EE6EF0">
        <w:rPr>
          <w:rFonts w:ascii="Times New Roman" w:eastAsia="Calibri" w:hAnsi="Times New Roman" w:cs="Times New Roman"/>
          <w:bCs/>
          <w:kern w:val="0"/>
          <w:sz w:val="24"/>
          <w:szCs w:val="24"/>
          <w14:ligatures w14:val="none"/>
        </w:rPr>
        <w:t xml:space="preserve">and the Director of Housing and Community Services </w:t>
      </w:r>
      <w:r>
        <w:rPr>
          <w:rFonts w:ascii="Times New Roman" w:eastAsia="Calibri" w:hAnsi="Times New Roman" w:cs="Times New Roman"/>
          <w:bCs/>
          <w:kern w:val="0"/>
          <w:sz w:val="24"/>
          <w:szCs w:val="24"/>
          <w14:ligatures w14:val="none"/>
        </w:rPr>
        <w:t>N.O.</w:t>
      </w:r>
      <w:r w:rsidR="00DE7DDC">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(the </w:t>
      </w:r>
      <w:r w:rsidR="0018174C">
        <w:rPr>
          <w:rFonts w:ascii="Times New Roman" w:eastAsia="Calibri" w:hAnsi="Times New Roman" w:cs="Times New Roman"/>
          <w:bCs/>
          <w:kern w:val="0"/>
          <w:sz w:val="24"/>
          <w:szCs w:val="24"/>
          <w14:ligatures w14:val="none"/>
        </w:rPr>
        <w:t>third respondent</w:t>
      </w:r>
      <w:r>
        <w:rPr>
          <w:rFonts w:ascii="Times New Roman" w:eastAsia="Calibri" w:hAnsi="Times New Roman" w:cs="Times New Roman"/>
          <w:bCs/>
          <w:kern w:val="0"/>
          <w:sz w:val="24"/>
          <w:szCs w:val="24"/>
          <w14:ligatures w14:val="none"/>
        </w:rPr>
        <w:t xml:space="preserve">) </w:t>
      </w:r>
      <w:r w:rsidR="00DE7DDC">
        <w:rPr>
          <w:rFonts w:ascii="Times New Roman" w:eastAsia="Calibri" w:hAnsi="Times New Roman" w:cs="Times New Roman"/>
          <w:bCs/>
          <w:kern w:val="0"/>
          <w:sz w:val="24"/>
          <w:szCs w:val="24"/>
          <w14:ligatures w14:val="none"/>
        </w:rPr>
        <w:t xml:space="preserve">on 9 July 2008 before </w:t>
      </w:r>
      <w:r w:rsidR="00F60D48" w:rsidRPr="00F60D48">
        <w:rPr>
          <w:rFonts w:ascii="Times New Roman" w:eastAsia="Calibri" w:hAnsi="Times New Roman" w:cs="Times New Roman"/>
          <w:bCs/>
          <w:smallCaps/>
          <w:kern w:val="0"/>
          <w:sz w:val="24"/>
          <w:szCs w:val="24"/>
          <w14:ligatures w14:val="none"/>
        </w:rPr>
        <w:t>kudya</w:t>
      </w:r>
      <w:r w:rsidR="00F60D48">
        <w:rPr>
          <w:rFonts w:ascii="Times New Roman" w:eastAsia="Calibri" w:hAnsi="Times New Roman" w:cs="Times New Roman"/>
          <w:bCs/>
          <w:kern w:val="0"/>
          <w:sz w:val="24"/>
          <w:szCs w:val="24"/>
          <w14:ligatures w14:val="none"/>
        </w:rPr>
        <w:t xml:space="preserve"> </w:t>
      </w:r>
      <w:r w:rsidR="00DE7DDC">
        <w:rPr>
          <w:rFonts w:ascii="Times New Roman" w:eastAsia="Calibri" w:hAnsi="Times New Roman" w:cs="Times New Roman"/>
          <w:bCs/>
          <w:kern w:val="0"/>
          <w:sz w:val="24"/>
          <w:szCs w:val="24"/>
          <w14:ligatures w14:val="none"/>
        </w:rPr>
        <w:t>J (as he then was)</w:t>
      </w:r>
      <w:r w:rsidR="00EE6EF0">
        <w:rPr>
          <w:rFonts w:ascii="Times New Roman" w:eastAsia="Calibri" w:hAnsi="Times New Roman" w:cs="Times New Roman"/>
          <w:bCs/>
          <w:kern w:val="0"/>
          <w:sz w:val="24"/>
          <w:szCs w:val="24"/>
          <w14:ligatures w14:val="none"/>
        </w:rPr>
        <w:t xml:space="preserve">. The certificate </w:t>
      </w:r>
      <w:r w:rsidR="00897B38">
        <w:rPr>
          <w:rFonts w:ascii="Times New Roman" w:eastAsia="Calibri" w:hAnsi="Times New Roman" w:cs="Times New Roman"/>
          <w:bCs/>
          <w:kern w:val="0"/>
          <w:sz w:val="24"/>
          <w:szCs w:val="24"/>
          <w14:ligatures w14:val="none"/>
        </w:rPr>
        <w:t>of</w:t>
      </w:r>
      <w:r w:rsidR="00EE6EF0">
        <w:rPr>
          <w:rFonts w:ascii="Times New Roman" w:eastAsia="Calibri" w:hAnsi="Times New Roman" w:cs="Times New Roman"/>
          <w:bCs/>
          <w:kern w:val="0"/>
          <w:sz w:val="24"/>
          <w:szCs w:val="24"/>
          <w14:ligatures w14:val="none"/>
        </w:rPr>
        <w:t xml:space="preserve"> service for the first defendant was filed </w:t>
      </w:r>
      <w:r w:rsidR="00897B38">
        <w:rPr>
          <w:rFonts w:ascii="Times New Roman" w:eastAsia="Calibri" w:hAnsi="Times New Roman" w:cs="Times New Roman"/>
          <w:bCs/>
          <w:kern w:val="0"/>
          <w:sz w:val="24"/>
          <w:szCs w:val="24"/>
          <w14:ligatures w14:val="none"/>
        </w:rPr>
        <w:t xml:space="preserve">on 3 July 2008, </w:t>
      </w:r>
      <w:r w:rsidR="00EE6EF0">
        <w:rPr>
          <w:rFonts w:ascii="Times New Roman" w:eastAsia="Calibri" w:hAnsi="Times New Roman" w:cs="Times New Roman"/>
          <w:bCs/>
          <w:kern w:val="0"/>
          <w:sz w:val="24"/>
          <w:szCs w:val="24"/>
          <w14:ligatures w14:val="none"/>
        </w:rPr>
        <w:t xml:space="preserve">together with the certificate for the service to the second </w:t>
      </w:r>
      <w:r w:rsidR="00897B38">
        <w:rPr>
          <w:rFonts w:ascii="Times New Roman" w:eastAsia="Calibri" w:hAnsi="Times New Roman" w:cs="Times New Roman"/>
          <w:bCs/>
          <w:kern w:val="0"/>
          <w:sz w:val="24"/>
          <w:szCs w:val="24"/>
          <w14:ligatures w14:val="none"/>
        </w:rPr>
        <w:t>defendant,</w:t>
      </w:r>
      <w:r w:rsidR="00EE6EF0">
        <w:rPr>
          <w:rFonts w:ascii="Times New Roman" w:eastAsia="Calibri" w:hAnsi="Times New Roman" w:cs="Times New Roman"/>
          <w:bCs/>
          <w:kern w:val="0"/>
          <w:sz w:val="24"/>
          <w:szCs w:val="24"/>
          <w14:ligatures w14:val="none"/>
        </w:rPr>
        <w:t xml:space="preserve"> </w:t>
      </w:r>
      <w:r w:rsidR="00897B38">
        <w:rPr>
          <w:rFonts w:ascii="Times New Roman" w:eastAsia="Calibri" w:hAnsi="Times New Roman" w:cs="Times New Roman"/>
          <w:bCs/>
          <w:kern w:val="0"/>
          <w:sz w:val="24"/>
          <w:szCs w:val="24"/>
          <w14:ligatures w14:val="none"/>
        </w:rPr>
        <w:t xml:space="preserve">stating that service was </w:t>
      </w:r>
      <w:r w:rsidR="00EE6EF0">
        <w:rPr>
          <w:rFonts w:ascii="Times New Roman" w:eastAsia="Calibri" w:hAnsi="Times New Roman" w:cs="Times New Roman"/>
          <w:bCs/>
          <w:kern w:val="0"/>
          <w:sz w:val="24"/>
          <w:szCs w:val="24"/>
          <w14:ligatures w14:val="none"/>
        </w:rPr>
        <w:t>effected on</w:t>
      </w:r>
      <w:r w:rsidR="00897B38">
        <w:rPr>
          <w:rFonts w:ascii="Times New Roman" w:eastAsia="Calibri" w:hAnsi="Times New Roman" w:cs="Times New Roman"/>
          <w:bCs/>
          <w:kern w:val="0"/>
          <w:sz w:val="24"/>
          <w:szCs w:val="24"/>
          <w14:ligatures w14:val="none"/>
        </w:rPr>
        <w:t xml:space="preserve"> the defendants on</w:t>
      </w:r>
      <w:r w:rsidR="00EE6EF0">
        <w:rPr>
          <w:rFonts w:ascii="Times New Roman" w:eastAsia="Calibri" w:hAnsi="Times New Roman" w:cs="Times New Roman"/>
          <w:bCs/>
          <w:kern w:val="0"/>
          <w:sz w:val="24"/>
          <w:szCs w:val="24"/>
          <w14:ligatures w14:val="none"/>
        </w:rPr>
        <w:t xml:space="preserve"> 6 September 2001</w:t>
      </w:r>
      <w:r w:rsidR="00897B38">
        <w:rPr>
          <w:rFonts w:ascii="Times New Roman" w:eastAsia="Calibri" w:hAnsi="Times New Roman" w:cs="Times New Roman"/>
          <w:bCs/>
          <w:kern w:val="0"/>
          <w:sz w:val="24"/>
          <w:szCs w:val="24"/>
          <w14:ligatures w14:val="none"/>
        </w:rPr>
        <w:t xml:space="preserve">. These pleadings are common cause and constituted part of the plaintiff’s bundle of documents filed on 12 July 2023. </w:t>
      </w:r>
      <w:r w:rsidR="00EE6EF0">
        <w:rPr>
          <w:rFonts w:ascii="Times New Roman" w:eastAsia="Calibri" w:hAnsi="Times New Roman" w:cs="Times New Roman"/>
          <w:bCs/>
          <w:kern w:val="0"/>
          <w:sz w:val="24"/>
          <w:szCs w:val="24"/>
          <w14:ligatures w14:val="none"/>
        </w:rPr>
        <w:t xml:space="preserve">The </w:t>
      </w:r>
      <w:r w:rsidR="00897B38">
        <w:rPr>
          <w:rFonts w:ascii="Times New Roman" w:eastAsia="Calibri" w:hAnsi="Times New Roman" w:cs="Times New Roman"/>
          <w:bCs/>
          <w:kern w:val="0"/>
          <w:sz w:val="24"/>
          <w:szCs w:val="24"/>
          <w14:ligatures w14:val="none"/>
        </w:rPr>
        <w:t xml:space="preserve">said </w:t>
      </w:r>
      <w:r w:rsidR="00EE6EF0">
        <w:rPr>
          <w:rFonts w:ascii="Times New Roman" w:eastAsia="Calibri" w:hAnsi="Times New Roman" w:cs="Times New Roman"/>
          <w:bCs/>
          <w:kern w:val="0"/>
          <w:sz w:val="24"/>
          <w:szCs w:val="24"/>
          <w14:ligatures w14:val="none"/>
        </w:rPr>
        <w:t>court order reads:</w:t>
      </w:r>
    </w:p>
    <w:p w14:paraId="2E17D082" w14:textId="77777777" w:rsidR="00897B38" w:rsidRPr="00F60D48" w:rsidRDefault="00DE7DDC" w:rsidP="00897B3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lastRenderedPageBreak/>
        <w:t xml:space="preserve">“1. </w:t>
      </w:r>
      <w:r w:rsidR="00897B38" w:rsidRPr="00F60D48">
        <w:rPr>
          <w:rFonts w:ascii="Times New Roman" w:eastAsia="Calibri" w:hAnsi="Times New Roman" w:cs="Times New Roman"/>
          <w:bCs/>
          <w:kern w:val="0"/>
          <w:lang w:val="en-GB"/>
          <w14:ligatures w14:val="none"/>
        </w:rPr>
        <w:tab/>
      </w:r>
      <w:r w:rsidRPr="00F60D48">
        <w:rPr>
          <w:rFonts w:ascii="Times New Roman" w:eastAsia="Calibri" w:hAnsi="Times New Roman" w:cs="Times New Roman"/>
          <w:bCs/>
          <w:kern w:val="0"/>
          <w:lang w:val="en-GB"/>
          <w14:ligatures w14:val="none"/>
        </w:rPr>
        <w:t>The default judgment which was entered in Case No. HC 1996/01 against the applicant on the 21</w:t>
      </w:r>
      <w:r w:rsidRPr="00F60D48">
        <w:rPr>
          <w:rFonts w:ascii="Times New Roman" w:eastAsia="Calibri" w:hAnsi="Times New Roman" w:cs="Times New Roman"/>
          <w:bCs/>
          <w:kern w:val="0"/>
          <w:vertAlign w:val="superscript"/>
          <w:lang w:val="en-GB"/>
          <w14:ligatures w14:val="none"/>
        </w:rPr>
        <w:t>st</w:t>
      </w:r>
      <w:r w:rsidRPr="00F60D48">
        <w:rPr>
          <w:rFonts w:ascii="Times New Roman" w:eastAsia="Calibri" w:hAnsi="Times New Roman" w:cs="Times New Roman"/>
          <w:bCs/>
          <w:kern w:val="0"/>
          <w:lang w:val="en-GB"/>
          <w14:ligatures w14:val="none"/>
        </w:rPr>
        <w:t xml:space="preserve"> March 2001 be and hereby set aside.</w:t>
      </w:r>
    </w:p>
    <w:p w14:paraId="6DEEAA1A" w14:textId="7E53DA24" w:rsidR="00897B38" w:rsidRPr="00F60D48" w:rsidRDefault="00F60D48" w:rsidP="00897B3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2. </w:t>
      </w:r>
      <w:r w:rsidR="00897B38"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The first respondent be and is hereby ordered to sign all documents necessary for the cession of the late Philip Chikonyora (the deceased)’s rights and interests in Stand 3462, 9</w:t>
      </w:r>
      <w:r w:rsidR="00DE7DDC" w:rsidRPr="00F60D48">
        <w:rPr>
          <w:rFonts w:ascii="Times New Roman" w:eastAsia="Calibri" w:hAnsi="Times New Roman" w:cs="Times New Roman"/>
          <w:bCs/>
          <w:kern w:val="0"/>
          <w:vertAlign w:val="superscript"/>
          <w:lang w:val="en-GB"/>
          <w14:ligatures w14:val="none"/>
        </w:rPr>
        <w:t>th</w:t>
      </w:r>
      <w:r w:rsidR="00DE7DDC" w:rsidRPr="00F60D48">
        <w:rPr>
          <w:rFonts w:ascii="Times New Roman" w:eastAsia="Calibri" w:hAnsi="Times New Roman" w:cs="Times New Roman"/>
          <w:bCs/>
          <w:kern w:val="0"/>
          <w:lang w:val="en-GB"/>
          <w14:ligatures w14:val="none"/>
        </w:rPr>
        <w:t xml:space="preserve"> Crescent, Dzivarasekwa Township, Harare (the property) to the applicant, failing which, the Sheriff of Zimbabwe or his lawful deputy be and is hereby authorised and empowered to sign all documents necessary for the cession of the deceased’s rights and interest in the property to the applicant.</w:t>
      </w:r>
    </w:p>
    <w:p w14:paraId="06A42799" w14:textId="71E48F69" w:rsidR="00897B38" w:rsidRPr="00F60D48" w:rsidRDefault="00F60D48" w:rsidP="00897B3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3. </w:t>
      </w:r>
      <w:r w:rsidR="00897B38"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The third respondent be and is hereby ordered to approve all documents signed by the 1</w:t>
      </w:r>
      <w:r w:rsidR="00DE7DDC" w:rsidRPr="00F60D48">
        <w:rPr>
          <w:rFonts w:ascii="Times New Roman" w:eastAsia="Calibri" w:hAnsi="Times New Roman" w:cs="Times New Roman"/>
          <w:bCs/>
          <w:kern w:val="0"/>
          <w:vertAlign w:val="superscript"/>
          <w:lang w:val="en-GB"/>
          <w14:ligatures w14:val="none"/>
        </w:rPr>
        <w:t>st</w:t>
      </w:r>
      <w:r w:rsidR="00DE7DDC" w:rsidRPr="00F60D48">
        <w:rPr>
          <w:rFonts w:ascii="Times New Roman" w:eastAsia="Calibri" w:hAnsi="Times New Roman" w:cs="Times New Roman"/>
          <w:bCs/>
          <w:kern w:val="0"/>
          <w:lang w:val="en-GB"/>
          <w14:ligatures w14:val="none"/>
        </w:rPr>
        <w:t xml:space="preserve"> respondent, failing him, by the Sheriff of Zimbabwe or his lawful deputy ceding the deceased’s rights and interests in the property to the applicant.</w:t>
      </w:r>
    </w:p>
    <w:p w14:paraId="5A452384" w14:textId="685EA48E" w:rsidR="00DE7DDC" w:rsidRDefault="00F60D48" w:rsidP="00897B38">
      <w:pPr>
        <w:spacing w:after="12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4. </w:t>
      </w:r>
      <w:r w:rsidR="00897B38"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The costs of this application be paid by the first respondent and the second respondent on legal practitioner and client scale.”</w:t>
      </w:r>
    </w:p>
    <w:p w14:paraId="386F3E5E" w14:textId="77777777" w:rsidR="00F60D48" w:rsidRPr="00F60D48" w:rsidRDefault="00F60D48" w:rsidP="00897B38">
      <w:pPr>
        <w:spacing w:after="120" w:line="240" w:lineRule="auto"/>
        <w:ind w:left="2160" w:hanging="720"/>
        <w:jc w:val="both"/>
        <w:rPr>
          <w:rFonts w:ascii="Times New Roman" w:eastAsia="Calibri" w:hAnsi="Times New Roman" w:cs="Times New Roman"/>
          <w:bCs/>
          <w:kern w:val="0"/>
          <w:lang w:val="en-GB"/>
          <w14:ligatures w14:val="none"/>
        </w:rPr>
      </w:pPr>
    </w:p>
    <w:p w14:paraId="429B253B" w14:textId="5D81A49A" w:rsidR="0018174C" w:rsidRDefault="0018174C" w:rsidP="0018174C">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[9]</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The first defendant instituted an action for the eviction of the plaintiff from the property together with</w:t>
      </w:r>
      <w:r>
        <w:rPr>
          <w:rFonts w:ascii="Times New Roman" w:eastAsia="Calibri" w:hAnsi="Times New Roman" w:cs="Times New Roman"/>
          <w:bCs/>
          <w:kern w:val="0"/>
          <w:sz w:val="24"/>
          <w:szCs w:val="24"/>
          <w:lang w:val="en-GB"/>
          <w14:ligatures w14:val="none"/>
        </w:rPr>
        <w:t xml:space="preserve"> the</w:t>
      </w:r>
      <w:r w:rsidR="00DE7DDC" w:rsidRPr="00DE7DDC">
        <w:rPr>
          <w:rFonts w:ascii="Times New Roman" w:eastAsia="Calibri" w:hAnsi="Times New Roman" w:cs="Times New Roman"/>
          <w:bCs/>
          <w:kern w:val="0"/>
          <w:sz w:val="24"/>
          <w:szCs w:val="24"/>
          <w:lang w:val="en-GB"/>
          <w14:ligatures w14:val="none"/>
        </w:rPr>
        <w:t xml:space="preserve"> payment of arrear rentals in Case No. HC 4574/16. The claim was granted in default of the plaintiff (the defendant therein) on 25 March 2021 before </w:t>
      </w:r>
      <w:r w:rsidR="00F60D48" w:rsidRPr="00F60D48">
        <w:rPr>
          <w:rFonts w:ascii="Times New Roman" w:eastAsia="Calibri" w:hAnsi="Times New Roman" w:cs="Times New Roman"/>
          <w:bCs/>
          <w:smallCaps/>
          <w:kern w:val="0"/>
          <w:sz w:val="24"/>
          <w:szCs w:val="24"/>
          <w:lang w:val="en-GB"/>
          <w14:ligatures w14:val="none"/>
        </w:rPr>
        <w:t>tsanga</w:t>
      </w:r>
      <w:r w:rsidR="00F60D48"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 xml:space="preserve">J. The court ordered the </w:t>
      </w:r>
      <w:r>
        <w:rPr>
          <w:rFonts w:ascii="Times New Roman" w:eastAsia="Calibri" w:hAnsi="Times New Roman" w:cs="Times New Roman"/>
          <w:bCs/>
          <w:kern w:val="0"/>
          <w:sz w:val="24"/>
          <w:szCs w:val="24"/>
          <w:lang w:val="en-GB"/>
          <w14:ligatures w14:val="none"/>
        </w:rPr>
        <w:t xml:space="preserve">eviction </w:t>
      </w:r>
      <w:r w:rsidR="00DE7DDC" w:rsidRPr="00DE7DDC">
        <w:rPr>
          <w:rFonts w:ascii="Times New Roman" w:eastAsia="Calibri" w:hAnsi="Times New Roman" w:cs="Times New Roman"/>
          <w:bCs/>
          <w:kern w:val="0"/>
          <w:sz w:val="24"/>
          <w:szCs w:val="24"/>
          <w:lang w:val="en-GB"/>
          <w14:ligatures w14:val="none"/>
        </w:rPr>
        <w:t xml:space="preserve">of the plaintiff and all those claiming occupation through him from the </w:t>
      </w:r>
      <w:r>
        <w:rPr>
          <w:rFonts w:ascii="Times New Roman" w:eastAsia="Calibri" w:hAnsi="Times New Roman" w:cs="Times New Roman"/>
          <w:bCs/>
          <w:kern w:val="0"/>
          <w:sz w:val="24"/>
          <w:szCs w:val="24"/>
          <w:lang w:val="en-GB"/>
          <w14:ligatures w14:val="none"/>
        </w:rPr>
        <w:t>property</w:t>
      </w:r>
      <w:r w:rsidR="00DE7DDC" w:rsidRPr="00DE7DDC">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that he pays </w:t>
      </w:r>
      <w:r w:rsidR="00DE7DDC" w:rsidRPr="00DE7DDC">
        <w:rPr>
          <w:rFonts w:ascii="Times New Roman" w:eastAsia="Calibri" w:hAnsi="Times New Roman" w:cs="Times New Roman"/>
          <w:bCs/>
          <w:kern w:val="0"/>
          <w:sz w:val="24"/>
          <w:szCs w:val="24"/>
          <w:lang w:val="en-GB"/>
          <w14:ligatures w14:val="none"/>
        </w:rPr>
        <w:t>the sum of US$4,289.79</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being arrear rentals up to February 2016</w:t>
      </w:r>
      <w:r>
        <w:rPr>
          <w:rFonts w:ascii="Times New Roman" w:eastAsia="Calibri" w:hAnsi="Times New Roman" w:cs="Times New Roman"/>
          <w:bCs/>
          <w:kern w:val="0"/>
          <w:sz w:val="24"/>
          <w:szCs w:val="24"/>
          <w:lang w:val="en-GB"/>
          <w14:ligatures w14:val="none"/>
        </w:rPr>
        <w:t xml:space="preserve"> and </w:t>
      </w:r>
      <w:r w:rsidR="00DE7DDC" w:rsidRPr="00DE7DDC">
        <w:rPr>
          <w:rFonts w:ascii="Times New Roman" w:eastAsia="Calibri" w:hAnsi="Times New Roman" w:cs="Times New Roman"/>
          <w:bCs/>
          <w:kern w:val="0"/>
          <w:sz w:val="24"/>
          <w:szCs w:val="24"/>
          <w:lang w:val="en-GB"/>
          <w14:ligatures w14:val="none"/>
        </w:rPr>
        <w:t>the sum of US$361.92 per month from the month of March 2016 up to the time of his eviction</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a</w:t>
      </w:r>
      <w:r>
        <w:rPr>
          <w:rFonts w:ascii="Times New Roman" w:eastAsia="Calibri" w:hAnsi="Times New Roman" w:cs="Times New Roman"/>
          <w:bCs/>
          <w:kern w:val="0"/>
          <w:sz w:val="24"/>
          <w:szCs w:val="24"/>
          <w:lang w:val="en-GB"/>
          <w14:ligatures w14:val="none"/>
        </w:rPr>
        <w:t xml:space="preserve">s well as </w:t>
      </w:r>
      <w:r w:rsidR="00DE7DDC" w:rsidRPr="00DE7DDC">
        <w:rPr>
          <w:rFonts w:ascii="Times New Roman" w:eastAsia="Calibri" w:hAnsi="Times New Roman" w:cs="Times New Roman"/>
          <w:bCs/>
          <w:kern w:val="0"/>
          <w:sz w:val="24"/>
          <w:szCs w:val="24"/>
          <w:lang w:val="en-GB"/>
          <w14:ligatures w14:val="none"/>
        </w:rPr>
        <w:t xml:space="preserve">costs of suit. The plaintiff was evicted from the property in terms of the said default eviction order. </w:t>
      </w:r>
    </w:p>
    <w:p w14:paraId="7C2A0C4F" w14:textId="0ACB33BE" w:rsidR="0018174C" w:rsidRDefault="0018174C" w:rsidP="0018174C">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[10]</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plaintiff was not </w:t>
      </w:r>
      <w:r>
        <w:rPr>
          <w:rFonts w:ascii="Times New Roman" w:eastAsia="Calibri" w:hAnsi="Times New Roman" w:cs="Times New Roman"/>
          <w:bCs/>
          <w:kern w:val="0"/>
          <w:sz w:val="24"/>
          <w:szCs w:val="24"/>
          <w:lang w:val="en-GB"/>
          <w14:ligatures w14:val="none"/>
        </w:rPr>
        <w:t>deterred by the eviction;</w:t>
      </w:r>
      <w:r w:rsidR="00DE7DDC" w:rsidRPr="00DE7DDC">
        <w:rPr>
          <w:rFonts w:ascii="Times New Roman" w:eastAsia="Calibri" w:hAnsi="Times New Roman" w:cs="Times New Roman"/>
          <w:bCs/>
          <w:kern w:val="0"/>
          <w:sz w:val="24"/>
          <w:szCs w:val="24"/>
          <w:lang w:val="en-GB"/>
          <w14:ligatures w14:val="none"/>
        </w:rPr>
        <w:t xml:space="preserve"> he applied for revival of the court order issued under Case No. 8462/01 on 9 July 2008 in Case No. HC 3912/21. The application was </w:t>
      </w:r>
      <w:r>
        <w:rPr>
          <w:rFonts w:ascii="Times New Roman" w:eastAsia="Calibri" w:hAnsi="Times New Roman" w:cs="Times New Roman"/>
          <w:bCs/>
          <w:kern w:val="0"/>
          <w:sz w:val="24"/>
          <w:szCs w:val="24"/>
          <w:lang w:val="en-GB"/>
          <w14:ligatures w14:val="none"/>
        </w:rPr>
        <w:t>granted</w:t>
      </w:r>
      <w:r w:rsidR="00DE7DDC" w:rsidRPr="00DE7DDC">
        <w:rPr>
          <w:rFonts w:ascii="Times New Roman" w:eastAsia="Calibri" w:hAnsi="Times New Roman" w:cs="Times New Roman"/>
          <w:bCs/>
          <w:kern w:val="0"/>
          <w:sz w:val="24"/>
          <w:szCs w:val="24"/>
          <w:lang w:val="en-GB"/>
          <w14:ligatures w14:val="none"/>
        </w:rPr>
        <w:t xml:space="preserve"> before </w:t>
      </w:r>
      <w:r w:rsidR="00F60D48" w:rsidRPr="00F60D48">
        <w:rPr>
          <w:rFonts w:ascii="Times New Roman" w:eastAsia="Calibri" w:hAnsi="Times New Roman" w:cs="Times New Roman"/>
          <w:bCs/>
          <w:smallCaps/>
          <w:kern w:val="0"/>
          <w:sz w:val="24"/>
          <w:szCs w:val="24"/>
          <w:lang w:val="en-GB"/>
          <w14:ligatures w14:val="none"/>
        </w:rPr>
        <w:t>wamambo</w:t>
      </w:r>
      <w:r w:rsidR="00F60D48"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J on 22 February 2022</w:t>
      </w:r>
      <w:r>
        <w:rPr>
          <w:rFonts w:ascii="Times New Roman" w:eastAsia="Calibri" w:hAnsi="Times New Roman" w:cs="Times New Roman"/>
          <w:bCs/>
          <w:kern w:val="0"/>
          <w:sz w:val="24"/>
          <w:szCs w:val="24"/>
          <w:lang w:val="en-GB"/>
          <w14:ligatures w14:val="none"/>
        </w:rPr>
        <w:t>. The order</w:t>
      </w:r>
      <w:r w:rsidR="00DE7DDC" w:rsidRPr="00DE7DDC">
        <w:rPr>
          <w:rFonts w:ascii="Times New Roman" w:eastAsia="Calibri" w:hAnsi="Times New Roman" w:cs="Times New Roman"/>
          <w:bCs/>
          <w:kern w:val="0"/>
          <w:sz w:val="24"/>
          <w:szCs w:val="24"/>
          <w:lang w:val="en-GB"/>
          <w14:ligatures w14:val="none"/>
        </w:rPr>
        <w:t xml:space="preserve"> reviv</w:t>
      </w:r>
      <w:r>
        <w:rPr>
          <w:rFonts w:ascii="Times New Roman" w:eastAsia="Calibri" w:hAnsi="Times New Roman" w:cs="Times New Roman"/>
          <w:bCs/>
          <w:kern w:val="0"/>
          <w:sz w:val="24"/>
          <w:szCs w:val="24"/>
          <w:lang w:val="en-GB"/>
          <w14:ligatures w14:val="none"/>
        </w:rPr>
        <w:t>ed</w:t>
      </w:r>
      <w:r w:rsidR="00DE7DDC" w:rsidRPr="00DE7DDC">
        <w:rPr>
          <w:rFonts w:ascii="Times New Roman" w:eastAsia="Calibri" w:hAnsi="Times New Roman" w:cs="Times New Roman"/>
          <w:bCs/>
          <w:kern w:val="0"/>
          <w:sz w:val="24"/>
          <w:szCs w:val="24"/>
          <w:lang w:val="en-GB"/>
          <w14:ligatures w14:val="none"/>
        </w:rPr>
        <w:t xml:space="preserve"> the </w:t>
      </w:r>
      <w:r>
        <w:rPr>
          <w:rFonts w:ascii="Times New Roman" w:eastAsia="Calibri" w:hAnsi="Times New Roman" w:cs="Times New Roman"/>
          <w:bCs/>
          <w:kern w:val="0"/>
          <w:sz w:val="24"/>
          <w:szCs w:val="24"/>
          <w:lang w:val="en-GB"/>
          <w14:ligatures w14:val="none"/>
        </w:rPr>
        <w:t xml:space="preserve">court </w:t>
      </w:r>
      <w:r w:rsidR="00DE7DDC" w:rsidRPr="00DE7DDC">
        <w:rPr>
          <w:rFonts w:ascii="Times New Roman" w:eastAsia="Calibri" w:hAnsi="Times New Roman" w:cs="Times New Roman"/>
          <w:bCs/>
          <w:kern w:val="0"/>
          <w:sz w:val="24"/>
          <w:szCs w:val="24"/>
          <w:lang w:val="en-GB"/>
          <w14:ligatures w14:val="none"/>
        </w:rPr>
        <w:t xml:space="preserve">order granted before </w:t>
      </w:r>
      <w:r w:rsidR="00F60D48" w:rsidRPr="00F60D48">
        <w:rPr>
          <w:rFonts w:ascii="Times New Roman" w:eastAsia="Calibri" w:hAnsi="Times New Roman" w:cs="Times New Roman"/>
          <w:bCs/>
          <w:smallCaps/>
          <w:kern w:val="0"/>
          <w:sz w:val="24"/>
          <w:szCs w:val="24"/>
          <w:lang w:val="en-GB"/>
          <w14:ligatures w14:val="none"/>
        </w:rPr>
        <w:t>kudya</w:t>
      </w:r>
      <w:r w:rsidR="00F60D48"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 xml:space="preserve">J </w:t>
      </w:r>
      <w:r>
        <w:rPr>
          <w:rFonts w:ascii="Times New Roman" w:eastAsia="Calibri" w:hAnsi="Times New Roman" w:cs="Times New Roman"/>
          <w:bCs/>
          <w:kern w:val="0"/>
          <w:sz w:val="24"/>
          <w:szCs w:val="24"/>
          <w:lang w:val="en-GB"/>
          <w14:ligatures w14:val="none"/>
        </w:rPr>
        <w:t xml:space="preserve">(as he then was) </w:t>
      </w:r>
      <w:r w:rsidR="00DE7DDC" w:rsidRPr="00DE7DDC">
        <w:rPr>
          <w:rFonts w:ascii="Times New Roman" w:eastAsia="Calibri" w:hAnsi="Times New Roman" w:cs="Times New Roman"/>
          <w:bCs/>
          <w:kern w:val="0"/>
          <w:sz w:val="24"/>
          <w:szCs w:val="24"/>
          <w:lang w:val="en-GB"/>
          <w14:ligatures w14:val="none"/>
        </w:rPr>
        <w:t>on 9 July 2008 under HC 8462/01 with no order as to costs. This was one of the rare cases between the parties wh</w:t>
      </w:r>
      <w:r w:rsidR="00B24E00">
        <w:rPr>
          <w:rFonts w:ascii="Times New Roman" w:eastAsia="Calibri" w:hAnsi="Times New Roman" w:cs="Times New Roman"/>
          <w:bCs/>
          <w:kern w:val="0"/>
          <w:sz w:val="24"/>
          <w:szCs w:val="24"/>
          <w:lang w:val="en-GB"/>
          <w14:ligatures w14:val="none"/>
        </w:rPr>
        <w:t>ere there</w:t>
      </w:r>
      <w:r w:rsidR="00DE7DDC" w:rsidRPr="00DE7DDC">
        <w:rPr>
          <w:rFonts w:ascii="Times New Roman" w:eastAsia="Calibri" w:hAnsi="Times New Roman" w:cs="Times New Roman"/>
          <w:bCs/>
          <w:kern w:val="0"/>
          <w:sz w:val="24"/>
          <w:szCs w:val="24"/>
          <w:lang w:val="en-GB"/>
          <w14:ligatures w14:val="none"/>
        </w:rPr>
        <w:t xml:space="preserve"> was no default judgment. Following this order, the plaintiff had the cession of </w:t>
      </w:r>
      <w:r>
        <w:rPr>
          <w:rFonts w:ascii="Times New Roman" w:eastAsia="Calibri" w:hAnsi="Times New Roman" w:cs="Times New Roman"/>
          <w:bCs/>
          <w:kern w:val="0"/>
          <w:sz w:val="24"/>
          <w:szCs w:val="24"/>
          <w:lang w:val="en-GB"/>
          <w14:ligatures w14:val="none"/>
        </w:rPr>
        <w:t xml:space="preserve">the </w:t>
      </w:r>
      <w:r w:rsidR="00DE7DDC" w:rsidRPr="00DE7DDC">
        <w:rPr>
          <w:rFonts w:ascii="Times New Roman" w:eastAsia="Calibri" w:hAnsi="Times New Roman" w:cs="Times New Roman"/>
          <w:bCs/>
          <w:kern w:val="0"/>
          <w:sz w:val="24"/>
          <w:szCs w:val="24"/>
          <w:lang w:val="en-GB"/>
          <w14:ligatures w14:val="none"/>
        </w:rPr>
        <w:t xml:space="preserve">property registered in his name with the City of Harare. The memorandum of agreement of assignment thereof between Lovemore Chikonyora, the plaintiff and the fifth defendant was signed on 8 June 2022. </w:t>
      </w:r>
    </w:p>
    <w:p w14:paraId="29706468" w14:textId="3F4DFA96" w:rsidR="00DE7DDC" w:rsidRPr="00DE7DDC" w:rsidRDefault="0018174C" w:rsidP="0018174C">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[11]</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The plaintiff averred that following the cession of the property effected in his name</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he is now the registered owner of the property. The first defendant applied for condonation for late filing of an application for rescission of judgment granted against her in HC 8642/01 on 9 July 2008. This was the other case where both the plaintiff and the defendant </w:t>
      </w:r>
      <w:r w:rsidR="00DE7DDC" w:rsidRPr="00DE7DDC">
        <w:rPr>
          <w:rFonts w:ascii="Times New Roman" w:eastAsia="Calibri" w:hAnsi="Times New Roman" w:cs="Times New Roman"/>
          <w:bCs/>
          <w:kern w:val="0"/>
          <w:sz w:val="24"/>
          <w:szCs w:val="24"/>
          <w:lang w:val="en-GB"/>
          <w14:ligatures w14:val="none"/>
        </w:rPr>
        <w:lastRenderedPageBreak/>
        <w:t xml:space="preserve">attended court duly represented by their </w:t>
      </w:r>
      <w:r>
        <w:rPr>
          <w:rFonts w:ascii="Times New Roman" w:eastAsia="Calibri" w:hAnsi="Times New Roman" w:cs="Times New Roman"/>
          <w:bCs/>
          <w:kern w:val="0"/>
          <w:sz w:val="24"/>
          <w:szCs w:val="24"/>
          <w:lang w:val="en-GB"/>
          <w14:ligatures w14:val="none"/>
        </w:rPr>
        <w:t>legal counsels</w:t>
      </w:r>
      <w:r w:rsidR="00DE7DDC" w:rsidRPr="00DE7DDC">
        <w:rPr>
          <w:rFonts w:ascii="Times New Roman" w:eastAsia="Calibri" w:hAnsi="Times New Roman" w:cs="Times New Roman"/>
          <w:bCs/>
          <w:kern w:val="0"/>
          <w:sz w:val="24"/>
          <w:szCs w:val="24"/>
          <w:lang w:val="en-GB"/>
          <w14:ligatures w14:val="none"/>
        </w:rPr>
        <w:t>. On 4 October 2022</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the court </w:t>
      </w:r>
      <w:r w:rsidR="00DE7DDC" w:rsidRPr="0018174C">
        <w:rPr>
          <w:rFonts w:ascii="Times New Roman" w:eastAsia="Calibri" w:hAnsi="Times New Roman" w:cs="Times New Roman"/>
          <w:bCs/>
          <w:i/>
          <w:iCs/>
          <w:kern w:val="0"/>
          <w:sz w:val="24"/>
          <w:szCs w:val="24"/>
          <w:lang w:val="en-GB"/>
          <w14:ligatures w14:val="none"/>
        </w:rPr>
        <w:t xml:space="preserve">per </w:t>
      </w:r>
      <w:r w:rsidR="00F60D48" w:rsidRPr="00F60D48">
        <w:rPr>
          <w:rFonts w:ascii="Times New Roman" w:eastAsia="Calibri" w:hAnsi="Times New Roman" w:cs="Times New Roman"/>
          <w:bCs/>
          <w:smallCaps/>
          <w:kern w:val="0"/>
          <w:sz w:val="24"/>
          <w:szCs w:val="24"/>
          <w:lang w:val="en-GB"/>
          <w14:ligatures w14:val="none"/>
        </w:rPr>
        <w:t>chilimbe</w:t>
      </w:r>
      <w:r w:rsidR="00F60D48"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J dismissed the application with costs.</w:t>
      </w:r>
    </w:p>
    <w:p w14:paraId="57C8C15F" w14:textId="4183279C" w:rsidR="00DE7DDC" w:rsidRPr="00DE7DDC" w:rsidRDefault="0018174C" w:rsidP="0018174C">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[12]</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It was also finally pleaded </w:t>
      </w:r>
      <w:r>
        <w:rPr>
          <w:rFonts w:ascii="Times New Roman" w:eastAsia="Calibri" w:hAnsi="Times New Roman" w:cs="Times New Roman"/>
          <w:bCs/>
          <w:kern w:val="0"/>
          <w:sz w:val="24"/>
          <w:szCs w:val="24"/>
          <w:lang w:val="en-GB"/>
          <w14:ligatures w14:val="none"/>
        </w:rPr>
        <w:t xml:space="preserve">in the plaintiff’s declaration </w:t>
      </w:r>
      <w:r w:rsidR="00DE7DDC" w:rsidRPr="00DE7DDC">
        <w:rPr>
          <w:rFonts w:ascii="Times New Roman" w:eastAsia="Calibri" w:hAnsi="Times New Roman" w:cs="Times New Roman"/>
          <w:bCs/>
          <w:kern w:val="0"/>
          <w:sz w:val="24"/>
          <w:szCs w:val="24"/>
          <w:lang w:val="en-GB"/>
          <w14:ligatures w14:val="none"/>
        </w:rPr>
        <w:t>that</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having finally won after numerous legal wrangles, as the registered owner</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there is no reason for the defendants to continue occupying his property. </w:t>
      </w:r>
    </w:p>
    <w:p w14:paraId="152C694C" w14:textId="3255A444" w:rsidR="0018174C" w:rsidRDefault="0018174C" w:rsidP="0018174C">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[13]</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claim was </w:t>
      </w:r>
      <w:r>
        <w:rPr>
          <w:rFonts w:ascii="Times New Roman" w:eastAsia="Calibri" w:hAnsi="Times New Roman" w:cs="Times New Roman"/>
          <w:bCs/>
          <w:kern w:val="0"/>
          <w:sz w:val="24"/>
          <w:szCs w:val="24"/>
          <w:lang w:val="en-GB"/>
          <w14:ligatures w14:val="none"/>
        </w:rPr>
        <w:t>strenuously</w:t>
      </w:r>
      <w:r w:rsidR="00DE7DDC" w:rsidRPr="00DE7DDC">
        <w:rPr>
          <w:rFonts w:ascii="Times New Roman" w:eastAsia="Calibri" w:hAnsi="Times New Roman" w:cs="Times New Roman"/>
          <w:bCs/>
          <w:kern w:val="0"/>
          <w:sz w:val="24"/>
          <w:szCs w:val="24"/>
          <w:lang w:val="en-GB"/>
          <w14:ligatures w14:val="none"/>
        </w:rPr>
        <w:t xml:space="preserve"> opposed by the first and fourth defendants. They contended that they are the owners of rights, title and interest in the property. They denied that the plaintiff </w:t>
      </w:r>
      <w:r>
        <w:rPr>
          <w:rFonts w:ascii="Times New Roman" w:eastAsia="Calibri" w:hAnsi="Times New Roman" w:cs="Times New Roman"/>
          <w:bCs/>
          <w:kern w:val="0"/>
          <w:sz w:val="24"/>
          <w:szCs w:val="24"/>
          <w:lang w:val="en-GB"/>
          <w14:ligatures w14:val="none"/>
        </w:rPr>
        <w:t>purchased</w:t>
      </w:r>
      <w:r w:rsidR="00DE7DDC" w:rsidRPr="00DE7DDC">
        <w:rPr>
          <w:rFonts w:ascii="Times New Roman" w:eastAsia="Calibri" w:hAnsi="Times New Roman" w:cs="Times New Roman"/>
          <w:bCs/>
          <w:kern w:val="0"/>
          <w:sz w:val="24"/>
          <w:szCs w:val="24"/>
          <w:lang w:val="en-GB"/>
          <w14:ligatures w14:val="none"/>
        </w:rPr>
        <w:t xml:space="preserve"> the property from the late Phillip Chikonyora. It was averred that the purported agreement of sale was invalid as there was no prior written consent of the fifth defendant</w:t>
      </w:r>
      <w:r>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 xml:space="preserve">in terms of the agreement of sale </w:t>
      </w:r>
      <w:r>
        <w:rPr>
          <w:rFonts w:ascii="Times New Roman" w:eastAsia="Calibri" w:hAnsi="Times New Roman" w:cs="Times New Roman"/>
          <w:bCs/>
          <w:kern w:val="0"/>
          <w:sz w:val="24"/>
          <w:szCs w:val="24"/>
          <w:lang w:val="en-GB"/>
          <w14:ligatures w14:val="none"/>
        </w:rPr>
        <w:t xml:space="preserve">that </w:t>
      </w:r>
      <w:r w:rsidR="00DE7DDC" w:rsidRPr="00DE7DDC">
        <w:rPr>
          <w:rFonts w:ascii="Times New Roman" w:eastAsia="Calibri" w:hAnsi="Times New Roman" w:cs="Times New Roman"/>
          <w:bCs/>
          <w:kern w:val="0"/>
          <w:sz w:val="24"/>
          <w:szCs w:val="24"/>
          <w:lang w:val="en-GB"/>
          <w14:ligatures w14:val="none"/>
        </w:rPr>
        <w:t xml:space="preserve">the </w:t>
      </w:r>
      <w:r w:rsidR="00B24E00">
        <w:rPr>
          <w:rFonts w:ascii="Times New Roman" w:eastAsia="Calibri" w:hAnsi="Times New Roman" w:cs="Times New Roman"/>
          <w:bCs/>
          <w:kern w:val="0"/>
          <w:sz w:val="24"/>
          <w:szCs w:val="24"/>
          <w:lang w:val="en-GB"/>
          <w14:ligatures w14:val="none"/>
        </w:rPr>
        <w:t>deceased</w:t>
      </w:r>
      <w:r w:rsidR="00DE7DDC" w:rsidRPr="00DE7DDC">
        <w:rPr>
          <w:rFonts w:ascii="Times New Roman" w:eastAsia="Calibri" w:hAnsi="Times New Roman" w:cs="Times New Roman"/>
          <w:bCs/>
          <w:kern w:val="0"/>
          <w:sz w:val="24"/>
          <w:szCs w:val="24"/>
          <w:lang w:val="en-GB"/>
          <w14:ligatures w14:val="none"/>
        </w:rPr>
        <w:t xml:space="preserve"> had entered </w:t>
      </w:r>
      <w:r w:rsidR="0042168A">
        <w:rPr>
          <w:rFonts w:ascii="Times New Roman" w:eastAsia="Calibri" w:hAnsi="Times New Roman" w:cs="Times New Roman"/>
          <w:bCs/>
          <w:kern w:val="0"/>
          <w:sz w:val="24"/>
          <w:szCs w:val="24"/>
          <w:lang w:val="en-GB"/>
          <w14:ligatures w14:val="none"/>
        </w:rPr>
        <w:t xml:space="preserve">into </w:t>
      </w:r>
      <w:r w:rsidR="00DE7DDC" w:rsidRPr="00DE7DDC">
        <w:rPr>
          <w:rFonts w:ascii="Times New Roman" w:eastAsia="Calibri" w:hAnsi="Times New Roman" w:cs="Times New Roman"/>
          <w:bCs/>
          <w:kern w:val="0"/>
          <w:sz w:val="24"/>
          <w:szCs w:val="24"/>
          <w:lang w:val="en-GB"/>
          <w14:ligatures w14:val="none"/>
        </w:rPr>
        <w:t>with the City of Harare. The</w:t>
      </w:r>
      <w:r>
        <w:rPr>
          <w:rFonts w:ascii="Times New Roman" w:eastAsia="Calibri" w:hAnsi="Times New Roman" w:cs="Times New Roman"/>
          <w:bCs/>
          <w:kern w:val="0"/>
          <w:sz w:val="24"/>
          <w:szCs w:val="24"/>
          <w:lang w:val="en-GB"/>
          <w14:ligatures w14:val="none"/>
        </w:rPr>
        <w:t xml:space="preserve">y also </w:t>
      </w:r>
      <w:r w:rsidR="006F614B">
        <w:rPr>
          <w:rFonts w:ascii="Times New Roman" w:eastAsia="Calibri" w:hAnsi="Times New Roman" w:cs="Times New Roman"/>
          <w:bCs/>
          <w:kern w:val="0"/>
          <w:sz w:val="24"/>
          <w:szCs w:val="24"/>
          <w:lang w:val="en-GB"/>
          <w14:ligatures w14:val="none"/>
        </w:rPr>
        <w:t>pleaded</w:t>
      </w:r>
      <w:r>
        <w:rPr>
          <w:rFonts w:ascii="Times New Roman" w:eastAsia="Calibri" w:hAnsi="Times New Roman" w:cs="Times New Roman"/>
          <w:bCs/>
          <w:kern w:val="0"/>
          <w:sz w:val="24"/>
          <w:szCs w:val="24"/>
          <w:lang w:val="en-GB"/>
          <w14:ligatures w14:val="none"/>
        </w:rPr>
        <w:t xml:space="preserve"> that they </w:t>
      </w:r>
      <w:r w:rsidR="00DE7DDC" w:rsidRPr="00DE7DDC">
        <w:rPr>
          <w:rFonts w:ascii="Times New Roman" w:eastAsia="Calibri" w:hAnsi="Times New Roman" w:cs="Times New Roman"/>
          <w:bCs/>
          <w:kern w:val="0"/>
          <w:sz w:val="24"/>
          <w:szCs w:val="24"/>
          <w:lang w:val="en-GB"/>
          <w14:ligatures w14:val="none"/>
        </w:rPr>
        <w:t>purchased the property from Lovemore Chikonyora</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who was lawfully appointed the heir to the </w:t>
      </w:r>
      <w:r>
        <w:rPr>
          <w:rFonts w:ascii="Times New Roman" w:eastAsia="Calibri" w:hAnsi="Times New Roman" w:cs="Times New Roman"/>
          <w:bCs/>
          <w:kern w:val="0"/>
          <w:sz w:val="24"/>
          <w:szCs w:val="24"/>
          <w:lang w:val="en-GB"/>
          <w14:ligatures w14:val="none"/>
        </w:rPr>
        <w:t>e</w:t>
      </w:r>
      <w:r w:rsidR="00DE7DDC" w:rsidRPr="00DE7DDC">
        <w:rPr>
          <w:rFonts w:ascii="Times New Roman" w:eastAsia="Calibri" w:hAnsi="Times New Roman" w:cs="Times New Roman"/>
          <w:bCs/>
          <w:kern w:val="0"/>
          <w:sz w:val="24"/>
          <w:szCs w:val="24"/>
          <w:lang w:val="en-GB"/>
          <w14:ligatures w14:val="none"/>
        </w:rPr>
        <w:t xml:space="preserve">state late Phillip Chikonyora. </w:t>
      </w:r>
      <w:r>
        <w:rPr>
          <w:rFonts w:ascii="Times New Roman" w:eastAsia="Calibri" w:hAnsi="Times New Roman" w:cs="Times New Roman"/>
          <w:bCs/>
          <w:kern w:val="0"/>
          <w:sz w:val="24"/>
          <w:szCs w:val="24"/>
          <w:lang w:val="en-GB"/>
          <w14:ligatures w14:val="none"/>
        </w:rPr>
        <w:t>The first</w:t>
      </w:r>
      <w:r w:rsidR="00DE7DDC" w:rsidRPr="00DE7DDC">
        <w:rPr>
          <w:rFonts w:ascii="Times New Roman" w:eastAsia="Calibri" w:hAnsi="Times New Roman" w:cs="Times New Roman"/>
          <w:bCs/>
          <w:kern w:val="0"/>
          <w:sz w:val="24"/>
          <w:szCs w:val="24"/>
          <w:lang w:val="en-GB"/>
          <w14:ligatures w14:val="none"/>
        </w:rPr>
        <w:t xml:space="preserve"> defendant</w:t>
      </w:r>
      <w:r>
        <w:rPr>
          <w:rFonts w:ascii="Times New Roman" w:eastAsia="Calibri" w:hAnsi="Times New Roman" w:cs="Times New Roman"/>
          <w:bCs/>
          <w:kern w:val="0"/>
          <w:sz w:val="24"/>
          <w:szCs w:val="24"/>
          <w:lang w:val="en-GB"/>
          <w14:ligatures w14:val="none"/>
        </w:rPr>
        <w:t>, it was further averred,</w:t>
      </w:r>
      <w:r w:rsidR="00DE7DDC" w:rsidRPr="00DE7DDC">
        <w:rPr>
          <w:rFonts w:ascii="Times New Roman" w:eastAsia="Calibri" w:hAnsi="Times New Roman" w:cs="Times New Roman"/>
          <w:bCs/>
          <w:kern w:val="0"/>
          <w:sz w:val="24"/>
          <w:szCs w:val="24"/>
          <w:lang w:val="en-GB"/>
          <w14:ligatures w14:val="none"/>
        </w:rPr>
        <w:t xml:space="preserve"> lawfully got the property ceded to her. It was denied that the order obtained against Lovem</w:t>
      </w:r>
      <w:r w:rsidR="00BF2DD8">
        <w:rPr>
          <w:rFonts w:ascii="Times New Roman" w:eastAsia="Calibri" w:hAnsi="Times New Roman" w:cs="Times New Roman"/>
          <w:bCs/>
          <w:kern w:val="0"/>
          <w:sz w:val="24"/>
          <w:szCs w:val="24"/>
          <w:lang w:val="en-GB"/>
          <w14:ligatures w14:val="none"/>
        </w:rPr>
        <w:t>o</w:t>
      </w:r>
      <w:r w:rsidR="00DE7DDC" w:rsidRPr="00DE7DDC">
        <w:rPr>
          <w:rFonts w:ascii="Times New Roman" w:eastAsia="Calibri" w:hAnsi="Times New Roman" w:cs="Times New Roman"/>
          <w:bCs/>
          <w:kern w:val="0"/>
          <w:sz w:val="24"/>
          <w:szCs w:val="24"/>
          <w:lang w:val="en-GB"/>
          <w14:ligatures w14:val="none"/>
        </w:rPr>
        <w:t xml:space="preserve">re Chikonyora was rescinded. </w:t>
      </w:r>
    </w:p>
    <w:p w14:paraId="4BAF4050" w14:textId="0697E929" w:rsidR="00DE7DDC" w:rsidRPr="00DE7DDC" w:rsidRDefault="0018174C" w:rsidP="0018174C">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[14]</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They further pleaded that the cession of the property into the plaintiff’s name was unlawful in that: the order obtained by the first respondent is extant and that the order sought and obtained by the plaintiff was not sought ag</w:t>
      </w:r>
      <w:r w:rsidR="00AD40A0">
        <w:rPr>
          <w:rFonts w:ascii="Times New Roman" w:eastAsia="Calibri" w:hAnsi="Times New Roman" w:cs="Times New Roman"/>
          <w:bCs/>
          <w:kern w:val="0"/>
          <w:sz w:val="24"/>
          <w:szCs w:val="24"/>
          <w:lang w:val="en-GB"/>
          <w14:ligatures w14:val="none"/>
        </w:rPr>
        <w:t>a</w:t>
      </w:r>
      <w:r w:rsidR="00DE7DDC" w:rsidRPr="00DE7DDC">
        <w:rPr>
          <w:rFonts w:ascii="Times New Roman" w:eastAsia="Calibri" w:hAnsi="Times New Roman" w:cs="Times New Roman"/>
          <w:bCs/>
          <w:kern w:val="0"/>
          <w:sz w:val="24"/>
          <w:szCs w:val="24"/>
          <w:lang w:val="en-GB"/>
          <w14:ligatures w14:val="none"/>
        </w:rPr>
        <w:t>inst the f</w:t>
      </w:r>
      <w:r w:rsidR="001D1529">
        <w:rPr>
          <w:rFonts w:ascii="Times New Roman" w:eastAsia="Calibri" w:hAnsi="Times New Roman" w:cs="Times New Roman"/>
          <w:bCs/>
          <w:kern w:val="0"/>
          <w:sz w:val="24"/>
          <w:szCs w:val="24"/>
          <w:lang w:val="en-GB"/>
          <w14:ligatures w14:val="none"/>
        </w:rPr>
        <w:t>ourt</w:t>
      </w:r>
      <w:r w:rsidR="00DE7DDC" w:rsidRPr="00DE7DDC">
        <w:rPr>
          <w:rFonts w:ascii="Times New Roman" w:eastAsia="Calibri" w:hAnsi="Times New Roman" w:cs="Times New Roman"/>
          <w:bCs/>
          <w:kern w:val="0"/>
          <w:sz w:val="24"/>
          <w:szCs w:val="24"/>
          <w:lang w:val="en-GB"/>
          <w14:ligatures w14:val="none"/>
        </w:rPr>
        <w:t xml:space="preserve">h defendant who is the registered co-owner of right, title and interest in the property at the City of Harare since 2001 with </w:t>
      </w:r>
      <w:r w:rsidR="00AD40A0">
        <w:rPr>
          <w:rFonts w:ascii="Times New Roman" w:eastAsia="Calibri" w:hAnsi="Times New Roman" w:cs="Times New Roman"/>
          <w:bCs/>
          <w:kern w:val="0"/>
          <w:sz w:val="24"/>
          <w:szCs w:val="24"/>
          <w:lang w:val="en-GB"/>
          <w14:ligatures w14:val="none"/>
        </w:rPr>
        <w:t xml:space="preserve">the </w:t>
      </w:r>
      <w:r w:rsidR="00DE7DDC" w:rsidRPr="00DE7DDC">
        <w:rPr>
          <w:rFonts w:ascii="Times New Roman" w:eastAsia="Calibri" w:hAnsi="Times New Roman" w:cs="Times New Roman"/>
          <w:bCs/>
          <w:kern w:val="0"/>
          <w:sz w:val="24"/>
          <w:szCs w:val="24"/>
          <w:lang w:val="en-GB"/>
          <w14:ligatures w14:val="none"/>
        </w:rPr>
        <w:t xml:space="preserve">first defendant. It was also averred that the transfer or cession into the plaintiff’s name was </w:t>
      </w:r>
      <w:r w:rsidR="00AD40A0">
        <w:rPr>
          <w:rFonts w:ascii="Times New Roman" w:eastAsia="Calibri" w:hAnsi="Times New Roman" w:cs="Times New Roman"/>
          <w:bCs/>
          <w:kern w:val="0"/>
          <w:sz w:val="24"/>
          <w:szCs w:val="24"/>
          <w:lang w:val="en-GB"/>
          <w14:ligatures w14:val="none"/>
        </w:rPr>
        <w:t>made in defiance of</w:t>
      </w:r>
      <w:r w:rsidR="00DE7DDC" w:rsidRPr="00DE7DDC">
        <w:rPr>
          <w:rFonts w:ascii="Times New Roman" w:eastAsia="Calibri" w:hAnsi="Times New Roman" w:cs="Times New Roman"/>
          <w:bCs/>
          <w:kern w:val="0"/>
          <w:sz w:val="24"/>
          <w:szCs w:val="24"/>
          <w:lang w:val="en-GB"/>
          <w14:ligatures w14:val="none"/>
        </w:rPr>
        <w:t xml:space="preserve"> a court order. </w:t>
      </w:r>
      <w:r w:rsidR="00AD40A0">
        <w:rPr>
          <w:rFonts w:ascii="Times New Roman" w:eastAsia="Calibri" w:hAnsi="Times New Roman" w:cs="Times New Roman"/>
          <w:bCs/>
          <w:kern w:val="0"/>
          <w:sz w:val="24"/>
          <w:szCs w:val="24"/>
          <w:lang w:val="en-GB"/>
          <w14:ligatures w14:val="none"/>
        </w:rPr>
        <w:t>It is common cause that on</w:t>
      </w:r>
      <w:r w:rsidR="00DE7DDC" w:rsidRPr="00DE7DDC">
        <w:rPr>
          <w:rFonts w:ascii="Times New Roman" w:eastAsia="Calibri" w:hAnsi="Times New Roman" w:cs="Times New Roman"/>
          <w:bCs/>
          <w:kern w:val="0"/>
          <w:sz w:val="24"/>
          <w:szCs w:val="24"/>
          <w:lang w:val="en-GB"/>
          <w14:ligatures w14:val="none"/>
        </w:rPr>
        <w:t xml:space="preserve"> 13 February 2020, the plaintiff (applicant therein) obtained a default judgment against the plaintiff (first respondent) and the Director of Housing and Community Services </w:t>
      </w:r>
      <w:r w:rsidR="00AD40A0">
        <w:rPr>
          <w:rFonts w:ascii="Times New Roman" w:eastAsia="Calibri" w:hAnsi="Times New Roman" w:cs="Times New Roman"/>
          <w:bCs/>
          <w:kern w:val="0"/>
          <w:sz w:val="24"/>
          <w:szCs w:val="24"/>
          <w:lang w:val="en-GB"/>
          <w14:ligatures w14:val="none"/>
        </w:rPr>
        <w:t>N.O.</w:t>
      </w:r>
      <w:r w:rsidR="00DE7DDC" w:rsidRPr="00DE7DDC">
        <w:rPr>
          <w:rFonts w:ascii="Times New Roman" w:eastAsia="Calibri" w:hAnsi="Times New Roman" w:cs="Times New Roman"/>
          <w:bCs/>
          <w:kern w:val="0"/>
          <w:sz w:val="24"/>
          <w:szCs w:val="24"/>
          <w:lang w:val="en-GB"/>
          <w14:ligatures w14:val="none"/>
        </w:rPr>
        <w:t xml:space="preserve"> (second respondent) in Case No HC 6575/16 before ZHOU J. The order stated as follows:</w:t>
      </w:r>
    </w:p>
    <w:p w14:paraId="7B0B4A15" w14:textId="77777777" w:rsidR="00AD40A0" w:rsidRPr="00F60D48" w:rsidRDefault="00DE7DDC" w:rsidP="00AD40A0">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“1. </w:t>
      </w:r>
      <w:r w:rsidR="00AD40A0" w:rsidRPr="00F60D48">
        <w:rPr>
          <w:rFonts w:ascii="Times New Roman" w:eastAsia="Calibri" w:hAnsi="Times New Roman" w:cs="Times New Roman"/>
          <w:bCs/>
          <w:kern w:val="0"/>
          <w:lang w:val="en-GB"/>
          <w14:ligatures w14:val="none"/>
        </w:rPr>
        <w:tab/>
      </w:r>
      <w:r w:rsidRPr="00F60D48">
        <w:rPr>
          <w:rFonts w:ascii="Times New Roman" w:eastAsia="Calibri" w:hAnsi="Times New Roman" w:cs="Times New Roman"/>
          <w:bCs/>
          <w:kern w:val="0"/>
          <w:lang w:val="en-GB"/>
          <w14:ligatures w14:val="none"/>
        </w:rPr>
        <w:t>The transfer of an immovable property known as Stand Number 3462, 9</w:t>
      </w:r>
      <w:r w:rsidRPr="00F60D48">
        <w:rPr>
          <w:rFonts w:ascii="Times New Roman" w:eastAsia="Calibri" w:hAnsi="Times New Roman" w:cs="Times New Roman"/>
          <w:bCs/>
          <w:kern w:val="0"/>
          <w:vertAlign w:val="superscript"/>
          <w:lang w:val="en-GB"/>
          <w14:ligatures w14:val="none"/>
        </w:rPr>
        <w:t>th</w:t>
      </w:r>
      <w:r w:rsidRPr="00F60D48">
        <w:rPr>
          <w:rFonts w:ascii="Times New Roman" w:eastAsia="Calibri" w:hAnsi="Times New Roman" w:cs="Times New Roman"/>
          <w:bCs/>
          <w:kern w:val="0"/>
          <w:lang w:val="en-GB"/>
          <w14:ligatures w14:val="none"/>
        </w:rPr>
        <w:t xml:space="preserve"> Crescent Dzvivarasekwa 2, Harare shall not be effected into the name of any third party save with the consent and authority of the applicant.</w:t>
      </w:r>
    </w:p>
    <w:p w14:paraId="46F1439A" w14:textId="2D932CC7" w:rsidR="00AD40A0" w:rsidRPr="00F60D48" w:rsidRDefault="00F60D48" w:rsidP="00AD40A0">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2. </w:t>
      </w:r>
      <w:r w:rsidR="00AD40A0"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The 2</w:t>
      </w:r>
      <w:r w:rsidR="00DE7DDC" w:rsidRPr="00F60D48">
        <w:rPr>
          <w:rFonts w:ascii="Times New Roman" w:eastAsia="Calibri" w:hAnsi="Times New Roman" w:cs="Times New Roman"/>
          <w:bCs/>
          <w:kern w:val="0"/>
          <w:vertAlign w:val="superscript"/>
          <w:lang w:val="en-GB"/>
          <w14:ligatures w14:val="none"/>
        </w:rPr>
        <w:t>nd</w:t>
      </w:r>
      <w:r w:rsidR="00DE7DDC" w:rsidRPr="00F60D48">
        <w:rPr>
          <w:rFonts w:ascii="Times New Roman" w:eastAsia="Calibri" w:hAnsi="Times New Roman" w:cs="Times New Roman"/>
          <w:bCs/>
          <w:kern w:val="0"/>
          <w:lang w:val="en-GB"/>
          <w14:ligatures w14:val="none"/>
        </w:rPr>
        <w:t xml:space="preserve"> respondent be and is hereby barred from accepting any form of transfer of the said immovable property without the consent and authority of the applicant.</w:t>
      </w:r>
    </w:p>
    <w:p w14:paraId="7677BF6F" w14:textId="0229916F" w:rsidR="00DE7DDC" w:rsidRDefault="00F60D48" w:rsidP="00AD40A0">
      <w:pPr>
        <w:spacing w:after="12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3. </w:t>
      </w:r>
      <w:r w:rsidR="00AD40A0"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There is no order as to costs.”</w:t>
      </w:r>
    </w:p>
    <w:p w14:paraId="5F9D7840" w14:textId="77777777" w:rsidR="00F60D48" w:rsidRPr="00F60D48" w:rsidRDefault="00F60D48" w:rsidP="00AD40A0">
      <w:pPr>
        <w:spacing w:after="120" w:line="240" w:lineRule="auto"/>
        <w:ind w:left="2160" w:hanging="720"/>
        <w:jc w:val="both"/>
        <w:rPr>
          <w:rFonts w:ascii="Times New Roman" w:eastAsia="Calibri" w:hAnsi="Times New Roman" w:cs="Times New Roman"/>
          <w:bCs/>
          <w:kern w:val="0"/>
          <w:lang w:val="en-GB"/>
          <w14:ligatures w14:val="none"/>
        </w:rPr>
      </w:pPr>
    </w:p>
    <w:p w14:paraId="6AF7FC02" w14:textId="3F2AD2BE" w:rsidR="00DE7DDC" w:rsidRPr="00DE7DDC" w:rsidRDefault="00AD40A0" w:rsidP="00AD40A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lastRenderedPageBreak/>
        <w:t>[15]</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defendants</w:t>
      </w:r>
      <w:r w:rsidR="00DE7DDC" w:rsidRPr="00DE7DDC">
        <w:rPr>
          <w:rFonts w:ascii="Times New Roman" w:eastAsia="Calibri" w:hAnsi="Times New Roman" w:cs="Times New Roman"/>
          <w:bCs/>
          <w:kern w:val="0"/>
          <w:sz w:val="24"/>
          <w:szCs w:val="24"/>
          <w:lang w:val="en-GB"/>
          <w14:ligatures w14:val="none"/>
        </w:rPr>
        <w:t xml:space="preserve"> further contended that the cession was also unlawful in that the order was against the Director of Housing and Community Services</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a mere employee of the fifth defendant</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who had no legal capacity to effect any cession and that the third defendant was not a party to the plaintiff’s order of 2008 and could not be ordered to perform functions by that order. They prayed that the claim should be dismissed with costs </w:t>
      </w:r>
      <w:r w:rsidR="00DE7DDC" w:rsidRPr="00AD40A0">
        <w:rPr>
          <w:rFonts w:ascii="Times New Roman" w:eastAsia="Calibri" w:hAnsi="Times New Roman" w:cs="Times New Roman"/>
          <w:bCs/>
          <w:i/>
          <w:iCs/>
          <w:kern w:val="0"/>
          <w:sz w:val="24"/>
          <w:szCs w:val="24"/>
          <w:lang w:val="en-GB"/>
          <w14:ligatures w14:val="none"/>
        </w:rPr>
        <w:t>de bonis propriis</w:t>
      </w:r>
      <w:r w:rsidR="00DE7DDC" w:rsidRPr="00DE7DDC">
        <w:rPr>
          <w:rFonts w:ascii="Times New Roman" w:eastAsia="Calibri" w:hAnsi="Times New Roman" w:cs="Times New Roman"/>
          <w:bCs/>
          <w:kern w:val="0"/>
          <w:sz w:val="24"/>
          <w:szCs w:val="24"/>
          <w:lang w:val="en-GB"/>
          <w14:ligatures w14:val="none"/>
        </w:rPr>
        <w:t xml:space="preserve">. </w:t>
      </w:r>
    </w:p>
    <w:p w14:paraId="468BCE24" w14:textId="7A481051" w:rsidR="00DE7DDC" w:rsidRPr="00DE7DDC" w:rsidRDefault="00AD40A0" w:rsidP="00AD40A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[16]</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first and </w:t>
      </w:r>
      <w:r>
        <w:rPr>
          <w:rFonts w:ascii="Times New Roman" w:eastAsia="Calibri" w:hAnsi="Times New Roman" w:cs="Times New Roman"/>
          <w:bCs/>
          <w:kern w:val="0"/>
          <w:sz w:val="24"/>
          <w:szCs w:val="24"/>
          <w:lang w:val="en-GB"/>
          <w14:ligatures w14:val="none"/>
        </w:rPr>
        <w:t>fourth</w:t>
      </w:r>
      <w:r w:rsidR="00DE7DDC" w:rsidRPr="00DE7DDC">
        <w:rPr>
          <w:rFonts w:ascii="Times New Roman" w:eastAsia="Calibri" w:hAnsi="Times New Roman" w:cs="Times New Roman"/>
          <w:bCs/>
          <w:kern w:val="0"/>
          <w:sz w:val="24"/>
          <w:szCs w:val="24"/>
          <w:lang w:val="en-GB"/>
          <w14:ligatures w14:val="none"/>
        </w:rPr>
        <w:t xml:space="preserve"> defendants further raised a claim in reconvention</w:t>
      </w:r>
      <w:r>
        <w:rPr>
          <w:rFonts w:ascii="Times New Roman" w:eastAsia="Calibri" w:hAnsi="Times New Roman" w:cs="Times New Roman"/>
          <w:bCs/>
          <w:kern w:val="0"/>
          <w:sz w:val="24"/>
          <w:szCs w:val="24"/>
          <w:lang w:val="en-GB"/>
          <w14:ligatures w14:val="none"/>
        </w:rPr>
        <w:t xml:space="preserve"> or counterclaim</w:t>
      </w:r>
      <w:r w:rsidR="00DE7DDC" w:rsidRPr="00DE7DDC">
        <w:rPr>
          <w:rFonts w:ascii="Times New Roman" w:eastAsia="Calibri" w:hAnsi="Times New Roman" w:cs="Times New Roman"/>
          <w:bCs/>
          <w:kern w:val="0"/>
          <w:sz w:val="24"/>
          <w:szCs w:val="24"/>
          <w:lang w:val="en-GB"/>
          <w14:ligatures w14:val="none"/>
        </w:rPr>
        <w:t>. In that pleading</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they averred that they purchased the rights, title and interest in the property from Lovemore Chikonyora</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who had </w:t>
      </w:r>
      <w:r>
        <w:rPr>
          <w:rFonts w:ascii="Times New Roman" w:eastAsia="Calibri" w:hAnsi="Times New Roman" w:cs="Times New Roman"/>
          <w:bCs/>
          <w:kern w:val="0"/>
          <w:sz w:val="24"/>
          <w:szCs w:val="24"/>
          <w:lang w:val="en-GB"/>
          <w14:ligatures w14:val="none"/>
        </w:rPr>
        <w:t>inherited</w:t>
      </w:r>
      <w:r w:rsidR="00DE7DDC" w:rsidRPr="00DE7DDC">
        <w:rPr>
          <w:rFonts w:ascii="Times New Roman" w:eastAsia="Calibri" w:hAnsi="Times New Roman" w:cs="Times New Roman"/>
          <w:bCs/>
          <w:kern w:val="0"/>
          <w:sz w:val="24"/>
          <w:szCs w:val="24"/>
          <w:lang w:val="en-GB"/>
          <w14:ligatures w14:val="none"/>
        </w:rPr>
        <w:t xml:space="preserve"> the property from the estate of his late father, Phillip Chikonyora. They became the purchasers of the property from the City of Harare. They </w:t>
      </w:r>
      <w:r>
        <w:rPr>
          <w:rFonts w:ascii="Times New Roman" w:eastAsia="Calibri" w:hAnsi="Times New Roman" w:cs="Times New Roman"/>
          <w:bCs/>
          <w:kern w:val="0"/>
          <w:sz w:val="24"/>
          <w:szCs w:val="24"/>
          <w:lang w:val="en-GB"/>
          <w14:ligatures w14:val="none"/>
        </w:rPr>
        <w:t>maintained</w:t>
      </w:r>
      <w:r w:rsidR="00DE7DDC" w:rsidRPr="00DE7DDC">
        <w:rPr>
          <w:rFonts w:ascii="Times New Roman" w:eastAsia="Calibri" w:hAnsi="Times New Roman" w:cs="Times New Roman"/>
          <w:bCs/>
          <w:kern w:val="0"/>
          <w:sz w:val="24"/>
          <w:szCs w:val="24"/>
          <w:lang w:val="en-GB"/>
          <w14:ligatures w14:val="none"/>
        </w:rPr>
        <w:t xml:space="preserve"> that the court order obtained by the plaintiff in 2008 was unlawful and the purported cession of the property to his name was</w:t>
      </w:r>
      <w:r>
        <w:rPr>
          <w:rFonts w:ascii="Times New Roman" w:eastAsia="Calibri" w:hAnsi="Times New Roman" w:cs="Times New Roman"/>
          <w:bCs/>
          <w:kern w:val="0"/>
          <w:sz w:val="24"/>
          <w:szCs w:val="24"/>
          <w:lang w:val="en-GB"/>
          <w14:ligatures w14:val="none"/>
        </w:rPr>
        <w:t xml:space="preserve"> a</w:t>
      </w:r>
      <w:r w:rsidR="00DE7DDC" w:rsidRPr="00DE7DDC">
        <w:rPr>
          <w:rFonts w:ascii="Times New Roman" w:eastAsia="Calibri" w:hAnsi="Times New Roman" w:cs="Times New Roman"/>
          <w:bCs/>
          <w:kern w:val="0"/>
          <w:sz w:val="24"/>
          <w:szCs w:val="24"/>
          <w:lang w:val="en-GB"/>
          <w14:ligatures w14:val="none"/>
        </w:rPr>
        <w:t xml:space="preserve"> nullity. The</w:t>
      </w:r>
      <w:r>
        <w:rPr>
          <w:rFonts w:ascii="Times New Roman" w:eastAsia="Calibri" w:hAnsi="Times New Roman" w:cs="Times New Roman"/>
          <w:bCs/>
          <w:kern w:val="0"/>
          <w:sz w:val="24"/>
          <w:szCs w:val="24"/>
          <w:lang w:val="en-GB"/>
          <w14:ligatures w14:val="none"/>
        </w:rPr>
        <w:t>y also stated that the</w:t>
      </w:r>
      <w:r w:rsidR="00DE7DDC" w:rsidRPr="00DE7DDC">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plaintiff</w:t>
      </w:r>
      <w:r w:rsidR="00DE7DDC" w:rsidRPr="00DE7DDC">
        <w:rPr>
          <w:rFonts w:ascii="Times New Roman" w:eastAsia="Calibri" w:hAnsi="Times New Roman" w:cs="Times New Roman"/>
          <w:bCs/>
          <w:kern w:val="0"/>
          <w:sz w:val="24"/>
          <w:szCs w:val="24"/>
          <w:lang w:val="en-GB"/>
          <w14:ligatures w14:val="none"/>
        </w:rPr>
        <w:t xml:space="preserve"> brought </w:t>
      </w:r>
      <w:r w:rsidR="0080023E">
        <w:rPr>
          <w:rFonts w:ascii="Times New Roman" w:eastAsia="Calibri" w:hAnsi="Times New Roman" w:cs="Times New Roman"/>
          <w:bCs/>
          <w:kern w:val="0"/>
          <w:sz w:val="24"/>
          <w:szCs w:val="24"/>
          <w:lang w:val="en-GB"/>
          <w14:ligatures w14:val="none"/>
        </w:rPr>
        <w:t>matters in Case No.</w:t>
      </w:r>
      <w:r w:rsidR="00DE7DDC" w:rsidRPr="00DE7DDC">
        <w:rPr>
          <w:rFonts w:ascii="Times New Roman" w:eastAsia="Calibri" w:hAnsi="Times New Roman" w:cs="Times New Roman"/>
          <w:bCs/>
          <w:kern w:val="0"/>
          <w:sz w:val="24"/>
          <w:szCs w:val="24"/>
          <w:lang w:val="en-GB"/>
          <w14:ligatures w14:val="none"/>
        </w:rPr>
        <w:t xml:space="preserve"> HC 7405/22 and HC 3911/21 seeking to evict them</w:t>
      </w:r>
      <w:r w:rsidR="0080023E">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but he abandoned the cases. They asserted that the property </w:t>
      </w:r>
      <w:r w:rsidR="0080023E">
        <w:rPr>
          <w:rFonts w:ascii="Times New Roman" w:eastAsia="Calibri" w:hAnsi="Times New Roman" w:cs="Times New Roman"/>
          <w:bCs/>
          <w:kern w:val="0"/>
          <w:sz w:val="24"/>
          <w:szCs w:val="24"/>
          <w:lang w:val="en-GB"/>
          <w14:ligatures w14:val="none"/>
        </w:rPr>
        <w:t xml:space="preserve">belongs to them </w:t>
      </w:r>
      <w:r w:rsidR="00DE7DDC" w:rsidRPr="00DE7DDC">
        <w:rPr>
          <w:rFonts w:ascii="Times New Roman" w:eastAsia="Calibri" w:hAnsi="Times New Roman" w:cs="Times New Roman"/>
          <w:bCs/>
          <w:kern w:val="0"/>
          <w:sz w:val="24"/>
          <w:szCs w:val="24"/>
          <w:lang w:val="en-GB"/>
          <w14:ligatures w14:val="none"/>
        </w:rPr>
        <w:t xml:space="preserve">and seek a declaratory order that they are the owners of right, title and interest in the property </w:t>
      </w:r>
      <w:r w:rsidR="0080023E">
        <w:rPr>
          <w:rFonts w:ascii="Times New Roman" w:eastAsia="Calibri" w:hAnsi="Times New Roman" w:cs="Times New Roman"/>
          <w:bCs/>
          <w:kern w:val="0"/>
          <w:sz w:val="24"/>
          <w:szCs w:val="24"/>
          <w:lang w:val="en-GB"/>
          <w14:ligatures w14:val="none"/>
        </w:rPr>
        <w:t xml:space="preserve">and costs of suit </w:t>
      </w:r>
      <w:r w:rsidR="00DE7DDC" w:rsidRPr="00DE7DDC">
        <w:rPr>
          <w:rFonts w:ascii="Times New Roman" w:eastAsia="Calibri" w:hAnsi="Times New Roman" w:cs="Times New Roman"/>
          <w:bCs/>
          <w:kern w:val="0"/>
          <w:sz w:val="24"/>
          <w:szCs w:val="24"/>
          <w:lang w:val="en-GB"/>
          <w14:ligatures w14:val="none"/>
        </w:rPr>
        <w:t xml:space="preserve">on a legal practitioner and client scale. </w:t>
      </w:r>
    </w:p>
    <w:p w14:paraId="0BD67408" w14:textId="77777777" w:rsidR="0080023E" w:rsidRDefault="0080023E" w:rsidP="0080023E">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[17]</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On 5 September 2024, the plaintiff filed his replication to the defendants’ plea. He averred that the fifth </w:t>
      </w:r>
      <w:r>
        <w:rPr>
          <w:rFonts w:ascii="Times New Roman" w:eastAsia="Calibri" w:hAnsi="Times New Roman" w:cs="Times New Roman"/>
          <w:bCs/>
          <w:kern w:val="0"/>
          <w:sz w:val="24"/>
          <w:szCs w:val="24"/>
          <w:lang w:val="en-GB"/>
          <w14:ligatures w14:val="none"/>
        </w:rPr>
        <w:t>defendant</w:t>
      </w:r>
      <w:r w:rsidR="00DE7DDC" w:rsidRPr="00DE7DDC">
        <w:rPr>
          <w:rFonts w:ascii="Times New Roman" w:eastAsia="Calibri" w:hAnsi="Times New Roman" w:cs="Times New Roman"/>
          <w:bCs/>
          <w:kern w:val="0"/>
          <w:sz w:val="24"/>
          <w:szCs w:val="24"/>
          <w:lang w:val="en-GB"/>
          <w14:ligatures w14:val="none"/>
        </w:rPr>
        <w:t xml:space="preserve"> consented to the sale </w:t>
      </w:r>
      <w:r>
        <w:rPr>
          <w:rFonts w:ascii="Times New Roman" w:eastAsia="Calibri" w:hAnsi="Times New Roman" w:cs="Times New Roman"/>
          <w:bCs/>
          <w:kern w:val="0"/>
          <w:sz w:val="24"/>
          <w:szCs w:val="24"/>
          <w:lang w:val="en-GB"/>
          <w14:ligatures w14:val="none"/>
        </w:rPr>
        <w:t xml:space="preserve">of the property </w:t>
      </w:r>
      <w:r w:rsidR="00DE7DDC" w:rsidRPr="00DE7DDC">
        <w:rPr>
          <w:rFonts w:ascii="Times New Roman" w:eastAsia="Calibri" w:hAnsi="Times New Roman" w:cs="Times New Roman"/>
          <w:bCs/>
          <w:kern w:val="0"/>
          <w:sz w:val="24"/>
          <w:szCs w:val="24"/>
          <w:lang w:val="en-GB"/>
          <w14:ligatures w14:val="none"/>
        </w:rPr>
        <w:t xml:space="preserve">and </w:t>
      </w:r>
      <w:r>
        <w:rPr>
          <w:rFonts w:ascii="Times New Roman" w:eastAsia="Calibri" w:hAnsi="Times New Roman" w:cs="Times New Roman"/>
          <w:bCs/>
          <w:kern w:val="0"/>
          <w:sz w:val="24"/>
          <w:szCs w:val="24"/>
          <w:lang w:val="en-GB"/>
          <w14:ligatures w14:val="none"/>
        </w:rPr>
        <w:t xml:space="preserve">that </w:t>
      </w:r>
      <w:r w:rsidR="00DE7DDC" w:rsidRPr="00DE7DDC">
        <w:rPr>
          <w:rFonts w:ascii="Times New Roman" w:eastAsia="Calibri" w:hAnsi="Times New Roman" w:cs="Times New Roman"/>
          <w:bCs/>
          <w:kern w:val="0"/>
          <w:sz w:val="24"/>
          <w:szCs w:val="24"/>
          <w:lang w:val="en-GB"/>
          <w14:ligatures w14:val="none"/>
        </w:rPr>
        <w:t xml:space="preserve">the only reason why cession could not proceed was </w:t>
      </w:r>
      <w:r>
        <w:rPr>
          <w:rFonts w:ascii="Times New Roman" w:eastAsia="Calibri" w:hAnsi="Times New Roman" w:cs="Times New Roman"/>
          <w:bCs/>
          <w:kern w:val="0"/>
          <w:sz w:val="24"/>
          <w:szCs w:val="24"/>
          <w:lang w:val="en-GB"/>
          <w14:ligatures w14:val="none"/>
        </w:rPr>
        <w:t>that</w:t>
      </w:r>
      <w:r w:rsidR="00DE7DDC" w:rsidRPr="00DE7DDC">
        <w:rPr>
          <w:rFonts w:ascii="Times New Roman" w:eastAsia="Calibri" w:hAnsi="Times New Roman" w:cs="Times New Roman"/>
          <w:bCs/>
          <w:kern w:val="0"/>
          <w:sz w:val="24"/>
          <w:szCs w:val="24"/>
          <w:lang w:val="en-GB"/>
          <w14:ligatures w14:val="none"/>
        </w:rPr>
        <w:t xml:space="preserve"> the property was not fully built. He denied that Lovemore </w:t>
      </w:r>
      <w:r>
        <w:rPr>
          <w:rFonts w:ascii="Times New Roman" w:eastAsia="Calibri" w:hAnsi="Times New Roman" w:cs="Times New Roman"/>
          <w:bCs/>
          <w:kern w:val="0"/>
          <w:sz w:val="24"/>
          <w:szCs w:val="24"/>
          <w:lang w:val="en-GB"/>
          <w14:ligatures w14:val="none"/>
        </w:rPr>
        <w:t xml:space="preserve">Chikonyora </w:t>
      </w:r>
      <w:r w:rsidR="00DE7DDC" w:rsidRPr="00DE7DDC">
        <w:rPr>
          <w:rFonts w:ascii="Times New Roman" w:eastAsia="Calibri" w:hAnsi="Times New Roman" w:cs="Times New Roman"/>
          <w:bCs/>
          <w:kern w:val="0"/>
          <w:sz w:val="24"/>
          <w:szCs w:val="24"/>
          <w:lang w:val="en-GB"/>
          <w14:ligatures w14:val="none"/>
        </w:rPr>
        <w:t xml:space="preserve">was awarded the property. </w:t>
      </w:r>
      <w:r>
        <w:rPr>
          <w:rFonts w:ascii="Times New Roman" w:eastAsia="Calibri" w:hAnsi="Times New Roman" w:cs="Times New Roman"/>
          <w:bCs/>
          <w:kern w:val="0"/>
          <w:sz w:val="24"/>
          <w:szCs w:val="24"/>
          <w:lang w:val="en-GB"/>
          <w14:ligatures w14:val="none"/>
        </w:rPr>
        <w:t xml:space="preserve">It was reiterated that </w:t>
      </w:r>
      <w:r w:rsidR="00DE7DDC" w:rsidRPr="00DE7DDC">
        <w:rPr>
          <w:rFonts w:ascii="Times New Roman" w:eastAsia="Calibri" w:hAnsi="Times New Roman" w:cs="Times New Roman"/>
          <w:bCs/>
          <w:kern w:val="0"/>
          <w:sz w:val="24"/>
          <w:szCs w:val="24"/>
          <w:lang w:val="en-GB"/>
          <w14:ligatures w14:val="none"/>
        </w:rPr>
        <w:t xml:space="preserve">Phillip Chikonyora died after cession had commenced </w:t>
      </w:r>
      <w:r>
        <w:rPr>
          <w:rFonts w:ascii="Times New Roman" w:eastAsia="Calibri" w:hAnsi="Times New Roman" w:cs="Times New Roman"/>
          <w:bCs/>
          <w:kern w:val="0"/>
          <w:sz w:val="24"/>
          <w:szCs w:val="24"/>
          <w:lang w:val="en-GB"/>
          <w14:ligatures w14:val="none"/>
        </w:rPr>
        <w:t>into</w:t>
      </w:r>
      <w:r w:rsidR="00DE7DDC" w:rsidRPr="00DE7DDC">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the </w:t>
      </w:r>
      <w:r w:rsidR="00DE7DDC" w:rsidRPr="00DE7DDC">
        <w:rPr>
          <w:rFonts w:ascii="Times New Roman" w:eastAsia="Calibri" w:hAnsi="Times New Roman" w:cs="Times New Roman"/>
          <w:bCs/>
          <w:kern w:val="0"/>
          <w:sz w:val="24"/>
          <w:szCs w:val="24"/>
          <w:lang w:val="en-GB"/>
          <w14:ligatures w14:val="none"/>
        </w:rPr>
        <w:t>plaintiff’s name. He insisted that the court order under HC 8462/01 rescinded the default order under HC 1969/01. Since the default order under HC 1969/01 was set aside</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he submitted, </w:t>
      </w:r>
      <w:r w:rsidR="00DE7DDC" w:rsidRPr="00DE7DDC">
        <w:rPr>
          <w:rFonts w:ascii="Times New Roman" w:eastAsia="Calibri" w:hAnsi="Times New Roman" w:cs="Times New Roman"/>
          <w:bCs/>
          <w:kern w:val="0"/>
          <w:sz w:val="24"/>
          <w:szCs w:val="24"/>
          <w:lang w:val="en-GB"/>
          <w14:ligatures w14:val="none"/>
        </w:rPr>
        <w:t xml:space="preserve">the cession in favour of the first defendant became a nullity. </w:t>
      </w:r>
    </w:p>
    <w:p w14:paraId="7C7006D4" w14:textId="4A3033B4" w:rsidR="00DE7DDC" w:rsidRPr="00DE7DDC" w:rsidRDefault="0080023E" w:rsidP="0080023E">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[18]</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plaintiff further averred that the fourth</w:t>
      </w:r>
      <w:r w:rsidR="00DE7DDC" w:rsidRPr="00DE7DDC">
        <w:rPr>
          <w:rFonts w:ascii="Times New Roman" w:eastAsia="Calibri" w:hAnsi="Times New Roman" w:cs="Times New Roman"/>
          <w:bCs/>
          <w:kern w:val="0"/>
          <w:sz w:val="24"/>
          <w:szCs w:val="24"/>
          <w:lang w:val="en-GB"/>
          <w14:ligatures w14:val="none"/>
        </w:rPr>
        <w:t xml:space="preserve"> defendant was not a party to the application under HC 1969/01</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therefore, there was no need for him to be cited in 2001. </w:t>
      </w:r>
      <w:r>
        <w:rPr>
          <w:rFonts w:ascii="Times New Roman" w:eastAsia="Calibri" w:hAnsi="Times New Roman" w:cs="Times New Roman"/>
          <w:bCs/>
          <w:kern w:val="0"/>
          <w:sz w:val="24"/>
          <w:szCs w:val="24"/>
          <w:lang w:val="en-GB"/>
          <w14:ligatures w14:val="none"/>
        </w:rPr>
        <w:t>It was his position that the</w:t>
      </w:r>
      <w:r w:rsidR="00DE7DDC" w:rsidRPr="00DE7DDC">
        <w:rPr>
          <w:rFonts w:ascii="Times New Roman" w:eastAsia="Calibri" w:hAnsi="Times New Roman" w:cs="Times New Roman"/>
          <w:bCs/>
          <w:kern w:val="0"/>
          <w:sz w:val="24"/>
          <w:szCs w:val="24"/>
          <w:lang w:val="en-GB"/>
          <w14:ligatures w14:val="none"/>
        </w:rPr>
        <w:t xml:space="preserve"> order granted in 2020 in favour of the first defendant could not </w:t>
      </w:r>
      <w:r>
        <w:rPr>
          <w:rFonts w:ascii="Times New Roman" w:eastAsia="Calibri" w:hAnsi="Times New Roman" w:cs="Times New Roman"/>
          <w:bCs/>
          <w:kern w:val="0"/>
          <w:sz w:val="24"/>
          <w:szCs w:val="24"/>
          <w:lang w:val="en-GB"/>
          <w14:ligatures w14:val="none"/>
        </w:rPr>
        <w:t>affect</w:t>
      </w:r>
      <w:r w:rsidR="00DE7DDC" w:rsidRPr="00DE7DDC">
        <w:rPr>
          <w:rFonts w:ascii="Times New Roman" w:eastAsia="Calibri" w:hAnsi="Times New Roman" w:cs="Times New Roman"/>
          <w:bCs/>
          <w:kern w:val="0"/>
          <w:sz w:val="24"/>
          <w:szCs w:val="24"/>
          <w:lang w:val="en-GB"/>
          <w14:ligatures w14:val="none"/>
        </w:rPr>
        <w:t xml:space="preserve"> the order granted in 2008. It was also averred that the </w:t>
      </w:r>
      <w:r>
        <w:rPr>
          <w:rFonts w:ascii="Times New Roman" w:eastAsia="Calibri" w:hAnsi="Times New Roman" w:cs="Times New Roman"/>
          <w:bCs/>
          <w:kern w:val="0"/>
          <w:sz w:val="24"/>
          <w:szCs w:val="24"/>
          <w:lang w:val="en-GB"/>
          <w14:ligatures w14:val="none"/>
        </w:rPr>
        <w:t xml:space="preserve">2008 </w:t>
      </w:r>
      <w:r w:rsidR="00DE7DDC" w:rsidRPr="00DE7DDC">
        <w:rPr>
          <w:rFonts w:ascii="Times New Roman" w:eastAsia="Calibri" w:hAnsi="Times New Roman" w:cs="Times New Roman"/>
          <w:bCs/>
          <w:kern w:val="0"/>
          <w:sz w:val="24"/>
          <w:szCs w:val="24"/>
          <w:lang w:val="en-GB"/>
          <w14:ligatures w14:val="none"/>
        </w:rPr>
        <w:t xml:space="preserve">order was </w:t>
      </w:r>
      <w:r>
        <w:rPr>
          <w:rFonts w:ascii="Times New Roman" w:eastAsia="Calibri" w:hAnsi="Times New Roman" w:cs="Times New Roman"/>
          <w:bCs/>
          <w:kern w:val="0"/>
          <w:sz w:val="24"/>
          <w:szCs w:val="24"/>
          <w:lang w:val="en-GB"/>
          <w14:ligatures w14:val="none"/>
        </w:rPr>
        <w:t>not</w:t>
      </w:r>
      <w:r w:rsidR="00DE7DDC" w:rsidRPr="00DE7DDC">
        <w:rPr>
          <w:rFonts w:ascii="Times New Roman" w:eastAsia="Calibri" w:hAnsi="Times New Roman" w:cs="Times New Roman"/>
          <w:bCs/>
          <w:kern w:val="0"/>
          <w:sz w:val="24"/>
          <w:szCs w:val="24"/>
          <w:lang w:val="en-GB"/>
          <w14:ligatures w14:val="none"/>
        </w:rPr>
        <w:t xml:space="preserve"> irregular. </w:t>
      </w:r>
      <w:r>
        <w:rPr>
          <w:rFonts w:ascii="Times New Roman" w:eastAsia="Calibri" w:hAnsi="Times New Roman" w:cs="Times New Roman"/>
          <w:bCs/>
          <w:kern w:val="0"/>
          <w:sz w:val="24"/>
          <w:szCs w:val="24"/>
          <w:lang w:val="en-GB"/>
          <w14:ligatures w14:val="none"/>
        </w:rPr>
        <w:t>He contended that the S</w:t>
      </w:r>
      <w:r w:rsidR="00DE7DDC" w:rsidRPr="00DE7DDC">
        <w:rPr>
          <w:rFonts w:ascii="Times New Roman" w:eastAsia="Calibri" w:hAnsi="Times New Roman" w:cs="Times New Roman"/>
          <w:bCs/>
          <w:kern w:val="0"/>
          <w:sz w:val="24"/>
          <w:szCs w:val="24"/>
          <w:lang w:val="en-GB"/>
          <w14:ligatures w14:val="none"/>
        </w:rPr>
        <w:t xml:space="preserve">heriff does not have to be a party to proceedings for him to execute </w:t>
      </w:r>
      <w:r w:rsidR="00DE7DDC" w:rsidRPr="00DE7DDC">
        <w:rPr>
          <w:rFonts w:ascii="Times New Roman" w:eastAsia="Calibri" w:hAnsi="Times New Roman" w:cs="Times New Roman"/>
          <w:bCs/>
          <w:kern w:val="0"/>
          <w:sz w:val="24"/>
          <w:szCs w:val="24"/>
          <w:lang w:val="en-GB"/>
          <w14:ligatures w14:val="none"/>
        </w:rPr>
        <w:lastRenderedPageBreak/>
        <w:t xml:space="preserve">his duties. </w:t>
      </w:r>
      <w:r>
        <w:rPr>
          <w:rFonts w:ascii="Times New Roman" w:eastAsia="Calibri" w:hAnsi="Times New Roman" w:cs="Times New Roman"/>
          <w:bCs/>
          <w:kern w:val="0"/>
          <w:sz w:val="24"/>
          <w:szCs w:val="24"/>
          <w:lang w:val="en-GB"/>
          <w14:ligatures w14:val="none"/>
        </w:rPr>
        <w:t>It was also stated that the</w:t>
      </w:r>
      <w:r w:rsidR="00DE7DDC" w:rsidRPr="00DE7DDC">
        <w:rPr>
          <w:rFonts w:ascii="Times New Roman" w:eastAsia="Calibri" w:hAnsi="Times New Roman" w:cs="Times New Roman"/>
          <w:bCs/>
          <w:kern w:val="0"/>
          <w:sz w:val="24"/>
          <w:szCs w:val="24"/>
          <w:lang w:val="en-GB"/>
          <w14:ligatures w14:val="none"/>
        </w:rPr>
        <w:t xml:space="preserve"> court cannot rehear the application that was dismissed by </w:t>
      </w:r>
      <w:r w:rsidR="00F60D48" w:rsidRPr="00F60D48">
        <w:rPr>
          <w:rFonts w:ascii="Times New Roman" w:eastAsia="Calibri" w:hAnsi="Times New Roman" w:cs="Times New Roman"/>
          <w:bCs/>
          <w:smallCaps/>
          <w:kern w:val="0"/>
          <w:sz w:val="24"/>
          <w:szCs w:val="24"/>
          <w:lang w:val="en-GB"/>
          <w14:ligatures w14:val="none"/>
        </w:rPr>
        <w:t>chilimbe</w:t>
      </w:r>
      <w:r w:rsidR="00F60D48" w:rsidRPr="00DE7DDC">
        <w:rPr>
          <w:rFonts w:ascii="Times New Roman" w:eastAsia="Calibri" w:hAnsi="Times New Roman" w:cs="Times New Roman"/>
          <w:bCs/>
          <w:kern w:val="0"/>
          <w:sz w:val="24"/>
          <w:szCs w:val="24"/>
          <w:lang w:val="en-GB"/>
          <w14:ligatures w14:val="none"/>
        </w:rPr>
        <w:t xml:space="preserve"> </w:t>
      </w:r>
      <w:r w:rsidRPr="00DE7DDC">
        <w:rPr>
          <w:rFonts w:ascii="Times New Roman" w:eastAsia="Calibri" w:hAnsi="Times New Roman" w:cs="Times New Roman"/>
          <w:bCs/>
          <w:kern w:val="0"/>
          <w:sz w:val="24"/>
          <w:szCs w:val="24"/>
          <w:lang w:val="en-GB"/>
          <w14:ligatures w14:val="none"/>
        </w:rPr>
        <w:t xml:space="preserve">J. </w:t>
      </w:r>
    </w:p>
    <w:p w14:paraId="70C2E55B" w14:textId="0EDE697C" w:rsidR="00DE7DDC" w:rsidRPr="00DE7DDC" w:rsidRDefault="0080023E" w:rsidP="0080023E">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[19]</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The plaintiff did not file a plea to the defendants’ claim in reconvention. To that extent, the first and second defendants’ claim in reconve</w:t>
      </w:r>
      <w:r w:rsidR="00FE5148">
        <w:rPr>
          <w:rFonts w:ascii="Times New Roman" w:eastAsia="Calibri" w:hAnsi="Times New Roman" w:cs="Times New Roman"/>
          <w:bCs/>
          <w:kern w:val="0"/>
          <w:sz w:val="24"/>
          <w:szCs w:val="24"/>
          <w:lang w:val="en-GB"/>
          <w14:ligatures w14:val="none"/>
        </w:rPr>
        <w:t>n</w:t>
      </w:r>
      <w:r w:rsidR="00DE7DDC" w:rsidRPr="00DE7DDC">
        <w:rPr>
          <w:rFonts w:ascii="Times New Roman" w:eastAsia="Calibri" w:hAnsi="Times New Roman" w:cs="Times New Roman"/>
          <w:bCs/>
          <w:kern w:val="0"/>
          <w:sz w:val="24"/>
          <w:szCs w:val="24"/>
          <w:lang w:val="en-GB"/>
          <w14:ligatures w14:val="none"/>
        </w:rPr>
        <w:t>tion was, therefore, unopposed</w:t>
      </w:r>
      <w:r w:rsidR="00FE5148">
        <w:rPr>
          <w:rFonts w:ascii="Times New Roman" w:eastAsia="Calibri" w:hAnsi="Times New Roman" w:cs="Times New Roman"/>
          <w:bCs/>
          <w:kern w:val="0"/>
          <w:sz w:val="24"/>
          <w:szCs w:val="24"/>
          <w:lang w:val="en-GB"/>
          <w14:ligatures w14:val="none"/>
        </w:rPr>
        <w:t>.</w:t>
      </w:r>
    </w:p>
    <w:p w14:paraId="7FE5B516" w14:textId="6B182A37" w:rsidR="00DE7DDC" w:rsidRPr="00DE7DDC" w:rsidRDefault="00FE5148" w:rsidP="00FE5148">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[20]</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matter was referred to trial on the issues set out in the joint Pre-Trial Conference </w:t>
      </w:r>
      <w:r>
        <w:rPr>
          <w:rFonts w:ascii="Times New Roman" w:eastAsia="Calibri" w:hAnsi="Times New Roman" w:cs="Times New Roman"/>
          <w:bCs/>
          <w:kern w:val="0"/>
          <w:sz w:val="24"/>
          <w:szCs w:val="24"/>
          <w:lang w:val="en-GB"/>
          <w14:ligatures w14:val="none"/>
        </w:rPr>
        <w:t>(</w:t>
      </w:r>
      <w:r w:rsidRPr="00FE5148">
        <w:rPr>
          <w:rFonts w:ascii="Times New Roman" w:eastAsia="Calibri" w:hAnsi="Times New Roman" w:cs="Times New Roman"/>
          <w:bCs/>
          <w:i/>
          <w:iCs/>
          <w:kern w:val="0"/>
          <w:sz w:val="24"/>
          <w:szCs w:val="24"/>
          <w:lang w:val="en-GB"/>
          <w14:ligatures w14:val="none"/>
        </w:rPr>
        <w:t>“PTC”</w:t>
      </w:r>
      <w:r>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 xml:space="preserve">Minute before </w:t>
      </w:r>
      <w:r w:rsidR="00F60D48" w:rsidRPr="00F60D48">
        <w:rPr>
          <w:rFonts w:ascii="Times New Roman" w:eastAsia="Calibri" w:hAnsi="Times New Roman" w:cs="Times New Roman"/>
          <w:bCs/>
          <w:smallCaps/>
          <w:kern w:val="0"/>
          <w:sz w:val="24"/>
          <w:szCs w:val="24"/>
          <w:lang w:val="en-GB"/>
          <w14:ligatures w14:val="none"/>
        </w:rPr>
        <w:t>zhou</w:t>
      </w:r>
      <w:r w:rsidR="00F60D48"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 xml:space="preserve">J on 5 February 2025. The triable issues </w:t>
      </w:r>
      <w:r>
        <w:rPr>
          <w:rFonts w:ascii="Times New Roman" w:eastAsia="Calibri" w:hAnsi="Times New Roman" w:cs="Times New Roman"/>
          <w:bCs/>
          <w:kern w:val="0"/>
          <w:sz w:val="24"/>
          <w:szCs w:val="24"/>
          <w:lang w:val="en-GB"/>
          <w14:ligatures w14:val="none"/>
        </w:rPr>
        <w:t>are</w:t>
      </w:r>
      <w:r w:rsidR="00DE7DDC" w:rsidRPr="00DE7DDC">
        <w:rPr>
          <w:rFonts w:ascii="Times New Roman" w:eastAsia="Calibri" w:hAnsi="Times New Roman" w:cs="Times New Roman"/>
          <w:bCs/>
          <w:kern w:val="0"/>
          <w:sz w:val="24"/>
          <w:szCs w:val="24"/>
          <w:lang w:val="en-GB"/>
          <w14:ligatures w14:val="none"/>
        </w:rPr>
        <w:t xml:space="preserve"> stated as follows: </w:t>
      </w:r>
    </w:p>
    <w:p w14:paraId="23C74174" w14:textId="77777777" w:rsidR="00FE5148" w:rsidRPr="00F60D48" w:rsidRDefault="00DE7DDC" w:rsidP="00FE514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“1. </w:t>
      </w:r>
      <w:bookmarkStart w:id="2" w:name="_Hlk210763105"/>
      <w:r w:rsidR="00FE5148" w:rsidRPr="00F60D48">
        <w:rPr>
          <w:rFonts w:ascii="Times New Roman" w:eastAsia="Calibri" w:hAnsi="Times New Roman" w:cs="Times New Roman"/>
          <w:bCs/>
          <w:kern w:val="0"/>
          <w:lang w:val="en-GB"/>
          <w14:ligatures w14:val="none"/>
        </w:rPr>
        <w:tab/>
      </w:r>
      <w:r w:rsidRPr="00F60D48">
        <w:rPr>
          <w:rFonts w:ascii="Times New Roman" w:eastAsia="Calibri" w:hAnsi="Times New Roman" w:cs="Times New Roman"/>
          <w:bCs/>
          <w:kern w:val="0"/>
          <w:lang w:val="en-GB"/>
          <w14:ligatures w14:val="none"/>
        </w:rPr>
        <w:t>Whether or not Plaintiff is the registered owner of stand 3462, 9</w:t>
      </w:r>
      <w:r w:rsidRPr="00F60D48">
        <w:rPr>
          <w:rFonts w:ascii="Times New Roman" w:eastAsia="Calibri" w:hAnsi="Times New Roman" w:cs="Times New Roman"/>
          <w:bCs/>
          <w:kern w:val="0"/>
          <w:vertAlign w:val="superscript"/>
          <w:lang w:val="en-GB"/>
          <w14:ligatures w14:val="none"/>
        </w:rPr>
        <w:t>th</w:t>
      </w:r>
      <w:r w:rsidRPr="00F60D48">
        <w:rPr>
          <w:rFonts w:ascii="Times New Roman" w:eastAsia="Calibri" w:hAnsi="Times New Roman" w:cs="Times New Roman"/>
          <w:bCs/>
          <w:kern w:val="0"/>
          <w:lang w:val="en-GB"/>
          <w14:ligatures w14:val="none"/>
        </w:rPr>
        <w:t xml:space="preserve"> Crescent, Dzivarasekwa, Harare.</w:t>
      </w:r>
    </w:p>
    <w:p w14:paraId="56B9A326" w14:textId="1918794B" w:rsidR="00FE5148" w:rsidRPr="00F60D48" w:rsidRDefault="00F60D48" w:rsidP="00FE514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2. </w:t>
      </w:r>
      <w:r w:rsidR="00FE5148"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Whether or not cession into Plaintiff’s name was irregular and unlawful.</w:t>
      </w:r>
      <w:bookmarkEnd w:id="2"/>
    </w:p>
    <w:p w14:paraId="0477D224" w14:textId="5AF1E8B8" w:rsidR="00FE5148" w:rsidRPr="00F60D48" w:rsidRDefault="00F60D48" w:rsidP="00FE514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3. </w:t>
      </w:r>
      <w:r w:rsidR="00FE5148" w:rsidRPr="00F60D48">
        <w:rPr>
          <w:rFonts w:ascii="Times New Roman" w:eastAsia="Calibri" w:hAnsi="Times New Roman" w:cs="Times New Roman"/>
          <w:bCs/>
          <w:kern w:val="0"/>
          <w:lang w:val="en-GB"/>
          <w14:ligatures w14:val="none"/>
        </w:rPr>
        <w:tab/>
        <w:t>Whether</w:t>
      </w:r>
      <w:r w:rsidR="00DE7DDC" w:rsidRPr="00F60D48">
        <w:rPr>
          <w:rFonts w:ascii="Times New Roman" w:eastAsia="Calibri" w:hAnsi="Times New Roman" w:cs="Times New Roman"/>
          <w:bCs/>
          <w:kern w:val="0"/>
          <w:lang w:val="en-GB"/>
          <w14:ligatures w14:val="none"/>
        </w:rPr>
        <w:t xml:space="preserve"> 1</w:t>
      </w:r>
      <w:r w:rsidR="00DE7DDC" w:rsidRPr="00F60D48">
        <w:rPr>
          <w:rFonts w:ascii="Times New Roman" w:eastAsia="Calibri" w:hAnsi="Times New Roman" w:cs="Times New Roman"/>
          <w:bCs/>
          <w:kern w:val="0"/>
          <w:vertAlign w:val="superscript"/>
          <w:lang w:val="en-GB"/>
          <w14:ligatures w14:val="none"/>
        </w:rPr>
        <w:t>st</w:t>
      </w:r>
      <w:r w:rsidR="00DE7DDC" w:rsidRPr="00F60D48">
        <w:rPr>
          <w:rFonts w:ascii="Times New Roman" w:eastAsia="Calibri" w:hAnsi="Times New Roman" w:cs="Times New Roman"/>
          <w:bCs/>
          <w:kern w:val="0"/>
          <w:lang w:val="en-GB"/>
          <w14:ligatures w14:val="none"/>
        </w:rPr>
        <w:t xml:space="preserve"> and 4</w:t>
      </w:r>
      <w:r w:rsidR="00DE7DDC" w:rsidRPr="00F60D48">
        <w:rPr>
          <w:rFonts w:ascii="Times New Roman" w:eastAsia="Calibri" w:hAnsi="Times New Roman" w:cs="Times New Roman"/>
          <w:bCs/>
          <w:kern w:val="0"/>
          <w:vertAlign w:val="superscript"/>
          <w:lang w:val="en-GB"/>
          <w14:ligatures w14:val="none"/>
        </w:rPr>
        <w:t>th</w:t>
      </w:r>
      <w:r w:rsidR="00DE7DDC" w:rsidRPr="00F60D48">
        <w:rPr>
          <w:rFonts w:ascii="Times New Roman" w:eastAsia="Calibri" w:hAnsi="Times New Roman" w:cs="Times New Roman"/>
          <w:bCs/>
          <w:kern w:val="0"/>
          <w:lang w:val="en-GB"/>
          <w14:ligatures w14:val="none"/>
        </w:rPr>
        <w:t xml:space="preserve"> </w:t>
      </w:r>
      <w:r w:rsidR="00FE5148" w:rsidRPr="00F60D48">
        <w:rPr>
          <w:rFonts w:ascii="Times New Roman" w:eastAsia="Calibri" w:hAnsi="Times New Roman" w:cs="Times New Roman"/>
          <w:bCs/>
          <w:kern w:val="0"/>
          <w:lang w:val="en-GB"/>
          <w14:ligatures w14:val="none"/>
        </w:rPr>
        <w:t>Defendants</w:t>
      </w:r>
      <w:r w:rsidR="00DE7DDC" w:rsidRPr="00F60D48">
        <w:rPr>
          <w:rFonts w:ascii="Times New Roman" w:eastAsia="Calibri" w:hAnsi="Times New Roman" w:cs="Times New Roman"/>
          <w:bCs/>
          <w:kern w:val="0"/>
          <w:lang w:val="en-GB"/>
          <w14:ligatures w14:val="none"/>
        </w:rPr>
        <w:t xml:space="preserve"> are the lawful holders of title and interest in the stand in question.</w:t>
      </w:r>
    </w:p>
    <w:p w14:paraId="1EBFEA33" w14:textId="0D79B6B6" w:rsidR="00FE5148" w:rsidRPr="00F60D48" w:rsidRDefault="00F60D48" w:rsidP="00FE5148">
      <w:pPr>
        <w:spacing w:after="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4. </w:t>
      </w:r>
      <w:r w:rsidR="00FE5148"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Whether or not the 1</w:t>
      </w:r>
      <w:r w:rsidR="00DE7DDC" w:rsidRPr="00F60D48">
        <w:rPr>
          <w:rFonts w:ascii="Times New Roman" w:eastAsia="Calibri" w:hAnsi="Times New Roman" w:cs="Times New Roman"/>
          <w:bCs/>
          <w:kern w:val="0"/>
          <w:vertAlign w:val="superscript"/>
          <w:lang w:val="en-GB"/>
          <w14:ligatures w14:val="none"/>
        </w:rPr>
        <w:t>st</w:t>
      </w:r>
      <w:r w:rsidR="00DE7DDC" w:rsidRPr="00F60D48">
        <w:rPr>
          <w:rFonts w:ascii="Times New Roman" w:eastAsia="Calibri" w:hAnsi="Times New Roman" w:cs="Times New Roman"/>
          <w:bCs/>
          <w:kern w:val="0"/>
          <w:lang w:val="en-GB"/>
          <w14:ligatures w14:val="none"/>
        </w:rPr>
        <w:t xml:space="preserve"> and 4</w:t>
      </w:r>
      <w:r w:rsidR="00DE7DDC" w:rsidRPr="00F60D48">
        <w:rPr>
          <w:rFonts w:ascii="Times New Roman" w:eastAsia="Calibri" w:hAnsi="Times New Roman" w:cs="Times New Roman"/>
          <w:bCs/>
          <w:kern w:val="0"/>
          <w:vertAlign w:val="superscript"/>
          <w:lang w:val="en-GB"/>
          <w14:ligatures w14:val="none"/>
        </w:rPr>
        <w:t>th</w:t>
      </w:r>
      <w:r w:rsidR="00DE7DDC" w:rsidRPr="00F60D48">
        <w:rPr>
          <w:rFonts w:ascii="Times New Roman" w:eastAsia="Calibri" w:hAnsi="Times New Roman" w:cs="Times New Roman"/>
          <w:bCs/>
          <w:kern w:val="0"/>
          <w:lang w:val="en-GB"/>
          <w14:ligatures w14:val="none"/>
        </w:rPr>
        <w:t xml:space="preserve"> Defendants should be evicted from Stand 3462 9</w:t>
      </w:r>
      <w:r w:rsidR="00DE7DDC" w:rsidRPr="00F60D48">
        <w:rPr>
          <w:rFonts w:ascii="Times New Roman" w:eastAsia="Calibri" w:hAnsi="Times New Roman" w:cs="Times New Roman"/>
          <w:bCs/>
          <w:kern w:val="0"/>
          <w:vertAlign w:val="superscript"/>
          <w:lang w:val="en-GB"/>
          <w14:ligatures w14:val="none"/>
        </w:rPr>
        <w:t>th</w:t>
      </w:r>
      <w:r w:rsidR="00DE7DDC" w:rsidRPr="00F60D48">
        <w:rPr>
          <w:rFonts w:ascii="Times New Roman" w:eastAsia="Calibri" w:hAnsi="Times New Roman" w:cs="Times New Roman"/>
          <w:bCs/>
          <w:kern w:val="0"/>
          <w:lang w:val="en-GB"/>
          <w14:ligatures w14:val="none"/>
        </w:rPr>
        <w:t xml:space="preserve"> Crescent, Dzivarasekwa, Harare.</w:t>
      </w:r>
    </w:p>
    <w:p w14:paraId="394D1986" w14:textId="11630BC2" w:rsidR="00DE7DDC" w:rsidRDefault="00F60D48" w:rsidP="00FE5148">
      <w:pPr>
        <w:spacing w:after="120" w:line="240" w:lineRule="auto"/>
        <w:ind w:left="2160" w:hanging="720"/>
        <w:jc w:val="both"/>
        <w:rPr>
          <w:rFonts w:ascii="Times New Roman" w:eastAsia="Calibri" w:hAnsi="Times New Roman" w:cs="Times New Roman"/>
          <w:bCs/>
          <w:kern w:val="0"/>
          <w:lang w:val="en-GB"/>
          <w14:ligatures w14:val="none"/>
        </w:rPr>
      </w:pPr>
      <w:r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kern w:val="0"/>
          <w:lang w:val="en-GB"/>
          <w14:ligatures w14:val="none"/>
        </w:rPr>
        <w:t xml:space="preserve">5. </w:t>
      </w:r>
      <w:r w:rsidR="00FE5148" w:rsidRPr="00F60D48">
        <w:rPr>
          <w:rFonts w:ascii="Times New Roman" w:eastAsia="Calibri" w:hAnsi="Times New Roman" w:cs="Times New Roman"/>
          <w:bCs/>
          <w:kern w:val="0"/>
          <w:lang w:val="en-GB"/>
          <w14:ligatures w14:val="none"/>
        </w:rPr>
        <w:tab/>
      </w:r>
      <w:r w:rsidR="00DE7DDC" w:rsidRPr="00F60D48">
        <w:rPr>
          <w:rFonts w:ascii="Times New Roman" w:eastAsia="Calibri" w:hAnsi="Times New Roman" w:cs="Times New Roman"/>
          <w:bCs/>
          <w:kern w:val="0"/>
          <w:lang w:val="en-GB"/>
          <w14:ligatures w14:val="none"/>
        </w:rPr>
        <w:t>Whether or not the 1</w:t>
      </w:r>
      <w:r w:rsidR="00DE7DDC" w:rsidRPr="00F60D48">
        <w:rPr>
          <w:rFonts w:ascii="Times New Roman" w:eastAsia="Calibri" w:hAnsi="Times New Roman" w:cs="Times New Roman"/>
          <w:bCs/>
          <w:kern w:val="0"/>
          <w:vertAlign w:val="superscript"/>
          <w:lang w:val="en-GB"/>
          <w14:ligatures w14:val="none"/>
        </w:rPr>
        <w:t>st</w:t>
      </w:r>
      <w:r w:rsidR="00DE7DDC" w:rsidRPr="00F60D48">
        <w:rPr>
          <w:rFonts w:ascii="Times New Roman" w:eastAsia="Calibri" w:hAnsi="Times New Roman" w:cs="Times New Roman"/>
          <w:bCs/>
          <w:kern w:val="0"/>
          <w:lang w:val="en-GB"/>
          <w14:ligatures w14:val="none"/>
        </w:rPr>
        <w:t xml:space="preserve"> and 4</w:t>
      </w:r>
      <w:r w:rsidR="00DE7DDC" w:rsidRPr="00F60D48">
        <w:rPr>
          <w:rFonts w:ascii="Times New Roman" w:eastAsia="Calibri" w:hAnsi="Times New Roman" w:cs="Times New Roman"/>
          <w:bCs/>
          <w:kern w:val="0"/>
          <w:vertAlign w:val="superscript"/>
          <w:lang w:val="en-GB"/>
          <w14:ligatures w14:val="none"/>
        </w:rPr>
        <w:t>th</w:t>
      </w:r>
      <w:r w:rsidR="00DE7DDC" w:rsidRPr="00F60D48">
        <w:rPr>
          <w:rFonts w:ascii="Times New Roman" w:eastAsia="Calibri" w:hAnsi="Times New Roman" w:cs="Times New Roman"/>
          <w:bCs/>
          <w:kern w:val="0"/>
          <w:lang w:val="en-GB"/>
          <w14:ligatures w14:val="none"/>
        </w:rPr>
        <w:t xml:space="preserve"> Defendants’</w:t>
      </w:r>
      <w:r w:rsidR="00FE5148" w:rsidRPr="00F60D48">
        <w:rPr>
          <w:rFonts w:ascii="Times New Roman" w:eastAsia="Calibri" w:hAnsi="Times New Roman" w:cs="Times New Roman"/>
          <w:bCs/>
          <w:kern w:val="0"/>
          <w:lang w:val="en-GB"/>
          <w14:ligatures w14:val="none"/>
        </w:rPr>
        <w:t xml:space="preserve"> </w:t>
      </w:r>
      <w:r w:rsidR="00DE7DDC" w:rsidRPr="00F60D48">
        <w:rPr>
          <w:rFonts w:ascii="Times New Roman" w:eastAsia="Calibri" w:hAnsi="Times New Roman" w:cs="Times New Roman"/>
          <w:bCs/>
          <w:i/>
          <w:iCs/>
          <w:kern w:val="0"/>
          <w:lang w:val="en-GB"/>
          <w14:ligatures w14:val="none"/>
        </w:rPr>
        <w:t xml:space="preserve">declaratur </w:t>
      </w:r>
      <w:r w:rsidR="00DE7DDC" w:rsidRPr="00F60D48">
        <w:rPr>
          <w:rFonts w:ascii="Times New Roman" w:eastAsia="Calibri" w:hAnsi="Times New Roman" w:cs="Times New Roman"/>
          <w:bCs/>
          <w:kern w:val="0"/>
          <w:lang w:val="en-GB"/>
          <w14:ligatures w14:val="none"/>
        </w:rPr>
        <w:t>should be granted.”</w:t>
      </w:r>
    </w:p>
    <w:p w14:paraId="23A06924" w14:textId="77777777" w:rsidR="00F60D48" w:rsidRPr="00F60D48" w:rsidRDefault="00F60D48" w:rsidP="00FE5148">
      <w:pPr>
        <w:spacing w:after="120" w:line="240" w:lineRule="auto"/>
        <w:ind w:left="2160" w:hanging="720"/>
        <w:jc w:val="both"/>
        <w:rPr>
          <w:rFonts w:ascii="Times New Roman" w:eastAsia="Calibri" w:hAnsi="Times New Roman" w:cs="Times New Roman"/>
          <w:bCs/>
          <w:kern w:val="0"/>
          <w:lang w:val="en-GB"/>
          <w14:ligatures w14:val="none"/>
        </w:rPr>
      </w:pPr>
    </w:p>
    <w:p w14:paraId="5DD90CCF" w14:textId="2A375400" w:rsidR="00DE7DDC" w:rsidRPr="00DE7DDC" w:rsidRDefault="00DE7DDC" w:rsidP="00FE5148">
      <w:pPr>
        <w:spacing w:after="120" w:line="360" w:lineRule="auto"/>
        <w:ind w:left="720"/>
        <w:jc w:val="both"/>
        <w:rPr>
          <w:rFonts w:ascii="Times New Roman" w:eastAsia="Calibri" w:hAnsi="Times New Roman" w:cs="Times New Roman"/>
          <w:bCs/>
          <w:kern w:val="0"/>
          <w:sz w:val="24"/>
          <w:szCs w:val="24"/>
          <w:lang w:val="en-GB"/>
          <w14:ligatures w14:val="none"/>
        </w:rPr>
      </w:pPr>
      <w:r w:rsidRPr="00DE7DDC">
        <w:rPr>
          <w:rFonts w:ascii="Times New Roman" w:eastAsia="Calibri" w:hAnsi="Times New Roman" w:cs="Times New Roman"/>
          <w:bCs/>
          <w:kern w:val="0"/>
          <w:sz w:val="24"/>
          <w:szCs w:val="24"/>
          <w:lang w:val="en-GB"/>
          <w14:ligatures w14:val="none"/>
        </w:rPr>
        <w:t>As I have observed, the failure</w:t>
      </w:r>
      <w:r w:rsidR="00147181">
        <w:rPr>
          <w:rFonts w:ascii="Times New Roman" w:eastAsia="Calibri" w:hAnsi="Times New Roman" w:cs="Times New Roman"/>
          <w:bCs/>
          <w:kern w:val="0"/>
          <w:sz w:val="24"/>
          <w:szCs w:val="24"/>
          <w:lang w:val="en-GB"/>
          <w14:ligatures w14:val="none"/>
        </w:rPr>
        <w:t xml:space="preserve"> by the plaintiff (the defendant in reconvention)</w:t>
      </w:r>
      <w:r w:rsidRPr="00DE7DDC">
        <w:rPr>
          <w:rFonts w:ascii="Times New Roman" w:eastAsia="Calibri" w:hAnsi="Times New Roman" w:cs="Times New Roman"/>
          <w:bCs/>
          <w:kern w:val="0"/>
          <w:sz w:val="24"/>
          <w:szCs w:val="24"/>
          <w:lang w:val="en-GB"/>
          <w14:ligatures w14:val="none"/>
        </w:rPr>
        <w:t xml:space="preserve"> to file a</w:t>
      </w:r>
      <w:r w:rsidR="00FE5148">
        <w:rPr>
          <w:rFonts w:ascii="Times New Roman" w:eastAsia="Calibri" w:hAnsi="Times New Roman" w:cs="Times New Roman"/>
          <w:bCs/>
          <w:kern w:val="0"/>
          <w:sz w:val="24"/>
          <w:szCs w:val="24"/>
          <w:lang w:val="en-GB"/>
          <w14:ligatures w14:val="none"/>
        </w:rPr>
        <w:t xml:space="preserve">n answer </w:t>
      </w:r>
      <w:r w:rsidRPr="00DE7DDC">
        <w:rPr>
          <w:rFonts w:ascii="Times New Roman" w:eastAsia="Calibri" w:hAnsi="Times New Roman" w:cs="Times New Roman"/>
          <w:bCs/>
          <w:kern w:val="0"/>
          <w:sz w:val="24"/>
          <w:szCs w:val="24"/>
          <w:lang w:val="en-GB"/>
          <w14:ligatures w14:val="none"/>
        </w:rPr>
        <w:t xml:space="preserve">or rebut the first and fourth </w:t>
      </w:r>
      <w:r w:rsidR="00FE5148">
        <w:rPr>
          <w:rFonts w:ascii="Times New Roman" w:eastAsia="Calibri" w:hAnsi="Times New Roman" w:cs="Times New Roman"/>
          <w:bCs/>
          <w:kern w:val="0"/>
          <w:sz w:val="24"/>
          <w:szCs w:val="24"/>
          <w:lang w:val="en-GB"/>
          <w14:ligatures w14:val="none"/>
        </w:rPr>
        <w:t>defendants’</w:t>
      </w:r>
      <w:r w:rsidRPr="00DE7DDC">
        <w:rPr>
          <w:rFonts w:ascii="Times New Roman" w:eastAsia="Calibri" w:hAnsi="Times New Roman" w:cs="Times New Roman"/>
          <w:bCs/>
          <w:kern w:val="0"/>
          <w:sz w:val="24"/>
          <w:szCs w:val="24"/>
          <w:lang w:val="en-GB"/>
          <w14:ligatures w14:val="none"/>
        </w:rPr>
        <w:t xml:space="preserve"> </w:t>
      </w:r>
      <w:r w:rsidR="00FE5148">
        <w:rPr>
          <w:rFonts w:ascii="Times New Roman" w:eastAsia="Calibri" w:hAnsi="Times New Roman" w:cs="Times New Roman"/>
          <w:bCs/>
          <w:kern w:val="0"/>
          <w:sz w:val="24"/>
          <w:szCs w:val="24"/>
          <w:lang w:val="en-GB"/>
          <w14:ligatures w14:val="none"/>
        </w:rPr>
        <w:t xml:space="preserve">claim in reconvention </w:t>
      </w:r>
      <w:r w:rsidRPr="00DE7DDC">
        <w:rPr>
          <w:rFonts w:ascii="Times New Roman" w:eastAsia="Calibri" w:hAnsi="Times New Roman" w:cs="Times New Roman"/>
          <w:bCs/>
          <w:kern w:val="0"/>
          <w:sz w:val="24"/>
          <w:szCs w:val="24"/>
          <w:lang w:val="en-GB"/>
          <w14:ligatures w14:val="none"/>
        </w:rPr>
        <w:t xml:space="preserve">simply means that </w:t>
      </w:r>
      <w:r w:rsidR="00FE5148">
        <w:rPr>
          <w:rFonts w:ascii="Times New Roman" w:eastAsia="Calibri" w:hAnsi="Times New Roman" w:cs="Times New Roman"/>
          <w:bCs/>
          <w:kern w:val="0"/>
          <w:sz w:val="24"/>
          <w:szCs w:val="24"/>
          <w:lang w:val="en-GB"/>
          <w14:ligatures w14:val="none"/>
        </w:rPr>
        <w:t xml:space="preserve">there was </w:t>
      </w:r>
      <w:r w:rsidRPr="00DE7DDC">
        <w:rPr>
          <w:rFonts w:ascii="Times New Roman" w:eastAsia="Calibri" w:hAnsi="Times New Roman" w:cs="Times New Roman"/>
          <w:bCs/>
          <w:kern w:val="0"/>
          <w:sz w:val="24"/>
          <w:szCs w:val="24"/>
          <w:lang w:val="en-GB"/>
          <w14:ligatures w14:val="none"/>
        </w:rPr>
        <w:t>no issu</w:t>
      </w:r>
      <w:r w:rsidR="00FE5148">
        <w:rPr>
          <w:rFonts w:ascii="Times New Roman" w:eastAsia="Calibri" w:hAnsi="Times New Roman" w:cs="Times New Roman"/>
          <w:bCs/>
          <w:kern w:val="0"/>
          <w:sz w:val="24"/>
          <w:szCs w:val="24"/>
          <w:lang w:val="en-GB"/>
          <w14:ligatures w14:val="none"/>
        </w:rPr>
        <w:t>e arising</w:t>
      </w:r>
      <w:r w:rsidRPr="00DE7DDC">
        <w:rPr>
          <w:rFonts w:ascii="Times New Roman" w:eastAsia="Calibri" w:hAnsi="Times New Roman" w:cs="Times New Roman"/>
          <w:bCs/>
          <w:kern w:val="0"/>
          <w:sz w:val="24"/>
          <w:szCs w:val="24"/>
          <w:lang w:val="en-GB"/>
          <w14:ligatures w14:val="none"/>
        </w:rPr>
        <w:t xml:space="preserve"> therefrom for trial. </w:t>
      </w:r>
      <w:r w:rsidR="00FE5148">
        <w:rPr>
          <w:rFonts w:ascii="Times New Roman" w:eastAsia="Calibri" w:hAnsi="Times New Roman" w:cs="Times New Roman"/>
          <w:bCs/>
          <w:kern w:val="0"/>
          <w:sz w:val="24"/>
          <w:szCs w:val="24"/>
          <w:lang w:val="en-GB"/>
          <w14:ligatures w14:val="none"/>
        </w:rPr>
        <w:t>Accordingly, there</w:t>
      </w:r>
      <w:r w:rsidRPr="00DE7DDC">
        <w:rPr>
          <w:rFonts w:ascii="Times New Roman" w:eastAsia="Calibri" w:hAnsi="Times New Roman" w:cs="Times New Roman"/>
          <w:bCs/>
          <w:kern w:val="0"/>
          <w:sz w:val="24"/>
          <w:szCs w:val="24"/>
          <w:lang w:val="en-GB"/>
          <w14:ligatures w14:val="none"/>
        </w:rPr>
        <w:t xml:space="preserve"> being no defence raised</w:t>
      </w:r>
      <w:r w:rsidR="00FE5148">
        <w:rPr>
          <w:rFonts w:ascii="Times New Roman" w:eastAsia="Calibri" w:hAnsi="Times New Roman" w:cs="Times New Roman"/>
          <w:bCs/>
          <w:kern w:val="0"/>
          <w:sz w:val="24"/>
          <w:szCs w:val="24"/>
          <w:lang w:val="en-GB"/>
          <w14:ligatures w14:val="none"/>
        </w:rPr>
        <w:t xml:space="preserve"> to the claim in reconvention,</w:t>
      </w:r>
      <w:r w:rsidRPr="00DE7DDC">
        <w:rPr>
          <w:rFonts w:ascii="Times New Roman" w:eastAsia="Calibri" w:hAnsi="Times New Roman" w:cs="Times New Roman"/>
          <w:bCs/>
          <w:kern w:val="0"/>
          <w:sz w:val="24"/>
          <w:szCs w:val="24"/>
          <w:lang w:val="en-GB"/>
          <w14:ligatures w14:val="none"/>
        </w:rPr>
        <w:t xml:space="preserve"> the purported issue number 5 </w:t>
      </w:r>
      <w:r w:rsidR="00FE5148">
        <w:rPr>
          <w:rFonts w:ascii="Times New Roman" w:eastAsia="Calibri" w:hAnsi="Times New Roman" w:cs="Times New Roman"/>
          <w:bCs/>
          <w:kern w:val="0"/>
          <w:sz w:val="24"/>
          <w:szCs w:val="24"/>
          <w:lang w:val="en-GB"/>
          <w14:ligatures w14:val="none"/>
        </w:rPr>
        <w:t>was erroneously identified by the parties as a triable issue</w:t>
      </w:r>
      <w:r w:rsidRPr="00DE7DDC">
        <w:rPr>
          <w:rFonts w:ascii="Times New Roman" w:eastAsia="Calibri" w:hAnsi="Times New Roman" w:cs="Times New Roman"/>
          <w:bCs/>
          <w:kern w:val="0"/>
          <w:sz w:val="24"/>
          <w:szCs w:val="24"/>
          <w:lang w:val="en-GB"/>
          <w14:ligatures w14:val="none"/>
        </w:rPr>
        <w:t>.</w:t>
      </w:r>
    </w:p>
    <w:p w14:paraId="6ACD46F3" w14:textId="3B944C81" w:rsidR="00DE7DDC" w:rsidRPr="00DE7DDC" w:rsidRDefault="00FE5148" w:rsidP="00FE5148">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[21]</w:t>
      </w:r>
      <w:r>
        <w:rPr>
          <w:rFonts w:ascii="Times New Roman" w:eastAsia="Calibri" w:hAnsi="Times New Roman" w:cs="Times New Roman"/>
          <w:bCs/>
          <w:kern w:val="0"/>
          <w:sz w:val="24"/>
          <w:szCs w:val="24"/>
          <w:lang w:val="en-GB"/>
          <w14:ligatures w14:val="none"/>
        </w:rPr>
        <w:tab/>
        <w:t>The t</w:t>
      </w:r>
      <w:r w:rsidR="00DE7DDC" w:rsidRPr="00DE7DDC">
        <w:rPr>
          <w:rFonts w:ascii="Times New Roman" w:eastAsia="Calibri" w:hAnsi="Times New Roman" w:cs="Times New Roman"/>
          <w:bCs/>
          <w:kern w:val="0"/>
          <w:sz w:val="24"/>
          <w:szCs w:val="24"/>
          <w:lang w:val="en-GB"/>
          <w14:ligatures w14:val="none"/>
        </w:rPr>
        <w:t>rial commenced on 30 June 2025 with the plaintiff testifying for his own case. After his testimony, the plaintiff closed his case. The first and fourth defendants also testified for their own case. Parties duly filed their closing submissions in terms of the case management order issued on 8 September 2025.</w:t>
      </w:r>
    </w:p>
    <w:p w14:paraId="6027CBBD" w14:textId="77777777" w:rsidR="00DE7DDC" w:rsidRPr="00FE5148" w:rsidRDefault="00DE7DDC" w:rsidP="00DE7DDC">
      <w:pPr>
        <w:spacing w:after="120" w:line="360" w:lineRule="auto"/>
        <w:jc w:val="both"/>
        <w:rPr>
          <w:rFonts w:ascii="Times New Roman" w:eastAsia="Calibri" w:hAnsi="Times New Roman" w:cs="Times New Roman"/>
          <w:b/>
          <w:kern w:val="0"/>
          <w:sz w:val="24"/>
          <w:szCs w:val="24"/>
          <w:u w:val="single"/>
          <w:lang w:val="en-GB"/>
          <w14:ligatures w14:val="none"/>
        </w:rPr>
      </w:pPr>
      <w:r w:rsidRPr="00FE5148">
        <w:rPr>
          <w:rFonts w:ascii="Times New Roman" w:eastAsia="Calibri" w:hAnsi="Times New Roman" w:cs="Times New Roman"/>
          <w:b/>
          <w:kern w:val="0"/>
          <w:sz w:val="24"/>
          <w:szCs w:val="24"/>
          <w:u w:val="single"/>
          <w:lang w:val="en-GB"/>
          <w14:ligatures w14:val="none"/>
        </w:rPr>
        <w:t>THE LAW</w:t>
      </w:r>
    </w:p>
    <w:p w14:paraId="0C61A92D" w14:textId="41850BBF" w:rsidR="00DE7DDC" w:rsidRPr="00F60D48" w:rsidRDefault="00FE5148" w:rsidP="00FE5148">
      <w:pPr>
        <w:spacing w:after="120" w:line="360" w:lineRule="auto"/>
        <w:ind w:left="72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sz w:val="24"/>
          <w:szCs w:val="24"/>
          <w14:ligatures w14:val="none"/>
        </w:rPr>
        <w:t>[22]</w:t>
      </w:r>
      <w:r>
        <w:rPr>
          <w:rFonts w:ascii="Times New Roman" w:eastAsia="Calibri" w:hAnsi="Times New Roman" w:cs="Times New Roman"/>
          <w:bCs/>
          <w:kern w:val="0"/>
          <w:sz w:val="24"/>
          <w:szCs w:val="24"/>
          <w14:ligatures w14:val="none"/>
        </w:rPr>
        <w:tab/>
      </w:r>
      <w:r w:rsidR="00DE7DDC" w:rsidRPr="00DE7DDC">
        <w:rPr>
          <w:rFonts w:ascii="Times New Roman" w:eastAsia="Calibri" w:hAnsi="Times New Roman" w:cs="Times New Roman"/>
          <w:bCs/>
          <w:kern w:val="0"/>
          <w:sz w:val="24"/>
          <w:szCs w:val="24"/>
          <w14:ligatures w14:val="none"/>
        </w:rPr>
        <w:t xml:space="preserve">The plaintiff’s claim is for the eviction of the </w:t>
      </w:r>
      <w:r>
        <w:rPr>
          <w:rFonts w:ascii="Times New Roman" w:eastAsia="Calibri" w:hAnsi="Times New Roman" w:cs="Times New Roman"/>
          <w:bCs/>
          <w:kern w:val="0"/>
          <w:sz w:val="24"/>
          <w:szCs w:val="24"/>
          <w14:ligatures w14:val="none"/>
        </w:rPr>
        <w:t xml:space="preserve">first and fourth </w:t>
      </w:r>
      <w:r w:rsidR="00DE7DDC" w:rsidRPr="00DE7DDC">
        <w:rPr>
          <w:rFonts w:ascii="Times New Roman" w:eastAsia="Calibri" w:hAnsi="Times New Roman" w:cs="Times New Roman"/>
          <w:bCs/>
          <w:kern w:val="0"/>
          <w:sz w:val="24"/>
          <w:szCs w:val="24"/>
          <w14:ligatures w14:val="none"/>
        </w:rPr>
        <w:t>defendant</w:t>
      </w:r>
      <w:r>
        <w:rPr>
          <w:rFonts w:ascii="Times New Roman" w:eastAsia="Calibri" w:hAnsi="Times New Roman" w:cs="Times New Roman"/>
          <w:bCs/>
          <w:kern w:val="0"/>
          <w:sz w:val="24"/>
          <w:szCs w:val="24"/>
          <w14:ligatures w14:val="none"/>
        </w:rPr>
        <w:t>s</w:t>
      </w:r>
      <w:r w:rsidR="00DE7DDC" w:rsidRPr="00DE7DDC">
        <w:rPr>
          <w:rFonts w:ascii="Times New Roman" w:eastAsia="Calibri" w:hAnsi="Times New Roman" w:cs="Times New Roman"/>
          <w:bCs/>
          <w:kern w:val="0"/>
          <w:sz w:val="24"/>
          <w:szCs w:val="24"/>
          <w14:ligatures w14:val="none"/>
        </w:rPr>
        <w:t xml:space="preserve"> </w:t>
      </w:r>
      <w:r w:rsidR="00DE7DDC">
        <w:rPr>
          <w:rFonts w:ascii="Times New Roman" w:eastAsia="Calibri" w:hAnsi="Times New Roman" w:cs="Times New Roman"/>
          <w:bCs/>
          <w:kern w:val="0"/>
          <w:sz w:val="24"/>
          <w:szCs w:val="24"/>
          <w14:ligatures w14:val="none"/>
        </w:rPr>
        <w:t>from the property</w:t>
      </w:r>
      <w:r>
        <w:rPr>
          <w:rFonts w:ascii="Times New Roman" w:eastAsia="Calibri" w:hAnsi="Times New Roman" w:cs="Times New Roman"/>
          <w:bCs/>
          <w:kern w:val="0"/>
          <w:sz w:val="24"/>
          <w:szCs w:val="24"/>
          <w14:ligatures w14:val="none"/>
        </w:rPr>
        <w:t xml:space="preserve">. It is </w:t>
      </w:r>
      <w:r w:rsidR="00DE7DDC">
        <w:rPr>
          <w:rFonts w:ascii="Times New Roman" w:eastAsia="Calibri" w:hAnsi="Times New Roman" w:cs="Times New Roman"/>
          <w:bCs/>
          <w:kern w:val="0"/>
          <w:sz w:val="24"/>
          <w:szCs w:val="24"/>
          <w14:ligatures w14:val="none"/>
        </w:rPr>
        <w:t xml:space="preserve">anchored on </w:t>
      </w:r>
      <w:r w:rsidR="00DE7DDC" w:rsidRPr="00FE5148">
        <w:rPr>
          <w:rFonts w:ascii="Times New Roman" w:eastAsia="Calibri" w:hAnsi="Times New Roman" w:cs="Times New Roman"/>
          <w:bCs/>
          <w:i/>
          <w:iCs/>
          <w:kern w:val="0"/>
          <w:sz w:val="24"/>
          <w:szCs w:val="24"/>
          <w14:ligatures w14:val="none"/>
        </w:rPr>
        <w:t>rei vindicatio</w:t>
      </w:r>
      <w:r w:rsidR="00DE7DDC">
        <w:rPr>
          <w:rFonts w:ascii="Times New Roman" w:eastAsia="Calibri" w:hAnsi="Times New Roman" w:cs="Times New Roman"/>
          <w:bCs/>
          <w:kern w:val="0"/>
          <w:sz w:val="24"/>
          <w:szCs w:val="24"/>
          <w14:ligatures w14:val="none"/>
        </w:rPr>
        <w:t xml:space="preserve">. </w:t>
      </w:r>
      <w:r w:rsidR="00DE7DDC" w:rsidRPr="00DE7DDC">
        <w:rPr>
          <w:rFonts w:ascii="Times New Roman" w:eastAsia="Calibri" w:hAnsi="Times New Roman" w:cs="Times New Roman"/>
          <w:bCs/>
          <w:kern w:val="0"/>
          <w:sz w:val="24"/>
          <w:szCs w:val="24"/>
          <w14:ligatures w14:val="none"/>
        </w:rPr>
        <w:t xml:space="preserve">In his </w:t>
      </w:r>
      <w:r>
        <w:rPr>
          <w:rFonts w:ascii="Times New Roman" w:eastAsia="Calibri" w:hAnsi="Times New Roman" w:cs="Times New Roman"/>
          <w:bCs/>
          <w:kern w:val="0"/>
          <w:sz w:val="24"/>
          <w:szCs w:val="24"/>
          <w14:ligatures w14:val="none"/>
        </w:rPr>
        <w:t>declaration</w:t>
      </w:r>
      <w:r w:rsidR="00DE7DDC" w:rsidRPr="00DE7DDC">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the plaintiff </w:t>
      </w:r>
      <w:r w:rsidR="00DE7DDC" w:rsidRPr="00DE7DDC">
        <w:rPr>
          <w:rFonts w:ascii="Times New Roman" w:eastAsia="Calibri" w:hAnsi="Times New Roman" w:cs="Times New Roman"/>
          <w:bCs/>
          <w:kern w:val="0"/>
          <w:sz w:val="24"/>
          <w:szCs w:val="24"/>
          <w14:ligatures w14:val="none"/>
        </w:rPr>
        <w:t>pleaded that he is</w:t>
      </w:r>
      <w:r w:rsidR="00DE7DDC">
        <w:rPr>
          <w:rFonts w:ascii="Times New Roman" w:eastAsia="Calibri" w:hAnsi="Times New Roman" w:cs="Times New Roman"/>
          <w:bCs/>
          <w:kern w:val="0"/>
          <w:sz w:val="24"/>
          <w:szCs w:val="24"/>
          <w14:ligatures w14:val="none"/>
        </w:rPr>
        <w:t xml:space="preserve"> the registered owner of the property and </w:t>
      </w:r>
      <w:r w:rsidR="00E15305">
        <w:rPr>
          <w:rFonts w:ascii="Times New Roman" w:eastAsia="Calibri" w:hAnsi="Times New Roman" w:cs="Times New Roman"/>
          <w:bCs/>
          <w:kern w:val="0"/>
          <w:sz w:val="24"/>
          <w:szCs w:val="24"/>
          <w14:ligatures w14:val="none"/>
        </w:rPr>
        <w:t xml:space="preserve">that </w:t>
      </w:r>
      <w:r w:rsidR="00DE7DDC">
        <w:rPr>
          <w:rFonts w:ascii="Times New Roman" w:eastAsia="Calibri" w:hAnsi="Times New Roman" w:cs="Times New Roman"/>
          <w:bCs/>
          <w:kern w:val="0"/>
          <w:sz w:val="24"/>
          <w:szCs w:val="24"/>
          <w14:ligatures w14:val="none"/>
        </w:rPr>
        <w:t xml:space="preserve">the defendants </w:t>
      </w:r>
      <w:r w:rsidR="00E15305">
        <w:rPr>
          <w:rFonts w:ascii="Times New Roman" w:eastAsia="Calibri" w:hAnsi="Times New Roman" w:cs="Times New Roman"/>
          <w:bCs/>
          <w:kern w:val="0"/>
          <w:sz w:val="24"/>
          <w:szCs w:val="24"/>
          <w14:ligatures w14:val="none"/>
        </w:rPr>
        <w:t>have no reason to continue occupying his property</w:t>
      </w:r>
      <w:r w:rsidR="00DE7DDC">
        <w:rPr>
          <w:rFonts w:ascii="Times New Roman" w:eastAsia="Calibri" w:hAnsi="Times New Roman" w:cs="Times New Roman"/>
          <w:bCs/>
          <w:kern w:val="0"/>
          <w:sz w:val="24"/>
          <w:szCs w:val="24"/>
          <w14:ligatures w14:val="none"/>
        </w:rPr>
        <w:t xml:space="preserve">. </w:t>
      </w:r>
      <w:r w:rsidR="00E15305">
        <w:rPr>
          <w:rFonts w:ascii="Times New Roman" w:eastAsia="Calibri" w:hAnsi="Times New Roman" w:cs="Times New Roman"/>
          <w:bCs/>
          <w:kern w:val="0"/>
          <w:sz w:val="24"/>
          <w:szCs w:val="24"/>
          <w:lang w:val="en-US"/>
          <w14:ligatures w14:val="none"/>
        </w:rPr>
        <w:t>The</w:t>
      </w:r>
      <w:r w:rsidR="00DE7DDC" w:rsidRPr="00DE7DDC">
        <w:rPr>
          <w:rFonts w:ascii="Times New Roman" w:eastAsia="Calibri" w:hAnsi="Times New Roman" w:cs="Times New Roman"/>
          <w:bCs/>
          <w:kern w:val="0"/>
          <w:sz w:val="24"/>
          <w:szCs w:val="24"/>
          <w:lang w:val="en-US"/>
          <w14:ligatures w14:val="none"/>
        </w:rPr>
        <w:t xml:space="preserve"> </w:t>
      </w:r>
      <w:r w:rsidR="00E15305">
        <w:rPr>
          <w:rFonts w:ascii="Times New Roman" w:eastAsia="Calibri" w:hAnsi="Times New Roman" w:cs="Times New Roman"/>
          <w:bCs/>
          <w:kern w:val="0"/>
          <w:sz w:val="24"/>
          <w:szCs w:val="24"/>
          <w:lang w:val="en-US"/>
          <w14:ligatures w14:val="none"/>
        </w:rPr>
        <w:t xml:space="preserve">common law </w:t>
      </w:r>
      <w:r w:rsidR="00DE7DDC" w:rsidRPr="00DE7DDC">
        <w:rPr>
          <w:rFonts w:ascii="Times New Roman" w:eastAsia="Calibri" w:hAnsi="Times New Roman" w:cs="Times New Roman"/>
          <w:bCs/>
          <w:kern w:val="0"/>
          <w:sz w:val="24"/>
          <w:szCs w:val="24"/>
          <w:lang w:val="en-US"/>
          <w14:ligatures w14:val="none"/>
        </w:rPr>
        <w:t xml:space="preserve">remedy of </w:t>
      </w:r>
      <w:r w:rsidR="00DE7DDC" w:rsidRPr="00DE7DDC">
        <w:rPr>
          <w:rFonts w:ascii="Times New Roman" w:eastAsia="Calibri" w:hAnsi="Times New Roman" w:cs="Times New Roman"/>
          <w:bCs/>
          <w:i/>
          <w:iCs/>
          <w:kern w:val="0"/>
          <w:sz w:val="24"/>
          <w:szCs w:val="24"/>
          <w:lang w:val="en-US"/>
          <w14:ligatures w14:val="none"/>
        </w:rPr>
        <w:t xml:space="preserve">rei </w:t>
      </w:r>
      <w:r w:rsidR="00E15305">
        <w:rPr>
          <w:rFonts w:ascii="Times New Roman" w:eastAsia="Calibri" w:hAnsi="Times New Roman" w:cs="Times New Roman"/>
          <w:bCs/>
          <w:i/>
          <w:iCs/>
          <w:kern w:val="0"/>
          <w:sz w:val="24"/>
          <w:szCs w:val="24"/>
          <w:lang w:val="en-US"/>
          <w14:ligatures w14:val="none"/>
        </w:rPr>
        <w:t xml:space="preserve">vindicatio </w:t>
      </w:r>
      <w:r w:rsidR="00E15305">
        <w:rPr>
          <w:rFonts w:ascii="Times New Roman" w:eastAsia="Calibri" w:hAnsi="Times New Roman" w:cs="Times New Roman"/>
          <w:bCs/>
          <w:kern w:val="0"/>
          <w:sz w:val="24"/>
          <w:szCs w:val="24"/>
          <w14:ligatures w14:val="none"/>
        </w:rPr>
        <w:t>is available to an</w:t>
      </w:r>
      <w:r w:rsidR="00DE7DDC" w:rsidRPr="00DE7DDC">
        <w:rPr>
          <w:rFonts w:ascii="Times New Roman" w:eastAsia="Calibri" w:hAnsi="Times New Roman" w:cs="Times New Roman"/>
          <w:bCs/>
          <w:kern w:val="0"/>
          <w:sz w:val="24"/>
          <w:szCs w:val="24"/>
          <w14:ligatures w14:val="none"/>
        </w:rPr>
        <w:t xml:space="preserve"> owner</w:t>
      </w:r>
      <w:r w:rsidR="00E15305">
        <w:rPr>
          <w:rFonts w:ascii="Times New Roman" w:eastAsia="Calibri" w:hAnsi="Times New Roman" w:cs="Times New Roman"/>
          <w:bCs/>
          <w:kern w:val="0"/>
          <w:sz w:val="24"/>
          <w:szCs w:val="24"/>
          <w14:ligatures w14:val="none"/>
        </w:rPr>
        <w:t xml:space="preserve"> </w:t>
      </w:r>
      <w:r w:rsidR="00DE7DDC" w:rsidRPr="00DE7DDC">
        <w:rPr>
          <w:rFonts w:ascii="Times New Roman" w:eastAsia="Calibri" w:hAnsi="Times New Roman" w:cs="Times New Roman"/>
          <w:bCs/>
          <w:kern w:val="0"/>
          <w:sz w:val="24"/>
          <w:szCs w:val="24"/>
          <w14:ligatures w14:val="none"/>
        </w:rPr>
        <w:t xml:space="preserve">to recover his or her property from anyone in possession of it without his or her </w:t>
      </w:r>
      <w:r w:rsidR="00DE7DDC" w:rsidRPr="00DE7DDC">
        <w:rPr>
          <w:rFonts w:ascii="Times New Roman" w:eastAsia="Calibri" w:hAnsi="Times New Roman" w:cs="Times New Roman"/>
          <w:bCs/>
          <w:kern w:val="0"/>
          <w:sz w:val="24"/>
          <w:szCs w:val="24"/>
          <w14:ligatures w14:val="none"/>
        </w:rPr>
        <w:lastRenderedPageBreak/>
        <w:t xml:space="preserve">consent. </w:t>
      </w:r>
      <w:r w:rsidR="00E15305">
        <w:rPr>
          <w:rFonts w:ascii="Times New Roman" w:eastAsia="Calibri" w:hAnsi="Times New Roman" w:cs="Times New Roman"/>
          <w:bCs/>
          <w:kern w:val="0"/>
          <w:sz w:val="24"/>
          <w:szCs w:val="24"/>
          <w14:ligatures w14:val="none"/>
        </w:rPr>
        <w:t xml:space="preserve">This was aptly set out in </w:t>
      </w:r>
      <w:r w:rsidR="00DE7DDC" w:rsidRPr="00DE7DDC">
        <w:rPr>
          <w:rFonts w:ascii="Times New Roman" w:eastAsia="Calibri" w:hAnsi="Times New Roman" w:cs="Times New Roman"/>
          <w:bCs/>
          <w:i/>
          <w:kern w:val="0"/>
          <w:sz w:val="24"/>
          <w:szCs w:val="24"/>
          <w14:ligatures w14:val="none"/>
        </w:rPr>
        <w:t>Chenga</w:t>
      </w:r>
      <w:r w:rsidR="00DE7DDC" w:rsidRPr="00F60D48">
        <w:rPr>
          <w:rFonts w:ascii="Times New Roman" w:eastAsia="Calibri" w:hAnsi="Times New Roman" w:cs="Times New Roman"/>
          <w:bCs/>
          <w:kern w:val="0"/>
          <w:sz w:val="24"/>
          <w:szCs w:val="24"/>
          <w14:ligatures w14:val="none"/>
        </w:rPr>
        <w:t xml:space="preserve"> v</w:t>
      </w:r>
      <w:r w:rsidR="00DE7DDC" w:rsidRPr="00DE7DDC">
        <w:rPr>
          <w:rFonts w:ascii="Times New Roman" w:eastAsia="Calibri" w:hAnsi="Times New Roman" w:cs="Times New Roman"/>
          <w:bCs/>
          <w:kern w:val="0"/>
          <w:sz w:val="24"/>
          <w:szCs w:val="24"/>
          <w14:ligatures w14:val="none"/>
        </w:rPr>
        <w:t xml:space="preserve"> </w:t>
      </w:r>
      <w:r w:rsidR="00DE7DDC" w:rsidRPr="00DE7DDC">
        <w:rPr>
          <w:rFonts w:ascii="Times New Roman" w:eastAsia="Calibri" w:hAnsi="Times New Roman" w:cs="Times New Roman"/>
          <w:bCs/>
          <w:i/>
          <w:kern w:val="0"/>
          <w:sz w:val="24"/>
          <w:szCs w:val="24"/>
          <w14:ligatures w14:val="none"/>
        </w:rPr>
        <w:t>Chikadaya &amp; Ors</w:t>
      </w:r>
      <w:r w:rsidR="00DE7DDC" w:rsidRPr="00DE7DDC">
        <w:rPr>
          <w:rFonts w:ascii="Times New Roman" w:eastAsia="Calibri" w:hAnsi="Times New Roman" w:cs="Times New Roman"/>
          <w:bCs/>
          <w:kern w:val="0"/>
          <w:sz w:val="24"/>
          <w:szCs w:val="24"/>
          <w14:ligatures w14:val="none"/>
        </w:rPr>
        <w:t xml:space="preserve"> SC 7/13 at p.7, where </w:t>
      </w:r>
      <w:r w:rsidR="00E15305">
        <w:rPr>
          <w:rFonts w:ascii="Times New Roman" w:eastAsia="Calibri" w:hAnsi="Times New Roman" w:cs="Times New Roman"/>
          <w:bCs/>
          <w:kern w:val="0"/>
          <w:sz w:val="24"/>
          <w:szCs w:val="24"/>
          <w14:ligatures w14:val="none"/>
        </w:rPr>
        <w:t>OMERJEE AJA (</w:t>
      </w:r>
      <w:r w:rsidR="00E15305" w:rsidRPr="00F60D48">
        <w:rPr>
          <w:rFonts w:ascii="Times New Roman" w:eastAsia="Calibri" w:hAnsi="Times New Roman" w:cs="Times New Roman"/>
          <w:bCs/>
          <w:kern w:val="0"/>
          <w14:ligatures w14:val="none"/>
        </w:rPr>
        <w:t>as he then was) stated</w:t>
      </w:r>
      <w:r w:rsidR="00DE7DDC" w:rsidRPr="00F60D48">
        <w:rPr>
          <w:rFonts w:ascii="Times New Roman" w:eastAsia="Calibri" w:hAnsi="Times New Roman" w:cs="Times New Roman"/>
          <w:bCs/>
          <w:kern w:val="0"/>
          <w14:ligatures w14:val="none"/>
        </w:rPr>
        <w:t xml:space="preserve"> as follo</w:t>
      </w:r>
      <w:r w:rsidR="00E15305" w:rsidRPr="00F60D48">
        <w:rPr>
          <w:rFonts w:ascii="Times New Roman" w:eastAsia="Calibri" w:hAnsi="Times New Roman" w:cs="Times New Roman"/>
          <w:bCs/>
          <w:kern w:val="0"/>
          <w14:ligatures w14:val="none"/>
        </w:rPr>
        <w:t>ws</w:t>
      </w:r>
      <w:r w:rsidR="00DE7DDC" w:rsidRPr="00F60D48">
        <w:rPr>
          <w:rFonts w:ascii="Times New Roman" w:eastAsia="Calibri" w:hAnsi="Times New Roman" w:cs="Times New Roman"/>
          <w:bCs/>
          <w:kern w:val="0"/>
          <w14:ligatures w14:val="none"/>
        </w:rPr>
        <w:t>:</w:t>
      </w:r>
    </w:p>
    <w:p w14:paraId="19A3E73C" w14:textId="56B46235" w:rsidR="00DE7DDC" w:rsidRPr="00F60D48" w:rsidRDefault="00DE7DDC" w:rsidP="00E15305">
      <w:pPr>
        <w:spacing w:after="120" w:line="240" w:lineRule="auto"/>
        <w:ind w:left="1440"/>
        <w:jc w:val="both"/>
        <w:rPr>
          <w:rFonts w:ascii="Times New Roman" w:eastAsia="Calibri" w:hAnsi="Times New Roman" w:cs="Times New Roman"/>
          <w:bCs/>
          <w:kern w:val="0"/>
          <w14:ligatures w14:val="none"/>
        </w:rPr>
      </w:pPr>
      <w:r w:rsidRPr="00F60D48">
        <w:rPr>
          <w:rFonts w:ascii="Times New Roman" w:eastAsia="Calibri" w:hAnsi="Times New Roman" w:cs="Times New Roman"/>
          <w:bCs/>
          <w:kern w:val="0"/>
          <w14:ligatures w14:val="none"/>
        </w:rPr>
        <w:t xml:space="preserve">“The </w:t>
      </w:r>
      <w:r w:rsidRPr="00F60D48">
        <w:rPr>
          <w:rFonts w:ascii="Times New Roman" w:eastAsia="Calibri" w:hAnsi="Times New Roman" w:cs="Times New Roman"/>
          <w:bCs/>
          <w:i/>
          <w:kern w:val="0"/>
          <w14:ligatures w14:val="none"/>
        </w:rPr>
        <w:t>rei vindicatio</w:t>
      </w:r>
      <w:r w:rsidRPr="00F60D48">
        <w:rPr>
          <w:rFonts w:ascii="Times New Roman" w:eastAsia="Calibri" w:hAnsi="Times New Roman" w:cs="Times New Roman"/>
          <w:bCs/>
          <w:kern w:val="0"/>
          <w14:ligatures w14:val="none"/>
        </w:rPr>
        <w:t xml:space="preserve"> is a common law remedy that is available to the owner of property for its recovery from the possession of any other person. </w:t>
      </w:r>
      <w:r w:rsidRPr="00F60D48">
        <w:rPr>
          <w:rFonts w:ascii="Times New Roman" w:eastAsia="Calibri" w:hAnsi="Times New Roman" w:cs="Times New Roman"/>
          <w:b/>
          <w:kern w:val="0"/>
          <w14:ligatures w14:val="none"/>
        </w:rPr>
        <w:t>In such an action</w:t>
      </w:r>
      <w:r w:rsidR="00022B1C" w:rsidRPr="00F60D48">
        <w:rPr>
          <w:rFonts w:ascii="Times New Roman" w:eastAsia="Calibri" w:hAnsi="Times New Roman" w:cs="Times New Roman"/>
          <w:b/>
          <w:kern w:val="0"/>
          <w14:ligatures w14:val="none"/>
        </w:rPr>
        <w:t>,</w:t>
      </w:r>
      <w:r w:rsidRPr="00F60D48">
        <w:rPr>
          <w:rFonts w:ascii="Times New Roman" w:eastAsia="Calibri" w:hAnsi="Times New Roman" w:cs="Times New Roman"/>
          <w:b/>
          <w:kern w:val="0"/>
          <w14:ligatures w14:val="none"/>
        </w:rPr>
        <w:t xml:space="preserve"> there are two essential elements of the remedy that require to be proved. These are</w:t>
      </w:r>
      <w:r w:rsidR="00022B1C" w:rsidRPr="00F60D48">
        <w:rPr>
          <w:rFonts w:ascii="Times New Roman" w:eastAsia="Calibri" w:hAnsi="Times New Roman" w:cs="Times New Roman"/>
          <w:b/>
          <w:kern w:val="0"/>
          <w14:ligatures w14:val="none"/>
        </w:rPr>
        <w:t>,</w:t>
      </w:r>
      <w:r w:rsidRPr="00F60D48">
        <w:rPr>
          <w:rFonts w:ascii="Times New Roman" w:eastAsia="Calibri" w:hAnsi="Times New Roman" w:cs="Times New Roman"/>
          <w:b/>
          <w:kern w:val="0"/>
          <w14:ligatures w14:val="none"/>
        </w:rPr>
        <w:t xml:space="preserve"> firstly, proof of ownership and secondly, possession of property by another person.</w:t>
      </w:r>
      <w:r w:rsidRPr="00F60D48">
        <w:rPr>
          <w:rFonts w:ascii="Times New Roman" w:eastAsia="Calibri" w:hAnsi="Times New Roman" w:cs="Times New Roman"/>
          <w:bCs/>
          <w:kern w:val="0"/>
          <w14:ligatures w14:val="none"/>
        </w:rPr>
        <w:t xml:space="preserve"> Once the two requirements are met, the onus shifts to the respondent to justify his occupation.” </w:t>
      </w:r>
      <w:r w:rsidR="00022B1C" w:rsidRPr="00F60D48">
        <w:rPr>
          <w:rFonts w:ascii="Times New Roman" w:eastAsia="Calibri" w:hAnsi="Times New Roman" w:cs="Times New Roman"/>
          <w:bCs/>
          <w:kern w:val="0"/>
          <w14:ligatures w14:val="none"/>
        </w:rPr>
        <w:t>(</w:t>
      </w:r>
      <w:r w:rsidR="00022B1C" w:rsidRPr="00F60D48">
        <w:rPr>
          <w:rFonts w:ascii="Times New Roman" w:eastAsia="Calibri" w:hAnsi="Times New Roman" w:cs="Times New Roman"/>
          <w:bCs/>
          <w:i/>
          <w:iCs/>
          <w:kern w:val="0"/>
          <w14:ligatures w14:val="none"/>
        </w:rPr>
        <w:t>my emphasis</w:t>
      </w:r>
      <w:r w:rsidR="00022B1C" w:rsidRPr="00F60D48">
        <w:rPr>
          <w:rFonts w:ascii="Times New Roman" w:eastAsia="Calibri" w:hAnsi="Times New Roman" w:cs="Times New Roman"/>
          <w:bCs/>
          <w:kern w:val="0"/>
          <w14:ligatures w14:val="none"/>
        </w:rPr>
        <w:t>)</w:t>
      </w:r>
    </w:p>
    <w:p w14:paraId="3FEAB201" w14:textId="77777777" w:rsidR="00DE7DDC" w:rsidRPr="00DE7DDC" w:rsidRDefault="00DE7DDC" w:rsidP="00E15305">
      <w:pPr>
        <w:spacing w:after="120" w:line="360" w:lineRule="auto"/>
        <w:ind w:left="720"/>
        <w:jc w:val="both"/>
        <w:rPr>
          <w:rFonts w:ascii="Times New Roman" w:eastAsia="Calibri" w:hAnsi="Times New Roman" w:cs="Times New Roman"/>
          <w:bCs/>
          <w:kern w:val="0"/>
          <w:sz w:val="24"/>
          <w:szCs w:val="24"/>
          <w14:ligatures w14:val="none"/>
        </w:rPr>
      </w:pPr>
      <w:r w:rsidRPr="00DE7DDC">
        <w:rPr>
          <w:rFonts w:ascii="Times New Roman" w:eastAsia="Calibri" w:hAnsi="Times New Roman" w:cs="Times New Roman"/>
          <w:bCs/>
          <w:kern w:val="0"/>
          <w:sz w:val="24"/>
          <w:szCs w:val="24"/>
          <w14:ligatures w14:val="none"/>
        </w:rPr>
        <w:t xml:space="preserve">See also </w:t>
      </w:r>
      <w:r w:rsidRPr="00DE7DDC">
        <w:rPr>
          <w:rFonts w:ascii="Times New Roman" w:eastAsia="Calibri" w:hAnsi="Times New Roman" w:cs="Times New Roman"/>
          <w:bCs/>
          <w:i/>
          <w:iCs/>
          <w:kern w:val="0"/>
          <w:sz w:val="24"/>
          <w:szCs w:val="24"/>
          <w14:ligatures w14:val="none"/>
        </w:rPr>
        <w:t xml:space="preserve">Eastlea Hospital (Pvt) Ltd </w:t>
      </w:r>
      <w:r w:rsidRPr="00F60D48">
        <w:rPr>
          <w:rFonts w:ascii="Times New Roman" w:eastAsia="Calibri" w:hAnsi="Times New Roman" w:cs="Times New Roman"/>
          <w:bCs/>
          <w:iCs/>
          <w:kern w:val="0"/>
          <w:sz w:val="24"/>
          <w:szCs w:val="24"/>
          <w14:ligatures w14:val="none"/>
        </w:rPr>
        <w:t>v</w:t>
      </w:r>
      <w:r w:rsidRPr="00DE7DDC">
        <w:rPr>
          <w:rFonts w:ascii="Times New Roman" w:eastAsia="Calibri" w:hAnsi="Times New Roman" w:cs="Times New Roman"/>
          <w:bCs/>
          <w:i/>
          <w:iCs/>
          <w:kern w:val="0"/>
          <w:sz w:val="24"/>
          <w:szCs w:val="24"/>
          <w14:ligatures w14:val="none"/>
        </w:rPr>
        <w:t xml:space="preserve"> Ndoro &amp; Ors</w:t>
      </w:r>
      <w:r w:rsidRPr="00DE7DDC">
        <w:rPr>
          <w:rFonts w:ascii="Times New Roman" w:eastAsia="Calibri" w:hAnsi="Times New Roman" w:cs="Times New Roman"/>
          <w:bCs/>
          <w:kern w:val="0"/>
          <w:sz w:val="24"/>
          <w:szCs w:val="24"/>
          <w14:ligatures w14:val="none"/>
        </w:rPr>
        <w:t xml:space="preserve"> SC 116/23 at p 7 and </w:t>
      </w:r>
      <w:r w:rsidRPr="00DE7DDC">
        <w:rPr>
          <w:rFonts w:ascii="Times New Roman" w:eastAsia="Calibri" w:hAnsi="Times New Roman" w:cs="Times New Roman"/>
          <w:bCs/>
          <w:i/>
          <w:iCs/>
          <w:kern w:val="0"/>
          <w:sz w:val="24"/>
          <w:szCs w:val="24"/>
          <w14:ligatures w14:val="none"/>
        </w:rPr>
        <w:t xml:space="preserve">January </w:t>
      </w:r>
      <w:r w:rsidRPr="00DE7DDC">
        <w:rPr>
          <w:rFonts w:ascii="Times New Roman" w:eastAsia="Calibri" w:hAnsi="Times New Roman" w:cs="Times New Roman"/>
          <w:bCs/>
          <w:kern w:val="0"/>
          <w:sz w:val="24"/>
          <w:szCs w:val="24"/>
          <w14:ligatures w14:val="none"/>
        </w:rPr>
        <w:t>v</w:t>
      </w:r>
      <w:r w:rsidRPr="00DE7DDC">
        <w:rPr>
          <w:rFonts w:ascii="Times New Roman" w:eastAsia="Calibri" w:hAnsi="Times New Roman" w:cs="Times New Roman"/>
          <w:bCs/>
          <w:i/>
          <w:iCs/>
          <w:kern w:val="0"/>
          <w:sz w:val="24"/>
          <w:szCs w:val="24"/>
          <w14:ligatures w14:val="none"/>
        </w:rPr>
        <w:t xml:space="preserve"> Maferefu</w:t>
      </w:r>
      <w:r w:rsidRPr="00DE7DDC">
        <w:rPr>
          <w:rFonts w:ascii="Times New Roman" w:eastAsia="Calibri" w:hAnsi="Times New Roman" w:cs="Times New Roman"/>
          <w:bCs/>
          <w:kern w:val="0"/>
          <w:sz w:val="24"/>
          <w:szCs w:val="24"/>
          <w14:ligatures w14:val="none"/>
        </w:rPr>
        <w:t xml:space="preserve"> SC 14/20 at pp 5-7.</w:t>
      </w:r>
    </w:p>
    <w:p w14:paraId="5D1D27EE" w14:textId="6E993B98" w:rsidR="00DE7DDC" w:rsidRPr="00DE7DDC" w:rsidRDefault="00E15305" w:rsidP="00E1530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[23]</w:t>
      </w:r>
      <w:r>
        <w:rPr>
          <w:rFonts w:ascii="Times New Roman" w:eastAsia="Calibri" w:hAnsi="Times New Roman" w:cs="Times New Roman"/>
          <w:bCs/>
          <w:kern w:val="0"/>
          <w:sz w:val="24"/>
          <w:szCs w:val="24"/>
          <w14:ligatures w14:val="none"/>
        </w:rPr>
        <w:tab/>
      </w:r>
      <w:r w:rsidR="00DE7DDC" w:rsidRPr="00DE7DDC">
        <w:rPr>
          <w:rFonts w:ascii="Times New Roman" w:eastAsia="Calibri" w:hAnsi="Times New Roman" w:cs="Times New Roman"/>
          <w:bCs/>
          <w:kern w:val="0"/>
          <w:sz w:val="24"/>
          <w:szCs w:val="24"/>
          <w14:ligatures w14:val="none"/>
        </w:rPr>
        <w:t xml:space="preserve">It is trite that ownership in </w:t>
      </w:r>
      <w:r>
        <w:rPr>
          <w:rFonts w:ascii="Times New Roman" w:eastAsia="Calibri" w:hAnsi="Times New Roman" w:cs="Times New Roman"/>
          <w:bCs/>
          <w:kern w:val="0"/>
          <w:sz w:val="24"/>
          <w:szCs w:val="24"/>
          <w14:ligatures w14:val="none"/>
        </w:rPr>
        <w:t xml:space="preserve">an </w:t>
      </w:r>
      <w:r w:rsidR="00DE7DDC" w:rsidRPr="00DE7DDC">
        <w:rPr>
          <w:rFonts w:ascii="Times New Roman" w:eastAsia="Calibri" w:hAnsi="Times New Roman" w:cs="Times New Roman"/>
          <w:bCs/>
          <w:kern w:val="0"/>
          <w:sz w:val="24"/>
          <w:szCs w:val="24"/>
          <w14:ligatures w14:val="none"/>
        </w:rPr>
        <w:t xml:space="preserve">immovable property can only be conveyed by registration through the Deeds Office. </w:t>
      </w:r>
      <w:r>
        <w:rPr>
          <w:rFonts w:ascii="Times New Roman" w:eastAsia="Calibri" w:hAnsi="Times New Roman" w:cs="Times New Roman"/>
          <w:bCs/>
          <w:kern w:val="0"/>
          <w:sz w:val="24"/>
          <w:szCs w:val="24"/>
          <w14:ligatures w14:val="none"/>
        </w:rPr>
        <w:t>Thus, in</w:t>
      </w:r>
      <w:r w:rsidR="00DE7DDC" w:rsidRPr="00DE7DDC">
        <w:rPr>
          <w:rFonts w:ascii="Times New Roman" w:eastAsia="Calibri" w:hAnsi="Times New Roman" w:cs="Times New Roman"/>
          <w:bCs/>
          <w:kern w:val="0"/>
          <w:sz w:val="24"/>
          <w:szCs w:val="24"/>
          <w14:ligatures w14:val="none"/>
        </w:rPr>
        <w:t xml:space="preserve"> </w:t>
      </w:r>
      <w:r w:rsidR="00DE7DDC" w:rsidRPr="00DE7DDC">
        <w:rPr>
          <w:rFonts w:ascii="Times New Roman" w:eastAsia="Calibri" w:hAnsi="Times New Roman" w:cs="Times New Roman"/>
          <w:bCs/>
          <w:i/>
          <w:iCs/>
          <w:kern w:val="0"/>
          <w:sz w:val="24"/>
          <w:szCs w:val="24"/>
          <w14:ligatures w14:val="none"/>
        </w:rPr>
        <w:t>Ishemunyoro (Nee Mandidewa)</w:t>
      </w:r>
      <w:r w:rsidR="00DE7DDC" w:rsidRPr="00E15305">
        <w:rPr>
          <w:rFonts w:ascii="Times New Roman" w:eastAsia="Calibri" w:hAnsi="Times New Roman" w:cs="Times New Roman"/>
          <w:bCs/>
          <w:i/>
          <w:iCs/>
          <w:kern w:val="0"/>
          <w:sz w:val="24"/>
          <w:szCs w:val="24"/>
          <w14:ligatures w14:val="none"/>
        </w:rPr>
        <w:t xml:space="preserve"> </w:t>
      </w:r>
      <w:r w:rsidR="00DE7DDC" w:rsidRPr="00DC17F1">
        <w:rPr>
          <w:rFonts w:ascii="Times New Roman" w:eastAsia="Calibri" w:hAnsi="Times New Roman" w:cs="Times New Roman"/>
          <w:bCs/>
          <w:kern w:val="0"/>
          <w:sz w:val="24"/>
          <w:szCs w:val="24"/>
          <w14:ligatures w14:val="none"/>
        </w:rPr>
        <w:t>v</w:t>
      </w:r>
      <w:r w:rsidR="00DE7DDC" w:rsidRPr="00DE7DDC">
        <w:rPr>
          <w:rFonts w:ascii="Times New Roman" w:eastAsia="Calibri" w:hAnsi="Times New Roman" w:cs="Times New Roman"/>
          <w:bCs/>
          <w:kern w:val="0"/>
          <w:sz w:val="24"/>
          <w:szCs w:val="24"/>
          <w14:ligatures w14:val="none"/>
        </w:rPr>
        <w:t xml:space="preserve"> </w:t>
      </w:r>
      <w:r w:rsidR="00DE7DDC" w:rsidRPr="00DE7DDC">
        <w:rPr>
          <w:rFonts w:ascii="Times New Roman" w:eastAsia="Calibri" w:hAnsi="Times New Roman" w:cs="Times New Roman"/>
          <w:bCs/>
          <w:i/>
          <w:iCs/>
          <w:kern w:val="0"/>
          <w:sz w:val="24"/>
          <w:szCs w:val="24"/>
          <w14:ligatures w14:val="none"/>
        </w:rPr>
        <w:t>Ishemunyoro &amp; Ors</w:t>
      </w:r>
      <w:r w:rsidR="00DE7DDC" w:rsidRPr="00DE7DDC">
        <w:rPr>
          <w:rFonts w:ascii="Times New Roman" w:eastAsia="Calibri" w:hAnsi="Times New Roman" w:cs="Times New Roman"/>
          <w:bCs/>
          <w:kern w:val="0"/>
          <w:sz w:val="24"/>
          <w:szCs w:val="24"/>
          <w14:ligatures w14:val="none"/>
        </w:rPr>
        <w:t xml:space="preserve"> SC 14/19, at para 10, the court </w:t>
      </w:r>
      <w:r>
        <w:rPr>
          <w:rFonts w:ascii="Times New Roman" w:eastAsia="Calibri" w:hAnsi="Times New Roman" w:cs="Times New Roman"/>
          <w:bCs/>
          <w:kern w:val="0"/>
          <w:sz w:val="24"/>
          <w:szCs w:val="24"/>
          <w14:ligatures w14:val="none"/>
        </w:rPr>
        <w:t>said</w:t>
      </w:r>
      <w:r w:rsidR="00DE7DDC" w:rsidRPr="00DE7DDC">
        <w:rPr>
          <w:rFonts w:ascii="Times New Roman" w:eastAsia="Calibri" w:hAnsi="Times New Roman" w:cs="Times New Roman"/>
          <w:bCs/>
          <w:kern w:val="0"/>
          <w:sz w:val="24"/>
          <w:szCs w:val="24"/>
          <w14:ligatures w14:val="none"/>
        </w:rPr>
        <w:t>:</w:t>
      </w:r>
    </w:p>
    <w:p w14:paraId="4291C481" w14:textId="77777777" w:rsidR="00DE7DDC" w:rsidRPr="00DC17F1" w:rsidRDefault="00DE7DDC" w:rsidP="00633A84">
      <w:pPr>
        <w:spacing w:after="120" w:line="240" w:lineRule="auto"/>
        <w:ind w:left="1440"/>
        <w:jc w:val="both"/>
        <w:rPr>
          <w:rFonts w:ascii="Times New Roman" w:eastAsia="Calibri" w:hAnsi="Times New Roman" w:cs="Times New Roman"/>
          <w:bCs/>
          <w:kern w:val="0"/>
          <w:lang w:val="en-US"/>
          <w14:ligatures w14:val="none"/>
        </w:rPr>
      </w:pPr>
      <w:r w:rsidRPr="00DC17F1">
        <w:rPr>
          <w:rFonts w:ascii="Times New Roman" w:eastAsia="Calibri" w:hAnsi="Times New Roman" w:cs="Times New Roman"/>
          <w:bCs/>
          <w:kern w:val="0"/>
          <w:lang w:val="en-US"/>
          <w14:ligatures w14:val="none"/>
        </w:rPr>
        <w:t>“The right of ownership to immovable property must be registered with the Registrar of Deeds. A title deed is thus </w:t>
      </w:r>
      <w:r w:rsidRPr="00DC17F1">
        <w:rPr>
          <w:rFonts w:ascii="Times New Roman" w:eastAsia="Calibri" w:hAnsi="Times New Roman" w:cs="Times New Roman"/>
          <w:bCs/>
          <w:i/>
          <w:iCs/>
          <w:kern w:val="0"/>
          <w:lang w:val="en-US"/>
          <w14:ligatures w14:val="none"/>
        </w:rPr>
        <w:t>prima facie</w:t>
      </w:r>
      <w:r w:rsidRPr="00DC17F1">
        <w:rPr>
          <w:rFonts w:ascii="Times New Roman" w:eastAsia="Calibri" w:hAnsi="Times New Roman" w:cs="Times New Roman"/>
          <w:bCs/>
          <w:kern w:val="0"/>
          <w:lang w:val="en-US"/>
          <w14:ligatures w14:val="none"/>
        </w:rPr>
        <w:t> proof that a person enjoys real rights over the immovable property defined in the Deed. In the case of </w:t>
      </w:r>
      <w:r w:rsidRPr="00DC17F1">
        <w:rPr>
          <w:rFonts w:ascii="Times New Roman" w:eastAsia="Calibri" w:hAnsi="Times New Roman" w:cs="Times New Roman"/>
          <w:bCs/>
          <w:i/>
          <w:iCs/>
          <w:kern w:val="0"/>
          <w:lang w:val="en-US"/>
          <w14:ligatures w14:val="none"/>
        </w:rPr>
        <w:t xml:space="preserve">Fryes (Pvt) Ltd </w:t>
      </w:r>
      <w:r w:rsidRPr="00DC17F1">
        <w:rPr>
          <w:rFonts w:ascii="Times New Roman" w:eastAsia="Calibri" w:hAnsi="Times New Roman" w:cs="Times New Roman"/>
          <w:bCs/>
          <w:kern w:val="0"/>
          <w:lang w:val="en-US"/>
          <w14:ligatures w14:val="none"/>
        </w:rPr>
        <w:t>v</w:t>
      </w:r>
      <w:r w:rsidRPr="00DC17F1">
        <w:rPr>
          <w:rFonts w:ascii="Times New Roman" w:eastAsia="Calibri" w:hAnsi="Times New Roman" w:cs="Times New Roman"/>
          <w:bCs/>
          <w:i/>
          <w:iCs/>
          <w:kern w:val="0"/>
          <w:lang w:val="en-US"/>
          <w14:ligatures w14:val="none"/>
        </w:rPr>
        <w:t xml:space="preserve"> Ries 1957 (3) </w:t>
      </w:r>
      <w:r w:rsidRPr="00DC17F1">
        <w:rPr>
          <w:rFonts w:ascii="Times New Roman" w:eastAsia="Calibri" w:hAnsi="Times New Roman" w:cs="Times New Roman"/>
          <w:bCs/>
          <w:kern w:val="0"/>
          <w:lang w:val="en-US"/>
          <w14:ligatures w14:val="none"/>
        </w:rPr>
        <w:t>SA 575 at 582</w:t>
      </w:r>
      <w:r w:rsidRPr="00DC17F1">
        <w:rPr>
          <w:rFonts w:ascii="Times New Roman" w:eastAsia="Calibri" w:hAnsi="Times New Roman" w:cs="Times New Roman"/>
          <w:bCs/>
          <w:i/>
          <w:iCs/>
          <w:kern w:val="0"/>
          <w:lang w:val="en-US"/>
          <w14:ligatures w14:val="none"/>
        </w:rPr>
        <w:t>,</w:t>
      </w:r>
      <w:r w:rsidRPr="00DC17F1">
        <w:rPr>
          <w:rFonts w:ascii="Times New Roman" w:eastAsia="Calibri" w:hAnsi="Times New Roman" w:cs="Times New Roman"/>
          <w:bCs/>
          <w:kern w:val="0"/>
          <w:lang w:val="en-US"/>
          <w14:ligatures w14:val="none"/>
        </w:rPr>
        <w:t> the court held that;</w:t>
      </w:r>
    </w:p>
    <w:p w14:paraId="6D2C6A0B" w14:textId="77777777" w:rsidR="00DE7DDC" w:rsidRPr="00DC17F1" w:rsidRDefault="00DE7DDC" w:rsidP="00633A84">
      <w:pPr>
        <w:spacing w:after="120" w:line="240" w:lineRule="auto"/>
        <w:ind w:left="2160"/>
        <w:jc w:val="both"/>
        <w:rPr>
          <w:rFonts w:ascii="Times New Roman" w:eastAsia="Calibri" w:hAnsi="Times New Roman" w:cs="Times New Roman"/>
          <w:bCs/>
          <w:kern w:val="0"/>
          <w:lang w:val="en-US"/>
          <w14:ligatures w14:val="none"/>
        </w:rPr>
      </w:pPr>
      <w:r w:rsidRPr="00DC17F1">
        <w:rPr>
          <w:rFonts w:ascii="Times New Roman" w:eastAsia="Calibri" w:hAnsi="Times New Roman" w:cs="Times New Roman"/>
          <w:bCs/>
          <w:kern w:val="0"/>
          <w:lang w:val="en-US"/>
          <w14:ligatures w14:val="none"/>
        </w:rPr>
        <w:t>“Indeed, the system of land registration was evolved for the very purpose of ensuring that there should not be any doubt as to the ownership of the persons in whose names real rights are registered. Generally speaking, no person can successfully challenge the right of ownership against a particular person whose right is duly and properly registered in the Deeds Office.”</w:t>
      </w:r>
    </w:p>
    <w:p w14:paraId="5E7B7D42" w14:textId="3DE9D101" w:rsidR="00DE7DDC" w:rsidRDefault="00846675" w:rsidP="00846675">
      <w:pPr>
        <w:spacing w:after="120" w:line="360" w:lineRule="auto"/>
        <w:ind w:left="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US"/>
          <w14:ligatures w14:val="none"/>
        </w:rPr>
        <w:t xml:space="preserve">It is also </w:t>
      </w:r>
      <w:r w:rsidR="00DE7DDC">
        <w:rPr>
          <w:rFonts w:ascii="Times New Roman" w:eastAsia="Calibri" w:hAnsi="Times New Roman" w:cs="Times New Roman"/>
          <w:bCs/>
          <w:kern w:val="0"/>
          <w:sz w:val="24"/>
          <w:szCs w:val="24"/>
          <w:lang w:val="en-US"/>
          <w14:ligatures w14:val="none"/>
        </w:rPr>
        <w:t>settled</w:t>
      </w:r>
      <w:r>
        <w:rPr>
          <w:rFonts w:ascii="Times New Roman" w:eastAsia="Calibri" w:hAnsi="Times New Roman" w:cs="Times New Roman"/>
          <w:bCs/>
          <w:kern w:val="0"/>
          <w:sz w:val="24"/>
          <w:szCs w:val="24"/>
          <w:lang w:val="en-US"/>
          <w14:ligatures w14:val="none"/>
        </w:rPr>
        <w:t xml:space="preserve"> law</w:t>
      </w:r>
      <w:r w:rsidR="00DE7DDC" w:rsidRPr="00DE7DDC">
        <w:rPr>
          <w:rFonts w:ascii="Times New Roman" w:eastAsia="Calibri" w:hAnsi="Times New Roman" w:cs="Times New Roman"/>
          <w:bCs/>
          <w:kern w:val="0"/>
          <w:sz w:val="24"/>
          <w:szCs w:val="24"/>
          <w:lang w:val="en-US"/>
          <w14:ligatures w14:val="none"/>
        </w:rPr>
        <w:t xml:space="preserve"> that </w:t>
      </w:r>
      <w:r w:rsidR="00DE7DDC" w:rsidRPr="00DE7DDC">
        <w:rPr>
          <w:rFonts w:ascii="Times New Roman" w:eastAsia="Calibri" w:hAnsi="Times New Roman" w:cs="Times New Roman"/>
          <w:bCs/>
          <w:kern w:val="0"/>
          <w:sz w:val="24"/>
          <w:szCs w:val="24"/>
          <w14:ligatures w14:val="none"/>
        </w:rPr>
        <w:t xml:space="preserve">“ownership of immovable property is proved by producing a deed of transfer.” </w:t>
      </w:r>
      <w:r w:rsidR="00DE7DDC" w:rsidRPr="00DE7DDC">
        <w:rPr>
          <w:rFonts w:ascii="Times New Roman" w:eastAsia="Calibri" w:hAnsi="Times New Roman" w:cs="Times New Roman"/>
          <w:bCs/>
          <w:kern w:val="0"/>
          <w:sz w:val="24"/>
          <w:szCs w:val="24"/>
          <w:lang w:val="en-US"/>
          <w14:ligatures w14:val="none"/>
        </w:rPr>
        <w:t xml:space="preserve">See </w:t>
      </w:r>
      <w:r w:rsidR="00DE7DDC" w:rsidRPr="00DE7DDC">
        <w:rPr>
          <w:rFonts w:ascii="Times New Roman" w:eastAsia="Calibri" w:hAnsi="Times New Roman" w:cs="Times New Roman"/>
          <w:bCs/>
          <w:i/>
          <w:iCs/>
          <w:kern w:val="0"/>
          <w:sz w:val="24"/>
          <w:szCs w:val="24"/>
          <w14:ligatures w14:val="none"/>
        </w:rPr>
        <w:t xml:space="preserve">CBZ Bank Ltd </w:t>
      </w:r>
      <w:r w:rsidR="00DE7DDC" w:rsidRPr="00DE7DDC">
        <w:rPr>
          <w:rFonts w:ascii="Times New Roman" w:eastAsia="Calibri" w:hAnsi="Times New Roman" w:cs="Times New Roman"/>
          <w:bCs/>
          <w:kern w:val="0"/>
          <w:sz w:val="24"/>
          <w:szCs w:val="24"/>
          <w14:ligatures w14:val="none"/>
        </w:rPr>
        <w:t>v</w:t>
      </w:r>
      <w:r w:rsidR="00DE7DDC" w:rsidRPr="00DE7DDC">
        <w:rPr>
          <w:rFonts w:ascii="Times New Roman" w:eastAsia="Calibri" w:hAnsi="Times New Roman" w:cs="Times New Roman"/>
          <w:bCs/>
          <w:i/>
          <w:iCs/>
          <w:kern w:val="0"/>
          <w:sz w:val="24"/>
          <w:szCs w:val="24"/>
          <w14:ligatures w14:val="none"/>
        </w:rPr>
        <w:t xml:space="preserve"> Moyo &amp; Anor</w:t>
      </w:r>
      <w:r w:rsidR="00DE7DDC" w:rsidRPr="00DE7DDC">
        <w:rPr>
          <w:rFonts w:ascii="Times New Roman" w:eastAsia="Calibri" w:hAnsi="Times New Roman" w:cs="Times New Roman"/>
          <w:bCs/>
          <w:kern w:val="0"/>
          <w:sz w:val="24"/>
          <w:szCs w:val="24"/>
          <w14:ligatures w14:val="none"/>
        </w:rPr>
        <w:t xml:space="preserve"> SC 17/18 at p 5.</w:t>
      </w:r>
      <w:r w:rsidR="00DE7DDC">
        <w:rPr>
          <w:rFonts w:ascii="Times New Roman" w:eastAsia="Calibri" w:hAnsi="Times New Roman" w:cs="Times New Roman"/>
          <w:bCs/>
          <w:kern w:val="0"/>
          <w:sz w:val="24"/>
          <w:szCs w:val="24"/>
          <w14:ligatures w14:val="none"/>
        </w:rPr>
        <w:t xml:space="preserve"> </w:t>
      </w:r>
    </w:p>
    <w:p w14:paraId="71C00E6A" w14:textId="59EE6D35" w:rsidR="00DE7DDC" w:rsidRPr="00DE7DDC" w:rsidRDefault="00846675" w:rsidP="0084667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GB"/>
          <w14:ligatures w14:val="none"/>
        </w:rPr>
        <w:t>[24]</w:t>
      </w:r>
      <w:r>
        <w:rPr>
          <w:rFonts w:ascii="Times New Roman" w:eastAsia="Calibri" w:hAnsi="Times New Roman" w:cs="Times New Roman"/>
          <w:bCs/>
          <w:kern w:val="0"/>
          <w:sz w:val="24"/>
          <w:szCs w:val="24"/>
          <w:lang w:val="en-GB"/>
          <w14:ligatures w14:val="none"/>
        </w:rPr>
        <w:tab/>
        <w:t xml:space="preserve">The general principle of the law is that a </w:t>
      </w:r>
      <w:r w:rsidR="00DE7DDC" w:rsidRPr="00DE7DDC">
        <w:rPr>
          <w:rFonts w:ascii="Times New Roman" w:eastAsia="Calibri" w:hAnsi="Times New Roman" w:cs="Times New Roman"/>
          <w:bCs/>
          <w:kern w:val="0"/>
          <w:sz w:val="24"/>
          <w:szCs w:val="24"/>
          <w:lang w:val="en-US"/>
          <w14:ligatures w14:val="none"/>
        </w:rPr>
        <w:t xml:space="preserve">court </w:t>
      </w:r>
      <w:r>
        <w:rPr>
          <w:rFonts w:ascii="Times New Roman" w:eastAsia="Calibri" w:hAnsi="Times New Roman" w:cs="Times New Roman"/>
          <w:bCs/>
          <w:kern w:val="0"/>
          <w:sz w:val="24"/>
          <w:szCs w:val="24"/>
          <w:lang w:val="en-US"/>
          <w14:ligatures w14:val="none"/>
        </w:rPr>
        <w:t xml:space="preserve">order </w:t>
      </w:r>
      <w:r w:rsidR="00DE7DDC" w:rsidRPr="00DE7DDC">
        <w:rPr>
          <w:rFonts w:ascii="Times New Roman" w:eastAsia="Calibri" w:hAnsi="Times New Roman" w:cs="Times New Roman"/>
          <w:bCs/>
          <w:kern w:val="0"/>
          <w:sz w:val="24"/>
          <w:szCs w:val="24"/>
          <w:lang w:val="en-US"/>
          <w14:ligatures w14:val="none"/>
        </w:rPr>
        <w:t xml:space="preserve">has the force of law and remains binding on the parties unless reversed or set aside. </w:t>
      </w:r>
      <w:r w:rsidR="00DE7DDC">
        <w:rPr>
          <w:rFonts w:ascii="Times New Roman" w:eastAsia="Calibri" w:hAnsi="Times New Roman" w:cs="Times New Roman"/>
          <w:bCs/>
          <w:kern w:val="0"/>
          <w:sz w:val="24"/>
          <w:szCs w:val="24"/>
          <w:lang w:val="en-US"/>
          <w14:ligatures w14:val="none"/>
        </w:rPr>
        <w:t xml:space="preserve">The rule applies even to an order granted in default. </w:t>
      </w:r>
      <w:r w:rsidR="00DE7DDC" w:rsidRPr="00DE7DDC">
        <w:rPr>
          <w:rFonts w:ascii="Times New Roman" w:eastAsia="Calibri" w:hAnsi="Times New Roman" w:cs="Times New Roman"/>
          <w:bCs/>
          <w:kern w:val="0"/>
          <w:sz w:val="24"/>
          <w:szCs w:val="24"/>
          <w:lang w:val="en-US"/>
          <w14:ligatures w14:val="none"/>
        </w:rPr>
        <w:t>Th</w:t>
      </w:r>
      <w:r w:rsidR="00DE7DDC">
        <w:rPr>
          <w:rFonts w:ascii="Times New Roman" w:eastAsia="Calibri" w:hAnsi="Times New Roman" w:cs="Times New Roman"/>
          <w:bCs/>
          <w:kern w:val="0"/>
          <w:sz w:val="24"/>
          <w:szCs w:val="24"/>
          <w:lang w:val="en-US"/>
          <w14:ligatures w14:val="none"/>
        </w:rPr>
        <w:t>e legal position</w:t>
      </w:r>
      <w:r w:rsidR="00DE7DDC" w:rsidRPr="00DE7DDC">
        <w:rPr>
          <w:rFonts w:ascii="Times New Roman" w:eastAsia="Calibri" w:hAnsi="Times New Roman" w:cs="Times New Roman"/>
          <w:bCs/>
          <w:kern w:val="0"/>
          <w:sz w:val="24"/>
          <w:szCs w:val="24"/>
          <w:lang w:val="en-US"/>
          <w14:ligatures w14:val="none"/>
        </w:rPr>
        <w:t xml:space="preserve"> was restated in </w:t>
      </w:r>
      <w:r w:rsidR="00DE7DDC" w:rsidRPr="00DE7DDC">
        <w:rPr>
          <w:rFonts w:ascii="Times New Roman" w:eastAsia="Calibri" w:hAnsi="Times New Roman" w:cs="Times New Roman"/>
          <w:bCs/>
          <w:i/>
          <w:iCs/>
          <w:kern w:val="0"/>
          <w:sz w:val="24"/>
          <w:szCs w:val="24"/>
          <w:lang w:val="en-US"/>
          <w14:ligatures w14:val="none"/>
        </w:rPr>
        <w:t xml:space="preserve">Magauzi &amp; Anor </w:t>
      </w:r>
      <w:r w:rsidR="00DE7DDC" w:rsidRPr="00DC17F1">
        <w:rPr>
          <w:rFonts w:ascii="Times New Roman" w:eastAsia="Calibri" w:hAnsi="Times New Roman" w:cs="Times New Roman"/>
          <w:bCs/>
          <w:kern w:val="0"/>
          <w:sz w:val="24"/>
          <w:szCs w:val="24"/>
          <w:lang w:val="en-US"/>
          <w14:ligatures w14:val="none"/>
        </w:rPr>
        <w:t>v</w:t>
      </w:r>
      <w:r w:rsidR="00DE7DDC" w:rsidRPr="00DE7DDC">
        <w:rPr>
          <w:rFonts w:ascii="Times New Roman" w:eastAsia="Calibri" w:hAnsi="Times New Roman" w:cs="Times New Roman"/>
          <w:bCs/>
          <w:i/>
          <w:iCs/>
          <w:kern w:val="0"/>
          <w:sz w:val="24"/>
          <w:szCs w:val="24"/>
          <w:lang w:val="en-US"/>
          <w14:ligatures w14:val="none"/>
        </w:rPr>
        <w:t xml:space="preserve"> Jekera</w:t>
      </w:r>
      <w:r w:rsidR="00DE7DDC" w:rsidRPr="00DE7DDC">
        <w:rPr>
          <w:rFonts w:ascii="Times New Roman" w:eastAsia="Calibri" w:hAnsi="Times New Roman" w:cs="Times New Roman"/>
          <w:bCs/>
          <w:kern w:val="0"/>
          <w:sz w:val="24"/>
          <w:szCs w:val="24"/>
          <w:lang w:val="en-US"/>
          <w14:ligatures w14:val="none"/>
        </w:rPr>
        <w:t xml:space="preserve"> SC 54/22, where the court said: </w:t>
      </w:r>
    </w:p>
    <w:p w14:paraId="6FF5E2E7" w14:textId="52FE7E66" w:rsidR="00DE7DDC" w:rsidRPr="00DC17F1" w:rsidRDefault="00DE7DDC" w:rsidP="00846675">
      <w:pPr>
        <w:spacing w:after="120" w:line="240" w:lineRule="auto"/>
        <w:ind w:left="1440"/>
        <w:jc w:val="both"/>
        <w:rPr>
          <w:rFonts w:ascii="Times New Roman" w:eastAsia="Calibri" w:hAnsi="Times New Roman" w:cs="Times New Roman"/>
          <w:bCs/>
          <w:kern w:val="0"/>
          <w:lang w:val="en-US"/>
          <w14:ligatures w14:val="none"/>
        </w:rPr>
      </w:pPr>
      <w:r w:rsidRPr="00DC17F1">
        <w:rPr>
          <w:rFonts w:ascii="Times New Roman" w:eastAsia="Calibri" w:hAnsi="Times New Roman" w:cs="Times New Roman"/>
          <w:bCs/>
          <w:kern w:val="0"/>
          <w:lang w:val="en-US"/>
          <w14:ligatures w14:val="none"/>
        </w:rPr>
        <w:t xml:space="preserve">“When a court grants an order, all subsequent acts affecting the dispute between the parties rely on the court’s order and not the reason or facts the court based its judgment on. Execution of judgment debts is based on court orders and not the reason for which the court order was granted. Therefore, a party or the parties cannot disregard a court order as they are bound by it. In the case of </w:t>
      </w:r>
      <w:r w:rsidRPr="00DC17F1">
        <w:rPr>
          <w:rFonts w:ascii="Times New Roman" w:eastAsia="Calibri" w:hAnsi="Times New Roman" w:cs="Times New Roman"/>
          <w:bCs/>
          <w:i/>
          <w:iCs/>
          <w:kern w:val="0"/>
          <w:lang w:val="en-US"/>
          <w14:ligatures w14:val="none"/>
        </w:rPr>
        <w:t>Chiwenga v Chiwenga</w:t>
      </w:r>
      <w:r w:rsidRPr="00DC17F1">
        <w:rPr>
          <w:rFonts w:ascii="Times New Roman" w:eastAsia="Calibri" w:hAnsi="Times New Roman" w:cs="Times New Roman"/>
          <w:bCs/>
          <w:kern w:val="0"/>
          <w:lang w:val="en-US"/>
          <w14:ligatures w14:val="none"/>
        </w:rPr>
        <w:t xml:space="preserve"> SC 2/14, it was stated that: The law is clear that an extant order of this Court must be obeyed or given effect to unless it has been varied or set aside by this Court and not even by consent can parties vary or depart therefrom. See also </w:t>
      </w:r>
      <w:r w:rsidRPr="00DC17F1">
        <w:rPr>
          <w:rFonts w:ascii="Times New Roman" w:eastAsia="Calibri" w:hAnsi="Times New Roman" w:cs="Times New Roman"/>
          <w:bCs/>
          <w:i/>
          <w:iCs/>
          <w:kern w:val="0"/>
          <w:lang w:val="en-US"/>
          <w14:ligatures w14:val="none"/>
        </w:rPr>
        <w:t xml:space="preserve">CFU </w:t>
      </w:r>
      <w:r w:rsidRPr="00DC17F1">
        <w:rPr>
          <w:rFonts w:ascii="Times New Roman" w:eastAsia="Calibri" w:hAnsi="Times New Roman" w:cs="Times New Roman"/>
          <w:bCs/>
          <w:kern w:val="0"/>
          <w:lang w:val="en-US"/>
          <w14:ligatures w14:val="none"/>
        </w:rPr>
        <w:t>v</w:t>
      </w:r>
      <w:r w:rsidRPr="00DC17F1">
        <w:rPr>
          <w:rFonts w:ascii="Times New Roman" w:eastAsia="Calibri" w:hAnsi="Times New Roman" w:cs="Times New Roman"/>
          <w:bCs/>
          <w:i/>
          <w:iCs/>
          <w:kern w:val="0"/>
          <w:lang w:val="en-US"/>
          <w14:ligatures w14:val="none"/>
        </w:rPr>
        <w:t xml:space="preserve"> Mhuriro</w:t>
      </w:r>
      <w:r w:rsidRPr="00DC17F1">
        <w:rPr>
          <w:rFonts w:ascii="Times New Roman" w:eastAsia="Calibri" w:hAnsi="Times New Roman" w:cs="Times New Roman"/>
          <w:bCs/>
          <w:kern w:val="0"/>
          <w:lang w:val="en-US"/>
          <w14:ligatures w14:val="none"/>
        </w:rPr>
        <w:t xml:space="preserve"> </w:t>
      </w:r>
      <w:r w:rsidRPr="00DC17F1">
        <w:rPr>
          <w:rFonts w:ascii="Times New Roman" w:eastAsia="Calibri" w:hAnsi="Times New Roman" w:cs="Times New Roman"/>
          <w:bCs/>
          <w:i/>
          <w:iCs/>
          <w:kern w:val="0"/>
          <w:lang w:val="en-US"/>
          <w14:ligatures w14:val="none"/>
        </w:rPr>
        <w:t>&amp; Ors</w:t>
      </w:r>
      <w:r w:rsidRPr="00DC17F1">
        <w:rPr>
          <w:rFonts w:ascii="Times New Roman" w:eastAsia="Calibri" w:hAnsi="Times New Roman" w:cs="Times New Roman"/>
          <w:bCs/>
          <w:kern w:val="0"/>
          <w:lang w:val="en-US"/>
          <w14:ligatures w14:val="none"/>
        </w:rPr>
        <w:t xml:space="preserve"> 2000 (2) ZLR 405 (S)</w:t>
      </w:r>
      <w:r w:rsidR="00846675" w:rsidRPr="00DC17F1">
        <w:rPr>
          <w:rFonts w:ascii="Times New Roman" w:eastAsia="Calibri" w:hAnsi="Times New Roman" w:cs="Times New Roman"/>
          <w:bCs/>
          <w:kern w:val="0"/>
          <w:lang w:val="en-US"/>
          <w14:ligatures w14:val="none"/>
        </w:rPr>
        <w:t>.</w:t>
      </w:r>
      <w:r w:rsidRPr="00DC17F1">
        <w:rPr>
          <w:rFonts w:ascii="Times New Roman" w:eastAsia="Calibri" w:hAnsi="Times New Roman" w:cs="Times New Roman"/>
          <w:bCs/>
          <w:kern w:val="0"/>
          <w:lang w:val="en-US"/>
          <w14:ligatures w14:val="none"/>
        </w:rPr>
        <w:t>”</w:t>
      </w:r>
    </w:p>
    <w:p w14:paraId="470EB56C" w14:textId="5BAE5A23" w:rsidR="00DE7DDC" w:rsidRPr="00DE7DDC" w:rsidRDefault="00846675" w:rsidP="0084667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GB"/>
          <w14:ligatures w14:val="none"/>
        </w:rPr>
        <w:lastRenderedPageBreak/>
        <w:t>[25]</w:t>
      </w:r>
      <w:r>
        <w:rPr>
          <w:rFonts w:ascii="Times New Roman" w:eastAsia="Calibri" w:hAnsi="Times New Roman" w:cs="Times New Roman"/>
          <w:bCs/>
          <w:kern w:val="0"/>
          <w:sz w:val="24"/>
          <w:szCs w:val="24"/>
          <w:lang w:val="en-GB"/>
          <w14:ligatures w14:val="none"/>
        </w:rPr>
        <w:tab/>
        <w:t xml:space="preserve">It is, therefore, a well-established rule </w:t>
      </w:r>
      <w:r w:rsidR="00DE7DDC" w:rsidRPr="00DE7DDC">
        <w:rPr>
          <w:rFonts w:ascii="Times New Roman" w:eastAsia="Calibri" w:hAnsi="Times New Roman" w:cs="Times New Roman"/>
          <w:bCs/>
          <w:kern w:val="0"/>
          <w:sz w:val="24"/>
          <w:szCs w:val="24"/>
          <w:lang w:val="en-GB"/>
          <w14:ligatures w14:val="none"/>
        </w:rPr>
        <w:t>that extant court orders must be obeyed. This principle was affirmed by the Supreme Court in </w:t>
      </w:r>
      <w:r w:rsidR="00DE7DDC" w:rsidRPr="00DE7DDC">
        <w:rPr>
          <w:rFonts w:ascii="Times New Roman" w:eastAsia="Calibri" w:hAnsi="Times New Roman" w:cs="Times New Roman"/>
          <w:bCs/>
          <w:i/>
          <w:iCs/>
          <w:kern w:val="0"/>
          <w:sz w:val="24"/>
          <w:szCs w:val="24"/>
          <w:lang w:val="en-GB"/>
          <w14:ligatures w14:val="none"/>
        </w:rPr>
        <w:t xml:space="preserve">Econet Wireless (Pvt) Ltd </w:t>
      </w:r>
      <w:r w:rsidR="00DE7DDC" w:rsidRPr="00DC17F1">
        <w:rPr>
          <w:rFonts w:ascii="Times New Roman" w:eastAsia="Calibri" w:hAnsi="Times New Roman" w:cs="Times New Roman"/>
          <w:bCs/>
          <w:kern w:val="0"/>
          <w:sz w:val="24"/>
          <w:szCs w:val="24"/>
          <w:lang w:val="en-GB"/>
          <w14:ligatures w14:val="none"/>
        </w:rPr>
        <w:t>v</w:t>
      </w:r>
      <w:r w:rsidR="00DE7DDC" w:rsidRPr="00DE7DDC">
        <w:rPr>
          <w:rFonts w:ascii="Times New Roman" w:eastAsia="Calibri" w:hAnsi="Times New Roman" w:cs="Times New Roman"/>
          <w:bCs/>
          <w:i/>
          <w:iCs/>
          <w:kern w:val="0"/>
          <w:sz w:val="24"/>
          <w:szCs w:val="24"/>
          <w:lang w:val="en-GB"/>
          <w14:ligatures w14:val="none"/>
        </w:rPr>
        <w:t xml:space="preserve"> Minister of the Public Service, Labour and Social Welfare &amp; Ors </w:t>
      </w:r>
      <w:r w:rsidR="00DE7DDC" w:rsidRPr="00DE7DDC">
        <w:rPr>
          <w:rFonts w:ascii="Times New Roman" w:eastAsia="Calibri" w:hAnsi="Times New Roman" w:cs="Times New Roman"/>
          <w:bCs/>
          <w:kern w:val="0"/>
          <w:sz w:val="24"/>
          <w:szCs w:val="24"/>
          <w:lang w:val="en-GB"/>
          <w14:ligatures w14:val="none"/>
        </w:rPr>
        <w:t xml:space="preserve">SC 31/16 at p 6, where </w:t>
      </w:r>
      <w:r w:rsidR="00DC17F1" w:rsidRPr="00DC17F1">
        <w:rPr>
          <w:rFonts w:ascii="Times New Roman" w:eastAsia="Calibri" w:hAnsi="Times New Roman" w:cs="Times New Roman"/>
          <w:bCs/>
          <w:smallCaps/>
          <w:kern w:val="0"/>
          <w:sz w:val="24"/>
          <w:szCs w:val="24"/>
          <w:lang w:val="en-GB"/>
          <w14:ligatures w14:val="none"/>
        </w:rPr>
        <w:t>bhunu</w:t>
      </w:r>
      <w:r w:rsidR="00DC17F1"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JA aptly remarked that:</w:t>
      </w:r>
    </w:p>
    <w:p w14:paraId="1A52D3AB" w14:textId="6896DD3A" w:rsidR="00DE7DDC" w:rsidRPr="00DC17F1" w:rsidRDefault="00DE7DDC" w:rsidP="00A447B7">
      <w:pPr>
        <w:spacing w:after="120" w:line="240" w:lineRule="auto"/>
        <w:ind w:left="144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w:t>
      </w:r>
      <w:r w:rsidRPr="00DC17F1">
        <w:rPr>
          <w:rFonts w:ascii="Times New Roman" w:eastAsia="Calibri" w:hAnsi="Times New Roman" w:cs="Times New Roman"/>
          <w:bCs/>
          <w:kern w:val="0"/>
          <w:lang w:val="en-GB"/>
          <w14:ligatures w14:val="none"/>
        </w:rPr>
        <w:t>The doctrine of obedience of the law until its lawful invalidation was graphically put across by Lord Radcliffe in</w:t>
      </w:r>
      <w:r w:rsidRPr="00DC17F1">
        <w:rPr>
          <w:rFonts w:ascii="Times New Roman" w:eastAsia="Calibri" w:hAnsi="Times New Roman" w:cs="Times New Roman"/>
          <w:bCs/>
          <w:i/>
          <w:iCs/>
          <w:kern w:val="0"/>
          <w:lang w:val="en-GB"/>
          <w14:ligatures w14:val="none"/>
        </w:rPr>
        <w:t xml:space="preserve"> Smith v East Elloe Rural </w:t>
      </w:r>
      <w:r w:rsidR="00A447B7" w:rsidRPr="00DC17F1">
        <w:rPr>
          <w:rFonts w:ascii="Times New Roman" w:eastAsia="Calibri" w:hAnsi="Times New Roman" w:cs="Times New Roman"/>
          <w:bCs/>
          <w:i/>
          <w:iCs/>
          <w:kern w:val="0"/>
          <w:lang w:val="en-GB"/>
          <w14:ligatures w14:val="none"/>
        </w:rPr>
        <w:t>D</w:t>
      </w:r>
      <w:r w:rsidRPr="00DC17F1">
        <w:rPr>
          <w:rFonts w:ascii="Times New Roman" w:eastAsia="Calibri" w:hAnsi="Times New Roman" w:cs="Times New Roman"/>
          <w:bCs/>
          <w:i/>
          <w:iCs/>
          <w:kern w:val="0"/>
          <w:lang w:val="en-GB"/>
          <w14:ligatures w14:val="none"/>
        </w:rPr>
        <w:t>istrict Council</w:t>
      </w:r>
      <w:r w:rsidRPr="00DC17F1">
        <w:rPr>
          <w:rFonts w:ascii="Times New Roman" w:eastAsia="Calibri" w:hAnsi="Times New Roman" w:cs="Times New Roman"/>
          <w:bCs/>
          <w:kern w:val="0"/>
          <w:lang w:val="en-GB"/>
          <w14:ligatures w14:val="none"/>
        </w:rPr>
        <w:t> [1956] AC 736 at 769 when he observed that:</w:t>
      </w:r>
    </w:p>
    <w:p w14:paraId="768EFC04" w14:textId="279E4544" w:rsidR="00DE7DDC" w:rsidRPr="00DC17F1" w:rsidRDefault="00DE7DDC" w:rsidP="00A447B7">
      <w:pPr>
        <w:spacing w:after="120" w:line="240" w:lineRule="auto"/>
        <w:ind w:left="216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w:t>
      </w:r>
      <w:r w:rsidRPr="00DC17F1">
        <w:rPr>
          <w:rFonts w:ascii="Times New Roman" w:eastAsia="Calibri" w:hAnsi="Times New Roman" w:cs="Times New Roman"/>
          <w:bCs/>
          <w:kern w:val="0"/>
          <w:lang w:val="en-GB"/>
          <w14:ligatures w14:val="none"/>
        </w:rPr>
        <w:t>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 If it were not so, and every litigant challenging the validity of any law was excused from obeying the law pending determination of its validity, there would be absolute chaos and confusion</w:t>
      </w:r>
      <w:r w:rsidR="00E43087" w:rsidRPr="00DC17F1">
        <w:rPr>
          <w:rFonts w:ascii="Times New Roman" w:eastAsia="Calibri" w:hAnsi="Times New Roman" w:cs="Times New Roman"/>
          <w:bCs/>
          <w:kern w:val="0"/>
          <w:lang w:val="en-GB"/>
          <w14:ligatures w14:val="none"/>
        </w:rPr>
        <w:t>,</w:t>
      </w:r>
      <w:r w:rsidRPr="00DC17F1">
        <w:rPr>
          <w:rFonts w:ascii="Times New Roman" w:eastAsia="Calibri" w:hAnsi="Times New Roman" w:cs="Times New Roman"/>
          <w:bCs/>
          <w:kern w:val="0"/>
          <w:lang w:val="en-GB"/>
          <w14:ligatures w14:val="none"/>
        </w:rPr>
        <w:t xml:space="preserve"> rendering the application of the rule of law virtually impossible. This is because anyone could challenge the validity of any law just to throw spanners into the works to defeat or evade compliance with the law.”</w:t>
      </w:r>
    </w:p>
    <w:p w14:paraId="66672ECB" w14:textId="4050D9E7" w:rsidR="00DE7DDC" w:rsidRPr="00DE7DDC" w:rsidRDefault="00DE7DDC" w:rsidP="00A447B7">
      <w:pPr>
        <w:spacing w:after="120" w:line="360" w:lineRule="auto"/>
        <w:ind w:left="720"/>
        <w:jc w:val="both"/>
        <w:rPr>
          <w:rFonts w:ascii="Times New Roman" w:eastAsia="Calibri" w:hAnsi="Times New Roman" w:cs="Times New Roman"/>
          <w:bCs/>
          <w:kern w:val="0"/>
          <w:sz w:val="24"/>
          <w:szCs w:val="24"/>
          <w:lang w:val="en-US"/>
          <w14:ligatures w14:val="none"/>
        </w:rPr>
      </w:pPr>
      <w:r w:rsidRPr="00DE7DDC">
        <w:rPr>
          <w:rFonts w:ascii="Times New Roman" w:eastAsia="Calibri" w:hAnsi="Times New Roman" w:cs="Times New Roman"/>
          <w:bCs/>
          <w:kern w:val="0"/>
          <w:sz w:val="24"/>
          <w:szCs w:val="24"/>
          <w:lang w:val="en-GB"/>
          <w14:ligatures w14:val="none"/>
        </w:rPr>
        <w:t xml:space="preserve">The law has, however, recognised three </w:t>
      </w:r>
      <w:r w:rsidR="00D07331">
        <w:rPr>
          <w:rFonts w:ascii="Times New Roman" w:eastAsia="Calibri" w:hAnsi="Times New Roman" w:cs="Times New Roman"/>
          <w:bCs/>
          <w:kern w:val="0"/>
          <w:sz w:val="24"/>
          <w:szCs w:val="24"/>
          <w:lang w:val="en-GB"/>
          <w14:ligatures w14:val="none"/>
        </w:rPr>
        <w:t xml:space="preserve">types of </w:t>
      </w:r>
      <w:r w:rsidR="00A447B7">
        <w:rPr>
          <w:rFonts w:ascii="Times New Roman" w:eastAsia="Calibri" w:hAnsi="Times New Roman" w:cs="Times New Roman"/>
          <w:bCs/>
          <w:kern w:val="0"/>
          <w:sz w:val="24"/>
          <w:szCs w:val="24"/>
          <w:lang w:val="en-GB"/>
          <w14:ligatures w14:val="none"/>
        </w:rPr>
        <w:t>cases</w:t>
      </w:r>
      <w:r w:rsidRPr="00DE7DDC">
        <w:rPr>
          <w:rFonts w:ascii="Times New Roman" w:eastAsia="Calibri" w:hAnsi="Times New Roman" w:cs="Times New Roman"/>
          <w:bCs/>
          <w:kern w:val="0"/>
          <w:sz w:val="24"/>
          <w:szCs w:val="24"/>
          <w:lang w:val="en-GB"/>
          <w14:ligatures w14:val="none"/>
        </w:rPr>
        <w:t xml:space="preserve"> where </w:t>
      </w:r>
      <w:r w:rsidR="00A447B7">
        <w:rPr>
          <w:rFonts w:ascii="Times New Roman" w:eastAsia="Calibri" w:hAnsi="Times New Roman" w:cs="Times New Roman"/>
          <w:bCs/>
          <w:kern w:val="0"/>
          <w:sz w:val="24"/>
          <w:szCs w:val="24"/>
          <w:lang w:val="en-GB"/>
          <w14:ligatures w14:val="none"/>
        </w:rPr>
        <w:t xml:space="preserve">a court </w:t>
      </w:r>
      <w:r w:rsidRPr="00DE7DDC">
        <w:rPr>
          <w:rFonts w:ascii="Times New Roman" w:eastAsia="Calibri" w:hAnsi="Times New Roman" w:cs="Times New Roman"/>
          <w:bCs/>
          <w:kern w:val="0"/>
          <w:sz w:val="24"/>
          <w:szCs w:val="24"/>
          <w:lang w:val="en-GB"/>
          <w14:ligatures w14:val="none"/>
        </w:rPr>
        <w:t xml:space="preserve">order is considered void </w:t>
      </w:r>
      <w:r w:rsidRPr="00A447B7">
        <w:rPr>
          <w:rFonts w:ascii="Times New Roman" w:eastAsia="Calibri" w:hAnsi="Times New Roman" w:cs="Times New Roman"/>
          <w:bCs/>
          <w:i/>
          <w:iCs/>
          <w:kern w:val="0"/>
          <w:sz w:val="24"/>
          <w:szCs w:val="24"/>
          <w:lang w:val="en-GB"/>
          <w14:ligatures w14:val="none"/>
        </w:rPr>
        <w:t>ab initio</w:t>
      </w:r>
      <w:r w:rsidRPr="00DE7DDC">
        <w:rPr>
          <w:rFonts w:ascii="Times New Roman" w:eastAsia="Calibri" w:hAnsi="Times New Roman" w:cs="Times New Roman"/>
          <w:bCs/>
          <w:kern w:val="0"/>
          <w:sz w:val="24"/>
          <w:szCs w:val="24"/>
          <w:lang w:val="en-GB"/>
          <w14:ligatures w14:val="none"/>
        </w:rPr>
        <w:t xml:space="preserve"> and may </w:t>
      </w:r>
      <w:r w:rsidR="00A447B7">
        <w:rPr>
          <w:rFonts w:ascii="Times New Roman" w:eastAsia="Calibri" w:hAnsi="Times New Roman" w:cs="Times New Roman"/>
          <w:bCs/>
          <w:kern w:val="0"/>
          <w:sz w:val="24"/>
          <w:szCs w:val="24"/>
          <w:lang w:val="en-GB"/>
          <w14:ligatures w14:val="none"/>
        </w:rPr>
        <w:t>accordingly be</w:t>
      </w:r>
      <w:r w:rsidRPr="00DE7DDC">
        <w:rPr>
          <w:rFonts w:ascii="Times New Roman" w:eastAsia="Calibri" w:hAnsi="Times New Roman" w:cs="Times New Roman"/>
          <w:bCs/>
          <w:kern w:val="0"/>
          <w:sz w:val="24"/>
          <w:szCs w:val="24"/>
          <w:lang w:val="en-GB"/>
          <w14:ligatures w14:val="none"/>
        </w:rPr>
        <w:t xml:space="preserve"> </w:t>
      </w:r>
      <w:r w:rsidR="00A447B7">
        <w:rPr>
          <w:rFonts w:ascii="Times New Roman" w:eastAsia="Calibri" w:hAnsi="Times New Roman" w:cs="Times New Roman"/>
          <w:bCs/>
          <w:kern w:val="0"/>
          <w:sz w:val="24"/>
          <w:szCs w:val="24"/>
          <w:lang w:val="en-GB"/>
          <w14:ligatures w14:val="none"/>
        </w:rPr>
        <w:t>disregarded</w:t>
      </w:r>
      <w:r w:rsidRPr="00DE7DDC">
        <w:rPr>
          <w:rFonts w:ascii="Times New Roman" w:eastAsia="Calibri" w:hAnsi="Times New Roman" w:cs="Times New Roman"/>
          <w:bCs/>
          <w:kern w:val="0"/>
          <w:sz w:val="24"/>
          <w:szCs w:val="24"/>
          <w:lang w:val="en-GB"/>
          <w14:ligatures w14:val="none"/>
        </w:rPr>
        <w:t xml:space="preserve"> without the need to have it set aside. The</w:t>
      </w:r>
      <w:r w:rsidR="00A447B7">
        <w:rPr>
          <w:rFonts w:ascii="Times New Roman" w:eastAsia="Calibri" w:hAnsi="Times New Roman" w:cs="Times New Roman"/>
          <w:bCs/>
          <w:kern w:val="0"/>
          <w:sz w:val="24"/>
          <w:szCs w:val="24"/>
          <w:lang w:val="en-GB"/>
          <w14:ligatures w14:val="none"/>
        </w:rPr>
        <w:t xml:space="preserve"> three </w:t>
      </w:r>
      <w:r w:rsidR="00D07331">
        <w:rPr>
          <w:rFonts w:ascii="Times New Roman" w:eastAsia="Calibri" w:hAnsi="Times New Roman" w:cs="Times New Roman"/>
          <w:bCs/>
          <w:kern w:val="0"/>
          <w:sz w:val="24"/>
          <w:szCs w:val="24"/>
          <w:lang w:val="en-GB"/>
          <w14:ligatures w14:val="none"/>
        </w:rPr>
        <w:t xml:space="preserve">types of </w:t>
      </w:r>
      <w:r w:rsidRPr="00DE7DDC">
        <w:rPr>
          <w:rFonts w:ascii="Times New Roman" w:eastAsia="Calibri" w:hAnsi="Times New Roman" w:cs="Times New Roman"/>
          <w:bCs/>
          <w:kern w:val="0"/>
          <w:sz w:val="24"/>
          <w:szCs w:val="24"/>
          <w:lang w:val="en-GB"/>
          <w14:ligatures w14:val="none"/>
        </w:rPr>
        <w:t>case</w:t>
      </w:r>
      <w:r w:rsidR="00A447B7">
        <w:rPr>
          <w:rFonts w:ascii="Times New Roman" w:eastAsia="Calibri" w:hAnsi="Times New Roman" w:cs="Times New Roman"/>
          <w:bCs/>
          <w:kern w:val="0"/>
          <w:sz w:val="24"/>
          <w:szCs w:val="24"/>
          <w:lang w:val="en-GB"/>
          <w14:ligatures w14:val="none"/>
        </w:rPr>
        <w:t xml:space="preserve">s </w:t>
      </w:r>
      <w:r w:rsidRPr="00DE7DDC">
        <w:rPr>
          <w:rFonts w:ascii="Times New Roman" w:eastAsia="Calibri" w:hAnsi="Times New Roman" w:cs="Times New Roman"/>
          <w:bCs/>
          <w:kern w:val="0"/>
          <w:sz w:val="24"/>
          <w:szCs w:val="24"/>
          <w:lang w:val="en-GB"/>
          <w14:ligatures w14:val="none"/>
        </w:rPr>
        <w:t xml:space="preserve">where </w:t>
      </w:r>
      <w:r w:rsidR="00EE33A7">
        <w:rPr>
          <w:rFonts w:ascii="Times New Roman" w:eastAsia="Calibri" w:hAnsi="Times New Roman" w:cs="Times New Roman"/>
          <w:bCs/>
          <w:kern w:val="0"/>
          <w:sz w:val="24"/>
          <w:szCs w:val="24"/>
          <w:lang w:val="en-GB"/>
          <w14:ligatures w14:val="none"/>
        </w:rPr>
        <w:t xml:space="preserve">a </w:t>
      </w:r>
      <w:r w:rsidRPr="00DE7DDC">
        <w:rPr>
          <w:rFonts w:ascii="Times New Roman" w:eastAsia="Calibri" w:hAnsi="Times New Roman" w:cs="Times New Roman"/>
          <w:bCs/>
          <w:kern w:val="0"/>
          <w:sz w:val="24"/>
          <w:szCs w:val="24"/>
          <w:lang w:val="en-GB"/>
          <w14:ligatures w14:val="none"/>
        </w:rPr>
        <w:t xml:space="preserve">court order is </w:t>
      </w:r>
      <w:r w:rsidR="00A447B7">
        <w:rPr>
          <w:rFonts w:ascii="Times New Roman" w:eastAsia="Calibri" w:hAnsi="Times New Roman" w:cs="Times New Roman"/>
          <w:bCs/>
          <w:kern w:val="0"/>
          <w:sz w:val="24"/>
          <w:szCs w:val="24"/>
          <w:lang w:val="en-GB"/>
          <w14:ligatures w14:val="none"/>
        </w:rPr>
        <w:t xml:space="preserve">considered </w:t>
      </w:r>
      <w:r w:rsidRPr="00DE7DDC">
        <w:rPr>
          <w:rFonts w:ascii="Times New Roman" w:eastAsia="Calibri" w:hAnsi="Times New Roman" w:cs="Times New Roman"/>
          <w:bCs/>
          <w:kern w:val="0"/>
          <w:sz w:val="24"/>
          <w:szCs w:val="24"/>
          <w:lang w:val="en-GB"/>
          <w14:ligatures w14:val="none"/>
        </w:rPr>
        <w:t xml:space="preserve">void </w:t>
      </w:r>
      <w:r w:rsidR="00A447B7">
        <w:rPr>
          <w:rFonts w:ascii="Times New Roman" w:eastAsia="Calibri" w:hAnsi="Times New Roman" w:cs="Times New Roman"/>
          <w:bCs/>
          <w:kern w:val="0"/>
          <w:sz w:val="24"/>
          <w:szCs w:val="24"/>
          <w:lang w:val="en-GB"/>
          <w14:ligatures w14:val="none"/>
        </w:rPr>
        <w:t xml:space="preserve">or a nullity are, </w:t>
      </w:r>
      <w:r w:rsidRPr="00DE7DDC">
        <w:rPr>
          <w:rFonts w:ascii="Times New Roman" w:eastAsia="Calibri" w:hAnsi="Times New Roman" w:cs="Times New Roman"/>
          <w:bCs/>
          <w:kern w:val="0"/>
          <w:sz w:val="24"/>
          <w:szCs w:val="24"/>
          <w:lang w:val="en-GB"/>
          <w14:ligatures w14:val="none"/>
        </w:rPr>
        <w:t>namely</w:t>
      </w:r>
      <w:r w:rsidR="00A447B7">
        <w:rPr>
          <w:rFonts w:ascii="Times New Roman" w:eastAsia="Calibri" w:hAnsi="Times New Roman" w:cs="Times New Roman"/>
          <w:bCs/>
          <w:kern w:val="0"/>
          <w:sz w:val="24"/>
          <w:szCs w:val="24"/>
          <w:lang w:val="en-GB"/>
          <w14:ligatures w14:val="none"/>
        </w:rPr>
        <w:t>,</w:t>
      </w:r>
      <w:r w:rsidRPr="00DE7DDC">
        <w:rPr>
          <w:rFonts w:ascii="Times New Roman" w:eastAsia="Calibri" w:hAnsi="Times New Roman" w:cs="Times New Roman"/>
          <w:bCs/>
          <w:kern w:val="0"/>
          <w:sz w:val="24"/>
          <w:szCs w:val="24"/>
          <w:lang w:val="en-GB"/>
          <w14:ligatures w14:val="none"/>
        </w:rPr>
        <w:t xml:space="preserve"> where </w:t>
      </w:r>
      <w:r w:rsidR="00A447B7">
        <w:rPr>
          <w:rFonts w:ascii="Times New Roman" w:eastAsia="Calibri" w:hAnsi="Times New Roman" w:cs="Times New Roman"/>
          <w:bCs/>
          <w:kern w:val="0"/>
          <w:sz w:val="24"/>
          <w:szCs w:val="24"/>
          <w:lang w:val="en-GB"/>
          <w14:ligatures w14:val="none"/>
        </w:rPr>
        <w:t>the order is</w:t>
      </w:r>
      <w:r w:rsidRPr="00DE7DDC">
        <w:rPr>
          <w:rFonts w:ascii="Times New Roman" w:eastAsia="Calibri" w:hAnsi="Times New Roman" w:cs="Times New Roman"/>
          <w:bCs/>
          <w:kern w:val="0"/>
          <w:sz w:val="24"/>
          <w:szCs w:val="24"/>
          <w:lang w:val="en-GB"/>
          <w14:ligatures w14:val="none"/>
        </w:rPr>
        <w:t xml:space="preserve"> </w:t>
      </w:r>
      <w:r w:rsidR="00633A84">
        <w:rPr>
          <w:rFonts w:ascii="Times New Roman" w:eastAsia="Calibri" w:hAnsi="Times New Roman" w:cs="Times New Roman"/>
          <w:bCs/>
          <w:kern w:val="0"/>
          <w:sz w:val="24"/>
          <w:szCs w:val="24"/>
          <w:lang w:val="en-GB"/>
          <w14:ligatures w14:val="none"/>
        </w:rPr>
        <w:t>given</w:t>
      </w:r>
      <w:r w:rsidRPr="00DE7DDC">
        <w:rPr>
          <w:rFonts w:ascii="Times New Roman" w:eastAsia="Calibri" w:hAnsi="Times New Roman" w:cs="Times New Roman"/>
          <w:bCs/>
          <w:kern w:val="0"/>
          <w:sz w:val="24"/>
          <w:szCs w:val="24"/>
          <w:lang w:val="en-GB"/>
          <w14:ligatures w14:val="none"/>
        </w:rPr>
        <w:t xml:space="preserve"> </w:t>
      </w:r>
      <w:r w:rsidR="00A447B7">
        <w:rPr>
          <w:rFonts w:ascii="Times New Roman" w:eastAsia="Calibri" w:hAnsi="Times New Roman" w:cs="Times New Roman"/>
          <w:bCs/>
          <w:kern w:val="0"/>
          <w:sz w:val="24"/>
          <w:szCs w:val="24"/>
          <w:lang w:val="en-GB"/>
          <w14:ligatures w14:val="none"/>
        </w:rPr>
        <w:t xml:space="preserve">by a court </w:t>
      </w:r>
      <w:r w:rsidRPr="00DE7DDC">
        <w:rPr>
          <w:rFonts w:ascii="Times New Roman" w:eastAsia="Calibri" w:hAnsi="Times New Roman" w:cs="Times New Roman"/>
          <w:bCs/>
          <w:kern w:val="0"/>
          <w:sz w:val="24"/>
          <w:szCs w:val="24"/>
          <w:lang w:val="en-GB"/>
          <w14:ligatures w14:val="none"/>
        </w:rPr>
        <w:t>w</w:t>
      </w:r>
      <w:r w:rsidR="00633A84">
        <w:rPr>
          <w:rFonts w:ascii="Times New Roman" w:eastAsia="Calibri" w:hAnsi="Times New Roman" w:cs="Times New Roman"/>
          <w:bCs/>
          <w:kern w:val="0"/>
          <w:sz w:val="24"/>
          <w:szCs w:val="24"/>
          <w:lang w:val="en-GB"/>
          <w14:ligatures w14:val="none"/>
        </w:rPr>
        <w:t xml:space="preserve">ithout </w:t>
      </w:r>
      <w:r w:rsidRPr="00DE7DDC">
        <w:rPr>
          <w:rFonts w:ascii="Times New Roman" w:eastAsia="Calibri" w:hAnsi="Times New Roman" w:cs="Times New Roman"/>
          <w:bCs/>
          <w:kern w:val="0"/>
          <w:sz w:val="24"/>
          <w:szCs w:val="24"/>
          <w:lang w:val="en-GB"/>
          <w14:ligatures w14:val="none"/>
        </w:rPr>
        <w:t xml:space="preserve">jurisdiction, </w:t>
      </w:r>
      <w:r w:rsidR="00D10077">
        <w:rPr>
          <w:rFonts w:ascii="Times New Roman" w:eastAsia="Calibri" w:hAnsi="Times New Roman" w:cs="Times New Roman"/>
          <w:bCs/>
          <w:kern w:val="0"/>
          <w:sz w:val="24"/>
          <w:szCs w:val="24"/>
          <w:lang w:val="en-GB"/>
          <w14:ligatures w14:val="none"/>
        </w:rPr>
        <w:t xml:space="preserve">where </w:t>
      </w:r>
      <w:r w:rsidRPr="00DE7DDC">
        <w:rPr>
          <w:rFonts w:ascii="Times New Roman" w:eastAsia="Calibri" w:hAnsi="Times New Roman" w:cs="Times New Roman"/>
          <w:bCs/>
          <w:kern w:val="0"/>
          <w:sz w:val="24"/>
          <w:szCs w:val="24"/>
          <w:lang w:val="en-GB"/>
          <w14:ligatures w14:val="none"/>
        </w:rPr>
        <w:t xml:space="preserve">there is no proper service </w:t>
      </w:r>
      <w:r w:rsidR="00D10077">
        <w:rPr>
          <w:rFonts w:ascii="Times New Roman" w:eastAsia="Calibri" w:hAnsi="Times New Roman" w:cs="Times New Roman"/>
          <w:bCs/>
          <w:kern w:val="0"/>
          <w:sz w:val="24"/>
          <w:szCs w:val="24"/>
          <w:lang w:val="en-GB"/>
          <w14:ligatures w14:val="none"/>
        </w:rPr>
        <w:t>or where there is</w:t>
      </w:r>
      <w:r w:rsidRPr="00DE7DDC">
        <w:rPr>
          <w:rFonts w:ascii="Times New Roman" w:eastAsia="Calibri" w:hAnsi="Times New Roman" w:cs="Times New Roman"/>
          <w:bCs/>
          <w:kern w:val="0"/>
          <w:sz w:val="24"/>
          <w:szCs w:val="24"/>
          <w:lang w:val="en-GB"/>
          <w14:ligatures w14:val="none"/>
        </w:rPr>
        <w:t xml:space="preserve"> no proper mandate. This common law position was </w:t>
      </w:r>
      <w:r w:rsidR="00A447B7">
        <w:rPr>
          <w:rFonts w:ascii="Times New Roman" w:eastAsia="Calibri" w:hAnsi="Times New Roman" w:cs="Times New Roman"/>
          <w:bCs/>
          <w:kern w:val="0"/>
          <w:sz w:val="24"/>
          <w:szCs w:val="24"/>
          <w:lang w:val="en-GB"/>
          <w14:ligatures w14:val="none"/>
        </w:rPr>
        <w:t xml:space="preserve">recently </w:t>
      </w:r>
      <w:r w:rsidRPr="00DE7DDC">
        <w:rPr>
          <w:rFonts w:ascii="Times New Roman" w:eastAsia="Calibri" w:hAnsi="Times New Roman" w:cs="Times New Roman"/>
          <w:bCs/>
          <w:kern w:val="0"/>
          <w:sz w:val="24"/>
          <w:szCs w:val="24"/>
          <w:lang w:val="en-GB"/>
          <w14:ligatures w14:val="none"/>
        </w:rPr>
        <w:t xml:space="preserve">affirmed </w:t>
      </w:r>
      <w:r w:rsidR="00A447B7">
        <w:rPr>
          <w:rFonts w:ascii="Times New Roman" w:eastAsia="Calibri" w:hAnsi="Times New Roman" w:cs="Times New Roman"/>
          <w:bCs/>
          <w:kern w:val="0"/>
          <w:sz w:val="24"/>
          <w:szCs w:val="24"/>
          <w:lang w:val="en-GB"/>
          <w14:ligatures w14:val="none"/>
        </w:rPr>
        <w:t xml:space="preserve">by the Supreme Court </w:t>
      </w:r>
      <w:r w:rsidRPr="00DE7DDC">
        <w:rPr>
          <w:rFonts w:ascii="Times New Roman" w:eastAsia="Calibri" w:hAnsi="Times New Roman" w:cs="Times New Roman"/>
          <w:bCs/>
          <w:kern w:val="0"/>
          <w:sz w:val="24"/>
          <w:szCs w:val="24"/>
          <w:lang w:val="en-GB"/>
          <w14:ligatures w14:val="none"/>
        </w:rPr>
        <w:t>in</w:t>
      </w:r>
      <w:r w:rsidRPr="00A447B7">
        <w:rPr>
          <w:rFonts w:ascii="Times New Roman" w:eastAsia="Calibri" w:hAnsi="Times New Roman" w:cs="Times New Roman"/>
          <w:bCs/>
          <w:i/>
          <w:iCs/>
          <w:kern w:val="0"/>
          <w:sz w:val="24"/>
          <w:szCs w:val="24"/>
          <w:lang w:val="en-GB"/>
          <w14:ligatures w14:val="none"/>
        </w:rPr>
        <w:t xml:space="preserve"> Aponte </w:t>
      </w:r>
      <w:r w:rsidRPr="00DC17F1">
        <w:rPr>
          <w:rFonts w:ascii="Times New Roman" w:eastAsia="Calibri" w:hAnsi="Times New Roman" w:cs="Times New Roman"/>
          <w:bCs/>
          <w:kern w:val="0"/>
          <w:sz w:val="24"/>
          <w:szCs w:val="24"/>
          <w:lang w:val="en-GB"/>
          <w14:ligatures w14:val="none"/>
        </w:rPr>
        <w:t xml:space="preserve">v </w:t>
      </w:r>
      <w:r w:rsidRPr="00A447B7">
        <w:rPr>
          <w:rFonts w:ascii="Times New Roman" w:eastAsia="Calibri" w:hAnsi="Times New Roman" w:cs="Times New Roman"/>
          <w:bCs/>
          <w:i/>
          <w:iCs/>
          <w:kern w:val="0"/>
          <w:sz w:val="24"/>
          <w:szCs w:val="24"/>
          <w:lang w:val="en-US"/>
          <w14:ligatures w14:val="none"/>
        </w:rPr>
        <w:t>Antolini Luigi &amp; C.S.P.A &amp; Ors</w:t>
      </w:r>
      <w:r w:rsidRPr="00DE7DDC">
        <w:rPr>
          <w:rFonts w:ascii="Times New Roman" w:eastAsia="Calibri" w:hAnsi="Times New Roman" w:cs="Times New Roman"/>
          <w:bCs/>
          <w:kern w:val="0"/>
          <w:sz w:val="24"/>
          <w:szCs w:val="24"/>
          <w:lang w:val="en-US"/>
          <w14:ligatures w14:val="none"/>
        </w:rPr>
        <w:t xml:space="preserve"> SC 89/25 at p 11</w:t>
      </w:r>
      <w:r w:rsidR="00A447B7">
        <w:rPr>
          <w:rFonts w:ascii="Times New Roman" w:eastAsia="Calibri" w:hAnsi="Times New Roman" w:cs="Times New Roman"/>
          <w:bCs/>
          <w:kern w:val="0"/>
          <w:sz w:val="24"/>
          <w:szCs w:val="24"/>
          <w:lang w:val="en-US"/>
          <w14:ligatures w14:val="none"/>
        </w:rPr>
        <w:t>,</w:t>
      </w:r>
      <w:r w:rsidRPr="00DE7DDC">
        <w:rPr>
          <w:rFonts w:ascii="Times New Roman" w:eastAsia="Calibri" w:hAnsi="Times New Roman" w:cs="Times New Roman"/>
          <w:bCs/>
          <w:kern w:val="0"/>
          <w:sz w:val="24"/>
          <w:szCs w:val="24"/>
          <w:lang w:val="en-US"/>
          <w14:ligatures w14:val="none"/>
        </w:rPr>
        <w:t xml:space="preserve"> where </w:t>
      </w:r>
      <w:r w:rsidR="00DC17F1" w:rsidRPr="00DC17F1">
        <w:rPr>
          <w:rFonts w:ascii="Times New Roman" w:eastAsia="Calibri" w:hAnsi="Times New Roman" w:cs="Times New Roman"/>
          <w:bCs/>
          <w:smallCaps/>
          <w:kern w:val="0"/>
          <w:sz w:val="24"/>
          <w:szCs w:val="24"/>
          <w:lang w:val="en-US"/>
          <w14:ligatures w14:val="none"/>
        </w:rPr>
        <w:t>chitakunye</w:t>
      </w:r>
      <w:r w:rsidR="00DC17F1" w:rsidRPr="00DE7DDC">
        <w:rPr>
          <w:rFonts w:ascii="Times New Roman" w:eastAsia="Calibri" w:hAnsi="Times New Roman" w:cs="Times New Roman"/>
          <w:bCs/>
          <w:kern w:val="0"/>
          <w:sz w:val="24"/>
          <w:szCs w:val="24"/>
          <w:lang w:val="en-US"/>
          <w14:ligatures w14:val="none"/>
        </w:rPr>
        <w:t xml:space="preserve"> </w:t>
      </w:r>
      <w:r w:rsidRPr="00DE7DDC">
        <w:rPr>
          <w:rFonts w:ascii="Times New Roman" w:eastAsia="Calibri" w:hAnsi="Times New Roman" w:cs="Times New Roman"/>
          <w:bCs/>
          <w:kern w:val="0"/>
          <w:sz w:val="24"/>
          <w:szCs w:val="24"/>
          <w:lang w:val="en-US"/>
          <w14:ligatures w14:val="none"/>
        </w:rPr>
        <w:t xml:space="preserve">JA </w:t>
      </w:r>
      <w:r w:rsidR="00A447B7">
        <w:rPr>
          <w:rFonts w:ascii="Times New Roman" w:eastAsia="Calibri" w:hAnsi="Times New Roman" w:cs="Times New Roman"/>
          <w:bCs/>
          <w:kern w:val="0"/>
          <w:sz w:val="24"/>
          <w:szCs w:val="24"/>
          <w:lang w:val="en-US"/>
          <w14:ligatures w14:val="none"/>
        </w:rPr>
        <w:t>had this to say</w:t>
      </w:r>
      <w:r w:rsidRPr="00DE7DDC">
        <w:rPr>
          <w:rFonts w:ascii="Times New Roman" w:eastAsia="Calibri" w:hAnsi="Times New Roman" w:cs="Times New Roman"/>
          <w:bCs/>
          <w:kern w:val="0"/>
          <w:sz w:val="24"/>
          <w:szCs w:val="24"/>
          <w:lang w:val="en-US"/>
          <w14:ligatures w14:val="none"/>
        </w:rPr>
        <w:t>:</w:t>
      </w:r>
    </w:p>
    <w:p w14:paraId="1F7B2001" w14:textId="77777777" w:rsidR="00DE7DDC" w:rsidRPr="00DC17F1" w:rsidRDefault="00DE7DDC" w:rsidP="00A447B7">
      <w:pPr>
        <w:spacing w:after="0" w:line="240" w:lineRule="auto"/>
        <w:ind w:left="144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“It is axiomatic that the validity of service affects the validity of proceedings.  Where there is no valid service the process and the proceedings are a nullity.</w:t>
      </w:r>
    </w:p>
    <w:p w14:paraId="51877C50" w14:textId="77777777" w:rsidR="00DE7DDC" w:rsidRPr="00DC17F1" w:rsidRDefault="00DE7DDC" w:rsidP="00A447B7">
      <w:pPr>
        <w:spacing w:after="0" w:line="240" w:lineRule="auto"/>
        <w:ind w:left="720" w:firstLine="72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 xml:space="preserve">In </w:t>
      </w:r>
      <w:r w:rsidRPr="00DC17F1">
        <w:rPr>
          <w:rFonts w:ascii="Times New Roman" w:eastAsia="Calibri" w:hAnsi="Times New Roman" w:cs="Times New Roman"/>
          <w:bCs/>
          <w:i/>
          <w:iCs/>
          <w:kern w:val="0"/>
          <w14:ligatures w14:val="none"/>
        </w:rPr>
        <w:t xml:space="preserve">Todt </w:t>
      </w:r>
      <w:r w:rsidRPr="00DC17F1">
        <w:rPr>
          <w:rFonts w:ascii="Times New Roman" w:eastAsia="Calibri" w:hAnsi="Times New Roman" w:cs="Times New Roman"/>
          <w:bCs/>
          <w:i/>
          <w:kern w:val="0"/>
          <w14:ligatures w14:val="none"/>
        </w:rPr>
        <w:t>v</w:t>
      </w:r>
      <w:r w:rsidRPr="00DC17F1">
        <w:rPr>
          <w:rFonts w:ascii="Times New Roman" w:eastAsia="Calibri" w:hAnsi="Times New Roman" w:cs="Times New Roman"/>
          <w:bCs/>
          <w:i/>
          <w:iCs/>
          <w:kern w:val="0"/>
          <w14:ligatures w14:val="none"/>
        </w:rPr>
        <w:t xml:space="preserve"> Ipser</w:t>
      </w:r>
      <w:r w:rsidRPr="00DC17F1">
        <w:rPr>
          <w:rFonts w:ascii="Times New Roman" w:eastAsia="Calibri" w:hAnsi="Times New Roman" w:cs="Times New Roman"/>
          <w:bCs/>
          <w:kern w:val="0"/>
          <w14:ligatures w14:val="none"/>
        </w:rPr>
        <w:t xml:space="preserve"> 1993 (3) SA 577(A) at 589C the court noted that:</w:t>
      </w:r>
    </w:p>
    <w:p w14:paraId="2FA39813" w14:textId="2AAE141B" w:rsidR="00DE7DDC" w:rsidRPr="00DC17F1" w:rsidRDefault="00DE7DDC" w:rsidP="00A447B7">
      <w:pPr>
        <w:spacing w:after="0" w:line="240" w:lineRule="auto"/>
        <w:ind w:left="216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“According to our common-law authorities</w:t>
      </w:r>
      <w:r w:rsidR="00A447B7" w:rsidRPr="00DC17F1">
        <w:rPr>
          <w:rFonts w:ascii="Times New Roman" w:eastAsia="Calibri" w:hAnsi="Times New Roman" w:cs="Times New Roman"/>
          <w:bCs/>
          <w:kern w:val="0"/>
          <w14:ligatures w14:val="none"/>
        </w:rPr>
        <w:t>,</w:t>
      </w:r>
      <w:r w:rsidRPr="00DC17F1">
        <w:rPr>
          <w:rFonts w:ascii="Times New Roman" w:eastAsia="Calibri" w:hAnsi="Times New Roman" w:cs="Times New Roman"/>
          <w:bCs/>
          <w:kern w:val="0"/>
          <w14:ligatures w14:val="none"/>
        </w:rPr>
        <w:t xml:space="preserve"> judgments are void in only three types of cases, </w:t>
      </w:r>
      <w:r w:rsidRPr="00DC17F1">
        <w:rPr>
          <w:rFonts w:ascii="Times New Roman" w:eastAsia="Calibri" w:hAnsi="Times New Roman" w:cs="Times New Roman"/>
          <w:b/>
          <w:bCs/>
          <w:kern w:val="0"/>
          <w14:ligatures w14:val="none"/>
        </w:rPr>
        <w:t>where there has been no proper service</w:t>
      </w:r>
      <w:r w:rsidRPr="00DC17F1">
        <w:rPr>
          <w:rFonts w:ascii="Times New Roman" w:eastAsia="Calibri" w:hAnsi="Times New Roman" w:cs="Times New Roman"/>
          <w:bCs/>
          <w:kern w:val="0"/>
          <w14:ligatures w14:val="none"/>
        </w:rPr>
        <w:t>, where there is no proper mandate or where the court lacks jurisdiction.” (</w:t>
      </w:r>
      <w:r w:rsidRPr="00DC17F1">
        <w:rPr>
          <w:rFonts w:ascii="Times New Roman" w:eastAsia="Calibri" w:hAnsi="Times New Roman" w:cs="Times New Roman"/>
          <w:bCs/>
          <w:iCs/>
          <w:kern w:val="0"/>
          <w14:ligatures w14:val="none"/>
        </w:rPr>
        <w:t>My emphasis</w:t>
      </w:r>
      <w:r w:rsidRPr="00DC17F1">
        <w:rPr>
          <w:rFonts w:ascii="Times New Roman" w:eastAsia="Calibri" w:hAnsi="Times New Roman" w:cs="Times New Roman"/>
          <w:bCs/>
          <w:kern w:val="0"/>
          <w14:ligatures w14:val="none"/>
        </w:rPr>
        <w:t>)</w:t>
      </w:r>
    </w:p>
    <w:p w14:paraId="5B100B67" w14:textId="6AA13BE8" w:rsidR="00DE7DDC" w:rsidRPr="00DC17F1" w:rsidRDefault="00DE7DDC" w:rsidP="00A447B7">
      <w:pPr>
        <w:spacing w:after="0" w:line="240" w:lineRule="auto"/>
        <w:ind w:left="144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 xml:space="preserve">In </w:t>
      </w:r>
      <w:r w:rsidRPr="00DC17F1">
        <w:rPr>
          <w:rFonts w:ascii="Times New Roman" w:eastAsia="Calibri" w:hAnsi="Times New Roman" w:cs="Times New Roman"/>
          <w:bCs/>
          <w:i/>
          <w:iCs/>
          <w:kern w:val="0"/>
          <w14:ligatures w14:val="none"/>
        </w:rPr>
        <w:t>Featherstonehaugh</w:t>
      </w:r>
      <w:r w:rsidRPr="00DC17F1">
        <w:rPr>
          <w:rFonts w:ascii="Times New Roman" w:eastAsia="Calibri" w:hAnsi="Times New Roman" w:cs="Times New Roman"/>
          <w:bCs/>
          <w:i/>
          <w:kern w:val="0"/>
          <w14:ligatures w14:val="none"/>
        </w:rPr>
        <w:t xml:space="preserve"> </w:t>
      </w:r>
      <w:r w:rsidRPr="00DC17F1">
        <w:rPr>
          <w:rFonts w:ascii="Times New Roman" w:eastAsia="Calibri" w:hAnsi="Times New Roman" w:cs="Times New Roman"/>
          <w:bCs/>
          <w:iCs/>
          <w:kern w:val="0"/>
          <w14:ligatures w14:val="none"/>
        </w:rPr>
        <w:t>v</w:t>
      </w:r>
      <w:r w:rsidRPr="00DC17F1">
        <w:rPr>
          <w:rFonts w:ascii="Times New Roman" w:eastAsia="Calibri" w:hAnsi="Times New Roman" w:cs="Times New Roman"/>
          <w:bCs/>
          <w:i/>
          <w:iCs/>
          <w:kern w:val="0"/>
          <w14:ligatures w14:val="none"/>
        </w:rPr>
        <w:t xml:space="preserve"> Suttie</w:t>
      </w:r>
      <w:r w:rsidRPr="00DC17F1">
        <w:rPr>
          <w:rFonts w:ascii="Times New Roman" w:eastAsia="Calibri" w:hAnsi="Times New Roman" w:cs="Times New Roman"/>
          <w:bCs/>
          <w:kern w:val="0"/>
          <w14:ligatures w14:val="none"/>
        </w:rPr>
        <w:t xml:space="preserve"> 1913 TPD 171 at 178</w:t>
      </w:r>
      <w:r w:rsidR="00A447B7" w:rsidRPr="00DC17F1">
        <w:rPr>
          <w:rFonts w:ascii="Times New Roman" w:eastAsia="Calibri" w:hAnsi="Times New Roman" w:cs="Times New Roman"/>
          <w:bCs/>
          <w:kern w:val="0"/>
          <w14:ligatures w14:val="none"/>
        </w:rPr>
        <w:t>,</w:t>
      </w:r>
      <w:r w:rsidRPr="00DC17F1">
        <w:rPr>
          <w:rFonts w:ascii="Times New Roman" w:eastAsia="Calibri" w:hAnsi="Times New Roman" w:cs="Times New Roman"/>
          <w:bCs/>
          <w:kern w:val="0"/>
          <w14:ligatures w14:val="none"/>
        </w:rPr>
        <w:t xml:space="preserve"> the court alluded to the fact that:</w:t>
      </w:r>
    </w:p>
    <w:p w14:paraId="119244F7" w14:textId="77777777" w:rsidR="00DE7DDC" w:rsidRPr="00DC17F1" w:rsidRDefault="00DE7DDC" w:rsidP="00A447B7">
      <w:pPr>
        <w:spacing w:after="120" w:line="240" w:lineRule="auto"/>
        <w:ind w:left="2160"/>
        <w:jc w:val="both"/>
        <w:rPr>
          <w:rFonts w:ascii="Times New Roman" w:eastAsia="Calibri" w:hAnsi="Times New Roman" w:cs="Times New Roman"/>
          <w:bCs/>
          <w:kern w:val="0"/>
          <w14:ligatures w14:val="none"/>
        </w:rPr>
      </w:pPr>
      <w:r w:rsidRPr="00DC17F1">
        <w:rPr>
          <w:rFonts w:ascii="Times New Roman" w:eastAsia="Calibri" w:hAnsi="Times New Roman" w:cs="Times New Roman"/>
          <w:bCs/>
          <w:kern w:val="0"/>
          <w14:ligatures w14:val="none"/>
        </w:rPr>
        <w:t xml:space="preserve">“If there has been any defect in the service, the summons is of no force; and everything following thereupon is invalid as if the summons had been totally absent.” </w:t>
      </w:r>
    </w:p>
    <w:p w14:paraId="336C6357" w14:textId="62DEBE40" w:rsidR="00DE7DDC" w:rsidRPr="00DE7DDC" w:rsidRDefault="00A447B7" w:rsidP="00A447B7">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14:ligatures w14:val="none"/>
        </w:rPr>
        <w:t>[26]</w:t>
      </w:r>
      <w:r>
        <w:rPr>
          <w:rFonts w:ascii="Times New Roman" w:eastAsia="Calibri" w:hAnsi="Times New Roman" w:cs="Times New Roman"/>
          <w:bCs/>
          <w:kern w:val="0"/>
          <w:sz w:val="24"/>
          <w:szCs w:val="24"/>
          <w14:ligatures w14:val="none"/>
        </w:rPr>
        <w:tab/>
      </w:r>
      <w:r w:rsidR="00DE7DDC" w:rsidRPr="00DE7DDC">
        <w:rPr>
          <w:rFonts w:ascii="Times New Roman" w:eastAsia="Calibri" w:hAnsi="Times New Roman" w:cs="Times New Roman"/>
          <w:bCs/>
          <w:kern w:val="0"/>
          <w:sz w:val="24"/>
          <w:szCs w:val="24"/>
          <w14:ligatures w14:val="none"/>
        </w:rPr>
        <w:t xml:space="preserve">The same position had previously been </w:t>
      </w:r>
      <w:r>
        <w:rPr>
          <w:rFonts w:ascii="Times New Roman" w:eastAsia="Calibri" w:hAnsi="Times New Roman" w:cs="Times New Roman"/>
          <w:bCs/>
          <w:kern w:val="0"/>
          <w:sz w:val="24"/>
          <w:szCs w:val="24"/>
          <w14:ligatures w14:val="none"/>
        </w:rPr>
        <w:t>set out</w:t>
      </w:r>
      <w:r w:rsidR="00DE7DDC" w:rsidRPr="00DE7DDC">
        <w:rPr>
          <w:rFonts w:ascii="Times New Roman" w:eastAsia="Calibri" w:hAnsi="Times New Roman" w:cs="Times New Roman"/>
          <w:bCs/>
          <w:kern w:val="0"/>
          <w:sz w:val="24"/>
          <w:szCs w:val="24"/>
          <w14:ligatures w14:val="none"/>
        </w:rPr>
        <w:t xml:space="preserve"> in </w:t>
      </w:r>
      <w:r w:rsidR="00DE7DDC" w:rsidRPr="00A447B7">
        <w:rPr>
          <w:rFonts w:ascii="Times New Roman" w:eastAsia="Calibri" w:hAnsi="Times New Roman" w:cs="Times New Roman"/>
          <w:bCs/>
          <w:i/>
          <w:iCs/>
          <w:kern w:val="0"/>
          <w:sz w:val="24"/>
          <w:szCs w:val="24"/>
          <w14:ligatures w14:val="none"/>
        </w:rPr>
        <w:t xml:space="preserve">Manning </w:t>
      </w:r>
      <w:r w:rsidR="00DE7DDC" w:rsidRPr="00DC17F1">
        <w:rPr>
          <w:rFonts w:ascii="Times New Roman" w:eastAsia="Calibri" w:hAnsi="Times New Roman" w:cs="Times New Roman"/>
          <w:bCs/>
          <w:kern w:val="0"/>
          <w:sz w:val="24"/>
          <w:szCs w:val="24"/>
          <w14:ligatures w14:val="none"/>
        </w:rPr>
        <w:t>v</w:t>
      </w:r>
      <w:r w:rsidR="00DE7DDC" w:rsidRPr="00A447B7">
        <w:rPr>
          <w:rFonts w:ascii="Times New Roman" w:eastAsia="Calibri" w:hAnsi="Times New Roman" w:cs="Times New Roman"/>
          <w:bCs/>
          <w:i/>
          <w:iCs/>
          <w:kern w:val="0"/>
          <w:sz w:val="24"/>
          <w:szCs w:val="24"/>
          <w14:ligatures w14:val="none"/>
        </w:rPr>
        <w:t xml:space="preserve"> Manning</w:t>
      </w:r>
      <w:r>
        <w:rPr>
          <w:rFonts w:ascii="Times New Roman" w:eastAsia="Calibri" w:hAnsi="Times New Roman" w:cs="Times New Roman"/>
          <w:bCs/>
          <w:kern w:val="0"/>
          <w:sz w:val="24"/>
          <w:szCs w:val="24"/>
          <w14:ligatures w14:val="none"/>
        </w:rPr>
        <w:t xml:space="preserve"> </w:t>
      </w:r>
      <w:r w:rsidRPr="00A447B7">
        <w:rPr>
          <w:rFonts w:ascii="Times New Roman" w:eastAsia="Calibri" w:hAnsi="Times New Roman" w:cs="Times New Roman"/>
          <w:bCs/>
          <w:kern w:val="0"/>
          <w:sz w:val="24"/>
          <w:szCs w:val="24"/>
          <w:lang w:val="en-US"/>
          <w14:ligatures w14:val="none"/>
        </w:rPr>
        <w:t>1986 (2) ZLR 1 (SC)</w:t>
      </w:r>
      <w:r w:rsidR="00D10077">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14:ligatures w14:val="none"/>
        </w:rPr>
        <w:t xml:space="preserve"> where the Supreme Court, while relating </w:t>
      </w:r>
      <w:r w:rsidR="00D10077">
        <w:rPr>
          <w:rFonts w:ascii="Times New Roman" w:eastAsia="Calibri" w:hAnsi="Times New Roman" w:cs="Times New Roman"/>
          <w:bCs/>
          <w:kern w:val="0"/>
          <w:sz w:val="24"/>
          <w:szCs w:val="24"/>
          <w14:ligatures w14:val="none"/>
        </w:rPr>
        <w:t xml:space="preserve">specifically </w:t>
      </w:r>
      <w:r w:rsidR="00DE7DDC" w:rsidRPr="00DE7DDC">
        <w:rPr>
          <w:rFonts w:ascii="Times New Roman" w:eastAsia="Calibri" w:hAnsi="Times New Roman" w:cs="Times New Roman"/>
          <w:bCs/>
          <w:kern w:val="0"/>
          <w:sz w:val="24"/>
          <w:szCs w:val="24"/>
          <w14:ligatures w14:val="none"/>
        </w:rPr>
        <w:t xml:space="preserve">to an order issued by </w:t>
      </w:r>
      <w:r w:rsidR="00D10077">
        <w:rPr>
          <w:rFonts w:ascii="Times New Roman" w:eastAsia="Calibri" w:hAnsi="Times New Roman" w:cs="Times New Roman"/>
          <w:bCs/>
          <w:kern w:val="0"/>
          <w:sz w:val="24"/>
          <w:szCs w:val="24"/>
          <w14:ligatures w14:val="none"/>
        </w:rPr>
        <w:t>a</w:t>
      </w:r>
      <w:r w:rsidR="00DE7DDC" w:rsidRPr="00DE7DDC">
        <w:rPr>
          <w:rFonts w:ascii="Times New Roman" w:eastAsia="Calibri" w:hAnsi="Times New Roman" w:cs="Times New Roman"/>
          <w:bCs/>
          <w:kern w:val="0"/>
          <w:sz w:val="24"/>
          <w:szCs w:val="24"/>
          <w14:ligatures w14:val="none"/>
        </w:rPr>
        <w:t xml:space="preserve"> court which lacks jurisdictio</w:t>
      </w:r>
      <w:r w:rsidR="00D10077">
        <w:rPr>
          <w:rFonts w:ascii="Times New Roman" w:eastAsia="Calibri" w:hAnsi="Times New Roman" w:cs="Times New Roman"/>
          <w:bCs/>
          <w:kern w:val="0"/>
          <w:sz w:val="24"/>
          <w:szCs w:val="24"/>
          <w14:ligatures w14:val="none"/>
        </w:rPr>
        <w:t>n, held that</w:t>
      </w:r>
      <w:r w:rsidR="00DE7DDC" w:rsidRPr="00DE7DDC">
        <w:rPr>
          <w:rFonts w:ascii="Times New Roman" w:eastAsia="Calibri" w:hAnsi="Times New Roman" w:cs="Times New Roman"/>
          <w:bCs/>
          <w:kern w:val="0"/>
          <w:sz w:val="24"/>
          <w:szCs w:val="24"/>
          <w:lang w:val="en-US"/>
          <w14:ligatures w14:val="none"/>
        </w:rPr>
        <w:t xml:space="preserve">: </w:t>
      </w:r>
    </w:p>
    <w:p w14:paraId="602BCF81" w14:textId="2F88B6E4" w:rsidR="00DE7DDC" w:rsidRPr="00DC17F1" w:rsidRDefault="00DE7DDC" w:rsidP="00633A84">
      <w:pPr>
        <w:spacing w:after="120" w:line="240" w:lineRule="auto"/>
        <w:ind w:left="1440"/>
        <w:jc w:val="both"/>
        <w:rPr>
          <w:rFonts w:ascii="Times New Roman" w:eastAsia="Calibri" w:hAnsi="Times New Roman" w:cs="Times New Roman"/>
          <w:bCs/>
          <w:kern w:val="0"/>
          <w:lang w:val="en-US"/>
          <w14:ligatures w14:val="none"/>
        </w:rPr>
      </w:pPr>
      <w:r w:rsidRPr="00DC17F1">
        <w:rPr>
          <w:rFonts w:ascii="Times New Roman" w:eastAsia="Calibri" w:hAnsi="Times New Roman" w:cs="Times New Roman"/>
          <w:bCs/>
          <w:kern w:val="0"/>
          <w:lang w:val="en-US"/>
          <w14:ligatures w14:val="none"/>
        </w:rPr>
        <w:lastRenderedPageBreak/>
        <w:t xml:space="preserve">“The fact remains that the village court was not a court of unlimited jurisdiction. It was not, in this case, a court of competent jurisdiction. Its position was governed by the rule “that judicial decisions will ordinarily stand until set aside by way of appeal or review, </w:t>
      </w:r>
      <w:r w:rsidRPr="00DC17F1">
        <w:rPr>
          <w:rFonts w:ascii="Times New Roman" w:eastAsia="Calibri" w:hAnsi="Times New Roman" w:cs="Times New Roman"/>
          <w:b/>
          <w:kern w:val="0"/>
          <w:lang w:val="en-US"/>
          <w14:ligatures w14:val="none"/>
        </w:rPr>
        <w:t>but to that rule there are certain exceptions, one of them being that, where a decision is given without jurisdiction, it may be disregarded without the necessity of a formal order setting it aside</w:t>
      </w:r>
      <w:r w:rsidRPr="00DC17F1">
        <w:rPr>
          <w:rFonts w:ascii="Times New Roman" w:eastAsia="Calibri" w:hAnsi="Times New Roman" w:cs="Times New Roman"/>
          <w:bCs/>
          <w:kern w:val="0"/>
          <w:lang w:val="en-US"/>
          <w14:ligatures w14:val="none"/>
        </w:rPr>
        <w:t xml:space="preserve">.” — per </w:t>
      </w:r>
      <w:r w:rsidR="00DC17F1" w:rsidRPr="00DC17F1">
        <w:rPr>
          <w:rFonts w:ascii="Times New Roman" w:eastAsia="Calibri" w:hAnsi="Times New Roman" w:cs="Times New Roman"/>
          <w:bCs/>
          <w:smallCaps/>
          <w:kern w:val="0"/>
          <w:lang w:val="en-US"/>
          <w14:ligatures w14:val="none"/>
        </w:rPr>
        <w:t>fannin</w:t>
      </w:r>
      <w:r w:rsidR="00DC17F1" w:rsidRPr="00DC17F1">
        <w:rPr>
          <w:rFonts w:ascii="Times New Roman" w:eastAsia="Calibri" w:hAnsi="Times New Roman" w:cs="Times New Roman"/>
          <w:bCs/>
          <w:kern w:val="0"/>
          <w:lang w:val="en-US"/>
          <w14:ligatures w14:val="none"/>
        </w:rPr>
        <w:t xml:space="preserve"> </w:t>
      </w:r>
      <w:r w:rsidRPr="00DC17F1">
        <w:rPr>
          <w:rFonts w:ascii="Times New Roman" w:eastAsia="Calibri" w:hAnsi="Times New Roman" w:cs="Times New Roman"/>
          <w:bCs/>
          <w:kern w:val="0"/>
          <w:lang w:val="en-US"/>
          <w14:ligatures w14:val="none"/>
        </w:rPr>
        <w:t xml:space="preserve">J in </w:t>
      </w:r>
      <w:r w:rsidRPr="00DC17F1">
        <w:rPr>
          <w:rFonts w:ascii="Times New Roman" w:eastAsia="Calibri" w:hAnsi="Times New Roman" w:cs="Times New Roman"/>
          <w:bCs/>
          <w:i/>
          <w:iCs/>
          <w:kern w:val="0"/>
          <w:lang w:val="en-US"/>
          <w14:ligatures w14:val="none"/>
        </w:rPr>
        <w:t xml:space="preserve">Mkhize </w:t>
      </w:r>
      <w:r w:rsidRPr="00DC17F1">
        <w:rPr>
          <w:rFonts w:ascii="Times New Roman" w:eastAsia="Calibri" w:hAnsi="Times New Roman" w:cs="Times New Roman"/>
          <w:bCs/>
          <w:kern w:val="0"/>
          <w:lang w:val="en-US"/>
          <w14:ligatures w14:val="none"/>
        </w:rPr>
        <w:t xml:space="preserve">v </w:t>
      </w:r>
      <w:r w:rsidRPr="00DC17F1">
        <w:rPr>
          <w:rFonts w:ascii="Times New Roman" w:eastAsia="Calibri" w:hAnsi="Times New Roman" w:cs="Times New Roman"/>
          <w:bCs/>
          <w:i/>
          <w:iCs/>
          <w:kern w:val="0"/>
          <w:lang w:val="en-US"/>
          <w14:ligatures w14:val="none"/>
        </w:rPr>
        <w:t xml:space="preserve">Swemmer &amp; Ors </w:t>
      </w:r>
      <w:r w:rsidRPr="00DC17F1">
        <w:rPr>
          <w:rFonts w:ascii="Times New Roman" w:eastAsia="Calibri" w:hAnsi="Times New Roman" w:cs="Times New Roman"/>
          <w:bCs/>
          <w:kern w:val="0"/>
          <w:lang w:val="en-US"/>
          <w14:ligatures w14:val="none"/>
        </w:rPr>
        <w:t>1967 (1) SA 186 (D) at 197C-D. Its decision, therefore, cannot be relied upon to justify an action otherwise unlawful. It is unnecessary for the purposes of this decision for me to go further and say that</w:t>
      </w:r>
      <w:r w:rsidRPr="00DC17F1">
        <w:rPr>
          <w:rFonts w:ascii="Times New Roman" w:eastAsia="Calibri" w:hAnsi="Times New Roman" w:cs="Times New Roman"/>
          <w:b/>
          <w:kern w:val="0"/>
          <w:lang w:val="en-US"/>
          <w14:ligatures w14:val="none"/>
        </w:rPr>
        <w:t xml:space="preserve"> it cannot be valid for any purpose whatever</w:t>
      </w:r>
      <w:r w:rsidRPr="00DC17F1">
        <w:rPr>
          <w:rFonts w:ascii="Times New Roman" w:eastAsia="Calibri" w:hAnsi="Times New Roman" w:cs="Times New Roman"/>
          <w:bCs/>
          <w:kern w:val="0"/>
          <w:lang w:val="en-US"/>
          <w14:ligatures w14:val="none"/>
        </w:rPr>
        <w:t>.”</w:t>
      </w:r>
      <w:r w:rsidR="005949EC" w:rsidRPr="00DC17F1">
        <w:rPr>
          <w:rFonts w:ascii="Times New Roman" w:eastAsia="Calibri" w:hAnsi="Times New Roman" w:cs="Times New Roman"/>
          <w:bCs/>
          <w:kern w:val="0"/>
          <w:lang w:val="en-US"/>
          <w14:ligatures w14:val="none"/>
        </w:rPr>
        <w:t xml:space="preserve"> (</w:t>
      </w:r>
      <w:r w:rsidR="005949EC" w:rsidRPr="00DC17F1">
        <w:rPr>
          <w:rFonts w:ascii="Times New Roman" w:eastAsia="Calibri" w:hAnsi="Times New Roman" w:cs="Times New Roman"/>
          <w:bCs/>
          <w:i/>
          <w:iCs/>
          <w:kern w:val="0"/>
          <w:lang w:val="en-US"/>
          <w14:ligatures w14:val="none"/>
        </w:rPr>
        <w:t>my emphasis</w:t>
      </w:r>
      <w:r w:rsidR="005949EC" w:rsidRPr="00DC17F1">
        <w:rPr>
          <w:rFonts w:ascii="Times New Roman" w:eastAsia="Calibri" w:hAnsi="Times New Roman" w:cs="Times New Roman"/>
          <w:bCs/>
          <w:kern w:val="0"/>
          <w:lang w:val="en-US"/>
          <w14:ligatures w14:val="none"/>
        </w:rPr>
        <w:t>)</w:t>
      </w:r>
    </w:p>
    <w:p w14:paraId="0BC46BF9" w14:textId="77777777" w:rsidR="00DE7DDC" w:rsidRPr="00DE7DDC" w:rsidRDefault="00DE7DDC" w:rsidP="00633A84">
      <w:pPr>
        <w:spacing w:after="120" w:line="360" w:lineRule="auto"/>
        <w:ind w:firstLine="720"/>
        <w:jc w:val="both"/>
        <w:rPr>
          <w:rFonts w:ascii="Times New Roman" w:eastAsia="Calibri" w:hAnsi="Times New Roman" w:cs="Times New Roman"/>
          <w:bCs/>
          <w:kern w:val="0"/>
          <w:sz w:val="24"/>
          <w:szCs w:val="24"/>
          <w:lang w:val="en-US"/>
          <w14:ligatures w14:val="none"/>
        </w:rPr>
      </w:pPr>
      <w:r w:rsidRPr="00DE7DDC">
        <w:rPr>
          <w:rFonts w:ascii="Times New Roman" w:eastAsia="Calibri" w:hAnsi="Times New Roman" w:cs="Times New Roman"/>
          <w:bCs/>
          <w:kern w:val="0"/>
          <w:sz w:val="24"/>
          <w:szCs w:val="24"/>
          <w:lang w:val="en-US"/>
          <w14:ligatures w14:val="none"/>
        </w:rPr>
        <w:t xml:space="preserve">See also </w:t>
      </w:r>
      <w:r w:rsidRPr="00DE7DDC">
        <w:rPr>
          <w:rFonts w:ascii="Times New Roman" w:eastAsia="Calibri" w:hAnsi="Times New Roman" w:cs="Times New Roman"/>
          <w:bCs/>
          <w:i/>
          <w:iCs/>
          <w:kern w:val="0"/>
          <w:sz w:val="24"/>
          <w:szCs w:val="24"/>
          <w:lang w:val="en-US"/>
          <w14:ligatures w14:val="none"/>
        </w:rPr>
        <w:t>Folly Cornishe (Pvt) Ltd &amp; Anor v Topamwa N. O. &amp; Ors</w:t>
      </w:r>
      <w:r w:rsidRPr="00DE7DDC">
        <w:rPr>
          <w:rFonts w:ascii="Times New Roman" w:eastAsia="Calibri" w:hAnsi="Times New Roman" w:cs="Times New Roman"/>
          <w:bCs/>
          <w:kern w:val="0"/>
          <w:sz w:val="24"/>
          <w:szCs w:val="24"/>
          <w:lang w:val="en-US"/>
          <w14:ligatures w14:val="none"/>
        </w:rPr>
        <w:t xml:space="preserve"> SC 26/14.</w:t>
      </w:r>
    </w:p>
    <w:p w14:paraId="096ED659" w14:textId="77777777" w:rsidR="00DE7DDC" w:rsidRPr="00633A84" w:rsidRDefault="00DE7DDC" w:rsidP="00DE7DDC">
      <w:pPr>
        <w:spacing w:after="120" w:line="360" w:lineRule="auto"/>
        <w:jc w:val="both"/>
        <w:rPr>
          <w:rFonts w:ascii="Times New Roman" w:eastAsia="Calibri" w:hAnsi="Times New Roman" w:cs="Times New Roman"/>
          <w:b/>
          <w:kern w:val="0"/>
          <w:sz w:val="24"/>
          <w:szCs w:val="24"/>
          <w:u w:val="single"/>
          <w:lang w:val="en-US"/>
          <w14:ligatures w14:val="none"/>
        </w:rPr>
      </w:pPr>
      <w:r w:rsidRPr="00633A84">
        <w:rPr>
          <w:rFonts w:ascii="Times New Roman" w:eastAsia="Calibri" w:hAnsi="Times New Roman" w:cs="Times New Roman"/>
          <w:b/>
          <w:kern w:val="0"/>
          <w:sz w:val="24"/>
          <w:szCs w:val="24"/>
          <w:u w:val="single"/>
          <w:lang w:val="en-US"/>
          <w14:ligatures w14:val="none"/>
        </w:rPr>
        <w:t>ANALYSIS</w:t>
      </w:r>
    </w:p>
    <w:p w14:paraId="09EFD69D" w14:textId="24D948F8" w:rsidR="00F6474B" w:rsidRDefault="00633A84" w:rsidP="00633A84">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US"/>
          <w14:ligatures w14:val="none"/>
        </w:rPr>
        <w:t>[27]</w:t>
      </w:r>
      <w:r>
        <w:rPr>
          <w:rFonts w:ascii="Times New Roman" w:eastAsia="Calibri" w:hAnsi="Times New Roman" w:cs="Times New Roman"/>
          <w:bCs/>
          <w:kern w:val="0"/>
          <w:sz w:val="24"/>
          <w:szCs w:val="24"/>
          <w:lang w:val="en-US"/>
          <w14:ligatures w14:val="none"/>
        </w:rPr>
        <w:tab/>
      </w:r>
      <w:r w:rsidR="00DE7DDC" w:rsidRPr="00DE7DDC">
        <w:rPr>
          <w:rFonts w:ascii="Times New Roman" w:eastAsia="Calibri" w:hAnsi="Times New Roman" w:cs="Times New Roman"/>
          <w:bCs/>
          <w:kern w:val="0"/>
          <w:sz w:val="24"/>
          <w:szCs w:val="24"/>
          <w:lang w:val="en-US"/>
          <w14:ligatures w14:val="none"/>
        </w:rPr>
        <w:t>In determining the first and second issues as captured in the Joint PTC minute</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namely</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GB"/>
          <w14:ligatures w14:val="none"/>
        </w:rPr>
        <w:t>whether</w:t>
      </w:r>
      <w:r w:rsidR="00DE7DDC" w:rsidRPr="00DE7DDC">
        <w:rPr>
          <w:rFonts w:ascii="Times New Roman" w:eastAsia="Calibri" w:hAnsi="Times New Roman" w:cs="Times New Roman"/>
          <w:bCs/>
          <w:kern w:val="0"/>
          <w:sz w:val="24"/>
          <w:szCs w:val="24"/>
          <w:lang w:val="en-GB"/>
          <w14:ligatures w14:val="none"/>
        </w:rPr>
        <w:t xml:space="preserve"> or not </w:t>
      </w:r>
      <w:r>
        <w:rPr>
          <w:rFonts w:ascii="Times New Roman" w:eastAsia="Calibri" w:hAnsi="Times New Roman" w:cs="Times New Roman"/>
          <w:bCs/>
          <w:kern w:val="0"/>
          <w:sz w:val="24"/>
          <w:szCs w:val="24"/>
          <w:lang w:val="en-GB"/>
          <w14:ligatures w14:val="none"/>
        </w:rPr>
        <w:t>the p</w:t>
      </w:r>
      <w:r w:rsidR="00DE7DDC" w:rsidRPr="00DE7DDC">
        <w:rPr>
          <w:rFonts w:ascii="Times New Roman" w:eastAsia="Calibri" w:hAnsi="Times New Roman" w:cs="Times New Roman"/>
          <w:bCs/>
          <w:kern w:val="0"/>
          <w:sz w:val="24"/>
          <w:szCs w:val="24"/>
          <w:lang w:val="en-GB"/>
          <w14:ligatures w14:val="none"/>
        </w:rPr>
        <w:t>laintiff is the registered owner of stand 3462, 9</w:t>
      </w:r>
      <w:r w:rsidR="00DE7DDC" w:rsidRPr="00DE7DDC">
        <w:rPr>
          <w:rFonts w:ascii="Times New Roman" w:eastAsia="Calibri" w:hAnsi="Times New Roman" w:cs="Times New Roman"/>
          <w:bCs/>
          <w:kern w:val="0"/>
          <w:sz w:val="24"/>
          <w:szCs w:val="24"/>
          <w:vertAlign w:val="superscript"/>
          <w:lang w:val="en-GB"/>
          <w14:ligatures w14:val="none"/>
        </w:rPr>
        <w:t>th</w:t>
      </w:r>
      <w:r w:rsidR="00DE7DDC" w:rsidRPr="00DE7DDC">
        <w:rPr>
          <w:rFonts w:ascii="Times New Roman" w:eastAsia="Calibri" w:hAnsi="Times New Roman" w:cs="Times New Roman"/>
          <w:bCs/>
          <w:kern w:val="0"/>
          <w:sz w:val="24"/>
          <w:szCs w:val="24"/>
          <w:lang w:val="en-GB"/>
          <w14:ligatures w14:val="none"/>
        </w:rPr>
        <w:t xml:space="preserve"> Crescent, Dzivarasekwa, Harare and </w:t>
      </w:r>
      <w:r>
        <w:rPr>
          <w:rFonts w:ascii="Times New Roman" w:eastAsia="Calibri" w:hAnsi="Times New Roman" w:cs="Times New Roman"/>
          <w:bCs/>
          <w:kern w:val="0"/>
          <w:sz w:val="24"/>
          <w:szCs w:val="24"/>
          <w:lang w:val="en-GB"/>
          <w14:ligatures w14:val="none"/>
        </w:rPr>
        <w:t>whether</w:t>
      </w:r>
      <w:r w:rsidR="00DE7DDC" w:rsidRPr="00DE7DDC">
        <w:rPr>
          <w:rFonts w:ascii="Times New Roman" w:eastAsia="Calibri" w:hAnsi="Times New Roman" w:cs="Times New Roman"/>
          <w:bCs/>
          <w:kern w:val="0"/>
          <w:sz w:val="24"/>
          <w:szCs w:val="24"/>
          <w:lang w:val="en-GB"/>
          <w14:ligatures w14:val="none"/>
        </w:rPr>
        <w:t xml:space="preserve"> or not cession into </w:t>
      </w:r>
      <w:r>
        <w:rPr>
          <w:rFonts w:ascii="Times New Roman" w:eastAsia="Calibri" w:hAnsi="Times New Roman" w:cs="Times New Roman"/>
          <w:bCs/>
          <w:kern w:val="0"/>
          <w:sz w:val="24"/>
          <w:szCs w:val="24"/>
          <w:lang w:val="en-GB"/>
          <w14:ligatures w14:val="none"/>
        </w:rPr>
        <w:t>the p</w:t>
      </w:r>
      <w:r w:rsidR="00DE7DDC" w:rsidRPr="00DE7DDC">
        <w:rPr>
          <w:rFonts w:ascii="Times New Roman" w:eastAsia="Calibri" w:hAnsi="Times New Roman" w:cs="Times New Roman"/>
          <w:bCs/>
          <w:kern w:val="0"/>
          <w:sz w:val="24"/>
          <w:szCs w:val="24"/>
          <w:lang w:val="en-GB"/>
          <w14:ligatures w14:val="none"/>
        </w:rPr>
        <w:t>laintiff’s name was irregular and unlawful</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I must first consider the court order granted in default in favour of the plaintiff. The said court order was </w:t>
      </w:r>
      <w:r>
        <w:rPr>
          <w:rFonts w:ascii="Times New Roman" w:eastAsia="Calibri" w:hAnsi="Times New Roman" w:cs="Times New Roman"/>
          <w:bCs/>
          <w:kern w:val="0"/>
          <w:sz w:val="24"/>
          <w:szCs w:val="24"/>
          <w:lang w:val="en-GB"/>
          <w14:ligatures w14:val="none"/>
        </w:rPr>
        <w:t>granted</w:t>
      </w:r>
      <w:r w:rsidR="00DE7DDC" w:rsidRPr="00DE7DDC">
        <w:rPr>
          <w:rFonts w:ascii="Times New Roman" w:eastAsia="Calibri" w:hAnsi="Times New Roman" w:cs="Times New Roman"/>
          <w:bCs/>
          <w:kern w:val="0"/>
          <w:sz w:val="24"/>
          <w:szCs w:val="24"/>
          <w:lang w:val="en-GB"/>
          <w14:ligatures w14:val="none"/>
        </w:rPr>
        <w:t xml:space="preserve"> on 9 July 2008 </w:t>
      </w:r>
      <w:r>
        <w:rPr>
          <w:rFonts w:ascii="Times New Roman" w:eastAsia="Calibri" w:hAnsi="Times New Roman" w:cs="Times New Roman"/>
          <w:bCs/>
          <w:kern w:val="0"/>
          <w:sz w:val="24"/>
          <w:szCs w:val="24"/>
          <w:lang w:val="en-GB"/>
          <w14:ligatures w14:val="none"/>
        </w:rPr>
        <w:t xml:space="preserve">before </w:t>
      </w:r>
      <w:r w:rsidR="003579E8" w:rsidRPr="003579E8">
        <w:rPr>
          <w:rFonts w:ascii="Times New Roman" w:eastAsia="Calibri" w:hAnsi="Times New Roman" w:cs="Times New Roman"/>
          <w:bCs/>
          <w:smallCaps/>
          <w:kern w:val="0"/>
          <w:sz w:val="24"/>
          <w:szCs w:val="24"/>
          <w:lang w:val="en-GB"/>
          <w14:ligatures w14:val="none"/>
        </w:rPr>
        <w:t>kudya</w:t>
      </w:r>
      <w:r w:rsidR="003579E8">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J (as he then was) </w:t>
      </w:r>
      <w:r w:rsidR="00DE7DDC" w:rsidRPr="00DE7DDC">
        <w:rPr>
          <w:rFonts w:ascii="Times New Roman" w:eastAsia="Calibri" w:hAnsi="Times New Roman" w:cs="Times New Roman"/>
          <w:bCs/>
          <w:kern w:val="0"/>
          <w:sz w:val="24"/>
          <w:szCs w:val="24"/>
          <w:lang w:val="en-GB"/>
          <w14:ligatures w14:val="none"/>
        </w:rPr>
        <w:t xml:space="preserve">in </w:t>
      </w:r>
      <w:r>
        <w:rPr>
          <w:rFonts w:ascii="Times New Roman" w:eastAsia="Calibri" w:hAnsi="Times New Roman" w:cs="Times New Roman"/>
          <w:bCs/>
          <w:kern w:val="0"/>
          <w:sz w:val="24"/>
          <w:szCs w:val="24"/>
          <w:lang w:val="en-GB"/>
          <w14:ligatures w14:val="none"/>
        </w:rPr>
        <w:t xml:space="preserve">Case No. </w:t>
      </w:r>
      <w:r w:rsidR="00DE7DDC" w:rsidRPr="00DE7DDC">
        <w:rPr>
          <w:rFonts w:ascii="Times New Roman" w:eastAsia="Calibri" w:hAnsi="Times New Roman" w:cs="Times New Roman"/>
          <w:bCs/>
          <w:kern w:val="0"/>
          <w:sz w:val="24"/>
          <w:szCs w:val="24"/>
          <w:lang w:val="en-GB"/>
          <w14:ligatures w14:val="none"/>
        </w:rPr>
        <w:t xml:space="preserve">HC 8462/01. </w:t>
      </w:r>
      <w:r>
        <w:rPr>
          <w:rFonts w:ascii="Times New Roman" w:eastAsia="Calibri" w:hAnsi="Times New Roman" w:cs="Times New Roman"/>
          <w:bCs/>
          <w:kern w:val="0"/>
          <w:sz w:val="24"/>
          <w:szCs w:val="24"/>
          <w:lang w:val="en-GB"/>
          <w14:ligatures w14:val="none"/>
        </w:rPr>
        <w:t xml:space="preserve">I fully reproduced what it states above, and it was admitted as Exhibit 3. See p 30 of the record. </w:t>
      </w:r>
      <w:r w:rsidR="00DE7DDC" w:rsidRPr="00DE7DDC">
        <w:rPr>
          <w:rFonts w:ascii="Times New Roman" w:eastAsia="Calibri" w:hAnsi="Times New Roman" w:cs="Times New Roman"/>
          <w:bCs/>
          <w:kern w:val="0"/>
          <w:sz w:val="24"/>
          <w:szCs w:val="24"/>
          <w:lang w:val="en-GB"/>
          <w14:ligatures w14:val="none"/>
        </w:rPr>
        <w:t>It was the plaintiff’s case that the order is extant and valid</w:t>
      </w:r>
      <w:r>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and it rescinded the court order under HC 1969/01 which compelled cession to be registered in the name of the first defendant. </w:t>
      </w:r>
    </w:p>
    <w:p w14:paraId="7C21D238" w14:textId="17D7BF9D" w:rsidR="00DE7DDC" w:rsidRPr="00DE7DDC" w:rsidRDefault="00F6474B" w:rsidP="00633A84">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[28]</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A legal issue arose whether the said court order is valid and extant, and consequently whether the cession of the property into the plaintiff’s name subsequent thereto was lawful and valid. The validity of the said court order was thrown into doubt as questions arose whether or not there was proper or valid service of the court application on the first defendant (then the first respondent). Rule 231(3) and (4) of the then applicable High Court</w:t>
      </w:r>
      <w:r>
        <w:rPr>
          <w:rFonts w:ascii="Times New Roman" w:eastAsia="Calibri" w:hAnsi="Times New Roman" w:cs="Times New Roman"/>
          <w:bCs/>
          <w:kern w:val="0"/>
          <w:sz w:val="24"/>
          <w:szCs w:val="24"/>
          <w:lang w:val="en-GB"/>
          <w14:ligatures w14:val="none"/>
        </w:rPr>
        <w:t xml:space="preserve"> Rules</w:t>
      </w:r>
      <w:r w:rsidR="00DE7DDC" w:rsidRPr="00DE7DDC">
        <w:rPr>
          <w:rFonts w:ascii="Times New Roman" w:eastAsia="Calibri" w:hAnsi="Times New Roman" w:cs="Times New Roman"/>
          <w:bCs/>
          <w:kern w:val="0"/>
          <w:sz w:val="24"/>
          <w:szCs w:val="24"/>
          <w:lang w:val="en-GB"/>
          <w14:ligatures w14:val="none"/>
        </w:rPr>
        <w:t>, 1971 stated as follows:</w:t>
      </w:r>
    </w:p>
    <w:p w14:paraId="388AAFE5" w14:textId="77777777" w:rsidR="00DE7DDC" w:rsidRPr="003579E8" w:rsidRDefault="00DE7DDC" w:rsidP="00F6474B">
      <w:pPr>
        <w:spacing w:after="0" w:line="240" w:lineRule="auto"/>
        <w:ind w:left="720" w:firstLine="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w:t>
      </w:r>
      <w:r w:rsidRPr="003579E8">
        <w:rPr>
          <w:rFonts w:ascii="Times New Roman" w:eastAsia="Calibri" w:hAnsi="Times New Roman" w:cs="Times New Roman"/>
          <w:b/>
          <w:kern w:val="0"/>
          <w:lang w:val="en-US"/>
          <w14:ligatures w14:val="none"/>
        </w:rPr>
        <w:t>231. Filing and Service</w:t>
      </w:r>
      <w:r w:rsidRPr="003579E8">
        <w:rPr>
          <w:rFonts w:ascii="Times New Roman" w:eastAsia="Calibri" w:hAnsi="Times New Roman" w:cs="Times New Roman"/>
          <w:bCs/>
          <w:kern w:val="0"/>
          <w:lang w:val="en-US"/>
          <w14:ligatures w14:val="none"/>
        </w:rPr>
        <w:t xml:space="preserve"> </w:t>
      </w:r>
    </w:p>
    <w:p w14:paraId="265E259D" w14:textId="16327A78" w:rsidR="00F6474B" w:rsidRPr="003579E8" w:rsidRDefault="00DE7DDC" w:rsidP="00F6474B">
      <w:pPr>
        <w:spacing w:after="0" w:line="240" w:lineRule="auto"/>
        <w:ind w:left="2160" w:hanging="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(1) </w:t>
      </w:r>
      <w:r w:rsidR="00F6474B"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 xml:space="preserve">A copy of a court application and of every affidavit by which it is supported </w:t>
      </w:r>
      <w:r w:rsidRPr="003579E8">
        <w:rPr>
          <w:rFonts w:ascii="Times New Roman" w:eastAsia="Calibri" w:hAnsi="Times New Roman" w:cs="Times New Roman"/>
          <w:b/>
          <w:kern w:val="0"/>
          <w:lang w:val="en-US"/>
          <w14:ligatures w14:val="none"/>
        </w:rPr>
        <w:t>shall be served upon every respondent</w:t>
      </w:r>
      <w:r w:rsidR="00F6474B" w:rsidRPr="003579E8">
        <w:rPr>
          <w:rFonts w:ascii="Times New Roman" w:eastAsia="Calibri" w:hAnsi="Times New Roman" w:cs="Times New Roman"/>
          <w:bCs/>
          <w:kern w:val="0"/>
          <w:lang w:val="en-US"/>
          <w14:ligatures w14:val="none"/>
        </w:rPr>
        <w:t>.</w:t>
      </w:r>
    </w:p>
    <w:p w14:paraId="3B8AC047" w14:textId="2991099D" w:rsidR="00DE7DDC" w:rsidRPr="003579E8" w:rsidRDefault="00DE7DDC" w:rsidP="00F6474B">
      <w:pPr>
        <w:spacing w:after="0" w:line="240" w:lineRule="auto"/>
        <w:ind w:left="2160" w:hanging="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(2) </w:t>
      </w:r>
      <w:r w:rsidR="00F6474B"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 xml:space="preserve">… </w:t>
      </w:r>
    </w:p>
    <w:p w14:paraId="54FF46B3" w14:textId="3C2A9278" w:rsidR="00DE7DDC" w:rsidRPr="003579E8" w:rsidRDefault="00DE7DDC" w:rsidP="00F6474B">
      <w:pPr>
        <w:spacing w:after="0" w:line="240" w:lineRule="auto"/>
        <w:ind w:left="720" w:firstLine="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(3) </w:t>
      </w:r>
      <w:r w:rsidR="00F6474B"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w:t>
      </w:r>
    </w:p>
    <w:p w14:paraId="604811E0" w14:textId="39AEF7B4" w:rsidR="00DE7DDC" w:rsidRPr="003579E8" w:rsidRDefault="00DE7DDC" w:rsidP="00F6474B">
      <w:pPr>
        <w:spacing w:after="120" w:line="240" w:lineRule="auto"/>
        <w:ind w:left="2160" w:hanging="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(4) </w:t>
      </w:r>
      <w:r w:rsidR="00F6474B"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
          <w:kern w:val="0"/>
          <w:lang w:val="en-US"/>
          <w14:ligatures w14:val="none"/>
        </w:rPr>
        <w:t>As soon as possible after service of a court application and the supporting documents, the applicant shall file with the registrar proof of such service</w:t>
      </w:r>
      <w:r w:rsidRPr="003579E8">
        <w:rPr>
          <w:rFonts w:ascii="Times New Roman" w:eastAsia="Calibri" w:hAnsi="Times New Roman" w:cs="Times New Roman"/>
          <w:bCs/>
          <w:kern w:val="0"/>
          <w:lang w:val="en-US"/>
          <w14:ligatures w14:val="none"/>
        </w:rPr>
        <w:t xml:space="preserve"> in accordance with rule 41.”</w:t>
      </w:r>
      <w:r w:rsidR="00F6474B" w:rsidRPr="003579E8">
        <w:rPr>
          <w:rFonts w:ascii="Times New Roman" w:eastAsia="Calibri" w:hAnsi="Times New Roman" w:cs="Times New Roman"/>
          <w:bCs/>
          <w:kern w:val="0"/>
          <w:lang w:val="en-US"/>
          <w14:ligatures w14:val="none"/>
        </w:rPr>
        <w:t xml:space="preserve"> (</w:t>
      </w:r>
      <w:r w:rsidR="00F6474B" w:rsidRPr="003579E8">
        <w:rPr>
          <w:rFonts w:ascii="Times New Roman" w:eastAsia="Calibri" w:hAnsi="Times New Roman" w:cs="Times New Roman"/>
          <w:bCs/>
          <w:i/>
          <w:iCs/>
          <w:kern w:val="0"/>
          <w:lang w:val="en-US"/>
          <w14:ligatures w14:val="none"/>
        </w:rPr>
        <w:t>my emphasis</w:t>
      </w:r>
      <w:r w:rsidR="00F6474B" w:rsidRPr="003579E8">
        <w:rPr>
          <w:rFonts w:ascii="Times New Roman" w:eastAsia="Calibri" w:hAnsi="Times New Roman" w:cs="Times New Roman"/>
          <w:bCs/>
          <w:kern w:val="0"/>
          <w:lang w:val="en-US"/>
          <w14:ligatures w14:val="none"/>
        </w:rPr>
        <w:t>)</w:t>
      </w:r>
    </w:p>
    <w:p w14:paraId="26A1F637" w14:textId="77777777" w:rsidR="00F6474B" w:rsidRDefault="00DE7DDC" w:rsidP="00F6474B">
      <w:pPr>
        <w:spacing w:after="120" w:line="360" w:lineRule="auto"/>
        <w:ind w:left="720"/>
        <w:jc w:val="both"/>
        <w:rPr>
          <w:rFonts w:ascii="Times New Roman" w:eastAsia="Calibri" w:hAnsi="Times New Roman" w:cs="Times New Roman"/>
          <w:bCs/>
          <w:kern w:val="0"/>
          <w:sz w:val="24"/>
          <w:szCs w:val="24"/>
          <w:lang w:val="en-GB"/>
          <w14:ligatures w14:val="none"/>
        </w:rPr>
      </w:pPr>
      <w:r w:rsidRPr="00DE7DDC">
        <w:rPr>
          <w:rFonts w:ascii="Times New Roman" w:eastAsia="Calibri" w:hAnsi="Times New Roman" w:cs="Times New Roman"/>
          <w:bCs/>
          <w:kern w:val="0"/>
          <w:sz w:val="24"/>
          <w:szCs w:val="24"/>
          <w:lang w:val="en-GB"/>
          <w14:ligatures w14:val="none"/>
        </w:rPr>
        <w:lastRenderedPageBreak/>
        <w:t xml:space="preserve">Mr </w:t>
      </w:r>
      <w:r w:rsidRPr="00F6474B">
        <w:rPr>
          <w:rFonts w:ascii="Times New Roman" w:eastAsia="Calibri" w:hAnsi="Times New Roman" w:cs="Times New Roman"/>
          <w:bCs/>
          <w:i/>
          <w:iCs/>
          <w:kern w:val="0"/>
          <w:sz w:val="24"/>
          <w:szCs w:val="24"/>
          <w:lang w:val="en-GB"/>
          <w14:ligatures w14:val="none"/>
        </w:rPr>
        <w:t xml:space="preserve">Muringani </w:t>
      </w:r>
      <w:r w:rsidRPr="00DE7DDC">
        <w:rPr>
          <w:rFonts w:ascii="Times New Roman" w:eastAsia="Calibri" w:hAnsi="Times New Roman" w:cs="Times New Roman"/>
          <w:bCs/>
          <w:kern w:val="0"/>
          <w:sz w:val="24"/>
          <w:szCs w:val="24"/>
          <w:lang w:val="en-GB"/>
          <w14:ligatures w14:val="none"/>
        </w:rPr>
        <w:t xml:space="preserve">argued that the purported certificate of service used to obtain the court order of 2008 was invalid for non-compliance with r 231(4). Ms </w:t>
      </w:r>
      <w:r w:rsidRPr="00F6474B">
        <w:rPr>
          <w:rFonts w:ascii="Times New Roman" w:eastAsia="Calibri" w:hAnsi="Times New Roman" w:cs="Times New Roman"/>
          <w:bCs/>
          <w:i/>
          <w:iCs/>
          <w:kern w:val="0"/>
          <w:sz w:val="24"/>
          <w:szCs w:val="24"/>
          <w:lang w:val="en-GB"/>
          <w14:ligatures w14:val="none"/>
        </w:rPr>
        <w:t xml:space="preserve">Sakupwanya </w:t>
      </w:r>
      <w:r w:rsidRPr="00DE7DDC">
        <w:rPr>
          <w:rFonts w:ascii="Times New Roman" w:eastAsia="Calibri" w:hAnsi="Times New Roman" w:cs="Times New Roman"/>
          <w:bCs/>
          <w:kern w:val="0"/>
          <w:sz w:val="24"/>
          <w:szCs w:val="24"/>
          <w:lang w:val="en-GB"/>
          <w14:ligatures w14:val="none"/>
        </w:rPr>
        <w:t>chose to ignore this important legal question as she never file</w:t>
      </w:r>
      <w:r w:rsidR="00F6474B">
        <w:rPr>
          <w:rFonts w:ascii="Times New Roman" w:eastAsia="Calibri" w:hAnsi="Times New Roman" w:cs="Times New Roman"/>
          <w:bCs/>
          <w:kern w:val="0"/>
          <w:sz w:val="24"/>
          <w:szCs w:val="24"/>
          <w:lang w:val="en-GB"/>
          <w14:ligatures w14:val="none"/>
        </w:rPr>
        <w:t>d</w:t>
      </w:r>
      <w:r w:rsidRPr="00DE7DDC">
        <w:rPr>
          <w:rFonts w:ascii="Times New Roman" w:eastAsia="Calibri" w:hAnsi="Times New Roman" w:cs="Times New Roman"/>
          <w:bCs/>
          <w:kern w:val="0"/>
          <w:sz w:val="24"/>
          <w:szCs w:val="24"/>
          <w:lang w:val="en-GB"/>
          <w14:ligatures w14:val="none"/>
        </w:rPr>
        <w:t xml:space="preserve"> any replying submissions despite the court having granted the plaintiff the chance to do so in the case management order issued by consent on 8 September 2025. The said rule required that the proof of service be filed “as soon as possible” and was couched in peremptory language. </w:t>
      </w:r>
    </w:p>
    <w:p w14:paraId="1533EBC7" w14:textId="0FF62958" w:rsidR="00D63CF3" w:rsidRDefault="00F6474B" w:rsidP="00F6474B">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GB"/>
          <w14:ligatures w14:val="none"/>
        </w:rPr>
        <w:t>[29]</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phrase</w:t>
      </w:r>
      <w:r w:rsidR="00DE7DDC" w:rsidRPr="00DE7DDC">
        <w:rPr>
          <w:rFonts w:ascii="Times New Roman" w:eastAsia="Calibri" w:hAnsi="Times New Roman" w:cs="Times New Roman"/>
          <w:bCs/>
          <w:kern w:val="0"/>
          <w:sz w:val="24"/>
          <w:szCs w:val="24"/>
          <w:lang w:val="en-GB"/>
          <w14:ligatures w14:val="none"/>
        </w:rPr>
        <w:t xml:space="preserve"> “as soon as possible” </w:t>
      </w:r>
      <w:r w:rsidR="0079602E">
        <w:rPr>
          <w:rFonts w:ascii="Times New Roman" w:eastAsia="Calibri" w:hAnsi="Times New Roman" w:cs="Times New Roman"/>
          <w:bCs/>
          <w:kern w:val="0"/>
          <w:sz w:val="24"/>
          <w:szCs w:val="24"/>
          <w:lang w:val="en-GB"/>
          <w14:ligatures w14:val="none"/>
        </w:rPr>
        <w:t>was</w:t>
      </w:r>
      <w:r w:rsidR="00DE7DDC" w:rsidRPr="00DE7DDC">
        <w:rPr>
          <w:rFonts w:ascii="Times New Roman" w:eastAsia="Calibri" w:hAnsi="Times New Roman" w:cs="Times New Roman"/>
          <w:bCs/>
          <w:kern w:val="0"/>
          <w:sz w:val="24"/>
          <w:szCs w:val="24"/>
          <w:lang w:val="en-GB"/>
          <w14:ligatures w14:val="none"/>
        </w:rPr>
        <w:t xml:space="preserve"> not defined in the </w:t>
      </w:r>
      <w:r>
        <w:rPr>
          <w:rFonts w:ascii="Times New Roman" w:eastAsia="Calibri" w:hAnsi="Times New Roman" w:cs="Times New Roman"/>
          <w:bCs/>
          <w:kern w:val="0"/>
          <w:sz w:val="24"/>
          <w:szCs w:val="24"/>
          <w:lang w:val="en-GB"/>
          <w14:ligatures w14:val="none"/>
        </w:rPr>
        <w:t xml:space="preserve">said </w:t>
      </w:r>
      <w:r w:rsidR="00DE7DDC" w:rsidRPr="00DE7DDC">
        <w:rPr>
          <w:rFonts w:ascii="Times New Roman" w:eastAsia="Calibri" w:hAnsi="Times New Roman" w:cs="Times New Roman"/>
          <w:bCs/>
          <w:kern w:val="0"/>
          <w:sz w:val="24"/>
          <w:szCs w:val="24"/>
          <w:lang w:val="en-GB"/>
          <w14:ligatures w14:val="none"/>
        </w:rPr>
        <w:t xml:space="preserve">rules. </w:t>
      </w:r>
      <w:r w:rsidR="00D63CF3">
        <w:rPr>
          <w:rFonts w:ascii="Times New Roman" w:eastAsia="Calibri" w:hAnsi="Times New Roman" w:cs="Times New Roman"/>
          <w:bCs/>
          <w:kern w:val="0"/>
          <w:sz w:val="24"/>
          <w:szCs w:val="24"/>
          <w14:ligatures w14:val="none"/>
        </w:rPr>
        <w:t>It is trite that a</w:t>
      </w:r>
      <w:r w:rsidR="00D63CF3" w:rsidRPr="00D63CF3">
        <w:rPr>
          <w:rFonts w:ascii="Times New Roman" w:eastAsia="Calibri" w:hAnsi="Times New Roman" w:cs="Times New Roman"/>
          <w:bCs/>
          <w:kern w:val="0"/>
          <w:sz w:val="24"/>
          <w:szCs w:val="24"/>
          <w14:ligatures w14:val="none"/>
        </w:rPr>
        <w:t xml:space="preserve"> </w:t>
      </w:r>
      <w:r w:rsidR="00D63CF3">
        <w:rPr>
          <w:rFonts w:ascii="Times New Roman" w:eastAsia="Calibri" w:hAnsi="Times New Roman" w:cs="Times New Roman"/>
          <w:bCs/>
          <w:kern w:val="0"/>
          <w:sz w:val="24"/>
          <w:szCs w:val="24"/>
          <w14:ligatures w14:val="none"/>
        </w:rPr>
        <w:t xml:space="preserve">statutory </w:t>
      </w:r>
      <w:r w:rsidR="00D63CF3" w:rsidRPr="00D63CF3">
        <w:rPr>
          <w:rFonts w:ascii="Times New Roman" w:eastAsia="Calibri" w:hAnsi="Times New Roman" w:cs="Times New Roman"/>
          <w:bCs/>
          <w:kern w:val="0"/>
          <w:sz w:val="24"/>
          <w:szCs w:val="24"/>
          <w14:ligatures w14:val="none"/>
        </w:rPr>
        <w:t xml:space="preserve">provision </w:t>
      </w:r>
      <w:r w:rsidR="00D63CF3">
        <w:rPr>
          <w:rFonts w:ascii="Times New Roman" w:eastAsia="Calibri" w:hAnsi="Times New Roman" w:cs="Times New Roman"/>
          <w:bCs/>
          <w:kern w:val="0"/>
          <w:sz w:val="24"/>
          <w:szCs w:val="24"/>
          <w14:ligatures w14:val="none"/>
        </w:rPr>
        <w:t xml:space="preserve">must </w:t>
      </w:r>
      <w:r w:rsidR="00D63CF3" w:rsidRPr="00D63CF3">
        <w:rPr>
          <w:rFonts w:ascii="Times New Roman" w:eastAsia="Calibri" w:hAnsi="Times New Roman" w:cs="Times New Roman"/>
          <w:bCs/>
          <w:kern w:val="0"/>
          <w:sz w:val="24"/>
          <w:szCs w:val="24"/>
          <w14:ligatures w14:val="none"/>
        </w:rPr>
        <w:t xml:space="preserve">be given a meaning which is consistent with the context in which it is found. The </w:t>
      </w:r>
      <w:r w:rsidR="00D63CF3">
        <w:rPr>
          <w:rFonts w:ascii="Times New Roman" w:eastAsia="Calibri" w:hAnsi="Times New Roman" w:cs="Times New Roman"/>
          <w:bCs/>
          <w:kern w:val="0"/>
          <w:sz w:val="24"/>
          <w:szCs w:val="24"/>
          <w14:ligatures w14:val="none"/>
        </w:rPr>
        <w:t>first canon</w:t>
      </w:r>
      <w:r w:rsidR="00D63CF3" w:rsidRPr="00D63CF3">
        <w:rPr>
          <w:rFonts w:ascii="Times New Roman" w:eastAsia="Calibri" w:hAnsi="Times New Roman" w:cs="Times New Roman"/>
          <w:bCs/>
          <w:kern w:val="0"/>
          <w:sz w:val="24"/>
          <w:szCs w:val="24"/>
          <w14:ligatures w14:val="none"/>
        </w:rPr>
        <w:t xml:space="preserve"> of statutory interpretation</w:t>
      </w:r>
      <w:r w:rsidR="00D63CF3">
        <w:rPr>
          <w:rFonts w:ascii="Times New Roman" w:eastAsia="Calibri" w:hAnsi="Times New Roman" w:cs="Times New Roman"/>
          <w:bCs/>
          <w:kern w:val="0"/>
          <w:sz w:val="24"/>
          <w:szCs w:val="24"/>
          <w14:ligatures w14:val="none"/>
        </w:rPr>
        <w:t>, commonly called the golden rule,</w:t>
      </w:r>
      <w:r w:rsidR="00D63CF3" w:rsidRPr="00D63CF3">
        <w:rPr>
          <w:rFonts w:ascii="Times New Roman" w:eastAsia="Calibri" w:hAnsi="Times New Roman" w:cs="Times New Roman"/>
          <w:bCs/>
          <w:kern w:val="0"/>
          <w:sz w:val="24"/>
          <w:szCs w:val="24"/>
          <w14:ligatures w14:val="none"/>
        </w:rPr>
        <w:t xml:space="preserve"> </w:t>
      </w:r>
      <w:r w:rsidR="00D63CF3">
        <w:rPr>
          <w:rFonts w:ascii="Times New Roman" w:eastAsia="Calibri" w:hAnsi="Times New Roman" w:cs="Times New Roman"/>
          <w:bCs/>
          <w:kern w:val="0"/>
          <w:sz w:val="24"/>
          <w:szCs w:val="24"/>
          <w14:ligatures w14:val="none"/>
        </w:rPr>
        <w:t>dictates</w:t>
      </w:r>
      <w:r w:rsidR="00D63CF3" w:rsidRPr="00D63CF3">
        <w:rPr>
          <w:rFonts w:ascii="Times New Roman" w:eastAsia="Calibri" w:hAnsi="Times New Roman" w:cs="Times New Roman"/>
          <w:bCs/>
          <w:kern w:val="0"/>
          <w:sz w:val="24"/>
          <w:szCs w:val="24"/>
          <w14:ligatures w14:val="none"/>
        </w:rPr>
        <w:t xml:space="preserve"> that the words of a statute must be given their ordinary grammatical meaning unless </w:t>
      </w:r>
      <w:r w:rsidR="00D63CF3">
        <w:rPr>
          <w:rFonts w:ascii="Times New Roman" w:eastAsia="Calibri" w:hAnsi="Times New Roman" w:cs="Times New Roman"/>
          <w:bCs/>
          <w:kern w:val="0"/>
          <w:sz w:val="24"/>
          <w:szCs w:val="24"/>
          <w14:ligatures w14:val="none"/>
        </w:rPr>
        <w:t xml:space="preserve">that </w:t>
      </w:r>
      <w:r w:rsidR="00D63CF3" w:rsidRPr="00D63CF3">
        <w:rPr>
          <w:rFonts w:ascii="Times New Roman" w:eastAsia="Calibri" w:hAnsi="Times New Roman" w:cs="Times New Roman"/>
          <w:bCs/>
          <w:kern w:val="0"/>
          <w:sz w:val="24"/>
          <w:szCs w:val="24"/>
          <w14:ligatures w14:val="none"/>
        </w:rPr>
        <w:t>would lead to an absurdity. This p</w:t>
      </w:r>
      <w:r w:rsidR="00D63CF3">
        <w:rPr>
          <w:rFonts w:ascii="Times New Roman" w:eastAsia="Calibri" w:hAnsi="Times New Roman" w:cs="Times New Roman"/>
          <w:bCs/>
          <w:kern w:val="0"/>
          <w:sz w:val="24"/>
          <w:szCs w:val="24"/>
          <w14:ligatures w14:val="none"/>
        </w:rPr>
        <w:t xml:space="preserve">osition was set out in </w:t>
      </w:r>
      <w:r w:rsidR="00D63CF3" w:rsidRPr="00D63CF3">
        <w:rPr>
          <w:rFonts w:ascii="Times New Roman" w:eastAsia="Calibri" w:hAnsi="Times New Roman" w:cs="Times New Roman"/>
          <w:bCs/>
          <w:i/>
          <w:iCs/>
          <w:kern w:val="0"/>
          <w:sz w:val="24"/>
          <w:szCs w:val="24"/>
          <w14:ligatures w14:val="none"/>
        </w:rPr>
        <w:t>Chegutu Municipality v Manyora</w:t>
      </w:r>
      <w:r w:rsidR="00D63CF3" w:rsidRPr="00D63CF3">
        <w:rPr>
          <w:rFonts w:ascii="Times New Roman" w:eastAsia="Calibri" w:hAnsi="Times New Roman" w:cs="Times New Roman"/>
          <w:bCs/>
          <w:kern w:val="0"/>
          <w:sz w:val="24"/>
          <w:szCs w:val="24"/>
          <w14:ligatures w14:val="none"/>
        </w:rPr>
        <w:t xml:space="preserve"> 1996 (1) ZLR 262 (S) at 264 D-E, where </w:t>
      </w:r>
      <w:r w:rsidR="003579E8" w:rsidRPr="003579E8">
        <w:rPr>
          <w:rFonts w:ascii="Times New Roman" w:eastAsia="Calibri" w:hAnsi="Times New Roman" w:cs="Times New Roman"/>
          <w:bCs/>
          <w:smallCaps/>
          <w:kern w:val="0"/>
          <w:sz w:val="24"/>
          <w:szCs w:val="24"/>
          <w14:ligatures w14:val="none"/>
        </w:rPr>
        <w:t>mcnally</w:t>
      </w:r>
      <w:r w:rsidR="003579E8" w:rsidRPr="00D63CF3">
        <w:rPr>
          <w:rFonts w:ascii="Times New Roman" w:eastAsia="Calibri" w:hAnsi="Times New Roman" w:cs="Times New Roman"/>
          <w:bCs/>
          <w:kern w:val="0"/>
          <w:sz w:val="24"/>
          <w:szCs w:val="24"/>
          <w14:ligatures w14:val="none"/>
        </w:rPr>
        <w:t xml:space="preserve"> </w:t>
      </w:r>
      <w:r w:rsidR="00D63CF3" w:rsidRPr="00D63CF3">
        <w:rPr>
          <w:rFonts w:ascii="Times New Roman" w:eastAsia="Calibri" w:hAnsi="Times New Roman" w:cs="Times New Roman"/>
          <w:bCs/>
          <w:kern w:val="0"/>
          <w:sz w:val="24"/>
          <w:szCs w:val="24"/>
          <w14:ligatures w14:val="none"/>
        </w:rPr>
        <w:t xml:space="preserve">JA said: </w:t>
      </w:r>
    </w:p>
    <w:p w14:paraId="1E346EA3" w14:textId="77777777" w:rsidR="00D63CF3" w:rsidRPr="003579E8" w:rsidRDefault="00D63CF3" w:rsidP="00D63CF3">
      <w:pPr>
        <w:spacing w:after="120" w:line="240" w:lineRule="auto"/>
        <w:ind w:left="1440"/>
        <w:jc w:val="both"/>
        <w:rPr>
          <w:rFonts w:ascii="Times New Roman" w:eastAsia="Calibri" w:hAnsi="Times New Roman" w:cs="Times New Roman"/>
          <w:bCs/>
          <w:kern w:val="0"/>
          <w14:ligatures w14:val="none"/>
        </w:rPr>
      </w:pPr>
      <w:r w:rsidRPr="003579E8">
        <w:rPr>
          <w:rFonts w:ascii="Times New Roman" w:eastAsia="Calibri" w:hAnsi="Times New Roman" w:cs="Times New Roman"/>
          <w:bCs/>
          <w:kern w:val="0"/>
          <w14:ligatures w14:val="none"/>
        </w:rPr>
        <w:t xml:space="preserve">“There is no magic about interpretation. Words must be taken in their context. The grammatical and ordinary sense of the words is to be adhered to, as Lord WENSLEYDALE said in </w:t>
      </w:r>
      <w:r w:rsidRPr="003579E8">
        <w:rPr>
          <w:rFonts w:ascii="Times New Roman" w:eastAsia="Calibri" w:hAnsi="Times New Roman" w:cs="Times New Roman"/>
          <w:bCs/>
          <w:i/>
          <w:iCs/>
          <w:kern w:val="0"/>
          <w14:ligatures w14:val="none"/>
        </w:rPr>
        <w:t xml:space="preserve">Grey </w:t>
      </w:r>
      <w:r w:rsidRPr="003579E8">
        <w:rPr>
          <w:rFonts w:ascii="Times New Roman" w:eastAsia="Calibri" w:hAnsi="Times New Roman" w:cs="Times New Roman"/>
          <w:bCs/>
          <w:kern w:val="0"/>
          <w14:ligatures w14:val="none"/>
        </w:rPr>
        <w:t>v</w:t>
      </w:r>
      <w:r w:rsidRPr="003579E8">
        <w:rPr>
          <w:rFonts w:ascii="Times New Roman" w:eastAsia="Calibri" w:hAnsi="Times New Roman" w:cs="Times New Roman"/>
          <w:bCs/>
          <w:i/>
          <w:iCs/>
          <w:kern w:val="0"/>
          <w14:ligatures w14:val="none"/>
        </w:rPr>
        <w:t xml:space="preserve"> Pearson</w:t>
      </w:r>
      <w:r w:rsidRPr="003579E8">
        <w:rPr>
          <w:rFonts w:ascii="Times New Roman" w:eastAsia="Calibri" w:hAnsi="Times New Roman" w:cs="Times New Roman"/>
          <w:bCs/>
          <w:kern w:val="0"/>
          <w14:ligatures w14:val="none"/>
        </w:rPr>
        <w:t xml:space="preserve"> (1857) 10 ER 1216 at 1234, “unless that would lead to some absurdity, or some repugnance or inconsistency with the rest of the instrument, in which case the grammatical and ordinary sense of the words may be modified so as to avoid that absurdity and inconsistency, but no further.” </w:t>
      </w:r>
    </w:p>
    <w:p w14:paraId="3BC48A5D" w14:textId="02113788" w:rsidR="0079602E" w:rsidRDefault="00D63CF3" w:rsidP="00D63CF3">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14:ligatures w14:val="none"/>
        </w:rPr>
        <w:t>[30]</w:t>
      </w:r>
      <w:r>
        <w:rPr>
          <w:rFonts w:ascii="Times New Roman" w:eastAsia="Calibri" w:hAnsi="Times New Roman" w:cs="Times New Roman"/>
          <w:bCs/>
          <w:kern w:val="0"/>
          <w:sz w:val="24"/>
          <w:szCs w:val="24"/>
          <w14:ligatures w14:val="none"/>
        </w:rPr>
        <w:tab/>
      </w:r>
      <w:r w:rsidRPr="00D63CF3">
        <w:rPr>
          <w:rFonts w:ascii="Times New Roman" w:eastAsia="Calibri" w:hAnsi="Times New Roman" w:cs="Times New Roman"/>
          <w:bCs/>
          <w:kern w:val="0"/>
          <w:sz w:val="24"/>
          <w:szCs w:val="24"/>
          <w:lang w:val="en-GB"/>
          <w14:ligatures w14:val="none"/>
        </w:rPr>
        <w:t>The phrase</w:t>
      </w:r>
      <w:r>
        <w:rPr>
          <w:rFonts w:ascii="Times New Roman" w:eastAsia="Calibri" w:hAnsi="Times New Roman" w:cs="Times New Roman"/>
          <w:bCs/>
          <w:kern w:val="0"/>
          <w:sz w:val="24"/>
          <w:szCs w:val="24"/>
          <w:lang w:val="en-GB"/>
          <w14:ligatures w14:val="none"/>
        </w:rPr>
        <w:t xml:space="preserve"> “as soon as possible”</w:t>
      </w:r>
      <w:r w:rsidRPr="00D63CF3">
        <w:rPr>
          <w:rFonts w:ascii="Times New Roman" w:eastAsia="Calibri" w:hAnsi="Times New Roman" w:cs="Times New Roman"/>
          <w:bCs/>
          <w:kern w:val="0"/>
          <w:sz w:val="24"/>
          <w:szCs w:val="24"/>
          <w:lang w:val="en-GB"/>
          <w14:ligatures w14:val="none"/>
        </w:rPr>
        <w:t xml:space="preserve"> must be given its ordinary </w:t>
      </w:r>
      <w:r>
        <w:rPr>
          <w:rFonts w:ascii="Times New Roman" w:eastAsia="Calibri" w:hAnsi="Times New Roman" w:cs="Times New Roman"/>
          <w:bCs/>
          <w:kern w:val="0"/>
          <w:sz w:val="24"/>
          <w:szCs w:val="24"/>
          <w:lang w:val="en-GB"/>
          <w14:ligatures w14:val="none"/>
        </w:rPr>
        <w:t xml:space="preserve">grammatical </w:t>
      </w:r>
      <w:r w:rsidRPr="00D63CF3">
        <w:rPr>
          <w:rFonts w:ascii="Times New Roman" w:eastAsia="Calibri" w:hAnsi="Times New Roman" w:cs="Times New Roman"/>
          <w:bCs/>
          <w:kern w:val="0"/>
          <w:sz w:val="24"/>
          <w:szCs w:val="24"/>
          <w:lang w:val="en-GB"/>
          <w14:ligatures w14:val="none"/>
        </w:rPr>
        <w:t>meaning</w:t>
      </w:r>
      <w:r w:rsidR="00EB2B35">
        <w:rPr>
          <w:rFonts w:ascii="Times New Roman" w:eastAsia="Calibri" w:hAnsi="Times New Roman" w:cs="Times New Roman"/>
          <w:bCs/>
          <w:kern w:val="0"/>
          <w:sz w:val="24"/>
          <w:szCs w:val="24"/>
          <w:lang w:val="en-GB"/>
          <w14:ligatures w14:val="none"/>
        </w:rPr>
        <w:t xml:space="preserve"> consistent with the context it is found</w:t>
      </w:r>
      <w:r w:rsidRPr="00D63CF3">
        <w:rPr>
          <w:rFonts w:ascii="Times New Roman" w:eastAsia="Calibri" w:hAnsi="Times New Roman" w:cs="Times New Roman"/>
          <w:bCs/>
          <w:kern w:val="0"/>
          <w:sz w:val="24"/>
          <w:szCs w:val="24"/>
          <w:lang w:val="en-GB"/>
          <w14:ligatures w14:val="none"/>
        </w:rPr>
        <w:t xml:space="preserve">. </w:t>
      </w:r>
      <w:r w:rsidR="0079602E">
        <w:rPr>
          <w:rFonts w:ascii="Times New Roman" w:eastAsia="Calibri" w:hAnsi="Times New Roman" w:cs="Times New Roman"/>
          <w:bCs/>
          <w:kern w:val="0"/>
          <w:sz w:val="24"/>
          <w:szCs w:val="24"/>
          <w:lang w:val="en-GB"/>
          <w14:ligatures w14:val="none"/>
        </w:rPr>
        <w:t xml:space="preserve">In the Cambridge English Dictionary, the meaning of the phrase is explained in the following words: “If you do something as soon as possible, you do it as quickly as you can”. </w:t>
      </w:r>
      <w:r w:rsidR="00BF6C62">
        <w:rPr>
          <w:rFonts w:ascii="Times New Roman" w:eastAsia="Calibri" w:hAnsi="Times New Roman" w:cs="Times New Roman"/>
          <w:bCs/>
          <w:kern w:val="0"/>
          <w:sz w:val="24"/>
          <w:szCs w:val="24"/>
          <w:lang w:val="en-GB"/>
          <w14:ligatures w14:val="none"/>
        </w:rPr>
        <w:t>The phrase</w:t>
      </w:r>
      <w:r w:rsidR="0079602E">
        <w:rPr>
          <w:rFonts w:ascii="Times New Roman" w:eastAsia="Calibri" w:hAnsi="Times New Roman" w:cs="Times New Roman"/>
          <w:bCs/>
          <w:kern w:val="0"/>
          <w:sz w:val="24"/>
          <w:szCs w:val="24"/>
          <w:lang w:val="en-GB"/>
          <w14:ligatures w14:val="none"/>
        </w:rPr>
        <w:t xml:space="preserve">, therefore, </w:t>
      </w:r>
      <w:r w:rsidR="00BF6C62">
        <w:rPr>
          <w:rFonts w:ascii="Times New Roman" w:eastAsia="Calibri" w:hAnsi="Times New Roman" w:cs="Times New Roman"/>
          <w:bCs/>
          <w:kern w:val="0"/>
          <w:sz w:val="24"/>
          <w:szCs w:val="24"/>
          <w:lang w:val="en-GB"/>
          <w14:ligatures w14:val="none"/>
        </w:rPr>
        <w:t xml:space="preserve">has </w:t>
      </w:r>
      <w:r w:rsidR="00EB2B35">
        <w:rPr>
          <w:rFonts w:ascii="Times New Roman" w:eastAsia="Calibri" w:hAnsi="Times New Roman" w:cs="Times New Roman"/>
          <w:bCs/>
          <w:kern w:val="0"/>
          <w:sz w:val="24"/>
          <w:szCs w:val="24"/>
          <w:lang w:val="en-GB"/>
          <w14:ligatures w14:val="none"/>
        </w:rPr>
        <w:t>been</w:t>
      </w:r>
      <w:r w:rsidR="0079602E">
        <w:rPr>
          <w:rFonts w:ascii="Times New Roman" w:eastAsia="Calibri" w:hAnsi="Times New Roman" w:cs="Times New Roman"/>
          <w:bCs/>
          <w:kern w:val="0"/>
          <w:sz w:val="24"/>
          <w:szCs w:val="24"/>
          <w:lang w:val="en-GB"/>
          <w14:ligatures w14:val="none"/>
        </w:rPr>
        <w:t xml:space="preserve"> taken </w:t>
      </w:r>
      <w:r w:rsidR="00DE7DDC" w:rsidRPr="00DE7DDC">
        <w:rPr>
          <w:rFonts w:ascii="Times New Roman" w:eastAsia="Calibri" w:hAnsi="Times New Roman" w:cs="Times New Roman"/>
          <w:bCs/>
          <w:kern w:val="0"/>
          <w:sz w:val="24"/>
          <w:szCs w:val="24"/>
          <w:lang w:val="en-GB"/>
          <w14:ligatures w14:val="none"/>
        </w:rPr>
        <w:t xml:space="preserve">to mean the shortest possible time or within a practicable time. It is imprecise and its construction depends on the circumstances of each case. See </w:t>
      </w:r>
      <w:r w:rsidR="00BF6C62">
        <w:rPr>
          <w:rFonts w:ascii="Times New Roman" w:eastAsia="Calibri" w:hAnsi="Times New Roman" w:cs="Times New Roman"/>
          <w:bCs/>
          <w:kern w:val="0"/>
          <w:sz w:val="24"/>
          <w:szCs w:val="24"/>
          <w:lang w:val="en-GB"/>
          <w14:ligatures w14:val="none"/>
        </w:rPr>
        <w:t xml:space="preserve">the English case of </w:t>
      </w:r>
      <w:r w:rsidR="00DE7DDC" w:rsidRPr="00F6474B">
        <w:rPr>
          <w:rFonts w:ascii="Times New Roman" w:eastAsia="Calibri" w:hAnsi="Times New Roman" w:cs="Times New Roman"/>
          <w:bCs/>
          <w:i/>
          <w:iCs/>
          <w:kern w:val="0"/>
          <w:sz w:val="24"/>
          <w:szCs w:val="24"/>
          <w:lang w:val="en-GB"/>
          <w14:ligatures w14:val="none"/>
        </w:rPr>
        <w:t xml:space="preserve">Varesests Administrix </w:t>
      </w:r>
      <w:r w:rsidR="0079602E" w:rsidRPr="003579E8">
        <w:rPr>
          <w:rFonts w:ascii="Times New Roman" w:eastAsia="Calibri" w:hAnsi="Times New Roman" w:cs="Times New Roman"/>
          <w:bCs/>
          <w:kern w:val="0"/>
          <w:sz w:val="24"/>
          <w:szCs w:val="24"/>
          <w:lang w:val="en-GB"/>
          <w14:ligatures w14:val="none"/>
        </w:rPr>
        <w:t>v</w:t>
      </w:r>
      <w:r w:rsidR="00DE7DDC" w:rsidRPr="003579E8">
        <w:rPr>
          <w:rFonts w:ascii="Times New Roman" w:eastAsia="Calibri" w:hAnsi="Times New Roman" w:cs="Times New Roman"/>
          <w:bCs/>
          <w:kern w:val="0"/>
          <w:sz w:val="24"/>
          <w:szCs w:val="24"/>
          <w:lang w:val="en-GB"/>
          <w14:ligatures w14:val="none"/>
        </w:rPr>
        <w:t xml:space="preserve"> </w:t>
      </w:r>
      <w:r w:rsidR="00DE7DDC" w:rsidRPr="00F6474B">
        <w:rPr>
          <w:rFonts w:ascii="Times New Roman" w:eastAsia="Calibri" w:hAnsi="Times New Roman" w:cs="Times New Roman"/>
          <w:bCs/>
          <w:i/>
          <w:iCs/>
          <w:kern w:val="0"/>
          <w:sz w:val="24"/>
          <w:szCs w:val="24"/>
          <w:lang w:val="en-GB"/>
          <w14:ligatures w14:val="none"/>
        </w:rPr>
        <w:t xml:space="preserve">Motor Union Ins. Co. Ltd </w:t>
      </w:r>
      <w:r w:rsidR="00DE7DDC" w:rsidRPr="00DE7DDC">
        <w:rPr>
          <w:rFonts w:ascii="Times New Roman" w:eastAsia="Calibri" w:hAnsi="Times New Roman" w:cs="Times New Roman"/>
          <w:bCs/>
          <w:kern w:val="0"/>
          <w:sz w:val="24"/>
          <w:szCs w:val="24"/>
          <w:lang w:val="en-GB"/>
          <w14:ligatures w14:val="none"/>
        </w:rPr>
        <w:t xml:space="preserve">[1925] 2 KB 127. In </w:t>
      </w:r>
      <w:r w:rsidR="0079602E">
        <w:rPr>
          <w:rFonts w:ascii="Times New Roman" w:eastAsia="Calibri" w:hAnsi="Times New Roman" w:cs="Times New Roman"/>
          <w:bCs/>
          <w:kern w:val="0"/>
          <w:sz w:val="24"/>
          <w:szCs w:val="24"/>
          <w:lang w:val="en-GB"/>
          <w14:ligatures w14:val="none"/>
        </w:rPr>
        <w:t xml:space="preserve">the American case of </w:t>
      </w:r>
      <w:r w:rsidR="00DE7DDC" w:rsidRPr="0079602E">
        <w:rPr>
          <w:rFonts w:ascii="Times New Roman" w:eastAsia="Calibri" w:hAnsi="Times New Roman" w:cs="Times New Roman"/>
          <w:bCs/>
          <w:i/>
          <w:iCs/>
          <w:kern w:val="0"/>
          <w:sz w:val="24"/>
          <w:szCs w:val="24"/>
          <w:lang w:val="en-GB"/>
          <w14:ligatures w14:val="none"/>
        </w:rPr>
        <w:t>Assistance to the State</w:t>
      </w:r>
      <w:r w:rsidR="00DE7DDC" w:rsidRPr="00DE7DDC">
        <w:rPr>
          <w:rFonts w:ascii="Times New Roman" w:eastAsia="Calibri" w:hAnsi="Times New Roman" w:cs="Times New Roman"/>
          <w:bCs/>
          <w:kern w:val="0"/>
          <w:sz w:val="24"/>
          <w:szCs w:val="24"/>
          <w:lang w:val="en-GB"/>
          <w14:ligatures w14:val="none"/>
        </w:rPr>
        <w:t xml:space="preserve">, 64 Fed. Reg. at 12,579; U.S. </w:t>
      </w:r>
      <w:r w:rsidR="00DE7DDC" w:rsidRPr="0079602E">
        <w:rPr>
          <w:rFonts w:ascii="Times New Roman" w:eastAsia="Calibri" w:hAnsi="Times New Roman" w:cs="Times New Roman"/>
          <w:bCs/>
          <w:i/>
          <w:iCs/>
          <w:kern w:val="0"/>
          <w:sz w:val="24"/>
          <w:szCs w:val="24"/>
          <w:lang w:val="en-GB"/>
          <w14:ligatures w14:val="none"/>
        </w:rPr>
        <w:t>ex rel. Prather v Brookdale Senior Living Cmtys. Inc</w:t>
      </w:r>
      <w:r w:rsidR="00DE7DDC" w:rsidRPr="00DE7DDC">
        <w:rPr>
          <w:rFonts w:ascii="Times New Roman" w:eastAsia="Calibri" w:hAnsi="Times New Roman" w:cs="Times New Roman"/>
          <w:bCs/>
          <w:kern w:val="0"/>
          <w:sz w:val="24"/>
          <w:szCs w:val="24"/>
          <w:lang w:val="en-GB"/>
          <w14:ligatures w14:val="none"/>
        </w:rPr>
        <w:t>. 838 F.3d 750, 763 (6</w:t>
      </w:r>
      <w:r w:rsidR="00DE7DDC" w:rsidRPr="00DE7DDC">
        <w:rPr>
          <w:rFonts w:ascii="Times New Roman" w:eastAsia="Calibri" w:hAnsi="Times New Roman" w:cs="Times New Roman"/>
          <w:bCs/>
          <w:kern w:val="0"/>
          <w:sz w:val="24"/>
          <w:szCs w:val="24"/>
          <w:vertAlign w:val="superscript"/>
          <w:lang w:val="en-GB"/>
          <w14:ligatures w14:val="none"/>
        </w:rPr>
        <w:t>th</w:t>
      </w:r>
      <w:r w:rsidR="00DE7DDC" w:rsidRPr="00DE7DDC">
        <w:rPr>
          <w:rFonts w:ascii="Times New Roman" w:eastAsia="Calibri" w:hAnsi="Times New Roman" w:cs="Times New Roman"/>
          <w:bCs/>
          <w:kern w:val="0"/>
          <w:sz w:val="24"/>
          <w:szCs w:val="24"/>
          <w:lang w:val="en-GB"/>
          <w14:ligatures w14:val="none"/>
        </w:rPr>
        <w:t xml:space="preserve"> Cir. 2016)</w:t>
      </w:r>
      <w:r w:rsidR="0079602E">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the </w:t>
      </w:r>
      <w:r w:rsidR="0079602E">
        <w:rPr>
          <w:rFonts w:ascii="Times New Roman" w:eastAsia="Calibri" w:hAnsi="Times New Roman" w:cs="Times New Roman"/>
          <w:bCs/>
          <w:kern w:val="0"/>
          <w:sz w:val="24"/>
          <w:szCs w:val="24"/>
          <w:lang w:val="en-GB"/>
          <w14:ligatures w14:val="none"/>
        </w:rPr>
        <w:t>phrase</w:t>
      </w:r>
      <w:r w:rsidR="00DE7DDC" w:rsidRPr="00DE7DDC">
        <w:rPr>
          <w:rFonts w:ascii="Times New Roman" w:eastAsia="Calibri" w:hAnsi="Times New Roman" w:cs="Times New Roman"/>
          <w:bCs/>
          <w:kern w:val="0"/>
          <w:sz w:val="24"/>
          <w:szCs w:val="24"/>
          <w:lang w:val="en-GB"/>
          <w14:ligatures w14:val="none"/>
        </w:rPr>
        <w:t xml:space="preserve"> “as soon as possible” </w:t>
      </w:r>
      <w:r w:rsidR="0079602E">
        <w:rPr>
          <w:rFonts w:ascii="Times New Roman" w:eastAsia="Calibri" w:hAnsi="Times New Roman" w:cs="Times New Roman"/>
          <w:bCs/>
          <w:kern w:val="0"/>
          <w:sz w:val="24"/>
          <w:szCs w:val="24"/>
          <w:lang w:val="en-GB"/>
          <w14:ligatures w14:val="none"/>
        </w:rPr>
        <w:t>was</w:t>
      </w:r>
      <w:r w:rsidR="00DE7DDC" w:rsidRPr="00DE7DDC">
        <w:rPr>
          <w:rFonts w:ascii="Times New Roman" w:eastAsia="Calibri" w:hAnsi="Times New Roman" w:cs="Times New Roman"/>
          <w:bCs/>
          <w:kern w:val="0"/>
          <w:sz w:val="24"/>
          <w:szCs w:val="24"/>
          <w:lang w:val="en-GB"/>
          <w14:ligatures w14:val="none"/>
        </w:rPr>
        <w:t xml:space="preserve"> interpreted to mean “without undue delay”. Clearly, the use of th</w:t>
      </w:r>
      <w:r w:rsidR="0079602E">
        <w:rPr>
          <w:rFonts w:ascii="Times New Roman" w:eastAsia="Calibri" w:hAnsi="Times New Roman" w:cs="Times New Roman"/>
          <w:bCs/>
          <w:kern w:val="0"/>
          <w:sz w:val="24"/>
          <w:szCs w:val="24"/>
          <w:lang w:val="en-GB"/>
          <w14:ligatures w14:val="none"/>
        </w:rPr>
        <w:t>e phrase</w:t>
      </w:r>
      <w:r w:rsidR="00DE7DDC" w:rsidRPr="00DE7DDC">
        <w:rPr>
          <w:rFonts w:ascii="Times New Roman" w:eastAsia="Calibri" w:hAnsi="Times New Roman" w:cs="Times New Roman"/>
          <w:bCs/>
          <w:kern w:val="0"/>
          <w:sz w:val="24"/>
          <w:szCs w:val="24"/>
          <w:lang w:val="en-GB"/>
          <w14:ligatures w14:val="none"/>
        </w:rPr>
        <w:t xml:space="preserve"> imp</w:t>
      </w:r>
      <w:r w:rsidR="0079602E">
        <w:rPr>
          <w:rFonts w:ascii="Times New Roman" w:eastAsia="Calibri" w:hAnsi="Times New Roman" w:cs="Times New Roman"/>
          <w:bCs/>
          <w:kern w:val="0"/>
          <w:sz w:val="24"/>
          <w:szCs w:val="24"/>
          <w:lang w:val="en-GB"/>
          <w14:ligatures w14:val="none"/>
        </w:rPr>
        <w:t>lies</w:t>
      </w:r>
      <w:r w:rsidR="00DE7DDC" w:rsidRPr="00DE7DDC">
        <w:rPr>
          <w:rFonts w:ascii="Times New Roman" w:eastAsia="Calibri" w:hAnsi="Times New Roman" w:cs="Times New Roman"/>
          <w:bCs/>
          <w:kern w:val="0"/>
          <w:sz w:val="24"/>
          <w:szCs w:val="24"/>
          <w:lang w:val="en-GB"/>
          <w14:ligatures w14:val="none"/>
        </w:rPr>
        <w:t xml:space="preserve"> a requirement to act promptly or as soon as is reasonably practicable under the circumstances. </w:t>
      </w:r>
      <w:r w:rsidR="0079602E">
        <w:rPr>
          <w:rFonts w:ascii="Times New Roman" w:eastAsia="Calibri" w:hAnsi="Times New Roman" w:cs="Times New Roman"/>
          <w:bCs/>
          <w:kern w:val="0"/>
          <w:sz w:val="24"/>
          <w:szCs w:val="24"/>
          <w:lang w:val="en-GB"/>
          <w14:ligatures w14:val="none"/>
        </w:rPr>
        <w:t>The litigant would be required to act as quickly as is humanly possible</w:t>
      </w:r>
      <w:r w:rsidR="00603DFD">
        <w:rPr>
          <w:rFonts w:ascii="Times New Roman" w:eastAsia="Calibri" w:hAnsi="Times New Roman" w:cs="Times New Roman"/>
          <w:bCs/>
          <w:kern w:val="0"/>
          <w:sz w:val="24"/>
          <w:szCs w:val="24"/>
          <w:lang w:val="en-GB"/>
          <w14:ligatures w14:val="none"/>
        </w:rPr>
        <w:t>,</w:t>
      </w:r>
      <w:r w:rsidR="0079602E">
        <w:rPr>
          <w:rFonts w:ascii="Times New Roman" w:eastAsia="Calibri" w:hAnsi="Times New Roman" w:cs="Times New Roman"/>
          <w:bCs/>
          <w:kern w:val="0"/>
          <w:sz w:val="24"/>
          <w:szCs w:val="24"/>
          <w:lang w:val="en-GB"/>
          <w14:ligatures w14:val="none"/>
        </w:rPr>
        <w:t xml:space="preserve"> given the context </w:t>
      </w:r>
      <w:r w:rsidR="00603DFD">
        <w:rPr>
          <w:rFonts w:ascii="Times New Roman" w:eastAsia="Calibri" w:hAnsi="Times New Roman" w:cs="Times New Roman"/>
          <w:bCs/>
          <w:kern w:val="0"/>
          <w:sz w:val="24"/>
          <w:szCs w:val="24"/>
          <w:lang w:val="en-GB"/>
          <w14:ligatures w14:val="none"/>
        </w:rPr>
        <w:t xml:space="preserve">that the court must be </w:t>
      </w:r>
      <w:r w:rsidR="00EB2B35">
        <w:rPr>
          <w:rFonts w:ascii="Times New Roman" w:eastAsia="Calibri" w:hAnsi="Times New Roman" w:cs="Times New Roman"/>
          <w:bCs/>
          <w:kern w:val="0"/>
          <w:sz w:val="24"/>
          <w:szCs w:val="24"/>
          <w:lang w:val="en-GB"/>
          <w14:ligatures w14:val="none"/>
        </w:rPr>
        <w:t xml:space="preserve">promptly </w:t>
      </w:r>
      <w:r w:rsidR="00603DFD">
        <w:rPr>
          <w:rFonts w:ascii="Times New Roman" w:eastAsia="Calibri" w:hAnsi="Times New Roman" w:cs="Times New Roman"/>
          <w:bCs/>
          <w:kern w:val="0"/>
          <w:sz w:val="24"/>
          <w:szCs w:val="24"/>
          <w:lang w:val="en-GB"/>
          <w14:ligatures w14:val="none"/>
        </w:rPr>
        <w:t xml:space="preserve">informed that the court application has been served on every </w:t>
      </w:r>
      <w:r w:rsidR="00603DFD">
        <w:rPr>
          <w:rFonts w:ascii="Times New Roman" w:eastAsia="Calibri" w:hAnsi="Times New Roman" w:cs="Times New Roman"/>
          <w:bCs/>
          <w:kern w:val="0"/>
          <w:sz w:val="24"/>
          <w:szCs w:val="24"/>
          <w:lang w:val="en-GB"/>
          <w14:ligatures w14:val="none"/>
        </w:rPr>
        <w:lastRenderedPageBreak/>
        <w:t xml:space="preserve">respondent, as the </w:t>
      </w:r>
      <w:r w:rsidR="00603DFD" w:rsidRPr="00603DFD">
        <w:rPr>
          <w:rFonts w:ascii="Times New Roman" w:eastAsia="Calibri" w:hAnsi="Times New Roman" w:cs="Times New Roman"/>
          <w:bCs/>
          <w:i/>
          <w:iCs/>
          <w:kern w:val="0"/>
          <w:sz w:val="24"/>
          <w:szCs w:val="24"/>
          <w:lang w:val="en-GB"/>
          <w14:ligatures w14:val="none"/>
        </w:rPr>
        <w:t>dies induciae</w:t>
      </w:r>
      <w:r w:rsidR="00603DFD">
        <w:rPr>
          <w:rFonts w:ascii="Times New Roman" w:eastAsia="Calibri" w:hAnsi="Times New Roman" w:cs="Times New Roman"/>
          <w:bCs/>
          <w:kern w:val="0"/>
          <w:sz w:val="24"/>
          <w:szCs w:val="24"/>
          <w:lang w:val="en-GB"/>
          <w14:ligatures w14:val="none"/>
        </w:rPr>
        <w:t xml:space="preserve"> is then triggered by the date of such service.</w:t>
      </w:r>
      <w:r w:rsidR="00BF6C62">
        <w:rPr>
          <w:rFonts w:ascii="Times New Roman" w:eastAsia="Calibri" w:hAnsi="Times New Roman" w:cs="Times New Roman"/>
          <w:bCs/>
          <w:kern w:val="0"/>
          <w:sz w:val="24"/>
          <w:szCs w:val="24"/>
          <w:lang w:val="en-GB"/>
          <w14:ligatures w14:val="none"/>
        </w:rPr>
        <w:t xml:space="preserve"> The progression of the matter is dependent on the service of the court application.</w:t>
      </w:r>
    </w:p>
    <w:p w14:paraId="47E297D7" w14:textId="43E67C6A" w:rsidR="00DE7DDC" w:rsidRPr="00DE7DDC" w:rsidRDefault="00603DFD" w:rsidP="00F6474B">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[3</w:t>
      </w:r>
      <w:r w:rsidR="00EB2B35">
        <w:rPr>
          <w:rFonts w:ascii="Times New Roman" w:eastAsia="Calibri" w:hAnsi="Times New Roman" w:cs="Times New Roman"/>
          <w:bCs/>
          <w:kern w:val="0"/>
          <w:sz w:val="24"/>
          <w:szCs w:val="24"/>
          <w:lang w:val="en-GB"/>
          <w14:ligatures w14:val="none"/>
        </w:rPr>
        <w:t>1</w:t>
      </w:r>
      <w:r>
        <w:rPr>
          <w:rFonts w:ascii="Times New Roman" w:eastAsia="Calibri" w:hAnsi="Times New Roman" w:cs="Times New Roman"/>
          <w:bCs/>
          <w:kern w:val="0"/>
          <w:sz w:val="24"/>
          <w:szCs w:val="24"/>
          <w:lang w:val="en-GB"/>
          <w14:ligatures w14:val="none"/>
        </w:rPr>
        <w:t>]</w:t>
      </w:r>
      <w:r>
        <w:rPr>
          <w:rFonts w:ascii="Times New Roman" w:eastAsia="Calibri" w:hAnsi="Times New Roman" w:cs="Times New Roman"/>
          <w:bCs/>
          <w:kern w:val="0"/>
          <w:sz w:val="24"/>
          <w:szCs w:val="24"/>
          <w:lang w:val="en-GB"/>
          <w14:ligatures w14:val="none"/>
        </w:rPr>
        <w:tab/>
      </w:r>
      <w:r w:rsidR="00DE7DDC" w:rsidRPr="00DE7DDC">
        <w:rPr>
          <w:rFonts w:ascii="Times New Roman" w:eastAsia="Calibri" w:hAnsi="Times New Roman" w:cs="Times New Roman"/>
          <w:bCs/>
          <w:kern w:val="0"/>
          <w:sz w:val="24"/>
          <w:szCs w:val="24"/>
          <w:lang w:val="en-GB"/>
          <w14:ligatures w14:val="none"/>
        </w:rPr>
        <w:t xml:space="preserve">Further, by the use of the word “shall” in </w:t>
      </w:r>
      <w:r>
        <w:rPr>
          <w:rFonts w:ascii="Times New Roman" w:eastAsia="Calibri" w:hAnsi="Times New Roman" w:cs="Times New Roman"/>
          <w:bCs/>
          <w:kern w:val="0"/>
          <w:sz w:val="24"/>
          <w:szCs w:val="24"/>
          <w:lang w:val="en-GB"/>
          <w14:ligatures w14:val="none"/>
        </w:rPr>
        <w:t>r 231(4)</w:t>
      </w:r>
      <w:r w:rsidR="00DE7DDC" w:rsidRPr="00DE7DDC">
        <w:rPr>
          <w:rFonts w:ascii="Times New Roman" w:eastAsia="Calibri" w:hAnsi="Times New Roman" w:cs="Times New Roman"/>
          <w:bCs/>
          <w:kern w:val="0"/>
          <w:sz w:val="24"/>
          <w:szCs w:val="24"/>
          <w:lang w:val="en-GB"/>
          <w14:ligatures w14:val="none"/>
        </w:rPr>
        <w:t xml:space="preserve">, it denoted that the requirement was peremptory. It is trite that the disregard of a peremptory </w:t>
      </w:r>
      <w:r>
        <w:rPr>
          <w:rFonts w:ascii="Times New Roman" w:eastAsia="Calibri" w:hAnsi="Times New Roman" w:cs="Times New Roman"/>
          <w:bCs/>
          <w:kern w:val="0"/>
          <w:sz w:val="24"/>
          <w:szCs w:val="24"/>
          <w:lang w:val="en-GB"/>
          <w14:ligatures w14:val="none"/>
        </w:rPr>
        <w:t>provision</w:t>
      </w:r>
      <w:r w:rsidR="00DE7DDC" w:rsidRPr="00DE7DDC">
        <w:rPr>
          <w:rFonts w:ascii="Times New Roman" w:eastAsia="Calibri" w:hAnsi="Times New Roman" w:cs="Times New Roman"/>
          <w:bCs/>
          <w:kern w:val="0"/>
          <w:sz w:val="24"/>
          <w:szCs w:val="24"/>
          <w:lang w:val="en-GB"/>
          <w14:ligatures w14:val="none"/>
        </w:rPr>
        <w:t xml:space="preserve"> of a statute is fatal to the validity of the pleading or proceedings </w:t>
      </w:r>
      <w:r w:rsidR="0020523E">
        <w:rPr>
          <w:rFonts w:ascii="Times New Roman" w:eastAsia="Calibri" w:hAnsi="Times New Roman" w:cs="Times New Roman"/>
          <w:bCs/>
          <w:kern w:val="0"/>
          <w:sz w:val="24"/>
          <w:szCs w:val="24"/>
          <w:lang w:val="en-GB"/>
          <w14:ligatures w14:val="none"/>
        </w:rPr>
        <w:t>a</w:t>
      </w:r>
      <w:r w:rsidR="00DE7DDC" w:rsidRPr="00DE7DDC">
        <w:rPr>
          <w:rFonts w:ascii="Times New Roman" w:eastAsia="Calibri" w:hAnsi="Times New Roman" w:cs="Times New Roman"/>
          <w:bCs/>
          <w:kern w:val="0"/>
          <w:sz w:val="24"/>
          <w:szCs w:val="24"/>
          <w:lang w:val="en-GB"/>
          <w14:ligatures w14:val="none"/>
        </w:rPr>
        <w:t xml:space="preserve">ffected. See </w:t>
      </w:r>
      <w:r w:rsidR="00DE7DDC" w:rsidRPr="00603DFD">
        <w:rPr>
          <w:rFonts w:ascii="Times New Roman" w:eastAsia="Calibri" w:hAnsi="Times New Roman" w:cs="Times New Roman"/>
          <w:bCs/>
          <w:i/>
          <w:iCs/>
          <w:kern w:val="0"/>
          <w:sz w:val="24"/>
          <w:szCs w:val="24"/>
          <w:lang w:val="en-GB"/>
          <w14:ligatures w14:val="none"/>
        </w:rPr>
        <w:t xml:space="preserve">Takashinga Kare Housing Pay Scheme v City of Harare &amp; Ors </w:t>
      </w:r>
      <w:r w:rsidR="00DE7DDC" w:rsidRPr="00DE7DDC">
        <w:rPr>
          <w:rFonts w:ascii="Times New Roman" w:eastAsia="Calibri" w:hAnsi="Times New Roman" w:cs="Times New Roman"/>
          <w:bCs/>
          <w:kern w:val="0"/>
          <w:sz w:val="24"/>
          <w:szCs w:val="24"/>
          <w:lang w:val="en-GB"/>
          <w14:ligatures w14:val="none"/>
        </w:rPr>
        <w:t>SC 88/25</w:t>
      </w:r>
      <w:r w:rsidR="00E43087">
        <w:rPr>
          <w:rFonts w:ascii="Times New Roman" w:eastAsia="Calibri" w:hAnsi="Times New Roman" w:cs="Times New Roman"/>
          <w:bCs/>
          <w:kern w:val="0"/>
          <w:sz w:val="24"/>
          <w:szCs w:val="24"/>
          <w:lang w:val="en-GB"/>
          <w14:ligatures w14:val="none"/>
        </w:rPr>
        <w:t>,</w:t>
      </w:r>
      <w:r w:rsidR="00DE7DDC" w:rsidRPr="00DE7DDC">
        <w:rPr>
          <w:rFonts w:ascii="Times New Roman" w:eastAsia="Calibri" w:hAnsi="Times New Roman" w:cs="Times New Roman"/>
          <w:bCs/>
          <w:kern w:val="0"/>
          <w:sz w:val="24"/>
          <w:szCs w:val="24"/>
          <w:lang w:val="en-GB"/>
          <w14:ligatures w14:val="none"/>
        </w:rPr>
        <w:t xml:space="preserve"> where </w:t>
      </w:r>
      <w:r w:rsidR="003579E8" w:rsidRPr="003579E8">
        <w:rPr>
          <w:rFonts w:ascii="Times New Roman" w:eastAsia="Calibri" w:hAnsi="Times New Roman" w:cs="Times New Roman"/>
          <w:bCs/>
          <w:smallCaps/>
          <w:kern w:val="0"/>
          <w:sz w:val="24"/>
          <w:szCs w:val="24"/>
          <w:lang w:val="en-GB"/>
          <w14:ligatures w14:val="none"/>
        </w:rPr>
        <w:t>mwayera</w:t>
      </w:r>
      <w:r w:rsidR="003579E8" w:rsidRPr="00DE7DDC">
        <w:rPr>
          <w:rFonts w:ascii="Times New Roman" w:eastAsia="Calibri" w:hAnsi="Times New Roman" w:cs="Times New Roman"/>
          <w:bCs/>
          <w:kern w:val="0"/>
          <w:sz w:val="24"/>
          <w:szCs w:val="24"/>
          <w:lang w:val="en-GB"/>
          <w14:ligatures w14:val="none"/>
        </w:rPr>
        <w:t xml:space="preserve"> </w:t>
      </w:r>
      <w:r w:rsidR="00DE7DDC" w:rsidRPr="00DE7DDC">
        <w:rPr>
          <w:rFonts w:ascii="Times New Roman" w:eastAsia="Calibri" w:hAnsi="Times New Roman" w:cs="Times New Roman"/>
          <w:bCs/>
          <w:kern w:val="0"/>
          <w:sz w:val="24"/>
          <w:szCs w:val="24"/>
          <w:lang w:val="en-GB"/>
          <w14:ligatures w14:val="none"/>
        </w:rPr>
        <w:t>JA restated the law as follows:</w:t>
      </w:r>
    </w:p>
    <w:p w14:paraId="600016C9" w14:textId="5742EB45" w:rsidR="00603DFD" w:rsidRPr="003579E8" w:rsidRDefault="00603DFD" w:rsidP="00EB2B35">
      <w:pPr>
        <w:spacing w:after="0" w:line="240" w:lineRule="auto"/>
        <w:ind w:left="144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w:t>
      </w:r>
      <w:r w:rsidR="005949EC" w:rsidRPr="003579E8">
        <w:rPr>
          <w:rFonts w:ascii="Times New Roman" w:eastAsia="Calibri" w:hAnsi="Times New Roman" w:cs="Times New Roman"/>
          <w:bCs/>
          <w:kern w:val="0"/>
          <w:lang w:val="en-US"/>
          <w14:ligatures w14:val="none"/>
        </w:rPr>
        <w:t xml:space="preserve">… </w:t>
      </w:r>
      <w:r w:rsidR="00DE7DDC" w:rsidRPr="003579E8">
        <w:rPr>
          <w:rFonts w:ascii="Times New Roman" w:eastAsia="Calibri" w:hAnsi="Times New Roman" w:cs="Times New Roman"/>
          <w:b/>
          <w:kern w:val="0"/>
          <w:lang w:val="en-US"/>
          <w14:ligatures w14:val="none"/>
        </w:rPr>
        <w:t>It is an established principle that the use of the word “shall” in a statutory provision denotes the legislature’s intention of imposing a mandatory or peremptory obligation</w:t>
      </w:r>
      <w:r w:rsidR="00DE7DDC" w:rsidRPr="003579E8">
        <w:rPr>
          <w:rFonts w:ascii="Times New Roman" w:eastAsia="Calibri" w:hAnsi="Times New Roman" w:cs="Times New Roman"/>
          <w:bCs/>
          <w:kern w:val="0"/>
          <w:lang w:val="en-US"/>
          <w14:ligatures w14:val="none"/>
        </w:rPr>
        <w:t xml:space="preserve"> as opposed to the use of the word "may," which typically suggests a permissive or discretionary provision.</w:t>
      </w:r>
    </w:p>
    <w:p w14:paraId="3D5C9BA9" w14:textId="147B5FF8" w:rsidR="00DE7DDC" w:rsidRPr="003579E8" w:rsidRDefault="00603DFD" w:rsidP="00EB2B35">
      <w:pPr>
        <w:spacing w:after="0" w:line="240" w:lineRule="auto"/>
        <w:ind w:left="144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30. </w:t>
      </w:r>
      <w:r w:rsidR="00DE7DDC" w:rsidRPr="003579E8">
        <w:rPr>
          <w:rFonts w:ascii="Times New Roman" w:eastAsia="Calibri" w:hAnsi="Times New Roman" w:cs="Times New Roman"/>
          <w:bCs/>
          <w:kern w:val="0"/>
          <w:lang w:val="en-US"/>
          <w14:ligatures w14:val="none"/>
        </w:rPr>
        <w:t xml:space="preserve">In </w:t>
      </w:r>
      <w:r w:rsidR="00DE7DDC" w:rsidRPr="003579E8">
        <w:rPr>
          <w:rFonts w:ascii="Times New Roman" w:eastAsia="Calibri" w:hAnsi="Times New Roman" w:cs="Times New Roman"/>
          <w:bCs/>
          <w:i/>
          <w:kern w:val="0"/>
          <w:lang w:val="en-US"/>
          <w14:ligatures w14:val="none"/>
        </w:rPr>
        <w:t xml:space="preserve">Mukwaira </w:t>
      </w:r>
      <w:r w:rsidR="00DE7DDC" w:rsidRPr="003579E8">
        <w:rPr>
          <w:rFonts w:ascii="Times New Roman" w:eastAsia="Calibri" w:hAnsi="Times New Roman" w:cs="Times New Roman"/>
          <w:bCs/>
          <w:i/>
          <w:iCs/>
          <w:kern w:val="0"/>
          <w:lang w:val="en-US"/>
          <w14:ligatures w14:val="none"/>
        </w:rPr>
        <w:t xml:space="preserve">v </w:t>
      </w:r>
      <w:r w:rsidR="00DE7DDC" w:rsidRPr="003579E8">
        <w:rPr>
          <w:rFonts w:ascii="Times New Roman" w:eastAsia="Calibri" w:hAnsi="Times New Roman" w:cs="Times New Roman"/>
          <w:bCs/>
          <w:i/>
          <w:kern w:val="0"/>
          <w:lang w:val="en-US"/>
          <w14:ligatures w14:val="none"/>
        </w:rPr>
        <w:t xml:space="preserve">Minister of Lands, Agriculture, Fisheries, Water &amp; Rural Resettlement </w:t>
      </w:r>
      <w:r w:rsidR="00DE7DDC" w:rsidRPr="003579E8">
        <w:rPr>
          <w:rFonts w:ascii="Times New Roman" w:eastAsia="Calibri" w:hAnsi="Times New Roman" w:cs="Times New Roman"/>
          <w:bCs/>
          <w:kern w:val="0"/>
          <w:lang w:val="en-US"/>
          <w14:ligatures w14:val="none"/>
        </w:rPr>
        <w:t>SC 15/24, at p 15, the following pertinent sentiments were made:</w:t>
      </w:r>
    </w:p>
    <w:p w14:paraId="31862E72" w14:textId="77777777" w:rsidR="00603DFD" w:rsidRPr="003579E8" w:rsidRDefault="00DE7DDC" w:rsidP="00EB2B35">
      <w:pPr>
        <w:spacing w:after="0" w:line="240" w:lineRule="auto"/>
        <w:ind w:left="2160"/>
        <w:jc w:val="both"/>
        <w:rPr>
          <w:rFonts w:ascii="Times New Roman" w:eastAsia="Calibri" w:hAnsi="Times New Roman" w:cs="Times New Roman"/>
          <w:bCs/>
          <w:iCs/>
          <w:kern w:val="0"/>
          <w:lang w:val="en-GB"/>
          <w14:ligatures w14:val="none"/>
        </w:rPr>
      </w:pPr>
      <w:r w:rsidRPr="003579E8">
        <w:rPr>
          <w:rFonts w:ascii="Times New Roman" w:eastAsia="Calibri" w:hAnsi="Times New Roman" w:cs="Times New Roman"/>
          <w:bCs/>
          <w:iCs/>
          <w:kern w:val="0"/>
          <w:lang w:val="en-US"/>
          <w14:ligatures w14:val="none"/>
        </w:rPr>
        <w:t>“I</w:t>
      </w:r>
      <w:r w:rsidRPr="003579E8">
        <w:rPr>
          <w:rFonts w:ascii="Times New Roman" w:eastAsia="Calibri" w:hAnsi="Times New Roman" w:cs="Times New Roman"/>
          <w:bCs/>
          <w:iCs/>
          <w:kern w:val="0"/>
          <w:lang w:val="en-GB"/>
          <w14:ligatures w14:val="none"/>
        </w:rPr>
        <w:t>t is trite that where the word ‘shall’ is used it denotes a mandatory requirement.  Thus, the use of the word “shall” in s 3 (1) (c) is imperative – it denotes that the section is peremptory, and thus compliance with its provisions is mandatory.”</w:t>
      </w:r>
    </w:p>
    <w:p w14:paraId="671875D9" w14:textId="77777777" w:rsidR="00603DFD" w:rsidRPr="003579E8" w:rsidRDefault="00603DFD" w:rsidP="00EB2B35">
      <w:pPr>
        <w:spacing w:after="0" w:line="240" w:lineRule="auto"/>
        <w:ind w:left="1440"/>
        <w:jc w:val="both"/>
        <w:rPr>
          <w:rFonts w:ascii="Times New Roman" w:eastAsia="Calibri" w:hAnsi="Times New Roman" w:cs="Times New Roman"/>
          <w:bCs/>
          <w:iCs/>
          <w:kern w:val="0"/>
          <w:lang w:val="en-GB"/>
          <w14:ligatures w14:val="none"/>
        </w:rPr>
      </w:pPr>
      <w:r w:rsidRPr="003579E8">
        <w:rPr>
          <w:rFonts w:ascii="Times New Roman" w:eastAsia="Calibri" w:hAnsi="Times New Roman" w:cs="Times New Roman"/>
          <w:bCs/>
          <w:kern w:val="0"/>
          <w:lang w:val="en-US"/>
          <w14:ligatures w14:val="none"/>
        </w:rPr>
        <w:t xml:space="preserve">31. </w:t>
      </w:r>
      <w:r w:rsidR="00DE7DDC" w:rsidRPr="003579E8">
        <w:rPr>
          <w:rFonts w:ascii="Times New Roman" w:eastAsia="Calibri" w:hAnsi="Times New Roman" w:cs="Times New Roman"/>
          <w:bCs/>
          <w:kern w:val="0"/>
          <w:lang w:val="en-US"/>
          <w14:ligatures w14:val="none"/>
        </w:rPr>
        <w:t xml:space="preserve">Similarly, in </w:t>
      </w:r>
      <w:r w:rsidR="00DE7DDC" w:rsidRPr="003579E8">
        <w:rPr>
          <w:rFonts w:ascii="Times New Roman" w:eastAsia="Calibri" w:hAnsi="Times New Roman" w:cs="Times New Roman"/>
          <w:bCs/>
          <w:i/>
          <w:kern w:val="0"/>
          <w:lang w:val="en-US"/>
          <w14:ligatures w14:val="none"/>
        </w:rPr>
        <w:t>Shumba</w:t>
      </w:r>
      <w:r w:rsidR="00DE7DDC" w:rsidRPr="003579E8">
        <w:rPr>
          <w:rFonts w:ascii="Times New Roman" w:eastAsia="Calibri" w:hAnsi="Times New Roman" w:cs="Times New Roman"/>
          <w:bCs/>
          <w:kern w:val="0"/>
          <w:lang w:val="en-US"/>
          <w14:ligatures w14:val="none"/>
        </w:rPr>
        <w:t xml:space="preserve"> </w:t>
      </w:r>
      <w:r w:rsidR="00DE7DDC" w:rsidRPr="003579E8">
        <w:rPr>
          <w:rFonts w:ascii="Times New Roman" w:eastAsia="Calibri" w:hAnsi="Times New Roman" w:cs="Times New Roman"/>
          <w:bCs/>
          <w:i/>
          <w:kern w:val="0"/>
          <w:lang w:val="en-US"/>
          <w14:ligatures w14:val="none"/>
        </w:rPr>
        <w:t>&amp; Anor</w:t>
      </w:r>
      <w:r w:rsidR="00DE7DDC" w:rsidRPr="003579E8">
        <w:rPr>
          <w:rFonts w:ascii="Times New Roman" w:eastAsia="Calibri" w:hAnsi="Times New Roman" w:cs="Times New Roman"/>
          <w:bCs/>
          <w:i/>
          <w:iCs/>
          <w:kern w:val="0"/>
          <w:lang w:val="en-US"/>
          <w14:ligatures w14:val="none"/>
        </w:rPr>
        <w:t xml:space="preserve"> </w:t>
      </w:r>
      <w:r w:rsidR="00DE7DDC" w:rsidRPr="003579E8">
        <w:rPr>
          <w:rFonts w:ascii="Times New Roman" w:eastAsia="Calibri" w:hAnsi="Times New Roman" w:cs="Times New Roman"/>
          <w:bCs/>
          <w:kern w:val="0"/>
          <w:lang w:val="en-US"/>
          <w14:ligatures w14:val="none"/>
        </w:rPr>
        <w:t xml:space="preserve">v </w:t>
      </w:r>
      <w:r w:rsidR="00DE7DDC" w:rsidRPr="003579E8">
        <w:rPr>
          <w:rFonts w:ascii="Times New Roman" w:eastAsia="Calibri" w:hAnsi="Times New Roman" w:cs="Times New Roman"/>
          <w:bCs/>
          <w:i/>
          <w:kern w:val="0"/>
          <w:lang w:val="en-US"/>
          <w14:ligatures w14:val="none"/>
        </w:rPr>
        <w:t>ZEC &amp; Anor</w:t>
      </w:r>
      <w:r w:rsidR="00DE7DDC" w:rsidRPr="003579E8">
        <w:rPr>
          <w:rFonts w:ascii="Times New Roman" w:eastAsia="Calibri" w:hAnsi="Times New Roman" w:cs="Times New Roman"/>
          <w:bCs/>
          <w:kern w:val="0"/>
          <w:lang w:val="en-US"/>
          <w14:ligatures w14:val="none"/>
        </w:rPr>
        <w:t xml:space="preserve"> 2008 (2) ZLR 65 (S) at 80 D-G, this Court</w:t>
      </w:r>
      <w:r w:rsidRPr="003579E8">
        <w:rPr>
          <w:rFonts w:ascii="Times New Roman" w:eastAsia="Calibri" w:hAnsi="Times New Roman" w:cs="Times New Roman"/>
          <w:bCs/>
          <w:kern w:val="0"/>
          <w:lang w:val="en-US"/>
          <w14:ligatures w14:val="none"/>
        </w:rPr>
        <w:t xml:space="preserve"> </w:t>
      </w:r>
      <w:r w:rsidR="00DE7DDC" w:rsidRPr="003579E8">
        <w:rPr>
          <w:rFonts w:ascii="Times New Roman" w:eastAsia="Calibri" w:hAnsi="Times New Roman" w:cs="Times New Roman"/>
          <w:bCs/>
          <w:kern w:val="0"/>
          <w:lang w:val="en-US"/>
          <w14:ligatures w14:val="none"/>
        </w:rPr>
        <w:t xml:space="preserve">held: </w:t>
      </w:r>
    </w:p>
    <w:p w14:paraId="612097D1" w14:textId="6EC6EECF" w:rsidR="00E43087" w:rsidRPr="003579E8" w:rsidRDefault="00DE7DDC" w:rsidP="00EB2B35">
      <w:pPr>
        <w:spacing w:after="0" w:line="240" w:lineRule="auto"/>
        <w:ind w:left="2160"/>
        <w:jc w:val="both"/>
        <w:rPr>
          <w:rFonts w:ascii="Times New Roman" w:eastAsia="Calibri" w:hAnsi="Times New Roman" w:cs="Times New Roman"/>
          <w:bCs/>
          <w:iCs/>
          <w:kern w:val="0"/>
          <w:lang w:val="en-GB"/>
          <w14:ligatures w14:val="none"/>
        </w:rPr>
      </w:pPr>
      <w:r w:rsidRPr="003579E8">
        <w:rPr>
          <w:rFonts w:ascii="Times New Roman" w:eastAsia="Calibri" w:hAnsi="Times New Roman" w:cs="Times New Roman"/>
          <w:bCs/>
          <w:kern w:val="0"/>
          <w:lang w:val="en-US"/>
          <w14:ligatures w14:val="none"/>
        </w:rPr>
        <w:t>“It is the generally accepted rule of interpretation that the use of peremptory words such as “shall” as opposed to “may” is indicative of the legislature’s intention to make the provision peremptory. The use of the word “may” as opposed to “shall” is construed as indicative of the legislature’s intention to make a provision directory. In some instances, the legislature explicitly provides that failure to comply with a statutory provision is fatal. In other instances, the legislature specifically provides that failure to comply is not fatal. In both of the above instances</w:t>
      </w:r>
      <w:r w:rsidR="00E43087" w:rsidRPr="003579E8">
        <w:rPr>
          <w:rFonts w:ascii="Times New Roman" w:eastAsia="Calibri" w:hAnsi="Times New Roman" w:cs="Times New Roman"/>
          <w:bCs/>
          <w:kern w:val="0"/>
          <w:lang w:val="en-US"/>
          <w14:ligatures w14:val="none"/>
        </w:rPr>
        <w:t>,</w:t>
      </w:r>
      <w:r w:rsidRPr="003579E8">
        <w:rPr>
          <w:rFonts w:ascii="Times New Roman" w:eastAsia="Calibri" w:hAnsi="Times New Roman" w:cs="Times New Roman"/>
          <w:bCs/>
          <w:kern w:val="0"/>
          <w:lang w:val="en-US"/>
          <w14:ligatures w14:val="none"/>
        </w:rPr>
        <w:t xml:space="preserve"> no difficulty arises. The difficulty usually arises where the legislature has made no specific indication as to whether failure to comply is fatal or not.” </w:t>
      </w:r>
    </w:p>
    <w:p w14:paraId="11755128" w14:textId="1406CE1D" w:rsidR="00DE7DDC" w:rsidRPr="003579E8" w:rsidRDefault="00E43087" w:rsidP="00EB2B35">
      <w:pPr>
        <w:spacing w:after="0" w:line="240" w:lineRule="auto"/>
        <w:ind w:left="1440"/>
        <w:jc w:val="both"/>
        <w:rPr>
          <w:rFonts w:ascii="Times New Roman" w:eastAsia="Calibri" w:hAnsi="Times New Roman" w:cs="Times New Roman"/>
          <w:bCs/>
          <w:iCs/>
          <w:kern w:val="0"/>
          <w:lang w:val="en-GB"/>
          <w14:ligatures w14:val="none"/>
        </w:rPr>
      </w:pPr>
      <w:r w:rsidRPr="003579E8">
        <w:rPr>
          <w:rFonts w:ascii="Times New Roman" w:eastAsia="Calibri" w:hAnsi="Times New Roman" w:cs="Times New Roman"/>
          <w:bCs/>
          <w:kern w:val="0"/>
          <w:lang w:val="en-US"/>
          <w14:ligatures w14:val="none"/>
        </w:rPr>
        <w:t xml:space="preserve">32. </w:t>
      </w:r>
      <w:r w:rsidR="00DE7DDC" w:rsidRPr="003579E8">
        <w:rPr>
          <w:rFonts w:ascii="Times New Roman" w:eastAsia="Calibri" w:hAnsi="Times New Roman" w:cs="Times New Roman"/>
          <w:bCs/>
          <w:kern w:val="0"/>
          <w:lang w:val="en-US"/>
          <w14:ligatures w14:val="none"/>
        </w:rPr>
        <w:t xml:space="preserve">Further, in </w:t>
      </w:r>
      <w:r w:rsidR="00DE7DDC" w:rsidRPr="003579E8">
        <w:rPr>
          <w:rFonts w:ascii="Times New Roman" w:eastAsia="Calibri" w:hAnsi="Times New Roman" w:cs="Times New Roman"/>
          <w:bCs/>
          <w:i/>
          <w:kern w:val="0"/>
          <w:lang w:val="en-US"/>
          <w14:ligatures w14:val="none"/>
        </w:rPr>
        <w:t>Sibanda &amp; Anor</w:t>
      </w:r>
      <w:r w:rsidR="00DE7DDC" w:rsidRPr="003579E8">
        <w:rPr>
          <w:rFonts w:ascii="Times New Roman" w:eastAsia="Calibri" w:hAnsi="Times New Roman" w:cs="Times New Roman"/>
          <w:bCs/>
          <w:kern w:val="0"/>
          <w:lang w:val="en-US"/>
          <w14:ligatures w14:val="none"/>
        </w:rPr>
        <w:t xml:space="preserve"> v</w:t>
      </w:r>
      <w:r w:rsidR="00DE7DDC" w:rsidRPr="003579E8">
        <w:rPr>
          <w:rFonts w:ascii="Times New Roman" w:eastAsia="Calibri" w:hAnsi="Times New Roman" w:cs="Times New Roman"/>
          <w:bCs/>
          <w:i/>
          <w:iCs/>
          <w:kern w:val="0"/>
          <w:lang w:val="en-US"/>
          <w14:ligatures w14:val="none"/>
        </w:rPr>
        <w:t xml:space="preserve"> </w:t>
      </w:r>
      <w:r w:rsidR="00DE7DDC" w:rsidRPr="003579E8">
        <w:rPr>
          <w:rFonts w:ascii="Times New Roman" w:eastAsia="Calibri" w:hAnsi="Times New Roman" w:cs="Times New Roman"/>
          <w:bCs/>
          <w:i/>
          <w:kern w:val="0"/>
          <w:lang w:val="en-US"/>
          <w14:ligatures w14:val="none"/>
        </w:rPr>
        <w:t>Ncube &amp; Ors</w:t>
      </w:r>
      <w:r w:rsidR="00DE7DDC" w:rsidRPr="003579E8">
        <w:rPr>
          <w:rFonts w:ascii="Times New Roman" w:eastAsia="Calibri" w:hAnsi="Times New Roman" w:cs="Times New Roman"/>
          <w:bCs/>
          <w:kern w:val="0"/>
          <w:lang w:val="en-US"/>
          <w14:ligatures w14:val="none"/>
        </w:rPr>
        <w:t xml:space="preserve">/ </w:t>
      </w:r>
      <w:r w:rsidR="00DE7DDC" w:rsidRPr="003579E8">
        <w:rPr>
          <w:rFonts w:ascii="Times New Roman" w:eastAsia="Calibri" w:hAnsi="Times New Roman" w:cs="Times New Roman"/>
          <w:bCs/>
          <w:i/>
          <w:kern w:val="0"/>
          <w:lang w:val="en-US"/>
          <w14:ligatures w14:val="none"/>
        </w:rPr>
        <w:t>Khumalo &amp; Anor</w:t>
      </w:r>
      <w:r w:rsidR="00DE7DDC" w:rsidRPr="003579E8">
        <w:rPr>
          <w:rFonts w:ascii="Times New Roman" w:eastAsia="Calibri" w:hAnsi="Times New Roman" w:cs="Times New Roman"/>
          <w:bCs/>
          <w:kern w:val="0"/>
          <w:lang w:val="en-US"/>
          <w14:ligatures w14:val="none"/>
        </w:rPr>
        <w:t xml:space="preserve"> v </w:t>
      </w:r>
      <w:r w:rsidR="00DE7DDC" w:rsidRPr="003579E8">
        <w:rPr>
          <w:rFonts w:ascii="Times New Roman" w:eastAsia="Calibri" w:hAnsi="Times New Roman" w:cs="Times New Roman"/>
          <w:bCs/>
          <w:i/>
          <w:kern w:val="0"/>
          <w:lang w:val="en-US"/>
          <w14:ligatures w14:val="none"/>
        </w:rPr>
        <w:t>Mudimba &amp; Ors</w:t>
      </w:r>
      <w:r w:rsidR="00DE7DDC" w:rsidRPr="003579E8">
        <w:rPr>
          <w:rFonts w:ascii="Times New Roman" w:eastAsia="Calibri" w:hAnsi="Times New Roman" w:cs="Times New Roman"/>
          <w:bCs/>
          <w:kern w:val="0"/>
          <w:lang w:val="en-US"/>
          <w14:ligatures w14:val="none"/>
        </w:rPr>
        <w:t xml:space="preserve"> SC 158-20 at p. 15, </w:t>
      </w:r>
      <w:r w:rsidRPr="003579E8">
        <w:rPr>
          <w:rFonts w:ascii="Times New Roman" w:eastAsia="Calibri" w:hAnsi="Times New Roman" w:cs="Times New Roman"/>
          <w:bCs/>
          <w:kern w:val="0"/>
          <w:lang w:val="en-US"/>
          <w14:ligatures w14:val="none"/>
        </w:rPr>
        <w:t xml:space="preserve">PATEL </w:t>
      </w:r>
      <w:r w:rsidR="00DE7DDC" w:rsidRPr="003579E8">
        <w:rPr>
          <w:rFonts w:ascii="Times New Roman" w:eastAsia="Calibri" w:hAnsi="Times New Roman" w:cs="Times New Roman"/>
          <w:bCs/>
          <w:kern w:val="0"/>
          <w:lang w:val="en-US"/>
          <w14:ligatures w14:val="none"/>
        </w:rPr>
        <w:t xml:space="preserve">JA (as he then was) held that: </w:t>
      </w:r>
    </w:p>
    <w:p w14:paraId="7AF08195" w14:textId="0301488E" w:rsidR="00DE7DDC" w:rsidRPr="003579E8" w:rsidRDefault="00DE7DDC" w:rsidP="00EB2B35">
      <w:pPr>
        <w:spacing w:after="0" w:line="240" w:lineRule="auto"/>
        <w:ind w:left="216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“The broad test for ascertaining the true nature of a statutory duty was enunciated more than a century ago in the case of </w:t>
      </w:r>
      <w:r w:rsidRPr="003579E8">
        <w:rPr>
          <w:rFonts w:ascii="Times New Roman" w:eastAsia="Calibri" w:hAnsi="Times New Roman" w:cs="Times New Roman"/>
          <w:bCs/>
          <w:i/>
          <w:kern w:val="0"/>
          <w:lang w:val="en-US"/>
          <w14:ligatures w14:val="none"/>
        </w:rPr>
        <w:t>Howard</w:t>
      </w:r>
      <w:r w:rsidRPr="003579E8">
        <w:rPr>
          <w:rFonts w:ascii="Times New Roman" w:eastAsia="Calibri" w:hAnsi="Times New Roman" w:cs="Times New Roman"/>
          <w:bCs/>
          <w:kern w:val="0"/>
          <w:lang w:val="en-US"/>
          <w14:ligatures w14:val="none"/>
        </w:rPr>
        <w:t xml:space="preserve"> v </w:t>
      </w:r>
      <w:r w:rsidRPr="003579E8">
        <w:rPr>
          <w:rFonts w:ascii="Times New Roman" w:eastAsia="Calibri" w:hAnsi="Times New Roman" w:cs="Times New Roman"/>
          <w:bCs/>
          <w:i/>
          <w:kern w:val="0"/>
          <w:lang w:val="en-US"/>
          <w14:ligatures w14:val="none"/>
        </w:rPr>
        <w:t>Bodington</w:t>
      </w:r>
      <w:r w:rsidRPr="003579E8">
        <w:rPr>
          <w:rFonts w:ascii="Times New Roman" w:eastAsia="Calibri" w:hAnsi="Times New Roman" w:cs="Times New Roman"/>
          <w:bCs/>
          <w:kern w:val="0"/>
          <w:lang w:val="en-US"/>
          <w14:ligatures w14:val="none"/>
        </w:rPr>
        <w:t xml:space="preserve"> (1877) 2 PD 203, at 211: ‘… in each case you must look to the subject-matter, consider the importance of the provision and the relation of that provision to the general object intended to be secured by the Act, and upon a review of the case on that aspect decide whether the enactment is what is called imperative or only directory…’”</w:t>
      </w:r>
    </w:p>
    <w:p w14:paraId="77A8208B" w14:textId="40E91F4E" w:rsidR="00DE7DDC" w:rsidRDefault="00E43087" w:rsidP="00EB2B35">
      <w:pPr>
        <w:spacing w:after="120" w:line="240" w:lineRule="auto"/>
        <w:ind w:left="144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33. </w:t>
      </w:r>
      <w:r w:rsidR="00DE7DDC" w:rsidRPr="003579E8">
        <w:rPr>
          <w:rFonts w:ascii="Times New Roman" w:eastAsia="Calibri" w:hAnsi="Times New Roman" w:cs="Times New Roman"/>
          <w:bCs/>
          <w:kern w:val="0"/>
          <w:lang w:val="en-US"/>
          <w14:ligatures w14:val="none"/>
        </w:rPr>
        <w:t xml:space="preserve">In </w:t>
      </w:r>
      <w:r w:rsidR="00DE7DDC" w:rsidRPr="003579E8">
        <w:rPr>
          <w:rFonts w:ascii="Times New Roman" w:eastAsia="Calibri" w:hAnsi="Times New Roman" w:cs="Times New Roman"/>
          <w:bCs/>
          <w:i/>
          <w:kern w:val="0"/>
          <w:lang w:val="en-US"/>
          <w14:ligatures w14:val="none"/>
        </w:rPr>
        <w:t>Chirosva Minerals (Pvt) Ltd</w:t>
      </w:r>
      <w:r w:rsidR="00DE7DDC" w:rsidRPr="003579E8">
        <w:rPr>
          <w:rFonts w:ascii="Times New Roman" w:eastAsia="Calibri" w:hAnsi="Times New Roman" w:cs="Times New Roman"/>
          <w:bCs/>
          <w:kern w:val="0"/>
          <w:lang w:val="en-US"/>
          <w14:ligatures w14:val="none"/>
        </w:rPr>
        <w:t xml:space="preserve"> v </w:t>
      </w:r>
      <w:r w:rsidR="00DE7DDC" w:rsidRPr="003579E8">
        <w:rPr>
          <w:rFonts w:ascii="Times New Roman" w:eastAsia="Calibri" w:hAnsi="Times New Roman" w:cs="Times New Roman"/>
          <w:bCs/>
          <w:i/>
          <w:kern w:val="0"/>
          <w:lang w:val="en-US"/>
          <w14:ligatures w14:val="none"/>
        </w:rPr>
        <w:t>Minister of Mines and Ors</w:t>
      </w:r>
      <w:r w:rsidR="00DE7DDC" w:rsidRPr="003579E8">
        <w:rPr>
          <w:rFonts w:ascii="Times New Roman" w:eastAsia="Calibri" w:hAnsi="Times New Roman" w:cs="Times New Roman"/>
          <w:bCs/>
          <w:kern w:val="0"/>
          <w:lang w:val="en-US"/>
          <w14:ligatures w14:val="none"/>
        </w:rPr>
        <w:t xml:space="preserve"> 2011 (2) ZLR 274, the court held that </w:t>
      </w:r>
      <w:r w:rsidR="00DE7DDC" w:rsidRPr="003579E8">
        <w:rPr>
          <w:rFonts w:ascii="Times New Roman" w:eastAsia="Calibri" w:hAnsi="Times New Roman" w:cs="Times New Roman"/>
          <w:b/>
          <w:kern w:val="0"/>
          <w:lang w:val="en-US"/>
          <w14:ligatures w14:val="none"/>
        </w:rPr>
        <w:t>the disregard of a peremptory provision in a statute is fatal to the validity of the proceedings affected</w:t>
      </w:r>
      <w:r w:rsidR="00DE7DDC" w:rsidRPr="003579E8">
        <w:rPr>
          <w:rFonts w:ascii="Times New Roman" w:eastAsia="Calibri" w:hAnsi="Times New Roman" w:cs="Times New Roman"/>
          <w:bCs/>
          <w:kern w:val="0"/>
          <w:lang w:val="en-US"/>
          <w14:ligatures w14:val="none"/>
        </w:rPr>
        <w:t>.”</w:t>
      </w:r>
      <w:r w:rsidR="009E4549" w:rsidRPr="003579E8">
        <w:rPr>
          <w:rFonts w:ascii="Times New Roman" w:eastAsia="Calibri" w:hAnsi="Times New Roman" w:cs="Times New Roman"/>
          <w:bCs/>
          <w:kern w:val="0"/>
          <w:lang w:val="en-US"/>
          <w14:ligatures w14:val="none"/>
        </w:rPr>
        <w:t xml:space="preserve"> (</w:t>
      </w:r>
      <w:r w:rsidR="009E4549" w:rsidRPr="003579E8">
        <w:rPr>
          <w:rFonts w:ascii="Times New Roman" w:eastAsia="Calibri" w:hAnsi="Times New Roman" w:cs="Times New Roman"/>
          <w:bCs/>
          <w:i/>
          <w:iCs/>
          <w:kern w:val="0"/>
          <w:lang w:val="en-US"/>
          <w14:ligatures w14:val="none"/>
        </w:rPr>
        <w:t>my emphasis</w:t>
      </w:r>
      <w:r w:rsidR="009E4549" w:rsidRPr="003579E8">
        <w:rPr>
          <w:rFonts w:ascii="Times New Roman" w:eastAsia="Calibri" w:hAnsi="Times New Roman" w:cs="Times New Roman"/>
          <w:bCs/>
          <w:kern w:val="0"/>
          <w:lang w:val="en-US"/>
          <w14:ligatures w14:val="none"/>
        </w:rPr>
        <w:t>)</w:t>
      </w:r>
    </w:p>
    <w:p w14:paraId="609895A9" w14:textId="77777777" w:rsidR="003579E8" w:rsidRPr="003579E8" w:rsidRDefault="003579E8" w:rsidP="00EB2B35">
      <w:pPr>
        <w:spacing w:after="120" w:line="240" w:lineRule="auto"/>
        <w:ind w:left="1440"/>
        <w:jc w:val="both"/>
        <w:rPr>
          <w:rFonts w:ascii="Times New Roman" w:eastAsia="Calibri" w:hAnsi="Times New Roman" w:cs="Times New Roman"/>
          <w:bCs/>
          <w:kern w:val="0"/>
          <w:lang w:val="en-US"/>
          <w14:ligatures w14:val="none"/>
        </w:rPr>
      </w:pPr>
    </w:p>
    <w:p w14:paraId="368DFE51" w14:textId="64A29D2F" w:rsidR="000D54FF" w:rsidRDefault="00E43087" w:rsidP="00E43087">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[3</w:t>
      </w:r>
      <w:r w:rsidR="00EB2B35">
        <w:rPr>
          <w:rFonts w:ascii="Times New Roman" w:eastAsia="Calibri" w:hAnsi="Times New Roman" w:cs="Times New Roman"/>
          <w:bCs/>
          <w:kern w:val="0"/>
          <w:sz w:val="24"/>
          <w:szCs w:val="24"/>
          <w:lang w:val="en-US"/>
          <w14:ligatures w14:val="none"/>
        </w:rPr>
        <w:t>2</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DE7DDC" w:rsidRPr="00DE7DDC">
        <w:rPr>
          <w:rFonts w:ascii="Times New Roman" w:eastAsia="Calibri" w:hAnsi="Times New Roman" w:cs="Times New Roman"/>
          <w:bCs/>
          <w:kern w:val="0"/>
          <w:sz w:val="24"/>
          <w:szCs w:val="24"/>
          <w:lang w:val="en-US"/>
          <w14:ligatures w14:val="none"/>
        </w:rPr>
        <w:t xml:space="preserve">In </w:t>
      </w:r>
      <w:r w:rsidR="00DE7DDC" w:rsidRPr="00E43087">
        <w:rPr>
          <w:rFonts w:ascii="Times New Roman" w:eastAsia="Calibri" w:hAnsi="Times New Roman" w:cs="Times New Roman"/>
          <w:bCs/>
          <w:i/>
          <w:iCs/>
          <w:kern w:val="0"/>
          <w:sz w:val="24"/>
          <w:szCs w:val="24"/>
          <w:lang w:val="en-US"/>
          <w14:ligatures w14:val="none"/>
        </w:rPr>
        <w:t>casu</w:t>
      </w:r>
      <w:r w:rsidR="00DE7DDC" w:rsidRPr="00DE7DDC">
        <w:rPr>
          <w:rFonts w:ascii="Times New Roman" w:eastAsia="Calibri" w:hAnsi="Times New Roman" w:cs="Times New Roman"/>
          <w:bCs/>
          <w:kern w:val="0"/>
          <w:sz w:val="24"/>
          <w:szCs w:val="24"/>
          <w:lang w:val="en-US"/>
          <w14:ligatures w14:val="none"/>
        </w:rPr>
        <w:t>, the plaintiff</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as the applicant</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in Case No. HC</w:t>
      </w:r>
      <w:r>
        <w:rPr>
          <w:rFonts w:ascii="Times New Roman" w:eastAsia="Calibri" w:hAnsi="Times New Roman" w:cs="Times New Roman"/>
          <w:bCs/>
          <w:kern w:val="0"/>
          <w:sz w:val="24"/>
          <w:szCs w:val="24"/>
          <w:lang w:val="en-US"/>
          <w14:ligatures w14:val="none"/>
        </w:rPr>
        <w:t xml:space="preserve"> 8462/01</w:t>
      </w:r>
      <w:r w:rsidR="00DE7DDC" w:rsidRPr="00DE7DDC">
        <w:rPr>
          <w:rFonts w:ascii="Times New Roman" w:eastAsia="Calibri" w:hAnsi="Times New Roman" w:cs="Times New Roman"/>
          <w:bCs/>
          <w:kern w:val="0"/>
          <w:sz w:val="24"/>
          <w:szCs w:val="24"/>
          <w:lang w:val="en-US"/>
          <w14:ligatures w14:val="none"/>
        </w:rPr>
        <w:t xml:space="preserve"> was required by subrule (4) of r 231 to promptly file a certificate of service </w:t>
      </w:r>
      <w:r w:rsidR="005E1FD0">
        <w:rPr>
          <w:rFonts w:ascii="Times New Roman" w:eastAsia="Calibri" w:hAnsi="Times New Roman" w:cs="Times New Roman"/>
          <w:bCs/>
          <w:kern w:val="0"/>
          <w:sz w:val="24"/>
          <w:szCs w:val="24"/>
          <w:lang w:val="en-US"/>
          <w14:ligatures w14:val="none"/>
        </w:rPr>
        <w:t xml:space="preserve">for the service of the court application </w:t>
      </w:r>
      <w:r w:rsidR="00DE7DDC" w:rsidRPr="00DE7DDC">
        <w:rPr>
          <w:rFonts w:ascii="Times New Roman" w:eastAsia="Calibri" w:hAnsi="Times New Roman" w:cs="Times New Roman"/>
          <w:bCs/>
          <w:kern w:val="0"/>
          <w:sz w:val="24"/>
          <w:szCs w:val="24"/>
          <w:lang w:val="en-US"/>
          <w14:ligatures w14:val="none"/>
        </w:rPr>
        <w:t xml:space="preserve">on all the respondents for </w:t>
      </w:r>
      <w:r w:rsidR="005E1FD0">
        <w:rPr>
          <w:rFonts w:ascii="Times New Roman" w:eastAsia="Calibri" w:hAnsi="Times New Roman" w:cs="Times New Roman"/>
          <w:bCs/>
          <w:kern w:val="0"/>
          <w:sz w:val="24"/>
          <w:szCs w:val="24"/>
          <w:lang w:val="en-US"/>
          <w14:ligatures w14:val="none"/>
        </w:rPr>
        <w:t xml:space="preserve">the service </w:t>
      </w:r>
      <w:r w:rsidR="00DE7DDC" w:rsidRPr="00DE7DDC">
        <w:rPr>
          <w:rFonts w:ascii="Times New Roman" w:eastAsia="Calibri" w:hAnsi="Times New Roman" w:cs="Times New Roman"/>
          <w:bCs/>
          <w:kern w:val="0"/>
          <w:sz w:val="24"/>
          <w:szCs w:val="24"/>
          <w:lang w:val="en-US"/>
          <w14:ligatures w14:val="none"/>
        </w:rPr>
        <w:t>to be</w:t>
      </w:r>
      <w:r w:rsidR="005E1FD0">
        <w:rPr>
          <w:rFonts w:ascii="Times New Roman" w:eastAsia="Calibri" w:hAnsi="Times New Roman" w:cs="Times New Roman"/>
          <w:bCs/>
          <w:kern w:val="0"/>
          <w:sz w:val="24"/>
          <w:szCs w:val="24"/>
          <w:lang w:val="en-US"/>
          <w14:ligatures w14:val="none"/>
        </w:rPr>
        <w:t xml:space="preserve"> regarded as</w:t>
      </w:r>
      <w:r w:rsidR="00DE7DDC" w:rsidRPr="00DE7DDC">
        <w:rPr>
          <w:rFonts w:ascii="Times New Roman" w:eastAsia="Calibri" w:hAnsi="Times New Roman" w:cs="Times New Roman"/>
          <w:bCs/>
          <w:kern w:val="0"/>
          <w:sz w:val="24"/>
          <w:szCs w:val="24"/>
          <w:lang w:val="en-US"/>
          <w14:ligatures w14:val="none"/>
        </w:rPr>
        <w:t xml:space="preserve"> proper or valid. It is common cause that the applicant filed the court application under HC </w:t>
      </w:r>
      <w:r>
        <w:rPr>
          <w:rFonts w:ascii="Times New Roman" w:eastAsia="Calibri" w:hAnsi="Times New Roman" w:cs="Times New Roman"/>
          <w:bCs/>
          <w:kern w:val="0"/>
          <w:sz w:val="24"/>
          <w:szCs w:val="24"/>
          <w:lang w:val="en-US"/>
          <w14:ligatures w14:val="none"/>
        </w:rPr>
        <w:t xml:space="preserve">8462/01 </w:t>
      </w:r>
      <w:r w:rsidR="00DE7DDC" w:rsidRPr="00DE7DDC">
        <w:rPr>
          <w:rFonts w:ascii="Times New Roman" w:eastAsia="Calibri" w:hAnsi="Times New Roman" w:cs="Times New Roman"/>
          <w:bCs/>
          <w:kern w:val="0"/>
          <w:sz w:val="24"/>
          <w:szCs w:val="24"/>
          <w:lang w:val="en-US"/>
          <w14:ligatures w14:val="none"/>
        </w:rPr>
        <w:t xml:space="preserve">on </w:t>
      </w:r>
      <w:r w:rsidR="009C2CE3">
        <w:rPr>
          <w:rFonts w:ascii="Times New Roman" w:eastAsia="Calibri" w:hAnsi="Times New Roman" w:cs="Times New Roman"/>
          <w:bCs/>
          <w:kern w:val="0"/>
          <w:sz w:val="24"/>
          <w:szCs w:val="24"/>
          <w:lang w:val="en-US"/>
          <w14:ligatures w14:val="none"/>
        </w:rPr>
        <w:t>6</w:t>
      </w:r>
      <w:r w:rsidR="00DE7DDC" w:rsidRPr="00DE7DDC">
        <w:rPr>
          <w:rFonts w:ascii="Times New Roman" w:eastAsia="Calibri" w:hAnsi="Times New Roman" w:cs="Times New Roman"/>
          <w:bCs/>
          <w:kern w:val="0"/>
          <w:sz w:val="24"/>
          <w:szCs w:val="24"/>
          <w:lang w:val="en-US"/>
          <w14:ligatures w14:val="none"/>
        </w:rPr>
        <w:t xml:space="preserve"> September 2001. </w:t>
      </w:r>
      <w:r>
        <w:rPr>
          <w:rFonts w:ascii="Times New Roman" w:eastAsia="Calibri" w:hAnsi="Times New Roman" w:cs="Times New Roman"/>
          <w:bCs/>
          <w:kern w:val="0"/>
          <w:sz w:val="24"/>
          <w:szCs w:val="24"/>
          <w:lang w:val="en-US"/>
          <w14:ligatures w14:val="none"/>
        </w:rPr>
        <w:t xml:space="preserve">Some of the </w:t>
      </w:r>
      <w:r w:rsidR="009C2CE3">
        <w:rPr>
          <w:rFonts w:ascii="Times New Roman" w:eastAsia="Calibri" w:hAnsi="Times New Roman" w:cs="Times New Roman"/>
          <w:bCs/>
          <w:kern w:val="0"/>
          <w:sz w:val="24"/>
          <w:szCs w:val="24"/>
          <w:lang w:val="en-US"/>
          <w14:ligatures w14:val="none"/>
        </w:rPr>
        <w:t>court documents</w:t>
      </w:r>
      <w:r>
        <w:rPr>
          <w:rFonts w:ascii="Times New Roman" w:eastAsia="Calibri" w:hAnsi="Times New Roman" w:cs="Times New Roman"/>
          <w:bCs/>
          <w:kern w:val="0"/>
          <w:sz w:val="24"/>
          <w:szCs w:val="24"/>
          <w:lang w:val="en-US"/>
          <w14:ligatures w14:val="none"/>
        </w:rPr>
        <w:t xml:space="preserve"> constituting the said application</w:t>
      </w:r>
      <w:r w:rsidR="009C2CE3">
        <w:rPr>
          <w:rFonts w:ascii="Times New Roman" w:eastAsia="Calibri" w:hAnsi="Times New Roman" w:cs="Times New Roman"/>
          <w:bCs/>
          <w:kern w:val="0"/>
          <w:sz w:val="24"/>
          <w:szCs w:val="24"/>
          <w:lang w:val="en-US"/>
          <w14:ligatures w14:val="none"/>
        </w:rPr>
        <w:t xml:space="preserve"> were filed as part of the plaintiff’s bundle</w:t>
      </w:r>
      <w:r w:rsidR="00DE7DDC" w:rsidRPr="00DE7DDC">
        <w:rPr>
          <w:rFonts w:ascii="Times New Roman" w:eastAsia="Calibri" w:hAnsi="Times New Roman" w:cs="Times New Roman"/>
          <w:bCs/>
          <w:kern w:val="0"/>
          <w:sz w:val="24"/>
          <w:szCs w:val="24"/>
          <w:lang w:val="en-US"/>
          <w14:ligatures w14:val="none"/>
        </w:rPr>
        <w:t xml:space="preserve"> at p</w:t>
      </w:r>
      <w:r>
        <w:rPr>
          <w:rFonts w:ascii="Times New Roman" w:eastAsia="Calibri" w:hAnsi="Times New Roman" w:cs="Times New Roman"/>
          <w:bCs/>
          <w:kern w:val="0"/>
          <w:sz w:val="24"/>
          <w:szCs w:val="24"/>
          <w:lang w:val="en-US"/>
          <w14:ligatures w14:val="none"/>
        </w:rPr>
        <w:t>p 64-65</w:t>
      </w:r>
      <w:r w:rsidR="00DE7DDC" w:rsidRPr="00DE7DDC">
        <w:rPr>
          <w:rFonts w:ascii="Times New Roman" w:eastAsia="Calibri" w:hAnsi="Times New Roman" w:cs="Times New Roman"/>
          <w:bCs/>
          <w:kern w:val="0"/>
          <w:sz w:val="24"/>
          <w:szCs w:val="24"/>
          <w:lang w:val="en-US"/>
          <w14:ligatures w14:val="none"/>
        </w:rPr>
        <w:t xml:space="preserve"> of the record</w:t>
      </w:r>
      <w:r w:rsidR="009E4549">
        <w:rPr>
          <w:rFonts w:ascii="Times New Roman" w:eastAsia="Calibri" w:hAnsi="Times New Roman" w:cs="Times New Roman"/>
          <w:bCs/>
          <w:kern w:val="0"/>
          <w:sz w:val="24"/>
          <w:szCs w:val="24"/>
          <w:lang w:val="en-US"/>
          <w14:ligatures w14:val="none"/>
        </w:rPr>
        <w:t>,</w:t>
      </w:r>
      <w:r w:rsidR="009C2CE3">
        <w:rPr>
          <w:rFonts w:ascii="Times New Roman" w:eastAsia="Calibri" w:hAnsi="Times New Roman" w:cs="Times New Roman"/>
          <w:bCs/>
          <w:kern w:val="0"/>
          <w:sz w:val="24"/>
          <w:szCs w:val="24"/>
          <w:lang w:val="en-US"/>
          <w14:ligatures w14:val="none"/>
        </w:rPr>
        <w:t xml:space="preserve"> including the purported certificates of service at</w:t>
      </w:r>
      <w:r w:rsidR="00DE7DDC" w:rsidRPr="00DE7DDC">
        <w:rPr>
          <w:rFonts w:ascii="Times New Roman" w:eastAsia="Calibri" w:hAnsi="Times New Roman" w:cs="Times New Roman"/>
          <w:bCs/>
          <w:kern w:val="0"/>
          <w:sz w:val="24"/>
          <w:szCs w:val="24"/>
          <w:lang w:val="en-US"/>
          <w14:ligatures w14:val="none"/>
        </w:rPr>
        <w:t xml:space="preserve"> </w:t>
      </w:r>
      <w:r w:rsidR="009C2CE3">
        <w:rPr>
          <w:rFonts w:ascii="Times New Roman" w:eastAsia="Calibri" w:hAnsi="Times New Roman" w:cs="Times New Roman"/>
          <w:bCs/>
          <w:kern w:val="0"/>
          <w:sz w:val="24"/>
          <w:szCs w:val="24"/>
          <w:lang w:val="en-US"/>
          <w14:ligatures w14:val="none"/>
        </w:rPr>
        <w:t xml:space="preserve">pp 69 and 70. </w:t>
      </w:r>
      <w:r w:rsidR="00DE7DDC" w:rsidRPr="00DE7DDC">
        <w:rPr>
          <w:rFonts w:ascii="Times New Roman" w:eastAsia="Calibri" w:hAnsi="Times New Roman" w:cs="Times New Roman"/>
          <w:bCs/>
          <w:kern w:val="0"/>
          <w:sz w:val="24"/>
          <w:szCs w:val="24"/>
          <w:lang w:val="en-US"/>
          <w14:ligatures w14:val="none"/>
        </w:rPr>
        <w:t xml:space="preserve">It was also not in dispute that the plaintiff filed </w:t>
      </w:r>
      <w:r w:rsidR="00600580">
        <w:rPr>
          <w:rFonts w:ascii="Times New Roman" w:eastAsia="Calibri" w:hAnsi="Times New Roman" w:cs="Times New Roman"/>
          <w:bCs/>
          <w:kern w:val="0"/>
          <w:sz w:val="24"/>
          <w:szCs w:val="24"/>
          <w:lang w:val="en-US"/>
          <w14:ligatures w14:val="none"/>
        </w:rPr>
        <w:t xml:space="preserve">the </w:t>
      </w:r>
      <w:r w:rsidR="00DE7DDC" w:rsidRPr="00DE7DDC">
        <w:rPr>
          <w:rFonts w:ascii="Times New Roman" w:eastAsia="Calibri" w:hAnsi="Times New Roman" w:cs="Times New Roman"/>
          <w:bCs/>
          <w:kern w:val="0"/>
          <w:sz w:val="24"/>
          <w:szCs w:val="24"/>
          <w:lang w:val="en-US"/>
          <w14:ligatures w14:val="none"/>
        </w:rPr>
        <w:t>certificate</w:t>
      </w:r>
      <w:r w:rsidR="00600580">
        <w:rPr>
          <w:rFonts w:ascii="Times New Roman" w:eastAsia="Calibri" w:hAnsi="Times New Roman" w:cs="Times New Roman"/>
          <w:bCs/>
          <w:kern w:val="0"/>
          <w:sz w:val="24"/>
          <w:szCs w:val="24"/>
          <w:lang w:val="en-US"/>
          <w14:ligatures w14:val="none"/>
        </w:rPr>
        <w:t>s</w:t>
      </w:r>
      <w:r w:rsidR="00DE7DDC" w:rsidRPr="00DE7DDC">
        <w:rPr>
          <w:rFonts w:ascii="Times New Roman" w:eastAsia="Calibri" w:hAnsi="Times New Roman" w:cs="Times New Roman"/>
          <w:bCs/>
          <w:kern w:val="0"/>
          <w:sz w:val="24"/>
          <w:szCs w:val="24"/>
          <w:lang w:val="en-US"/>
          <w14:ligatures w14:val="none"/>
        </w:rPr>
        <w:t xml:space="preserve"> of service purportedly</w:t>
      </w:r>
      <w:r w:rsidR="000D54FF">
        <w:rPr>
          <w:rFonts w:ascii="Times New Roman" w:eastAsia="Calibri" w:hAnsi="Times New Roman" w:cs="Times New Roman"/>
          <w:bCs/>
          <w:kern w:val="0"/>
          <w:sz w:val="24"/>
          <w:szCs w:val="24"/>
          <w:lang w:val="en-US"/>
          <w14:ligatures w14:val="none"/>
        </w:rPr>
        <w:t xml:space="preserve"> for the service</w:t>
      </w:r>
      <w:r w:rsidR="00DE7DDC" w:rsidRPr="00DE7DDC">
        <w:rPr>
          <w:rFonts w:ascii="Times New Roman" w:eastAsia="Calibri" w:hAnsi="Times New Roman" w:cs="Times New Roman"/>
          <w:bCs/>
          <w:kern w:val="0"/>
          <w:sz w:val="24"/>
          <w:szCs w:val="24"/>
          <w:lang w:val="en-US"/>
          <w14:ligatures w14:val="none"/>
        </w:rPr>
        <w:t xml:space="preserve"> upon the first </w:t>
      </w:r>
      <w:r w:rsidR="00600580">
        <w:rPr>
          <w:rFonts w:ascii="Times New Roman" w:eastAsia="Calibri" w:hAnsi="Times New Roman" w:cs="Times New Roman"/>
          <w:bCs/>
          <w:kern w:val="0"/>
          <w:sz w:val="24"/>
          <w:szCs w:val="24"/>
          <w:lang w:val="en-US"/>
          <w14:ligatures w14:val="none"/>
        </w:rPr>
        <w:t xml:space="preserve">and second </w:t>
      </w:r>
      <w:r w:rsidR="00DE7DDC" w:rsidRPr="00DE7DDC">
        <w:rPr>
          <w:rFonts w:ascii="Times New Roman" w:eastAsia="Calibri" w:hAnsi="Times New Roman" w:cs="Times New Roman"/>
          <w:bCs/>
          <w:kern w:val="0"/>
          <w:sz w:val="24"/>
          <w:szCs w:val="24"/>
          <w:lang w:val="en-US"/>
          <w14:ligatures w14:val="none"/>
        </w:rPr>
        <w:t>defe</w:t>
      </w:r>
      <w:r w:rsidR="000D54FF">
        <w:rPr>
          <w:rFonts w:ascii="Times New Roman" w:eastAsia="Calibri" w:hAnsi="Times New Roman" w:cs="Times New Roman"/>
          <w:bCs/>
          <w:kern w:val="0"/>
          <w:sz w:val="24"/>
          <w:szCs w:val="24"/>
          <w:lang w:val="en-US"/>
          <w14:ligatures w14:val="none"/>
        </w:rPr>
        <w:t>ndant</w:t>
      </w:r>
      <w:r w:rsidR="00600580">
        <w:rPr>
          <w:rFonts w:ascii="Times New Roman" w:eastAsia="Calibri" w:hAnsi="Times New Roman" w:cs="Times New Roman"/>
          <w:bCs/>
          <w:kern w:val="0"/>
          <w:sz w:val="24"/>
          <w:szCs w:val="24"/>
          <w:lang w:val="en-US"/>
          <w14:ligatures w14:val="none"/>
        </w:rPr>
        <w:t>s in Case No. HC 8462/01</w:t>
      </w:r>
      <w:r w:rsidR="00DE7DDC" w:rsidRPr="00DE7DDC">
        <w:rPr>
          <w:rFonts w:ascii="Times New Roman" w:eastAsia="Calibri" w:hAnsi="Times New Roman" w:cs="Times New Roman"/>
          <w:bCs/>
          <w:kern w:val="0"/>
          <w:sz w:val="24"/>
          <w:szCs w:val="24"/>
          <w:lang w:val="en-US"/>
          <w14:ligatures w14:val="none"/>
        </w:rPr>
        <w:t xml:space="preserve"> on 3 July 2008. The service thereof is purported to have been effected on 6 </w:t>
      </w:r>
      <w:r w:rsidR="000D54FF" w:rsidRPr="00DE7DDC">
        <w:rPr>
          <w:rFonts w:ascii="Times New Roman" w:eastAsia="Calibri" w:hAnsi="Times New Roman" w:cs="Times New Roman"/>
          <w:bCs/>
          <w:kern w:val="0"/>
          <w:sz w:val="24"/>
          <w:szCs w:val="24"/>
          <w:lang w:val="en-US"/>
          <w14:ligatures w14:val="none"/>
        </w:rPr>
        <w:t>September</w:t>
      </w:r>
      <w:r w:rsidR="00DE7DDC" w:rsidRPr="00DE7DDC">
        <w:rPr>
          <w:rFonts w:ascii="Times New Roman" w:eastAsia="Calibri" w:hAnsi="Times New Roman" w:cs="Times New Roman"/>
          <w:bCs/>
          <w:kern w:val="0"/>
          <w:sz w:val="24"/>
          <w:szCs w:val="24"/>
          <w:lang w:val="en-US"/>
          <w14:ligatures w14:val="none"/>
        </w:rPr>
        <w:t xml:space="preserve"> 2001. The certificate of service was </w:t>
      </w:r>
      <w:r w:rsidR="00BF6C62">
        <w:rPr>
          <w:rFonts w:ascii="Times New Roman" w:eastAsia="Calibri" w:hAnsi="Times New Roman" w:cs="Times New Roman"/>
          <w:bCs/>
          <w:kern w:val="0"/>
          <w:sz w:val="24"/>
          <w:szCs w:val="24"/>
          <w:lang w:val="en-US"/>
          <w14:ligatures w14:val="none"/>
        </w:rPr>
        <w:t xml:space="preserve">only </w:t>
      </w:r>
      <w:r w:rsidR="00DE7DDC" w:rsidRPr="00DE7DDC">
        <w:rPr>
          <w:rFonts w:ascii="Times New Roman" w:eastAsia="Calibri" w:hAnsi="Times New Roman" w:cs="Times New Roman"/>
          <w:bCs/>
          <w:kern w:val="0"/>
          <w:sz w:val="24"/>
          <w:szCs w:val="24"/>
          <w:lang w:val="en-US"/>
          <w14:ligatures w14:val="none"/>
        </w:rPr>
        <w:t>filed close to seven (7) years later. Th</w:t>
      </w:r>
      <w:r w:rsidR="000D54FF">
        <w:rPr>
          <w:rFonts w:ascii="Times New Roman" w:eastAsia="Calibri" w:hAnsi="Times New Roman" w:cs="Times New Roman"/>
          <w:bCs/>
          <w:kern w:val="0"/>
          <w:sz w:val="24"/>
          <w:szCs w:val="24"/>
          <w:lang w:val="en-US"/>
          <w14:ligatures w14:val="none"/>
        </w:rPr>
        <w:t>e</w:t>
      </w:r>
      <w:r w:rsidR="00DE7DDC" w:rsidRPr="00DE7DDC">
        <w:rPr>
          <w:rFonts w:ascii="Times New Roman" w:eastAsia="Calibri" w:hAnsi="Times New Roman" w:cs="Times New Roman"/>
          <w:bCs/>
          <w:kern w:val="0"/>
          <w:sz w:val="24"/>
          <w:szCs w:val="24"/>
          <w:lang w:val="en-US"/>
          <w14:ligatures w14:val="none"/>
        </w:rPr>
        <w:t xml:space="preserve"> same purported proof of service </w:t>
      </w:r>
      <w:r w:rsidR="000D54FF">
        <w:rPr>
          <w:rFonts w:ascii="Times New Roman" w:eastAsia="Calibri" w:hAnsi="Times New Roman" w:cs="Times New Roman"/>
          <w:bCs/>
          <w:kern w:val="0"/>
          <w:sz w:val="24"/>
          <w:szCs w:val="24"/>
          <w:lang w:val="en-US"/>
          <w14:ligatures w14:val="none"/>
        </w:rPr>
        <w:t xml:space="preserve">was then </w:t>
      </w:r>
      <w:r w:rsidR="00DE7DDC" w:rsidRPr="00DE7DDC">
        <w:rPr>
          <w:rFonts w:ascii="Times New Roman" w:eastAsia="Calibri" w:hAnsi="Times New Roman" w:cs="Times New Roman"/>
          <w:bCs/>
          <w:kern w:val="0"/>
          <w:sz w:val="24"/>
          <w:szCs w:val="24"/>
          <w:lang w:val="en-US"/>
          <w14:ligatures w14:val="none"/>
        </w:rPr>
        <w:t xml:space="preserve">used by the plaintiff to obtain the default judgment granted </w:t>
      </w:r>
      <w:r w:rsidR="000D54FF">
        <w:rPr>
          <w:rFonts w:ascii="Times New Roman" w:eastAsia="Calibri" w:hAnsi="Times New Roman" w:cs="Times New Roman"/>
          <w:bCs/>
          <w:kern w:val="0"/>
          <w:sz w:val="24"/>
          <w:szCs w:val="24"/>
          <w:lang w:val="en-US"/>
          <w14:ligatures w14:val="none"/>
        </w:rPr>
        <w:t>on</w:t>
      </w:r>
      <w:r w:rsidR="00DE7DDC" w:rsidRPr="00DE7DDC">
        <w:rPr>
          <w:rFonts w:ascii="Times New Roman" w:eastAsia="Calibri" w:hAnsi="Times New Roman" w:cs="Times New Roman"/>
          <w:bCs/>
          <w:kern w:val="0"/>
          <w:sz w:val="24"/>
          <w:szCs w:val="24"/>
          <w:lang w:val="en-US"/>
          <w14:ligatures w14:val="none"/>
        </w:rPr>
        <w:t xml:space="preserve"> 9 July 2008 before </w:t>
      </w:r>
      <w:r w:rsidR="003579E8" w:rsidRPr="003579E8">
        <w:rPr>
          <w:rFonts w:ascii="Times New Roman" w:eastAsia="Calibri" w:hAnsi="Times New Roman" w:cs="Times New Roman"/>
          <w:bCs/>
          <w:smallCaps/>
          <w:kern w:val="0"/>
          <w:sz w:val="24"/>
          <w:szCs w:val="24"/>
          <w:lang w:val="en-US"/>
          <w14:ligatures w14:val="none"/>
        </w:rPr>
        <w:t>kudya</w:t>
      </w:r>
      <w:r w:rsidR="003579E8" w:rsidRPr="00DE7DDC">
        <w:rPr>
          <w:rFonts w:ascii="Times New Roman" w:eastAsia="Calibri" w:hAnsi="Times New Roman" w:cs="Times New Roman"/>
          <w:bCs/>
          <w:kern w:val="0"/>
          <w:sz w:val="24"/>
          <w:szCs w:val="24"/>
          <w:lang w:val="en-US"/>
          <w14:ligatures w14:val="none"/>
        </w:rPr>
        <w:t xml:space="preserve"> </w:t>
      </w:r>
      <w:r w:rsidR="00DE7DDC" w:rsidRPr="00DE7DDC">
        <w:rPr>
          <w:rFonts w:ascii="Times New Roman" w:eastAsia="Calibri" w:hAnsi="Times New Roman" w:cs="Times New Roman"/>
          <w:bCs/>
          <w:kern w:val="0"/>
          <w:sz w:val="24"/>
          <w:szCs w:val="24"/>
          <w:lang w:val="en-US"/>
          <w14:ligatures w14:val="none"/>
        </w:rPr>
        <w:t>J</w:t>
      </w:r>
      <w:r w:rsidR="000D54FF">
        <w:rPr>
          <w:rFonts w:ascii="Times New Roman" w:eastAsia="Calibri" w:hAnsi="Times New Roman" w:cs="Times New Roman"/>
          <w:bCs/>
          <w:kern w:val="0"/>
          <w:sz w:val="24"/>
          <w:szCs w:val="24"/>
          <w:lang w:val="en-US"/>
          <w14:ligatures w14:val="none"/>
        </w:rPr>
        <w:t xml:space="preserve"> (as he then was)</w:t>
      </w:r>
      <w:r w:rsidR="00600580">
        <w:rPr>
          <w:rFonts w:ascii="Times New Roman" w:eastAsia="Calibri" w:hAnsi="Times New Roman" w:cs="Times New Roman"/>
          <w:bCs/>
          <w:kern w:val="0"/>
          <w:sz w:val="24"/>
          <w:szCs w:val="24"/>
          <w:lang w:val="en-US"/>
          <w14:ligatures w14:val="none"/>
        </w:rPr>
        <w:t xml:space="preserve"> against the first defendant</w:t>
      </w:r>
      <w:r w:rsidR="00DE7DDC" w:rsidRPr="00DE7DDC">
        <w:rPr>
          <w:rFonts w:ascii="Times New Roman" w:eastAsia="Calibri" w:hAnsi="Times New Roman" w:cs="Times New Roman"/>
          <w:bCs/>
          <w:kern w:val="0"/>
          <w:sz w:val="24"/>
          <w:szCs w:val="24"/>
          <w:lang w:val="en-US"/>
          <w14:ligatures w14:val="none"/>
        </w:rPr>
        <w:t>. Clearly</w:t>
      </w:r>
      <w:r w:rsidR="000D54FF">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the purported proof of service was invalid or a nullity. The plaintiff disregarded the peremptory requirements of r 231(4) to serve and file the certificate of service of the court application as soon as possible</w:t>
      </w:r>
      <w:r w:rsidR="000D54FF">
        <w:rPr>
          <w:rFonts w:ascii="Times New Roman" w:eastAsia="Calibri" w:hAnsi="Times New Roman" w:cs="Times New Roman"/>
          <w:bCs/>
          <w:kern w:val="0"/>
          <w:sz w:val="24"/>
          <w:szCs w:val="24"/>
          <w:lang w:val="en-US"/>
          <w14:ligatures w14:val="none"/>
        </w:rPr>
        <w:t xml:space="preserve"> after the service</w:t>
      </w:r>
      <w:r w:rsidR="00DE7DDC" w:rsidRPr="00DE7DDC">
        <w:rPr>
          <w:rFonts w:ascii="Times New Roman" w:eastAsia="Calibri" w:hAnsi="Times New Roman" w:cs="Times New Roman"/>
          <w:bCs/>
          <w:kern w:val="0"/>
          <w:sz w:val="24"/>
          <w:szCs w:val="24"/>
          <w:lang w:val="en-US"/>
          <w14:ligatures w14:val="none"/>
        </w:rPr>
        <w:t xml:space="preserve">. The </w:t>
      </w:r>
      <w:r w:rsidR="00BF6C62">
        <w:rPr>
          <w:rFonts w:ascii="Times New Roman" w:eastAsia="Calibri" w:hAnsi="Times New Roman" w:cs="Times New Roman"/>
          <w:bCs/>
          <w:kern w:val="0"/>
          <w:sz w:val="24"/>
          <w:szCs w:val="24"/>
          <w:lang w:val="en-US"/>
          <w14:ligatures w14:val="none"/>
        </w:rPr>
        <w:t xml:space="preserve">filing of the purported certificate of service after the </w:t>
      </w:r>
      <w:r w:rsidR="00DE7DDC" w:rsidRPr="00DE7DDC">
        <w:rPr>
          <w:rFonts w:ascii="Times New Roman" w:eastAsia="Calibri" w:hAnsi="Times New Roman" w:cs="Times New Roman"/>
          <w:bCs/>
          <w:kern w:val="0"/>
          <w:sz w:val="24"/>
          <w:szCs w:val="24"/>
          <w:lang w:val="en-US"/>
          <w14:ligatures w14:val="none"/>
        </w:rPr>
        <w:t xml:space="preserve">lapse of close to seven (7) years </w:t>
      </w:r>
      <w:r w:rsidR="00BF6C62">
        <w:rPr>
          <w:rFonts w:ascii="Times New Roman" w:eastAsia="Calibri" w:hAnsi="Times New Roman" w:cs="Times New Roman"/>
          <w:bCs/>
          <w:kern w:val="0"/>
          <w:sz w:val="24"/>
          <w:szCs w:val="24"/>
          <w:lang w:val="en-US"/>
          <w14:ligatures w14:val="none"/>
        </w:rPr>
        <w:t xml:space="preserve">from the date of the alleged service </w:t>
      </w:r>
      <w:r w:rsidR="00DE7DDC" w:rsidRPr="00DE7DDC">
        <w:rPr>
          <w:rFonts w:ascii="Times New Roman" w:eastAsia="Calibri" w:hAnsi="Times New Roman" w:cs="Times New Roman"/>
          <w:bCs/>
          <w:kern w:val="0"/>
          <w:sz w:val="24"/>
          <w:szCs w:val="24"/>
          <w:lang w:val="en-US"/>
          <w14:ligatures w14:val="none"/>
        </w:rPr>
        <w:t>cannot</w:t>
      </w:r>
      <w:r w:rsidR="00D55B05">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by any stretch of imagination</w:t>
      </w:r>
      <w:r w:rsidR="00D55B05">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w:t>
      </w:r>
      <w:r w:rsidR="00BF6C62">
        <w:rPr>
          <w:rFonts w:ascii="Times New Roman" w:eastAsia="Calibri" w:hAnsi="Times New Roman" w:cs="Times New Roman"/>
          <w:bCs/>
          <w:kern w:val="0"/>
          <w:sz w:val="24"/>
          <w:szCs w:val="24"/>
          <w:lang w:val="en-US"/>
          <w14:ligatures w14:val="none"/>
        </w:rPr>
        <w:t>be taken to be</w:t>
      </w:r>
      <w:r w:rsidR="00DE7DDC" w:rsidRPr="00DE7DDC">
        <w:rPr>
          <w:rFonts w:ascii="Times New Roman" w:eastAsia="Calibri" w:hAnsi="Times New Roman" w:cs="Times New Roman"/>
          <w:bCs/>
          <w:kern w:val="0"/>
          <w:sz w:val="24"/>
          <w:szCs w:val="24"/>
          <w:lang w:val="en-US"/>
          <w14:ligatures w14:val="none"/>
        </w:rPr>
        <w:t xml:space="preserve"> filing as soon as possible or with reasonable promptness </w:t>
      </w:r>
      <w:r w:rsidR="000D54FF">
        <w:rPr>
          <w:rFonts w:ascii="Times New Roman" w:eastAsia="Calibri" w:hAnsi="Times New Roman" w:cs="Times New Roman"/>
          <w:bCs/>
          <w:kern w:val="0"/>
          <w:sz w:val="24"/>
          <w:szCs w:val="24"/>
          <w:lang w:val="en-US"/>
          <w14:ligatures w14:val="none"/>
        </w:rPr>
        <w:t xml:space="preserve">after service </w:t>
      </w:r>
      <w:r w:rsidR="00DE7DDC" w:rsidRPr="00DE7DDC">
        <w:rPr>
          <w:rFonts w:ascii="Times New Roman" w:eastAsia="Calibri" w:hAnsi="Times New Roman" w:cs="Times New Roman"/>
          <w:bCs/>
          <w:kern w:val="0"/>
          <w:sz w:val="24"/>
          <w:szCs w:val="24"/>
          <w:lang w:val="en-US"/>
          <w14:ligatures w14:val="none"/>
        </w:rPr>
        <w:t xml:space="preserve">in the circumstances. </w:t>
      </w:r>
    </w:p>
    <w:p w14:paraId="5BB0DE33" w14:textId="4815E1F5" w:rsidR="000D54FF" w:rsidRDefault="000D54FF" w:rsidP="00E43087">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EB2B35">
        <w:rPr>
          <w:rFonts w:ascii="Times New Roman" w:eastAsia="Calibri" w:hAnsi="Times New Roman" w:cs="Times New Roman"/>
          <w:bCs/>
          <w:kern w:val="0"/>
          <w:sz w:val="24"/>
          <w:szCs w:val="24"/>
          <w:lang w:val="en-US"/>
          <w14:ligatures w14:val="none"/>
        </w:rPr>
        <w:t>3</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DE7DDC" w:rsidRPr="00DE7DDC">
        <w:rPr>
          <w:rFonts w:ascii="Times New Roman" w:eastAsia="Calibri" w:hAnsi="Times New Roman" w:cs="Times New Roman"/>
          <w:bCs/>
          <w:kern w:val="0"/>
          <w:sz w:val="24"/>
          <w:szCs w:val="24"/>
          <w:lang w:val="en-US"/>
          <w14:ligatures w14:val="none"/>
        </w:rPr>
        <w:t xml:space="preserve">The plaintiff was questioned under cross-examination on the same </w:t>
      </w:r>
      <w:r>
        <w:rPr>
          <w:rFonts w:ascii="Times New Roman" w:eastAsia="Calibri" w:hAnsi="Times New Roman" w:cs="Times New Roman"/>
          <w:bCs/>
          <w:kern w:val="0"/>
          <w:sz w:val="24"/>
          <w:szCs w:val="24"/>
          <w:lang w:val="en-US"/>
          <w14:ligatures w14:val="none"/>
        </w:rPr>
        <w:t xml:space="preserve">purported </w:t>
      </w:r>
      <w:r w:rsidR="00DE7DDC" w:rsidRPr="00DE7DDC">
        <w:rPr>
          <w:rFonts w:ascii="Times New Roman" w:eastAsia="Calibri" w:hAnsi="Times New Roman" w:cs="Times New Roman"/>
          <w:bCs/>
          <w:kern w:val="0"/>
          <w:sz w:val="24"/>
          <w:szCs w:val="24"/>
          <w:lang w:val="en-US"/>
          <w14:ligatures w14:val="none"/>
        </w:rPr>
        <w:t>certificate of service</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and he claimed he served the application</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but did not know the exact dates. When it was further </w:t>
      </w:r>
      <w:r w:rsidRPr="00DE7DDC">
        <w:rPr>
          <w:rFonts w:ascii="Times New Roman" w:eastAsia="Calibri" w:hAnsi="Times New Roman" w:cs="Times New Roman"/>
          <w:bCs/>
          <w:kern w:val="0"/>
          <w:sz w:val="24"/>
          <w:szCs w:val="24"/>
          <w:lang w:val="en-US"/>
          <w14:ligatures w14:val="none"/>
        </w:rPr>
        <w:t>queried</w:t>
      </w:r>
      <w:r w:rsidR="00DE7DDC" w:rsidRPr="00DE7DDC">
        <w:rPr>
          <w:rFonts w:ascii="Times New Roman" w:eastAsia="Calibri" w:hAnsi="Times New Roman" w:cs="Times New Roman"/>
          <w:bCs/>
          <w:kern w:val="0"/>
          <w:sz w:val="24"/>
          <w:szCs w:val="24"/>
          <w:lang w:val="en-US"/>
          <w14:ligatures w14:val="none"/>
        </w:rPr>
        <w:t xml:space="preserve"> that he had used the certificate of service filed in 2008</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purportedly for service effected in 2001</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he repeatedly said he was lost. He did not strike me as a credible witness. </w:t>
      </w:r>
      <w:r>
        <w:rPr>
          <w:rFonts w:ascii="Times New Roman" w:eastAsia="Calibri" w:hAnsi="Times New Roman" w:cs="Times New Roman"/>
          <w:bCs/>
          <w:kern w:val="0"/>
          <w:sz w:val="24"/>
          <w:szCs w:val="24"/>
          <w:lang w:val="en-US"/>
          <w14:ligatures w14:val="none"/>
        </w:rPr>
        <w:t xml:space="preserve">Mr </w:t>
      </w:r>
      <w:r w:rsidRPr="000D54FF">
        <w:rPr>
          <w:rFonts w:ascii="Times New Roman" w:eastAsia="Calibri" w:hAnsi="Times New Roman" w:cs="Times New Roman"/>
          <w:bCs/>
          <w:i/>
          <w:iCs/>
          <w:kern w:val="0"/>
          <w:sz w:val="24"/>
          <w:szCs w:val="24"/>
          <w:lang w:val="en-US"/>
          <w14:ligatures w14:val="none"/>
        </w:rPr>
        <w:t>Muringani</w:t>
      </w:r>
      <w:r>
        <w:rPr>
          <w:rFonts w:ascii="Times New Roman" w:eastAsia="Calibri" w:hAnsi="Times New Roman" w:cs="Times New Roman"/>
          <w:bCs/>
          <w:kern w:val="0"/>
          <w:sz w:val="24"/>
          <w:szCs w:val="24"/>
          <w:lang w:val="en-US"/>
          <w14:ligatures w14:val="none"/>
        </w:rPr>
        <w:t xml:space="preserve"> probed:</w:t>
      </w:r>
      <w:r w:rsidR="00DE7DDC" w:rsidRPr="00DE7DDC">
        <w:rPr>
          <w:rFonts w:ascii="Times New Roman" w:eastAsia="Calibri" w:hAnsi="Times New Roman" w:cs="Times New Roman"/>
          <w:bCs/>
          <w:kern w:val="0"/>
          <w:sz w:val="24"/>
          <w:szCs w:val="24"/>
          <w:lang w:val="en-US"/>
          <w14:ligatures w14:val="none"/>
        </w:rPr>
        <w:t xml:space="preserve"> </w:t>
      </w:r>
    </w:p>
    <w:p w14:paraId="07F57899" w14:textId="2B4934A1" w:rsidR="00DE7DDC" w:rsidRPr="003579E8" w:rsidRDefault="00DE7DDC" w:rsidP="000D54FF">
      <w:pPr>
        <w:spacing w:after="0" w:line="240" w:lineRule="auto"/>
        <w:ind w:left="2160" w:hanging="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“Q. </w:t>
      </w:r>
      <w:r w:rsidR="000D54FF"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Lets look at the order of HC 8462/01. The messenger had served the applications in 2001?</w:t>
      </w:r>
    </w:p>
    <w:p w14:paraId="6F20420C" w14:textId="3274BFC2" w:rsidR="00DE7DDC" w:rsidRPr="003579E8" w:rsidRDefault="00DE7DDC" w:rsidP="000D54FF">
      <w:pPr>
        <w:spacing w:after="0" w:line="240" w:lineRule="auto"/>
        <w:ind w:left="720" w:firstLine="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A. </w:t>
      </w:r>
      <w:r w:rsidR="000D54FF"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I do not know if the papers were served then.</w:t>
      </w:r>
    </w:p>
    <w:p w14:paraId="4392B69A" w14:textId="0DC36084" w:rsidR="00DE7DDC" w:rsidRPr="003579E8" w:rsidRDefault="00DE7DDC" w:rsidP="000D54FF">
      <w:pPr>
        <w:spacing w:after="0" w:line="240" w:lineRule="auto"/>
        <w:ind w:left="2160" w:hanging="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Q. </w:t>
      </w:r>
      <w:r w:rsidR="000D54FF"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We have the certificates signed in 2008 saying the service was effecte</w:t>
      </w:r>
      <w:r w:rsidR="000D54FF" w:rsidRPr="003579E8">
        <w:rPr>
          <w:rFonts w:ascii="Times New Roman" w:eastAsia="Calibri" w:hAnsi="Times New Roman" w:cs="Times New Roman"/>
          <w:bCs/>
          <w:kern w:val="0"/>
          <w:lang w:val="en-US"/>
          <w14:ligatures w14:val="none"/>
        </w:rPr>
        <w:t>d</w:t>
      </w:r>
      <w:r w:rsidRPr="003579E8">
        <w:rPr>
          <w:rFonts w:ascii="Times New Roman" w:eastAsia="Calibri" w:hAnsi="Times New Roman" w:cs="Times New Roman"/>
          <w:bCs/>
          <w:kern w:val="0"/>
          <w:lang w:val="en-US"/>
          <w14:ligatures w14:val="none"/>
        </w:rPr>
        <w:t xml:space="preserve"> in 2001</w:t>
      </w:r>
      <w:r w:rsidR="000D54FF" w:rsidRPr="003579E8">
        <w:rPr>
          <w:rFonts w:ascii="Times New Roman" w:eastAsia="Calibri" w:hAnsi="Times New Roman" w:cs="Times New Roman"/>
          <w:bCs/>
          <w:kern w:val="0"/>
          <w:lang w:val="en-US"/>
          <w14:ligatures w14:val="none"/>
        </w:rPr>
        <w:t>.</w:t>
      </w:r>
    </w:p>
    <w:p w14:paraId="6E740FAE" w14:textId="1B5A5EBB" w:rsidR="00DE7DDC" w:rsidRPr="003579E8" w:rsidRDefault="00DE7DDC" w:rsidP="000D54FF">
      <w:pPr>
        <w:spacing w:after="120" w:line="240" w:lineRule="auto"/>
        <w:ind w:left="720" w:firstLine="72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A. </w:t>
      </w:r>
      <w:r w:rsidR="000D54FF" w:rsidRPr="003579E8">
        <w:rPr>
          <w:rFonts w:ascii="Times New Roman" w:eastAsia="Calibri" w:hAnsi="Times New Roman" w:cs="Times New Roman"/>
          <w:bCs/>
          <w:kern w:val="0"/>
          <w:lang w:val="en-US"/>
          <w14:ligatures w14:val="none"/>
        </w:rPr>
        <w:tab/>
      </w:r>
      <w:r w:rsidRPr="003579E8">
        <w:rPr>
          <w:rFonts w:ascii="Times New Roman" w:eastAsia="Calibri" w:hAnsi="Times New Roman" w:cs="Times New Roman"/>
          <w:bCs/>
          <w:kern w:val="0"/>
          <w:lang w:val="en-US"/>
          <w14:ligatures w14:val="none"/>
        </w:rPr>
        <w:t>I am still not clear.”</w:t>
      </w:r>
    </w:p>
    <w:p w14:paraId="77AB6EAD" w14:textId="3F671369" w:rsidR="00315A18" w:rsidRDefault="000D54FF" w:rsidP="000D54FF">
      <w:pPr>
        <w:spacing w:after="120" w:line="360" w:lineRule="auto"/>
        <w:ind w:left="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It was reasonably </w:t>
      </w:r>
      <w:r w:rsidR="00DE7DDC" w:rsidRPr="00DE7DDC">
        <w:rPr>
          <w:rFonts w:ascii="Times New Roman" w:eastAsia="Calibri" w:hAnsi="Times New Roman" w:cs="Times New Roman"/>
          <w:bCs/>
          <w:kern w:val="0"/>
          <w:sz w:val="24"/>
          <w:szCs w:val="24"/>
          <w:lang w:val="en-US"/>
          <w14:ligatures w14:val="none"/>
        </w:rPr>
        <w:t xml:space="preserve">clear that something was amiss with the purported service of the court application. The plaintiff himself failed to support </w:t>
      </w:r>
      <w:r>
        <w:rPr>
          <w:rFonts w:ascii="Times New Roman" w:eastAsia="Calibri" w:hAnsi="Times New Roman" w:cs="Times New Roman"/>
          <w:bCs/>
          <w:kern w:val="0"/>
          <w:sz w:val="24"/>
          <w:szCs w:val="24"/>
          <w:lang w:val="en-US"/>
          <w14:ligatures w14:val="none"/>
        </w:rPr>
        <w:t>that</w:t>
      </w:r>
      <w:r w:rsidR="00DE7DDC" w:rsidRPr="00DE7DDC">
        <w:rPr>
          <w:rFonts w:ascii="Times New Roman" w:eastAsia="Calibri" w:hAnsi="Times New Roman" w:cs="Times New Roman"/>
          <w:bCs/>
          <w:kern w:val="0"/>
          <w:sz w:val="24"/>
          <w:szCs w:val="24"/>
          <w:lang w:val="en-US"/>
          <w14:ligatures w14:val="none"/>
        </w:rPr>
        <w:t xml:space="preserve"> </w:t>
      </w:r>
      <w:r w:rsidR="00315A18">
        <w:rPr>
          <w:rFonts w:ascii="Times New Roman" w:eastAsia="Calibri" w:hAnsi="Times New Roman" w:cs="Times New Roman"/>
          <w:bCs/>
          <w:kern w:val="0"/>
          <w:sz w:val="24"/>
          <w:szCs w:val="24"/>
          <w:lang w:val="en-US"/>
          <w14:ligatures w14:val="none"/>
        </w:rPr>
        <w:t xml:space="preserve">the </w:t>
      </w:r>
      <w:r w:rsidR="00DE7DDC" w:rsidRPr="00DE7DDC">
        <w:rPr>
          <w:rFonts w:ascii="Times New Roman" w:eastAsia="Calibri" w:hAnsi="Times New Roman" w:cs="Times New Roman"/>
          <w:bCs/>
          <w:kern w:val="0"/>
          <w:sz w:val="24"/>
          <w:szCs w:val="24"/>
          <w:lang w:val="en-US"/>
          <w14:ligatures w14:val="none"/>
        </w:rPr>
        <w:t>service was effected in 2001</w:t>
      </w:r>
      <w:r>
        <w:rPr>
          <w:rFonts w:ascii="Times New Roman" w:eastAsia="Calibri" w:hAnsi="Times New Roman" w:cs="Times New Roman"/>
          <w:bCs/>
          <w:kern w:val="0"/>
          <w:sz w:val="24"/>
          <w:szCs w:val="24"/>
          <w:lang w:val="en-US"/>
          <w14:ligatures w14:val="none"/>
        </w:rPr>
        <w:t>. The same purported</w:t>
      </w:r>
      <w:r w:rsidR="00DE7DDC" w:rsidRPr="00DE7DDC">
        <w:rPr>
          <w:rFonts w:ascii="Times New Roman" w:eastAsia="Calibri" w:hAnsi="Times New Roman" w:cs="Times New Roman"/>
          <w:bCs/>
          <w:kern w:val="0"/>
          <w:sz w:val="24"/>
          <w:szCs w:val="24"/>
          <w:lang w:val="en-US"/>
          <w14:ligatures w14:val="none"/>
        </w:rPr>
        <w:t xml:space="preserve"> certificate of service w</w:t>
      </w:r>
      <w:r>
        <w:rPr>
          <w:rFonts w:ascii="Times New Roman" w:eastAsia="Calibri" w:hAnsi="Times New Roman" w:cs="Times New Roman"/>
          <w:bCs/>
          <w:kern w:val="0"/>
          <w:sz w:val="24"/>
          <w:szCs w:val="24"/>
          <w:lang w:val="en-US"/>
          <w14:ligatures w14:val="none"/>
        </w:rPr>
        <w:t>as</w:t>
      </w:r>
      <w:r w:rsidR="00DE7DDC" w:rsidRPr="00DE7DDC">
        <w:rPr>
          <w:rFonts w:ascii="Times New Roman" w:eastAsia="Calibri" w:hAnsi="Times New Roman" w:cs="Times New Roman"/>
          <w:bCs/>
          <w:kern w:val="0"/>
          <w:sz w:val="24"/>
          <w:szCs w:val="24"/>
          <w:lang w:val="en-US"/>
          <w14:ligatures w14:val="none"/>
        </w:rPr>
        <w:t xml:space="preserve"> used to obtain the default judgment</w:t>
      </w:r>
      <w:r>
        <w:rPr>
          <w:rFonts w:ascii="Times New Roman" w:eastAsia="Calibri" w:hAnsi="Times New Roman" w:cs="Times New Roman"/>
          <w:bCs/>
          <w:kern w:val="0"/>
          <w:sz w:val="24"/>
          <w:szCs w:val="24"/>
          <w:lang w:val="en-US"/>
          <w14:ligatures w14:val="none"/>
        </w:rPr>
        <w:t xml:space="preserve"> against the first defendant in 2008</w:t>
      </w:r>
      <w:r w:rsidR="00DE7DDC" w:rsidRPr="00DE7DDC">
        <w:rPr>
          <w:rFonts w:ascii="Times New Roman" w:eastAsia="Calibri" w:hAnsi="Times New Roman" w:cs="Times New Roman"/>
          <w:bCs/>
          <w:kern w:val="0"/>
          <w:sz w:val="24"/>
          <w:szCs w:val="24"/>
          <w:lang w:val="en-US"/>
          <w14:ligatures w14:val="none"/>
        </w:rPr>
        <w:t xml:space="preserve">. The purported certificate of service being fatally defective or </w:t>
      </w:r>
      <w:r w:rsidR="00DE7DDC" w:rsidRPr="00DE7DDC">
        <w:rPr>
          <w:rFonts w:ascii="Times New Roman" w:eastAsia="Calibri" w:hAnsi="Times New Roman" w:cs="Times New Roman"/>
          <w:bCs/>
          <w:kern w:val="0"/>
          <w:sz w:val="24"/>
          <w:szCs w:val="24"/>
          <w:lang w:val="en-US"/>
          <w14:ligatures w14:val="none"/>
        </w:rPr>
        <w:lastRenderedPageBreak/>
        <w:t xml:space="preserve">a nullity for </w:t>
      </w:r>
      <w:r w:rsidR="00315A18">
        <w:rPr>
          <w:rFonts w:ascii="Times New Roman" w:eastAsia="Calibri" w:hAnsi="Times New Roman" w:cs="Times New Roman"/>
          <w:bCs/>
          <w:kern w:val="0"/>
          <w:sz w:val="24"/>
          <w:szCs w:val="24"/>
          <w:lang w:val="en-US"/>
          <w14:ligatures w14:val="none"/>
        </w:rPr>
        <w:t>non-compliance</w:t>
      </w:r>
      <w:r w:rsidR="00DE7DDC" w:rsidRPr="00DE7DDC">
        <w:rPr>
          <w:rFonts w:ascii="Times New Roman" w:eastAsia="Calibri" w:hAnsi="Times New Roman" w:cs="Times New Roman"/>
          <w:bCs/>
          <w:kern w:val="0"/>
          <w:sz w:val="24"/>
          <w:szCs w:val="24"/>
          <w:lang w:val="en-US"/>
          <w14:ligatures w14:val="none"/>
        </w:rPr>
        <w:t xml:space="preserve"> with the peremptory provisions of subrule (4) of r 231 </w:t>
      </w:r>
      <w:r w:rsidR="00315A18">
        <w:rPr>
          <w:rFonts w:ascii="Times New Roman" w:eastAsia="Calibri" w:hAnsi="Times New Roman" w:cs="Times New Roman"/>
          <w:bCs/>
          <w:kern w:val="0"/>
          <w:sz w:val="24"/>
          <w:szCs w:val="24"/>
          <w:lang w:val="en-US"/>
          <w14:ligatures w14:val="none"/>
        </w:rPr>
        <w:t>was</w:t>
      </w:r>
      <w:r w:rsidR="00DE7DDC" w:rsidRPr="00DE7DDC">
        <w:rPr>
          <w:rFonts w:ascii="Times New Roman" w:eastAsia="Calibri" w:hAnsi="Times New Roman" w:cs="Times New Roman"/>
          <w:bCs/>
          <w:kern w:val="0"/>
          <w:sz w:val="24"/>
          <w:szCs w:val="24"/>
          <w:lang w:val="en-US"/>
          <w14:ligatures w14:val="none"/>
        </w:rPr>
        <w:t xml:space="preserve"> void </w:t>
      </w:r>
      <w:r w:rsidR="00DE7DDC" w:rsidRPr="00315A18">
        <w:rPr>
          <w:rFonts w:ascii="Times New Roman" w:eastAsia="Calibri" w:hAnsi="Times New Roman" w:cs="Times New Roman"/>
          <w:bCs/>
          <w:i/>
          <w:iCs/>
          <w:kern w:val="0"/>
          <w:sz w:val="24"/>
          <w:szCs w:val="24"/>
          <w:lang w:val="en-US"/>
          <w14:ligatures w14:val="none"/>
        </w:rPr>
        <w:t>ab initio</w:t>
      </w:r>
      <w:r w:rsidR="00315A18">
        <w:rPr>
          <w:rFonts w:ascii="Times New Roman" w:eastAsia="Calibri" w:hAnsi="Times New Roman" w:cs="Times New Roman"/>
          <w:bCs/>
          <w:i/>
          <w:i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and nothing valid could flow from </w:t>
      </w:r>
      <w:r w:rsidR="00315A18">
        <w:rPr>
          <w:rFonts w:ascii="Times New Roman" w:eastAsia="Calibri" w:hAnsi="Times New Roman" w:cs="Times New Roman"/>
          <w:bCs/>
          <w:kern w:val="0"/>
          <w:sz w:val="24"/>
          <w:szCs w:val="24"/>
          <w:lang w:val="en-US"/>
          <w14:ligatures w14:val="none"/>
        </w:rPr>
        <w:t>it</w:t>
      </w:r>
      <w:r w:rsidR="00DE7DDC" w:rsidRPr="00DE7DDC">
        <w:rPr>
          <w:rFonts w:ascii="Times New Roman" w:eastAsia="Calibri" w:hAnsi="Times New Roman" w:cs="Times New Roman"/>
          <w:bCs/>
          <w:kern w:val="0"/>
          <w:sz w:val="24"/>
          <w:szCs w:val="24"/>
          <w:lang w:val="en-US"/>
          <w14:ligatures w14:val="none"/>
        </w:rPr>
        <w:t xml:space="preserve">. The </w:t>
      </w:r>
      <w:r w:rsidR="00315A18">
        <w:rPr>
          <w:rFonts w:ascii="Times New Roman" w:eastAsia="Calibri" w:hAnsi="Times New Roman" w:cs="Times New Roman"/>
          <w:bCs/>
          <w:kern w:val="0"/>
          <w:sz w:val="24"/>
          <w:szCs w:val="24"/>
          <w:lang w:val="en-US"/>
          <w14:ligatures w14:val="none"/>
        </w:rPr>
        <w:t>consequence</w:t>
      </w:r>
      <w:r w:rsidR="00DE7DDC" w:rsidRPr="00DE7DDC">
        <w:rPr>
          <w:rFonts w:ascii="Times New Roman" w:eastAsia="Calibri" w:hAnsi="Times New Roman" w:cs="Times New Roman"/>
          <w:bCs/>
          <w:kern w:val="0"/>
          <w:sz w:val="24"/>
          <w:szCs w:val="24"/>
          <w:lang w:val="en-US"/>
          <w14:ligatures w14:val="none"/>
        </w:rPr>
        <w:t xml:space="preserve"> is that there was no proper service of the court application on the first defendant. </w:t>
      </w:r>
      <w:r w:rsidR="00845093">
        <w:rPr>
          <w:rFonts w:ascii="Times New Roman" w:eastAsia="Calibri" w:hAnsi="Times New Roman" w:cs="Times New Roman"/>
          <w:bCs/>
          <w:kern w:val="0"/>
          <w:sz w:val="24"/>
          <w:szCs w:val="24"/>
          <w:lang w:val="en-US"/>
          <w14:ligatures w14:val="none"/>
        </w:rPr>
        <w:t>That would</w:t>
      </w:r>
      <w:r w:rsidR="00BF6C62">
        <w:rPr>
          <w:rFonts w:ascii="Times New Roman" w:eastAsia="Calibri" w:hAnsi="Times New Roman" w:cs="Times New Roman"/>
          <w:bCs/>
          <w:kern w:val="0"/>
          <w:sz w:val="24"/>
          <w:szCs w:val="24"/>
          <w:lang w:val="en-US"/>
          <w14:ligatures w14:val="none"/>
        </w:rPr>
        <w:t>,</w:t>
      </w:r>
      <w:r w:rsidR="00845093">
        <w:rPr>
          <w:rFonts w:ascii="Times New Roman" w:eastAsia="Calibri" w:hAnsi="Times New Roman" w:cs="Times New Roman"/>
          <w:bCs/>
          <w:kern w:val="0"/>
          <w:sz w:val="24"/>
          <w:szCs w:val="24"/>
          <w:lang w:val="en-US"/>
          <w14:ligatures w14:val="none"/>
        </w:rPr>
        <w:t xml:space="preserve"> in turn</w:t>
      </w:r>
      <w:r w:rsidR="00BF6C62">
        <w:rPr>
          <w:rFonts w:ascii="Times New Roman" w:eastAsia="Calibri" w:hAnsi="Times New Roman" w:cs="Times New Roman"/>
          <w:bCs/>
          <w:kern w:val="0"/>
          <w:sz w:val="24"/>
          <w:szCs w:val="24"/>
          <w:lang w:val="en-US"/>
          <w14:ligatures w14:val="none"/>
        </w:rPr>
        <w:t>,</w:t>
      </w:r>
      <w:r w:rsidR="00845093">
        <w:rPr>
          <w:rFonts w:ascii="Times New Roman" w:eastAsia="Calibri" w:hAnsi="Times New Roman" w:cs="Times New Roman"/>
          <w:bCs/>
          <w:kern w:val="0"/>
          <w:sz w:val="24"/>
          <w:szCs w:val="24"/>
          <w:lang w:val="en-US"/>
          <w14:ligatures w14:val="none"/>
        </w:rPr>
        <w:t xml:space="preserve"> render the proceedings in Case No. HC 8462/01 a nullity.</w:t>
      </w:r>
    </w:p>
    <w:p w14:paraId="758A68F7" w14:textId="7449C6A0" w:rsidR="00DE7DDC" w:rsidRPr="00DE7DDC" w:rsidRDefault="00315A18" w:rsidP="00315A18">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EB2B35">
        <w:rPr>
          <w:rFonts w:ascii="Times New Roman" w:eastAsia="Calibri" w:hAnsi="Times New Roman" w:cs="Times New Roman"/>
          <w:bCs/>
          <w:kern w:val="0"/>
          <w:sz w:val="24"/>
          <w:szCs w:val="24"/>
          <w:lang w:val="en-US"/>
          <w14:ligatures w14:val="none"/>
        </w:rPr>
        <w:t>4</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 xml:space="preserve">The law is clear </w:t>
      </w:r>
      <w:r w:rsidR="00DE7DDC" w:rsidRPr="00DE7DDC">
        <w:rPr>
          <w:rFonts w:ascii="Times New Roman" w:eastAsia="Calibri" w:hAnsi="Times New Roman" w:cs="Times New Roman"/>
          <w:bCs/>
          <w:kern w:val="0"/>
          <w:sz w:val="24"/>
          <w:szCs w:val="24"/>
          <w:lang w:val="en-US"/>
          <w14:ligatures w14:val="none"/>
        </w:rPr>
        <w:t xml:space="preserve">that where the </w:t>
      </w:r>
      <w:r>
        <w:rPr>
          <w:rFonts w:ascii="Times New Roman" w:eastAsia="Calibri" w:hAnsi="Times New Roman" w:cs="Times New Roman"/>
          <w:bCs/>
          <w:kern w:val="0"/>
          <w:sz w:val="24"/>
          <w:szCs w:val="24"/>
          <w:lang w:val="en-US"/>
          <w14:ligatures w14:val="none"/>
        </w:rPr>
        <w:t>purported</w:t>
      </w:r>
      <w:r w:rsidR="00DE7DDC" w:rsidRPr="00DE7DDC">
        <w:rPr>
          <w:rFonts w:ascii="Times New Roman" w:eastAsia="Calibri" w:hAnsi="Times New Roman" w:cs="Times New Roman"/>
          <w:bCs/>
          <w:kern w:val="0"/>
          <w:sz w:val="24"/>
          <w:szCs w:val="24"/>
          <w:lang w:val="en-US"/>
          <w14:ligatures w14:val="none"/>
        </w:rPr>
        <w:t xml:space="preserve"> proof of service</w:t>
      </w:r>
      <w:r>
        <w:rPr>
          <w:rFonts w:ascii="Times New Roman" w:eastAsia="Calibri" w:hAnsi="Times New Roman" w:cs="Times New Roman"/>
          <w:bCs/>
          <w:kern w:val="0"/>
          <w:sz w:val="24"/>
          <w:szCs w:val="24"/>
          <w:lang w:val="en-US"/>
          <w14:ligatures w14:val="none"/>
        </w:rPr>
        <w:t xml:space="preserve"> fails to</w:t>
      </w:r>
      <w:r w:rsidR="00DE7DDC" w:rsidRPr="00DE7DDC">
        <w:rPr>
          <w:rFonts w:ascii="Times New Roman" w:eastAsia="Calibri" w:hAnsi="Times New Roman" w:cs="Times New Roman"/>
          <w:bCs/>
          <w:kern w:val="0"/>
          <w:sz w:val="24"/>
          <w:szCs w:val="24"/>
          <w:lang w:val="en-US"/>
          <w14:ligatures w14:val="none"/>
        </w:rPr>
        <w:t xml:space="preserve"> comply with the </w:t>
      </w:r>
      <w:r>
        <w:rPr>
          <w:rFonts w:ascii="Times New Roman" w:eastAsia="Calibri" w:hAnsi="Times New Roman" w:cs="Times New Roman"/>
          <w:bCs/>
          <w:kern w:val="0"/>
          <w:sz w:val="24"/>
          <w:szCs w:val="24"/>
          <w:lang w:val="en-US"/>
          <w14:ligatures w14:val="none"/>
        </w:rPr>
        <w:t xml:space="preserve">peremptory </w:t>
      </w:r>
      <w:r w:rsidR="00DE7DDC" w:rsidRPr="00DE7DDC">
        <w:rPr>
          <w:rFonts w:ascii="Times New Roman" w:eastAsia="Calibri" w:hAnsi="Times New Roman" w:cs="Times New Roman"/>
          <w:bCs/>
          <w:kern w:val="0"/>
          <w:sz w:val="24"/>
          <w:szCs w:val="24"/>
          <w:lang w:val="en-US"/>
          <w14:ligatures w14:val="none"/>
        </w:rPr>
        <w:t>rules</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it cannot be accepted as </w:t>
      </w:r>
      <w:r>
        <w:rPr>
          <w:rFonts w:ascii="Times New Roman" w:eastAsia="Calibri" w:hAnsi="Times New Roman" w:cs="Times New Roman"/>
          <w:bCs/>
          <w:kern w:val="0"/>
          <w:sz w:val="24"/>
          <w:szCs w:val="24"/>
          <w:lang w:val="en-US"/>
          <w14:ligatures w14:val="none"/>
        </w:rPr>
        <w:t xml:space="preserve">valid </w:t>
      </w:r>
      <w:r w:rsidR="00DE7DDC" w:rsidRPr="00DE7DDC">
        <w:rPr>
          <w:rFonts w:ascii="Times New Roman" w:eastAsia="Calibri" w:hAnsi="Times New Roman" w:cs="Times New Roman"/>
          <w:bCs/>
          <w:kern w:val="0"/>
          <w:sz w:val="24"/>
          <w:szCs w:val="24"/>
          <w:lang w:val="en-US"/>
          <w14:ligatures w14:val="none"/>
        </w:rPr>
        <w:t>proof thereof</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and</w:t>
      </w:r>
      <w:r>
        <w:rPr>
          <w:rFonts w:ascii="Times New Roman" w:eastAsia="Calibri" w:hAnsi="Times New Roman" w:cs="Times New Roman"/>
          <w:bCs/>
          <w:kern w:val="0"/>
          <w:sz w:val="24"/>
          <w:szCs w:val="24"/>
          <w:lang w:val="en-US"/>
          <w14:ligatures w14:val="none"/>
        </w:rPr>
        <w:t xml:space="preserve"> </w:t>
      </w:r>
      <w:r w:rsidR="00DE7DDC" w:rsidRPr="00DE7DDC">
        <w:rPr>
          <w:rFonts w:ascii="Times New Roman" w:eastAsia="Calibri" w:hAnsi="Times New Roman" w:cs="Times New Roman"/>
          <w:bCs/>
          <w:kern w:val="0"/>
          <w:sz w:val="24"/>
          <w:szCs w:val="24"/>
          <w:lang w:val="en-US"/>
          <w14:ligatures w14:val="none"/>
        </w:rPr>
        <w:t xml:space="preserve">the application </w:t>
      </w:r>
      <w:r>
        <w:rPr>
          <w:rFonts w:ascii="Times New Roman" w:eastAsia="Calibri" w:hAnsi="Times New Roman" w:cs="Times New Roman"/>
          <w:bCs/>
          <w:kern w:val="0"/>
          <w:sz w:val="24"/>
          <w:szCs w:val="24"/>
          <w:lang w:val="en-US"/>
          <w14:ligatures w14:val="none"/>
        </w:rPr>
        <w:t>can</w:t>
      </w:r>
      <w:r w:rsidR="00DE7DDC" w:rsidRPr="00DE7DDC">
        <w:rPr>
          <w:rFonts w:ascii="Times New Roman" w:eastAsia="Calibri" w:hAnsi="Times New Roman" w:cs="Times New Roman"/>
          <w:bCs/>
          <w:kern w:val="0"/>
          <w:sz w:val="24"/>
          <w:szCs w:val="24"/>
          <w:lang w:val="en-US"/>
          <w14:ligatures w14:val="none"/>
        </w:rPr>
        <w:t xml:space="preserve">not </w:t>
      </w:r>
      <w:r>
        <w:rPr>
          <w:rFonts w:ascii="Times New Roman" w:eastAsia="Calibri" w:hAnsi="Times New Roman" w:cs="Times New Roman"/>
          <w:bCs/>
          <w:kern w:val="0"/>
          <w:sz w:val="24"/>
          <w:szCs w:val="24"/>
          <w:lang w:val="en-US"/>
          <w14:ligatures w14:val="none"/>
        </w:rPr>
        <w:t xml:space="preserve">be regarded as </w:t>
      </w:r>
      <w:r w:rsidR="00DE7DDC" w:rsidRPr="00DE7DDC">
        <w:rPr>
          <w:rFonts w:ascii="Times New Roman" w:eastAsia="Calibri" w:hAnsi="Times New Roman" w:cs="Times New Roman"/>
          <w:bCs/>
          <w:kern w:val="0"/>
          <w:sz w:val="24"/>
          <w:szCs w:val="24"/>
          <w:lang w:val="en-US"/>
          <w14:ligatures w14:val="none"/>
        </w:rPr>
        <w:t xml:space="preserve">properly served. </w:t>
      </w:r>
      <w:r>
        <w:rPr>
          <w:rFonts w:ascii="Times New Roman" w:eastAsia="Calibri" w:hAnsi="Times New Roman" w:cs="Times New Roman"/>
          <w:bCs/>
          <w:kern w:val="0"/>
          <w:sz w:val="24"/>
          <w:szCs w:val="24"/>
          <w:lang w:val="en-US"/>
          <w14:ligatures w14:val="none"/>
        </w:rPr>
        <w:t xml:space="preserve">Thus, in </w:t>
      </w:r>
      <w:r w:rsidR="00D55B05" w:rsidRPr="00D55B05">
        <w:rPr>
          <w:rFonts w:ascii="Times New Roman" w:eastAsia="Calibri" w:hAnsi="Times New Roman" w:cs="Times New Roman"/>
          <w:bCs/>
          <w:i/>
          <w:iCs/>
          <w:kern w:val="0"/>
          <w:sz w:val="24"/>
          <w:szCs w:val="24"/>
          <w:lang w:val="en-US"/>
          <w14:ligatures w14:val="none"/>
        </w:rPr>
        <w:t>Bonde</w:t>
      </w:r>
      <w:r w:rsidR="00D55B05" w:rsidRPr="003579E8">
        <w:rPr>
          <w:rFonts w:ascii="Times New Roman" w:eastAsia="Calibri" w:hAnsi="Times New Roman" w:cs="Times New Roman"/>
          <w:bCs/>
          <w:kern w:val="0"/>
          <w:sz w:val="24"/>
          <w:szCs w:val="24"/>
          <w:lang w:val="en-US"/>
          <w14:ligatures w14:val="none"/>
        </w:rPr>
        <w:t xml:space="preserve"> v</w:t>
      </w:r>
      <w:r w:rsidR="00D55B05" w:rsidRPr="00D55B05">
        <w:rPr>
          <w:rFonts w:ascii="Times New Roman" w:eastAsia="Calibri" w:hAnsi="Times New Roman" w:cs="Times New Roman"/>
          <w:bCs/>
          <w:i/>
          <w:iCs/>
          <w:kern w:val="0"/>
          <w:sz w:val="24"/>
          <w:szCs w:val="24"/>
          <w:lang w:val="en-US"/>
          <w14:ligatures w14:val="none"/>
        </w:rPr>
        <w:t xml:space="preserve"> National Foods Ltd</w:t>
      </w:r>
      <w:r w:rsidR="00D55B05">
        <w:rPr>
          <w:rFonts w:ascii="Times New Roman" w:eastAsia="Calibri" w:hAnsi="Times New Roman" w:cs="Times New Roman"/>
          <w:bCs/>
          <w:kern w:val="0"/>
          <w:sz w:val="24"/>
          <w:szCs w:val="24"/>
          <w:lang w:val="en-US"/>
          <w14:ligatures w14:val="none"/>
        </w:rPr>
        <w:t xml:space="preserve"> </w:t>
      </w:r>
      <w:r w:rsidR="00DE7DDC" w:rsidRPr="00DE7DDC">
        <w:rPr>
          <w:rFonts w:ascii="Times New Roman" w:eastAsia="Calibri" w:hAnsi="Times New Roman" w:cs="Times New Roman"/>
          <w:bCs/>
          <w:kern w:val="0"/>
          <w:sz w:val="24"/>
          <w:szCs w:val="24"/>
          <w:lang w:val="en-US"/>
          <w14:ligatures w14:val="none"/>
        </w:rPr>
        <w:t>SC 72/25</w:t>
      </w:r>
      <w:r>
        <w:rPr>
          <w:rFonts w:ascii="Times New Roman" w:eastAsia="Calibri" w:hAnsi="Times New Roman" w:cs="Times New Roman"/>
          <w:bCs/>
          <w:kern w:val="0"/>
          <w:sz w:val="24"/>
          <w:szCs w:val="24"/>
          <w:lang w:val="en-US"/>
          <w14:ligatures w14:val="none"/>
        </w:rPr>
        <w:t>, the Supreme Court said:</w:t>
      </w:r>
    </w:p>
    <w:p w14:paraId="763EE357" w14:textId="77777777" w:rsidR="00315A18" w:rsidRPr="003579E8" w:rsidRDefault="00DE7DDC" w:rsidP="00315A18">
      <w:pPr>
        <w:spacing w:after="120" w:line="240" w:lineRule="auto"/>
        <w:ind w:left="1440"/>
        <w:jc w:val="both"/>
        <w:rPr>
          <w:rFonts w:ascii="Times New Roman" w:eastAsia="Calibri" w:hAnsi="Times New Roman" w:cs="Times New Roman"/>
          <w:bCs/>
          <w:kern w:val="0"/>
          <w:lang w:val="en-US"/>
          <w14:ligatures w14:val="none"/>
        </w:rPr>
      </w:pPr>
      <w:r w:rsidRPr="003579E8">
        <w:rPr>
          <w:rFonts w:ascii="Times New Roman" w:eastAsia="Calibri" w:hAnsi="Times New Roman" w:cs="Times New Roman"/>
          <w:bCs/>
          <w:kern w:val="0"/>
          <w:lang w:val="en-US"/>
          <w14:ligatures w14:val="none"/>
        </w:rPr>
        <w:t xml:space="preserve">“In conclusion, in my view, the proof of service that the applicant relies on as proving that the first respondent was served with the urgent chamber application does not comply with the rules and therefore cannot be accepted as proof thereof.  The preliminary point raised by Ms </w:t>
      </w:r>
      <w:r w:rsidRPr="003579E8">
        <w:rPr>
          <w:rFonts w:ascii="Times New Roman" w:eastAsia="Calibri" w:hAnsi="Times New Roman" w:cs="Times New Roman"/>
          <w:bCs/>
          <w:i/>
          <w:kern w:val="0"/>
          <w:lang w:val="en-US"/>
          <w14:ligatures w14:val="none"/>
        </w:rPr>
        <w:t>Chagonda</w:t>
      </w:r>
      <w:r w:rsidRPr="003579E8">
        <w:rPr>
          <w:rFonts w:ascii="Times New Roman" w:eastAsia="Calibri" w:hAnsi="Times New Roman" w:cs="Times New Roman"/>
          <w:bCs/>
          <w:kern w:val="0"/>
          <w:lang w:val="en-US"/>
          <w14:ligatures w14:val="none"/>
        </w:rPr>
        <w:t xml:space="preserve"> is thus upheld.  The first respondent was not served with the application.” </w:t>
      </w:r>
    </w:p>
    <w:p w14:paraId="59E9B527" w14:textId="65EDFE3A" w:rsidR="00DE7DDC" w:rsidRPr="00DE7DDC" w:rsidRDefault="00DE7DDC" w:rsidP="00315A18">
      <w:pPr>
        <w:spacing w:after="120" w:line="360" w:lineRule="auto"/>
        <w:ind w:firstLine="720"/>
        <w:jc w:val="both"/>
        <w:rPr>
          <w:rFonts w:ascii="Times New Roman" w:eastAsia="Calibri" w:hAnsi="Times New Roman" w:cs="Times New Roman"/>
          <w:bCs/>
          <w:kern w:val="0"/>
          <w:sz w:val="24"/>
          <w:szCs w:val="24"/>
          <w:lang w:val="en-US"/>
          <w14:ligatures w14:val="none"/>
        </w:rPr>
      </w:pPr>
      <w:r w:rsidRPr="00DE7DDC">
        <w:rPr>
          <w:rFonts w:ascii="Times New Roman" w:eastAsia="Calibri" w:hAnsi="Times New Roman" w:cs="Times New Roman"/>
          <w:bCs/>
          <w:kern w:val="0"/>
          <w:sz w:val="24"/>
          <w:szCs w:val="24"/>
          <w:lang w:val="en-US"/>
          <w14:ligatures w14:val="none"/>
        </w:rPr>
        <w:t xml:space="preserve">The application was accordingly struck off the roll with costs.  </w:t>
      </w:r>
    </w:p>
    <w:p w14:paraId="75D788E2" w14:textId="73A5E487" w:rsidR="00DE7DDC" w:rsidRPr="00DE7DDC" w:rsidRDefault="00315A18" w:rsidP="00315A18">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EB2B35">
        <w:rPr>
          <w:rFonts w:ascii="Times New Roman" w:eastAsia="Calibri" w:hAnsi="Times New Roman" w:cs="Times New Roman"/>
          <w:bCs/>
          <w:kern w:val="0"/>
          <w:sz w:val="24"/>
          <w:szCs w:val="24"/>
          <w:lang w:val="en-US"/>
          <w14:ligatures w14:val="none"/>
        </w:rPr>
        <w:t>5</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DE7DDC" w:rsidRPr="00DE7DDC">
        <w:rPr>
          <w:rFonts w:ascii="Times New Roman" w:eastAsia="Calibri" w:hAnsi="Times New Roman" w:cs="Times New Roman"/>
          <w:bCs/>
          <w:kern w:val="0"/>
          <w:sz w:val="24"/>
          <w:szCs w:val="24"/>
          <w:lang w:val="en-US"/>
          <w14:ligatures w14:val="none"/>
        </w:rPr>
        <w:t xml:space="preserve">The Supreme Court in </w:t>
      </w:r>
      <w:r w:rsidR="00DE7DDC" w:rsidRPr="00315A18">
        <w:rPr>
          <w:rFonts w:ascii="Times New Roman" w:eastAsia="Calibri" w:hAnsi="Times New Roman" w:cs="Times New Roman"/>
          <w:bCs/>
          <w:i/>
          <w:iCs/>
          <w:kern w:val="0"/>
          <w:sz w:val="24"/>
          <w:szCs w:val="24"/>
          <w:lang w:val="en-US"/>
          <w14:ligatures w14:val="none"/>
        </w:rPr>
        <w:t>Aponte</w:t>
      </w:r>
      <w:r w:rsidR="00DE7DDC" w:rsidRPr="00DE7DDC">
        <w:rPr>
          <w:rFonts w:ascii="Times New Roman" w:eastAsia="Calibri" w:hAnsi="Times New Roman" w:cs="Times New Roman"/>
          <w:bCs/>
          <w:kern w:val="0"/>
          <w:sz w:val="24"/>
          <w:szCs w:val="24"/>
          <w:lang w:val="en-US"/>
          <w14:ligatures w14:val="none"/>
        </w:rPr>
        <w:t xml:space="preserve"> (</w:t>
      </w:r>
      <w:r w:rsidR="00DE7DDC" w:rsidRPr="00315A18">
        <w:rPr>
          <w:rFonts w:ascii="Times New Roman" w:eastAsia="Calibri" w:hAnsi="Times New Roman" w:cs="Times New Roman"/>
          <w:bCs/>
          <w:i/>
          <w:iCs/>
          <w:kern w:val="0"/>
          <w:sz w:val="24"/>
          <w:szCs w:val="24"/>
          <w:lang w:val="en-US"/>
          <w14:ligatures w14:val="none"/>
        </w:rPr>
        <w:t>supra</w:t>
      </w:r>
      <w:r w:rsidR="00DE7DDC" w:rsidRPr="00DE7DDC">
        <w:rPr>
          <w:rFonts w:ascii="Times New Roman" w:eastAsia="Calibri" w:hAnsi="Times New Roman" w:cs="Times New Roman"/>
          <w:bCs/>
          <w:kern w:val="0"/>
          <w:sz w:val="24"/>
          <w:szCs w:val="24"/>
          <w:lang w:val="en-US"/>
          <w14:ligatures w14:val="none"/>
        </w:rPr>
        <w:t>) emphatically held that in the absence of proper service</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the proceedings and the order issued thereto </w:t>
      </w:r>
      <w:r>
        <w:rPr>
          <w:rFonts w:ascii="Times New Roman" w:eastAsia="Calibri" w:hAnsi="Times New Roman" w:cs="Times New Roman"/>
          <w:bCs/>
          <w:kern w:val="0"/>
          <w:sz w:val="24"/>
          <w:szCs w:val="24"/>
          <w:lang w:val="en-US"/>
          <w14:ligatures w14:val="none"/>
        </w:rPr>
        <w:t>are</w:t>
      </w:r>
      <w:r w:rsidR="00DE7DDC" w:rsidRPr="00DE7DD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a </w:t>
      </w:r>
      <w:r w:rsidR="00DE7DDC" w:rsidRPr="00DE7DDC">
        <w:rPr>
          <w:rFonts w:ascii="Times New Roman" w:eastAsia="Calibri" w:hAnsi="Times New Roman" w:cs="Times New Roman"/>
          <w:bCs/>
          <w:kern w:val="0"/>
          <w:sz w:val="24"/>
          <w:szCs w:val="24"/>
          <w:lang w:val="en-US"/>
          <w14:ligatures w14:val="none"/>
        </w:rPr>
        <w:t xml:space="preserve">nullity. </w:t>
      </w:r>
      <w:r w:rsidR="00AE4879" w:rsidRPr="00AE4879">
        <w:rPr>
          <w:rFonts w:ascii="Times New Roman" w:eastAsia="Calibri" w:hAnsi="Times New Roman" w:cs="Times New Roman"/>
          <w:bCs/>
          <w:smallCaps/>
          <w:kern w:val="0"/>
          <w:sz w:val="24"/>
          <w:szCs w:val="24"/>
          <w:lang w:val="en-US"/>
          <w14:ligatures w14:val="none"/>
        </w:rPr>
        <w:t>chita</w:t>
      </w:r>
      <w:r w:rsidR="00183750">
        <w:rPr>
          <w:rFonts w:ascii="Times New Roman" w:eastAsia="Calibri" w:hAnsi="Times New Roman" w:cs="Times New Roman"/>
          <w:bCs/>
          <w:smallCaps/>
          <w:kern w:val="0"/>
          <w:sz w:val="24"/>
          <w:szCs w:val="24"/>
          <w:lang w:val="en-US"/>
          <w14:ligatures w14:val="none"/>
        </w:rPr>
        <w:t>k</w:t>
      </w:r>
      <w:r w:rsidR="00AE4879" w:rsidRPr="00AE4879">
        <w:rPr>
          <w:rFonts w:ascii="Times New Roman" w:eastAsia="Calibri" w:hAnsi="Times New Roman" w:cs="Times New Roman"/>
          <w:bCs/>
          <w:smallCaps/>
          <w:kern w:val="0"/>
          <w:sz w:val="24"/>
          <w:szCs w:val="24"/>
          <w:lang w:val="en-US"/>
          <w14:ligatures w14:val="none"/>
        </w:rPr>
        <w:t>unye</w:t>
      </w:r>
      <w:r w:rsidR="00AE4879" w:rsidRPr="00DE7DDC">
        <w:rPr>
          <w:rFonts w:ascii="Times New Roman" w:eastAsia="Calibri" w:hAnsi="Times New Roman" w:cs="Times New Roman"/>
          <w:bCs/>
          <w:kern w:val="0"/>
          <w:sz w:val="24"/>
          <w:szCs w:val="24"/>
          <w:lang w:val="en-US"/>
          <w14:ligatures w14:val="none"/>
        </w:rPr>
        <w:t xml:space="preserve"> </w:t>
      </w:r>
      <w:r w:rsidR="00DE7DDC" w:rsidRPr="00DE7DDC">
        <w:rPr>
          <w:rFonts w:ascii="Times New Roman" w:eastAsia="Calibri" w:hAnsi="Times New Roman" w:cs="Times New Roman"/>
          <w:bCs/>
          <w:kern w:val="0"/>
          <w:sz w:val="24"/>
          <w:szCs w:val="24"/>
          <w:lang w:val="en-US"/>
          <w14:ligatures w14:val="none"/>
        </w:rPr>
        <w:t>JA forcefully said:</w:t>
      </w:r>
    </w:p>
    <w:p w14:paraId="68AB3FA2" w14:textId="540D8D17" w:rsidR="00DE7DDC" w:rsidRPr="00AE4879" w:rsidRDefault="00315A18" w:rsidP="00E23529">
      <w:pPr>
        <w:spacing w:after="0" w:line="240" w:lineRule="auto"/>
        <w:ind w:left="144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w:t>
      </w:r>
      <w:r w:rsidR="00DE7DDC" w:rsidRPr="00AE4879">
        <w:rPr>
          <w:rFonts w:ascii="Times New Roman" w:eastAsia="Calibri" w:hAnsi="Times New Roman" w:cs="Times New Roman"/>
          <w:bCs/>
          <w:kern w:val="0"/>
          <w14:ligatures w14:val="none"/>
        </w:rPr>
        <w:t xml:space="preserve">The need for effective service cannot be overemphasised. In </w:t>
      </w:r>
      <w:r w:rsidR="00DE7DDC" w:rsidRPr="00AE4879">
        <w:rPr>
          <w:rFonts w:ascii="Times New Roman" w:eastAsia="Calibri" w:hAnsi="Times New Roman" w:cs="Times New Roman"/>
          <w:bCs/>
          <w:i/>
          <w:iCs/>
          <w:kern w:val="0"/>
          <w14:ligatures w14:val="none"/>
        </w:rPr>
        <w:t xml:space="preserve">CBZ Bank Ltd </w:t>
      </w:r>
      <w:r w:rsidR="00DE7DDC" w:rsidRPr="00AE4879">
        <w:rPr>
          <w:rFonts w:ascii="Times New Roman" w:eastAsia="Calibri" w:hAnsi="Times New Roman" w:cs="Times New Roman"/>
          <w:bCs/>
          <w:iCs/>
          <w:kern w:val="0"/>
          <w14:ligatures w14:val="none"/>
        </w:rPr>
        <w:t>v</w:t>
      </w:r>
      <w:r w:rsidR="00DE7DDC" w:rsidRPr="00AE4879">
        <w:rPr>
          <w:rFonts w:ascii="Times New Roman" w:eastAsia="Calibri" w:hAnsi="Times New Roman" w:cs="Times New Roman"/>
          <w:bCs/>
          <w:i/>
          <w:iCs/>
          <w:kern w:val="0"/>
          <w14:ligatures w14:val="none"/>
        </w:rPr>
        <w:t xml:space="preserve"> Ziyambi</w:t>
      </w:r>
      <w:r w:rsidR="00DE7DDC" w:rsidRPr="00AE4879">
        <w:rPr>
          <w:rFonts w:ascii="Times New Roman" w:eastAsia="Calibri" w:hAnsi="Times New Roman" w:cs="Times New Roman"/>
          <w:bCs/>
          <w:kern w:val="0"/>
          <w14:ligatures w14:val="none"/>
        </w:rPr>
        <w:t xml:space="preserve"> </w:t>
      </w:r>
      <w:r w:rsidR="00DE7DDC" w:rsidRPr="00AE4879">
        <w:rPr>
          <w:rFonts w:ascii="Times New Roman" w:eastAsia="Calibri" w:hAnsi="Times New Roman" w:cs="Times New Roman"/>
          <w:bCs/>
          <w:i/>
          <w:iCs/>
          <w:kern w:val="0"/>
          <w14:ligatures w14:val="none"/>
        </w:rPr>
        <w:t>&amp; Ors</w:t>
      </w:r>
      <w:r w:rsidR="00DE7DDC" w:rsidRPr="00AE4879">
        <w:rPr>
          <w:rFonts w:ascii="Times New Roman" w:eastAsia="Calibri" w:hAnsi="Times New Roman" w:cs="Times New Roman"/>
          <w:bCs/>
          <w:kern w:val="0"/>
          <w14:ligatures w14:val="none"/>
        </w:rPr>
        <w:t xml:space="preserve"> HH 74/17 at p 6, the court alluded to the importance of effective service of process in these words:</w:t>
      </w:r>
    </w:p>
    <w:p w14:paraId="1AF34597" w14:textId="26EA9634" w:rsidR="00DE7DDC" w:rsidRPr="00AE4879" w:rsidRDefault="00DE7DDC" w:rsidP="00E23529">
      <w:pPr>
        <w:spacing w:after="0" w:line="240" w:lineRule="auto"/>
        <w:ind w:left="216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“The purpose of the rules on service and why the rules must be adhered to is meant to safeguard the rights of persons who will not have been served with process and therefore being in the dark that a claim has been made against them from having default judgments granted against them. Save as the law may specify by way of limitation or denial of such right, the </w:t>
      </w:r>
      <w:r w:rsidRPr="00AE4879">
        <w:rPr>
          <w:rFonts w:ascii="Times New Roman" w:eastAsia="Calibri" w:hAnsi="Times New Roman" w:cs="Times New Roman"/>
          <w:bCs/>
          <w:i/>
          <w:kern w:val="0"/>
          <w14:ligatures w14:val="none"/>
        </w:rPr>
        <w:t xml:space="preserve">audi alteram partem </w:t>
      </w:r>
      <w:r w:rsidRPr="00AE4879">
        <w:rPr>
          <w:rFonts w:ascii="Times New Roman" w:eastAsia="Calibri" w:hAnsi="Times New Roman" w:cs="Times New Roman"/>
          <w:bCs/>
          <w:kern w:val="0"/>
          <w14:ligatures w14:val="none"/>
        </w:rPr>
        <w:t>rule or doctrine must always be followed. If courts grant orders against persons without giving them an opportunity to defend themselves which opportunity a person can only utilize or elect not to utilize after service of process, the administration of justice will fall into disrepute. A court allowing this would be breaching the rights of such defendant to administrative justice and a fair hearing as provided for in the operative or relevant provisions of ss 68 and 69 and 165 (1) (a) of the Constitution.”</w:t>
      </w:r>
    </w:p>
    <w:p w14:paraId="5DB2039A" w14:textId="77777777" w:rsidR="00315A18" w:rsidRPr="00AE4879" w:rsidRDefault="00DE7DDC" w:rsidP="00E23529">
      <w:pPr>
        <w:spacing w:after="0" w:line="240" w:lineRule="auto"/>
        <w:ind w:left="720" w:firstLine="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See also </w:t>
      </w:r>
      <w:r w:rsidRPr="00AE4879">
        <w:rPr>
          <w:rFonts w:ascii="Times New Roman" w:eastAsia="Calibri" w:hAnsi="Times New Roman" w:cs="Times New Roman"/>
          <w:bCs/>
          <w:i/>
          <w:iCs/>
          <w:kern w:val="0"/>
          <w14:ligatures w14:val="none"/>
        </w:rPr>
        <w:t>CABS v Chirocherwa</w:t>
      </w:r>
      <w:r w:rsidRPr="00AE4879">
        <w:rPr>
          <w:rFonts w:ascii="Times New Roman" w:eastAsia="Calibri" w:hAnsi="Times New Roman" w:cs="Times New Roman"/>
          <w:bCs/>
          <w:kern w:val="0"/>
          <w14:ligatures w14:val="none"/>
        </w:rPr>
        <w:t xml:space="preserve"> 2001(2) ZLR 452(H).</w:t>
      </w:r>
    </w:p>
    <w:p w14:paraId="02C814F0" w14:textId="4811BE59" w:rsidR="00DE7DDC" w:rsidRPr="00AE4879" w:rsidRDefault="00DE7DDC" w:rsidP="00E23529">
      <w:pPr>
        <w:spacing w:after="0" w:line="240" w:lineRule="auto"/>
        <w:ind w:left="1440"/>
        <w:jc w:val="both"/>
        <w:rPr>
          <w:rFonts w:ascii="Times New Roman" w:eastAsia="Calibri" w:hAnsi="Times New Roman" w:cs="Times New Roman"/>
          <w:b/>
          <w:kern w:val="0"/>
          <w14:ligatures w14:val="none"/>
        </w:rPr>
      </w:pPr>
      <w:r w:rsidRPr="00AE4879">
        <w:rPr>
          <w:rFonts w:ascii="Times New Roman" w:eastAsia="Calibri" w:hAnsi="Times New Roman" w:cs="Times New Roman"/>
          <w:b/>
          <w:kern w:val="0"/>
          <w14:ligatures w14:val="none"/>
        </w:rPr>
        <w:t>It is axiomatic that the validity of service affects the validity of proceedings.  Where</w:t>
      </w:r>
      <w:r w:rsidR="00315A18" w:rsidRPr="00AE4879">
        <w:rPr>
          <w:rFonts w:ascii="Times New Roman" w:eastAsia="Calibri" w:hAnsi="Times New Roman" w:cs="Times New Roman"/>
          <w:b/>
          <w:kern w:val="0"/>
          <w14:ligatures w14:val="none"/>
        </w:rPr>
        <w:t xml:space="preserve"> </w:t>
      </w:r>
      <w:r w:rsidRPr="00AE4879">
        <w:rPr>
          <w:rFonts w:ascii="Times New Roman" w:eastAsia="Calibri" w:hAnsi="Times New Roman" w:cs="Times New Roman"/>
          <w:b/>
          <w:kern w:val="0"/>
          <w14:ligatures w14:val="none"/>
        </w:rPr>
        <w:t>there is no valid service</w:t>
      </w:r>
      <w:r w:rsidR="00315A18" w:rsidRPr="00AE4879">
        <w:rPr>
          <w:rFonts w:ascii="Times New Roman" w:eastAsia="Calibri" w:hAnsi="Times New Roman" w:cs="Times New Roman"/>
          <w:b/>
          <w:kern w:val="0"/>
          <w14:ligatures w14:val="none"/>
        </w:rPr>
        <w:t>,</w:t>
      </w:r>
      <w:r w:rsidRPr="00AE4879">
        <w:rPr>
          <w:rFonts w:ascii="Times New Roman" w:eastAsia="Calibri" w:hAnsi="Times New Roman" w:cs="Times New Roman"/>
          <w:b/>
          <w:kern w:val="0"/>
          <w14:ligatures w14:val="none"/>
        </w:rPr>
        <w:t xml:space="preserve"> the process and the proceedings are a nullity.</w:t>
      </w:r>
    </w:p>
    <w:p w14:paraId="50D7DE41" w14:textId="77777777" w:rsidR="00DE7DDC" w:rsidRPr="00AE4879" w:rsidRDefault="00DE7DDC" w:rsidP="00E23529">
      <w:pPr>
        <w:spacing w:after="0" w:line="240" w:lineRule="auto"/>
        <w:ind w:left="720" w:firstLine="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In </w:t>
      </w:r>
      <w:r w:rsidRPr="00AE4879">
        <w:rPr>
          <w:rFonts w:ascii="Times New Roman" w:eastAsia="Calibri" w:hAnsi="Times New Roman" w:cs="Times New Roman"/>
          <w:bCs/>
          <w:i/>
          <w:iCs/>
          <w:kern w:val="0"/>
          <w14:ligatures w14:val="none"/>
        </w:rPr>
        <w:t xml:space="preserve">Todt </w:t>
      </w:r>
      <w:r w:rsidRPr="00AE4879">
        <w:rPr>
          <w:rFonts w:ascii="Times New Roman" w:eastAsia="Calibri" w:hAnsi="Times New Roman" w:cs="Times New Roman"/>
          <w:bCs/>
          <w:iCs/>
          <w:kern w:val="0"/>
          <w14:ligatures w14:val="none"/>
        </w:rPr>
        <w:t>v</w:t>
      </w:r>
      <w:r w:rsidRPr="00AE4879">
        <w:rPr>
          <w:rFonts w:ascii="Times New Roman" w:eastAsia="Calibri" w:hAnsi="Times New Roman" w:cs="Times New Roman"/>
          <w:bCs/>
          <w:i/>
          <w:iCs/>
          <w:kern w:val="0"/>
          <w14:ligatures w14:val="none"/>
        </w:rPr>
        <w:t xml:space="preserve"> Ipser</w:t>
      </w:r>
      <w:r w:rsidRPr="00AE4879">
        <w:rPr>
          <w:rFonts w:ascii="Times New Roman" w:eastAsia="Calibri" w:hAnsi="Times New Roman" w:cs="Times New Roman"/>
          <w:bCs/>
          <w:kern w:val="0"/>
          <w14:ligatures w14:val="none"/>
        </w:rPr>
        <w:t xml:space="preserve"> 1993 (3) SA 577(A) at 589C the court noted that:</w:t>
      </w:r>
    </w:p>
    <w:p w14:paraId="7C2190CF" w14:textId="13D0C5AD" w:rsidR="00DE7DDC" w:rsidRPr="00AE4879" w:rsidRDefault="00DE7DDC" w:rsidP="00E23529">
      <w:pPr>
        <w:spacing w:after="0" w:line="240" w:lineRule="auto"/>
        <w:ind w:left="216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“According to our common-law authorities</w:t>
      </w:r>
      <w:r w:rsidR="00315A18" w:rsidRPr="00AE4879">
        <w:rPr>
          <w:rFonts w:ascii="Times New Roman" w:eastAsia="Calibri" w:hAnsi="Times New Roman" w:cs="Times New Roman"/>
          <w:bCs/>
          <w:kern w:val="0"/>
          <w14:ligatures w14:val="none"/>
        </w:rPr>
        <w:t>,</w:t>
      </w:r>
      <w:r w:rsidRPr="00AE4879">
        <w:rPr>
          <w:rFonts w:ascii="Times New Roman" w:eastAsia="Calibri" w:hAnsi="Times New Roman" w:cs="Times New Roman"/>
          <w:bCs/>
          <w:kern w:val="0"/>
          <w14:ligatures w14:val="none"/>
        </w:rPr>
        <w:t xml:space="preserve"> judgments are void in only three types of cases, </w:t>
      </w:r>
      <w:r w:rsidRPr="00AE4879">
        <w:rPr>
          <w:rFonts w:ascii="Times New Roman" w:eastAsia="Calibri" w:hAnsi="Times New Roman" w:cs="Times New Roman"/>
          <w:b/>
          <w:bCs/>
          <w:kern w:val="0"/>
          <w14:ligatures w14:val="none"/>
        </w:rPr>
        <w:t>where there has been no proper service</w:t>
      </w:r>
      <w:r w:rsidRPr="00AE4879">
        <w:rPr>
          <w:rFonts w:ascii="Times New Roman" w:eastAsia="Calibri" w:hAnsi="Times New Roman" w:cs="Times New Roman"/>
          <w:bCs/>
          <w:kern w:val="0"/>
          <w14:ligatures w14:val="none"/>
        </w:rPr>
        <w:t xml:space="preserve">, where there is no proper mandate or where the court lacks jurisdiction.” </w:t>
      </w:r>
      <w:r w:rsidR="005932A9" w:rsidRPr="00AE4879">
        <w:rPr>
          <w:rFonts w:ascii="Times New Roman" w:eastAsia="Calibri" w:hAnsi="Times New Roman" w:cs="Times New Roman"/>
          <w:bCs/>
          <w:kern w:val="0"/>
          <w14:ligatures w14:val="none"/>
        </w:rPr>
        <w:t>…</w:t>
      </w:r>
    </w:p>
    <w:p w14:paraId="2EBD4C1D" w14:textId="63A6F86B" w:rsidR="00DE7DDC" w:rsidRPr="00DE7DDC" w:rsidRDefault="00DE7DDC" w:rsidP="00E23529">
      <w:pPr>
        <w:spacing w:after="0" w:line="240" w:lineRule="auto"/>
        <w:ind w:left="1440"/>
        <w:jc w:val="both"/>
        <w:rPr>
          <w:rFonts w:ascii="Times New Roman" w:eastAsia="Calibri" w:hAnsi="Times New Roman" w:cs="Times New Roman"/>
          <w:bCs/>
          <w:kern w:val="0"/>
          <w:sz w:val="24"/>
          <w:szCs w:val="24"/>
          <w14:ligatures w14:val="none"/>
        </w:rPr>
      </w:pPr>
      <w:r w:rsidRPr="00DE7DDC">
        <w:rPr>
          <w:rFonts w:ascii="Times New Roman" w:eastAsia="Calibri" w:hAnsi="Times New Roman" w:cs="Times New Roman"/>
          <w:bCs/>
          <w:kern w:val="0"/>
          <w:sz w:val="24"/>
          <w:szCs w:val="24"/>
          <w14:ligatures w14:val="none"/>
        </w:rPr>
        <w:lastRenderedPageBreak/>
        <w:t xml:space="preserve">In </w:t>
      </w:r>
      <w:r w:rsidRPr="00DE7DDC">
        <w:rPr>
          <w:rFonts w:ascii="Times New Roman" w:eastAsia="Calibri" w:hAnsi="Times New Roman" w:cs="Times New Roman"/>
          <w:bCs/>
          <w:i/>
          <w:iCs/>
          <w:kern w:val="0"/>
          <w:sz w:val="24"/>
          <w:szCs w:val="24"/>
          <w14:ligatures w14:val="none"/>
        </w:rPr>
        <w:t xml:space="preserve">Featherstonehaugh </w:t>
      </w:r>
      <w:r w:rsidRPr="00DE7DDC">
        <w:rPr>
          <w:rFonts w:ascii="Times New Roman" w:eastAsia="Calibri" w:hAnsi="Times New Roman" w:cs="Times New Roman"/>
          <w:bCs/>
          <w:iCs/>
          <w:kern w:val="0"/>
          <w:sz w:val="24"/>
          <w:szCs w:val="24"/>
          <w14:ligatures w14:val="none"/>
        </w:rPr>
        <w:t>v</w:t>
      </w:r>
      <w:r w:rsidRPr="00DE7DDC">
        <w:rPr>
          <w:rFonts w:ascii="Times New Roman" w:eastAsia="Calibri" w:hAnsi="Times New Roman" w:cs="Times New Roman"/>
          <w:bCs/>
          <w:i/>
          <w:iCs/>
          <w:kern w:val="0"/>
          <w:sz w:val="24"/>
          <w:szCs w:val="24"/>
          <w14:ligatures w14:val="none"/>
        </w:rPr>
        <w:t xml:space="preserve"> Suttie</w:t>
      </w:r>
      <w:r w:rsidRPr="00DE7DDC">
        <w:rPr>
          <w:rFonts w:ascii="Times New Roman" w:eastAsia="Calibri" w:hAnsi="Times New Roman" w:cs="Times New Roman"/>
          <w:bCs/>
          <w:kern w:val="0"/>
          <w:sz w:val="24"/>
          <w:szCs w:val="24"/>
          <w14:ligatures w14:val="none"/>
        </w:rPr>
        <w:t xml:space="preserve"> 1913 TPD 171 at 178</w:t>
      </w:r>
      <w:r w:rsidR="00315A18">
        <w:rPr>
          <w:rFonts w:ascii="Times New Roman" w:eastAsia="Calibri" w:hAnsi="Times New Roman" w:cs="Times New Roman"/>
          <w:bCs/>
          <w:kern w:val="0"/>
          <w:sz w:val="24"/>
          <w:szCs w:val="24"/>
          <w14:ligatures w14:val="none"/>
        </w:rPr>
        <w:t>,</w:t>
      </w:r>
      <w:r w:rsidRPr="00DE7DDC">
        <w:rPr>
          <w:rFonts w:ascii="Times New Roman" w:eastAsia="Calibri" w:hAnsi="Times New Roman" w:cs="Times New Roman"/>
          <w:bCs/>
          <w:kern w:val="0"/>
          <w:sz w:val="24"/>
          <w:szCs w:val="24"/>
          <w14:ligatures w14:val="none"/>
        </w:rPr>
        <w:t xml:space="preserve"> the court alluded to the fact that:</w:t>
      </w:r>
    </w:p>
    <w:p w14:paraId="214A3B2D" w14:textId="5DB46D41" w:rsidR="00DE7DDC" w:rsidRPr="00AE4879" w:rsidRDefault="00DE7DDC" w:rsidP="00E23529">
      <w:pPr>
        <w:spacing w:after="0" w:line="240" w:lineRule="auto"/>
        <w:ind w:left="216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“If there has been any defect in the service, the summons is of no force; and everything following thereupon is invalid as if the summons had been totally absent.” </w:t>
      </w:r>
    </w:p>
    <w:p w14:paraId="37CCEF5C" w14:textId="0D889F9C" w:rsidR="00DE7DDC" w:rsidRPr="00AE4879" w:rsidRDefault="00DE7DDC" w:rsidP="00EB2B35">
      <w:pPr>
        <w:spacing w:after="120" w:line="240" w:lineRule="auto"/>
        <w:ind w:left="144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This is the scenario obtaining in </w:t>
      </w:r>
      <w:r w:rsidRPr="00AE4879">
        <w:rPr>
          <w:rFonts w:ascii="Times New Roman" w:eastAsia="Calibri" w:hAnsi="Times New Roman" w:cs="Times New Roman"/>
          <w:bCs/>
          <w:i/>
          <w:iCs/>
          <w:kern w:val="0"/>
          <w14:ligatures w14:val="none"/>
        </w:rPr>
        <w:t>casu</w:t>
      </w:r>
      <w:r w:rsidRPr="00AE4879">
        <w:rPr>
          <w:rFonts w:ascii="Times New Roman" w:eastAsia="Calibri" w:hAnsi="Times New Roman" w:cs="Times New Roman"/>
          <w:bCs/>
          <w:kern w:val="0"/>
          <w14:ligatures w14:val="none"/>
        </w:rPr>
        <w:t>.  The irregularities committed by the first respondent render the entire process a nullity.  Anything birthed by the fraudulently obtained order for edictal citation cannot stand</w:t>
      </w:r>
      <w:r w:rsidR="00315A18" w:rsidRPr="00AE4879">
        <w:rPr>
          <w:rFonts w:ascii="Times New Roman" w:eastAsia="Calibri" w:hAnsi="Times New Roman" w:cs="Times New Roman"/>
          <w:bCs/>
          <w:kern w:val="0"/>
          <w14:ligatures w14:val="none"/>
        </w:rPr>
        <w:t>,</w:t>
      </w:r>
      <w:r w:rsidRPr="00AE4879">
        <w:rPr>
          <w:rFonts w:ascii="Times New Roman" w:eastAsia="Calibri" w:hAnsi="Times New Roman" w:cs="Times New Roman"/>
          <w:bCs/>
          <w:kern w:val="0"/>
          <w14:ligatures w14:val="none"/>
        </w:rPr>
        <w:t xml:space="preserve"> as that order was a nullity.  The summons issued under HC 8511/18 were therefore not properly and validly served on the appellant as they were a product of an invalid process. The invalidity of the summons as it applies to the appellant entails that there is nothing for him to defend. This Court cannot reward the first respondent for his cunning conduct in obtaining the order for edictal citation and subsequent orders by allowing the appellant to enter appearance to defend such invalid processes</w:t>
      </w:r>
      <w:r w:rsidR="00315A18" w:rsidRPr="00AE4879">
        <w:rPr>
          <w:rFonts w:ascii="Times New Roman" w:eastAsia="Calibri" w:hAnsi="Times New Roman" w:cs="Times New Roman"/>
          <w:bCs/>
          <w:kern w:val="0"/>
          <w14:ligatures w14:val="none"/>
        </w:rPr>
        <w:t>…”</w:t>
      </w:r>
      <w:r w:rsidRPr="00AE4879">
        <w:rPr>
          <w:rFonts w:ascii="Times New Roman" w:eastAsia="Calibri" w:hAnsi="Times New Roman" w:cs="Times New Roman"/>
          <w:bCs/>
          <w:kern w:val="0"/>
          <w14:ligatures w14:val="none"/>
        </w:rPr>
        <w:t xml:space="preserve">  </w:t>
      </w:r>
      <w:r w:rsidR="00E23529" w:rsidRPr="00AE4879">
        <w:rPr>
          <w:rFonts w:ascii="Times New Roman" w:eastAsia="Calibri" w:hAnsi="Times New Roman" w:cs="Times New Roman"/>
          <w:bCs/>
          <w:kern w:val="0"/>
          <w14:ligatures w14:val="none"/>
        </w:rPr>
        <w:t>(</w:t>
      </w:r>
      <w:r w:rsidR="00E23529" w:rsidRPr="00AE4879">
        <w:rPr>
          <w:rFonts w:ascii="Times New Roman" w:eastAsia="Calibri" w:hAnsi="Times New Roman" w:cs="Times New Roman"/>
          <w:bCs/>
          <w:i/>
          <w:iCs/>
          <w:kern w:val="0"/>
          <w14:ligatures w14:val="none"/>
        </w:rPr>
        <w:t>my emphasis</w:t>
      </w:r>
      <w:r w:rsidR="00E23529" w:rsidRPr="00AE4879">
        <w:rPr>
          <w:rFonts w:ascii="Times New Roman" w:eastAsia="Calibri" w:hAnsi="Times New Roman" w:cs="Times New Roman"/>
          <w:bCs/>
          <w:kern w:val="0"/>
          <w14:ligatures w14:val="none"/>
        </w:rPr>
        <w:t>)</w:t>
      </w:r>
    </w:p>
    <w:p w14:paraId="4C07773C" w14:textId="31B105C1" w:rsidR="00DE7DDC" w:rsidRPr="00DE7DDC" w:rsidRDefault="00DE7DDC" w:rsidP="00EB2B35">
      <w:pPr>
        <w:spacing w:after="120" w:line="360" w:lineRule="auto"/>
        <w:ind w:firstLine="720"/>
        <w:jc w:val="both"/>
        <w:rPr>
          <w:rFonts w:ascii="Times New Roman" w:eastAsia="Calibri" w:hAnsi="Times New Roman" w:cs="Times New Roman"/>
          <w:bCs/>
          <w:kern w:val="0"/>
          <w:sz w:val="24"/>
          <w:szCs w:val="24"/>
          <w14:ligatures w14:val="none"/>
        </w:rPr>
      </w:pPr>
      <w:r w:rsidRPr="00DE7DDC">
        <w:rPr>
          <w:rFonts w:ascii="Times New Roman" w:eastAsia="Calibri" w:hAnsi="Times New Roman" w:cs="Times New Roman"/>
          <w:bCs/>
          <w:kern w:val="0"/>
          <w:sz w:val="24"/>
          <w:szCs w:val="24"/>
          <w14:ligatures w14:val="none"/>
        </w:rPr>
        <w:t xml:space="preserve">The court </w:t>
      </w:r>
      <w:r w:rsidR="00E23529">
        <w:rPr>
          <w:rFonts w:ascii="Times New Roman" w:eastAsia="Calibri" w:hAnsi="Times New Roman" w:cs="Times New Roman"/>
          <w:bCs/>
          <w:kern w:val="0"/>
          <w:sz w:val="24"/>
          <w:szCs w:val="24"/>
          <w14:ligatures w14:val="none"/>
        </w:rPr>
        <w:t xml:space="preserve">went </w:t>
      </w:r>
      <w:r w:rsidR="00BF6C62">
        <w:rPr>
          <w:rFonts w:ascii="Times New Roman" w:eastAsia="Calibri" w:hAnsi="Times New Roman" w:cs="Times New Roman"/>
          <w:bCs/>
          <w:kern w:val="0"/>
          <w:sz w:val="24"/>
          <w:szCs w:val="24"/>
          <w14:ligatures w14:val="none"/>
        </w:rPr>
        <w:t xml:space="preserve">on </w:t>
      </w:r>
      <w:r w:rsidR="00E23529">
        <w:rPr>
          <w:rFonts w:ascii="Times New Roman" w:eastAsia="Calibri" w:hAnsi="Times New Roman" w:cs="Times New Roman"/>
          <w:bCs/>
          <w:kern w:val="0"/>
          <w:sz w:val="24"/>
          <w:szCs w:val="24"/>
          <w14:ligatures w14:val="none"/>
        </w:rPr>
        <w:t>to</w:t>
      </w:r>
      <w:r w:rsidRPr="00DE7DDC">
        <w:rPr>
          <w:rFonts w:ascii="Times New Roman" w:eastAsia="Calibri" w:hAnsi="Times New Roman" w:cs="Times New Roman"/>
          <w:bCs/>
          <w:kern w:val="0"/>
          <w:sz w:val="24"/>
          <w:szCs w:val="24"/>
          <w14:ligatures w14:val="none"/>
        </w:rPr>
        <w:t xml:space="preserve"> </w:t>
      </w:r>
      <w:r w:rsidR="00EB2B35">
        <w:rPr>
          <w:rFonts w:ascii="Times New Roman" w:eastAsia="Calibri" w:hAnsi="Times New Roman" w:cs="Times New Roman"/>
          <w:bCs/>
          <w:kern w:val="0"/>
          <w:sz w:val="24"/>
          <w:szCs w:val="24"/>
          <w14:ligatures w14:val="none"/>
        </w:rPr>
        <w:t xml:space="preserve">state </w:t>
      </w:r>
      <w:r w:rsidR="00E23529">
        <w:rPr>
          <w:rFonts w:ascii="Times New Roman" w:eastAsia="Calibri" w:hAnsi="Times New Roman" w:cs="Times New Roman"/>
          <w:bCs/>
          <w:kern w:val="0"/>
          <w:sz w:val="24"/>
          <w:szCs w:val="24"/>
          <w14:ligatures w14:val="none"/>
        </w:rPr>
        <w:t>as follows:</w:t>
      </w:r>
    </w:p>
    <w:p w14:paraId="2E903F0F" w14:textId="31E6ABAC" w:rsidR="00DE7DDC" w:rsidRPr="00AE4879" w:rsidRDefault="00DE7DDC" w:rsidP="00E23529">
      <w:pPr>
        <w:spacing w:after="12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 xml:space="preserve">“The order for edictal citation was a nullity and so was the service of summons in furtherance thereof.  </w:t>
      </w:r>
      <w:r w:rsidRPr="00AE4879">
        <w:rPr>
          <w:rFonts w:ascii="Times New Roman" w:eastAsia="Calibri" w:hAnsi="Times New Roman" w:cs="Times New Roman"/>
          <w:b/>
          <w:kern w:val="0"/>
          <w:lang w:val="en-US"/>
          <w14:ligatures w14:val="none"/>
        </w:rPr>
        <w:t>Further, the default judgment being a product of a nullity cannot stand.</w:t>
      </w:r>
      <w:r w:rsidRPr="00AE4879">
        <w:rPr>
          <w:rFonts w:ascii="Times New Roman" w:eastAsia="Calibri" w:hAnsi="Times New Roman" w:cs="Times New Roman"/>
          <w:bCs/>
          <w:kern w:val="0"/>
          <w:lang w:val="en-US"/>
          <w14:ligatures w14:val="none"/>
        </w:rPr>
        <w:t xml:space="preserve">  Had the court </w:t>
      </w:r>
      <w:r w:rsidRPr="00AE4879">
        <w:rPr>
          <w:rFonts w:ascii="Times New Roman" w:eastAsia="Calibri" w:hAnsi="Times New Roman" w:cs="Times New Roman"/>
          <w:bCs/>
          <w:i/>
          <w:iCs/>
          <w:kern w:val="0"/>
          <w:lang w:val="en-US"/>
          <w14:ligatures w14:val="none"/>
        </w:rPr>
        <w:t>a quo</w:t>
      </w:r>
      <w:r w:rsidRPr="00AE4879">
        <w:rPr>
          <w:rFonts w:ascii="Times New Roman" w:eastAsia="Calibri" w:hAnsi="Times New Roman" w:cs="Times New Roman"/>
          <w:bCs/>
          <w:kern w:val="0"/>
          <w:lang w:val="en-US"/>
          <w14:ligatures w14:val="none"/>
        </w:rPr>
        <w:t xml:space="preserve"> applied its judicial mind to the irregularities in question it would have come to the conclusion that the applications before it were not necessary as the prior proceedings were all a nullity.  </w:t>
      </w:r>
      <w:r w:rsidRPr="00AE4879">
        <w:rPr>
          <w:rFonts w:ascii="Times New Roman" w:eastAsia="Calibri" w:hAnsi="Times New Roman" w:cs="Times New Roman"/>
          <w:b/>
          <w:kern w:val="0"/>
          <w:lang w:val="en-US"/>
          <w14:ligatures w14:val="none"/>
        </w:rPr>
        <w:t>It is trite that a nullity cannot beget a valid process, hence, all the processes were a nullity and generally</w:t>
      </w:r>
      <w:r w:rsidR="00E23529" w:rsidRPr="00AE4879">
        <w:rPr>
          <w:rFonts w:ascii="Times New Roman" w:eastAsia="Calibri" w:hAnsi="Times New Roman" w:cs="Times New Roman"/>
          <w:b/>
          <w:kern w:val="0"/>
          <w:lang w:val="en-US"/>
          <w14:ligatures w14:val="none"/>
        </w:rPr>
        <w:t>,</w:t>
      </w:r>
      <w:r w:rsidRPr="00AE4879">
        <w:rPr>
          <w:rFonts w:ascii="Times New Roman" w:eastAsia="Calibri" w:hAnsi="Times New Roman" w:cs="Times New Roman"/>
          <w:b/>
          <w:kern w:val="0"/>
          <w:lang w:val="en-US"/>
          <w14:ligatures w14:val="none"/>
        </w:rPr>
        <w:t xml:space="preserve"> one does not need to seek the setting aside of a nullity. This inevitably affects the validity of the proceedings before this Court as they were a product of invalid proceedings.”</w:t>
      </w:r>
      <w:r w:rsidR="00E23529" w:rsidRPr="00AE4879">
        <w:rPr>
          <w:rFonts w:ascii="Times New Roman" w:eastAsia="Calibri" w:hAnsi="Times New Roman" w:cs="Times New Roman"/>
          <w:bCs/>
          <w:kern w:val="0"/>
          <w:lang w:val="en-US"/>
          <w14:ligatures w14:val="none"/>
        </w:rPr>
        <w:t xml:space="preserve"> (</w:t>
      </w:r>
      <w:r w:rsidR="00E23529" w:rsidRPr="00AE4879">
        <w:rPr>
          <w:rFonts w:ascii="Times New Roman" w:eastAsia="Calibri" w:hAnsi="Times New Roman" w:cs="Times New Roman"/>
          <w:bCs/>
          <w:i/>
          <w:iCs/>
          <w:kern w:val="0"/>
          <w:lang w:val="en-US"/>
          <w14:ligatures w14:val="none"/>
        </w:rPr>
        <w:t>my emphasis</w:t>
      </w:r>
      <w:r w:rsidR="00E23529" w:rsidRPr="00AE4879">
        <w:rPr>
          <w:rFonts w:ascii="Times New Roman" w:eastAsia="Calibri" w:hAnsi="Times New Roman" w:cs="Times New Roman"/>
          <w:bCs/>
          <w:kern w:val="0"/>
          <w:lang w:val="en-US"/>
          <w14:ligatures w14:val="none"/>
        </w:rPr>
        <w:t>)</w:t>
      </w:r>
    </w:p>
    <w:p w14:paraId="6ECFF58B" w14:textId="41755A5D" w:rsidR="00DE7DDC" w:rsidRPr="00AE4879" w:rsidRDefault="00E23529" w:rsidP="00E23529">
      <w:pPr>
        <w:spacing w:after="120" w:line="360" w:lineRule="auto"/>
        <w:ind w:left="720" w:hanging="720"/>
        <w:jc w:val="both"/>
        <w:rPr>
          <w:rFonts w:ascii="Times New Roman" w:eastAsia="Calibri" w:hAnsi="Times New Roman" w:cs="Times New Roman"/>
          <w:bCs/>
          <w:kern w:val="0"/>
          <w:lang w:val="en-US"/>
          <w14:ligatures w14:val="none"/>
        </w:rPr>
      </w:pPr>
      <w:r>
        <w:rPr>
          <w:rFonts w:ascii="Times New Roman" w:eastAsia="Calibri" w:hAnsi="Times New Roman" w:cs="Times New Roman"/>
          <w:bCs/>
          <w:kern w:val="0"/>
          <w:sz w:val="24"/>
          <w:szCs w:val="24"/>
          <w:lang w:val="en-US"/>
          <w14:ligatures w14:val="none"/>
        </w:rPr>
        <w:t>[3</w:t>
      </w:r>
      <w:r w:rsidR="00EB2B35">
        <w:rPr>
          <w:rFonts w:ascii="Times New Roman" w:eastAsia="Calibri" w:hAnsi="Times New Roman" w:cs="Times New Roman"/>
          <w:bCs/>
          <w:kern w:val="0"/>
          <w:sz w:val="24"/>
          <w:szCs w:val="24"/>
          <w:lang w:val="en-US"/>
          <w14:ligatures w14:val="none"/>
        </w:rPr>
        <w:t>6</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The above findings of law, being those of the Supreme Court, must prevail. S</w:t>
      </w:r>
      <w:r w:rsidR="00DE7DDC" w:rsidRPr="00DE7DDC">
        <w:rPr>
          <w:rFonts w:ascii="Times New Roman" w:eastAsia="Calibri" w:hAnsi="Times New Roman" w:cs="Times New Roman"/>
          <w:bCs/>
          <w:kern w:val="0"/>
          <w:sz w:val="24"/>
          <w:szCs w:val="24"/>
          <w:lang w:val="en-US"/>
          <w14:ligatures w14:val="none"/>
        </w:rPr>
        <w:t>ince there was no proper service of the court application birthing the said default judgment or order of 9 July 2008 issued in Case No. HC 8</w:t>
      </w:r>
      <w:r>
        <w:rPr>
          <w:rFonts w:ascii="Times New Roman" w:eastAsia="Calibri" w:hAnsi="Times New Roman" w:cs="Times New Roman"/>
          <w:bCs/>
          <w:kern w:val="0"/>
          <w:sz w:val="24"/>
          <w:szCs w:val="24"/>
          <w:lang w:val="en-US"/>
          <w14:ligatures w14:val="none"/>
        </w:rPr>
        <w:t>462/01</w:t>
      </w:r>
      <w:r w:rsidR="00DE7DDC" w:rsidRPr="00DE7DDC">
        <w:rPr>
          <w:rFonts w:ascii="Times New Roman" w:eastAsia="Calibri" w:hAnsi="Times New Roman" w:cs="Times New Roman"/>
          <w:bCs/>
          <w:kern w:val="0"/>
          <w:sz w:val="24"/>
          <w:szCs w:val="24"/>
          <w:lang w:val="en-US"/>
          <w14:ligatures w14:val="none"/>
        </w:rPr>
        <w:t>, the proceedings thereof</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including </w:t>
      </w:r>
      <w:r w:rsidR="00DE7DDC" w:rsidRPr="00DE7DDC">
        <w:rPr>
          <w:rFonts w:ascii="Times New Roman" w:eastAsia="Calibri" w:hAnsi="Times New Roman" w:cs="Times New Roman"/>
          <w:bCs/>
          <w:kern w:val="0"/>
          <w:sz w:val="24"/>
          <w:szCs w:val="24"/>
          <w:lang w:val="en-US"/>
          <w14:ligatures w14:val="none"/>
        </w:rPr>
        <w:t>the court order</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were</w:t>
      </w:r>
      <w:r w:rsidR="00DE7DDC" w:rsidRPr="00DE7DDC">
        <w:rPr>
          <w:rFonts w:ascii="Times New Roman" w:eastAsia="Calibri" w:hAnsi="Times New Roman" w:cs="Times New Roman"/>
          <w:bCs/>
          <w:kern w:val="0"/>
          <w:sz w:val="24"/>
          <w:szCs w:val="24"/>
          <w:lang w:val="en-US"/>
          <w14:ligatures w14:val="none"/>
        </w:rPr>
        <w:t xml:space="preserve"> a nullity or void </w:t>
      </w:r>
      <w:r w:rsidR="00DE7DDC" w:rsidRPr="00E23529">
        <w:rPr>
          <w:rFonts w:ascii="Times New Roman" w:eastAsia="Calibri" w:hAnsi="Times New Roman" w:cs="Times New Roman"/>
          <w:bCs/>
          <w:i/>
          <w:iCs/>
          <w:kern w:val="0"/>
          <w:sz w:val="24"/>
          <w:szCs w:val="24"/>
          <w:lang w:val="en-US"/>
          <w14:ligatures w14:val="none"/>
        </w:rPr>
        <w:t>ab initio.</w:t>
      </w:r>
      <w:r w:rsidR="00DE7DDC" w:rsidRPr="00DE7DDC">
        <w:rPr>
          <w:rFonts w:ascii="Times New Roman" w:eastAsia="Calibri" w:hAnsi="Times New Roman" w:cs="Times New Roman"/>
          <w:bCs/>
          <w:kern w:val="0"/>
          <w:sz w:val="24"/>
          <w:szCs w:val="24"/>
          <w:lang w:val="en-US"/>
          <w14:ligatures w14:val="none"/>
        </w:rPr>
        <w:t xml:space="preserve">  An order that is a nullity need not be set aside. It must be disregarded as it has no legal force or effect</w:t>
      </w:r>
      <w:r>
        <w:rPr>
          <w:rFonts w:ascii="Times New Roman" w:eastAsia="Calibri" w:hAnsi="Times New Roman" w:cs="Times New Roman"/>
          <w:bCs/>
          <w:kern w:val="0"/>
          <w:sz w:val="24"/>
          <w:szCs w:val="24"/>
          <w:lang w:val="en-US"/>
          <w14:ligatures w14:val="none"/>
        </w:rPr>
        <w:t xml:space="preserve"> for whatever purpose</w:t>
      </w:r>
      <w:r w:rsidR="00DE7DDC" w:rsidRPr="00DE7DDC">
        <w:rPr>
          <w:rFonts w:ascii="Times New Roman" w:eastAsia="Calibri" w:hAnsi="Times New Roman" w:cs="Times New Roman"/>
          <w:bCs/>
          <w:kern w:val="0"/>
          <w:sz w:val="24"/>
          <w:szCs w:val="24"/>
          <w:lang w:val="en-US"/>
          <w14:ligatures w14:val="none"/>
        </w:rPr>
        <w:t xml:space="preserve">. See </w:t>
      </w:r>
      <w:r w:rsidR="00D55B05">
        <w:rPr>
          <w:rFonts w:ascii="Times New Roman" w:eastAsia="Calibri" w:hAnsi="Times New Roman" w:cs="Times New Roman"/>
          <w:bCs/>
          <w:kern w:val="0"/>
          <w:sz w:val="24"/>
          <w:szCs w:val="24"/>
          <w:lang w:val="en-US"/>
          <w14:ligatures w14:val="none"/>
        </w:rPr>
        <w:t xml:space="preserve">also </w:t>
      </w:r>
      <w:r w:rsidR="00DE7DDC" w:rsidRPr="00DE7DDC">
        <w:rPr>
          <w:rFonts w:ascii="Times New Roman" w:eastAsia="Calibri" w:hAnsi="Times New Roman" w:cs="Times New Roman"/>
          <w:bCs/>
          <w:i/>
          <w:iCs/>
          <w:kern w:val="0"/>
          <w:sz w:val="24"/>
          <w:szCs w:val="24"/>
          <w:lang w:val="en-US"/>
          <w14:ligatures w14:val="none"/>
        </w:rPr>
        <w:t xml:space="preserve">Manning </w:t>
      </w:r>
      <w:r w:rsidR="00DE7DDC" w:rsidRPr="00AE4879">
        <w:rPr>
          <w:rFonts w:ascii="Times New Roman" w:eastAsia="Calibri" w:hAnsi="Times New Roman" w:cs="Times New Roman"/>
          <w:bCs/>
          <w:kern w:val="0"/>
          <w:sz w:val="24"/>
          <w:szCs w:val="24"/>
          <w:lang w:val="en-US"/>
          <w14:ligatures w14:val="none"/>
        </w:rPr>
        <w:t xml:space="preserve">v </w:t>
      </w:r>
      <w:r w:rsidR="00DE7DDC" w:rsidRPr="00DE7DDC">
        <w:rPr>
          <w:rFonts w:ascii="Times New Roman" w:eastAsia="Calibri" w:hAnsi="Times New Roman" w:cs="Times New Roman"/>
          <w:bCs/>
          <w:i/>
          <w:iCs/>
          <w:kern w:val="0"/>
          <w:sz w:val="24"/>
          <w:szCs w:val="24"/>
          <w:lang w:val="en-US"/>
          <w14:ligatures w14:val="none"/>
        </w:rPr>
        <w:t>Manning</w:t>
      </w:r>
      <w:r w:rsidR="00DE7DDC" w:rsidRPr="00DE7DD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Pr="00E23529">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w:t>
      </w:r>
      <w:r w:rsidR="00D55B05">
        <w:rPr>
          <w:rFonts w:ascii="Times New Roman" w:eastAsia="Calibri" w:hAnsi="Times New Roman" w:cs="Times New Roman"/>
          <w:bCs/>
          <w:kern w:val="0"/>
          <w:sz w:val="24"/>
          <w:szCs w:val="24"/>
          <w:lang w:val="en-US"/>
          <w14:ligatures w14:val="none"/>
        </w:rPr>
        <w:t>The same position was reiterated in the</w:t>
      </w:r>
      <w:r w:rsidR="00DE7DDC" w:rsidRPr="00DE7DDC">
        <w:rPr>
          <w:rFonts w:ascii="Times New Roman" w:eastAsia="Calibri" w:hAnsi="Times New Roman" w:cs="Times New Roman"/>
          <w:bCs/>
          <w:kern w:val="0"/>
          <w:sz w:val="24"/>
          <w:szCs w:val="24"/>
          <w:lang w:val="en-US"/>
          <w14:ligatures w14:val="none"/>
        </w:rPr>
        <w:t xml:space="preserve"> </w:t>
      </w:r>
      <w:r w:rsidR="00DE7DDC" w:rsidRPr="00DE7DDC">
        <w:rPr>
          <w:rFonts w:ascii="Times New Roman" w:eastAsia="Calibri" w:hAnsi="Times New Roman" w:cs="Times New Roman"/>
          <w:bCs/>
          <w:i/>
          <w:iCs/>
          <w:kern w:val="0"/>
          <w:sz w:val="24"/>
          <w:szCs w:val="24"/>
          <w:lang w:val="en-US"/>
          <w14:ligatures w14:val="none"/>
        </w:rPr>
        <w:t>Folly Cornishe (Pvt) Ltd</w:t>
      </w:r>
      <w:r w:rsidR="00D55B05">
        <w:rPr>
          <w:rFonts w:ascii="Times New Roman" w:eastAsia="Calibri" w:hAnsi="Times New Roman" w:cs="Times New Roman"/>
          <w:bCs/>
          <w:kern w:val="0"/>
          <w:sz w:val="24"/>
          <w:szCs w:val="24"/>
          <w:lang w:val="en-US"/>
          <w14:ligatures w14:val="none"/>
        </w:rPr>
        <w:t xml:space="preserve"> </w:t>
      </w:r>
      <w:r w:rsidR="00D55B05" w:rsidRPr="00AE4879">
        <w:rPr>
          <w:rFonts w:ascii="Times New Roman" w:eastAsia="Calibri" w:hAnsi="Times New Roman" w:cs="Times New Roman"/>
          <w:bCs/>
          <w:kern w:val="0"/>
          <w:lang w:val="en-US"/>
          <w14:ligatures w14:val="none"/>
        </w:rPr>
        <w:t>case</w:t>
      </w:r>
      <w:r w:rsidR="00DE7DDC" w:rsidRPr="00AE4879">
        <w:rPr>
          <w:rFonts w:ascii="Times New Roman" w:eastAsia="Calibri" w:hAnsi="Times New Roman" w:cs="Times New Roman"/>
          <w:bCs/>
          <w:kern w:val="0"/>
          <w:lang w:val="en-US"/>
          <w14:ligatures w14:val="none"/>
        </w:rPr>
        <w:t xml:space="preserve"> </w:t>
      </w:r>
      <w:r w:rsidRPr="00AE4879">
        <w:rPr>
          <w:rFonts w:ascii="Times New Roman" w:eastAsia="Calibri" w:hAnsi="Times New Roman" w:cs="Times New Roman"/>
          <w:bCs/>
          <w:kern w:val="0"/>
          <w:lang w:val="en-US"/>
          <w14:ligatures w14:val="none"/>
        </w:rPr>
        <w:t>(</w:t>
      </w:r>
      <w:r w:rsidRPr="00AE4879">
        <w:rPr>
          <w:rFonts w:ascii="Times New Roman" w:eastAsia="Calibri" w:hAnsi="Times New Roman" w:cs="Times New Roman"/>
          <w:bCs/>
          <w:i/>
          <w:iCs/>
          <w:kern w:val="0"/>
          <w:lang w:val="en-US"/>
          <w14:ligatures w14:val="none"/>
        </w:rPr>
        <w:t>supra</w:t>
      </w:r>
      <w:r w:rsidRPr="00AE4879">
        <w:rPr>
          <w:rFonts w:ascii="Times New Roman" w:eastAsia="Calibri" w:hAnsi="Times New Roman" w:cs="Times New Roman"/>
          <w:bCs/>
          <w:kern w:val="0"/>
          <w:lang w:val="en-US"/>
          <w14:ligatures w14:val="none"/>
        </w:rPr>
        <w:t>)</w:t>
      </w:r>
      <w:r w:rsidR="00BF6C62" w:rsidRPr="00AE4879">
        <w:rPr>
          <w:rFonts w:ascii="Times New Roman" w:eastAsia="Calibri" w:hAnsi="Times New Roman" w:cs="Times New Roman"/>
          <w:bCs/>
          <w:kern w:val="0"/>
          <w:lang w:val="en-US"/>
          <w14:ligatures w14:val="none"/>
        </w:rPr>
        <w:t>,</w:t>
      </w:r>
      <w:r w:rsidRPr="00AE4879">
        <w:rPr>
          <w:rFonts w:ascii="Times New Roman" w:eastAsia="Calibri" w:hAnsi="Times New Roman" w:cs="Times New Roman"/>
          <w:bCs/>
          <w:i/>
          <w:iCs/>
          <w:kern w:val="0"/>
          <w:lang w:val="en-US"/>
          <w14:ligatures w14:val="none"/>
        </w:rPr>
        <w:t xml:space="preserve"> </w:t>
      </w:r>
      <w:r w:rsidR="00DE7DDC" w:rsidRPr="00AE4879">
        <w:rPr>
          <w:rFonts w:ascii="Times New Roman" w:eastAsia="Calibri" w:hAnsi="Times New Roman" w:cs="Times New Roman"/>
          <w:bCs/>
          <w:kern w:val="0"/>
          <w:lang w:val="en-US"/>
          <w14:ligatures w14:val="none"/>
        </w:rPr>
        <w:t>where GARWE JA (as he then was) said:</w:t>
      </w:r>
    </w:p>
    <w:p w14:paraId="3B0BC032" w14:textId="51D8DF49" w:rsidR="00DE7DDC" w:rsidRPr="00AE4879" w:rsidRDefault="00DE7DDC" w:rsidP="00D55B05">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“Having established that the Court had no jurisdiction, the fact that the appellants did not apply for the rescission of the default judgment as provided in the Magistrates Court (Civil) Rules is clearly irrelevant. This is because</w:t>
      </w:r>
      <w:r w:rsidR="00014593" w:rsidRPr="00AE4879">
        <w:rPr>
          <w:rFonts w:ascii="Times New Roman" w:eastAsia="Calibri" w:hAnsi="Times New Roman" w:cs="Times New Roman"/>
          <w:bCs/>
          <w:kern w:val="0"/>
          <w:lang w:val="en-US"/>
          <w14:ligatures w14:val="none"/>
        </w:rPr>
        <w:t>,</w:t>
      </w:r>
      <w:r w:rsidRPr="00AE4879">
        <w:rPr>
          <w:rFonts w:ascii="Times New Roman" w:eastAsia="Calibri" w:hAnsi="Times New Roman" w:cs="Times New Roman"/>
          <w:bCs/>
          <w:kern w:val="0"/>
          <w:lang w:val="en-US"/>
          <w14:ligatures w14:val="none"/>
        </w:rPr>
        <w:t xml:space="preserve"> in the words of KORSAH JA in </w:t>
      </w:r>
      <w:r w:rsidRPr="00AE4879">
        <w:rPr>
          <w:rFonts w:ascii="Times New Roman" w:eastAsia="Calibri" w:hAnsi="Times New Roman" w:cs="Times New Roman"/>
          <w:bCs/>
          <w:i/>
          <w:iCs/>
          <w:kern w:val="0"/>
          <w:lang w:val="en-US"/>
          <w14:ligatures w14:val="none"/>
        </w:rPr>
        <w:t>Muchakata v</w:t>
      </w:r>
      <w:r w:rsidRPr="00AE4879">
        <w:rPr>
          <w:rFonts w:ascii="Times New Roman" w:eastAsia="Calibri" w:hAnsi="Times New Roman" w:cs="Times New Roman"/>
          <w:bCs/>
          <w:kern w:val="0"/>
          <w:lang w:val="en-US"/>
          <w14:ligatures w14:val="none"/>
        </w:rPr>
        <w:t> </w:t>
      </w:r>
      <w:r w:rsidRPr="00AE4879">
        <w:rPr>
          <w:rFonts w:ascii="Times New Roman" w:eastAsia="Calibri" w:hAnsi="Times New Roman" w:cs="Times New Roman"/>
          <w:bCs/>
          <w:i/>
          <w:iCs/>
          <w:kern w:val="0"/>
          <w:lang w:val="en-US"/>
          <w14:ligatures w14:val="none"/>
        </w:rPr>
        <w:t>Nertherburn Mine</w:t>
      </w:r>
      <w:r w:rsidRPr="00AE4879">
        <w:rPr>
          <w:rFonts w:ascii="Times New Roman" w:eastAsia="Calibri" w:hAnsi="Times New Roman" w:cs="Times New Roman"/>
          <w:bCs/>
          <w:kern w:val="0"/>
          <w:lang w:val="en-US"/>
          <w14:ligatures w14:val="none"/>
        </w:rPr>
        <w:t> 1996 (2) ZLR 153(S), 157 B-C:</w:t>
      </w:r>
    </w:p>
    <w:p w14:paraId="4CD90AD1" w14:textId="77777777" w:rsidR="00DE7DDC" w:rsidRPr="00AE4879" w:rsidRDefault="00DE7DDC" w:rsidP="00D55B05">
      <w:pPr>
        <w:spacing w:after="0" w:line="240" w:lineRule="auto"/>
        <w:ind w:left="216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
          <w:kern w:val="0"/>
          <w:lang w:val="en-US"/>
          <w14:ligatures w14:val="none"/>
        </w:rPr>
        <w:t>“If the order was void </w:t>
      </w:r>
      <w:r w:rsidRPr="00AE4879">
        <w:rPr>
          <w:rFonts w:ascii="Times New Roman" w:eastAsia="Calibri" w:hAnsi="Times New Roman" w:cs="Times New Roman"/>
          <w:b/>
          <w:i/>
          <w:iCs/>
          <w:kern w:val="0"/>
          <w:lang w:val="en-US"/>
          <w14:ligatures w14:val="none"/>
        </w:rPr>
        <w:t>ab initio</w:t>
      </w:r>
      <w:r w:rsidRPr="00AE4879">
        <w:rPr>
          <w:rFonts w:ascii="Times New Roman" w:eastAsia="Calibri" w:hAnsi="Times New Roman" w:cs="Times New Roman"/>
          <w:b/>
          <w:kern w:val="0"/>
          <w:lang w:val="en-US"/>
          <w14:ligatures w14:val="none"/>
        </w:rPr>
        <w:t xml:space="preserve"> it was void at all times and for all purposes. It does not matter when and by whom the issue of its validity is raised; nothing can depend on it. </w:t>
      </w:r>
      <w:r w:rsidRPr="00AE4879">
        <w:rPr>
          <w:rFonts w:ascii="Times New Roman" w:eastAsia="Calibri" w:hAnsi="Times New Roman" w:cs="Times New Roman"/>
          <w:bCs/>
          <w:kern w:val="0"/>
          <w:lang w:val="en-US"/>
          <w14:ligatures w14:val="none"/>
        </w:rPr>
        <w:t>As Lord Denning MR so exquisitely put it in </w:t>
      </w:r>
      <w:r w:rsidRPr="00AE4879">
        <w:rPr>
          <w:rFonts w:ascii="Times New Roman" w:eastAsia="Calibri" w:hAnsi="Times New Roman" w:cs="Times New Roman"/>
          <w:bCs/>
          <w:i/>
          <w:iCs/>
          <w:kern w:val="0"/>
          <w:lang w:val="en-US"/>
          <w14:ligatures w14:val="none"/>
        </w:rPr>
        <w:t>MacFoy v United Africa</w:t>
      </w:r>
      <w:r w:rsidRPr="00AE4879">
        <w:rPr>
          <w:rFonts w:ascii="Times New Roman" w:eastAsia="Calibri" w:hAnsi="Times New Roman" w:cs="Times New Roman"/>
          <w:bCs/>
          <w:kern w:val="0"/>
          <w:lang w:val="en-US"/>
          <w14:ligatures w14:val="none"/>
        </w:rPr>
        <w:t> </w:t>
      </w:r>
      <w:r w:rsidRPr="00AE4879">
        <w:rPr>
          <w:rFonts w:ascii="Times New Roman" w:eastAsia="Calibri" w:hAnsi="Times New Roman" w:cs="Times New Roman"/>
          <w:bCs/>
          <w:i/>
          <w:iCs/>
          <w:kern w:val="0"/>
          <w:lang w:val="en-US"/>
          <w14:ligatures w14:val="none"/>
        </w:rPr>
        <w:t xml:space="preserve">Co Ltd </w:t>
      </w:r>
      <w:r w:rsidRPr="00AE4879">
        <w:rPr>
          <w:rFonts w:ascii="Times New Roman" w:eastAsia="Calibri" w:hAnsi="Times New Roman" w:cs="Times New Roman"/>
          <w:bCs/>
          <w:kern w:val="0"/>
          <w:lang w:val="en-US"/>
          <w14:ligatures w14:val="none"/>
        </w:rPr>
        <w:t>(1961) 3 All ER 1169 at 1172;</w:t>
      </w:r>
    </w:p>
    <w:p w14:paraId="3D80C6CC" w14:textId="4E3C6572" w:rsidR="00DE7DDC" w:rsidRPr="00AE4879" w:rsidRDefault="00DE7DDC" w:rsidP="00D55B05">
      <w:pPr>
        <w:spacing w:after="0" w:line="240" w:lineRule="auto"/>
        <w:ind w:left="288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 xml:space="preserve">“If an act is void then it is in law a nullity. It is not only bad but incurably bad … and every proceeding which is founded on it is also bad </w:t>
      </w:r>
      <w:r w:rsidRPr="00AE4879">
        <w:rPr>
          <w:rFonts w:ascii="Times New Roman" w:eastAsia="Calibri" w:hAnsi="Times New Roman" w:cs="Times New Roman"/>
          <w:bCs/>
          <w:kern w:val="0"/>
          <w:lang w:val="en-US"/>
          <w14:ligatures w14:val="none"/>
        </w:rPr>
        <w:lastRenderedPageBreak/>
        <w:t>and incurably bad. You cannot put something on nothing and expect it to stay there. It will collapse.”</w:t>
      </w:r>
    </w:p>
    <w:p w14:paraId="105755E8" w14:textId="77777777" w:rsidR="00DE7DDC" w:rsidRPr="00AE4879" w:rsidRDefault="00DE7DDC" w:rsidP="00D55B05">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
          <w:kern w:val="0"/>
          <w:lang w:val="en-US"/>
          <w14:ligatures w14:val="none"/>
        </w:rPr>
        <w:t xml:space="preserve">To the above remarks by KORSAH JA that it does not matter when and by whom the issue of validity is raised, I would add that it matters not how the issue is raised or what procedure is adopted. If it is clear upon a consideration of all the circumstances, that an act is void, </w:t>
      </w:r>
      <w:bookmarkStart w:id="3" w:name="_Hlk210912918"/>
      <w:r w:rsidRPr="00AE4879">
        <w:rPr>
          <w:rFonts w:ascii="Times New Roman" w:eastAsia="Calibri" w:hAnsi="Times New Roman" w:cs="Times New Roman"/>
          <w:b/>
          <w:kern w:val="0"/>
          <w:lang w:val="en-US"/>
          <w14:ligatures w14:val="none"/>
        </w:rPr>
        <w:t>then everything that is predicated on that act would be equally void.</w:t>
      </w:r>
    </w:p>
    <w:bookmarkEnd w:id="3"/>
    <w:p w14:paraId="018757F0" w14:textId="0385C1F6" w:rsidR="00DE7DDC" w:rsidRPr="00AE4879" w:rsidRDefault="00DE7DDC" w:rsidP="00D55B05">
      <w:pPr>
        <w:spacing w:after="0" w:line="240" w:lineRule="auto"/>
        <w:ind w:left="144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lang w:val="en-US"/>
          <w14:ligatures w14:val="none"/>
        </w:rPr>
        <w:t xml:space="preserve">… </w:t>
      </w:r>
      <w:r w:rsidRPr="00AE4879">
        <w:rPr>
          <w:rFonts w:ascii="Times New Roman" w:eastAsia="Calibri" w:hAnsi="Times New Roman" w:cs="Times New Roman"/>
          <w:bCs/>
          <w:kern w:val="0"/>
          <w14:ligatures w14:val="none"/>
        </w:rPr>
        <w:t>In my view</w:t>
      </w:r>
      <w:r w:rsidR="00E23529" w:rsidRPr="00AE4879">
        <w:rPr>
          <w:rFonts w:ascii="Times New Roman" w:eastAsia="Calibri" w:hAnsi="Times New Roman" w:cs="Times New Roman"/>
          <w:bCs/>
          <w:kern w:val="0"/>
          <w14:ligatures w14:val="none"/>
        </w:rPr>
        <w:t>,</w:t>
      </w:r>
      <w:r w:rsidRPr="00AE4879">
        <w:rPr>
          <w:rFonts w:ascii="Times New Roman" w:eastAsia="Calibri" w:hAnsi="Times New Roman" w:cs="Times New Roman"/>
          <w:bCs/>
          <w:kern w:val="0"/>
          <w14:ligatures w14:val="none"/>
        </w:rPr>
        <w:t xml:space="preserve"> the court </w:t>
      </w:r>
      <w:r w:rsidRPr="00AE4879">
        <w:rPr>
          <w:rFonts w:ascii="Times New Roman" w:eastAsia="Calibri" w:hAnsi="Times New Roman" w:cs="Times New Roman"/>
          <w:bCs/>
          <w:i/>
          <w:iCs/>
          <w:kern w:val="0"/>
          <w14:ligatures w14:val="none"/>
        </w:rPr>
        <w:t>a quo</w:t>
      </w:r>
      <w:r w:rsidRPr="00AE4879">
        <w:rPr>
          <w:rFonts w:ascii="Times New Roman" w:eastAsia="Calibri" w:hAnsi="Times New Roman" w:cs="Times New Roman"/>
          <w:bCs/>
          <w:kern w:val="0"/>
          <w14:ligatures w14:val="none"/>
        </w:rPr>
        <w:t> was clearly incorrect in its understanding of the effect of the judgment of this Court in the </w:t>
      </w:r>
      <w:r w:rsidRPr="00AE4879">
        <w:rPr>
          <w:rFonts w:ascii="Times New Roman" w:eastAsia="Calibri" w:hAnsi="Times New Roman" w:cs="Times New Roman"/>
          <w:bCs/>
          <w:i/>
          <w:iCs/>
          <w:kern w:val="0"/>
          <w14:ligatures w14:val="none"/>
        </w:rPr>
        <w:t>Matanhire</w:t>
      </w:r>
      <w:r w:rsidRPr="00AE4879">
        <w:rPr>
          <w:rFonts w:ascii="Times New Roman" w:eastAsia="Calibri" w:hAnsi="Times New Roman" w:cs="Times New Roman"/>
          <w:bCs/>
          <w:kern w:val="0"/>
          <w14:ligatures w14:val="none"/>
        </w:rPr>
        <w:t> case. In that case</w:t>
      </w:r>
      <w:r w:rsidR="00E23529" w:rsidRPr="00AE4879">
        <w:rPr>
          <w:rFonts w:ascii="Times New Roman" w:eastAsia="Calibri" w:hAnsi="Times New Roman" w:cs="Times New Roman"/>
          <w:bCs/>
          <w:kern w:val="0"/>
          <w14:ligatures w14:val="none"/>
        </w:rPr>
        <w:t>,</w:t>
      </w:r>
      <w:r w:rsidRPr="00AE4879">
        <w:rPr>
          <w:rFonts w:ascii="Times New Roman" w:eastAsia="Calibri" w:hAnsi="Times New Roman" w:cs="Times New Roman"/>
          <w:bCs/>
          <w:kern w:val="0"/>
          <w14:ligatures w14:val="none"/>
        </w:rPr>
        <w:t xml:space="preserve"> </w:t>
      </w:r>
      <w:r w:rsidR="00AE4879" w:rsidRPr="00AE4879">
        <w:rPr>
          <w:rFonts w:ascii="Times New Roman" w:eastAsia="Calibri" w:hAnsi="Times New Roman" w:cs="Times New Roman"/>
          <w:bCs/>
          <w:smallCaps/>
          <w:kern w:val="0"/>
          <w14:ligatures w14:val="none"/>
        </w:rPr>
        <w:t>chidyausiku</w:t>
      </w:r>
      <w:r w:rsidR="00AE4879" w:rsidRPr="00AE4879">
        <w:rPr>
          <w:rFonts w:ascii="Times New Roman" w:eastAsia="Calibri" w:hAnsi="Times New Roman" w:cs="Times New Roman"/>
          <w:bCs/>
          <w:kern w:val="0"/>
          <w14:ligatures w14:val="none"/>
        </w:rPr>
        <w:t xml:space="preserve"> </w:t>
      </w:r>
      <w:r w:rsidRPr="00AE4879">
        <w:rPr>
          <w:rFonts w:ascii="Times New Roman" w:eastAsia="Calibri" w:hAnsi="Times New Roman" w:cs="Times New Roman"/>
          <w:bCs/>
          <w:kern w:val="0"/>
          <w14:ligatures w14:val="none"/>
        </w:rPr>
        <w:t xml:space="preserve">CJ made it clear that once the court order granted by </w:t>
      </w:r>
      <w:r w:rsidR="00AE4879" w:rsidRPr="00AE4879">
        <w:rPr>
          <w:rFonts w:ascii="Times New Roman" w:eastAsia="Calibri" w:hAnsi="Times New Roman" w:cs="Times New Roman"/>
          <w:bCs/>
          <w:smallCaps/>
          <w:kern w:val="0"/>
          <w14:ligatures w14:val="none"/>
        </w:rPr>
        <w:t>mavangira</w:t>
      </w:r>
      <w:r w:rsidR="00AE4879" w:rsidRPr="00AE4879">
        <w:rPr>
          <w:rFonts w:ascii="Times New Roman" w:eastAsia="Calibri" w:hAnsi="Times New Roman" w:cs="Times New Roman"/>
          <w:bCs/>
          <w:kern w:val="0"/>
          <w14:ligatures w14:val="none"/>
        </w:rPr>
        <w:t xml:space="preserve"> </w:t>
      </w:r>
      <w:r w:rsidRPr="00AE4879">
        <w:rPr>
          <w:rFonts w:ascii="Times New Roman" w:eastAsia="Calibri" w:hAnsi="Times New Roman" w:cs="Times New Roman"/>
          <w:bCs/>
          <w:kern w:val="0"/>
          <w14:ligatures w14:val="none"/>
        </w:rPr>
        <w:t xml:space="preserve">J was found to be patently wrong and irregular, such order was void and nothing could depend on it. Although </w:t>
      </w:r>
      <w:r w:rsidR="00AE4879" w:rsidRPr="00AE4879">
        <w:rPr>
          <w:rFonts w:ascii="Times New Roman" w:eastAsia="Calibri" w:hAnsi="Times New Roman" w:cs="Times New Roman"/>
          <w:bCs/>
          <w:smallCaps/>
          <w:kern w:val="0"/>
          <w14:ligatures w14:val="none"/>
        </w:rPr>
        <w:t>chidyausiku</w:t>
      </w:r>
      <w:r w:rsidR="00AE4879" w:rsidRPr="00AE4879">
        <w:rPr>
          <w:rFonts w:ascii="Times New Roman" w:eastAsia="Calibri" w:hAnsi="Times New Roman" w:cs="Times New Roman"/>
          <w:bCs/>
          <w:kern w:val="0"/>
          <w14:ligatures w14:val="none"/>
        </w:rPr>
        <w:t xml:space="preserve"> </w:t>
      </w:r>
      <w:r w:rsidRPr="00AE4879">
        <w:rPr>
          <w:rFonts w:ascii="Times New Roman" w:eastAsia="Calibri" w:hAnsi="Times New Roman" w:cs="Times New Roman"/>
          <w:bCs/>
          <w:kern w:val="0"/>
          <w14:ligatures w14:val="none"/>
        </w:rPr>
        <w:t xml:space="preserve">CJ did </w:t>
      </w:r>
      <w:r w:rsidR="00E23529" w:rsidRPr="00AE4879">
        <w:rPr>
          <w:rFonts w:ascii="Times New Roman" w:eastAsia="Calibri" w:hAnsi="Times New Roman" w:cs="Times New Roman"/>
          <w:bCs/>
          <w:kern w:val="0"/>
          <w14:ligatures w14:val="none"/>
        </w:rPr>
        <w:t>not</w:t>
      </w:r>
      <w:r w:rsidRPr="00AE4879">
        <w:rPr>
          <w:rFonts w:ascii="Times New Roman" w:eastAsia="Calibri" w:hAnsi="Times New Roman" w:cs="Times New Roman"/>
          <w:bCs/>
          <w:kern w:val="0"/>
          <w14:ligatures w14:val="none"/>
        </w:rPr>
        <w:t xml:space="preserve"> declare the order a nullity, that was the effect of his finding. Had the judge in the court </w:t>
      </w:r>
      <w:r w:rsidRPr="00AE4879">
        <w:rPr>
          <w:rFonts w:ascii="Times New Roman" w:eastAsia="Calibri" w:hAnsi="Times New Roman" w:cs="Times New Roman"/>
          <w:bCs/>
          <w:i/>
          <w:iCs/>
          <w:kern w:val="0"/>
          <w14:ligatures w14:val="none"/>
        </w:rPr>
        <w:t>a quo</w:t>
      </w:r>
      <w:r w:rsidRPr="00AE4879">
        <w:rPr>
          <w:rFonts w:ascii="Times New Roman" w:eastAsia="Calibri" w:hAnsi="Times New Roman" w:cs="Times New Roman"/>
          <w:bCs/>
          <w:kern w:val="0"/>
          <w14:ligatures w14:val="none"/>
        </w:rPr>
        <w:t> properly applied her mind to the facts of the case before her, she would no doubt have concluded that the Magistrates’ Court had no jurisdiction to order transfer of the stand in question and consequently that the order issued by that court was a nullity.</w:t>
      </w:r>
    </w:p>
    <w:p w14:paraId="40453D92" w14:textId="77777777" w:rsidR="00DE7DDC" w:rsidRPr="00AE4879" w:rsidRDefault="00DE7DDC" w:rsidP="00D55B05">
      <w:pPr>
        <w:spacing w:after="0" w:line="240" w:lineRule="auto"/>
        <w:ind w:left="1440"/>
        <w:jc w:val="both"/>
        <w:rPr>
          <w:rFonts w:ascii="Times New Roman" w:eastAsia="Calibri" w:hAnsi="Times New Roman" w:cs="Times New Roman"/>
          <w:bCs/>
          <w:kern w:val="0"/>
          <w:u w:val="single"/>
          <w:lang w:val="en-US"/>
          <w14:ligatures w14:val="none"/>
        </w:rPr>
      </w:pPr>
      <w:r w:rsidRPr="00AE4879">
        <w:rPr>
          <w:rFonts w:ascii="Times New Roman" w:eastAsia="Calibri" w:hAnsi="Times New Roman" w:cs="Times New Roman"/>
          <w:b/>
          <w:kern w:val="0"/>
          <w:lang w:val="en-US"/>
          <w14:ligatures w14:val="none"/>
        </w:rPr>
        <w:t>The fact that the appellants did not apply for the rescission of the default judgment issued by the Magistrates’ Court is, in the circumstances, irrelevant.</w:t>
      </w:r>
    </w:p>
    <w:p w14:paraId="36985E3C" w14:textId="1AA3FFF2" w:rsidR="00DE7DDC" w:rsidRPr="00AE4879" w:rsidRDefault="00DE7DDC" w:rsidP="00D55B05">
      <w:pPr>
        <w:spacing w:after="12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 xml:space="preserve">Having found that the order of the Magistrates’ Court was null and void, that really should be the end of the matter. </w:t>
      </w:r>
      <w:r w:rsidRPr="00AE4879">
        <w:rPr>
          <w:rFonts w:ascii="Times New Roman" w:eastAsia="Calibri" w:hAnsi="Times New Roman" w:cs="Times New Roman"/>
          <w:b/>
          <w:kern w:val="0"/>
          <w:lang w:val="en-US"/>
          <w14:ligatures w14:val="none"/>
        </w:rPr>
        <w:t>Clearly</w:t>
      </w:r>
      <w:r w:rsidR="000C64F2" w:rsidRPr="00AE4879">
        <w:rPr>
          <w:rFonts w:ascii="Times New Roman" w:eastAsia="Calibri" w:hAnsi="Times New Roman" w:cs="Times New Roman"/>
          <w:b/>
          <w:kern w:val="0"/>
          <w:lang w:val="en-US"/>
          <w14:ligatures w14:val="none"/>
        </w:rPr>
        <w:t>,</w:t>
      </w:r>
      <w:r w:rsidRPr="00AE4879">
        <w:rPr>
          <w:rFonts w:ascii="Times New Roman" w:eastAsia="Calibri" w:hAnsi="Times New Roman" w:cs="Times New Roman"/>
          <w:b/>
          <w:kern w:val="0"/>
          <w:lang w:val="en-US"/>
          <w14:ligatures w14:val="none"/>
        </w:rPr>
        <w:t xml:space="preserve"> the transfer to the second respondent was based on an order that was a nullity.”</w:t>
      </w:r>
      <w:r w:rsidR="000C64F2" w:rsidRPr="00AE4879">
        <w:rPr>
          <w:rFonts w:ascii="Times New Roman" w:eastAsia="Calibri" w:hAnsi="Times New Roman" w:cs="Times New Roman"/>
          <w:bCs/>
          <w:kern w:val="0"/>
          <w:lang w:val="en-US"/>
          <w14:ligatures w14:val="none"/>
        </w:rPr>
        <w:t xml:space="preserve"> (</w:t>
      </w:r>
      <w:r w:rsidR="000C64F2" w:rsidRPr="00AE4879">
        <w:rPr>
          <w:rFonts w:ascii="Times New Roman" w:eastAsia="Calibri" w:hAnsi="Times New Roman" w:cs="Times New Roman"/>
          <w:bCs/>
          <w:i/>
          <w:iCs/>
          <w:kern w:val="0"/>
          <w:lang w:val="en-US"/>
          <w14:ligatures w14:val="none"/>
        </w:rPr>
        <w:t>my emphasis</w:t>
      </w:r>
      <w:r w:rsidR="000C64F2" w:rsidRPr="00AE4879">
        <w:rPr>
          <w:rFonts w:ascii="Times New Roman" w:eastAsia="Calibri" w:hAnsi="Times New Roman" w:cs="Times New Roman"/>
          <w:bCs/>
          <w:kern w:val="0"/>
          <w:lang w:val="en-US"/>
          <w14:ligatures w14:val="none"/>
        </w:rPr>
        <w:t>)</w:t>
      </w:r>
    </w:p>
    <w:p w14:paraId="0E6401E9" w14:textId="62B37967" w:rsidR="00DE7DDC" w:rsidRPr="00DE7DDC" w:rsidRDefault="000C64F2" w:rsidP="00D55B0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EB2B35">
        <w:rPr>
          <w:rFonts w:ascii="Times New Roman" w:eastAsia="Calibri" w:hAnsi="Times New Roman" w:cs="Times New Roman"/>
          <w:bCs/>
          <w:kern w:val="0"/>
          <w:sz w:val="24"/>
          <w:szCs w:val="24"/>
          <w:lang w:val="en-US"/>
          <w14:ligatures w14:val="none"/>
        </w:rPr>
        <w:t>7</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 xml:space="preserve">Given the law as articulated above, I do not agree with Ms </w:t>
      </w:r>
      <w:r w:rsidRPr="000C64F2">
        <w:rPr>
          <w:rFonts w:ascii="Times New Roman" w:eastAsia="Calibri" w:hAnsi="Times New Roman" w:cs="Times New Roman"/>
          <w:bCs/>
          <w:i/>
          <w:iCs/>
          <w:kern w:val="0"/>
          <w:sz w:val="24"/>
          <w:szCs w:val="24"/>
          <w:lang w:val="en-US"/>
          <w14:ligatures w14:val="none"/>
        </w:rPr>
        <w:t>Sakupwanya</w:t>
      </w:r>
      <w:r>
        <w:rPr>
          <w:rFonts w:ascii="Times New Roman" w:eastAsia="Calibri" w:hAnsi="Times New Roman" w:cs="Times New Roman"/>
          <w:bCs/>
          <w:kern w:val="0"/>
          <w:sz w:val="24"/>
          <w:szCs w:val="24"/>
          <w:lang w:val="en-US"/>
          <w14:ligatures w14:val="none"/>
        </w:rPr>
        <w:t xml:space="preserve"> that the defendants sought a review of the court order. </w:t>
      </w:r>
      <w:r w:rsidR="00D83DE9">
        <w:rPr>
          <w:rFonts w:ascii="Times New Roman" w:eastAsia="Calibri" w:hAnsi="Times New Roman" w:cs="Times New Roman"/>
          <w:bCs/>
          <w:kern w:val="0"/>
          <w:sz w:val="24"/>
          <w:szCs w:val="24"/>
          <w:lang w:val="en-US"/>
          <w14:ligatures w14:val="none"/>
        </w:rPr>
        <w:t xml:space="preserve">It does not matter how, when </w:t>
      </w:r>
      <w:r w:rsidR="00014593">
        <w:rPr>
          <w:rFonts w:ascii="Times New Roman" w:eastAsia="Calibri" w:hAnsi="Times New Roman" w:cs="Times New Roman"/>
          <w:bCs/>
          <w:kern w:val="0"/>
          <w:sz w:val="24"/>
          <w:szCs w:val="24"/>
          <w:lang w:val="en-US"/>
          <w14:ligatures w14:val="none"/>
        </w:rPr>
        <w:t>or</w:t>
      </w:r>
      <w:r w:rsidR="00D83DE9">
        <w:rPr>
          <w:rFonts w:ascii="Times New Roman" w:eastAsia="Calibri" w:hAnsi="Times New Roman" w:cs="Times New Roman"/>
          <w:bCs/>
          <w:kern w:val="0"/>
          <w:sz w:val="24"/>
          <w:szCs w:val="24"/>
          <w:lang w:val="en-US"/>
          <w14:ligatures w14:val="none"/>
        </w:rPr>
        <w:t xml:space="preserve"> by </w:t>
      </w:r>
      <w:r w:rsidR="00014593">
        <w:rPr>
          <w:rFonts w:ascii="Times New Roman" w:eastAsia="Calibri" w:hAnsi="Times New Roman" w:cs="Times New Roman"/>
          <w:bCs/>
          <w:kern w:val="0"/>
          <w:sz w:val="24"/>
          <w:szCs w:val="24"/>
          <w:lang w:val="en-US"/>
          <w14:ligatures w14:val="none"/>
        </w:rPr>
        <w:t>whom</w:t>
      </w:r>
      <w:r w:rsidR="00D83DE9">
        <w:rPr>
          <w:rFonts w:ascii="Times New Roman" w:eastAsia="Calibri" w:hAnsi="Times New Roman" w:cs="Times New Roman"/>
          <w:bCs/>
          <w:kern w:val="0"/>
          <w:sz w:val="24"/>
          <w:szCs w:val="24"/>
          <w:lang w:val="en-US"/>
          <w14:ligatures w14:val="none"/>
        </w:rPr>
        <w:t xml:space="preserve"> the issue was raised or what procedure was adopted. Upon due consideration of all the circumstances in this case</w:t>
      </w:r>
      <w:r w:rsidR="00014593">
        <w:rPr>
          <w:rFonts w:ascii="Times New Roman" w:eastAsia="Calibri" w:hAnsi="Times New Roman" w:cs="Times New Roman"/>
          <w:bCs/>
          <w:kern w:val="0"/>
          <w:sz w:val="24"/>
          <w:szCs w:val="24"/>
          <w:lang w:val="en-US"/>
          <w14:ligatures w14:val="none"/>
        </w:rPr>
        <w:t>,</w:t>
      </w:r>
      <w:r w:rsidR="00D83DE9">
        <w:rPr>
          <w:rFonts w:ascii="Times New Roman" w:eastAsia="Calibri" w:hAnsi="Times New Roman" w:cs="Times New Roman"/>
          <w:bCs/>
          <w:kern w:val="0"/>
          <w:sz w:val="24"/>
          <w:szCs w:val="24"/>
          <w:lang w:val="en-US"/>
          <w14:ligatures w14:val="none"/>
        </w:rPr>
        <w:t xml:space="preserve"> I am satisfied that the 2008 default judgment granted in Case No. 8462/01 is void. </w:t>
      </w:r>
      <w:r>
        <w:rPr>
          <w:rFonts w:ascii="Times New Roman" w:eastAsia="Calibri" w:hAnsi="Times New Roman" w:cs="Times New Roman"/>
          <w:bCs/>
          <w:kern w:val="0"/>
          <w:sz w:val="24"/>
          <w:szCs w:val="24"/>
          <w:lang w:val="en-US"/>
          <w14:ligatures w14:val="none"/>
        </w:rPr>
        <w:t xml:space="preserve">Further, there </w:t>
      </w:r>
      <w:r w:rsidR="00DE7DDC" w:rsidRPr="00DE7DDC">
        <w:rPr>
          <w:rFonts w:ascii="Times New Roman" w:eastAsia="Calibri" w:hAnsi="Times New Roman" w:cs="Times New Roman"/>
          <w:bCs/>
          <w:kern w:val="0"/>
          <w:sz w:val="24"/>
          <w:szCs w:val="24"/>
          <w:lang w:val="en-US"/>
          <w14:ligatures w14:val="none"/>
        </w:rPr>
        <w:t xml:space="preserve">was no legal requirement </w:t>
      </w:r>
      <w:r>
        <w:rPr>
          <w:rFonts w:ascii="Times New Roman" w:eastAsia="Calibri" w:hAnsi="Times New Roman" w:cs="Times New Roman"/>
          <w:bCs/>
          <w:kern w:val="0"/>
          <w:sz w:val="24"/>
          <w:szCs w:val="24"/>
          <w:lang w:val="en-US"/>
          <w14:ligatures w14:val="none"/>
        </w:rPr>
        <w:t xml:space="preserve">for the defendants </w:t>
      </w:r>
      <w:r w:rsidR="00DE7DDC" w:rsidRPr="00DE7DDC">
        <w:rPr>
          <w:rFonts w:ascii="Times New Roman" w:eastAsia="Calibri" w:hAnsi="Times New Roman" w:cs="Times New Roman"/>
          <w:bCs/>
          <w:kern w:val="0"/>
          <w:sz w:val="24"/>
          <w:szCs w:val="24"/>
          <w:lang w:val="en-US"/>
          <w14:ligatures w14:val="none"/>
        </w:rPr>
        <w:t>to</w:t>
      </w:r>
      <w:r>
        <w:rPr>
          <w:rFonts w:ascii="Times New Roman" w:eastAsia="Calibri" w:hAnsi="Times New Roman" w:cs="Times New Roman"/>
          <w:bCs/>
          <w:kern w:val="0"/>
          <w:sz w:val="24"/>
          <w:szCs w:val="24"/>
          <w:lang w:val="en-US"/>
          <w14:ligatures w14:val="none"/>
        </w:rPr>
        <w:t xml:space="preserve"> seek the rescission of</w:t>
      </w:r>
      <w:r w:rsidR="00DE7DDC" w:rsidRPr="00DE7DDC">
        <w:rPr>
          <w:rFonts w:ascii="Times New Roman" w:eastAsia="Calibri" w:hAnsi="Times New Roman" w:cs="Times New Roman"/>
          <w:bCs/>
          <w:kern w:val="0"/>
          <w:sz w:val="24"/>
          <w:szCs w:val="24"/>
          <w:lang w:val="en-US"/>
          <w14:ligatures w14:val="none"/>
        </w:rPr>
        <w:t xml:space="preserve"> an order that </w:t>
      </w:r>
      <w:r>
        <w:rPr>
          <w:rFonts w:ascii="Times New Roman" w:eastAsia="Calibri" w:hAnsi="Times New Roman" w:cs="Times New Roman"/>
          <w:bCs/>
          <w:kern w:val="0"/>
          <w:sz w:val="24"/>
          <w:szCs w:val="24"/>
          <w:lang w:val="en-US"/>
          <w14:ligatures w14:val="none"/>
        </w:rPr>
        <w:t>is</w:t>
      </w:r>
      <w:r w:rsidR="00DE7DDC" w:rsidRPr="00DE7DDC">
        <w:rPr>
          <w:rFonts w:ascii="Times New Roman" w:eastAsia="Calibri" w:hAnsi="Times New Roman" w:cs="Times New Roman"/>
          <w:bCs/>
          <w:kern w:val="0"/>
          <w:sz w:val="24"/>
          <w:szCs w:val="24"/>
          <w:lang w:val="en-US"/>
          <w14:ligatures w14:val="none"/>
        </w:rPr>
        <w:t xml:space="preserve"> a nullity. The condonation later sought by the first defendant to file an application for rescission was</w:t>
      </w:r>
      <w:r>
        <w:rPr>
          <w:rFonts w:ascii="Times New Roman" w:eastAsia="Calibri" w:hAnsi="Times New Roman" w:cs="Times New Roman"/>
          <w:bCs/>
          <w:kern w:val="0"/>
          <w:sz w:val="24"/>
          <w:szCs w:val="24"/>
          <w:lang w:val="en-US"/>
          <w14:ligatures w14:val="none"/>
        </w:rPr>
        <w:t>, therefore,</w:t>
      </w:r>
      <w:r w:rsidR="00DE7DDC" w:rsidRPr="00DE7DDC">
        <w:rPr>
          <w:rFonts w:ascii="Times New Roman" w:eastAsia="Calibri" w:hAnsi="Times New Roman" w:cs="Times New Roman"/>
          <w:bCs/>
          <w:kern w:val="0"/>
          <w:sz w:val="24"/>
          <w:szCs w:val="24"/>
          <w:lang w:val="en-US"/>
          <w14:ligatures w14:val="none"/>
        </w:rPr>
        <w:t xml:space="preserve"> unnecessary.</w:t>
      </w:r>
      <w:r>
        <w:rPr>
          <w:rFonts w:ascii="Times New Roman" w:eastAsia="Calibri" w:hAnsi="Times New Roman" w:cs="Times New Roman"/>
          <w:bCs/>
          <w:kern w:val="0"/>
          <w:sz w:val="24"/>
          <w:szCs w:val="24"/>
          <w:lang w:val="en-US"/>
          <w14:ligatures w14:val="none"/>
        </w:rPr>
        <w:t xml:space="preserve"> Nothing should arise from that decision.</w:t>
      </w:r>
      <w:r w:rsidR="00DE7DDC" w:rsidRPr="00DE7DDC">
        <w:rPr>
          <w:rFonts w:ascii="Times New Roman" w:eastAsia="Calibri" w:hAnsi="Times New Roman" w:cs="Times New Roman"/>
          <w:bCs/>
          <w:kern w:val="0"/>
          <w:sz w:val="24"/>
          <w:szCs w:val="24"/>
          <w:lang w:val="en-US"/>
          <w14:ligatures w14:val="none"/>
        </w:rPr>
        <w:t xml:space="preserve"> </w:t>
      </w:r>
      <w:r w:rsidR="00D83DE9">
        <w:rPr>
          <w:rFonts w:ascii="Times New Roman" w:eastAsia="Calibri" w:hAnsi="Times New Roman" w:cs="Times New Roman"/>
          <w:bCs/>
          <w:kern w:val="0"/>
          <w:sz w:val="24"/>
          <w:szCs w:val="24"/>
          <w:lang w:val="en-US"/>
          <w14:ligatures w14:val="none"/>
        </w:rPr>
        <w:t xml:space="preserve">As </w:t>
      </w:r>
      <w:r w:rsidR="00DE7DDC" w:rsidRPr="00DE7DDC">
        <w:rPr>
          <w:rFonts w:ascii="Times New Roman" w:eastAsia="Calibri" w:hAnsi="Times New Roman" w:cs="Times New Roman"/>
          <w:bCs/>
          <w:kern w:val="0"/>
          <w:sz w:val="24"/>
          <w:szCs w:val="24"/>
          <w:lang w:val="en-US"/>
          <w14:ligatures w14:val="none"/>
        </w:rPr>
        <w:t xml:space="preserve">the court order </w:t>
      </w:r>
      <w:r>
        <w:rPr>
          <w:rFonts w:ascii="Times New Roman" w:eastAsia="Calibri" w:hAnsi="Times New Roman" w:cs="Times New Roman"/>
          <w:bCs/>
          <w:kern w:val="0"/>
          <w:sz w:val="24"/>
          <w:szCs w:val="24"/>
          <w:lang w:val="en-US"/>
          <w14:ligatures w14:val="none"/>
        </w:rPr>
        <w:t>granted</w:t>
      </w:r>
      <w:r w:rsidR="00DE7DDC" w:rsidRPr="00DE7DDC">
        <w:rPr>
          <w:rFonts w:ascii="Times New Roman" w:eastAsia="Calibri" w:hAnsi="Times New Roman" w:cs="Times New Roman"/>
          <w:bCs/>
          <w:kern w:val="0"/>
          <w:sz w:val="24"/>
          <w:szCs w:val="24"/>
          <w:lang w:val="en-US"/>
          <w14:ligatures w14:val="none"/>
        </w:rPr>
        <w:t xml:space="preserve"> in favour of the plaintiff </w:t>
      </w:r>
      <w:r>
        <w:rPr>
          <w:rFonts w:ascii="Times New Roman" w:eastAsia="Calibri" w:hAnsi="Times New Roman" w:cs="Times New Roman"/>
          <w:bCs/>
          <w:kern w:val="0"/>
          <w:sz w:val="24"/>
          <w:szCs w:val="24"/>
          <w:lang w:val="en-US"/>
          <w14:ligatures w14:val="none"/>
        </w:rPr>
        <w:t xml:space="preserve">in 2008 </w:t>
      </w:r>
      <w:r w:rsidR="00D83DE9">
        <w:rPr>
          <w:rFonts w:ascii="Times New Roman" w:eastAsia="Calibri" w:hAnsi="Times New Roman" w:cs="Times New Roman"/>
          <w:bCs/>
          <w:kern w:val="0"/>
          <w:sz w:val="24"/>
          <w:szCs w:val="24"/>
          <w:lang w:val="en-US"/>
          <w14:ligatures w14:val="none"/>
        </w:rPr>
        <w:t xml:space="preserve">is </w:t>
      </w:r>
      <w:r w:rsidR="00DE7DDC" w:rsidRPr="00DE7DDC">
        <w:rPr>
          <w:rFonts w:ascii="Times New Roman" w:eastAsia="Calibri" w:hAnsi="Times New Roman" w:cs="Times New Roman"/>
          <w:bCs/>
          <w:kern w:val="0"/>
          <w:sz w:val="24"/>
          <w:szCs w:val="24"/>
          <w:lang w:val="en-US"/>
          <w14:ligatures w14:val="none"/>
        </w:rPr>
        <w:t xml:space="preserve">a nullity, it </w:t>
      </w:r>
      <w:r w:rsidR="00014593">
        <w:rPr>
          <w:rFonts w:ascii="Times New Roman" w:eastAsia="Calibri" w:hAnsi="Times New Roman" w:cs="Times New Roman"/>
          <w:bCs/>
          <w:kern w:val="0"/>
          <w:sz w:val="24"/>
          <w:szCs w:val="24"/>
          <w:lang w:val="en-US"/>
          <w14:ligatures w14:val="none"/>
        </w:rPr>
        <w:t xml:space="preserve">also </w:t>
      </w:r>
      <w:r w:rsidR="00DE7DDC" w:rsidRPr="00DE7DDC">
        <w:rPr>
          <w:rFonts w:ascii="Times New Roman" w:eastAsia="Calibri" w:hAnsi="Times New Roman" w:cs="Times New Roman"/>
          <w:bCs/>
          <w:kern w:val="0"/>
          <w:sz w:val="24"/>
          <w:szCs w:val="24"/>
          <w:lang w:val="en-US"/>
          <w14:ligatures w14:val="none"/>
        </w:rPr>
        <w:t xml:space="preserve">follows that </w:t>
      </w:r>
      <w:r w:rsidR="00D55B05">
        <w:rPr>
          <w:rFonts w:ascii="Times New Roman" w:eastAsia="Calibri" w:hAnsi="Times New Roman" w:cs="Times New Roman"/>
          <w:bCs/>
          <w:kern w:val="0"/>
          <w:sz w:val="24"/>
          <w:szCs w:val="24"/>
          <w:lang w:val="en-US"/>
          <w14:ligatures w14:val="none"/>
        </w:rPr>
        <w:t>t</w:t>
      </w:r>
      <w:r w:rsidR="00DE7DDC" w:rsidRPr="00DE7DDC">
        <w:rPr>
          <w:rFonts w:ascii="Times New Roman" w:eastAsia="Calibri" w:hAnsi="Times New Roman" w:cs="Times New Roman"/>
          <w:bCs/>
          <w:kern w:val="0"/>
          <w:sz w:val="24"/>
          <w:szCs w:val="24"/>
          <w:lang w:val="en-US"/>
          <w14:ligatures w14:val="none"/>
        </w:rPr>
        <w:t xml:space="preserve">he </w:t>
      </w:r>
      <w:r w:rsidR="00D55B05">
        <w:rPr>
          <w:rFonts w:ascii="Times New Roman" w:eastAsia="Calibri" w:hAnsi="Times New Roman" w:cs="Times New Roman"/>
          <w:bCs/>
          <w:kern w:val="0"/>
          <w:sz w:val="24"/>
          <w:szCs w:val="24"/>
          <w:lang w:val="en-US"/>
          <w14:ligatures w14:val="none"/>
        </w:rPr>
        <w:t xml:space="preserve">plaintiff </w:t>
      </w:r>
      <w:r w:rsidR="00DE7DDC" w:rsidRPr="00DE7DDC">
        <w:rPr>
          <w:rFonts w:ascii="Times New Roman" w:eastAsia="Calibri" w:hAnsi="Times New Roman" w:cs="Times New Roman"/>
          <w:bCs/>
          <w:kern w:val="0"/>
          <w:sz w:val="24"/>
          <w:szCs w:val="24"/>
          <w:lang w:val="en-US"/>
          <w14:ligatures w14:val="none"/>
        </w:rPr>
        <w:t xml:space="preserve">did not validly acquire any rights </w:t>
      </w:r>
      <w:r w:rsidR="009D7159">
        <w:rPr>
          <w:rFonts w:ascii="Times New Roman" w:eastAsia="Calibri" w:hAnsi="Times New Roman" w:cs="Times New Roman"/>
          <w:bCs/>
          <w:kern w:val="0"/>
          <w:sz w:val="24"/>
          <w:szCs w:val="24"/>
          <w:lang w:val="en-US"/>
          <w14:ligatures w14:val="none"/>
        </w:rPr>
        <w:t xml:space="preserve">in </w:t>
      </w:r>
      <w:r w:rsidR="00DE7DDC" w:rsidRPr="00DE7DDC">
        <w:rPr>
          <w:rFonts w:ascii="Times New Roman" w:eastAsia="Calibri" w:hAnsi="Times New Roman" w:cs="Times New Roman"/>
          <w:bCs/>
          <w:kern w:val="0"/>
          <w:sz w:val="24"/>
          <w:szCs w:val="24"/>
          <w:lang w:val="en-US"/>
          <w14:ligatures w14:val="none"/>
        </w:rPr>
        <w:t xml:space="preserve">the property </w:t>
      </w:r>
      <w:r>
        <w:rPr>
          <w:rFonts w:ascii="Times New Roman" w:eastAsia="Calibri" w:hAnsi="Times New Roman" w:cs="Times New Roman"/>
          <w:bCs/>
          <w:kern w:val="0"/>
          <w:sz w:val="24"/>
          <w:szCs w:val="24"/>
          <w:lang w:val="en-US"/>
          <w14:ligatures w14:val="none"/>
        </w:rPr>
        <w:t>through</w:t>
      </w:r>
      <w:r w:rsidR="00DE7DDC" w:rsidRPr="00DE7DDC">
        <w:rPr>
          <w:rFonts w:ascii="Times New Roman" w:eastAsia="Calibri" w:hAnsi="Times New Roman" w:cs="Times New Roman"/>
          <w:bCs/>
          <w:kern w:val="0"/>
          <w:sz w:val="24"/>
          <w:szCs w:val="24"/>
          <w:lang w:val="en-US"/>
          <w14:ligatures w14:val="none"/>
        </w:rPr>
        <w:t xml:space="preserve"> it</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and the purported cession based on the same </w:t>
      </w:r>
      <w:r>
        <w:rPr>
          <w:rFonts w:ascii="Times New Roman" w:eastAsia="Calibri" w:hAnsi="Times New Roman" w:cs="Times New Roman"/>
          <w:bCs/>
          <w:kern w:val="0"/>
          <w:sz w:val="24"/>
          <w:szCs w:val="24"/>
          <w:lang w:val="en-US"/>
          <w14:ligatures w14:val="none"/>
        </w:rPr>
        <w:t xml:space="preserve">order </w:t>
      </w:r>
      <w:r w:rsidR="00DE7DDC" w:rsidRPr="00DE7DDC">
        <w:rPr>
          <w:rFonts w:ascii="Times New Roman" w:eastAsia="Calibri" w:hAnsi="Times New Roman" w:cs="Times New Roman"/>
          <w:bCs/>
          <w:kern w:val="0"/>
          <w:sz w:val="24"/>
          <w:szCs w:val="24"/>
          <w:lang w:val="en-US"/>
          <w14:ligatures w14:val="none"/>
        </w:rPr>
        <w:t>was</w:t>
      </w:r>
      <w:r w:rsidR="009D7159">
        <w:rPr>
          <w:rFonts w:ascii="Times New Roman" w:eastAsia="Calibri" w:hAnsi="Times New Roman" w:cs="Times New Roman"/>
          <w:bCs/>
          <w:kern w:val="0"/>
          <w:sz w:val="24"/>
          <w:szCs w:val="24"/>
          <w:lang w:val="en-US"/>
          <w14:ligatures w14:val="none"/>
        </w:rPr>
        <w:t xml:space="preserve"> equally</w:t>
      </w:r>
      <w:r w:rsidR="00DE7DDC" w:rsidRPr="00DE7DDC">
        <w:rPr>
          <w:rFonts w:ascii="Times New Roman" w:eastAsia="Calibri" w:hAnsi="Times New Roman" w:cs="Times New Roman"/>
          <w:bCs/>
          <w:kern w:val="0"/>
          <w:sz w:val="24"/>
          <w:szCs w:val="24"/>
          <w:lang w:val="en-US"/>
          <w14:ligatures w14:val="none"/>
        </w:rPr>
        <w:t xml:space="preserve"> a nullity. Accordingly, the </w:t>
      </w:r>
      <w:r>
        <w:rPr>
          <w:rFonts w:ascii="Times New Roman" w:eastAsia="Calibri" w:hAnsi="Times New Roman" w:cs="Times New Roman"/>
          <w:bCs/>
          <w:kern w:val="0"/>
          <w:sz w:val="24"/>
          <w:szCs w:val="24"/>
          <w:lang w:val="en-US"/>
          <w14:ligatures w14:val="none"/>
        </w:rPr>
        <w:t>purported</w:t>
      </w:r>
      <w:r w:rsidR="00DE7DDC" w:rsidRPr="00DE7DDC">
        <w:rPr>
          <w:rFonts w:ascii="Times New Roman" w:eastAsia="Calibri" w:hAnsi="Times New Roman" w:cs="Times New Roman"/>
          <w:bCs/>
          <w:kern w:val="0"/>
          <w:sz w:val="24"/>
          <w:szCs w:val="24"/>
          <w:lang w:val="en-US"/>
          <w14:ligatures w14:val="none"/>
        </w:rPr>
        <w:t xml:space="preserve"> assignment or cession agreement signed by the plaintiff and the City of Harare on </w:t>
      </w:r>
      <w:r>
        <w:rPr>
          <w:rFonts w:ascii="Times New Roman" w:eastAsia="Calibri" w:hAnsi="Times New Roman" w:cs="Times New Roman"/>
          <w:bCs/>
          <w:kern w:val="0"/>
          <w:sz w:val="24"/>
          <w:szCs w:val="24"/>
          <w:lang w:val="en-US"/>
          <w14:ligatures w14:val="none"/>
        </w:rPr>
        <w:t xml:space="preserve">8 June </w:t>
      </w:r>
      <w:r w:rsidR="00DE7DDC" w:rsidRPr="00DE7DDC">
        <w:rPr>
          <w:rFonts w:ascii="Times New Roman" w:eastAsia="Calibri" w:hAnsi="Times New Roman" w:cs="Times New Roman"/>
          <w:bCs/>
          <w:kern w:val="0"/>
          <w:sz w:val="24"/>
          <w:szCs w:val="24"/>
          <w:lang w:val="en-US"/>
          <w14:ligatures w14:val="none"/>
        </w:rPr>
        <w:t xml:space="preserve">2022 </w:t>
      </w:r>
      <w:r>
        <w:rPr>
          <w:rFonts w:ascii="Times New Roman" w:eastAsia="Calibri" w:hAnsi="Times New Roman" w:cs="Times New Roman"/>
          <w:bCs/>
          <w:kern w:val="0"/>
          <w:sz w:val="24"/>
          <w:szCs w:val="24"/>
          <w:lang w:val="en-US"/>
          <w14:ligatures w14:val="none"/>
        </w:rPr>
        <w:t xml:space="preserve">(Exhibit 5) </w:t>
      </w:r>
      <w:r w:rsidR="00DE7DDC" w:rsidRPr="00DE7DDC">
        <w:rPr>
          <w:rFonts w:ascii="Times New Roman" w:eastAsia="Calibri" w:hAnsi="Times New Roman" w:cs="Times New Roman"/>
          <w:bCs/>
          <w:kern w:val="0"/>
          <w:sz w:val="24"/>
          <w:szCs w:val="24"/>
          <w:lang w:val="en-US"/>
          <w14:ligatures w14:val="none"/>
        </w:rPr>
        <w:t>was void and of no effect. The plaintiff had no rights flowing from the court order</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which was a nullity </w:t>
      </w:r>
      <w:r w:rsidR="00DE7DDC" w:rsidRPr="00DE7DDC">
        <w:rPr>
          <w:rFonts w:ascii="Times New Roman" w:eastAsia="Calibri" w:hAnsi="Times New Roman" w:cs="Times New Roman"/>
          <w:bCs/>
          <w:kern w:val="0"/>
          <w:sz w:val="24"/>
          <w:szCs w:val="24"/>
          <w:lang w:val="en-US"/>
          <w14:ligatures w14:val="none"/>
        </w:rPr>
        <w:t xml:space="preserve">to enforce or give effect to. Similarly, the </w:t>
      </w:r>
      <w:r>
        <w:rPr>
          <w:rFonts w:ascii="Times New Roman" w:eastAsia="Calibri" w:hAnsi="Times New Roman" w:cs="Times New Roman"/>
          <w:bCs/>
          <w:kern w:val="0"/>
          <w:sz w:val="24"/>
          <w:szCs w:val="24"/>
          <w:lang w:val="en-US"/>
          <w14:ligatures w14:val="none"/>
        </w:rPr>
        <w:t>purported</w:t>
      </w:r>
      <w:r w:rsidR="00DE7DDC" w:rsidRPr="00DE7DDC">
        <w:rPr>
          <w:rFonts w:ascii="Times New Roman" w:eastAsia="Calibri" w:hAnsi="Times New Roman" w:cs="Times New Roman"/>
          <w:bCs/>
          <w:kern w:val="0"/>
          <w:sz w:val="24"/>
          <w:szCs w:val="24"/>
          <w:lang w:val="en-US"/>
          <w14:ligatures w14:val="none"/>
        </w:rPr>
        <w:t xml:space="preserve"> revival of the same 2008 court order </w:t>
      </w:r>
      <w:r>
        <w:rPr>
          <w:rFonts w:ascii="Times New Roman" w:eastAsia="Calibri" w:hAnsi="Times New Roman" w:cs="Times New Roman"/>
          <w:bCs/>
          <w:kern w:val="0"/>
          <w:sz w:val="24"/>
          <w:szCs w:val="24"/>
          <w:lang w:val="en-US"/>
          <w14:ligatures w14:val="none"/>
        </w:rPr>
        <w:t xml:space="preserve">granted on 22 February 2022 (Exhibit 4) </w:t>
      </w:r>
      <w:r w:rsidR="0042078F">
        <w:rPr>
          <w:rFonts w:ascii="Times New Roman" w:eastAsia="Calibri" w:hAnsi="Times New Roman" w:cs="Times New Roman"/>
          <w:bCs/>
          <w:kern w:val="0"/>
          <w:sz w:val="24"/>
          <w:szCs w:val="24"/>
          <w:lang w:val="en-US"/>
          <w14:ligatures w14:val="none"/>
        </w:rPr>
        <w:t>was a nullity</w:t>
      </w:r>
      <w:r w:rsidR="00D55B05">
        <w:rPr>
          <w:rFonts w:ascii="Times New Roman" w:eastAsia="Calibri" w:hAnsi="Times New Roman" w:cs="Times New Roman"/>
          <w:bCs/>
          <w:kern w:val="0"/>
          <w:sz w:val="24"/>
          <w:szCs w:val="24"/>
          <w:lang w:val="en-US"/>
          <w14:ligatures w14:val="none"/>
        </w:rPr>
        <w:t>,</w:t>
      </w:r>
      <w:r w:rsidR="0042078F">
        <w:rPr>
          <w:rFonts w:ascii="Times New Roman" w:eastAsia="Calibri" w:hAnsi="Times New Roman" w:cs="Times New Roman"/>
          <w:bCs/>
          <w:kern w:val="0"/>
          <w:sz w:val="24"/>
          <w:szCs w:val="24"/>
          <w:lang w:val="en-US"/>
          <w14:ligatures w14:val="none"/>
        </w:rPr>
        <w:t xml:space="preserve"> as a nullity cannot be revived. </w:t>
      </w:r>
      <w:r w:rsidR="00DE7DDC" w:rsidRPr="00DE7DDC">
        <w:rPr>
          <w:rFonts w:ascii="Times New Roman" w:eastAsia="Calibri" w:hAnsi="Times New Roman" w:cs="Times New Roman"/>
          <w:bCs/>
          <w:kern w:val="0"/>
          <w:sz w:val="24"/>
          <w:szCs w:val="24"/>
          <w:lang w:val="en-US"/>
          <w14:ligatures w14:val="none"/>
        </w:rPr>
        <w:t xml:space="preserve">It further means that the court order in HC 1969/01 </w:t>
      </w:r>
      <w:r w:rsidR="0042078F">
        <w:rPr>
          <w:rFonts w:ascii="Times New Roman" w:eastAsia="Calibri" w:hAnsi="Times New Roman" w:cs="Times New Roman"/>
          <w:bCs/>
          <w:kern w:val="0"/>
          <w:sz w:val="24"/>
          <w:szCs w:val="24"/>
          <w:lang w:val="en-US"/>
          <w14:ligatures w14:val="none"/>
        </w:rPr>
        <w:t>granted</w:t>
      </w:r>
      <w:r w:rsidR="00DE7DDC" w:rsidRPr="00DE7DDC">
        <w:rPr>
          <w:rFonts w:ascii="Times New Roman" w:eastAsia="Calibri" w:hAnsi="Times New Roman" w:cs="Times New Roman"/>
          <w:bCs/>
          <w:kern w:val="0"/>
          <w:sz w:val="24"/>
          <w:szCs w:val="24"/>
          <w:lang w:val="en-US"/>
          <w14:ligatures w14:val="none"/>
        </w:rPr>
        <w:t xml:space="preserve"> in favou</w:t>
      </w:r>
      <w:r w:rsidR="0042078F">
        <w:rPr>
          <w:rFonts w:ascii="Times New Roman" w:eastAsia="Calibri" w:hAnsi="Times New Roman" w:cs="Times New Roman"/>
          <w:bCs/>
          <w:kern w:val="0"/>
          <w:sz w:val="24"/>
          <w:szCs w:val="24"/>
          <w:lang w:val="en-US"/>
          <w14:ligatures w14:val="none"/>
        </w:rPr>
        <w:t>r</w:t>
      </w:r>
      <w:r w:rsidR="00DE7DDC" w:rsidRPr="00DE7DDC">
        <w:rPr>
          <w:rFonts w:ascii="Times New Roman" w:eastAsia="Calibri" w:hAnsi="Times New Roman" w:cs="Times New Roman"/>
          <w:bCs/>
          <w:kern w:val="0"/>
          <w:sz w:val="24"/>
          <w:szCs w:val="24"/>
          <w:lang w:val="en-US"/>
          <w14:ligatures w14:val="none"/>
        </w:rPr>
        <w:t xml:space="preserve"> of the </w:t>
      </w:r>
      <w:r w:rsidR="0042078F">
        <w:rPr>
          <w:rFonts w:ascii="Times New Roman" w:eastAsia="Calibri" w:hAnsi="Times New Roman" w:cs="Times New Roman"/>
          <w:bCs/>
          <w:kern w:val="0"/>
          <w:sz w:val="24"/>
          <w:szCs w:val="24"/>
          <w:lang w:val="en-US"/>
          <w14:ligatures w14:val="none"/>
        </w:rPr>
        <w:t>first</w:t>
      </w:r>
      <w:r w:rsidR="00DE7DDC" w:rsidRPr="00DE7DDC">
        <w:rPr>
          <w:rFonts w:ascii="Times New Roman" w:eastAsia="Calibri" w:hAnsi="Times New Roman" w:cs="Times New Roman"/>
          <w:bCs/>
          <w:kern w:val="0"/>
          <w:sz w:val="24"/>
          <w:szCs w:val="24"/>
          <w:lang w:val="en-US"/>
          <w14:ligatures w14:val="none"/>
        </w:rPr>
        <w:t xml:space="preserve"> defendant </w:t>
      </w:r>
      <w:r w:rsidR="0042078F">
        <w:rPr>
          <w:rFonts w:ascii="Times New Roman" w:eastAsia="Calibri" w:hAnsi="Times New Roman" w:cs="Times New Roman"/>
          <w:bCs/>
          <w:kern w:val="0"/>
          <w:sz w:val="24"/>
          <w:szCs w:val="24"/>
          <w:lang w:val="en-US"/>
          <w14:ligatures w14:val="none"/>
        </w:rPr>
        <w:t>was never set aside</w:t>
      </w:r>
      <w:r w:rsidR="00DE7DDC" w:rsidRPr="00DE7DDC">
        <w:rPr>
          <w:rFonts w:ascii="Times New Roman" w:eastAsia="Calibri" w:hAnsi="Times New Roman" w:cs="Times New Roman"/>
          <w:bCs/>
          <w:kern w:val="0"/>
          <w:sz w:val="24"/>
          <w:szCs w:val="24"/>
          <w:lang w:val="en-US"/>
          <w14:ligatures w14:val="none"/>
        </w:rPr>
        <w:t xml:space="preserve">. </w:t>
      </w:r>
    </w:p>
    <w:p w14:paraId="6DE29C9F" w14:textId="3254C765" w:rsidR="00DE7DDC" w:rsidRPr="00DE7DDC" w:rsidRDefault="0042078F" w:rsidP="0042078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[3</w:t>
      </w:r>
      <w:r w:rsidR="00EB2B35">
        <w:rPr>
          <w:rFonts w:ascii="Times New Roman" w:eastAsia="Calibri" w:hAnsi="Times New Roman" w:cs="Times New Roman"/>
          <w:bCs/>
          <w:kern w:val="0"/>
          <w:sz w:val="24"/>
          <w:szCs w:val="24"/>
          <w:lang w:val="en-US"/>
          <w14:ligatures w14:val="none"/>
        </w:rPr>
        <w:t>8</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731847">
        <w:rPr>
          <w:rFonts w:ascii="Times New Roman" w:eastAsia="Calibri" w:hAnsi="Times New Roman" w:cs="Times New Roman"/>
          <w:bCs/>
          <w:kern w:val="0"/>
          <w:sz w:val="24"/>
          <w:szCs w:val="24"/>
          <w:lang w:val="en-US"/>
          <w14:ligatures w14:val="none"/>
        </w:rPr>
        <w:t>T</w:t>
      </w:r>
      <w:r w:rsidR="00DE7DDC" w:rsidRPr="00DE7DDC">
        <w:rPr>
          <w:rFonts w:ascii="Times New Roman" w:eastAsia="Calibri" w:hAnsi="Times New Roman" w:cs="Times New Roman"/>
          <w:bCs/>
          <w:kern w:val="0"/>
          <w:sz w:val="24"/>
          <w:szCs w:val="24"/>
          <w:lang w:val="en-US"/>
          <w14:ligatures w14:val="none"/>
        </w:rPr>
        <w:t>he plaintiff’s claim to be the registered owner of the property</w:t>
      </w:r>
      <w:r>
        <w:rPr>
          <w:rFonts w:ascii="Times New Roman" w:eastAsia="Calibri" w:hAnsi="Times New Roman" w:cs="Times New Roman"/>
          <w:bCs/>
          <w:kern w:val="0"/>
          <w:sz w:val="24"/>
          <w:szCs w:val="24"/>
          <w:lang w:val="en-US"/>
          <w14:ligatures w14:val="none"/>
        </w:rPr>
        <w:t xml:space="preserve"> crumbl</w:t>
      </w:r>
      <w:r w:rsidR="00731847">
        <w:rPr>
          <w:rFonts w:ascii="Times New Roman" w:eastAsia="Calibri" w:hAnsi="Times New Roman" w:cs="Times New Roman"/>
          <w:bCs/>
          <w:kern w:val="0"/>
          <w:sz w:val="24"/>
          <w:szCs w:val="24"/>
          <w:lang w:val="en-US"/>
          <w14:ligatures w14:val="none"/>
        </w:rPr>
        <w:t>ed</w:t>
      </w:r>
      <w:r>
        <w:rPr>
          <w:rFonts w:ascii="Times New Roman" w:eastAsia="Calibri" w:hAnsi="Times New Roman" w:cs="Times New Roman"/>
          <w:bCs/>
          <w:kern w:val="0"/>
          <w:sz w:val="24"/>
          <w:szCs w:val="24"/>
          <w:lang w:val="en-US"/>
          <w14:ligatures w14:val="none"/>
        </w:rPr>
        <w:t xml:space="preserve"> </w:t>
      </w:r>
      <w:r w:rsidR="00D55B05">
        <w:rPr>
          <w:rFonts w:ascii="Times New Roman" w:eastAsia="Calibri" w:hAnsi="Times New Roman" w:cs="Times New Roman"/>
          <w:bCs/>
          <w:kern w:val="0"/>
          <w:sz w:val="24"/>
          <w:szCs w:val="24"/>
          <w:lang w:val="en-US"/>
          <w14:ligatures w14:val="none"/>
        </w:rPr>
        <w:t>due to</w:t>
      </w:r>
      <w:r>
        <w:rPr>
          <w:rFonts w:ascii="Times New Roman" w:eastAsia="Calibri" w:hAnsi="Times New Roman" w:cs="Times New Roman"/>
          <w:bCs/>
          <w:kern w:val="0"/>
          <w:sz w:val="24"/>
          <w:szCs w:val="24"/>
          <w:lang w:val="en-US"/>
          <w14:ligatures w14:val="none"/>
        </w:rPr>
        <w:t xml:space="preserve"> the consequences of </w:t>
      </w:r>
      <w:r w:rsidR="00DE7DDC" w:rsidRPr="00DE7DDC">
        <w:rPr>
          <w:rFonts w:ascii="Times New Roman" w:eastAsia="Calibri" w:hAnsi="Times New Roman" w:cs="Times New Roman"/>
          <w:bCs/>
          <w:kern w:val="0"/>
          <w:sz w:val="24"/>
          <w:szCs w:val="24"/>
          <w:lang w:val="en-US"/>
          <w14:ligatures w14:val="none"/>
        </w:rPr>
        <w:t xml:space="preserve">the </w:t>
      </w:r>
      <w:r>
        <w:rPr>
          <w:rFonts w:ascii="Times New Roman" w:eastAsia="Calibri" w:hAnsi="Times New Roman" w:cs="Times New Roman"/>
          <w:bCs/>
          <w:kern w:val="0"/>
          <w:sz w:val="24"/>
          <w:szCs w:val="24"/>
          <w:lang w:val="en-US"/>
          <w14:ligatures w14:val="none"/>
        </w:rPr>
        <w:t xml:space="preserve">void court </w:t>
      </w:r>
      <w:r w:rsidR="00DE7DDC" w:rsidRPr="00DE7DDC">
        <w:rPr>
          <w:rFonts w:ascii="Times New Roman" w:eastAsia="Calibri" w:hAnsi="Times New Roman" w:cs="Times New Roman"/>
          <w:bCs/>
          <w:kern w:val="0"/>
          <w:sz w:val="24"/>
          <w:szCs w:val="24"/>
          <w:lang w:val="en-US"/>
          <w14:ligatures w14:val="none"/>
        </w:rPr>
        <w:t>order of 2008</w:t>
      </w:r>
      <w:r w:rsidR="00731847">
        <w:rPr>
          <w:rFonts w:ascii="Times New Roman" w:eastAsia="Calibri" w:hAnsi="Times New Roman" w:cs="Times New Roman"/>
          <w:bCs/>
          <w:kern w:val="0"/>
          <w:sz w:val="24"/>
          <w:szCs w:val="24"/>
          <w:lang w:val="en-US"/>
          <w14:ligatures w14:val="none"/>
        </w:rPr>
        <w:t>.</w:t>
      </w:r>
      <w:r w:rsidR="00D55B05">
        <w:rPr>
          <w:rFonts w:ascii="Times New Roman" w:eastAsia="Calibri" w:hAnsi="Times New Roman" w:cs="Times New Roman"/>
          <w:bCs/>
          <w:kern w:val="0"/>
          <w:sz w:val="24"/>
          <w:szCs w:val="24"/>
          <w:lang w:val="en-US"/>
          <w14:ligatures w14:val="none"/>
        </w:rPr>
        <w:t xml:space="preserve"> No valid transfer of the property can arise from a nullity. See </w:t>
      </w:r>
      <w:r w:rsidR="00D55B05" w:rsidRPr="00D55B05">
        <w:rPr>
          <w:rFonts w:ascii="Times New Roman" w:eastAsia="Calibri" w:hAnsi="Times New Roman" w:cs="Times New Roman"/>
          <w:bCs/>
          <w:i/>
          <w:iCs/>
          <w:kern w:val="0"/>
          <w:sz w:val="24"/>
          <w:szCs w:val="24"/>
          <w:lang w:val="en-US"/>
          <w14:ligatures w14:val="none"/>
        </w:rPr>
        <w:t>Folly Cornishe (Pvt) Ltd</w:t>
      </w:r>
      <w:r w:rsidR="00D55B05" w:rsidRPr="00D55B05">
        <w:rPr>
          <w:rFonts w:ascii="Times New Roman" w:eastAsia="Calibri" w:hAnsi="Times New Roman" w:cs="Times New Roman"/>
          <w:bCs/>
          <w:kern w:val="0"/>
          <w:sz w:val="24"/>
          <w:szCs w:val="24"/>
          <w:lang w:val="en-US"/>
          <w14:ligatures w14:val="none"/>
        </w:rPr>
        <w:t xml:space="preserve"> </w:t>
      </w:r>
      <w:r w:rsidR="00D55B05">
        <w:rPr>
          <w:rFonts w:ascii="Times New Roman" w:eastAsia="Calibri" w:hAnsi="Times New Roman" w:cs="Times New Roman"/>
          <w:bCs/>
          <w:kern w:val="0"/>
          <w:sz w:val="24"/>
          <w:szCs w:val="24"/>
          <w:lang w:val="en-US"/>
          <w14:ligatures w14:val="none"/>
        </w:rPr>
        <w:t>(</w:t>
      </w:r>
      <w:r w:rsidR="00D55B05" w:rsidRPr="00D55B05">
        <w:rPr>
          <w:rFonts w:ascii="Times New Roman" w:eastAsia="Calibri" w:hAnsi="Times New Roman" w:cs="Times New Roman"/>
          <w:bCs/>
          <w:i/>
          <w:iCs/>
          <w:kern w:val="0"/>
          <w:sz w:val="24"/>
          <w:szCs w:val="24"/>
          <w:lang w:val="en-US"/>
          <w14:ligatures w14:val="none"/>
        </w:rPr>
        <w:t>supra</w:t>
      </w:r>
      <w:r w:rsidR="00D55B05">
        <w:rPr>
          <w:rFonts w:ascii="Times New Roman" w:eastAsia="Calibri" w:hAnsi="Times New Roman" w:cs="Times New Roman"/>
          <w:bCs/>
          <w:kern w:val="0"/>
          <w:sz w:val="24"/>
          <w:szCs w:val="24"/>
          <w:lang w:val="en-US"/>
          <w14:ligatures w14:val="none"/>
        </w:rPr>
        <w:t xml:space="preserve">). </w:t>
      </w:r>
      <w:r w:rsidR="003A7115">
        <w:rPr>
          <w:rFonts w:ascii="Times New Roman" w:eastAsia="Calibri" w:hAnsi="Times New Roman" w:cs="Times New Roman"/>
          <w:bCs/>
          <w:kern w:val="0"/>
          <w:sz w:val="24"/>
          <w:szCs w:val="24"/>
          <w:lang w:val="en-US"/>
          <w14:ligatures w14:val="none"/>
        </w:rPr>
        <w:t>In any event, t</w:t>
      </w:r>
      <w:r w:rsidR="00DE7DDC" w:rsidRPr="00DE7DDC">
        <w:rPr>
          <w:rFonts w:ascii="Times New Roman" w:eastAsia="Calibri" w:hAnsi="Times New Roman" w:cs="Times New Roman"/>
          <w:bCs/>
          <w:kern w:val="0"/>
          <w:sz w:val="24"/>
          <w:szCs w:val="24"/>
          <w:lang w:val="en-US"/>
          <w14:ligatures w14:val="none"/>
        </w:rPr>
        <w:t>he plaintiff failed to prove that he was the registered owner</w:t>
      </w:r>
      <w:r w:rsidR="003A7115">
        <w:rPr>
          <w:rFonts w:ascii="Times New Roman" w:eastAsia="Calibri" w:hAnsi="Times New Roman" w:cs="Times New Roman"/>
          <w:bCs/>
          <w:kern w:val="0"/>
          <w:sz w:val="24"/>
          <w:szCs w:val="24"/>
          <w:lang w:val="en-US"/>
          <w14:ligatures w14:val="none"/>
        </w:rPr>
        <w:t xml:space="preserve"> of the property</w:t>
      </w:r>
      <w:r>
        <w:rPr>
          <w:rFonts w:ascii="Times New Roman" w:eastAsia="Calibri" w:hAnsi="Times New Roman" w:cs="Times New Roman"/>
          <w:bCs/>
          <w:kern w:val="0"/>
          <w:sz w:val="24"/>
          <w:szCs w:val="24"/>
          <w:lang w:val="en-US"/>
          <w14:ligatures w14:val="none"/>
        </w:rPr>
        <w:t>,</w:t>
      </w:r>
      <w:r w:rsidR="00DE7DDC" w:rsidRPr="00DE7DDC">
        <w:rPr>
          <w:rFonts w:ascii="Times New Roman" w:eastAsia="Calibri" w:hAnsi="Times New Roman" w:cs="Times New Roman"/>
          <w:bCs/>
          <w:kern w:val="0"/>
          <w:sz w:val="24"/>
          <w:szCs w:val="24"/>
          <w:lang w:val="en-US"/>
          <w14:ligatures w14:val="none"/>
        </w:rPr>
        <w:t xml:space="preserve"> as he had pleaded.  It was clear that he was not the registered owner of the property. He </w:t>
      </w:r>
      <w:r w:rsidR="00DE7DDC">
        <w:rPr>
          <w:rFonts w:ascii="Times New Roman" w:eastAsia="Calibri" w:hAnsi="Times New Roman" w:cs="Times New Roman"/>
          <w:bCs/>
          <w:kern w:val="0"/>
          <w:sz w:val="24"/>
          <w:szCs w:val="24"/>
          <w:lang w:val="en-US"/>
          <w14:ligatures w14:val="none"/>
        </w:rPr>
        <w:t xml:space="preserve">completely failed to </w:t>
      </w:r>
      <w:r w:rsidR="00DE7DDC" w:rsidRPr="00DE7DDC">
        <w:rPr>
          <w:rFonts w:ascii="Times New Roman" w:eastAsia="Calibri" w:hAnsi="Times New Roman" w:cs="Times New Roman"/>
          <w:bCs/>
          <w:kern w:val="0"/>
          <w:sz w:val="24"/>
          <w:szCs w:val="24"/>
          <w:lang w:val="en-US"/>
          <w14:ligatures w14:val="none"/>
        </w:rPr>
        <w:t xml:space="preserve">produce any </w:t>
      </w:r>
      <w:r w:rsidR="00DE7DDC">
        <w:rPr>
          <w:rFonts w:ascii="Times New Roman" w:eastAsia="Calibri" w:hAnsi="Times New Roman" w:cs="Times New Roman"/>
          <w:bCs/>
          <w:kern w:val="0"/>
          <w:sz w:val="24"/>
          <w:szCs w:val="24"/>
          <w:lang w:val="en-US"/>
          <w14:ligatures w14:val="none"/>
        </w:rPr>
        <w:t>evidence</w:t>
      </w:r>
      <w:r w:rsidR="00DE7DDC" w:rsidRPr="00DE7DDC">
        <w:rPr>
          <w:rFonts w:ascii="Times New Roman" w:eastAsia="Calibri" w:hAnsi="Times New Roman" w:cs="Times New Roman"/>
          <w:bCs/>
          <w:kern w:val="0"/>
          <w:sz w:val="24"/>
          <w:szCs w:val="24"/>
          <w:lang w:val="en-US"/>
          <w14:ligatures w14:val="none"/>
        </w:rPr>
        <w:t xml:space="preserve"> to show that. Where one has claimed to be the registered owner, </w:t>
      </w:r>
      <w:r w:rsidR="00AF5A6D">
        <w:rPr>
          <w:rFonts w:ascii="Times New Roman" w:eastAsia="Calibri" w:hAnsi="Times New Roman" w:cs="Times New Roman"/>
          <w:bCs/>
          <w:kern w:val="0"/>
          <w:sz w:val="24"/>
          <w:szCs w:val="24"/>
          <w:lang w:val="en-US"/>
          <w14:ligatures w14:val="none"/>
        </w:rPr>
        <w:t>he</w:t>
      </w:r>
      <w:r w:rsidR="00DE7DDC" w:rsidRPr="00DE7DDC">
        <w:rPr>
          <w:rFonts w:ascii="Times New Roman" w:eastAsia="Calibri" w:hAnsi="Times New Roman" w:cs="Times New Roman"/>
          <w:bCs/>
          <w:kern w:val="0"/>
          <w:sz w:val="24"/>
          <w:szCs w:val="24"/>
          <w:lang w:val="en-US"/>
          <w14:ligatures w14:val="none"/>
        </w:rPr>
        <w:t xml:space="preserve"> would </w:t>
      </w:r>
      <w:r w:rsidR="00AF5A6D">
        <w:rPr>
          <w:rFonts w:ascii="Times New Roman" w:eastAsia="Calibri" w:hAnsi="Times New Roman" w:cs="Times New Roman"/>
          <w:bCs/>
          <w:kern w:val="0"/>
          <w:sz w:val="24"/>
          <w:szCs w:val="24"/>
          <w:lang w:val="en-US"/>
          <w14:ligatures w14:val="none"/>
        </w:rPr>
        <w:t xml:space="preserve">be expected </w:t>
      </w:r>
      <w:r w:rsidR="00DE7DDC" w:rsidRPr="00DE7DDC">
        <w:rPr>
          <w:rFonts w:ascii="Times New Roman" w:eastAsia="Calibri" w:hAnsi="Times New Roman" w:cs="Times New Roman"/>
          <w:bCs/>
          <w:kern w:val="0"/>
          <w:sz w:val="24"/>
          <w:szCs w:val="24"/>
          <w:lang w:val="en-US"/>
          <w14:ligatures w14:val="none"/>
        </w:rPr>
        <w:t xml:space="preserve">to produce the title deed </w:t>
      </w:r>
      <w:r w:rsidR="00AF5A6D">
        <w:rPr>
          <w:rFonts w:ascii="Times New Roman" w:eastAsia="Calibri" w:hAnsi="Times New Roman" w:cs="Times New Roman"/>
          <w:bCs/>
          <w:kern w:val="0"/>
          <w:sz w:val="24"/>
          <w:szCs w:val="24"/>
          <w:lang w:val="en-US"/>
          <w14:ligatures w14:val="none"/>
        </w:rPr>
        <w:t xml:space="preserve">confirming such registration </w:t>
      </w:r>
      <w:r w:rsidR="00DE7DDC" w:rsidRPr="00DE7DDC">
        <w:rPr>
          <w:rFonts w:ascii="Times New Roman" w:eastAsia="Calibri" w:hAnsi="Times New Roman" w:cs="Times New Roman"/>
          <w:bCs/>
          <w:kern w:val="0"/>
          <w:sz w:val="24"/>
          <w:szCs w:val="24"/>
          <w:lang w:val="en-US"/>
          <w14:ligatures w14:val="none"/>
        </w:rPr>
        <w:t>at least</w:t>
      </w:r>
      <w:r w:rsidR="003A7115">
        <w:rPr>
          <w:rFonts w:ascii="Times New Roman" w:eastAsia="Calibri" w:hAnsi="Times New Roman" w:cs="Times New Roman"/>
          <w:bCs/>
          <w:kern w:val="0"/>
          <w:sz w:val="24"/>
          <w:szCs w:val="24"/>
          <w:lang w:val="en-US"/>
          <w14:ligatures w14:val="none"/>
        </w:rPr>
        <w:t>,</w:t>
      </w:r>
      <w:r w:rsidR="00DE7DDC">
        <w:rPr>
          <w:rFonts w:ascii="Times New Roman" w:eastAsia="Calibri" w:hAnsi="Times New Roman" w:cs="Times New Roman"/>
          <w:bCs/>
          <w:kern w:val="0"/>
          <w:sz w:val="24"/>
          <w:szCs w:val="24"/>
          <w:lang w:val="en-US"/>
          <w14:ligatures w14:val="none"/>
        </w:rPr>
        <w:t xml:space="preserve"> as that </w:t>
      </w:r>
      <w:r w:rsidR="00801EF5">
        <w:rPr>
          <w:rFonts w:ascii="Times New Roman" w:eastAsia="Calibri" w:hAnsi="Times New Roman" w:cs="Times New Roman"/>
          <w:bCs/>
          <w:kern w:val="0"/>
          <w:sz w:val="24"/>
          <w:szCs w:val="24"/>
          <w:lang w:val="en-US"/>
          <w14:ligatures w14:val="none"/>
        </w:rPr>
        <w:t>constitutes</w:t>
      </w:r>
      <w:r w:rsidR="003A7115">
        <w:rPr>
          <w:rFonts w:ascii="Times New Roman" w:eastAsia="Calibri" w:hAnsi="Times New Roman" w:cs="Times New Roman"/>
          <w:bCs/>
          <w:kern w:val="0"/>
          <w:sz w:val="24"/>
          <w:szCs w:val="24"/>
          <w:lang w:val="en-US"/>
          <w14:ligatures w14:val="none"/>
        </w:rPr>
        <w:t xml:space="preserve"> proof that one is the registered </w:t>
      </w:r>
      <w:r w:rsidR="00DE7DDC">
        <w:rPr>
          <w:rFonts w:ascii="Times New Roman" w:eastAsia="Calibri" w:hAnsi="Times New Roman" w:cs="Times New Roman"/>
          <w:bCs/>
          <w:kern w:val="0"/>
          <w:sz w:val="24"/>
          <w:szCs w:val="24"/>
          <w:lang w:val="en-US"/>
          <w14:ligatures w14:val="none"/>
        </w:rPr>
        <w:t xml:space="preserve">owner </w:t>
      </w:r>
      <w:r>
        <w:rPr>
          <w:rFonts w:ascii="Times New Roman" w:eastAsia="Calibri" w:hAnsi="Times New Roman" w:cs="Times New Roman"/>
          <w:bCs/>
          <w:kern w:val="0"/>
          <w:sz w:val="24"/>
          <w:szCs w:val="24"/>
          <w:lang w:val="en-US"/>
          <w14:ligatures w14:val="none"/>
        </w:rPr>
        <w:t>of</w:t>
      </w:r>
      <w:r w:rsidR="00DE7DDC">
        <w:rPr>
          <w:rFonts w:ascii="Times New Roman" w:eastAsia="Calibri" w:hAnsi="Times New Roman" w:cs="Times New Roman"/>
          <w:bCs/>
          <w:kern w:val="0"/>
          <w:sz w:val="24"/>
          <w:szCs w:val="24"/>
          <w:lang w:val="en-US"/>
          <w14:ligatures w14:val="none"/>
        </w:rPr>
        <w:t xml:space="preserve"> an immovable property</w:t>
      </w:r>
      <w:r w:rsidR="00DE7DDC" w:rsidRPr="00DE7DDC">
        <w:rPr>
          <w:rFonts w:ascii="Times New Roman" w:eastAsia="Calibri" w:hAnsi="Times New Roman" w:cs="Times New Roman"/>
          <w:bCs/>
          <w:kern w:val="0"/>
          <w:sz w:val="24"/>
          <w:szCs w:val="24"/>
          <w:lang w:val="en-US"/>
          <w14:ligatures w14:val="none"/>
        </w:rPr>
        <w:t xml:space="preserve">. See </w:t>
      </w:r>
      <w:r w:rsidR="00DE7DDC" w:rsidRPr="00801EF5">
        <w:rPr>
          <w:rFonts w:ascii="Times New Roman" w:eastAsia="Calibri" w:hAnsi="Times New Roman" w:cs="Times New Roman"/>
          <w:bCs/>
          <w:i/>
          <w:iCs/>
          <w:kern w:val="0"/>
          <w:sz w:val="24"/>
          <w:szCs w:val="24"/>
          <w:lang w:val="en-US"/>
          <w14:ligatures w14:val="none"/>
        </w:rPr>
        <w:t>Takafuma</w:t>
      </w:r>
      <w:r w:rsidR="00DE7DDC" w:rsidRPr="00AE4879">
        <w:rPr>
          <w:rFonts w:ascii="Times New Roman" w:eastAsia="Calibri" w:hAnsi="Times New Roman" w:cs="Times New Roman"/>
          <w:bCs/>
          <w:kern w:val="0"/>
          <w:sz w:val="24"/>
          <w:szCs w:val="24"/>
          <w:lang w:val="en-US"/>
          <w14:ligatures w14:val="none"/>
        </w:rPr>
        <w:t xml:space="preserve"> v</w:t>
      </w:r>
      <w:r w:rsidR="00DE7DDC" w:rsidRPr="00801EF5">
        <w:rPr>
          <w:rFonts w:ascii="Times New Roman" w:eastAsia="Calibri" w:hAnsi="Times New Roman" w:cs="Times New Roman"/>
          <w:bCs/>
          <w:i/>
          <w:iCs/>
          <w:kern w:val="0"/>
          <w:sz w:val="24"/>
          <w:szCs w:val="24"/>
          <w:lang w:val="en-US"/>
          <w14:ligatures w14:val="none"/>
        </w:rPr>
        <w:t xml:space="preserve"> Takafuma</w:t>
      </w:r>
      <w:r w:rsidR="00801EF5">
        <w:rPr>
          <w:rFonts w:ascii="Times New Roman" w:eastAsia="Calibri" w:hAnsi="Times New Roman" w:cs="Times New Roman"/>
          <w:bCs/>
          <w:kern w:val="0"/>
          <w:sz w:val="24"/>
          <w:szCs w:val="24"/>
          <w:lang w:val="en-US"/>
          <w14:ligatures w14:val="none"/>
        </w:rPr>
        <w:t xml:space="preserve"> </w:t>
      </w:r>
      <w:r w:rsidR="00801EF5" w:rsidRPr="00801EF5">
        <w:rPr>
          <w:rFonts w:ascii="Times New Roman" w:eastAsia="Calibri" w:hAnsi="Times New Roman" w:cs="Times New Roman"/>
          <w:bCs/>
          <w:kern w:val="0"/>
          <w:sz w:val="24"/>
          <w:szCs w:val="24"/>
          <w14:ligatures w14:val="none"/>
        </w:rPr>
        <w:t>1994</w:t>
      </w:r>
      <w:r w:rsidR="00801EF5">
        <w:rPr>
          <w:rFonts w:ascii="Times New Roman" w:eastAsia="Calibri" w:hAnsi="Times New Roman" w:cs="Times New Roman"/>
          <w:bCs/>
          <w:kern w:val="0"/>
          <w:sz w:val="24"/>
          <w:szCs w:val="24"/>
          <w14:ligatures w14:val="none"/>
        </w:rPr>
        <w:t xml:space="preserve"> </w:t>
      </w:r>
      <w:r w:rsidR="00801EF5" w:rsidRPr="00801EF5">
        <w:rPr>
          <w:rFonts w:ascii="Times New Roman" w:eastAsia="Calibri" w:hAnsi="Times New Roman" w:cs="Times New Roman"/>
          <w:bCs/>
          <w:kern w:val="0"/>
          <w:sz w:val="24"/>
          <w:szCs w:val="24"/>
          <w14:ligatures w14:val="none"/>
        </w:rPr>
        <w:t>(2) ZLR 103</w:t>
      </w:r>
      <w:r w:rsidR="00731847">
        <w:rPr>
          <w:rFonts w:ascii="Times New Roman" w:eastAsia="Calibri" w:hAnsi="Times New Roman" w:cs="Times New Roman"/>
          <w:bCs/>
          <w:kern w:val="0"/>
          <w:sz w:val="24"/>
          <w:szCs w:val="24"/>
          <w14:ligatures w14:val="none"/>
        </w:rPr>
        <w:t xml:space="preserve"> </w:t>
      </w:r>
      <w:r w:rsidR="00801EF5" w:rsidRPr="00801EF5">
        <w:rPr>
          <w:rFonts w:ascii="Times New Roman" w:eastAsia="Calibri" w:hAnsi="Times New Roman" w:cs="Times New Roman"/>
          <w:bCs/>
          <w:kern w:val="0"/>
          <w:sz w:val="24"/>
          <w:szCs w:val="24"/>
          <w14:ligatures w14:val="none"/>
        </w:rPr>
        <w:t>(S).</w:t>
      </w:r>
      <w:r w:rsidR="00801EF5">
        <w:rPr>
          <w:rFonts w:ascii="Times New Roman" w:eastAsia="Calibri" w:hAnsi="Times New Roman" w:cs="Times New Roman"/>
          <w:bCs/>
          <w:kern w:val="0"/>
          <w:sz w:val="24"/>
          <w:szCs w:val="24"/>
          <w:lang w:val="en-US"/>
          <w14:ligatures w14:val="none"/>
        </w:rPr>
        <w:t xml:space="preserve"> </w:t>
      </w:r>
      <w:r w:rsidR="00DE7DDC">
        <w:rPr>
          <w:rFonts w:ascii="Times New Roman" w:eastAsia="Calibri" w:hAnsi="Times New Roman" w:cs="Times New Roman"/>
          <w:bCs/>
          <w:kern w:val="0"/>
          <w:sz w:val="24"/>
          <w:szCs w:val="24"/>
          <w:lang w:val="en-US"/>
          <w14:ligatures w14:val="none"/>
        </w:rPr>
        <w:t xml:space="preserve"> Under cross-examination, he conceded that he had no title deeds for the property. The claim that he was the </w:t>
      </w:r>
      <w:r w:rsidR="00801EF5">
        <w:rPr>
          <w:rFonts w:ascii="Times New Roman" w:eastAsia="Calibri" w:hAnsi="Times New Roman" w:cs="Times New Roman"/>
          <w:bCs/>
          <w:kern w:val="0"/>
          <w:sz w:val="24"/>
          <w:szCs w:val="24"/>
          <w:lang w:val="en-US"/>
          <w14:ligatures w14:val="none"/>
        </w:rPr>
        <w:t>registered</w:t>
      </w:r>
      <w:r w:rsidR="00DE7DDC">
        <w:rPr>
          <w:rFonts w:ascii="Times New Roman" w:eastAsia="Calibri" w:hAnsi="Times New Roman" w:cs="Times New Roman"/>
          <w:bCs/>
          <w:kern w:val="0"/>
          <w:sz w:val="24"/>
          <w:szCs w:val="24"/>
          <w:lang w:val="en-US"/>
          <w14:ligatures w14:val="none"/>
        </w:rPr>
        <w:t xml:space="preserve"> owner was</w:t>
      </w:r>
      <w:r w:rsidR="00801EF5">
        <w:rPr>
          <w:rFonts w:ascii="Times New Roman" w:eastAsia="Calibri" w:hAnsi="Times New Roman" w:cs="Times New Roman"/>
          <w:bCs/>
          <w:kern w:val="0"/>
          <w:sz w:val="24"/>
          <w:szCs w:val="24"/>
          <w:lang w:val="en-US"/>
          <w14:ligatures w14:val="none"/>
        </w:rPr>
        <w:t xml:space="preserve">, </w:t>
      </w:r>
      <w:r w:rsidR="00DE7DDC">
        <w:rPr>
          <w:rFonts w:ascii="Times New Roman" w:eastAsia="Calibri" w:hAnsi="Times New Roman" w:cs="Times New Roman"/>
          <w:bCs/>
          <w:kern w:val="0"/>
          <w:sz w:val="24"/>
          <w:szCs w:val="24"/>
          <w:lang w:val="en-US"/>
          <w14:ligatures w14:val="none"/>
        </w:rPr>
        <w:t>therefore</w:t>
      </w:r>
      <w:r w:rsidR="00801EF5">
        <w:rPr>
          <w:rFonts w:ascii="Times New Roman" w:eastAsia="Calibri" w:hAnsi="Times New Roman" w:cs="Times New Roman"/>
          <w:bCs/>
          <w:kern w:val="0"/>
          <w:sz w:val="24"/>
          <w:szCs w:val="24"/>
          <w:lang w:val="en-US"/>
          <w14:ligatures w14:val="none"/>
        </w:rPr>
        <w:t>,</w:t>
      </w:r>
      <w:r w:rsidR="00DE7DDC">
        <w:rPr>
          <w:rFonts w:ascii="Times New Roman" w:eastAsia="Calibri" w:hAnsi="Times New Roman" w:cs="Times New Roman"/>
          <w:bCs/>
          <w:kern w:val="0"/>
          <w:sz w:val="24"/>
          <w:szCs w:val="24"/>
          <w:lang w:val="en-US"/>
          <w14:ligatures w14:val="none"/>
        </w:rPr>
        <w:t xml:space="preserve"> legally untenable. His basis was that he had the </w:t>
      </w:r>
      <w:r w:rsidR="00AF5A6D">
        <w:rPr>
          <w:rFonts w:ascii="Times New Roman" w:eastAsia="Calibri" w:hAnsi="Times New Roman" w:cs="Times New Roman"/>
          <w:bCs/>
          <w:kern w:val="0"/>
          <w:sz w:val="24"/>
          <w:szCs w:val="24"/>
          <w:lang w:val="en-US"/>
          <w14:ligatures w14:val="none"/>
        </w:rPr>
        <w:t>property</w:t>
      </w:r>
      <w:r w:rsidR="00DE7DDC">
        <w:rPr>
          <w:rFonts w:ascii="Times New Roman" w:eastAsia="Calibri" w:hAnsi="Times New Roman" w:cs="Times New Roman"/>
          <w:bCs/>
          <w:kern w:val="0"/>
          <w:sz w:val="24"/>
          <w:szCs w:val="24"/>
          <w:lang w:val="en-US"/>
          <w14:ligatures w14:val="none"/>
        </w:rPr>
        <w:t xml:space="preserve"> registered in his name through a cession following the court order of 2008</w:t>
      </w:r>
      <w:r w:rsidR="00801EF5">
        <w:rPr>
          <w:rFonts w:ascii="Times New Roman" w:eastAsia="Calibri" w:hAnsi="Times New Roman" w:cs="Times New Roman"/>
          <w:bCs/>
          <w:kern w:val="0"/>
          <w:sz w:val="24"/>
          <w:szCs w:val="24"/>
          <w:lang w:val="en-US"/>
          <w14:ligatures w14:val="none"/>
        </w:rPr>
        <w:t>,</w:t>
      </w:r>
      <w:r w:rsidR="00DE7DDC">
        <w:rPr>
          <w:rFonts w:ascii="Times New Roman" w:eastAsia="Calibri" w:hAnsi="Times New Roman" w:cs="Times New Roman"/>
          <w:bCs/>
          <w:kern w:val="0"/>
          <w:sz w:val="24"/>
          <w:szCs w:val="24"/>
          <w:lang w:val="en-US"/>
          <w14:ligatures w14:val="none"/>
        </w:rPr>
        <w:t xml:space="preserve"> as revived. But as I </w:t>
      </w:r>
      <w:r w:rsidR="00801EF5">
        <w:rPr>
          <w:rFonts w:ascii="Times New Roman" w:eastAsia="Calibri" w:hAnsi="Times New Roman" w:cs="Times New Roman"/>
          <w:bCs/>
          <w:kern w:val="0"/>
          <w:sz w:val="24"/>
          <w:szCs w:val="24"/>
          <w:lang w:val="en-US"/>
          <w14:ligatures w14:val="none"/>
        </w:rPr>
        <w:t>found</w:t>
      </w:r>
      <w:r w:rsidR="00DE7DDC">
        <w:rPr>
          <w:rFonts w:ascii="Times New Roman" w:eastAsia="Calibri" w:hAnsi="Times New Roman" w:cs="Times New Roman"/>
          <w:bCs/>
          <w:kern w:val="0"/>
          <w:sz w:val="24"/>
          <w:szCs w:val="24"/>
          <w:lang w:val="en-US"/>
          <w14:ligatures w14:val="none"/>
        </w:rPr>
        <w:t xml:space="preserve"> above, the purported cession based on a</w:t>
      </w:r>
      <w:r w:rsidR="00801EF5">
        <w:rPr>
          <w:rFonts w:ascii="Times New Roman" w:eastAsia="Calibri" w:hAnsi="Times New Roman" w:cs="Times New Roman"/>
          <w:bCs/>
          <w:kern w:val="0"/>
          <w:sz w:val="24"/>
          <w:szCs w:val="24"/>
          <w:lang w:val="en-US"/>
          <w14:ligatures w14:val="none"/>
        </w:rPr>
        <w:t xml:space="preserve"> court</w:t>
      </w:r>
      <w:r w:rsidR="00DE7DDC">
        <w:rPr>
          <w:rFonts w:ascii="Times New Roman" w:eastAsia="Calibri" w:hAnsi="Times New Roman" w:cs="Times New Roman"/>
          <w:bCs/>
          <w:kern w:val="0"/>
          <w:sz w:val="24"/>
          <w:szCs w:val="24"/>
          <w:lang w:val="en-US"/>
          <w14:ligatures w14:val="none"/>
        </w:rPr>
        <w:t xml:space="preserve"> order </w:t>
      </w:r>
      <w:r w:rsidR="00801EF5">
        <w:rPr>
          <w:rFonts w:ascii="Times New Roman" w:eastAsia="Calibri" w:hAnsi="Times New Roman" w:cs="Times New Roman"/>
          <w:bCs/>
          <w:kern w:val="0"/>
          <w:sz w:val="24"/>
          <w:szCs w:val="24"/>
          <w:lang w:val="en-US"/>
          <w14:ligatures w14:val="none"/>
        </w:rPr>
        <w:t xml:space="preserve">that is void </w:t>
      </w:r>
      <w:r w:rsidR="00801EF5" w:rsidRPr="00801EF5">
        <w:rPr>
          <w:rFonts w:ascii="Times New Roman" w:eastAsia="Calibri" w:hAnsi="Times New Roman" w:cs="Times New Roman"/>
          <w:bCs/>
          <w:i/>
          <w:iCs/>
          <w:kern w:val="0"/>
          <w:sz w:val="24"/>
          <w:szCs w:val="24"/>
          <w:lang w:val="en-US"/>
          <w14:ligatures w14:val="none"/>
        </w:rPr>
        <w:t>ab initio</w:t>
      </w:r>
      <w:r w:rsidR="00801EF5">
        <w:rPr>
          <w:rFonts w:ascii="Times New Roman" w:eastAsia="Calibri" w:hAnsi="Times New Roman" w:cs="Times New Roman"/>
          <w:bCs/>
          <w:kern w:val="0"/>
          <w:sz w:val="24"/>
          <w:szCs w:val="24"/>
          <w:lang w:val="en-US"/>
          <w14:ligatures w14:val="none"/>
        </w:rPr>
        <w:t xml:space="preserve"> </w:t>
      </w:r>
      <w:r w:rsidR="00DE7DDC">
        <w:rPr>
          <w:rFonts w:ascii="Times New Roman" w:eastAsia="Calibri" w:hAnsi="Times New Roman" w:cs="Times New Roman"/>
          <w:bCs/>
          <w:kern w:val="0"/>
          <w:sz w:val="24"/>
          <w:szCs w:val="24"/>
          <w:lang w:val="en-US"/>
          <w14:ligatures w14:val="none"/>
        </w:rPr>
        <w:t>could not create any right</w:t>
      </w:r>
      <w:r w:rsidR="003A7115">
        <w:rPr>
          <w:rFonts w:ascii="Times New Roman" w:eastAsia="Calibri" w:hAnsi="Times New Roman" w:cs="Times New Roman"/>
          <w:bCs/>
          <w:kern w:val="0"/>
          <w:sz w:val="24"/>
          <w:szCs w:val="24"/>
          <w:lang w:val="en-US"/>
          <w14:ligatures w14:val="none"/>
        </w:rPr>
        <w:t>s</w:t>
      </w:r>
      <w:r w:rsidR="00DE7DDC">
        <w:rPr>
          <w:rFonts w:ascii="Times New Roman" w:eastAsia="Calibri" w:hAnsi="Times New Roman" w:cs="Times New Roman"/>
          <w:bCs/>
          <w:kern w:val="0"/>
          <w:sz w:val="24"/>
          <w:szCs w:val="24"/>
          <w:lang w:val="en-US"/>
          <w14:ligatures w14:val="none"/>
        </w:rPr>
        <w:t xml:space="preserve"> </w:t>
      </w:r>
      <w:r w:rsidR="003A7115">
        <w:rPr>
          <w:rFonts w:ascii="Times New Roman" w:eastAsia="Calibri" w:hAnsi="Times New Roman" w:cs="Times New Roman"/>
          <w:bCs/>
          <w:kern w:val="0"/>
          <w:sz w:val="24"/>
          <w:szCs w:val="24"/>
          <w:lang w:val="en-US"/>
          <w14:ligatures w14:val="none"/>
        </w:rPr>
        <w:t>in</w:t>
      </w:r>
      <w:r w:rsidR="00DE7DDC">
        <w:rPr>
          <w:rFonts w:ascii="Times New Roman" w:eastAsia="Calibri" w:hAnsi="Times New Roman" w:cs="Times New Roman"/>
          <w:bCs/>
          <w:kern w:val="0"/>
          <w:sz w:val="24"/>
          <w:szCs w:val="24"/>
          <w:lang w:val="en-US"/>
          <w14:ligatures w14:val="none"/>
        </w:rPr>
        <w:t xml:space="preserve"> the property</w:t>
      </w:r>
      <w:r w:rsidR="00801EF5">
        <w:rPr>
          <w:rFonts w:ascii="Times New Roman" w:eastAsia="Calibri" w:hAnsi="Times New Roman" w:cs="Times New Roman"/>
          <w:bCs/>
          <w:kern w:val="0"/>
          <w:sz w:val="24"/>
          <w:szCs w:val="24"/>
          <w:lang w:val="en-US"/>
          <w14:ligatures w14:val="none"/>
        </w:rPr>
        <w:t xml:space="preserve"> </w:t>
      </w:r>
      <w:r w:rsidR="003A7115">
        <w:rPr>
          <w:rFonts w:ascii="Times New Roman" w:eastAsia="Calibri" w:hAnsi="Times New Roman" w:cs="Times New Roman"/>
          <w:bCs/>
          <w:kern w:val="0"/>
          <w:sz w:val="24"/>
          <w:szCs w:val="24"/>
          <w:lang w:val="en-US"/>
          <w14:ligatures w14:val="none"/>
        </w:rPr>
        <w:t>in favour of</w:t>
      </w:r>
      <w:r w:rsidR="00801EF5">
        <w:rPr>
          <w:rFonts w:ascii="Times New Roman" w:eastAsia="Calibri" w:hAnsi="Times New Roman" w:cs="Times New Roman"/>
          <w:bCs/>
          <w:kern w:val="0"/>
          <w:sz w:val="24"/>
          <w:szCs w:val="24"/>
          <w:lang w:val="en-US"/>
          <w14:ligatures w14:val="none"/>
        </w:rPr>
        <w:t xml:space="preserve"> the plaintiff</w:t>
      </w:r>
      <w:r w:rsidR="00DE7DDC">
        <w:rPr>
          <w:rFonts w:ascii="Times New Roman" w:eastAsia="Calibri" w:hAnsi="Times New Roman" w:cs="Times New Roman"/>
          <w:bCs/>
          <w:kern w:val="0"/>
          <w:sz w:val="24"/>
          <w:szCs w:val="24"/>
          <w:lang w:val="en-US"/>
          <w14:ligatures w14:val="none"/>
        </w:rPr>
        <w:t xml:space="preserve">. </w:t>
      </w:r>
    </w:p>
    <w:p w14:paraId="4891B404" w14:textId="2C88C81C" w:rsidR="00AF5A6D" w:rsidRDefault="00801EF5" w:rsidP="00801EF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EB2B35">
        <w:rPr>
          <w:rFonts w:ascii="Times New Roman" w:eastAsia="Calibri" w:hAnsi="Times New Roman" w:cs="Times New Roman"/>
          <w:bCs/>
          <w:kern w:val="0"/>
          <w:sz w:val="24"/>
          <w:szCs w:val="24"/>
          <w:lang w:val="en-US"/>
          <w14:ligatures w14:val="none"/>
        </w:rPr>
        <w:t>9</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DE7DDC" w:rsidRPr="00DE7DDC">
        <w:rPr>
          <w:rFonts w:ascii="Times New Roman" w:eastAsia="Calibri" w:hAnsi="Times New Roman" w:cs="Times New Roman"/>
          <w:bCs/>
          <w:kern w:val="0"/>
          <w:sz w:val="24"/>
          <w:szCs w:val="24"/>
          <w:lang w:val="en-US"/>
          <w14:ligatures w14:val="none"/>
        </w:rPr>
        <w:t>In any case, the plaintiff failed to show that he concluded a sale agreement with the late Phi</w:t>
      </w:r>
      <w:r w:rsidR="008051B2">
        <w:rPr>
          <w:rFonts w:ascii="Times New Roman" w:eastAsia="Calibri" w:hAnsi="Times New Roman" w:cs="Times New Roman"/>
          <w:bCs/>
          <w:kern w:val="0"/>
          <w:sz w:val="24"/>
          <w:szCs w:val="24"/>
          <w:lang w:val="en-US"/>
          <w14:ligatures w14:val="none"/>
        </w:rPr>
        <w:t>l</w:t>
      </w:r>
      <w:r w:rsidR="00DE7DDC" w:rsidRPr="00DE7DDC">
        <w:rPr>
          <w:rFonts w:ascii="Times New Roman" w:eastAsia="Calibri" w:hAnsi="Times New Roman" w:cs="Times New Roman"/>
          <w:bCs/>
          <w:kern w:val="0"/>
          <w:sz w:val="24"/>
          <w:szCs w:val="24"/>
          <w:lang w:val="en-US"/>
          <w14:ligatures w14:val="none"/>
        </w:rPr>
        <w:t xml:space="preserve">lip Chikonyora. </w:t>
      </w:r>
      <w:r w:rsidR="0014777E">
        <w:rPr>
          <w:rFonts w:ascii="Times New Roman" w:eastAsia="Calibri" w:hAnsi="Times New Roman" w:cs="Times New Roman"/>
          <w:bCs/>
          <w:kern w:val="0"/>
          <w:sz w:val="24"/>
          <w:szCs w:val="24"/>
          <w:lang w:val="en-US"/>
          <w14:ligatures w14:val="none"/>
        </w:rPr>
        <w:t xml:space="preserve">His evidence was incredible. </w:t>
      </w:r>
      <w:r w:rsidR="00AF5A6D">
        <w:rPr>
          <w:rFonts w:ascii="Times New Roman" w:eastAsia="Calibri" w:hAnsi="Times New Roman" w:cs="Times New Roman"/>
          <w:bCs/>
          <w:kern w:val="0"/>
          <w:sz w:val="24"/>
          <w:szCs w:val="24"/>
          <w:lang w:val="en-US"/>
          <w14:ligatures w14:val="none"/>
        </w:rPr>
        <w:t>In</w:t>
      </w:r>
      <w:r w:rsidR="0014777E">
        <w:rPr>
          <w:rFonts w:ascii="Times New Roman" w:eastAsia="Calibri" w:hAnsi="Times New Roman" w:cs="Times New Roman"/>
          <w:bCs/>
          <w:kern w:val="0"/>
          <w:sz w:val="24"/>
          <w:szCs w:val="24"/>
          <w:lang w:val="en-US"/>
          <w14:ligatures w14:val="none"/>
        </w:rPr>
        <w:t xml:space="preserve"> his declaration</w:t>
      </w:r>
      <w:r w:rsidR="00AF5A6D">
        <w:rPr>
          <w:rFonts w:ascii="Times New Roman" w:eastAsia="Calibri" w:hAnsi="Times New Roman" w:cs="Times New Roman"/>
          <w:bCs/>
          <w:kern w:val="0"/>
          <w:sz w:val="24"/>
          <w:szCs w:val="24"/>
          <w:lang w:val="en-US"/>
          <w14:ligatures w14:val="none"/>
        </w:rPr>
        <w:t>,</w:t>
      </w:r>
      <w:r w:rsidR="0014777E">
        <w:rPr>
          <w:rFonts w:ascii="Times New Roman" w:eastAsia="Calibri" w:hAnsi="Times New Roman" w:cs="Times New Roman"/>
          <w:bCs/>
          <w:kern w:val="0"/>
          <w:sz w:val="24"/>
          <w:szCs w:val="24"/>
          <w:lang w:val="en-US"/>
          <w14:ligatures w14:val="none"/>
        </w:rPr>
        <w:t xml:space="preserve"> he </w:t>
      </w:r>
      <w:r w:rsidR="00946FF6">
        <w:rPr>
          <w:rFonts w:ascii="Times New Roman" w:eastAsia="Calibri" w:hAnsi="Times New Roman" w:cs="Times New Roman"/>
          <w:bCs/>
          <w:kern w:val="0"/>
          <w:sz w:val="24"/>
          <w:szCs w:val="24"/>
          <w:lang w:val="en-US"/>
          <w14:ligatures w14:val="none"/>
        </w:rPr>
        <w:t>pleaded that</w:t>
      </w:r>
      <w:r w:rsidR="0014777E">
        <w:rPr>
          <w:rFonts w:ascii="Times New Roman" w:eastAsia="Calibri" w:hAnsi="Times New Roman" w:cs="Times New Roman"/>
          <w:bCs/>
          <w:kern w:val="0"/>
          <w:sz w:val="24"/>
          <w:szCs w:val="24"/>
          <w:lang w:val="en-US"/>
          <w14:ligatures w14:val="none"/>
        </w:rPr>
        <w:t xml:space="preserve"> </w:t>
      </w:r>
      <w:r w:rsidR="00946FF6">
        <w:rPr>
          <w:rFonts w:ascii="Times New Roman" w:eastAsia="Calibri" w:hAnsi="Times New Roman" w:cs="Times New Roman"/>
          <w:bCs/>
          <w:kern w:val="0"/>
          <w:sz w:val="24"/>
          <w:szCs w:val="24"/>
          <w:lang w:val="en-US"/>
          <w14:ligatures w14:val="none"/>
        </w:rPr>
        <w:t>he</w:t>
      </w:r>
      <w:r w:rsidR="0014777E">
        <w:rPr>
          <w:rFonts w:ascii="Times New Roman" w:eastAsia="Calibri" w:hAnsi="Times New Roman" w:cs="Times New Roman"/>
          <w:bCs/>
          <w:kern w:val="0"/>
          <w:sz w:val="24"/>
          <w:szCs w:val="24"/>
          <w:lang w:val="en-US"/>
          <w14:ligatures w14:val="none"/>
        </w:rPr>
        <w:t xml:space="preserve"> </w:t>
      </w:r>
      <w:r w:rsidR="00946FF6">
        <w:rPr>
          <w:rFonts w:ascii="Times New Roman" w:eastAsia="Calibri" w:hAnsi="Times New Roman" w:cs="Times New Roman"/>
          <w:bCs/>
          <w:kern w:val="0"/>
          <w:sz w:val="24"/>
          <w:szCs w:val="24"/>
          <w:lang w:val="en-US"/>
          <w14:ligatures w14:val="none"/>
        </w:rPr>
        <w:t>had</w:t>
      </w:r>
      <w:r w:rsidR="0014777E">
        <w:rPr>
          <w:rFonts w:ascii="Times New Roman" w:eastAsia="Calibri" w:hAnsi="Times New Roman" w:cs="Times New Roman"/>
          <w:bCs/>
          <w:kern w:val="0"/>
          <w:sz w:val="24"/>
          <w:szCs w:val="24"/>
          <w:lang w:val="en-US"/>
          <w14:ligatures w14:val="none"/>
        </w:rPr>
        <w:t xml:space="preserve"> purchased the property from the late Phillip Chikonyora in 1984</w:t>
      </w:r>
      <w:r w:rsidR="00946FF6">
        <w:rPr>
          <w:rFonts w:ascii="Times New Roman" w:eastAsia="Calibri" w:hAnsi="Times New Roman" w:cs="Times New Roman"/>
          <w:bCs/>
          <w:kern w:val="0"/>
          <w:sz w:val="24"/>
          <w:szCs w:val="24"/>
          <w:lang w:val="en-US"/>
          <w14:ligatures w14:val="none"/>
        </w:rPr>
        <w:t xml:space="preserve"> and commenced the process of cession on 1 </w:t>
      </w:r>
      <w:r w:rsidR="00CC01FB">
        <w:rPr>
          <w:rFonts w:ascii="Times New Roman" w:eastAsia="Calibri" w:hAnsi="Times New Roman" w:cs="Times New Roman"/>
          <w:bCs/>
          <w:kern w:val="0"/>
          <w:sz w:val="24"/>
          <w:szCs w:val="24"/>
          <w:lang w:val="en-US"/>
          <w14:ligatures w14:val="none"/>
        </w:rPr>
        <w:t>December</w:t>
      </w:r>
      <w:r w:rsidR="00946FF6">
        <w:rPr>
          <w:rFonts w:ascii="Times New Roman" w:eastAsia="Calibri" w:hAnsi="Times New Roman" w:cs="Times New Roman"/>
          <w:bCs/>
          <w:kern w:val="0"/>
          <w:sz w:val="24"/>
          <w:szCs w:val="24"/>
          <w:lang w:val="en-US"/>
          <w14:ligatures w14:val="none"/>
        </w:rPr>
        <w:t xml:space="preserve"> 1984. W</w:t>
      </w:r>
      <w:r w:rsidR="0014777E">
        <w:rPr>
          <w:rFonts w:ascii="Times New Roman" w:eastAsia="Calibri" w:hAnsi="Times New Roman" w:cs="Times New Roman"/>
          <w:bCs/>
          <w:kern w:val="0"/>
          <w:sz w:val="24"/>
          <w:szCs w:val="24"/>
          <w:lang w:val="en-US"/>
          <w14:ligatures w14:val="none"/>
        </w:rPr>
        <w:t xml:space="preserve">hen questioned under </w:t>
      </w:r>
      <w:r w:rsidR="00AF5A6D">
        <w:rPr>
          <w:rFonts w:ascii="Times New Roman" w:eastAsia="Calibri" w:hAnsi="Times New Roman" w:cs="Times New Roman"/>
          <w:bCs/>
          <w:kern w:val="0"/>
          <w:sz w:val="24"/>
          <w:szCs w:val="24"/>
          <w:lang w:val="en-US"/>
          <w14:ligatures w14:val="none"/>
        </w:rPr>
        <w:t>cross-examination,</w:t>
      </w:r>
      <w:r w:rsidR="0014777E">
        <w:rPr>
          <w:rFonts w:ascii="Times New Roman" w:eastAsia="Calibri" w:hAnsi="Times New Roman" w:cs="Times New Roman"/>
          <w:bCs/>
          <w:kern w:val="0"/>
          <w:sz w:val="24"/>
          <w:szCs w:val="24"/>
          <w:lang w:val="en-US"/>
          <w14:ligatures w14:val="none"/>
        </w:rPr>
        <w:t xml:space="preserve"> he </w:t>
      </w:r>
      <w:r w:rsidR="00CC01FB">
        <w:rPr>
          <w:rFonts w:ascii="Times New Roman" w:eastAsia="Calibri" w:hAnsi="Times New Roman" w:cs="Times New Roman"/>
          <w:bCs/>
          <w:kern w:val="0"/>
          <w:sz w:val="24"/>
          <w:szCs w:val="24"/>
          <w:lang w:val="en-US"/>
          <w14:ligatures w14:val="none"/>
        </w:rPr>
        <w:t>failed to confirm these dates. His position had changed</w:t>
      </w:r>
      <w:r w:rsidR="00AF5A6D">
        <w:rPr>
          <w:rFonts w:ascii="Times New Roman" w:eastAsia="Calibri" w:hAnsi="Times New Roman" w:cs="Times New Roman"/>
          <w:bCs/>
          <w:kern w:val="0"/>
          <w:sz w:val="24"/>
          <w:szCs w:val="24"/>
          <w:lang w:val="en-US"/>
          <w14:ligatures w14:val="none"/>
        </w:rPr>
        <w:t>,</w:t>
      </w:r>
      <w:r w:rsidR="00CC01FB">
        <w:rPr>
          <w:rFonts w:ascii="Times New Roman" w:eastAsia="Calibri" w:hAnsi="Times New Roman" w:cs="Times New Roman"/>
          <w:bCs/>
          <w:kern w:val="0"/>
          <w:sz w:val="24"/>
          <w:szCs w:val="24"/>
          <w:lang w:val="en-US"/>
          <w14:ligatures w14:val="none"/>
        </w:rPr>
        <w:t xml:space="preserve"> and </w:t>
      </w:r>
      <w:r w:rsidR="00AF5A6D">
        <w:rPr>
          <w:rFonts w:ascii="Times New Roman" w:eastAsia="Calibri" w:hAnsi="Times New Roman" w:cs="Times New Roman"/>
          <w:bCs/>
          <w:kern w:val="0"/>
          <w:sz w:val="24"/>
          <w:szCs w:val="24"/>
          <w:lang w:val="en-US"/>
          <w14:ligatures w14:val="none"/>
        </w:rPr>
        <w:t xml:space="preserve">he </w:t>
      </w:r>
      <w:r w:rsidR="00CC01FB">
        <w:rPr>
          <w:rFonts w:ascii="Times New Roman" w:eastAsia="Calibri" w:hAnsi="Times New Roman" w:cs="Times New Roman"/>
          <w:bCs/>
          <w:kern w:val="0"/>
          <w:sz w:val="24"/>
          <w:szCs w:val="24"/>
          <w:lang w:val="en-US"/>
          <w14:ligatures w14:val="none"/>
        </w:rPr>
        <w:t xml:space="preserve">was now saying </w:t>
      </w:r>
      <w:r w:rsidR="00AF5A6D">
        <w:rPr>
          <w:rFonts w:ascii="Times New Roman" w:eastAsia="Calibri" w:hAnsi="Times New Roman" w:cs="Times New Roman"/>
          <w:bCs/>
          <w:kern w:val="0"/>
          <w:sz w:val="24"/>
          <w:szCs w:val="24"/>
          <w:lang w:val="en-US"/>
          <w14:ligatures w14:val="none"/>
        </w:rPr>
        <w:t xml:space="preserve">that </w:t>
      </w:r>
      <w:r w:rsidR="00CC01FB">
        <w:rPr>
          <w:rFonts w:ascii="Times New Roman" w:eastAsia="Calibri" w:hAnsi="Times New Roman" w:cs="Times New Roman"/>
          <w:bCs/>
          <w:kern w:val="0"/>
          <w:sz w:val="24"/>
          <w:szCs w:val="24"/>
          <w:lang w:val="en-US"/>
          <w14:ligatures w14:val="none"/>
        </w:rPr>
        <w:t xml:space="preserve">the agreement was concluded in </w:t>
      </w:r>
      <w:r w:rsidR="0014777E">
        <w:rPr>
          <w:rFonts w:ascii="Times New Roman" w:eastAsia="Calibri" w:hAnsi="Times New Roman" w:cs="Times New Roman"/>
          <w:bCs/>
          <w:kern w:val="0"/>
          <w:sz w:val="24"/>
          <w:szCs w:val="24"/>
          <w:lang w:val="en-US"/>
          <w14:ligatures w14:val="none"/>
        </w:rPr>
        <w:t xml:space="preserve">1986. When probed as to why his dates </w:t>
      </w:r>
      <w:r w:rsidR="00AF5A6D">
        <w:rPr>
          <w:rFonts w:ascii="Times New Roman" w:eastAsia="Calibri" w:hAnsi="Times New Roman" w:cs="Times New Roman"/>
          <w:bCs/>
          <w:kern w:val="0"/>
          <w:sz w:val="24"/>
          <w:szCs w:val="24"/>
          <w:lang w:val="en-US"/>
          <w14:ligatures w14:val="none"/>
        </w:rPr>
        <w:t>kept</w:t>
      </w:r>
      <w:r w:rsidR="0014777E">
        <w:rPr>
          <w:rFonts w:ascii="Times New Roman" w:eastAsia="Calibri" w:hAnsi="Times New Roman" w:cs="Times New Roman"/>
          <w:bCs/>
          <w:kern w:val="0"/>
          <w:sz w:val="24"/>
          <w:szCs w:val="24"/>
          <w:lang w:val="en-US"/>
          <w14:ligatures w14:val="none"/>
        </w:rPr>
        <w:t xml:space="preserve"> changing</w:t>
      </w:r>
      <w:r w:rsidR="00CC01FB">
        <w:rPr>
          <w:rFonts w:ascii="Times New Roman" w:eastAsia="Calibri" w:hAnsi="Times New Roman" w:cs="Times New Roman"/>
          <w:bCs/>
          <w:kern w:val="0"/>
          <w:sz w:val="24"/>
          <w:szCs w:val="24"/>
          <w:lang w:val="en-US"/>
          <w14:ligatures w14:val="none"/>
        </w:rPr>
        <w:t>,</w:t>
      </w:r>
      <w:r w:rsidR="0014777E">
        <w:rPr>
          <w:rFonts w:ascii="Times New Roman" w:eastAsia="Calibri" w:hAnsi="Times New Roman" w:cs="Times New Roman"/>
          <w:bCs/>
          <w:kern w:val="0"/>
          <w:sz w:val="24"/>
          <w:szCs w:val="24"/>
          <w:lang w:val="en-US"/>
          <w14:ligatures w14:val="none"/>
        </w:rPr>
        <w:t xml:space="preserve"> he claimed there was a typing error</w:t>
      </w:r>
      <w:r w:rsidR="00427D43">
        <w:rPr>
          <w:rFonts w:ascii="Times New Roman" w:eastAsia="Calibri" w:hAnsi="Times New Roman" w:cs="Times New Roman"/>
          <w:bCs/>
          <w:kern w:val="0"/>
          <w:sz w:val="24"/>
          <w:szCs w:val="24"/>
          <w:lang w:val="en-US"/>
          <w14:ligatures w14:val="none"/>
        </w:rPr>
        <w:t xml:space="preserve"> in his papers</w:t>
      </w:r>
      <w:r w:rsidR="0014777E">
        <w:rPr>
          <w:rFonts w:ascii="Times New Roman" w:eastAsia="Calibri" w:hAnsi="Times New Roman" w:cs="Times New Roman"/>
          <w:bCs/>
          <w:kern w:val="0"/>
          <w:sz w:val="24"/>
          <w:szCs w:val="24"/>
          <w:lang w:val="en-US"/>
          <w14:ligatures w14:val="none"/>
        </w:rPr>
        <w:t>.</w:t>
      </w:r>
      <w:r w:rsidR="00CC01FB">
        <w:rPr>
          <w:rFonts w:ascii="Times New Roman" w:eastAsia="Calibri" w:hAnsi="Times New Roman" w:cs="Times New Roman"/>
          <w:bCs/>
          <w:kern w:val="0"/>
          <w:sz w:val="24"/>
          <w:szCs w:val="24"/>
          <w:lang w:val="en-US"/>
          <w14:ligatures w14:val="none"/>
        </w:rPr>
        <w:t xml:space="preserve"> I </w:t>
      </w:r>
      <w:r w:rsidR="00AF5A6D">
        <w:rPr>
          <w:rFonts w:ascii="Times New Roman" w:eastAsia="Calibri" w:hAnsi="Times New Roman" w:cs="Times New Roman"/>
          <w:bCs/>
          <w:kern w:val="0"/>
          <w:sz w:val="24"/>
          <w:szCs w:val="24"/>
          <w:lang w:val="en-US"/>
          <w14:ligatures w14:val="none"/>
        </w:rPr>
        <w:t>reject</w:t>
      </w:r>
      <w:r w:rsidR="00CC01FB">
        <w:rPr>
          <w:rFonts w:ascii="Times New Roman" w:eastAsia="Calibri" w:hAnsi="Times New Roman" w:cs="Times New Roman"/>
          <w:bCs/>
          <w:kern w:val="0"/>
          <w:sz w:val="24"/>
          <w:szCs w:val="24"/>
          <w:lang w:val="en-US"/>
          <w14:ligatures w14:val="none"/>
        </w:rPr>
        <w:t xml:space="preserve"> this explanation. The declaration was pleaded with an exact date of 1 December 1984. </w:t>
      </w:r>
      <w:r w:rsidR="004E3AFD">
        <w:rPr>
          <w:rFonts w:ascii="Times New Roman" w:eastAsia="Calibri" w:hAnsi="Times New Roman" w:cs="Times New Roman"/>
          <w:bCs/>
          <w:kern w:val="0"/>
          <w:sz w:val="24"/>
          <w:szCs w:val="24"/>
          <w:lang w:val="en-US"/>
          <w14:ligatures w14:val="none"/>
        </w:rPr>
        <w:t>It was clear that the plaintiff was not being honest</w:t>
      </w:r>
      <w:r w:rsidR="00AF5A6D">
        <w:rPr>
          <w:rFonts w:ascii="Times New Roman" w:eastAsia="Calibri" w:hAnsi="Times New Roman" w:cs="Times New Roman"/>
          <w:bCs/>
          <w:kern w:val="0"/>
          <w:sz w:val="24"/>
          <w:szCs w:val="24"/>
          <w:lang w:val="en-US"/>
          <w14:ligatures w14:val="none"/>
        </w:rPr>
        <w:t xml:space="preserve">. He </w:t>
      </w:r>
      <w:r w:rsidR="004E3AFD">
        <w:rPr>
          <w:rFonts w:ascii="Times New Roman" w:eastAsia="Calibri" w:hAnsi="Times New Roman" w:cs="Times New Roman"/>
          <w:bCs/>
          <w:kern w:val="0"/>
          <w:sz w:val="24"/>
          <w:szCs w:val="24"/>
          <w:lang w:val="en-US"/>
          <w14:ligatures w14:val="none"/>
        </w:rPr>
        <w:t>was exposed for being an unreliable witness.</w:t>
      </w:r>
      <w:r w:rsidR="00AF5A6D">
        <w:rPr>
          <w:rFonts w:ascii="Times New Roman" w:eastAsia="Calibri" w:hAnsi="Times New Roman" w:cs="Times New Roman"/>
          <w:bCs/>
          <w:kern w:val="0"/>
          <w:sz w:val="24"/>
          <w:szCs w:val="24"/>
          <w:lang w:val="en-US"/>
          <w14:ligatures w14:val="none"/>
        </w:rPr>
        <w:t xml:space="preserve"> </w:t>
      </w:r>
    </w:p>
    <w:p w14:paraId="26DA394D" w14:textId="78996D84" w:rsidR="00427D43" w:rsidRDefault="00AF5A6D" w:rsidP="00801EF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w:t>
      </w:r>
      <w:r w:rsidR="00EB2B35">
        <w:rPr>
          <w:rFonts w:ascii="Times New Roman" w:eastAsia="Calibri" w:hAnsi="Times New Roman" w:cs="Times New Roman"/>
          <w:bCs/>
          <w:kern w:val="0"/>
          <w:sz w:val="24"/>
          <w:szCs w:val="24"/>
          <w:lang w:val="en-US"/>
          <w14:ligatures w14:val="none"/>
        </w:rPr>
        <w:t>40</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427D43">
        <w:rPr>
          <w:rFonts w:ascii="Times New Roman" w:eastAsia="Calibri" w:hAnsi="Times New Roman" w:cs="Times New Roman"/>
          <w:bCs/>
          <w:kern w:val="0"/>
          <w:sz w:val="24"/>
          <w:szCs w:val="24"/>
          <w:lang w:val="en-US"/>
          <w14:ligatures w14:val="none"/>
        </w:rPr>
        <w:t xml:space="preserve">From </w:t>
      </w:r>
      <w:r>
        <w:rPr>
          <w:rFonts w:ascii="Times New Roman" w:eastAsia="Calibri" w:hAnsi="Times New Roman" w:cs="Times New Roman"/>
          <w:bCs/>
          <w:kern w:val="0"/>
          <w:sz w:val="24"/>
          <w:szCs w:val="24"/>
          <w:lang w:val="en-US"/>
          <w14:ligatures w14:val="none"/>
        </w:rPr>
        <w:t>the plaintiff’s</w:t>
      </w:r>
      <w:r w:rsidR="00427D43">
        <w:rPr>
          <w:rFonts w:ascii="Times New Roman" w:eastAsia="Calibri" w:hAnsi="Times New Roman" w:cs="Times New Roman"/>
          <w:bCs/>
          <w:kern w:val="0"/>
          <w:sz w:val="24"/>
          <w:szCs w:val="24"/>
          <w:lang w:val="en-US"/>
          <w14:ligatures w14:val="none"/>
        </w:rPr>
        <w:t xml:space="preserve"> </w:t>
      </w:r>
      <w:r w:rsidR="004E3AFD">
        <w:rPr>
          <w:rFonts w:ascii="Times New Roman" w:eastAsia="Calibri" w:hAnsi="Times New Roman" w:cs="Times New Roman"/>
          <w:bCs/>
          <w:kern w:val="0"/>
          <w:sz w:val="24"/>
          <w:szCs w:val="24"/>
          <w:lang w:val="en-US"/>
          <w14:ligatures w14:val="none"/>
        </w:rPr>
        <w:t>testimony,</w:t>
      </w:r>
      <w:r w:rsidR="00427D43">
        <w:rPr>
          <w:rFonts w:ascii="Times New Roman" w:eastAsia="Calibri" w:hAnsi="Times New Roman" w:cs="Times New Roman"/>
          <w:bCs/>
          <w:kern w:val="0"/>
          <w:sz w:val="24"/>
          <w:szCs w:val="24"/>
          <w:lang w:val="en-US"/>
          <w14:ligatures w14:val="none"/>
        </w:rPr>
        <w:t xml:space="preserve"> there was no indication of the purchase price agreed by the parties</w:t>
      </w:r>
      <w:r>
        <w:rPr>
          <w:rFonts w:ascii="Times New Roman" w:eastAsia="Calibri" w:hAnsi="Times New Roman" w:cs="Times New Roman"/>
          <w:bCs/>
          <w:kern w:val="0"/>
          <w:sz w:val="24"/>
          <w:szCs w:val="24"/>
          <w:lang w:val="en-US"/>
          <w14:ligatures w14:val="none"/>
        </w:rPr>
        <w:t>,</w:t>
      </w:r>
      <w:r w:rsidR="00427D43">
        <w:rPr>
          <w:rFonts w:ascii="Times New Roman" w:eastAsia="Calibri" w:hAnsi="Times New Roman" w:cs="Times New Roman"/>
          <w:bCs/>
          <w:kern w:val="0"/>
          <w:sz w:val="24"/>
          <w:szCs w:val="24"/>
          <w:lang w:val="en-US"/>
          <w14:ligatures w14:val="none"/>
        </w:rPr>
        <w:t xml:space="preserve"> nor was there any evidence that he paid a certain sum of money towards the </w:t>
      </w:r>
      <w:r>
        <w:rPr>
          <w:rFonts w:ascii="Times New Roman" w:eastAsia="Calibri" w:hAnsi="Times New Roman" w:cs="Times New Roman"/>
          <w:bCs/>
          <w:kern w:val="0"/>
          <w:sz w:val="24"/>
          <w:szCs w:val="24"/>
          <w:lang w:val="en-US"/>
          <w14:ligatures w14:val="none"/>
        </w:rPr>
        <w:t>purchase</w:t>
      </w:r>
      <w:r w:rsidR="00427D43">
        <w:rPr>
          <w:rFonts w:ascii="Times New Roman" w:eastAsia="Calibri" w:hAnsi="Times New Roman" w:cs="Times New Roman"/>
          <w:bCs/>
          <w:kern w:val="0"/>
          <w:sz w:val="24"/>
          <w:szCs w:val="24"/>
          <w:lang w:val="en-US"/>
          <w14:ligatures w14:val="none"/>
        </w:rPr>
        <w:t xml:space="preserve"> price of the property. An agreement on the purchase price payable is one of the essential elements of a valid agreement of sale. See </w:t>
      </w:r>
      <w:r w:rsidR="00427D43" w:rsidRPr="00AF5A6D">
        <w:rPr>
          <w:rFonts w:ascii="Times New Roman" w:eastAsia="Calibri" w:hAnsi="Times New Roman" w:cs="Times New Roman"/>
          <w:bCs/>
          <w:i/>
          <w:iCs/>
          <w:kern w:val="0"/>
          <w:sz w:val="24"/>
          <w:szCs w:val="24"/>
          <w:lang w:val="en-US"/>
          <w14:ligatures w14:val="none"/>
        </w:rPr>
        <w:t xml:space="preserve">Ashanti Goldfields Zimbabwe Ltd </w:t>
      </w:r>
      <w:r w:rsidR="00427D43" w:rsidRPr="00AE4879">
        <w:rPr>
          <w:rFonts w:ascii="Times New Roman" w:eastAsia="Calibri" w:hAnsi="Times New Roman" w:cs="Times New Roman"/>
          <w:bCs/>
          <w:kern w:val="0"/>
          <w:sz w:val="24"/>
          <w:szCs w:val="24"/>
          <w:lang w:val="en-US"/>
          <w14:ligatures w14:val="none"/>
        </w:rPr>
        <w:t xml:space="preserve">v </w:t>
      </w:r>
      <w:r w:rsidR="00427D43" w:rsidRPr="00AF5A6D">
        <w:rPr>
          <w:rFonts w:ascii="Times New Roman" w:eastAsia="Calibri" w:hAnsi="Times New Roman" w:cs="Times New Roman"/>
          <w:bCs/>
          <w:i/>
          <w:iCs/>
          <w:kern w:val="0"/>
          <w:sz w:val="24"/>
          <w:szCs w:val="24"/>
          <w:lang w:val="en-US"/>
          <w14:ligatures w14:val="none"/>
        </w:rPr>
        <w:t>Mdala</w:t>
      </w:r>
      <w:r w:rsidR="00427D43">
        <w:rPr>
          <w:rFonts w:ascii="Times New Roman" w:eastAsia="Calibri" w:hAnsi="Times New Roman" w:cs="Times New Roman"/>
          <w:bCs/>
          <w:kern w:val="0"/>
          <w:sz w:val="24"/>
          <w:szCs w:val="24"/>
          <w:lang w:val="en-US"/>
          <w14:ligatures w14:val="none"/>
        </w:rPr>
        <w:t xml:space="preserve"> SC 60/17</w:t>
      </w:r>
      <w:r>
        <w:rPr>
          <w:rFonts w:ascii="Times New Roman" w:eastAsia="Calibri" w:hAnsi="Times New Roman" w:cs="Times New Roman"/>
          <w:bCs/>
          <w:kern w:val="0"/>
          <w:sz w:val="24"/>
          <w:szCs w:val="24"/>
          <w:lang w:val="en-US"/>
          <w14:ligatures w14:val="none"/>
        </w:rPr>
        <w:t>,</w:t>
      </w:r>
      <w:r w:rsidR="00427D43">
        <w:rPr>
          <w:rFonts w:ascii="Times New Roman" w:eastAsia="Calibri" w:hAnsi="Times New Roman" w:cs="Times New Roman"/>
          <w:bCs/>
          <w:kern w:val="0"/>
          <w:sz w:val="24"/>
          <w:szCs w:val="24"/>
          <w:lang w:val="en-US"/>
          <w14:ligatures w14:val="none"/>
        </w:rPr>
        <w:t xml:space="preserve"> where the court said:</w:t>
      </w:r>
    </w:p>
    <w:p w14:paraId="58DD661E" w14:textId="643F0648" w:rsidR="00427D43" w:rsidRPr="00AE4879" w:rsidRDefault="00AF5A6D" w:rsidP="00AF5A6D">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lastRenderedPageBreak/>
        <w:t>“</w:t>
      </w:r>
      <w:r w:rsidR="00427D43" w:rsidRPr="00AE4879">
        <w:rPr>
          <w:rFonts w:ascii="Times New Roman" w:eastAsia="Calibri" w:hAnsi="Times New Roman" w:cs="Times New Roman"/>
          <w:bCs/>
          <w:kern w:val="0"/>
          <w:lang w:val="en-US"/>
          <w14:ligatures w14:val="none"/>
        </w:rPr>
        <w:t>The Memorandum of Agreement</w:t>
      </w:r>
      <w:r w:rsidRPr="00AE4879">
        <w:rPr>
          <w:rFonts w:ascii="Times New Roman" w:eastAsia="Calibri" w:hAnsi="Times New Roman" w:cs="Times New Roman"/>
          <w:bCs/>
          <w:kern w:val="0"/>
          <w:lang w:val="en-US"/>
          <w14:ligatures w14:val="none"/>
        </w:rPr>
        <w:t>,</w:t>
      </w:r>
      <w:r w:rsidR="00427D43" w:rsidRPr="00AE4879">
        <w:rPr>
          <w:rFonts w:ascii="Times New Roman" w:eastAsia="Calibri" w:hAnsi="Times New Roman" w:cs="Times New Roman"/>
          <w:bCs/>
          <w:kern w:val="0"/>
          <w:lang w:val="en-US"/>
          <w14:ligatures w14:val="none"/>
        </w:rPr>
        <w:t xml:space="preserve"> in my view</w:t>
      </w:r>
      <w:r w:rsidRPr="00AE4879">
        <w:rPr>
          <w:rFonts w:ascii="Times New Roman" w:eastAsia="Calibri" w:hAnsi="Times New Roman" w:cs="Times New Roman"/>
          <w:bCs/>
          <w:kern w:val="0"/>
          <w:lang w:val="en-US"/>
          <w14:ligatures w14:val="none"/>
        </w:rPr>
        <w:t>,</w:t>
      </w:r>
      <w:r w:rsidR="00427D43" w:rsidRPr="00AE4879">
        <w:rPr>
          <w:rFonts w:ascii="Times New Roman" w:eastAsia="Calibri" w:hAnsi="Times New Roman" w:cs="Times New Roman"/>
          <w:bCs/>
          <w:kern w:val="0"/>
          <w:lang w:val="en-US"/>
          <w14:ligatures w14:val="none"/>
        </w:rPr>
        <w:t xml:space="preserve"> constitutes a valid contract of sale as all the elements for a valid contract are met. These were set out in the case of </w:t>
      </w:r>
      <w:r w:rsidR="00427D43" w:rsidRPr="00AE4879">
        <w:rPr>
          <w:rFonts w:ascii="Times New Roman" w:eastAsia="Calibri" w:hAnsi="Times New Roman" w:cs="Times New Roman"/>
          <w:bCs/>
          <w:i/>
          <w:iCs/>
          <w:kern w:val="0"/>
          <w:lang w:val="en-US"/>
          <w14:ligatures w14:val="none"/>
        </w:rPr>
        <w:t xml:space="preserve">Warren Park Trust </w:t>
      </w:r>
      <w:r w:rsidR="00427D43" w:rsidRPr="00AE4879">
        <w:rPr>
          <w:rFonts w:ascii="Times New Roman" w:eastAsia="Calibri" w:hAnsi="Times New Roman" w:cs="Times New Roman"/>
          <w:bCs/>
          <w:kern w:val="0"/>
          <w:lang w:val="en-US"/>
          <w14:ligatures w14:val="none"/>
        </w:rPr>
        <w:t xml:space="preserve">v </w:t>
      </w:r>
      <w:r w:rsidR="00427D43" w:rsidRPr="00AE4879">
        <w:rPr>
          <w:rFonts w:ascii="Times New Roman" w:eastAsia="Calibri" w:hAnsi="Times New Roman" w:cs="Times New Roman"/>
          <w:bCs/>
          <w:i/>
          <w:iCs/>
          <w:kern w:val="0"/>
          <w:lang w:val="en-US"/>
          <w14:ligatures w14:val="none"/>
        </w:rPr>
        <w:t>Pahwaringira &amp; Ors</w:t>
      </w:r>
      <w:r w:rsidR="00427D43" w:rsidRPr="00AE4879">
        <w:rPr>
          <w:rFonts w:ascii="Times New Roman" w:eastAsia="Calibri" w:hAnsi="Times New Roman" w:cs="Times New Roman"/>
          <w:b/>
          <w:bCs/>
          <w:kern w:val="0"/>
          <w:lang w:val="en-US"/>
          <w14:ligatures w14:val="none"/>
        </w:rPr>
        <w:t> </w:t>
      </w:r>
      <w:r w:rsidR="00427D43" w:rsidRPr="00AE4879">
        <w:rPr>
          <w:rFonts w:ascii="Times New Roman" w:eastAsia="Calibri" w:hAnsi="Times New Roman" w:cs="Times New Roman"/>
          <w:bCs/>
          <w:kern w:val="0"/>
          <w:lang w:val="en-US"/>
          <w14:ligatures w14:val="none"/>
        </w:rPr>
        <w:t>HH 39/09 as follows:</w:t>
      </w:r>
    </w:p>
    <w:p w14:paraId="40A370DA" w14:textId="77777777" w:rsidR="00427D43" w:rsidRPr="00AE4879" w:rsidRDefault="00427D43" w:rsidP="00AF5A6D">
      <w:pPr>
        <w:spacing w:after="0" w:line="240" w:lineRule="auto"/>
        <w:ind w:left="216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“It is trite and a matter of elementary law that the essential elements of a valid contract of sale comprise:</w:t>
      </w:r>
    </w:p>
    <w:p w14:paraId="592D40DF" w14:textId="77777777" w:rsidR="00427D43" w:rsidRPr="00AE4879" w:rsidRDefault="00427D43" w:rsidP="00AF5A6D">
      <w:pPr>
        <w:spacing w:after="0" w:line="240" w:lineRule="auto"/>
        <w:ind w:left="1440" w:firstLine="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Agreement (</w:t>
      </w:r>
      <w:r w:rsidRPr="00AE4879">
        <w:rPr>
          <w:rFonts w:ascii="Times New Roman" w:eastAsia="Calibri" w:hAnsi="Times New Roman" w:cs="Times New Roman"/>
          <w:bCs/>
          <w:i/>
          <w:iCs/>
          <w:kern w:val="0"/>
          <w:lang w:val="en-US"/>
          <w14:ligatures w14:val="none"/>
        </w:rPr>
        <w:t>consensus ad idem</w:t>
      </w:r>
      <w:r w:rsidRPr="00AE4879">
        <w:rPr>
          <w:rFonts w:ascii="Times New Roman" w:eastAsia="Calibri" w:hAnsi="Times New Roman" w:cs="Times New Roman"/>
          <w:bCs/>
          <w:kern w:val="0"/>
          <w:lang w:val="en-US"/>
          <w14:ligatures w14:val="none"/>
        </w:rPr>
        <w:t>) as to:-</w:t>
      </w:r>
    </w:p>
    <w:p w14:paraId="433019C4" w14:textId="77777777" w:rsidR="00AF5A6D" w:rsidRPr="00AE4879" w:rsidRDefault="00427D43" w:rsidP="00AF5A6D">
      <w:pPr>
        <w:spacing w:after="0" w:line="240" w:lineRule="auto"/>
        <w:ind w:left="1440" w:firstLine="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1. </w:t>
      </w:r>
      <w:r w:rsidR="00AF5A6D" w:rsidRPr="00AE4879">
        <w:rPr>
          <w:rFonts w:ascii="Times New Roman" w:eastAsia="Calibri" w:hAnsi="Times New Roman" w:cs="Times New Roman"/>
          <w:bCs/>
          <w:kern w:val="0"/>
          <w:lang w:val="en-US"/>
          <w14:ligatures w14:val="none"/>
        </w:rPr>
        <w:tab/>
      </w:r>
      <w:r w:rsidRPr="00AE4879">
        <w:rPr>
          <w:rFonts w:ascii="Times New Roman" w:eastAsia="Calibri" w:hAnsi="Times New Roman" w:cs="Times New Roman"/>
          <w:bCs/>
          <w:kern w:val="0"/>
          <w:lang w:val="en-US"/>
          <w14:ligatures w14:val="none"/>
        </w:rPr>
        <w:t>the thing sold, the (</w:t>
      </w:r>
      <w:r w:rsidRPr="00AE4879">
        <w:rPr>
          <w:rFonts w:ascii="Times New Roman" w:eastAsia="Calibri" w:hAnsi="Times New Roman" w:cs="Times New Roman"/>
          <w:bCs/>
          <w:i/>
          <w:iCs/>
          <w:kern w:val="0"/>
          <w:lang w:val="en-US"/>
          <w14:ligatures w14:val="none"/>
        </w:rPr>
        <w:t>merx</w:t>
      </w:r>
      <w:r w:rsidRPr="00AE4879">
        <w:rPr>
          <w:rFonts w:ascii="Times New Roman" w:eastAsia="Calibri" w:hAnsi="Times New Roman" w:cs="Times New Roman"/>
          <w:bCs/>
          <w:kern w:val="0"/>
          <w:lang w:val="en-US"/>
          <w14:ligatures w14:val="none"/>
        </w:rPr>
        <w:t>) and</w:t>
      </w:r>
    </w:p>
    <w:p w14:paraId="08A730AB" w14:textId="56AEE200" w:rsidR="00427D43" w:rsidRPr="00AE4879" w:rsidRDefault="00427D43" w:rsidP="00AF5A6D">
      <w:pPr>
        <w:spacing w:after="0" w:line="240" w:lineRule="auto"/>
        <w:ind w:left="1440" w:firstLine="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2.      </w:t>
      </w:r>
      <w:r w:rsidR="00AF5A6D" w:rsidRPr="00AE4879">
        <w:rPr>
          <w:rFonts w:ascii="Times New Roman" w:eastAsia="Calibri" w:hAnsi="Times New Roman" w:cs="Times New Roman"/>
          <w:bCs/>
          <w:kern w:val="0"/>
          <w:lang w:val="en-US"/>
          <w14:ligatures w14:val="none"/>
        </w:rPr>
        <w:tab/>
      </w:r>
      <w:r w:rsidRPr="00AE4879">
        <w:rPr>
          <w:rFonts w:ascii="Times New Roman" w:eastAsia="Calibri" w:hAnsi="Times New Roman" w:cs="Times New Roman"/>
          <w:bCs/>
          <w:kern w:val="0"/>
          <w:lang w:val="en-US"/>
          <w14:ligatures w14:val="none"/>
        </w:rPr>
        <w:t>the price of the thing sold, the (</w:t>
      </w:r>
      <w:r w:rsidRPr="00AE4879">
        <w:rPr>
          <w:rFonts w:ascii="Times New Roman" w:eastAsia="Calibri" w:hAnsi="Times New Roman" w:cs="Times New Roman"/>
          <w:bCs/>
          <w:i/>
          <w:iCs/>
          <w:kern w:val="0"/>
          <w:lang w:val="en-US"/>
          <w14:ligatures w14:val="none"/>
        </w:rPr>
        <w:t>pretium</w:t>
      </w:r>
      <w:r w:rsidRPr="00AE4879">
        <w:rPr>
          <w:rFonts w:ascii="Times New Roman" w:eastAsia="Calibri" w:hAnsi="Times New Roman" w:cs="Times New Roman"/>
          <w:bCs/>
          <w:kern w:val="0"/>
          <w:lang w:val="en-US"/>
          <w14:ligatures w14:val="none"/>
        </w:rPr>
        <w:t>).”</w:t>
      </w:r>
    </w:p>
    <w:p w14:paraId="33782659" w14:textId="46F4F3A1" w:rsidR="00427D43" w:rsidRPr="00AE4879" w:rsidRDefault="00427D43" w:rsidP="00AF5A6D">
      <w:pPr>
        <w:spacing w:after="0" w:line="240" w:lineRule="auto"/>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 </w:t>
      </w:r>
      <w:r w:rsidR="00AF5A6D" w:rsidRPr="00AE4879">
        <w:rPr>
          <w:rFonts w:ascii="Times New Roman" w:eastAsia="Calibri" w:hAnsi="Times New Roman" w:cs="Times New Roman"/>
          <w:bCs/>
          <w:kern w:val="0"/>
          <w:lang w:val="en-US"/>
          <w14:ligatures w14:val="none"/>
        </w:rPr>
        <w:tab/>
      </w:r>
      <w:r w:rsidR="00AF5A6D" w:rsidRPr="00AE4879">
        <w:rPr>
          <w:rFonts w:ascii="Times New Roman" w:eastAsia="Calibri" w:hAnsi="Times New Roman" w:cs="Times New Roman"/>
          <w:bCs/>
          <w:kern w:val="0"/>
          <w:lang w:val="en-US"/>
          <w14:ligatures w14:val="none"/>
        </w:rPr>
        <w:tab/>
      </w:r>
      <w:r w:rsidRPr="00AE4879">
        <w:rPr>
          <w:rFonts w:ascii="Times New Roman" w:eastAsia="Calibri" w:hAnsi="Times New Roman" w:cs="Times New Roman"/>
          <w:bCs/>
          <w:kern w:val="0"/>
          <w:lang w:val="en-US"/>
          <w14:ligatures w14:val="none"/>
        </w:rPr>
        <w:t>In other words</w:t>
      </w:r>
      <w:r w:rsidR="00AF5A6D" w:rsidRPr="00AE4879">
        <w:rPr>
          <w:rFonts w:ascii="Times New Roman" w:eastAsia="Calibri" w:hAnsi="Times New Roman" w:cs="Times New Roman"/>
          <w:bCs/>
          <w:kern w:val="0"/>
          <w:lang w:val="en-US"/>
          <w14:ligatures w14:val="none"/>
        </w:rPr>
        <w:t>,</w:t>
      </w:r>
      <w:r w:rsidRPr="00AE4879">
        <w:rPr>
          <w:rFonts w:ascii="Times New Roman" w:eastAsia="Calibri" w:hAnsi="Times New Roman" w:cs="Times New Roman"/>
          <w:bCs/>
          <w:kern w:val="0"/>
          <w:lang w:val="en-US"/>
          <w14:ligatures w14:val="none"/>
        </w:rPr>
        <w:t xml:space="preserve"> a contract of sale comprises three essential elements, that is to say:-</w:t>
      </w:r>
    </w:p>
    <w:p w14:paraId="2363F58E" w14:textId="26B065F9" w:rsidR="00427D43" w:rsidRPr="00AE4879" w:rsidRDefault="00427D43" w:rsidP="00AF5A6D">
      <w:pPr>
        <w:spacing w:after="0" w:line="240" w:lineRule="auto"/>
        <w:ind w:left="1440" w:firstLine="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1.       an agreement between the parties to buy and sell.</w:t>
      </w:r>
    </w:p>
    <w:p w14:paraId="1E487FC3" w14:textId="77777777" w:rsidR="00AF5A6D" w:rsidRPr="00AE4879" w:rsidRDefault="00427D43" w:rsidP="00AF5A6D">
      <w:pPr>
        <w:spacing w:after="0" w:line="240" w:lineRule="auto"/>
        <w:ind w:left="1440" w:firstLine="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2.         an agreement on the thing or commodity sold known as the </w:t>
      </w:r>
      <w:r w:rsidRPr="00AE4879">
        <w:rPr>
          <w:rFonts w:ascii="Times New Roman" w:eastAsia="Calibri" w:hAnsi="Times New Roman" w:cs="Times New Roman"/>
          <w:bCs/>
          <w:i/>
          <w:iCs/>
          <w:kern w:val="0"/>
          <w:lang w:val="en-US"/>
          <w14:ligatures w14:val="none"/>
        </w:rPr>
        <w:t>merx</w:t>
      </w:r>
      <w:r w:rsidRPr="00AE4879">
        <w:rPr>
          <w:rFonts w:ascii="Times New Roman" w:eastAsia="Calibri" w:hAnsi="Times New Roman" w:cs="Times New Roman"/>
          <w:bCs/>
          <w:kern w:val="0"/>
          <w:lang w:val="en-US"/>
          <w14:ligatures w14:val="none"/>
        </w:rPr>
        <w:t>.</w:t>
      </w:r>
    </w:p>
    <w:p w14:paraId="673007FE" w14:textId="5E5A24E5" w:rsidR="00427D43" w:rsidRPr="00AE4879" w:rsidRDefault="00427D43" w:rsidP="00AF5A6D">
      <w:pPr>
        <w:spacing w:after="120" w:line="240" w:lineRule="auto"/>
        <w:ind w:left="1440" w:firstLine="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3.         an agreement on the price known as a </w:t>
      </w:r>
      <w:r w:rsidRPr="00AE4879">
        <w:rPr>
          <w:rFonts w:ascii="Times New Roman" w:eastAsia="Calibri" w:hAnsi="Times New Roman" w:cs="Times New Roman"/>
          <w:bCs/>
          <w:i/>
          <w:iCs/>
          <w:kern w:val="0"/>
          <w:lang w:val="en-US"/>
          <w14:ligatures w14:val="none"/>
        </w:rPr>
        <w:t>pretium</w:t>
      </w:r>
      <w:r w:rsidR="00AF5A6D" w:rsidRPr="00AE4879">
        <w:rPr>
          <w:rFonts w:ascii="Times New Roman" w:eastAsia="Calibri" w:hAnsi="Times New Roman" w:cs="Times New Roman"/>
          <w:bCs/>
          <w:i/>
          <w:iCs/>
          <w:kern w:val="0"/>
          <w:lang w:val="en-US"/>
          <w14:ligatures w14:val="none"/>
        </w:rPr>
        <w:t>.</w:t>
      </w:r>
      <w:r w:rsidRPr="00AE4879">
        <w:rPr>
          <w:rFonts w:ascii="Times New Roman" w:eastAsia="Calibri" w:hAnsi="Times New Roman" w:cs="Times New Roman"/>
          <w:bCs/>
          <w:kern w:val="0"/>
          <w:lang w:val="en-US"/>
          <w14:ligatures w14:val="none"/>
        </w:rPr>
        <w:t>”</w:t>
      </w:r>
    </w:p>
    <w:p w14:paraId="4AF3CDAD" w14:textId="715883A0" w:rsidR="002B69CC" w:rsidRDefault="00AF5A6D" w:rsidP="00AF5A6D">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1</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427D43">
        <w:rPr>
          <w:rFonts w:ascii="Times New Roman" w:eastAsia="Calibri" w:hAnsi="Times New Roman" w:cs="Times New Roman"/>
          <w:bCs/>
          <w:kern w:val="0"/>
          <w:sz w:val="24"/>
          <w:szCs w:val="24"/>
          <w:lang w:val="en-US"/>
          <w14:ligatures w14:val="none"/>
        </w:rPr>
        <w:t xml:space="preserve">The plaintiff did not </w:t>
      </w:r>
      <w:r>
        <w:rPr>
          <w:rFonts w:ascii="Times New Roman" w:eastAsia="Calibri" w:hAnsi="Times New Roman" w:cs="Times New Roman"/>
          <w:bCs/>
          <w:kern w:val="0"/>
          <w:sz w:val="24"/>
          <w:szCs w:val="24"/>
          <w:lang w:val="en-US"/>
          <w14:ligatures w14:val="none"/>
        </w:rPr>
        <w:t xml:space="preserve">even </w:t>
      </w:r>
      <w:r w:rsidR="00427D43">
        <w:rPr>
          <w:rFonts w:ascii="Times New Roman" w:eastAsia="Calibri" w:hAnsi="Times New Roman" w:cs="Times New Roman"/>
          <w:bCs/>
          <w:kern w:val="0"/>
          <w:sz w:val="24"/>
          <w:szCs w:val="24"/>
          <w:lang w:val="en-US"/>
          <w14:ligatures w14:val="none"/>
        </w:rPr>
        <w:t xml:space="preserve">indicate </w:t>
      </w:r>
      <w:r>
        <w:rPr>
          <w:rFonts w:ascii="Times New Roman" w:eastAsia="Calibri" w:hAnsi="Times New Roman" w:cs="Times New Roman"/>
          <w:bCs/>
          <w:kern w:val="0"/>
          <w:sz w:val="24"/>
          <w:szCs w:val="24"/>
          <w:lang w:val="en-US"/>
          <w14:ligatures w14:val="none"/>
        </w:rPr>
        <w:t xml:space="preserve">any sum as the agreed </w:t>
      </w:r>
      <w:r w:rsidR="00427D43">
        <w:rPr>
          <w:rFonts w:ascii="Times New Roman" w:eastAsia="Calibri" w:hAnsi="Times New Roman" w:cs="Times New Roman"/>
          <w:bCs/>
          <w:kern w:val="0"/>
          <w:sz w:val="24"/>
          <w:szCs w:val="24"/>
          <w:lang w:val="en-US"/>
          <w14:ligatures w14:val="none"/>
        </w:rPr>
        <w:t>purchase price</w:t>
      </w:r>
      <w:r>
        <w:rPr>
          <w:rFonts w:ascii="Times New Roman" w:eastAsia="Calibri" w:hAnsi="Times New Roman" w:cs="Times New Roman"/>
          <w:bCs/>
          <w:kern w:val="0"/>
          <w:sz w:val="24"/>
          <w:szCs w:val="24"/>
          <w:lang w:val="en-US"/>
          <w14:ligatures w14:val="none"/>
        </w:rPr>
        <w:t xml:space="preserve"> </w:t>
      </w:r>
      <w:r w:rsidR="00427D43">
        <w:rPr>
          <w:rFonts w:ascii="Times New Roman" w:eastAsia="Calibri" w:hAnsi="Times New Roman" w:cs="Times New Roman"/>
          <w:bCs/>
          <w:kern w:val="0"/>
          <w:sz w:val="24"/>
          <w:szCs w:val="24"/>
          <w:lang w:val="en-US"/>
          <w14:ligatures w14:val="none"/>
        </w:rPr>
        <w:t xml:space="preserve">for the property. When </w:t>
      </w:r>
      <w:r w:rsidR="006A74CF">
        <w:rPr>
          <w:rFonts w:ascii="Times New Roman" w:eastAsia="Calibri" w:hAnsi="Times New Roman" w:cs="Times New Roman"/>
          <w:bCs/>
          <w:kern w:val="0"/>
          <w:sz w:val="24"/>
          <w:szCs w:val="24"/>
          <w:lang w:val="en-US"/>
          <w14:ligatures w14:val="none"/>
        </w:rPr>
        <w:t>questioned under cross-examination whether the agreement was only between the two parties, himself and Phillip Chikonyora</w:t>
      </w:r>
      <w:r>
        <w:rPr>
          <w:rFonts w:ascii="Times New Roman" w:eastAsia="Calibri" w:hAnsi="Times New Roman" w:cs="Times New Roman"/>
          <w:bCs/>
          <w:kern w:val="0"/>
          <w:sz w:val="24"/>
          <w:szCs w:val="24"/>
          <w:lang w:val="en-US"/>
          <w14:ligatures w14:val="none"/>
        </w:rPr>
        <w:t>,</w:t>
      </w:r>
      <w:r w:rsidR="006A74CF">
        <w:rPr>
          <w:rFonts w:ascii="Times New Roman" w:eastAsia="Calibri" w:hAnsi="Times New Roman" w:cs="Times New Roman"/>
          <w:bCs/>
          <w:kern w:val="0"/>
          <w:sz w:val="24"/>
          <w:szCs w:val="24"/>
          <w:lang w:val="en-US"/>
          <w14:ligatures w14:val="none"/>
        </w:rPr>
        <w:t xml:space="preserve"> he said his wife and Mr Chikonyora’s wife </w:t>
      </w:r>
      <w:r>
        <w:rPr>
          <w:rFonts w:ascii="Times New Roman" w:eastAsia="Calibri" w:hAnsi="Times New Roman" w:cs="Times New Roman"/>
          <w:bCs/>
          <w:kern w:val="0"/>
          <w:sz w:val="24"/>
          <w:szCs w:val="24"/>
          <w:lang w:val="en-US"/>
          <w14:ligatures w14:val="none"/>
        </w:rPr>
        <w:t>were</w:t>
      </w:r>
      <w:r w:rsidR="006A74CF">
        <w:rPr>
          <w:rFonts w:ascii="Times New Roman" w:eastAsia="Calibri" w:hAnsi="Times New Roman" w:cs="Times New Roman"/>
          <w:bCs/>
          <w:kern w:val="0"/>
          <w:sz w:val="24"/>
          <w:szCs w:val="24"/>
          <w:lang w:val="en-US"/>
          <w14:ligatures w14:val="none"/>
        </w:rPr>
        <w:t xml:space="preserve"> also there. It was further sought that he </w:t>
      </w:r>
      <w:r w:rsidR="001359AD">
        <w:rPr>
          <w:rFonts w:ascii="Times New Roman" w:eastAsia="Calibri" w:hAnsi="Times New Roman" w:cs="Times New Roman"/>
          <w:bCs/>
          <w:kern w:val="0"/>
          <w:sz w:val="24"/>
          <w:szCs w:val="24"/>
          <w:lang w:val="en-US"/>
          <w14:ligatures w14:val="none"/>
        </w:rPr>
        <w:t>clarify</w:t>
      </w:r>
      <w:r w:rsidR="006A74CF">
        <w:rPr>
          <w:rFonts w:ascii="Times New Roman" w:eastAsia="Calibri" w:hAnsi="Times New Roman" w:cs="Times New Roman"/>
          <w:bCs/>
          <w:kern w:val="0"/>
          <w:sz w:val="24"/>
          <w:szCs w:val="24"/>
          <w:lang w:val="en-US"/>
          <w14:ligatures w14:val="none"/>
        </w:rPr>
        <w:t xml:space="preserve"> </w:t>
      </w:r>
      <w:r w:rsidR="00427D43">
        <w:rPr>
          <w:rFonts w:ascii="Times New Roman" w:eastAsia="Calibri" w:hAnsi="Times New Roman" w:cs="Times New Roman"/>
          <w:bCs/>
          <w:kern w:val="0"/>
          <w:sz w:val="24"/>
          <w:szCs w:val="24"/>
          <w:lang w:val="en-US"/>
          <w14:ligatures w14:val="none"/>
        </w:rPr>
        <w:t>as to who the parties to the agreement</w:t>
      </w:r>
      <w:r w:rsidR="006A74C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were, </w:t>
      </w:r>
      <w:r w:rsidR="006A74CF">
        <w:rPr>
          <w:rFonts w:ascii="Times New Roman" w:eastAsia="Calibri" w:hAnsi="Times New Roman" w:cs="Times New Roman"/>
          <w:bCs/>
          <w:kern w:val="0"/>
          <w:sz w:val="24"/>
          <w:szCs w:val="24"/>
          <w:lang w:val="en-US"/>
          <w14:ligatures w14:val="none"/>
        </w:rPr>
        <w:t>and</w:t>
      </w:r>
      <w:r w:rsidR="00427D43">
        <w:rPr>
          <w:rFonts w:ascii="Times New Roman" w:eastAsia="Calibri" w:hAnsi="Times New Roman" w:cs="Times New Roman"/>
          <w:bCs/>
          <w:kern w:val="0"/>
          <w:sz w:val="24"/>
          <w:szCs w:val="24"/>
          <w:lang w:val="en-US"/>
          <w14:ligatures w14:val="none"/>
        </w:rPr>
        <w:t xml:space="preserve"> he </w:t>
      </w:r>
      <w:r w:rsidR="006A74CF">
        <w:rPr>
          <w:rFonts w:ascii="Times New Roman" w:eastAsia="Calibri" w:hAnsi="Times New Roman" w:cs="Times New Roman"/>
          <w:bCs/>
          <w:kern w:val="0"/>
          <w:sz w:val="24"/>
          <w:szCs w:val="24"/>
          <w:lang w:val="en-US"/>
          <w14:ligatures w14:val="none"/>
        </w:rPr>
        <w:t>replied that</w:t>
      </w:r>
      <w:r w:rsidR="00427D43">
        <w:rPr>
          <w:rFonts w:ascii="Times New Roman" w:eastAsia="Calibri" w:hAnsi="Times New Roman" w:cs="Times New Roman"/>
          <w:bCs/>
          <w:kern w:val="0"/>
          <w:sz w:val="24"/>
          <w:szCs w:val="24"/>
          <w:lang w:val="en-US"/>
          <w14:ligatures w14:val="none"/>
        </w:rPr>
        <w:t xml:space="preserve"> it was Mr and Mrs Chikonyora and Mr and Mrs Mugumwa represented by Mr Chikonyora and Mr Mugumwa. This </w:t>
      </w:r>
      <w:r w:rsidR="002B69CC">
        <w:rPr>
          <w:rFonts w:ascii="Times New Roman" w:eastAsia="Calibri" w:hAnsi="Times New Roman" w:cs="Times New Roman"/>
          <w:bCs/>
          <w:kern w:val="0"/>
          <w:sz w:val="24"/>
          <w:szCs w:val="24"/>
          <w:lang w:val="en-US"/>
          <w14:ligatures w14:val="none"/>
        </w:rPr>
        <w:t xml:space="preserve">made his case </w:t>
      </w:r>
      <w:r w:rsidR="00427D43">
        <w:rPr>
          <w:rFonts w:ascii="Times New Roman" w:eastAsia="Calibri" w:hAnsi="Times New Roman" w:cs="Times New Roman"/>
          <w:bCs/>
          <w:kern w:val="0"/>
          <w:sz w:val="24"/>
          <w:szCs w:val="24"/>
          <w:lang w:val="en-US"/>
          <w14:ligatures w14:val="none"/>
        </w:rPr>
        <w:t>confusing as he also</w:t>
      </w:r>
      <w:r w:rsidR="002B69CC">
        <w:rPr>
          <w:rFonts w:ascii="Times New Roman" w:eastAsia="Calibri" w:hAnsi="Times New Roman" w:cs="Times New Roman"/>
          <w:bCs/>
          <w:kern w:val="0"/>
          <w:sz w:val="24"/>
          <w:szCs w:val="24"/>
          <w:lang w:val="en-US"/>
          <w14:ligatures w14:val="none"/>
        </w:rPr>
        <w:t>,</w:t>
      </w:r>
      <w:r w:rsidR="00427D43">
        <w:rPr>
          <w:rFonts w:ascii="Times New Roman" w:eastAsia="Calibri" w:hAnsi="Times New Roman" w:cs="Times New Roman"/>
          <w:bCs/>
          <w:kern w:val="0"/>
          <w:sz w:val="24"/>
          <w:szCs w:val="24"/>
          <w:lang w:val="en-US"/>
          <w14:ligatures w14:val="none"/>
        </w:rPr>
        <w:t xml:space="preserve"> on the other hand</w:t>
      </w:r>
      <w:r w:rsidR="002B69CC">
        <w:rPr>
          <w:rFonts w:ascii="Times New Roman" w:eastAsia="Calibri" w:hAnsi="Times New Roman" w:cs="Times New Roman"/>
          <w:bCs/>
          <w:kern w:val="0"/>
          <w:sz w:val="24"/>
          <w:szCs w:val="24"/>
          <w:lang w:val="en-US"/>
          <w14:ligatures w14:val="none"/>
        </w:rPr>
        <w:t>,</w:t>
      </w:r>
      <w:r w:rsidR="00427D43">
        <w:rPr>
          <w:rFonts w:ascii="Times New Roman" w:eastAsia="Calibri" w:hAnsi="Times New Roman" w:cs="Times New Roman"/>
          <w:bCs/>
          <w:kern w:val="0"/>
          <w:sz w:val="24"/>
          <w:szCs w:val="24"/>
          <w:lang w:val="en-US"/>
          <w14:ligatures w14:val="none"/>
        </w:rPr>
        <w:t xml:space="preserve"> </w:t>
      </w:r>
      <w:r w:rsidR="002B69CC">
        <w:rPr>
          <w:rFonts w:ascii="Times New Roman" w:eastAsia="Calibri" w:hAnsi="Times New Roman" w:cs="Times New Roman"/>
          <w:bCs/>
          <w:kern w:val="0"/>
          <w:sz w:val="24"/>
          <w:szCs w:val="24"/>
          <w:lang w:val="en-US"/>
          <w14:ligatures w14:val="none"/>
        </w:rPr>
        <w:t>maintained</w:t>
      </w:r>
      <w:r w:rsidR="00427D43">
        <w:rPr>
          <w:rFonts w:ascii="Times New Roman" w:eastAsia="Calibri" w:hAnsi="Times New Roman" w:cs="Times New Roman"/>
          <w:bCs/>
          <w:kern w:val="0"/>
          <w:sz w:val="24"/>
          <w:szCs w:val="24"/>
          <w:lang w:val="en-US"/>
          <w14:ligatures w14:val="none"/>
        </w:rPr>
        <w:t xml:space="preserve"> that he </w:t>
      </w:r>
      <w:r w:rsidR="002B69CC">
        <w:rPr>
          <w:rFonts w:ascii="Times New Roman" w:eastAsia="Calibri" w:hAnsi="Times New Roman" w:cs="Times New Roman"/>
          <w:bCs/>
          <w:kern w:val="0"/>
          <w:sz w:val="24"/>
          <w:szCs w:val="24"/>
          <w:lang w:val="en-US"/>
          <w14:ligatures w14:val="none"/>
        </w:rPr>
        <w:t>purchased</w:t>
      </w:r>
      <w:r w:rsidR="00427D43">
        <w:rPr>
          <w:rFonts w:ascii="Times New Roman" w:eastAsia="Calibri" w:hAnsi="Times New Roman" w:cs="Times New Roman"/>
          <w:bCs/>
          <w:kern w:val="0"/>
          <w:sz w:val="24"/>
          <w:szCs w:val="24"/>
          <w:lang w:val="en-US"/>
          <w14:ligatures w14:val="none"/>
        </w:rPr>
        <w:t xml:space="preserve"> the property </w:t>
      </w:r>
      <w:r w:rsidR="00643100">
        <w:rPr>
          <w:rFonts w:ascii="Times New Roman" w:eastAsia="Calibri" w:hAnsi="Times New Roman" w:cs="Times New Roman"/>
          <w:bCs/>
          <w:kern w:val="0"/>
          <w:sz w:val="24"/>
          <w:szCs w:val="24"/>
          <w:lang w:val="en-US"/>
          <w14:ligatures w14:val="none"/>
        </w:rPr>
        <w:t xml:space="preserve">in his own right </w:t>
      </w:r>
      <w:r w:rsidR="00427D43">
        <w:rPr>
          <w:rFonts w:ascii="Times New Roman" w:eastAsia="Calibri" w:hAnsi="Times New Roman" w:cs="Times New Roman"/>
          <w:bCs/>
          <w:kern w:val="0"/>
          <w:sz w:val="24"/>
          <w:szCs w:val="24"/>
          <w:lang w:val="en-US"/>
          <w14:ligatures w14:val="none"/>
        </w:rPr>
        <w:t xml:space="preserve">from </w:t>
      </w:r>
      <w:r w:rsidR="006A74CF">
        <w:rPr>
          <w:rFonts w:ascii="Times New Roman" w:eastAsia="Calibri" w:hAnsi="Times New Roman" w:cs="Times New Roman"/>
          <w:bCs/>
          <w:kern w:val="0"/>
          <w:sz w:val="24"/>
          <w:szCs w:val="24"/>
          <w:lang w:val="en-US"/>
          <w14:ligatures w14:val="none"/>
        </w:rPr>
        <w:t xml:space="preserve">Phillip Chikonyora. He conceded that he had nothing to place before the court as evidence of that agreement of sale. He claimed under re-examination that he misplaced the agreement of sale and that Phillip Chikonyora did bits and pieces of </w:t>
      </w:r>
      <w:r w:rsidR="002B69CC">
        <w:rPr>
          <w:rFonts w:ascii="Times New Roman" w:eastAsia="Calibri" w:hAnsi="Times New Roman" w:cs="Times New Roman"/>
          <w:bCs/>
          <w:kern w:val="0"/>
          <w:sz w:val="24"/>
          <w:szCs w:val="24"/>
          <w:lang w:val="en-US"/>
          <w14:ligatures w14:val="none"/>
        </w:rPr>
        <w:t>documents</w:t>
      </w:r>
      <w:r w:rsidR="006A74CF">
        <w:rPr>
          <w:rFonts w:ascii="Times New Roman" w:eastAsia="Calibri" w:hAnsi="Times New Roman" w:cs="Times New Roman"/>
          <w:bCs/>
          <w:kern w:val="0"/>
          <w:sz w:val="24"/>
          <w:szCs w:val="24"/>
          <w:lang w:val="en-US"/>
          <w14:ligatures w14:val="none"/>
        </w:rPr>
        <w:t xml:space="preserve"> confirming that the plaintiff was the owner. </w:t>
      </w:r>
      <w:r w:rsidR="00545F87">
        <w:rPr>
          <w:rFonts w:ascii="Times New Roman" w:eastAsia="Calibri" w:hAnsi="Times New Roman" w:cs="Times New Roman"/>
          <w:bCs/>
          <w:kern w:val="0"/>
          <w:sz w:val="24"/>
          <w:szCs w:val="24"/>
          <w:lang w:val="en-US"/>
          <w14:ligatures w14:val="none"/>
        </w:rPr>
        <w:t>But again</w:t>
      </w:r>
      <w:r w:rsidR="002B69CC">
        <w:rPr>
          <w:rFonts w:ascii="Times New Roman" w:eastAsia="Calibri" w:hAnsi="Times New Roman" w:cs="Times New Roman"/>
          <w:bCs/>
          <w:kern w:val="0"/>
          <w:sz w:val="24"/>
          <w:szCs w:val="24"/>
          <w:lang w:val="en-US"/>
          <w14:ligatures w14:val="none"/>
        </w:rPr>
        <w:t>,</w:t>
      </w:r>
      <w:r w:rsidR="00545F87">
        <w:rPr>
          <w:rFonts w:ascii="Times New Roman" w:eastAsia="Calibri" w:hAnsi="Times New Roman" w:cs="Times New Roman"/>
          <w:bCs/>
          <w:kern w:val="0"/>
          <w:sz w:val="24"/>
          <w:szCs w:val="24"/>
          <w:lang w:val="en-US"/>
          <w14:ligatures w14:val="none"/>
        </w:rPr>
        <w:t xml:space="preserve"> no such documents from Phillip Chikonyora were ever placed before the court to establish that agreement of sale. It was his mere </w:t>
      </w:r>
      <w:r w:rsidR="002B69CC">
        <w:rPr>
          <w:rFonts w:ascii="Times New Roman" w:eastAsia="Calibri" w:hAnsi="Times New Roman" w:cs="Times New Roman"/>
          <w:bCs/>
          <w:kern w:val="0"/>
          <w:sz w:val="24"/>
          <w:szCs w:val="24"/>
          <w:lang w:val="en-US"/>
          <w14:ligatures w14:val="none"/>
        </w:rPr>
        <w:t>say-so,</w:t>
      </w:r>
      <w:r w:rsidR="00545F87">
        <w:rPr>
          <w:rFonts w:ascii="Times New Roman" w:eastAsia="Calibri" w:hAnsi="Times New Roman" w:cs="Times New Roman"/>
          <w:bCs/>
          <w:kern w:val="0"/>
          <w:sz w:val="24"/>
          <w:szCs w:val="24"/>
          <w:lang w:val="en-US"/>
          <w14:ligatures w14:val="none"/>
        </w:rPr>
        <w:t xml:space="preserve"> </w:t>
      </w:r>
      <w:r w:rsidR="002B69CC">
        <w:rPr>
          <w:rFonts w:ascii="Times New Roman" w:eastAsia="Calibri" w:hAnsi="Times New Roman" w:cs="Times New Roman"/>
          <w:bCs/>
          <w:kern w:val="0"/>
          <w:sz w:val="24"/>
          <w:szCs w:val="24"/>
          <w:lang w:val="en-US"/>
          <w14:ligatures w14:val="none"/>
        </w:rPr>
        <w:t xml:space="preserve">yet </w:t>
      </w:r>
      <w:r w:rsidR="00545F87">
        <w:rPr>
          <w:rFonts w:ascii="Times New Roman" w:eastAsia="Calibri" w:hAnsi="Times New Roman" w:cs="Times New Roman"/>
          <w:bCs/>
          <w:kern w:val="0"/>
          <w:sz w:val="24"/>
          <w:szCs w:val="24"/>
          <w:lang w:val="en-US"/>
          <w14:ligatures w14:val="none"/>
        </w:rPr>
        <w:t xml:space="preserve">he could not even tell the court the purchase price agreed by the parties or </w:t>
      </w:r>
      <w:r w:rsidR="002B69CC">
        <w:rPr>
          <w:rFonts w:ascii="Times New Roman" w:eastAsia="Calibri" w:hAnsi="Times New Roman" w:cs="Times New Roman"/>
          <w:bCs/>
          <w:kern w:val="0"/>
          <w:sz w:val="24"/>
          <w:szCs w:val="24"/>
          <w:lang w:val="en-US"/>
          <w14:ligatures w14:val="none"/>
        </w:rPr>
        <w:t xml:space="preserve">show any proof of payment of the purchase price. </w:t>
      </w:r>
      <w:r w:rsidR="00DE7DDC" w:rsidRPr="00DE7DDC">
        <w:rPr>
          <w:rFonts w:ascii="Times New Roman" w:eastAsia="Calibri" w:hAnsi="Times New Roman" w:cs="Times New Roman"/>
          <w:bCs/>
          <w:kern w:val="0"/>
          <w:sz w:val="24"/>
          <w:szCs w:val="24"/>
          <w:lang w:val="en-US"/>
          <w14:ligatures w14:val="none"/>
        </w:rPr>
        <w:t>He had nothing to establish the essentials of a valid sale</w:t>
      </w:r>
      <w:r w:rsidR="00DE7DDC">
        <w:rPr>
          <w:rFonts w:ascii="Times New Roman" w:eastAsia="Calibri" w:hAnsi="Times New Roman" w:cs="Times New Roman"/>
          <w:bCs/>
          <w:kern w:val="0"/>
          <w:sz w:val="24"/>
          <w:szCs w:val="24"/>
          <w:lang w:val="en-US"/>
          <w14:ligatures w14:val="none"/>
        </w:rPr>
        <w:t xml:space="preserve">. </w:t>
      </w:r>
      <w:r w:rsidR="00AE4174">
        <w:rPr>
          <w:rFonts w:ascii="Times New Roman" w:eastAsia="Calibri" w:hAnsi="Times New Roman" w:cs="Times New Roman"/>
          <w:bCs/>
          <w:kern w:val="0"/>
          <w:sz w:val="24"/>
          <w:szCs w:val="24"/>
          <w:lang w:val="en-US"/>
          <w14:ligatures w14:val="none"/>
        </w:rPr>
        <w:t>Th</w:t>
      </w:r>
      <w:r w:rsidR="002B69CC">
        <w:rPr>
          <w:rFonts w:ascii="Times New Roman" w:eastAsia="Calibri" w:hAnsi="Times New Roman" w:cs="Times New Roman"/>
          <w:bCs/>
          <w:kern w:val="0"/>
          <w:sz w:val="24"/>
          <w:szCs w:val="24"/>
          <w:lang w:val="en-US"/>
          <w14:ligatures w14:val="none"/>
        </w:rPr>
        <w:t>e following</w:t>
      </w:r>
      <w:r w:rsidR="00AE4174">
        <w:rPr>
          <w:rFonts w:ascii="Times New Roman" w:eastAsia="Calibri" w:hAnsi="Times New Roman" w:cs="Times New Roman"/>
          <w:bCs/>
          <w:kern w:val="0"/>
          <w:sz w:val="24"/>
          <w:szCs w:val="24"/>
          <w:lang w:val="en-US"/>
          <w14:ligatures w14:val="none"/>
        </w:rPr>
        <w:t xml:space="preserve"> </w:t>
      </w:r>
      <w:r w:rsidR="002B69CC">
        <w:rPr>
          <w:rFonts w:ascii="Times New Roman" w:eastAsia="Calibri" w:hAnsi="Times New Roman" w:cs="Times New Roman"/>
          <w:bCs/>
          <w:kern w:val="0"/>
          <w:sz w:val="24"/>
          <w:szCs w:val="24"/>
          <w:lang w:val="en-US"/>
          <w14:ligatures w14:val="none"/>
        </w:rPr>
        <w:t xml:space="preserve">exchange between him and Mr </w:t>
      </w:r>
      <w:r w:rsidR="002B69CC" w:rsidRPr="002B69CC">
        <w:rPr>
          <w:rFonts w:ascii="Times New Roman" w:eastAsia="Calibri" w:hAnsi="Times New Roman" w:cs="Times New Roman"/>
          <w:bCs/>
          <w:i/>
          <w:iCs/>
          <w:kern w:val="0"/>
          <w:sz w:val="24"/>
          <w:szCs w:val="24"/>
          <w:lang w:val="en-US"/>
          <w14:ligatures w14:val="none"/>
        </w:rPr>
        <w:t xml:space="preserve">Muringani </w:t>
      </w:r>
      <w:r w:rsidR="00AE4174">
        <w:rPr>
          <w:rFonts w:ascii="Times New Roman" w:eastAsia="Calibri" w:hAnsi="Times New Roman" w:cs="Times New Roman"/>
          <w:bCs/>
          <w:kern w:val="0"/>
          <w:sz w:val="24"/>
          <w:szCs w:val="24"/>
          <w:lang w:val="en-US"/>
          <w14:ligatures w14:val="none"/>
        </w:rPr>
        <w:t xml:space="preserve">buttressed </w:t>
      </w:r>
      <w:r w:rsidR="002B69CC">
        <w:rPr>
          <w:rFonts w:ascii="Times New Roman" w:eastAsia="Calibri" w:hAnsi="Times New Roman" w:cs="Times New Roman"/>
          <w:bCs/>
          <w:kern w:val="0"/>
          <w:sz w:val="24"/>
          <w:szCs w:val="24"/>
          <w:lang w:val="en-US"/>
          <w14:ligatures w14:val="none"/>
        </w:rPr>
        <w:t xml:space="preserve">the position </w:t>
      </w:r>
      <w:r w:rsidR="00AE4174">
        <w:rPr>
          <w:rFonts w:ascii="Times New Roman" w:eastAsia="Calibri" w:hAnsi="Times New Roman" w:cs="Times New Roman"/>
          <w:bCs/>
          <w:kern w:val="0"/>
          <w:sz w:val="24"/>
          <w:szCs w:val="24"/>
          <w:lang w:val="en-US"/>
          <w14:ligatures w14:val="none"/>
        </w:rPr>
        <w:t>th</w:t>
      </w:r>
      <w:r w:rsidR="002B69CC">
        <w:rPr>
          <w:rFonts w:ascii="Times New Roman" w:eastAsia="Calibri" w:hAnsi="Times New Roman" w:cs="Times New Roman"/>
          <w:bCs/>
          <w:kern w:val="0"/>
          <w:sz w:val="24"/>
          <w:szCs w:val="24"/>
          <w:lang w:val="en-US"/>
          <w14:ligatures w14:val="none"/>
        </w:rPr>
        <w:t>at he failed to establish any sale with the late Phillip Chikonyora</w:t>
      </w:r>
      <w:r w:rsidR="00AE4174">
        <w:rPr>
          <w:rFonts w:ascii="Times New Roman" w:eastAsia="Calibri" w:hAnsi="Times New Roman" w:cs="Times New Roman"/>
          <w:bCs/>
          <w:kern w:val="0"/>
          <w:sz w:val="24"/>
          <w:szCs w:val="24"/>
          <w:lang w:val="en-US"/>
          <w14:ligatures w14:val="none"/>
        </w:rPr>
        <w:t xml:space="preserve">: </w:t>
      </w:r>
    </w:p>
    <w:p w14:paraId="068C00CF" w14:textId="77777777" w:rsidR="002B69CC" w:rsidRPr="00AE4879" w:rsidRDefault="00AE4174" w:rsidP="002B69CC">
      <w:pPr>
        <w:spacing w:after="0" w:line="240" w:lineRule="auto"/>
        <w:ind w:left="2160" w:hanging="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 xml:space="preserve">“Q. </w:t>
      </w:r>
      <w:r w:rsidR="002B69CC" w:rsidRPr="00AE4879">
        <w:rPr>
          <w:rFonts w:ascii="Times New Roman" w:eastAsia="Calibri" w:hAnsi="Times New Roman" w:cs="Times New Roman"/>
          <w:bCs/>
          <w:kern w:val="0"/>
          <w:lang w:val="en-US"/>
          <w14:ligatures w14:val="none"/>
        </w:rPr>
        <w:tab/>
      </w:r>
      <w:r w:rsidRPr="00AE4879">
        <w:rPr>
          <w:rFonts w:ascii="Times New Roman" w:eastAsia="Calibri" w:hAnsi="Times New Roman" w:cs="Times New Roman"/>
          <w:bCs/>
          <w:kern w:val="0"/>
          <w:lang w:val="en-US"/>
          <w14:ligatures w14:val="none"/>
        </w:rPr>
        <w:t>You claim to have purchased the property from Phillip Chikonyora, do you have anything to show for that?</w:t>
      </w:r>
    </w:p>
    <w:p w14:paraId="10EC0931" w14:textId="77777777" w:rsidR="002B69CC" w:rsidRPr="00AE4879" w:rsidRDefault="002B69CC" w:rsidP="002B69CC">
      <w:pPr>
        <w:spacing w:after="0" w:line="240" w:lineRule="auto"/>
        <w:ind w:left="2160" w:hanging="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A.</w:t>
      </w:r>
      <w:r w:rsidRPr="00AE4879">
        <w:rPr>
          <w:rFonts w:ascii="Times New Roman" w:eastAsia="Calibri" w:hAnsi="Times New Roman" w:cs="Times New Roman"/>
          <w:bCs/>
          <w:kern w:val="0"/>
          <w:lang w:val="en-US"/>
          <w14:ligatures w14:val="none"/>
        </w:rPr>
        <w:tab/>
      </w:r>
      <w:r w:rsidR="00AE4174" w:rsidRPr="00AE4879">
        <w:rPr>
          <w:rFonts w:ascii="Times New Roman" w:eastAsia="Calibri" w:hAnsi="Times New Roman" w:cs="Times New Roman"/>
          <w:bCs/>
          <w:kern w:val="0"/>
          <w:lang w:val="en-US"/>
          <w14:ligatures w14:val="none"/>
        </w:rPr>
        <w:t xml:space="preserve">It is a matter that went </w:t>
      </w:r>
      <w:r w:rsidRPr="00AE4879">
        <w:rPr>
          <w:rFonts w:ascii="Times New Roman" w:eastAsia="Calibri" w:hAnsi="Times New Roman" w:cs="Times New Roman"/>
          <w:bCs/>
          <w:kern w:val="0"/>
          <w:lang w:val="en-US"/>
          <w14:ligatures w14:val="none"/>
        </w:rPr>
        <w:t>to</w:t>
      </w:r>
      <w:r w:rsidR="00AE4174" w:rsidRPr="00AE4879">
        <w:rPr>
          <w:rFonts w:ascii="Times New Roman" w:eastAsia="Calibri" w:hAnsi="Times New Roman" w:cs="Times New Roman"/>
          <w:bCs/>
          <w:kern w:val="0"/>
          <w:lang w:val="en-US"/>
          <w14:ligatures w14:val="none"/>
        </w:rPr>
        <w:t xml:space="preserve"> court</w:t>
      </w:r>
      <w:r w:rsidRPr="00AE4879">
        <w:rPr>
          <w:rFonts w:ascii="Times New Roman" w:eastAsia="Calibri" w:hAnsi="Times New Roman" w:cs="Times New Roman"/>
          <w:bCs/>
          <w:kern w:val="0"/>
          <w:lang w:val="en-US"/>
          <w14:ligatures w14:val="none"/>
        </w:rPr>
        <w:t>,</w:t>
      </w:r>
      <w:r w:rsidR="00AE4174" w:rsidRPr="00AE4879">
        <w:rPr>
          <w:rFonts w:ascii="Times New Roman" w:eastAsia="Calibri" w:hAnsi="Times New Roman" w:cs="Times New Roman"/>
          <w:bCs/>
          <w:kern w:val="0"/>
          <w:lang w:val="en-US"/>
          <w14:ligatures w14:val="none"/>
        </w:rPr>
        <w:t xml:space="preserve"> and all the evidence </w:t>
      </w:r>
      <w:r w:rsidRPr="00AE4879">
        <w:rPr>
          <w:rFonts w:ascii="Times New Roman" w:eastAsia="Calibri" w:hAnsi="Times New Roman" w:cs="Times New Roman"/>
          <w:bCs/>
          <w:kern w:val="0"/>
          <w:lang w:val="en-US"/>
          <w14:ligatures w14:val="none"/>
        </w:rPr>
        <w:t>is</w:t>
      </w:r>
      <w:r w:rsidR="00AE4174" w:rsidRPr="00AE4879">
        <w:rPr>
          <w:rFonts w:ascii="Times New Roman" w:eastAsia="Calibri" w:hAnsi="Times New Roman" w:cs="Times New Roman"/>
          <w:bCs/>
          <w:kern w:val="0"/>
          <w:lang w:val="en-US"/>
          <w14:ligatures w14:val="none"/>
        </w:rPr>
        <w:t xml:space="preserve"> in the records before the court.</w:t>
      </w:r>
    </w:p>
    <w:p w14:paraId="3F0C61C3" w14:textId="77777777" w:rsidR="002B69CC" w:rsidRPr="00AE4879" w:rsidRDefault="002B69CC" w:rsidP="002B69CC">
      <w:pPr>
        <w:spacing w:after="0" w:line="240" w:lineRule="auto"/>
        <w:ind w:left="2160" w:hanging="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Q.</w:t>
      </w:r>
      <w:r w:rsidRPr="00AE4879">
        <w:rPr>
          <w:rFonts w:ascii="Times New Roman" w:eastAsia="Calibri" w:hAnsi="Times New Roman" w:cs="Times New Roman"/>
          <w:bCs/>
          <w:kern w:val="0"/>
          <w:lang w:val="en-US"/>
          <w14:ligatures w14:val="none"/>
        </w:rPr>
        <w:tab/>
      </w:r>
      <w:r w:rsidR="00AE4174" w:rsidRPr="00AE4879">
        <w:rPr>
          <w:rFonts w:ascii="Times New Roman" w:eastAsia="Calibri" w:hAnsi="Times New Roman" w:cs="Times New Roman"/>
          <w:bCs/>
          <w:kern w:val="0"/>
          <w:lang w:val="en-US"/>
          <w14:ligatures w14:val="none"/>
        </w:rPr>
        <w:t>Do you have anything as you stand there that shows that you bought the property from Phillip Chikonyora?</w:t>
      </w:r>
    </w:p>
    <w:p w14:paraId="55ABB7A3" w14:textId="42EB8A5D" w:rsidR="002B69CC" w:rsidRPr="00AE4879" w:rsidRDefault="002B69CC" w:rsidP="002B69CC">
      <w:pPr>
        <w:spacing w:after="120" w:line="240" w:lineRule="auto"/>
        <w:ind w:left="2160" w:hanging="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A.</w:t>
      </w:r>
      <w:r w:rsidRPr="00AE4879">
        <w:rPr>
          <w:rFonts w:ascii="Times New Roman" w:eastAsia="Calibri" w:hAnsi="Times New Roman" w:cs="Times New Roman"/>
          <w:bCs/>
          <w:kern w:val="0"/>
          <w:lang w:val="en-US"/>
          <w14:ligatures w14:val="none"/>
        </w:rPr>
        <w:tab/>
      </w:r>
      <w:r w:rsidR="00AE4174" w:rsidRPr="00AE4879">
        <w:rPr>
          <w:rFonts w:ascii="Times New Roman" w:eastAsia="Calibri" w:hAnsi="Times New Roman" w:cs="Times New Roman"/>
          <w:bCs/>
          <w:kern w:val="0"/>
          <w:lang w:val="en-US"/>
          <w14:ligatures w14:val="none"/>
        </w:rPr>
        <w:t>I am here to support the case before the court. I do not bring any document with me</w:t>
      </w:r>
      <w:r w:rsidRPr="00AE4879">
        <w:rPr>
          <w:rFonts w:ascii="Times New Roman" w:eastAsia="Calibri" w:hAnsi="Times New Roman" w:cs="Times New Roman"/>
          <w:bCs/>
          <w:kern w:val="0"/>
          <w:lang w:val="en-US"/>
          <w14:ligatures w14:val="none"/>
        </w:rPr>
        <w:t>.</w:t>
      </w:r>
      <w:r w:rsidR="00AE4174" w:rsidRPr="00AE4879">
        <w:rPr>
          <w:rFonts w:ascii="Times New Roman" w:eastAsia="Calibri" w:hAnsi="Times New Roman" w:cs="Times New Roman"/>
          <w:bCs/>
          <w:kern w:val="0"/>
          <w:lang w:val="en-US"/>
          <w14:ligatures w14:val="none"/>
        </w:rPr>
        <w:t>”</w:t>
      </w:r>
    </w:p>
    <w:p w14:paraId="7CACD41D" w14:textId="1598E9BE" w:rsidR="00545F87" w:rsidRPr="002B69CC" w:rsidRDefault="002B69CC" w:rsidP="002B69CC">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[4</w:t>
      </w:r>
      <w:r w:rsidR="00EB2B35">
        <w:rPr>
          <w:rFonts w:ascii="Times New Roman" w:eastAsia="Calibri" w:hAnsi="Times New Roman" w:cs="Times New Roman"/>
          <w:bCs/>
          <w:kern w:val="0"/>
          <w:sz w:val="24"/>
          <w:szCs w:val="24"/>
          <w:lang w:val="en-US"/>
          <w14:ligatures w14:val="none"/>
        </w:rPr>
        <w:t>2</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AE4174" w:rsidRPr="002B69CC">
        <w:rPr>
          <w:rFonts w:ascii="Times New Roman" w:eastAsia="Calibri" w:hAnsi="Times New Roman" w:cs="Times New Roman"/>
          <w:bCs/>
          <w:kern w:val="0"/>
          <w:sz w:val="24"/>
          <w:szCs w:val="24"/>
          <w:lang w:val="en-US"/>
          <w14:ligatures w14:val="none"/>
        </w:rPr>
        <w:t>Clearly</w:t>
      </w:r>
      <w:r>
        <w:rPr>
          <w:rFonts w:ascii="Times New Roman" w:eastAsia="Calibri" w:hAnsi="Times New Roman" w:cs="Times New Roman"/>
          <w:bCs/>
          <w:kern w:val="0"/>
          <w:sz w:val="24"/>
          <w:szCs w:val="24"/>
          <w:lang w:val="en-US"/>
          <w14:ligatures w14:val="none"/>
        </w:rPr>
        <w:t>,</w:t>
      </w:r>
      <w:r w:rsidR="00AE4174" w:rsidRPr="002B69CC">
        <w:rPr>
          <w:rFonts w:ascii="Times New Roman" w:eastAsia="Calibri" w:hAnsi="Times New Roman" w:cs="Times New Roman"/>
          <w:bCs/>
          <w:kern w:val="0"/>
          <w:sz w:val="24"/>
          <w:szCs w:val="24"/>
          <w:lang w:val="en-US"/>
          <w14:ligatures w14:val="none"/>
        </w:rPr>
        <w:t xml:space="preserve"> the plaintiff con</w:t>
      </w:r>
      <w:r>
        <w:rPr>
          <w:rFonts w:ascii="Times New Roman" w:eastAsia="Calibri" w:hAnsi="Times New Roman" w:cs="Times New Roman"/>
          <w:bCs/>
          <w:kern w:val="0"/>
          <w:sz w:val="24"/>
          <w:szCs w:val="24"/>
          <w:lang w:val="en-US"/>
          <w14:ligatures w14:val="none"/>
        </w:rPr>
        <w:t>ceded</w:t>
      </w:r>
      <w:r w:rsidR="00AE4174" w:rsidRPr="002B69CC">
        <w:rPr>
          <w:rFonts w:ascii="Times New Roman" w:eastAsia="Calibri" w:hAnsi="Times New Roman" w:cs="Times New Roman"/>
          <w:bCs/>
          <w:kern w:val="0"/>
          <w:sz w:val="24"/>
          <w:szCs w:val="24"/>
          <w:lang w:val="en-US"/>
          <w14:ligatures w14:val="none"/>
        </w:rPr>
        <w:t xml:space="preserve"> that outside the default </w:t>
      </w:r>
      <w:r>
        <w:rPr>
          <w:rFonts w:ascii="Times New Roman" w:eastAsia="Calibri" w:hAnsi="Times New Roman" w:cs="Times New Roman"/>
          <w:bCs/>
          <w:kern w:val="0"/>
          <w:sz w:val="24"/>
          <w:szCs w:val="24"/>
          <w:lang w:val="en-US"/>
          <w14:ligatures w14:val="none"/>
        </w:rPr>
        <w:t xml:space="preserve">court </w:t>
      </w:r>
      <w:r w:rsidR="00AE4174" w:rsidRPr="002B69CC">
        <w:rPr>
          <w:rFonts w:ascii="Times New Roman" w:eastAsia="Calibri" w:hAnsi="Times New Roman" w:cs="Times New Roman"/>
          <w:bCs/>
          <w:kern w:val="0"/>
          <w:sz w:val="24"/>
          <w:szCs w:val="24"/>
          <w:lang w:val="en-US"/>
          <w14:ligatures w14:val="none"/>
        </w:rPr>
        <w:t>order</w:t>
      </w:r>
      <w:r>
        <w:rPr>
          <w:rFonts w:ascii="Times New Roman" w:eastAsia="Calibri" w:hAnsi="Times New Roman" w:cs="Times New Roman"/>
          <w:bCs/>
          <w:kern w:val="0"/>
          <w:sz w:val="24"/>
          <w:szCs w:val="24"/>
          <w:lang w:val="en-US"/>
          <w14:ligatures w14:val="none"/>
        </w:rPr>
        <w:t>,</w:t>
      </w:r>
      <w:r w:rsidR="00AE4174" w:rsidRPr="002B69CC">
        <w:rPr>
          <w:rFonts w:ascii="Times New Roman" w:eastAsia="Calibri" w:hAnsi="Times New Roman" w:cs="Times New Roman"/>
          <w:bCs/>
          <w:kern w:val="0"/>
          <w:sz w:val="24"/>
          <w:szCs w:val="24"/>
          <w:lang w:val="en-US"/>
          <w14:ligatures w14:val="none"/>
        </w:rPr>
        <w:t xml:space="preserve"> which was itself a nullity, he had </w:t>
      </w:r>
      <w:r>
        <w:rPr>
          <w:rFonts w:ascii="Times New Roman" w:eastAsia="Calibri" w:hAnsi="Times New Roman" w:cs="Times New Roman"/>
          <w:bCs/>
          <w:kern w:val="0"/>
          <w:sz w:val="24"/>
          <w:szCs w:val="24"/>
          <w:lang w:val="en-US"/>
          <w14:ligatures w14:val="none"/>
        </w:rPr>
        <w:t xml:space="preserve">absolutely </w:t>
      </w:r>
      <w:r w:rsidR="00AE4174" w:rsidRPr="002B69CC">
        <w:rPr>
          <w:rFonts w:ascii="Times New Roman" w:eastAsia="Calibri" w:hAnsi="Times New Roman" w:cs="Times New Roman"/>
          <w:bCs/>
          <w:kern w:val="0"/>
          <w:sz w:val="24"/>
          <w:szCs w:val="24"/>
          <w:lang w:val="en-US"/>
          <w14:ligatures w14:val="none"/>
        </w:rPr>
        <w:t xml:space="preserve">nothing of substance to establish his case or claim to having acquired the property from the late Phillip Chikonyora. His bald assertions could not assist him at all to establish a case on a balance of probabilities. </w:t>
      </w:r>
      <w:r>
        <w:rPr>
          <w:rFonts w:ascii="Times New Roman" w:eastAsia="Calibri" w:hAnsi="Times New Roman" w:cs="Times New Roman"/>
          <w:bCs/>
          <w:kern w:val="0"/>
          <w:sz w:val="24"/>
          <w:szCs w:val="24"/>
          <w:lang w:val="en-US"/>
          <w14:ligatures w14:val="none"/>
        </w:rPr>
        <w:t>It is trite that</w:t>
      </w:r>
      <w:r w:rsidR="00AE4174" w:rsidRPr="002B69C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00AE4174" w:rsidRPr="002B69CC">
        <w:rPr>
          <w:rFonts w:ascii="Times New Roman" w:eastAsia="Calibri" w:hAnsi="Times New Roman" w:cs="Times New Roman"/>
          <w:bCs/>
          <w:kern w:val="0"/>
          <w:sz w:val="24"/>
          <w:szCs w:val="24"/>
          <w:lang w:val="en-US"/>
          <w14:ligatures w14:val="none"/>
        </w:rPr>
        <w:t>he who alleges must prove</w:t>
      </w:r>
      <w:r>
        <w:rPr>
          <w:rFonts w:ascii="Times New Roman" w:eastAsia="Calibri" w:hAnsi="Times New Roman" w:cs="Times New Roman"/>
          <w:bCs/>
          <w:kern w:val="0"/>
          <w:sz w:val="24"/>
          <w:szCs w:val="24"/>
          <w:lang w:val="en-US"/>
          <w14:ligatures w14:val="none"/>
        </w:rPr>
        <w:t>”</w:t>
      </w:r>
      <w:r w:rsidR="00AE4174" w:rsidRPr="002B69CC">
        <w:rPr>
          <w:rFonts w:ascii="Times New Roman" w:eastAsia="Calibri" w:hAnsi="Times New Roman" w:cs="Times New Roman"/>
          <w:bCs/>
          <w:kern w:val="0"/>
          <w:sz w:val="24"/>
          <w:szCs w:val="24"/>
          <w:lang w:val="en-US"/>
          <w14:ligatures w14:val="none"/>
        </w:rPr>
        <w:t xml:space="preserve">. See </w:t>
      </w:r>
      <w:r w:rsidRPr="00C310D5">
        <w:rPr>
          <w:rFonts w:ascii="Times New Roman" w:eastAsia="Calibri" w:hAnsi="Times New Roman" w:cs="Times New Roman"/>
          <w:bCs/>
          <w:i/>
          <w:iCs/>
          <w:kern w:val="0"/>
          <w:sz w:val="24"/>
          <w:szCs w:val="24"/>
          <w:lang w:val="en-US"/>
          <w14:ligatures w14:val="none"/>
        </w:rPr>
        <w:t xml:space="preserve">Circle Tracking </w:t>
      </w:r>
      <w:r w:rsidRPr="00AE4879">
        <w:rPr>
          <w:rFonts w:ascii="Times New Roman" w:eastAsia="Calibri" w:hAnsi="Times New Roman" w:cs="Times New Roman"/>
          <w:bCs/>
          <w:kern w:val="0"/>
          <w:sz w:val="24"/>
          <w:szCs w:val="24"/>
          <w:lang w:val="en-US"/>
          <w14:ligatures w14:val="none"/>
        </w:rPr>
        <w:t xml:space="preserve">v </w:t>
      </w:r>
      <w:r w:rsidRPr="00C310D5">
        <w:rPr>
          <w:rFonts w:ascii="Times New Roman" w:eastAsia="Calibri" w:hAnsi="Times New Roman" w:cs="Times New Roman"/>
          <w:bCs/>
          <w:i/>
          <w:iCs/>
          <w:kern w:val="0"/>
          <w:sz w:val="24"/>
          <w:szCs w:val="24"/>
          <w:lang w:val="en-US"/>
          <w14:ligatures w14:val="none"/>
        </w:rPr>
        <w:t>Mahachi</w:t>
      </w:r>
      <w:r w:rsidR="00C310D5">
        <w:rPr>
          <w:rFonts w:ascii="Times New Roman" w:eastAsia="Calibri" w:hAnsi="Times New Roman" w:cs="Times New Roman"/>
          <w:bCs/>
          <w:kern w:val="0"/>
          <w:sz w:val="24"/>
          <w:szCs w:val="24"/>
          <w:lang w:val="en-US"/>
          <w14:ligatures w14:val="none"/>
        </w:rPr>
        <w:t xml:space="preserve"> SC 4/07</w:t>
      </w:r>
      <w:r w:rsidR="00AE4174" w:rsidRPr="002B69CC">
        <w:rPr>
          <w:rFonts w:ascii="Times New Roman" w:eastAsia="Calibri" w:hAnsi="Times New Roman" w:cs="Times New Roman"/>
          <w:bCs/>
          <w:kern w:val="0"/>
          <w:sz w:val="24"/>
          <w:szCs w:val="24"/>
          <w:lang w:val="en-US"/>
          <w14:ligatures w14:val="none"/>
        </w:rPr>
        <w:t xml:space="preserve">. Further, </w:t>
      </w:r>
      <w:r w:rsidR="00C310D5">
        <w:rPr>
          <w:rFonts w:ascii="Times New Roman" w:eastAsia="Calibri" w:hAnsi="Times New Roman" w:cs="Times New Roman"/>
          <w:bCs/>
          <w:kern w:val="0"/>
          <w:sz w:val="24"/>
          <w:szCs w:val="24"/>
          <w:lang w:val="en-US"/>
          <w14:ligatures w14:val="none"/>
        </w:rPr>
        <w:t>it</w:t>
      </w:r>
      <w:r w:rsidR="006A74CF" w:rsidRPr="002B69CC">
        <w:rPr>
          <w:rFonts w:ascii="Times New Roman" w:eastAsia="Calibri" w:hAnsi="Times New Roman" w:cs="Times New Roman"/>
          <w:bCs/>
          <w:kern w:val="0"/>
          <w:sz w:val="24"/>
          <w:szCs w:val="24"/>
          <w:lang w:val="en-US"/>
          <w14:ligatures w14:val="none"/>
        </w:rPr>
        <w:t xml:space="preserve"> is trite that bald and unsubstantiated allegations </w:t>
      </w:r>
      <w:r w:rsidR="00C310D5">
        <w:rPr>
          <w:rFonts w:ascii="Times New Roman" w:eastAsia="Calibri" w:hAnsi="Times New Roman" w:cs="Times New Roman"/>
          <w:bCs/>
          <w:kern w:val="0"/>
          <w:sz w:val="24"/>
          <w:szCs w:val="24"/>
          <w:lang w:val="en-US"/>
          <w14:ligatures w14:val="none"/>
        </w:rPr>
        <w:t xml:space="preserve">do not establish </w:t>
      </w:r>
      <w:r w:rsidR="006A74CF" w:rsidRPr="002B69CC">
        <w:rPr>
          <w:rFonts w:ascii="Times New Roman" w:eastAsia="Calibri" w:hAnsi="Times New Roman" w:cs="Times New Roman"/>
          <w:bCs/>
          <w:kern w:val="0"/>
          <w:sz w:val="24"/>
          <w:szCs w:val="24"/>
          <w:lang w:val="en-US"/>
          <w14:ligatures w14:val="none"/>
        </w:rPr>
        <w:t xml:space="preserve">a party’s purported </w:t>
      </w:r>
      <w:r w:rsidR="00C310D5">
        <w:rPr>
          <w:rFonts w:ascii="Times New Roman" w:eastAsia="Calibri" w:hAnsi="Times New Roman" w:cs="Times New Roman"/>
          <w:bCs/>
          <w:kern w:val="0"/>
          <w:sz w:val="24"/>
          <w:szCs w:val="24"/>
          <w:lang w:val="en-US"/>
          <w14:ligatures w14:val="none"/>
        </w:rPr>
        <w:t xml:space="preserve">or announced </w:t>
      </w:r>
      <w:r w:rsidR="006A74CF" w:rsidRPr="002B69CC">
        <w:rPr>
          <w:rFonts w:ascii="Times New Roman" w:eastAsia="Calibri" w:hAnsi="Times New Roman" w:cs="Times New Roman"/>
          <w:bCs/>
          <w:kern w:val="0"/>
          <w:sz w:val="24"/>
          <w:szCs w:val="24"/>
          <w:lang w:val="en-US"/>
          <w14:ligatures w14:val="none"/>
        </w:rPr>
        <w:t>position. See</w:t>
      </w:r>
      <w:r w:rsidR="00F36B46">
        <w:rPr>
          <w:rFonts w:ascii="Times New Roman" w:eastAsia="Calibri" w:hAnsi="Times New Roman" w:cs="Times New Roman"/>
          <w:bCs/>
          <w:kern w:val="0"/>
          <w:sz w:val="24"/>
          <w:szCs w:val="24"/>
          <w:lang w:val="en-US"/>
          <w14:ligatures w14:val="none"/>
        </w:rPr>
        <w:t xml:space="preserve"> </w:t>
      </w:r>
      <w:r w:rsidR="00C310D5" w:rsidRPr="00C310D5">
        <w:rPr>
          <w:rFonts w:ascii="Times New Roman" w:eastAsia="Calibri" w:hAnsi="Times New Roman" w:cs="Times New Roman"/>
          <w:bCs/>
          <w:i/>
          <w:iCs/>
          <w:kern w:val="0"/>
          <w:sz w:val="24"/>
          <w:szCs w:val="24"/>
          <w:lang w:val="en-US"/>
          <w14:ligatures w14:val="none"/>
        </w:rPr>
        <w:t xml:space="preserve">Buchwa Iron Ore Mining Company (Pvt) Ltd </w:t>
      </w:r>
      <w:r w:rsidR="00C310D5" w:rsidRPr="00AE4879">
        <w:rPr>
          <w:rFonts w:ascii="Times New Roman" w:eastAsia="Calibri" w:hAnsi="Times New Roman" w:cs="Times New Roman"/>
          <w:bCs/>
          <w:kern w:val="0"/>
          <w:sz w:val="24"/>
          <w:szCs w:val="24"/>
          <w:lang w:val="en-US"/>
          <w14:ligatures w14:val="none"/>
        </w:rPr>
        <w:t>v</w:t>
      </w:r>
      <w:r w:rsidR="00C310D5" w:rsidRPr="00C310D5">
        <w:rPr>
          <w:rFonts w:ascii="Times New Roman" w:eastAsia="Calibri" w:hAnsi="Times New Roman" w:cs="Times New Roman"/>
          <w:bCs/>
          <w:i/>
          <w:iCs/>
          <w:kern w:val="0"/>
          <w:sz w:val="24"/>
          <w:szCs w:val="24"/>
          <w:lang w:val="en-US"/>
          <w14:ligatures w14:val="none"/>
        </w:rPr>
        <w:t xml:space="preserve"> Sheriff of the High Court Gweru N.O </w:t>
      </w:r>
      <w:r w:rsidR="00C310D5">
        <w:rPr>
          <w:rFonts w:ascii="Times New Roman" w:eastAsia="Calibri" w:hAnsi="Times New Roman" w:cs="Times New Roman"/>
          <w:bCs/>
          <w:kern w:val="0"/>
          <w:sz w:val="24"/>
          <w:szCs w:val="24"/>
          <w:lang w:val="en-US"/>
          <w14:ligatures w14:val="none"/>
        </w:rPr>
        <w:t>SC 94/24.</w:t>
      </w:r>
      <w:r w:rsidR="006A74CF" w:rsidRPr="002B69CC">
        <w:rPr>
          <w:rFonts w:ascii="Times New Roman" w:eastAsia="Calibri" w:hAnsi="Times New Roman" w:cs="Times New Roman"/>
          <w:bCs/>
          <w:kern w:val="0"/>
          <w:sz w:val="24"/>
          <w:szCs w:val="24"/>
          <w:lang w:val="en-US"/>
          <w14:ligatures w14:val="none"/>
        </w:rPr>
        <w:t xml:space="preserve"> </w:t>
      </w:r>
      <w:r w:rsidR="00C310D5">
        <w:rPr>
          <w:rFonts w:ascii="Times New Roman" w:eastAsia="Calibri" w:hAnsi="Times New Roman" w:cs="Times New Roman"/>
          <w:bCs/>
          <w:kern w:val="0"/>
          <w:sz w:val="24"/>
          <w:szCs w:val="24"/>
          <w:lang w:val="en-US"/>
          <w14:ligatures w14:val="none"/>
        </w:rPr>
        <w:t xml:space="preserve">The plaintiff’s evidence was so poor that he dismally failed to establish his averment that he purchased the property from the late Phillip Chikonyora and acquired </w:t>
      </w:r>
      <w:r w:rsidR="00597B95">
        <w:rPr>
          <w:rFonts w:ascii="Times New Roman" w:eastAsia="Calibri" w:hAnsi="Times New Roman" w:cs="Times New Roman"/>
          <w:bCs/>
          <w:kern w:val="0"/>
          <w:sz w:val="24"/>
          <w:szCs w:val="24"/>
          <w:lang w:val="en-US"/>
          <w14:ligatures w14:val="none"/>
        </w:rPr>
        <w:t>real</w:t>
      </w:r>
      <w:r w:rsidR="00C310D5">
        <w:rPr>
          <w:rFonts w:ascii="Times New Roman" w:eastAsia="Calibri" w:hAnsi="Times New Roman" w:cs="Times New Roman"/>
          <w:bCs/>
          <w:kern w:val="0"/>
          <w:sz w:val="24"/>
          <w:szCs w:val="24"/>
          <w:lang w:val="en-US"/>
          <w14:ligatures w14:val="none"/>
        </w:rPr>
        <w:t xml:space="preserve"> rights </w:t>
      </w:r>
      <w:r w:rsidR="00597B95">
        <w:rPr>
          <w:rFonts w:ascii="Times New Roman" w:eastAsia="Calibri" w:hAnsi="Times New Roman" w:cs="Times New Roman"/>
          <w:bCs/>
          <w:kern w:val="0"/>
          <w:sz w:val="24"/>
          <w:szCs w:val="24"/>
          <w:lang w:val="en-US"/>
          <w14:ligatures w14:val="none"/>
        </w:rPr>
        <w:t xml:space="preserve">in the property </w:t>
      </w:r>
      <w:r w:rsidR="00C310D5">
        <w:rPr>
          <w:rFonts w:ascii="Times New Roman" w:eastAsia="Calibri" w:hAnsi="Times New Roman" w:cs="Times New Roman"/>
          <w:bCs/>
          <w:kern w:val="0"/>
          <w:sz w:val="24"/>
          <w:szCs w:val="24"/>
          <w:lang w:val="en-US"/>
          <w14:ligatures w14:val="none"/>
        </w:rPr>
        <w:t>from him.</w:t>
      </w:r>
      <w:r w:rsidR="00DE7DDC" w:rsidRPr="002B69CC">
        <w:rPr>
          <w:rFonts w:ascii="Times New Roman" w:eastAsia="Calibri" w:hAnsi="Times New Roman" w:cs="Times New Roman"/>
          <w:bCs/>
          <w:kern w:val="0"/>
          <w:sz w:val="24"/>
          <w:szCs w:val="24"/>
          <w:lang w:val="en-US"/>
          <w14:ligatures w14:val="none"/>
        </w:rPr>
        <w:t xml:space="preserve"> </w:t>
      </w:r>
    </w:p>
    <w:p w14:paraId="278C9C62" w14:textId="111A421C" w:rsidR="00FA4CFF" w:rsidRDefault="00C310D5" w:rsidP="00C310D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3</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545F87">
        <w:rPr>
          <w:rFonts w:ascii="Times New Roman" w:eastAsia="Calibri" w:hAnsi="Times New Roman" w:cs="Times New Roman"/>
          <w:bCs/>
          <w:kern w:val="0"/>
          <w:sz w:val="24"/>
          <w:szCs w:val="24"/>
          <w:lang w:val="en-US"/>
          <w14:ligatures w14:val="none"/>
        </w:rPr>
        <w:t xml:space="preserve">The plaintiff further alleged that he commenced cession </w:t>
      </w:r>
      <w:r>
        <w:rPr>
          <w:rFonts w:ascii="Times New Roman" w:eastAsia="Calibri" w:hAnsi="Times New Roman" w:cs="Times New Roman"/>
          <w:bCs/>
          <w:kern w:val="0"/>
          <w:sz w:val="24"/>
          <w:szCs w:val="24"/>
          <w:lang w:val="en-US"/>
          <w14:ligatures w14:val="none"/>
        </w:rPr>
        <w:t>during</w:t>
      </w:r>
      <w:r w:rsidR="00545F87">
        <w:rPr>
          <w:rFonts w:ascii="Times New Roman" w:eastAsia="Calibri" w:hAnsi="Times New Roman" w:cs="Times New Roman"/>
          <w:bCs/>
          <w:kern w:val="0"/>
          <w:sz w:val="24"/>
          <w:szCs w:val="24"/>
          <w:lang w:val="en-US"/>
          <w14:ligatures w14:val="none"/>
        </w:rPr>
        <w:t xml:space="preserve"> the lifetime of Phillip Chikonyora</w:t>
      </w:r>
      <w:r>
        <w:rPr>
          <w:rFonts w:ascii="Times New Roman" w:eastAsia="Calibri" w:hAnsi="Times New Roman" w:cs="Times New Roman"/>
          <w:bCs/>
          <w:kern w:val="0"/>
          <w:sz w:val="24"/>
          <w:szCs w:val="24"/>
          <w:lang w:val="en-US"/>
          <w14:ligatures w14:val="none"/>
        </w:rPr>
        <w:t>,</w:t>
      </w:r>
      <w:r w:rsidR="00545F87">
        <w:rPr>
          <w:rFonts w:ascii="Times New Roman" w:eastAsia="Calibri" w:hAnsi="Times New Roman" w:cs="Times New Roman"/>
          <w:bCs/>
          <w:kern w:val="0"/>
          <w:sz w:val="24"/>
          <w:szCs w:val="24"/>
          <w:lang w:val="en-US"/>
          <w14:ligatures w14:val="none"/>
        </w:rPr>
        <w:t xml:space="preserve"> which was not completed because the property was not fully developed as required. </w:t>
      </w:r>
      <w:r>
        <w:rPr>
          <w:rFonts w:ascii="Times New Roman" w:eastAsia="Calibri" w:hAnsi="Times New Roman" w:cs="Times New Roman"/>
          <w:bCs/>
          <w:kern w:val="0"/>
          <w:sz w:val="24"/>
          <w:szCs w:val="24"/>
          <w:lang w:val="en-US"/>
          <w14:ligatures w14:val="none"/>
        </w:rPr>
        <w:t>In his declaration, he even stated the date when cession commenced as 1 December 1984. He</w:t>
      </w:r>
      <w:r w:rsidR="00506CE7">
        <w:rPr>
          <w:rFonts w:ascii="Times New Roman" w:eastAsia="Calibri" w:hAnsi="Times New Roman" w:cs="Times New Roman"/>
          <w:bCs/>
          <w:kern w:val="0"/>
          <w:sz w:val="24"/>
          <w:szCs w:val="24"/>
          <w:lang w:val="en-US"/>
          <w14:ligatures w14:val="none"/>
        </w:rPr>
        <w:t>, however,</w:t>
      </w:r>
      <w:r>
        <w:rPr>
          <w:rFonts w:ascii="Times New Roman" w:eastAsia="Calibri" w:hAnsi="Times New Roman" w:cs="Times New Roman"/>
          <w:bCs/>
          <w:kern w:val="0"/>
          <w:sz w:val="24"/>
          <w:szCs w:val="24"/>
          <w:lang w:val="en-US"/>
          <w14:ligatures w14:val="none"/>
        </w:rPr>
        <w:t xml:space="preserve"> </w:t>
      </w:r>
      <w:r w:rsidR="00EB2B35">
        <w:rPr>
          <w:rFonts w:ascii="Times New Roman" w:eastAsia="Calibri" w:hAnsi="Times New Roman" w:cs="Times New Roman"/>
          <w:bCs/>
          <w:kern w:val="0"/>
          <w:sz w:val="24"/>
          <w:szCs w:val="24"/>
          <w:lang w:val="en-US"/>
          <w14:ligatures w14:val="none"/>
        </w:rPr>
        <w:t xml:space="preserve">performed a volte-face at </w:t>
      </w:r>
      <w:r>
        <w:rPr>
          <w:rFonts w:ascii="Times New Roman" w:eastAsia="Calibri" w:hAnsi="Times New Roman" w:cs="Times New Roman"/>
          <w:bCs/>
          <w:kern w:val="0"/>
          <w:sz w:val="24"/>
          <w:szCs w:val="24"/>
          <w:lang w:val="en-US"/>
          <w14:ligatures w14:val="none"/>
        </w:rPr>
        <w:t>trial a</w:t>
      </w:r>
      <w:r w:rsidR="00EB2B35">
        <w:rPr>
          <w:rFonts w:ascii="Times New Roman" w:eastAsia="Calibri" w:hAnsi="Times New Roman" w:cs="Times New Roman"/>
          <w:bCs/>
          <w:kern w:val="0"/>
          <w:sz w:val="24"/>
          <w:szCs w:val="24"/>
          <w:lang w:val="en-US"/>
          <w14:ligatures w14:val="none"/>
        </w:rPr>
        <w:t>s he then</w:t>
      </w:r>
      <w:r>
        <w:rPr>
          <w:rFonts w:ascii="Times New Roman" w:eastAsia="Calibri" w:hAnsi="Times New Roman" w:cs="Times New Roman"/>
          <w:bCs/>
          <w:kern w:val="0"/>
          <w:sz w:val="24"/>
          <w:szCs w:val="24"/>
          <w:lang w:val="en-US"/>
          <w14:ligatures w14:val="none"/>
        </w:rPr>
        <w:t xml:space="preserve"> sought to </w:t>
      </w:r>
      <w:r w:rsidR="00EB2B35">
        <w:rPr>
          <w:rFonts w:ascii="Times New Roman" w:eastAsia="Calibri" w:hAnsi="Times New Roman" w:cs="Times New Roman"/>
          <w:bCs/>
          <w:kern w:val="0"/>
          <w:sz w:val="24"/>
          <w:szCs w:val="24"/>
          <w:lang w:val="en-US"/>
          <w14:ligatures w14:val="none"/>
        </w:rPr>
        <w:t>allege</w:t>
      </w:r>
      <w:r>
        <w:rPr>
          <w:rFonts w:ascii="Times New Roman" w:eastAsia="Calibri" w:hAnsi="Times New Roman" w:cs="Times New Roman"/>
          <w:bCs/>
          <w:kern w:val="0"/>
          <w:sz w:val="24"/>
          <w:szCs w:val="24"/>
          <w:lang w:val="en-US"/>
          <w14:ligatures w14:val="none"/>
        </w:rPr>
        <w:t xml:space="preserve"> that </w:t>
      </w:r>
      <w:r w:rsidR="00506CE7">
        <w:rPr>
          <w:rFonts w:ascii="Times New Roman" w:eastAsia="Calibri" w:hAnsi="Times New Roman" w:cs="Times New Roman"/>
          <w:bCs/>
          <w:kern w:val="0"/>
          <w:sz w:val="24"/>
          <w:szCs w:val="24"/>
          <w:lang w:val="en-US"/>
          <w14:ligatures w14:val="none"/>
        </w:rPr>
        <w:t>he purchased the property in 1986.</w:t>
      </w:r>
      <w:r>
        <w:rPr>
          <w:rFonts w:ascii="Times New Roman" w:eastAsia="Calibri" w:hAnsi="Times New Roman" w:cs="Times New Roman"/>
          <w:bCs/>
          <w:kern w:val="0"/>
          <w:sz w:val="24"/>
          <w:szCs w:val="24"/>
          <w:lang w:val="en-US"/>
          <w14:ligatures w14:val="none"/>
        </w:rPr>
        <w:t xml:space="preserve"> </w:t>
      </w:r>
      <w:r w:rsidR="00545F87">
        <w:rPr>
          <w:rFonts w:ascii="Times New Roman" w:eastAsia="Calibri" w:hAnsi="Times New Roman" w:cs="Times New Roman"/>
          <w:bCs/>
          <w:kern w:val="0"/>
          <w:sz w:val="24"/>
          <w:szCs w:val="24"/>
          <w:lang w:val="en-US"/>
          <w14:ligatures w14:val="none"/>
        </w:rPr>
        <w:t xml:space="preserve">He </w:t>
      </w:r>
      <w:r w:rsidR="00506CE7">
        <w:rPr>
          <w:rFonts w:ascii="Times New Roman" w:eastAsia="Calibri" w:hAnsi="Times New Roman" w:cs="Times New Roman"/>
          <w:bCs/>
          <w:kern w:val="0"/>
          <w:sz w:val="24"/>
          <w:szCs w:val="24"/>
          <w:lang w:val="en-US"/>
          <w14:ligatures w14:val="none"/>
        </w:rPr>
        <w:t xml:space="preserve">further </w:t>
      </w:r>
      <w:r w:rsidR="00EB2B35">
        <w:rPr>
          <w:rFonts w:ascii="Times New Roman" w:eastAsia="Calibri" w:hAnsi="Times New Roman" w:cs="Times New Roman"/>
          <w:bCs/>
          <w:kern w:val="0"/>
          <w:sz w:val="24"/>
          <w:szCs w:val="24"/>
          <w:lang w:val="en-US"/>
          <w14:ligatures w14:val="none"/>
        </w:rPr>
        <w:t>testified</w:t>
      </w:r>
      <w:r w:rsidR="00545F87">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that there were cession forms he had completed at the Council offices, but they were left in the file and </w:t>
      </w:r>
      <w:r w:rsidR="001D1D9C">
        <w:rPr>
          <w:rFonts w:ascii="Times New Roman" w:eastAsia="Calibri" w:hAnsi="Times New Roman" w:cs="Times New Roman"/>
          <w:bCs/>
          <w:kern w:val="0"/>
          <w:sz w:val="24"/>
          <w:szCs w:val="24"/>
          <w:lang w:val="en-US"/>
          <w14:ligatures w14:val="none"/>
        </w:rPr>
        <w:t>would</w:t>
      </w:r>
      <w:r>
        <w:rPr>
          <w:rFonts w:ascii="Times New Roman" w:eastAsia="Calibri" w:hAnsi="Times New Roman" w:cs="Times New Roman"/>
          <w:bCs/>
          <w:kern w:val="0"/>
          <w:sz w:val="24"/>
          <w:szCs w:val="24"/>
          <w:lang w:val="en-US"/>
          <w14:ligatures w14:val="none"/>
        </w:rPr>
        <w:t xml:space="preserve"> only be finalised upon completion</w:t>
      </w:r>
      <w:r w:rsidR="00545F87">
        <w:rPr>
          <w:rFonts w:ascii="Times New Roman" w:eastAsia="Calibri" w:hAnsi="Times New Roman" w:cs="Times New Roman"/>
          <w:bCs/>
          <w:kern w:val="0"/>
          <w:sz w:val="24"/>
          <w:szCs w:val="24"/>
          <w:lang w:val="en-US"/>
          <w14:ligatures w14:val="none"/>
        </w:rPr>
        <w:t xml:space="preserve"> of the house. However, he placed nothing before me to substantiate those allegations. The unchallenged evidence from the City of Harare, in the form of a letter dated </w:t>
      </w:r>
      <w:r w:rsidR="00FA4CFF">
        <w:rPr>
          <w:rFonts w:ascii="Times New Roman" w:eastAsia="Calibri" w:hAnsi="Times New Roman" w:cs="Times New Roman"/>
          <w:bCs/>
          <w:kern w:val="0"/>
          <w:sz w:val="24"/>
          <w:szCs w:val="24"/>
          <w:lang w:val="en-US"/>
          <w14:ligatures w14:val="none"/>
        </w:rPr>
        <w:t xml:space="preserve">15 April 1999 </w:t>
      </w:r>
      <w:r w:rsidR="00545F87">
        <w:rPr>
          <w:rFonts w:ascii="Times New Roman" w:eastAsia="Calibri" w:hAnsi="Times New Roman" w:cs="Times New Roman"/>
          <w:bCs/>
          <w:kern w:val="0"/>
          <w:sz w:val="24"/>
          <w:szCs w:val="24"/>
          <w:lang w:val="en-US"/>
          <w14:ligatures w14:val="none"/>
        </w:rPr>
        <w:t>(</w:t>
      </w:r>
      <w:r w:rsidR="00506CE7">
        <w:rPr>
          <w:rFonts w:ascii="Times New Roman" w:eastAsia="Calibri" w:hAnsi="Times New Roman" w:cs="Times New Roman"/>
          <w:bCs/>
          <w:kern w:val="0"/>
          <w:sz w:val="24"/>
          <w:szCs w:val="24"/>
          <w:lang w:val="en-US"/>
          <w14:ligatures w14:val="none"/>
        </w:rPr>
        <w:t>Exhibit</w:t>
      </w:r>
      <w:r w:rsidR="00FA4CFF">
        <w:rPr>
          <w:rFonts w:ascii="Times New Roman" w:eastAsia="Calibri" w:hAnsi="Times New Roman" w:cs="Times New Roman"/>
          <w:bCs/>
          <w:kern w:val="0"/>
          <w:sz w:val="24"/>
          <w:szCs w:val="24"/>
          <w:lang w:val="en-US"/>
          <w14:ligatures w14:val="none"/>
        </w:rPr>
        <w:t xml:space="preserve"> 13</w:t>
      </w:r>
      <w:r w:rsidR="00545F87">
        <w:rPr>
          <w:rFonts w:ascii="Times New Roman" w:eastAsia="Calibri" w:hAnsi="Times New Roman" w:cs="Times New Roman"/>
          <w:bCs/>
          <w:kern w:val="0"/>
          <w:sz w:val="24"/>
          <w:szCs w:val="24"/>
          <w:lang w:val="en-US"/>
          <w14:ligatures w14:val="none"/>
        </w:rPr>
        <w:t>) directed to the Master of the High Court</w:t>
      </w:r>
      <w:r w:rsidR="00FA4CFF">
        <w:rPr>
          <w:rFonts w:ascii="Times New Roman" w:eastAsia="Calibri" w:hAnsi="Times New Roman" w:cs="Times New Roman"/>
          <w:bCs/>
          <w:kern w:val="0"/>
          <w:sz w:val="24"/>
          <w:szCs w:val="24"/>
          <w:lang w:val="en-US"/>
          <w14:ligatures w14:val="none"/>
        </w:rPr>
        <w:t>,</w:t>
      </w:r>
      <w:r w:rsidR="00545F87">
        <w:rPr>
          <w:rFonts w:ascii="Times New Roman" w:eastAsia="Calibri" w:hAnsi="Times New Roman" w:cs="Times New Roman"/>
          <w:bCs/>
          <w:kern w:val="0"/>
          <w:sz w:val="24"/>
          <w:szCs w:val="24"/>
          <w:lang w:val="en-US"/>
          <w14:ligatures w14:val="none"/>
        </w:rPr>
        <w:t xml:space="preserve"> showed that there was no relationship </w:t>
      </w:r>
      <w:r w:rsidR="004A4A7C">
        <w:rPr>
          <w:rFonts w:ascii="Times New Roman" w:eastAsia="Calibri" w:hAnsi="Times New Roman" w:cs="Times New Roman"/>
          <w:bCs/>
          <w:kern w:val="0"/>
          <w:sz w:val="24"/>
          <w:szCs w:val="24"/>
          <w:lang w:val="en-US"/>
          <w14:ligatures w14:val="none"/>
        </w:rPr>
        <w:t>whatsoever</w:t>
      </w:r>
      <w:r w:rsidR="00545F87">
        <w:rPr>
          <w:rFonts w:ascii="Times New Roman" w:eastAsia="Calibri" w:hAnsi="Times New Roman" w:cs="Times New Roman"/>
          <w:bCs/>
          <w:kern w:val="0"/>
          <w:sz w:val="24"/>
          <w:szCs w:val="24"/>
          <w:lang w:val="en-US"/>
          <w14:ligatures w14:val="none"/>
        </w:rPr>
        <w:t xml:space="preserve"> between </w:t>
      </w:r>
      <w:r w:rsidR="00FA4CFF">
        <w:rPr>
          <w:rFonts w:ascii="Times New Roman" w:eastAsia="Calibri" w:hAnsi="Times New Roman" w:cs="Times New Roman"/>
          <w:bCs/>
          <w:kern w:val="0"/>
          <w:sz w:val="24"/>
          <w:szCs w:val="24"/>
          <w:lang w:val="en-US"/>
          <w14:ligatures w14:val="none"/>
        </w:rPr>
        <w:t>the plaintiff</w:t>
      </w:r>
      <w:r w:rsidR="00545F87">
        <w:rPr>
          <w:rFonts w:ascii="Times New Roman" w:eastAsia="Calibri" w:hAnsi="Times New Roman" w:cs="Times New Roman"/>
          <w:bCs/>
          <w:kern w:val="0"/>
          <w:sz w:val="24"/>
          <w:szCs w:val="24"/>
          <w:lang w:val="en-US"/>
          <w14:ligatures w14:val="none"/>
        </w:rPr>
        <w:t xml:space="preserve"> and the Council</w:t>
      </w:r>
      <w:r w:rsidR="004A4A7C">
        <w:rPr>
          <w:rFonts w:ascii="Times New Roman" w:eastAsia="Calibri" w:hAnsi="Times New Roman" w:cs="Times New Roman"/>
          <w:bCs/>
          <w:kern w:val="0"/>
          <w:sz w:val="24"/>
          <w:szCs w:val="24"/>
          <w:lang w:val="en-US"/>
          <w14:ligatures w14:val="none"/>
        </w:rPr>
        <w:t xml:space="preserve"> over the property</w:t>
      </w:r>
      <w:r w:rsidR="00545F87">
        <w:rPr>
          <w:rFonts w:ascii="Times New Roman" w:eastAsia="Calibri" w:hAnsi="Times New Roman" w:cs="Times New Roman"/>
          <w:bCs/>
          <w:kern w:val="0"/>
          <w:sz w:val="24"/>
          <w:szCs w:val="24"/>
          <w:lang w:val="en-US"/>
          <w14:ligatures w14:val="none"/>
        </w:rPr>
        <w:t>.</w:t>
      </w:r>
      <w:r w:rsidR="00FA4CFF">
        <w:rPr>
          <w:rFonts w:ascii="Times New Roman" w:eastAsia="Calibri" w:hAnsi="Times New Roman" w:cs="Times New Roman"/>
          <w:bCs/>
          <w:kern w:val="0"/>
          <w:sz w:val="24"/>
          <w:szCs w:val="24"/>
          <w:lang w:val="en-US"/>
          <w14:ligatures w14:val="none"/>
        </w:rPr>
        <w:t xml:space="preserve"> The letter confirmed that the late Phillip Chikonyora</w:t>
      </w:r>
      <w:r w:rsidR="00EE09B5">
        <w:rPr>
          <w:rFonts w:ascii="Times New Roman" w:eastAsia="Calibri" w:hAnsi="Times New Roman" w:cs="Times New Roman"/>
          <w:bCs/>
          <w:kern w:val="0"/>
          <w:sz w:val="24"/>
          <w:szCs w:val="24"/>
          <w:lang w:val="en-US"/>
          <w14:ligatures w14:val="none"/>
        </w:rPr>
        <w:t>,</w:t>
      </w:r>
      <w:r w:rsidR="00622863">
        <w:rPr>
          <w:rFonts w:ascii="Times New Roman" w:eastAsia="Calibri" w:hAnsi="Times New Roman" w:cs="Times New Roman"/>
          <w:bCs/>
          <w:kern w:val="0"/>
          <w:sz w:val="24"/>
          <w:szCs w:val="24"/>
          <w:lang w:val="en-US"/>
          <w14:ligatures w14:val="none"/>
        </w:rPr>
        <w:t xml:space="preserve"> when he died</w:t>
      </w:r>
      <w:r w:rsidR="00EE09B5">
        <w:rPr>
          <w:rFonts w:ascii="Times New Roman" w:eastAsia="Calibri" w:hAnsi="Times New Roman" w:cs="Times New Roman"/>
          <w:bCs/>
          <w:kern w:val="0"/>
          <w:sz w:val="24"/>
          <w:szCs w:val="24"/>
          <w:lang w:val="en-US"/>
          <w14:ligatures w14:val="none"/>
        </w:rPr>
        <w:t>,</w:t>
      </w:r>
      <w:r w:rsidR="00FA4CFF">
        <w:rPr>
          <w:rFonts w:ascii="Times New Roman" w:eastAsia="Calibri" w:hAnsi="Times New Roman" w:cs="Times New Roman"/>
          <w:bCs/>
          <w:kern w:val="0"/>
          <w:sz w:val="24"/>
          <w:szCs w:val="24"/>
          <w:lang w:val="en-US"/>
          <w14:ligatures w14:val="none"/>
        </w:rPr>
        <w:t xml:space="preserve"> was in the process of purchasing the property in question from the fifth defendant, which was a complete seven-roomed house. </w:t>
      </w:r>
      <w:r w:rsidR="00545F87">
        <w:rPr>
          <w:rFonts w:ascii="Times New Roman" w:eastAsia="Calibri" w:hAnsi="Times New Roman" w:cs="Times New Roman"/>
          <w:bCs/>
          <w:kern w:val="0"/>
          <w:sz w:val="24"/>
          <w:szCs w:val="24"/>
          <w:lang w:val="en-US"/>
          <w14:ligatures w14:val="none"/>
        </w:rPr>
        <w:t xml:space="preserve">This made </w:t>
      </w:r>
      <w:r w:rsidR="00FA4CFF">
        <w:rPr>
          <w:rFonts w:ascii="Times New Roman" w:eastAsia="Calibri" w:hAnsi="Times New Roman" w:cs="Times New Roman"/>
          <w:bCs/>
          <w:kern w:val="0"/>
          <w:sz w:val="24"/>
          <w:szCs w:val="24"/>
          <w:lang w:val="en-US"/>
          <w14:ligatures w14:val="none"/>
        </w:rPr>
        <w:t xml:space="preserve">the plaintiff’s </w:t>
      </w:r>
      <w:r w:rsidR="00545F87">
        <w:rPr>
          <w:rFonts w:ascii="Times New Roman" w:eastAsia="Calibri" w:hAnsi="Times New Roman" w:cs="Times New Roman"/>
          <w:bCs/>
          <w:kern w:val="0"/>
          <w:sz w:val="24"/>
          <w:szCs w:val="24"/>
          <w:lang w:val="en-US"/>
          <w14:ligatures w14:val="none"/>
        </w:rPr>
        <w:t xml:space="preserve">testimony </w:t>
      </w:r>
      <w:r w:rsidR="00EE09B5">
        <w:rPr>
          <w:rFonts w:ascii="Times New Roman" w:eastAsia="Calibri" w:hAnsi="Times New Roman" w:cs="Times New Roman"/>
          <w:bCs/>
          <w:kern w:val="0"/>
          <w:sz w:val="24"/>
          <w:szCs w:val="24"/>
          <w:lang w:val="en-US"/>
          <w14:ligatures w14:val="none"/>
        </w:rPr>
        <w:t xml:space="preserve">that there was a </w:t>
      </w:r>
      <w:r w:rsidR="00545F87">
        <w:rPr>
          <w:rFonts w:ascii="Times New Roman" w:eastAsia="Calibri" w:hAnsi="Times New Roman" w:cs="Times New Roman"/>
          <w:bCs/>
          <w:kern w:val="0"/>
          <w:sz w:val="24"/>
          <w:szCs w:val="24"/>
          <w:lang w:val="en-US"/>
          <w14:ligatures w14:val="none"/>
        </w:rPr>
        <w:t xml:space="preserve">record of a cession process of the property into his name </w:t>
      </w:r>
      <w:r w:rsidR="00174D73">
        <w:rPr>
          <w:rFonts w:ascii="Times New Roman" w:eastAsia="Calibri" w:hAnsi="Times New Roman" w:cs="Times New Roman"/>
          <w:bCs/>
          <w:kern w:val="0"/>
          <w:sz w:val="24"/>
          <w:szCs w:val="24"/>
          <w:lang w:val="en-US"/>
          <w14:ligatures w14:val="none"/>
        </w:rPr>
        <w:t xml:space="preserve">which </w:t>
      </w:r>
      <w:r w:rsidR="00545F87">
        <w:rPr>
          <w:rFonts w:ascii="Times New Roman" w:eastAsia="Calibri" w:hAnsi="Times New Roman" w:cs="Times New Roman"/>
          <w:bCs/>
          <w:kern w:val="0"/>
          <w:sz w:val="24"/>
          <w:szCs w:val="24"/>
          <w:lang w:val="en-US"/>
          <w14:ligatures w14:val="none"/>
        </w:rPr>
        <w:t>commenced before the death of Phillip Chikonyora to be entirely unbelievable.</w:t>
      </w:r>
      <w:r w:rsidR="00FA4CFF">
        <w:rPr>
          <w:rFonts w:ascii="Times New Roman" w:eastAsia="Calibri" w:hAnsi="Times New Roman" w:cs="Times New Roman"/>
          <w:bCs/>
          <w:kern w:val="0"/>
          <w:sz w:val="24"/>
          <w:szCs w:val="24"/>
          <w:lang w:val="en-US"/>
          <w14:ligatures w14:val="none"/>
        </w:rPr>
        <w:t xml:space="preserve"> I reject that evidence.</w:t>
      </w:r>
      <w:r w:rsidR="00545F87">
        <w:rPr>
          <w:rFonts w:ascii="Times New Roman" w:eastAsia="Calibri" w:hAnsi="Times New Roman" w:cs="Times New Roman"/>
          <w:bCs/>
          <w:kern w:val="0"/>
          <w:sz w:val="24"/>
          <w:szCs w:val="24"/>
          <w:lang w:val="en-US"/>
          <w14:ligatures w14:val="none"/>
        </w:rPr>
        <w:t xml:space="preserve"> </w:t>
      </w:r>
      <w:r w:rsidR="00EB2B35">
        <w:rPr>
          <w:rFonts w:ascii="Times New Roman" w:eastAsia="Calibri" w:hAnsi="Times New Roman" w:cs="Times New Roman"/>
          <w:bCs/>
          <w:kern w:val="0"/>
          <w:sz w:val="24"/>
          <w:szCs w:val="24"/>
          <w:lang w:val="en-US"/>
          <w14:ligatures w14:val="none"/>
        </w:rPr>
        <w:t>There was also no evidence of any improvements he effected on the property as he had alleged.</w:t>
      </w:r>
    </w:p>
    <w:p w14:paraId="24E19255" w14:textId="54A01044" w:rsidR="00FA4CFF" w:rsidRDefault="00FA4CFF" w:rsidP="00C310D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4</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Further, while</w:t>
      </w:r>
      <w:r w:rsidR="00545F87">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the plaintiff</w:t>
      </w:r>
      <w:r w:rsidR="00545F87">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alleged that </w:t>
      </w:r>
      <w:r w:rsidR="00545F87">
        <w:rPr>
          <w:rFonts w:ascii="Times New Roman" w:eastAsia="Calibri" w:hAnsi="Times New Roman" w:cs="Times New Roman"/>
          <w:bCs/>
          <w:kern w:val="0"/>
          <w:sz w:val="24"/>
          <w:szCs w:val="24"/>
          <w:lang w:val="en-US"/>
          <w14:ligatures w14:val="none"/>
        </w:rPr>
        <w:t xml:space="preserve">an employee of </w:t>
      </w:r>
      <w:r>
        <w:rPr>
          <w:rFonts w:ascii="Times New Roman" w:eastAsia="Calibri" w:hAnsi="Times New Roman" w:cs="Times New Roman"/>
          <w:bCs/>
          <w:kern w:val="0"/>
          <w:sz w:val="24"/>
          <w:szCs w:val="24"/>
          <w:lang w:val="en-US"/>
          <w14:ligatures w14:val="none"/>
        </w:rPr>
        <w:t>the C</w:t>
      </w:r>
      <w:r w:rsidR="00545F87">
        <w:rPr>
          <w:rFonts w:ascii="Times New Roman" w:eastAsia="Calibri" w:hAnsi="Times New Roman" w:cs="Times New Roman"/>
          <w:bCs/>
          <w:kern w:val="0"/>
          <w:sz w:val="24"/>
          <w:szCs w:val="24"/>
          <w:lang w:val="en-US"/>
          <w14:ligatures w14:val="none"/>
        </w:rPr>
        <w:t xml:space="preserve">ouncil </w:t>
      </w:r>
      <w:r w:rsidR="00AE4174">
        <w:rPr>
          <w:rFonts w:ascii="Times New Roman" w:eastAsia="Calibri" w:hAnsi="Times New Roman" w:cs="Times New Roman"/>
          <w:bCs/>
          <w:kern w:val="0"/>
          <w:sz w:val="24"/>
          <w:szCs w:val="24"/>
          <w:lang w:val="en-US"/>
          <w14:ligatures w14:val="none"/>
        </w:rPr>
        <w:t xml:space="preserve">deposed to an affidavit confirming the agreement with </w:t>
      </w:r>
      <w:r>
        <w:rPr>
          <w:rFonts w:ascii="Times New Roman" w:eastAsia="Calibri" w:hAnsi="Times New Roman" w:cs="Times New Roman"/>
          <w:bCs/>
          <w:kern w:val="0"/>
          <w:sz w:val="24"/>
          <w:szCs w:val="24"/>
          <w:lang w:val="en-US"/>
          <w14:ligatures w14:val="none"/>
        </w:rPr>
        <w:t xml:space="preserve">the </w:t>
      </w:r>
      <w:r w:rsidR="00AE4174">
        <w:rPr>
          <w:rFonts w:ascii="Times New Roman" w:eastAsia="Calibri" w:hAnsi="Times New Roman" w:cs="Times New Roman"/>
          <w:bCs/>
          <w:kern w:val="0"/>
          <w:sz w:val="24"/>
          <w:szCs w:val="24"/>
          <w:lang w:val="en-US"/>
          <w14:ligatures w14:val="none"/>
        </w:rPr>
        <w:t>City of Harare that the property be put in his name</w:t>
      </w:r>
      <w:r>
        <w:rPr>
          <w:rFonts w:ascii="Times New Roman" w:eastAsia="Calibri" w:hAnsi="Times New Roman" w:cs="Times New Roman"/>
          <w:bCs/>
          <w:kern w:val="0"/>
          <w:sz w:val="24"/>
          <w:szCs w:val="24"/>
          <w:lang w:val="en-US"/>
          <w14:ligatures w14:val="none"/>
        </w:rPr>
        <w:t>,</w:t>
      </w:r>
      <w:r w:rsidR="00AE4174">
        <w:rPr>
          <w:rFonts w:ascii="Times New Roman" w:eastAsia="Calibri" w:hAnsi="Times New Roman" w:cs="Times New Roman"/>
          <w:bCs/>
          <w:kern w:val="0"/>
          <w:sz w:val="24"/>
          <w:szCs w:val="24"/>
          <w:lang w:val="en-US"/>
          <w14:ligatures w14:val="none"/>
        </w:rPr>
        <w:t xml:space="preserve"> he admitted he did not bring that document to court. Under </w:t>
      </w:r>
      <w:r>
        <w:rPr>
          <w:rFonts w:ascii="Times New Roman" w:eastAsia="Calibri" w:hAnsi="Times New Roman" w:cs="Times New Roman"/>
          <w:bCs/>
          <w:kern w:val="0"/>
          <w:sz w:val="24"/>
          <w:szCs w:val="24"/>
          <w:lang w:val="en-US"/>
          <w14:ligatures w14:val="none"/>
        </w:rPr>
        <w:t>cross-examination</w:t>
      </w:r>
      <w:r w:rsidR="00AE4174">
        <w:rPr>
          <w:rFonts w:ascii="Times New Roman" w:eastAsia="Calibri" w:hAnsi="Times New Roman" w:cs="Times New Roman"/>
          <w:bCs/>
          <w:kern w:val="0"/>
          <w:sz w:val="24"/>
          <w:szCs w:val="24"/>
          <w:lang w:val="en-US"/>
          <w14:ligatures w14:val="none"/>
        </w:rPr>
        <w:t xml:space="preserve">, he </w:t>
      </w:r>
      <w:r w:rsidR="00AE4174">
        <w:rPr>
          <w:rFonts w:ascii="Times New Roman" w:eastAsia="Calibri" w:hAnsi="Times New Roman" w:cs="Times New Roman"/>
          <w:bCs/>
          <w:kern w:val="0"/>
          <w:sz w:val="24"/>
          <w:szCs w:val="24"/>
          <w:lang w:val="en-US"/>
          <w14:ligatures w14:val="none"/>
        </w:rPr>
        <w:lastRenderedPageBreak/>
        <w:t xml:space="preserve">also agreed that there was no written consent </w:t>
      </w:r>
      <w:r>
        <w:rPr>
          <w:rFonts w:ascii="Times New Roman" w:eastAsia="Calibri" w:hAnsi="Times New Roman" w:cs="Times New Roman"/>
          <w:bCs/>
          <w:kern w:val="0"/>
          <w:sz w:val="24"/>
          <w:szCs w:val="24"/>
          <w:lang w:val="en-US"/>
          <w14:ligatures w14:val="none"/>
        </w:rPr>
        <w:t>given</w:t>
      </w:r>
      <w:r w:rsidR="00AE4174">
        <w:rPr>
          <w:rFonts w:ascii="Times New Roman" w:eastAsia="Calibri" w:hAnsi="Times New Roman" w:cs="Times New Roman"/>
          <w:bCs/>
          <w:kern w:val="0"/>
          <w:sz w:val="24"/>
          <w:szCs w:val="24"/>
          <w:lang w:val="en-US"/>
          <w14:ligatures w14:val="none"/>
        </w:rPr>
        <w:t xml:space="preserve"> to him and Phillip Chikonyora by the City of Harare for any cession of the property. The exchange was thus: </w:t>
      </w:r>
    </w:p>
    <w:p w14:paraId="47AC5806" w14:textId="77777777" w:rsidR="00FA4CFF" w:rsidRPr="00AE4879" w:rsidRDefault="00AE4174" w:rsidP="00FA4CFF">
      <w:pPr>
        <w:spacing w:after="0" w:line="240" w:lineRule="auto"/>
        <w:ind w:left="2160" w:hanging="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 xml:space="preserve">“Q. </w:t>
      </w:r>
      <w:r w:rsidR="00FA4CFF" w:rsidRPr="00AE4879">
        <w:rPr>
          <w:rFonts w:ascii="Times New Roman" w:eastAsia="Calibri" w:hAnsi="Times New Roman" w:cs="Times New Roman"/>
          <w:bCs/>
          <w:kern w:val="0"/>
          <w:lang w:val="en-US"/>
          <w14:ligatures w14:val="none"/>
        </w:rPr>
        <w:tab/>
      </w:r>
      <w:r w:rsidRPr="00AE4879">
        <w:rPr>
          <w:rFonts w:ascii="Times New Roman" w:eastAsia="Calibri" w:hAnsi="Times New Roman" w:cs="Times New Roman"/>
          <w:bCs/>
          <w:kern w:val="0"/>
          <w:lang w:val="en-US"/>
          <w14:ligatures w14:val="none"/>
        </w:rPr>
        <w:t>Can you be clear that no written consent was given to you and Phillip Chikonyora?</w:t>
      </w:r>
    </w:p>
    <w:p w14:paraId="40EE969B" w14:textId="77777777" w:rsidR="00FA4CFF" w:rsidRPr="00AE4879" w:rsidRDefault="00FA4CFF" w:rsidP="00FA4CFF">
      <w:pPr>
        <w:spacing w:after="120" w:line="240" w:lineRule="auto"/>
        <w:ind w:left="2160" w:hanging="72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A.</w:t>
      </w:r>
      <w:r w:rsidRPr="00AE4879">
        <w:rPr>
          <w:rFonts w:ascii="Times New Roman" w:eastAsia="Calibri" w:hAnsi="Times New Roman" w:cs="Times New Roman"/>
          <w:bCs/>
          <w:kern w:val="0"/>
          <w:lang w:val="en-US"/>
          <w14:ligatures w14:val="none"/>
        </w:rPr>
        <w:tab/>
      </w:r>
      <w:r w:rsidR="00AE4174" w:rsidRPr="00AE4879">
        <w:rPr>
          <w:rFonts w:ascii="Times New Roman" w:eastAsia="Calibri" w:hAnsi="Times New Roman" w:cs="Times New Roman"/>
          <w:bCs/>
          <w:kern w:val="0"/>
          <w:lang w:val="en-US"/>
          <w14:ligatures w14:val="none"/>
        </w:rPr>
        <w:t>I can say so.”</w:t>
      </w:r>
      <w:r w:rsidR="007C1AB1" w:rsidRPr="00AE4879">
        <w:rPr>
          <w:rFonts w:ascii="Times New Roman" w:eastAsia="Calibri" w:hAnsi="Times New Roman" w:cs="Times New Roman"/>
          <w:bCs/>
          <w:kern w:val="0"/>
          <w:lang w:val="en-US"/>
          <w14:ligatures w14:val="none"/>
        </w:rPr>
        <w:t xml:space="preserve"> </w:t>
      </w:r>
    </w:p>
    <w:p w14:paraId="4CA12C90" w14:textId="5D713A9D" w:rsidR="002C6529" w:rsidRPr="00FA4CFF" w:rsidRDefault="007C1AB1" w:rsidP="00FA4CFF">
      <w:pPr>
        <w:spacing w:after="120" w:line="360" w:lineRule="auto"/>
        <w:ind w:left="720"/>
        <w:jc w:val="both"/>
        <w:rPr>
          <w:rFonts w:ascii="Times New Roman" w:eastAsia="Calibri" w:hAnsi="Times New Roman" w:cs="Times New Roman"/>
          <w:bCs/>
          <w:kern w:val="0"/>
          <w:sz w:val="24"/>
          <w:szCs w:val="24"/>
          <w:lang w:val="en-US"/>
          <w14:ligatures w14:val="none"/>
        </w:rPr>
      </w:pPr>
      <w:r w:rsidRPr="00FA4CFF">
        <w:rPr>
          <w:rFonts w:ascii="Times New Roman" w:eastAsia="Calibri" w:hAnsi="Times New Roman" w:cs="Times New Roman"/>
          <w:bCs/>
          <w:kern w:val="0"/>
          <w:sz w:val="24"/>
          <w:szCs w:val="24"/>
          <w:lang w:val="en-US"/>
          <w14:ligatures w14:val="none"/>
        </w:rPr>
        <w:t>There was</w:t>
      </w:r>
      <w:r w:rsidR="00FA4CFF">
        <w:rPr>
          <w:rFonts w:ascii="Times New Roman" w:eastAsia="Calibri" w:hAnsi="Times New Roman" w:cs="Times New Roman"/>
          <w:bCs/>
          <w:kern w:val="0"/>
          <w:sz w:val="24"/>
          <w:szCs w:val="24"/>
          <w:lang w:val="en-US"/>
          <w14:ligatures w14:val="none"/>
        </w:rPr>
        <w:t>,</w:t>
      </w:r>
      <w:r w:rsidRPr="00FA4CFF">
        <w:rPr>
          <w:rFonts w:ascii="Times New Roman" w:eastAsia="Calibri" w:hAnsi="Times New Roman" w:cs="Times New Roman"/>
          <w:bCs/>
          <w:kern w:val="0"/>
          <w:sz w:val="24"/>
          <w:szCs w:val="24"/>
          <w:lang w:val="en-US"/>
          <w14:ligatures w14:val="none"/>
        </w:rPr>
        <w:t xml:space="preserve"> therefore, no evidence of any cession done at </w:t>
      </w:r>
      <w:r w:rsidR="00FA4CFF">
        <w:rPr>
          <w:rFonts w:ascii="Times New Roman" w:eastAsia="Calibri" w:hAnsi="Times New Roman" w:cs="Times New Roman"/>
          <w:bCs/>
          <w:kern w:val="0"/>
          <w:sz w:val="24"/>
          <w:szCs w:val="24"/>
          <w:lang w:val="en-US"/>
          <w14:ligatures w14:val="none"/>
        </w:rPr>
        <w:t xml:space="preserve">the </w:t>
      </w:r>
      <w:r w:rsidRPr="00FA4CFF">
        <w:rPr>
          <w:rFonts w:ascii="Times New Roman" w:eastAsia="Calibri" w:hAnsi="Times New Roman" w:cs="Times New Roman"/>
          <w:bCs/>
          <w:kern w:val="0"/>
          <w:sz w:val="24"/>
          <w:szCs w:val="24"/>
          <w:lang w:val="en-US"/>
          <w14:ligatures w14:val="none"/>
        </w:rPr>
        <w:t xml:space="preserve">City of Harare with Phillip Chikonyora. The plaintiff </w:t>
      </w:r>
      <w:r w:rsidR="002C6529" w:rsidRPr="00FA4CFF">
        <w:rPr>
          <w:rFonts w:ascii="Times New Roman" w:eastAsia="Calibri" w:hAnsi="Times New Roman" w:cs="Times New Roman"/>
          <w:bCs/>
          <w:kern w:val="0"/>
          <w:sz w:val="24"/>
          <w:szCs w:val="24"/>
          <w:lang w:val="en-US"/>
          <w14:ligatures w14:val="none"/>
        </w:rPr>
        <w:t>even conceded under cross-examination that there was no cession registered in his name at the City of Harare before 2014. He was blowing hot and cold. His testimony was all over the place</w:t>
      </w:r>
      <w:r w:rsidR="00FA4CFF">
        <w:rPr>
          <w:rFonts w:ascii="Times New Roman" w:eastAsia="Calibri" w:hAnsi="Times New Roman" w:cs="Times New Roman"/>
          <w:bCs/>
          <w:kern w:val="0"/>
          <w:sz w:val="24"/>
          <w:szCs w:val="24"/>
          <w:lang w:val="en-US"/>
          <w14:ligatures w14:val="none"/>
        </w:rPr>
        <w:t>,</w:t>
      </w:r>
      <w:r w:rsidR="002C6529" w:rsidRPr="00FA4CFF">
        <w:rPr>
          <w:rFonts w:ascii="Times New Roman" w:eastAsia="Calibri" w:hAnsi="Times New Roman" w:cs="Times New Roman"/>
          <w:bCs/>
          <w:kern w:val="0"/>
          <w:sz w:val="24"/>
          <w:szCs w:val="24"/>
          <w:lang w:val="en-US"/>
          <w14:ligatures w14:val="none"/>
        </w:rPr>
        <w:t xml:space="preserve"> and he was exposed as </w:t>
      </w:r>
      <w:r w:rsidR="00FA4CFF">
        <w:rPr>
          <w:rFonts w:ascii="Times New Roman" w:eastAsia="Calibri" w:hAnsi="Times New Roman" w:cs="Times New Roman"/>
          <w:bCs/>
          <w:kern w:val="0"/>
          <w:sz w:val="24"/>
          <w:szCs w:val="24"/>
          <w:lang w:val="en-US"/>
          <w14:ligatures w14:val="none"/>
        </w:rPr>
        <w:t xml:space="preserve">an </w:t>
      </w:r>
      <w:r w:rsidR="002C6529" w:rsidRPr="00FA4CFF">
        <w:rPr>
          <w:rFonts w:ascii="Times New Roman" w:eastAsia="Calibri" w:hAnsi="Times New Roman" w:cs="Times New Roman"/>
          <w:bCs/>
          <w:kern w:val="0"/>
          <w:sz w:val="24"/>
          <w:szCs w:val="24"/>
          <w:lang w:val="en-US"/>
          <w14:ligatures w14:val="none"/>
        </w:rPr>
        <w:t>unreliable witness under cross-examination. There was</w:t>
      </w:r>
      <w:r w:rsidR="00FA4CFF">
        <w:rPr>
          <w:rFonts w:ascii="Times New Roman" w:eastAsia="Calibri" w:hAnsi="Times New Roman" w:cs="Times New Roman"/>
          <w:bCs/>
          <w:kern w:val="0"/>
          <w:sz w:val="24"/>
          <w:szCs w:val="24"/>
          <w:lang w:val="en-US"/>
          <w14:ligatures w14:val="none"/>
        </w:rPr>
        <w:t>,</w:t>
      </w:r>
      <w:r w:rsidR="002C6529" w:rsidRPr="00FA4CFF">
        <w:rPr>
          <w:rFonts w:ascii="Times New Roman" w:eastAsia="Calibri" w:hAnsi="Times New Roman" w:cs="Times New Roman"/>
          <w:bCs/>
          <w:kern w:val="0"/>
          <w:sz w:val="24"/>
          <w:szCs w:val="24"/>
          <w:lang w:val="en-US"/>
          <w14:ligatures w14:val="none"/>
        </w:rPr>
        <w:t xml:space="preserve"> therefore, no evidence to show that he purchased the property and subsequently acquired ownership of the property to meet the first </w:t>
      </w:r>
      <w:r w:rsidR="00CB4AF1">
        <w:rPr>
          <w:rFonts w:ascii="Times New Roman" w:eastAsia="Calibri" w:hAnsi="Times New Roman" w:cs="Times New Roman"/>
          <w:bCs/>
          <w:kern w:val="0"/>
          <w:sz w:val="24"/>
          <w:szCs w:val="24"/>
          <w:lang w:val="en-US"/>
          <w14:ligatures w14:val="none"/>
        </w:rPr>
        <w:t>essential element</w:t>
      </w:r>
      <w:r w:rsidR="002C6529" w:rsidRPr="00FA4CFF">
        <w:rPr>
          <w:rFonts w:ascii="Times New Roman" w:eastAsia="Calibri" w:hAnsi="Times New Roman" w:cs="Times New Roman"/>
          <w:bCs/>
          <w:kern w:val="0"/>
          <w:sz w:val="24"/>
          <w:szCs w:val="24"/>
          <w:lang w:val="en-US"/>
          <w14:ligatures w14:val="none"/>
        </w:rPr>
        <w:t xml:space="preserve"> of</w:t>
      </w:r>
      <w:r w:rsidR="00CB4AF1">
        <w:rPr>
          <w:rFonts w:ascii="Times New Roman" w:eastAsia="Calibri" w:hAnsi="Times New Roman" w:cs="Times New Roman"/>
          <w:bCs/>
          <w:kern w:val="0"/>
          <w:sz w:val="24"/>
          <w:szCs w:val="24"/>
          <w:lang w:val="en-US"/>
          <w14:ligatures w14:val="none"/>
        </w:rPr>
        <w:t xml:space="preserve"> the</w:t>
      </w:r>
      <w:r w:rsidR="002C6529" w:rsidRPr="00FA4CFF">
        <w:rPr>
          <w:rFonts w:ascii="Times New Roman" w:eastAsia="Calibri" w:hAnsi="Times New Roman" w:cs="Times New Roman"/>
          <w:bCs/>
          <w:kern w:val="0"/>
          <w:sz w:val="24"/>
          <w:szCs w:val="24"/>
          <w:lang w:val="en-US"/>
          <w14:ligatures w14:val="none"/>
        </w:rPr>
        <w:t xml:space="preserve"> </w:t>
      </w:r>
      <w:r w:rsidR="002C6529" w:rsidRPr="00FA4CFF">
        <w:rPr>
          <w:rFonts w:ascii="Times New Roman" w:eastAsia="Calibri" w:hAnsi="Times New Roman" w:cs="Times New Roman"/>
          <w:bCs/>
          <w:i/>
          <w:iCs/>
          <w:kern w:val="0"/>
          <w:sz w:val="24"/>
          <w:szCs w:val="24"/>
          <w:lang w:val="en-US"/>
          <w14:ligatures w14:val="none"/>
        </w:rPr>
        <w:t>rei vindicatio</w:t>
      </w:r>
      <w:r w:rsidR="002C6529" w:rsidRPr="00FA4CFF">
        <w:rPr>
          <w:rFonts w:ascii="Times New Roman" w:eastAsia="Calibri" w:hAnsi="Times New Roman" w:cs="Times New Roman"/>
          <w:bCs/>
          <w:kern w:val="0"/>
          <w:sz w:val="24"/>
          <w:szCs w:val="24"/>
          <w:lang w:val="en-US"/>
          <w14:ligatures w14:val="none"/>
        </w:rPr>
        <w:t>. He failed to prove ownership of the property</w:t>
      </w:r>
      <w:r w:rsidR="00FA4CFF">
        <w:rPr>
          <w:rFonts w:ascii="Times New Roman" w:eastAsia="Calibri" w:hAnsi="Times New Roman" w:cs="Times New Roman"/>
          <w:bCs/>
          <w:kern w:val="0"/>
          <w:sz w:val="24"/>
          <w:szCs w:val="24"/>
          <w:lang w:val="en-US"/>
          <w14:ligatures w14:val="none"/>
        </w:rPr>
        <w:t>,</w:t>
      </w:r>
      <w:r w:rsidR="002C6529" w:rsidRPr="00FA4CFF">
        <w:rPr>
          <w:rFonts w:ascii="Times New Roman" w:eastAsia="Calibri" w:hAnsi="Times New Roman" w:cs="Times New Roman"/>
          <w:bCs/>
          <w:kern w:val="0"/>
          <w:sz w:val="24"/>
          <w:szCs w:val="24"/>
          <w:lang w:val="en-US"/>
          <w14:ligatures w14:val="none"/>
        </w:rPr>
        <w:t xml:space="preserve"> and his </w:t>
      </w:r>
      <w:r w:rsidR="00FA4CFF">
        <w:rPr>
          <w:rFonts w:ascii="Times New Roman" w:eastAsia="Calibri" w:hAnsi="Times New Roman" w:cs="Times New Roman"/>
          <w:bCs/>
          <w:kern w:val="0"/>
          <w:sz w:val="24"/>
          <w:szCs w:val="24"/>
          <w:lang w:val="en-US"/>
          <w14:ligatures w14:val="none"/>
        </w:rPr>
        <w:t>claim</w:t>
      </w:r>
      <w:r w:rsidR="002C6529" w:rsidRPr="00FA4CFF">
        <w:rPr>
          <w:rFonts w:ascii="Times New Roman" w:eastAsia="Calibri" w:hAnsi="Times New Roman" w:cs="Times New Roman"/>
          <w:bCs/>
          <w:kern w:val="0"/>
          <w:sz w:val="24"/>
          <w:szCs w:val="24"/>
          <w:lang w:val="en-US"/>
          <w14:ligatures w14:val="none"/>
        </w:rPr>
        <w:t xml:space="preserve"> </w:t>
      </w:r>
      <w:r w:rsidR="00CB4AF1">
        <w:rPr>
          <w:rFonts w:ascii="Times New Roman" w:eastAsia="Calibri" w:hAnsi="Times New Roman" w:cs="Times New Roman"/>
          <w:bCs/>
          <w:kern w:val="0"/>
          <w:sz w:val="24"/>
          <w:szCs w:val="24"/>
          <w:lang w:val="en-US"/>
          <w14:ligatures w14:val="none"/>
        </w:rPr>
        <w:t xml:space="preserve">must </w:t>
      </w:r>
      <w:r w:rsidR="002C6529" w:rsidRPr="00FA4CFF">
        <w:rPr>
          <w:rFonts w:ascii="Times New Roman" w:eastAsia="Calibri" w:hAnsi="Times New Roman" w:cs="Times New Roman"/>
          <w:bCs/>
          <w:kern w:val="0"/>
          <w:sz w:val="24"/>
          <w:szCs w:val="24"/>
          <w:lang w:val="en-US"/>
          <w14:ligatures w14:val="none"/>
        </w:rPr>
        <w:t>fail.</w:t>
      </w:r>
    </w:p>
    <w:p w14:paraId="4A527CD8" w14:textId="4514C670" w:rsidR="005B28DF" w:rsidRDefault="00FA4CFF" w:rsidP="00BF0EBB">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5</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2C6529">
        <w:rPr>
          <w:rFonts w:ascii="Times New Roman" w:eastAsia="Calibri" w:hAnsi="Times New Roman" w:cs="Times New Roman"/>
          <w:bCs/>
          <w:kern w:val="0"/>
          <w:sz w:val="24"/>
          <w:szCs w:val="24"/>
          <w:lang w:val="en-US"/>
          <w14:ligatures w14:val="none"/>
        </w:rPr>
        <w:t xml:space="preserve">For completeness, the </w:t>
      </w:r>
      <w:r w:rsidR="00A2065F">
        <w:rPr>
          <w:rFonts w:ascii="Times New Roman" w:eastAsia="Calibri" w:hAnsi="Times New Roman" w:cs="Times New Roman"/>
          <w:bCs/>
          <w:kern w:val="0"/>
          <w:sz w:val="24"/>
          <w:szCs w:val="24"/>
          <w:lang w:val="en-US"/>
          <w14:ligatures w14:val="none"/>
        </w:rPr>
        <w:t xml:space="preserve">purported </w:t>
      </w:r>
      <w:r w:rsidR="002C6529">
        <w:rPr>
          <w:rFonts w:ascii="Times New Roman" w:eastAsia="Calibri" w:hAnsi="Times New Roman" w:cs="Times New Roman"/>
          <w:bCs/>
          <w:kern w:val="0"/>
          <w:sz w:val="24"/>
          <w:szCs w:val="24"/>
          <w:lang w:val="en-US"/>
          <w14:ligatures w14:val="none"/>
        </w:rPr>
        <w:t>cession to the plaintiff was</w:t>
      </w:r>
      <w:r>
        <w:rPr>
          <w:rFonts w:ascii="Times New Roman" w:eastAsia="Calibri" w:hAnsi="Times New Roman" w:cs="Times New Roman"/>
          <w:bCs/>
          <w:kern w:val="0"/>
          <w:sz w:val="24"/>
          <w:szCs w:val="24"/>
          <w:lang w:val="en-US"/>
          <w14:ligatures w14:val="none"/>
        </w:rPr>
        <w:t>,</w:t>
      </w:r>
      <w:r w:rsidR="002C6529">
        <w:rPr>
          <w:rFonts w:ascii="Times New Roman" w:eastAsia="Calibri" w:hAnsi="Times New Roman" w:cs="Times New Roman"/>
          <w:bCs/>
          <w:kern w:val="0"/>
          <w:sz w:val="24"/>
          <w:szCs w:val="24"/>
          <w:lang w:val="en-US"/>
          <w14:ligatures w14:val="none"/>
        </w:rPr>
        <w:t xml:space="preserve"> in any case, effected contrary to a court order. The court order </w:t>
      </w:r>
      <w:r w:rsidR="00BF0EBB">
        <w:rPr>
          <w:rFonts w:ascii="Times New Roman" w:eastAsia="Calibri" w:hAnsi="Times New Roman" w:cs="Times New Roman"/>
          <w:bCs/>
          <w:kern w:val="0"/>
          <w:sz w:val="24"/>
          <w:szCs w:val="24"/>
          <w:lang w:val="en-US"/>
          <w14:ligatures w14:val="none"/>
        </w:rPr>
        <w:t>issued by this court on 13 February</w:t>
      </w:r>
      <w:r w:rsidR="002C6529">
        <w:rPr>
          <w:rFonts w:ascii="Times New Roman" w:eastAsia="Calibri" w:hAnsi="Times New Roman" w:cs="Times New Roman"/>
          <w:bCs/>
          <w:kern w:val="0"/>
          <w:sz w:val="24"/>
          <w:szCs w:val="24"/>
          <w:lang w:val="en-US"/>
          <w14:ligatures w14:val="none"/>
        </w:rPr>
        <w:t xml:space="preserve"> 2020</w:t>
      </w:r>
      <w:r w:rsidR="00BF0EBB">
        <w:rPr>
          <w:rFonts w:ascii="Times New Roman" w:eastAsia="Calibri" w:hAnsi="Times New Roman" w:cs="Times New Roman"/>
          <w:bCs/>
          <w:kern w:val="0"/>
          <w:sz w:val="24"/>
          <w:szCs w:val="24"/>
          <w:lang w:val="en-US"/>
          <w14:ligatures w14:val="none"/>
        </w:rPr>
        <w:t>,</w:t>
      </w:r>
      <w:r w:rsidR="002C6529">
        <w:rPr>
          <w:rFonts w:ascii="Times New Roman" w:eastAsia="Calibri" w:hAnsi="Times New Roman" w:cs="Times New Roman"/>
          <w:bCs/>
          <w:kern w:val="0"/>
          <w:sz w:val="24"/>
          <w:szCs w:val="24"/>
          <w:lang w:val="en-US"/>
          <w14:ligatures w14:val="none"/>
        </w:rPr>
        <w:t xml:space="preserve"> before</w:t>
      </w:r>
      <w:r w:rsidR="00BF0EBB">
        <w:rPr>
          <w:rFonts w:ascii="Times New Roman" w:eastAsia="Calibri" w:hAnsi="Times New Roman" w:cs="Times New Roman"/>
          <w:bCs/>
          <w:kern w:val="0"/>
          <w:sz w:val="24"/>
          <w:szCs w:val="24"/>
          <w:lang w:val="en-US"/>
          <w14:ligatures w14:val="none"/>
        </w:rPr>
        <w:t xml:space="preserve"> </w:t>
      </w:r>
      <w:r w:rsidR="00AE4879" w:rsidRPr="00AE4879">
        <w:rPr>
          <w:rFonts w:ascii="Times New Roman" w:eastAsia="Calibri" w:hAnsi="Times New Roman" w:cs="Times New Roman"/>
          <w:bCs/>
          <w:smallCaps/>
          <w:kern w:val="0"/>
          <w:sz w:val="24"/>
          <w:szCs w:val="24"/>
          <w:lang w:val="en-US"/>
          <w14:ligatures w14:val="none"/>
        </w:rPr>
        <w:t>zhou</w:t>
      </w:r>
      <w:r w:rsidR="00AE4879">
        <w:rPr>
          <w:rFonts w:ascii="Times New Roman" w:eastAsia="Calibri" w:hAnsi="Times New Roman" w:cs="Times New Roman"/>
          <w:bCs/>
          <w:kern w:val="0"/>
          <w:sz w:val="24"/>
          <w:szCs w:val="24"/>
          <w:lang w:val="en-US"/>
          <w14:ligatures w14:val="none"/>
        </w:rPr>
        <w:t xml:space="preserve"> </w:t>
      </w:r>
      <w:r w:rsidR="002C6529">
        <w:rPr>
          <w:rFonts w:ascii="Times New Roman" w:eastAsia="Calibri" w:hAnsi="Times New Roman" w:cs="Times New Roman"/>
          <w:bCs/>
          <w:kern w:val="0"/>
          <w:sz w:val="24"/>
          <w:szCs w:val="24"/>
          <w:lang w:val="en-US"/>
          <w14:ligatures w14:val="none"/>
        </w:rPr>
        <w:t>J</w:t>
      </w:r>
      <w:r w:rsidR="00BF0EBB">
        <w:rPr>
          <w:rFonts w:ascii="Times New Roman" w:eastAsia="Calibri" w:hAnsi="Times New Roman" w:cs="Times New Roman"/>
          <w:bCs/>
          <w:kern w:val="0"/>
          <w:sz w:val="24"/>
          <w:szCs w:val="24"/>
          <w:lang w:val="en-US"/>
          <w14:ligatures w14:val="none"/>
        </w:rPr>
        <w:t xml:space="preserve"> in Case No. HC 6575/16 (Exhibit 20 at p 104 of the record)</w:t>
      </w:r>
      <w:r w:rsidR="002C6529">
        <w:rPr>
          <w:rFonts w:ascii="Times New Roman" w:eastAsia="Calibri" w:hAnsi="Times New Roman" w:cs="Times New Roman"/>
          <w:bCs/>
          <w:kern w:val="0"/>
          <w:sz w:val="24"/>
          <w:szCs w:val="24"/>
          <w:lang w:val="en-US"/>
          <w14:ligatures w14:val="none"/>
        </w:rPr>
        <w:t xml:space="preserve"> barred the transfer of the property </w:t>
      </w:r>
      <w:r w:rsidR="00BF0EBB">
        <w:rPr>
          <w:rFonts w:ascii="Times New Roman" w:eastAsia="Calibri" w:hAnsi="Times New Roman" w:cs="Times New Roman"/>
          <w:bCs/>
          <w:kern w:val="0"/>
          <w:sz w:val="24"/>
          <w:szCs w:val="24"/>
          <w:lang w:val="en-US"/>
          <w14:ligatures w14:val="none"/>
        </w:rPr>
        <w:t xml:space="preserve">into the name of any third party </w:t>
      </w:r>
      <w:r w:rsidR="002C6529">
        <w:rPr>
          <w:rFonts w:ascii="Times New Roman" w:eastAsia="Calibri" w:hAnsi="Times New Roman" w:cs="Times New Roman"/>
          <w:bCs/>
          <w:kern w:val="0"/>
          <w:sz w:val="24"/>
          <w:szCs w:val="24"/>
          <w:lang w:val="en-US"/>
          <w14:ligatures w14:val="none"/>
        </w:rPr>
        <w:t xml:space="preserve">without the consent and authority of the first defendant. </w:t>
      </w:r>
      <w:r w:rsidR="00BF0EBB">
        <w:rPr>
          <w:rFonts w:ascii="Times New Roman" w:eastAsia="Calibri" w:hAnsi="Times New Roman" w:cs="Times New Roman"/>
          <w:bCs/>
          <w:kern w:val="0"/>
          <w:sz w:val="24"/>
          <w:szCs w:val="24"/>
          <w:lang w:val="en-US"/>
          <w14:ligatures w14:val="none"/>
        </w:rPr>
        <w:t xml:space="preserve">The plaintiff was a party to that court order. The order also barred the second </w:t>
      </w:r>
      <w:r w:rsidR="00A2065F">
        <w:rPr>
          <w:rFonts w:ascii="Times New Roman" w:eastAsia="Calibri" w:hAnsi="Times New Roman" w:cs="Times New Roman"/>
          <w:bCs/>
          <w:kern w:val="0"/>
          <w:sz w:val="24"/>
          <w:szCs w:val="24"/>
          <w:lang w:val="en-US"/>
          <w14:ligatures w14:val="none"/>
        </w:rPr>
        <w:t>defendant</w:t>
      </w:r>
      <w:r w:rsidR="00BF0EBB">
        <w:rPr>
          <w:rFonts w:ascii="Times New Roman" w:eastAsia="Calibri" w:hAnsi="Times New Roman" w:cs="Times New Roman"/>
          <w:bCs/>
          <w:kern w:val="0"/>
          <w:sz w:val="24"/>
          <w:szCs w:val="24"/>
          <w:lang w:val="en-US"/>
          <w14:ligatures w14:val="none"/>
        </w:rPr>
        <w:t xml:space="preserve">, in his official capacity, from </w:t>
      </w:r>
      <w:r w:rsidR="00A2065F">
        <w:rPr>
          <w:rFonts w:ascii="Times New Roman" w:eastAsia="Calibri" w:hAnsi="Times New Roman" w:cs="Times New Roman"/>
          <w:bCs/>
          <w:kern w:val="0"/>
          <w:sz w:val="24"/>
          <w:szCs w:val="24"/>
          <w:lang w:val="en-US"/>
          <w14:ligatures w14:val="none"/>
        </w:rPr>
        <w:t>facilitating the registration of</w:t>
      </w:r>
      <w:r w:rsidR="00BF0EBB">
        <w:rPr>
          <w:rFonts w:ascii="Times New Roman" w:eastAsia="Calibri" w:hAnsi="Times New Roman" w:cs="Times New Roman"/>
          <w:bCs/>
          <w:kern w:val="0"/>
          <w:sz w:val="24"/>
          <w:szCs w:val="24"/>
          <w:lang w:val="en-US"/>
          <w14:ligatures w14:val="none"/>
        </w:rPr>
        <w:t xml:space="preserve"> any such transfer. </w:t>
      </w:r>
      <w:r w:rsidR="002C6529">
        <w:rPr>
          <w:rFonts w:ascii="Times New Roman" w:eastAsia="Calibri" w:hAnsi="Times New Roman" w:cs="Times New Roman"/>
          <w:bCs/>
          <w:kern w:val="0"/>
          <w:sz w:val="24"/>
          <w:szCs w:val="24"/>
          <w:lang w:val="en-US"/>
          <w14:ligatures w14:val="none"/>
        </w:rPr>
        <w:t xml:space="preserve">That order was still extant when the cession of the property was </w:t>
      </w:r>
      <w:r w:rsidR="00BF0EBB">
        <w:rPr>
          <w:rFonts w:ascii="Times New Roman" w:eastAsia="Calibri" w:hAnsi="Times New Roman" w:cs="Times New Roman"/>
          <w:bCs/>
          <w:kern w:val="0"/>
          <w:sz w:val="24"/>
          <w:szCs w:val="24"/>
          <w:lang w:val="en-US"/>
          <w14:ligatures w14:val="none"/>
        </w:rPr>
        <w:t>registered</w:t>
      </w:r>
      <w:r w:rsidR="002C6529">
        <w:rPr>
          <w:rFonts w:ascii="Times New Roman" w:eastAsia="Calibri" w:hAnsi="Times New Roman" w:cs="Times New Roman"/>
          <w:bCs/>
          <w:kern w:val="0"/>
          <w:sz w:val="24"/>
          <w:szCs w:val="24"/>
          <w:lang w:val="en-US"/>
          <w14:ligatures w14:val="none"/>
        </w:rPr>
        <w:t xml:space="preserve"> or effected in 2022.</w:t>
      </w:r>
      <w:r w:rsidR="00BF0EBB">
        <w:rPr>
          <w:rFonts w:ascii="Times New Roman" w:eastAsia="Calibri" w:hAnsi="Times New Roman" w:cs="Times New Roman"/>
          <w:bCs/>
          <w:kern w:val="0"/>
          <w:sz w:val="24"/>
          <w:szCs w:val="24"/>
          <w:lang w:val="en-US"/>
          <w14:ligatures w14:val="none"/>
        </w:rPr>
        <w:t xml:space="preserve"> </w:t>
      </w:r>
      <w:r w:rsidR="002C6529">
        <w:rPr>
          <w:rFonts w:ascii="Times New Roman" w:eastAsia="Calibri" w:hAnsi="Times New Roman" w:cs="Times New Roman"/>
          <w:bCs/>
          <w:kern w:val="0"/>
          <w:sz w:val="24"/>
          <w:szCs w:val="24"/>
          <w:lang w:val="en-US"/>
          <w14:ligatures w14:val="none"/>
        </w:rPr>
        <w:t xml:space="preserve">The transfer of </w:t>
      </w:r>
      <w:r w:rsidR="00BF0EBB">
        <w:rPr>
          <w:rFonts w:ascii="Times New Roman" w:eastAsia="Calibri" w:hAnsi="Times New Roman" w:cs="Times New Roman"/>
          <w:bCs/>
          <w:kern w:val="0"/>
          <w:sz w:val="24"/>
          <w:szCs w:val="24"/>
          <w:lang w:val="en-US"/>
          <w14:ligatures w14:val="none"/>
        </w:rPr>
        <w:t>the property</w:t>
      </w:r>
      <w:r w:rsidR="002C6529">
        <w:rPr>
          <w:rFonts w:ascii="Times New Roman" w:eastAsia="Calibri" w:hAnsi="Times New Roman" w:cs="Times New Roman"/>
          <w:bCs/>
          <w:kern w:val="0"/>
          <w:sz w:val="24"/>
          <w:szCs w:val="24"/>
          <w:lang w:val="en-US"/>
          <w14:ligatures w14:val="none"/>
        </w:rPr>
        <w:t xml:space="preserve"> or the cession thereof </w:t>
      </w:r>
      <w:r w:rsidR="00BF0EBB">
        <w:rPr>
          <w:rFonts w:ascii="Times New Roman" w:eastAsia="Calibri" w:hAnsi="Times New Roman" w:cs="Times New Roman"/>
          <w:bCs/>
          <w:kern w:val="0"/>
          <w:sz w:val="24"/>
          <w:szCs w:val="24"/>
          <w:lang w:val="en-US"/>
          <w14:ligatures w14:val="none"/>
        </w:rPr>
        <w:t>was done contrary to</w:t>
      </w:r>
      <w:r w:rsidR="002C6529">
        <w:rPr>
          <w:rFonts w:ascii="Times New Roman" w:eastAsia="Calibri" w:hAnsi="Times New Roman" w:cs="Times New Roman"/>
          <w:bCs/>
          <w:kern w:val="0"/>
          <w:sz w:val="24"/>
          <w:szCs w:val="24"/>
          <w:lang w:val="en-US"/>
          <w14:ligatures w14:val="none"/>
        </w:rPr>
        <w:t xml:space="preserve"> the court order. It is trite that a transfer made contrary to a court order is a nullity. See </w:t>
      </w:r>
      <w:r w:rsidR="005B28DF" w:rsidRPr="00BF0EBB">
        <w:rPr>
          <w:rFonts w:ascii="Times New Roman" w:eastAsia="Calibri" w:hAnsi="Times New Roman" w:cs="Times New Roman"/>
          <w:bCs/>
          <w:i/>
          <w:iCs/>
          <w:kern w:val="0"/>
          <w:sz w:val="24"/>
          <w:szCs w:val="24"/>
          <w:lang w:val="en-US"/>
          <w14:ligatures w14:val="none"/>
        </w:rPr>
        <w:t>Sithole v Sithole &amp; Ors</w:t>
      </w:r>
      <w:r w:rsidR="005B28DF">
        <w:rPr>
          <w:rFonts w:ascii="Times New Roman" w:eastAsia="Calibri" w:hAnsi="Times New Roman" w:cs="Times New Roman"/>
          <w:bCs/>
          <w:kern w:val="0"/>
          <w:sz w:val="24"/>
          <w:szCs w:val="24"/>
          <w:lang w:val="en-US"/>
          <w14:ligatures w14:val="none"/>
        </w:rPr>
        <w:t xml:space="preserve"> HH 139/18</w:t>
      </w:r>
      <w:r w:rsidR="00BF0EBB">
        <w:rPr>
          <w:rFonts w:ascii="Times New Roman" w:eastAsia="Calibri" w:hAnsi="Times New Roman" w:cs="Times New Roman"/>
          <w:bCs/>
          <w:kern w:val="0"/>
          <w:sz w:val="24"/>
          <w:szCs w:val="24"/>
          <w:lang w:val="en-US"/>
          <w14:ligatures w14:val="none"/>
        </w:rPr>
        <w:t>,</w:t>
      </w:r>
      <w:r w:rsidR="005B28DF">
        <w:rPr>
          <w:rFonts w:ascii="Times New Roman" w:eastAsia="Calibri" w:hAnsi="Times New Roman" w:cs="Times New Roman"/>
          <w:bCs/>
          <w:kern w:val="0"/>
          <w:sz w:val="24"/>
          <w:szCs w:val="24"/>
          <w:lang w:val="en-US"/>
          <w14:ligatures w14:val="none"/>
        </w:rPr>
        <w:t xml:space="preserve"> where </w:t>
      </w:r>
      <w:r w:rsidR="00AE4879" w:rsidRPr="00AE4879">
        <w:rPr>
          <w:rFonts w:ascii="Times New Roman" w:eastAsia="Calibri" w:hAnsi="Times New Roman" w:cs="Times New Roman"/>
          <w:bCs/>
          <w:smallCaps/>
          <w:kern w:val="0"/>
          <w:sz w:val="24"/>
          <w:szCs w:val="24"/>
          <w:lang w:val="en-US"/>
          <w14:ligatures w14:val="none"/>
        </w:rPr>
        <w:t>dube</w:t>
      </w:r>
      <w:r w:rsidR="00AE4879">
        <w:rPr>
          <w:rFonts w:ascii="Times New Roman" w:eastAsia="Calibri" w:hAnsi="Times New Roman" w:cs="Times New Roman"/>
          <w:bCs/>
          <w:kern w:val="0"/>
          <w:sz w:val="24"/>
          <w:szCs w:val="24"/>
          <w:lang w:val="en-US"/>
          <w14:ligatures w14:val="none"/>
        </w:rPr>
        <w:t xml:space="preserve"> </w:t>
      </w:r>
      <w:r w:rsidR="005B28DF">
        <w:rPr>
          <w:rFonts w:ascii="Times New Roman" w:eastAsia="Calibri" w:hAnsi="Times New Roman" w:cs="Times New Roman"/>
          <w:bCs/>
          <w:kern w:val="0"/>
          <w:sz w:val="24"/>
          <w:szCs w:val="24"/>
          <w:lang w:val="en-US"/>
          <w14:ligatures w14:val="none"/>
        </w:rPr>
        <w:t xml:space="preserve">J (as she then was) put the legal position very </w:t>
      </w:r>
      <w:r w:rsidR="00BF0EBB">
        <w:rPr>
          <w:rFonts w:ascii="Times New Roman" w:eastAsia="Calibri" w:hAnsi="Times New Roman" w:cs="Times New Roman"/>
          <w:bCs/>
          <w:kern w:val="0"/>
          <w:sz w:val="24"/>
          <w:szCs w:val="24"/>
          <w:lang w:val="en-US"/>
          <w14:ligatures w14:val="none"/>
        </w:rPr>
        <w:t>clearly</w:t>
      </w:r>
      <w:r w:rsidR="005B28DF">
        <w:rPr>
          <w:rFonts w:ascii="Times New Roman" w:eastAsia="Calibri" w:hAnsi="Times New Roman" w:cs="Times New Roman"/>
          <w:bCs/>
          <w:kern w:val="0"/>
          <w:sz w:val="24"/>
          <w:szCs w:val="24"/>
          <w:lang w:val="en-US"/>
          <w14:ligatures w14:val="none"/>
        </w:rPr>
        <w:t xml:space="preserve"> as follows:</w:t>
      </w:r>
    </w:p>
    <w:p w14:paraId="7A8252F7" w14:textId="20F6521D" w:rsidR="005B28DF" w:rsidRPr="00AE4879" w:rsidRDefault="00BF0EBB" w:rsidP="00E17E22">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w:t>
      </w:r>
      <w:r w:rsidR="005B28DF" w:rsidRPr="00AE4879">
        <w:rPr>
          <w:rFonts w:ascii="Times New Roman" w:eastAsia="Calibri" w:hAnsi="Times New Roman" w:cs="Times New Roman"/>
          <w:bCs/>
          <w:kern w:val="0"/>
          <w:lang w:val="en-US"/>
          <w14:ligatures w14:val="none"/>
        </w:rPr>
        <w:t>In</w:t>
      </w:r>
      <w:r w:rsidR="005B28DF" w:rsidRPr="00AE4879">
        <w:rPr>
          <w:rFonts w:ascii="Times New Roman" w:eastAsia="Calibri" w:hAnsi="Times New Roman" w:cs="Times New Roman"/>
          <w:bCs/>
          <w:i/>
          <w:iCs/>
          <w:kern w:val="0"/>
          <w:lang w:val="en-US"/>
          <w14:ligatures w14:val="none"/>
        </w:rPr>
        <w:t> Schierhaut v Minister of Justice</w:t>
      </w:r>
      <w:r w:rsidR="005B28DF" w:rsidRPr="00AE4879">
        <w:rPr>
          <w:rFonts w:ascii="Times New Roman" w:eastAsia="Calibri" w:hAnsi="Times New Roman" w:cs="Times New Roman"/>
          <w:bCs/>
          <w:kern w:val="0"/>
          <w:lang w:val="en-US"/>
          <w14:ligatures w14:val="none"/>
        </w:rPr>
        <w:t> 1926 AD 99 @ 69, per </w:t>
      </w:r>
      <w:r w:rsidRPr="00AE4879">
        <w:rPr>
          <w:rFonts w:ascii="Times New Roman" w:eastAsia="Calibri" w:hAnsi="Times New Roman" w:cs="Times New Roman"/>
          <w:bCs/>
          <w:kern w:val="0"/>
          <w:lang w:val="en-US"/>
          <w14:ligatures w14:val="none"/>
        </w:rPr>
        <w:t>INNES </w:t>
      </w:r>
      <w:r w:rsidR="005B28DF" w:rsidRPr="00AE4879">
        <w:rPr>
          <w:rFonts w:ascii="Times New Roman" w:eastAsia="Calibri" w:hAnsi="Times New Roman" w:cs="Times New Roman"/>
          <w:bCs/>
          <w:kern w:val="0"/>
          <w:lang w:val="en-US"/>
          <w14:ligatures w14:val="none"/>
        </w:rPr>
        <w:t>CJ the court said the following of things done contrary to a court order,</w:t>
      </w:r>
    </w:p>
    <w:p w14:paraId="74B5D533" w14:textId="416C6074" w:rsidR="005B28DF" w:rsidRDefault="005B28DF" w:rsidP="00E17E22">
      <w:pPr>
        <w:spacing w:after="0" w:line="240" w:lineRule="auto"/>
        <w:ind w:left="216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
          <w:kern w:val="0"/>
          <w:lang w:val="en-US"/>
          <w14:ligatures w14:val="none"/>
        </w:rPr>
        <w:t>“It is a fundamental principle of our law that a thing done contrary to the direct prohibition of the law is void and of no effect.</w:t>
      </w:r>
      <w:r w:rsidRPr="00AE4879">
        <w:rPr>
          <w:rFonts w:ascii="Times New Roman" w:eastAsia="Calibri" w:hAnsi="Times New Roman" w:cs="Times New Roman"/>
          <w:bCs/>
          <w:kern w:val="0"/>
          <w:lang w:val="en-US"/>
          <w14:ligatures w14:val="none"/>
        </w:rPr>
        <w:t xml:space="preserve"> The rule is thus stated: </w:t>
      </w:r>
      <w:r w:rsidRPr="00AE4879">
        <w:rPr>
          <w:rFonts w:ascii="Times New Roman" w:eastAsia="Calibri" w:hAnsi="Times New Roman" w:cs="Times New Roman"/>
          <w:bCs/>
          <w:i/>
          <w:iCs/>
          <w:kern w:val="0"/>
          <w:lang w:val="en-US"/>
          <w14:ligatures w14:val="none"/>
        </w:rPr>
        <w:t>Ea quae lege fiery prohibentux, si fuerint facta, non solum inutilia, sed pro nfectis habeantur:</w:t>
      </w:r>
      <w:r w:rsidR="00325514" w:rsidRPr="00AE4879">
        <w:rPr>
          <w:rFonts w:ascii="Times New Roman" w:eastAsia="Calibri" w:hAnsi="Times New Roman" w:cs="Times New Roman"/>
          <w:bCs/>
          <w:i/>
          <w:iCs/>
          <w:kern w:val="0"/>
          <w:lang w:val="en-US"/>
          <w14:ligatures w14:val="none"/>
        </w:rPr>
        <w:t xml:space="preserve"> </w:t>
      </w:r>
      <w:r w:rsidRPr="00AE4879">
        <w:rPr>
          <w:rFonts w:ascii="Times New Roman" w:eastAsia="Calibri" w:hAnsi="Times New Roman" w:cs="Times New Roman"/>
          <w:bCs/>
          <w:i/>
          <w:iCs/>
          <w:kern w:val="0"/>
          <w:lang w:val="en-US"/>
          <w14:ligatures w14:val="none"/>
        </w:rPr>
        <w:t>licet</w:t>
      </w:r>
      <w:r w:rsidRPr="00AE4879">
        <w:rPr>
          <w:rFonts w:ascii="Times New Roman" w:eastAsia="Calibri" w:hAnsi="Times New Roman" w:cs="Times New Roman"/>
          <w:bCs/>
          <w:kern w:val="0"/>
          <w:lang w:val="en-US"/>
          <w14:ligatures w14:val="none"/>
        </w:rPr>
        <w:t> </w:t>
      </w:r>
      <w:r w:rsidRPr="00AE4879">
        <w:rPr>
          <w:rFonts w:ascii="Times New Roman" w:eastAsia="Calibri" w:hAnsi="Times New Roman" w:cs="Times New Roman"/>
          <w:bCs/>
          <w:i/>
          <w:iCs/>
          <w:kern w:val="0"/>
          <w:lang w:val="en-US"/>
          <w14:ligatures w14:val="none"/>
        </w:rPr>
        <w:t>legislator</w:t>
      </w:r>
      <w:r w:rsidR="00325514" w:rsidRPr="00AE4879">
        <w:rPr>
          <w:rFonts w:ascii="Times New Roman" w:eastAsia="Calibri" w:hAnsi="Times New Roman" w:cs="Times New Roman"/>
          <w:bCs/>
          <w:i/>
          <w:iCs/>
          <w:kern w:val="0"/>
          <w:lang w:val="en-US"/>
          <w14:ligatures w14:val="none"/>
        </w:rPr>
        <w:t xml:space="preserve"> </w:t>
      </w:r>
      <w:r w:rsidRPr="00AE4879">
        <w:rPr>
          <w:rFonts w:ascii="Times New Roman" w:eastAsia="Calibri" w:hAnsi="Times New Roman" w:cs="Times New Roman"/>
          <w:bCs/>
          <w:i/>
          <w:iCs/>
          <w:kern w:val="0"/>
          <w:lang w:val="en-US"/>
          <w14:ligatures w14:val="none"/>
        </w:rPr>
        <w:t>fiery</w:t>
      </w:r>
      <w:r w:rsidRPr="00AE4879">
        <w:rPr>
          <w:rFonts w:ascii="Times New Roman" w:eastAsia="Calibri" w:hAnsi="Times New Roman" w:cs="Times New Roman"/>
          <w:bCs/>
          <w:kern w:val="0"/>
          <w:lang w:val="en-US"/>
          <w14:ligatures w14:val="none"/>
        </w:rPr>
        <w:t> </w:t>
      </w:r>
      <w:r w:rsidRPr="00AE4879">
        <w:rPr>
          <w:rFonts w:ascii="Times New Roman" w:eastAsia="Calibri" w:hAnsi="Times New Roman" w:cs="Times New Roman"/>
          <w:bCs/>
          <w:i/>
          <w:iCs/>
          <w:kern w:val="0"/>
          <w:lang w:val="en-US"/>
          <w14:ligatures w14:val="none"/>
        </w:rPr>
        <w:t>prohibuent tantum, nec speccialiter dixerit inutile esse debere quod</w:t>
      </w:r>
      <w:r w:rsidRPr="00AE4879">
        <w:rPr>
          <w:rFonts w:ascii="Times New Roman" w:eastAsia="Calibri" w:hAnsi="Times New Roman" w:cs="Times New Roman"/>
          <w:bCs/>
          <w:kern w:val="0"/>
          <w:lang w:val="en-US"/>
          <w14:ligatures w14:val="none"/>
        </w:rPr>
        <w:t> </w:t>
      </w:r>
      <w:r w:rsidRPr="00AE4879">
        <w:rPr>
          <w:rFonts w:ascii="Times New Roman" w:eastAsia="Calibri" w:hAnsi="Times New Roman" w:cs="Times New Roman"/>
          <w:bCs/>
          <w:i/>
          <w:iCs/>
          <w:kern w:val="0"/>
          <w:lang w:val="en-US"/>
          <w14:ligatures w14:val="none"/>
        </w:rPr>
        <w:t>factum est</w:t>
      </w:r>
      <w:r w:rsidRPr="00AE4879">
        <w:rPr>
          <w:rFonts w:ascii="Times New Roman" w:eastAsia="Calibri" w:hAnsi="Times New Roman" w:cs="Times New Roman"/>
          <w:bCs/>
          <w:kern w:val="0"/>
          <w:lang w:val="en-US"/>
          <w14:ligatures w14:val="none"/>
        </w:rPr>
        <w:t xml:space="preserve">: Code 1.14.5. So that what is done contrary to the prohibition of the law is not only of no effect but must be regarded as never having been done and that whether the lawgiver has expressly so decreed or not: the mere prohibition operates to nullify the act… and the </w:t>
      </w:r>
      <w:r w:rsidRPr="00AE4879">
        <w:rPr>
          <w:rFonts w:ascii="Times New Roman" w:eastAsia="Calibri" w:hAnsi="Times New Roman" w:cs="Times New Roman"/>
          <w:bCs/>
          <w:kern w:val="0"/>
          <w:lang w:val="en-US"/>
          <w14:ligatures w14:val="none"/>
        </w:rPr>
        <w:lastRenderedPageBreak/>
        <w:t>disregard of peremptory provisions in a statute is fatal to the validity of the proceeding affected….”.</w:t>
      </w:r>
    </w:p>
    <w:p w14:paraId="25B0FC46" w14:textId="77777777" w:rsidR="00AE4879" w:rsidRPr="00AE4879" w:rsidRDefault="00AE4879" w:rsidP="00E17E22">
      <w:pPr>
        <w:spacing w:after="0" w:line="240" w:lineRule="auto"/>
        <w:ind w:left="2160"/>
        <w:jc w:val="both"/>
        <w:rPr>
          <w:rFonts w:ascii="Times New Roman" w:eastAsia="Calibri" w:hAnsi="Times New Roman" w:cs="Times New Roman"/>
          <w:bCs/>
          <w:kern w:val="0"/>
          <w:lang w:val="en-US"/>
          <w14:ligatures w14:val="none"/>
        </w:rPr>
      </w:pPr>
    </w:p>
    <w:p w14:paraId="7EC0EEF3" w14:textId="77777777" w:rsidR="005B28DF" w:rsidRPr="005B28DF" w:rsidRDefault="005B28DF" w:rsidP="00E17E22">
      <w:pPr>
        <w:spacing w:after="0" w:line="240" w:lineRule="auto"/>
        <w:ind w:left="1440"/>
        <w:jc w:val="both"/>
        <w:rPr>
          <w:rFonts w:ascii="Times New Roman" w:eastAsia="Calibri" w:hAnsi="Times New Roman" w:cs="Times New Roman"/>
          <w:bCs/>
          <w:kern w:val="0"/>
          <w:sz w:val="24"/>
          <w:szCs w:val="24"/>
          <w:lang w:val="en-US"/>
          <w14:ligatures w14:val="none"/>
        </w:rPr>
      </w:pPr>
      <w:r w:rsidRPr="005B28DF">
        <w:rPr>
          <w:rFonts w:ascii="Times New Roman" w:eastAsia="Calibri" w:hAnsi="Times New Roman" w:cs="Times New Roman"/>
          <w:bCs/>
          <w:kern w:val="0"/>
          <w:sz w:val="24"/>
          <w:szCs w:val="24"/>
          <w:lang w:val="en-US"/>
          <w14:ligatures w14:val="none"/>
        </w:rPr>
        <w:t>Similar sentiments were echoed in </w:t>
      </w:r>
      <w:r w:rsidRPr="005B28DF">
        <w:rPr>
          <w:rFonts w:ascii="Times New Roman" w:eastAsia="Calibri" w:hAnsi="Times New Roman" w:cs="Times New Roman"/>
          <w:bCs/>
          <w:i/>
          <w:iCs/>
          <w:kern w:val="0"/>
          <w:sz w:val="24"/>
          <w:szCs w:val="24"/>
          <w:lang w:val="en-US"/>
          <w14:ligatures w14:val="none"/>
        </w:rPr>
        <w:t>Munyikwa </w:t>
      </w:r>
      <w:r w:rsidRPr="00BF0EBB">
        <w:rPr>
          <w:rFonts w:ascii="Times New Roman" w:eastAsia="Calibri" w:hAnsi="Times New Roman" w:cs="Times New Roman"/>
          <w:bCs/>
          <w:i/>
          <w:iCs/>
          <w:kern w:val="0"/>
          <w:sz w:val="24"/>
          <w:szCs w:val="24"/>
          <w:lang w:val="en-US"/>
          <w14:ligatures w14:val="none"/>
        </w:rPr>
        <w:t>v</w:t>
      </w:r>
      <w:r w:rsidRPr="005B28DF">
        <w:rPr>
          <w:rFonts w:ascii="Times New Roman" w:eastAsia="Calibri" w:hAnsi="Times New Roman" w:cs="Times New Roman"/>
          <w:bCs/>
          <w:i/>
          <w:iCs/>
          <w:kern w:val="0"/>
          <w:sz w:val="24"/>
          <w:szCs w:val="24"/>
          <w:lang w:val="en-US"/>
          <w14:ligatures w14:val="none"/>
        </w:rPr>
        <w:t> Mapenzauswa &amp; Anor</w:t>
      </w:r>
      <w:r w:rsidRPr="005B28DF">
        <w:rPr>
          <w:rFonts w:ascii="Times New Roman" w:eastAsia="Calibri" w:hAnsi="Times New Roman" w:cs="Times New Roman"/>
          <w:bCs/>
          <w:kern w:val="0"/>
          <w:sz w:val="24"/>
          <w:szCs w:val="24"/>
          <w:lang w:val="en-US"/>
          <w14:ligatures w14:val="none"/>
        </w:rPr>
        <w:t> SC 91/05. In this case, a party sold property contrary to a court order. The court said the following:</w:t>
      </w:r>
    </w:p>
    <w:p w14:paraId="56873CE2" w14:textId="77777777" w:rsidR="005B28DF" w:rsidRPr="00AE4879" w:rsidRDefault="005B28DF" w:rsidP="00E17E22">
      <w:pPr>
        <w:spacing w:after="0" w:line="240" w:lineRule="auto"/>
        <w:ind w:left="216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“Accordingly, the sale, having been done contrary to the provisions of the High Court order, was certainly not proper. It was therefore not proper to order that the house be transferred to the first respondent, as the sale was a nullity.</w:t>
      </w:r>
    </w:p>
    <w:p w14:paraId="1D377C60" w14:textId="77777777" w:rsidR="005B28DF" w:rsidRPr="00AE4879" w:rsidRDefault="005B28DF" w:rsidP="00E17E22">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Court orders are made so that they are complied with. The order of the High Court made on 16</w:t>
      </w:r>
      <w:r w:rsidRPr="00AE4879">
        <w:rPr>
          <w:rFonts w:ascii="Times New Roman" w:eastAsia="Calibri" w:hAnsi="Times New Roman" w:cs="Times New Roman"/>
          <w:bCs/>
          <w:kern w:val="0"/>
          <w:vertAlign w:val="superscript"/>
          <w:lang w:val="en-US"/>
          <w14:ligatures w14:val="none"/>
        </w:rPr>
        <w:t>th</w:t>
      </w:r>
      <w:r w:rsidRPr="00AE4879">
        <w:rPr>
          <w:rFonts w:ascii="Times New Roman" w:eastAsia="Calibri" w:hAnsi="Times New Roman" w:cs="Times New Roman"/>
          <w:bCs/>
          <w:kern w:val="0"/>
          <w:lang w:val="en-US"/>
          <w14:ligatures w14:val="none"/>
        </w:rPr>
        <w:t> May 2002 had neither been set aside nor appealed against. The High Court cannot be used to enforce a sale that was carried out contrary to the provisions of a lawful order.</w:t>
      </w:r>
    </w:p>
    <w:p w14:paraId="74AB3348" w14:textId="77777777" w:rsidR="005B28DF" w:rsidRPr="00AE4879" w:rsidRDefault="005B28DF" w:rsidP="00E17E22">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In view of the above, the sale of the property to the first respondent cannot be allowed to stand.”</w:t>
      </w:r>
    </w:p>
    <w:p w14:paraId="66DB4B23" w14:textId="77777777" w:rsidR="005B28DF" w:rsidRPr="00AE4879" w:rsidRDefault="005B28DF" w:rsidP="00E17E22">
      <w:pPr>
        <w:spacing w:after="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Cs/>
          <w:kern w:val="0"/>
          <w:lang w:val="en-US"/>
          <w14:ligatures w14:val="none"/>
        </w:rPr>
        <w:t>In the </w:t>
      </w:r>
      <w:r w:rsidRPr="00AE4879">
        <w:rPr>
          <w:rFonts w:ascii="Times New Roman" w:eastAsia="Calibri" w:hAnsi="Times New Roman" w:cs="Times New Roman"/>
          <w:bCs/>
          <w:i/>
          <w:iCs/>
          <w:kern w:val="0"/>
          <w:lang w:val="en-US"/>
          <w14:ligatures w14:val="none"/>
        </w:rPr>
        <w:t>Munyikwa case,</w:t>
      </w:r>
      <w:r w:rsidRPr="00AE4879">
        <w:rPr>
          <w:rFonts w:ascii="Times New Roman" w:eastAsia="Calibri" w:hAnsi="Times New Roman" w:cs="Times New Roman"/>
          <w:bCs/>
          <w:kern w:val="0"/>
          <w:lang w:val="en-US"/>
          <w14:ligatures w14:val="none"/>
        </w:rPr>
        <w:t> the consideration that the purchaser of the property was an innocent purchaser did not carry the day.</w:t>
      </w:r>
    </w:p>
    <w:p w14:paraId="05DE72D5" w14:textId="42F286A0" w:rsidR="005B28DF" w:rsidRPr="00AE4879" w:rsidRDefault="005B28DF" w:rsidP="00E17E22">
      <w:pPr>
        <w:spacing w:after="120" w:line="240" w:lineRule="auto"/>
        <w:ind w:left="1440"/>
        <w:jc w:val="both"/>
        <w:rPr>
          <w:rFonts w:ascii="Times New Roman" w:eastAsia="Calibri" w:hAnsi="Times New Roman" w:cs="Times New Roman"/>
          <w:bCs/>
          <w:kern w:val="0"/>
          <w:lang w:val="en-US"/>
          <w14:ligatures w14:val="none"/>
        </w:rPr>
      </w:pPr>
      <w:r w:rsidRPr="00AE4879">
        <w:rPr>
          <w:rFonts w:ascii="Times New Roman" w:eastAsia="Calibri" w:hAnsi="Times New Roman" w:cs="Times New Roman"/>
          <w:b/>
          <w:kern w:val="0"/>
          <w:lang w:val="en-US"/>
          <w14:ligatures w14:val="none"/>
        </w:rPr>
        <w:t>A thing that is done in breach of a court order is </w:t>
      </w:r>
      <w:r w:rsidRPr="00AE4879">
        <w:rPr>
          <w:rFonts w:ascii="Times New Roman" w:eastAsia="Calibri" w:hAnsi="Times New Roman" w:cs="Times New Roman"/>
          <w:b/>
          <w:i/>
          <w:iCs/>
          <w:kern w:val="0"/>
          <w:lang w:val="en-US"/>
          <w14:ligatures w14:val="none"/>
        </w:rPr>
        <w:t>void ab initio</w:t>
      </w:r>
      <w:r w:rsidRPr="00AE4879">
        <w:rPr>
          <w:rFonts w:ascii="Times New Roman" w:eastAsia="Calibri" w:hAnsi="Times New Roman" w:cs="Times New Roman"/>
          <w:bCs/>
          <w:i/>
          <w:iCs/>
          <w:kern w:val="0"/>
          <w:u w:val="single"/>
          <w:lang w:val="en-US"/>
          <w14:ligatures w14:val="none"/>
        </w:rPr>
        <w:t>.</w:t>
      </w:r>
      <w:r w:rsidRPr="00AE4879">
        <w:rPr>
          <w:rFonts w:ascii="Times New Roman" w:eastAsia="Calibri" w:hAnsi="Times New Roman" w:cs="Times New Roman"/>
          <w:bCs/>
          <w:kern w:val="0"/>
          <w:lang w:val="en-US"/>
          <w14:ligatures w14:val="none"/>
        </w:rPr>
        <w:t xml:space="preserve"> It is of no legal effect. The failure to comply with a court order has the effect of injuring the rights of the other party. </w:t>
      </w:r>
      <w:r w:rsidR="00E17E22" w:rsidRPr="00AE4879">
        <w:rPr>
          <w:rFonts w:ascii="Times New Roman" w:eastAsia="Calibri" w:hAnsi="Times New Roman" w:cs="Times New Roman"/>
          <w:bCs/>
          <w:kern w:val="0"/>
          <w:lang w:val="en-US"/>
          <w14:ligatures w14:val="none"/>
        </w:rPr>
        <w:t xml:space="preserve">… </w:t>
      </w:r>
      <w:r w:rsidRPr="00AE4879">
        <w:rPr>
          <w:rFonts w:ascii="Times New Roman" w:eastAsia="Calibri" w:hAnsi="Times New Roman" w:cs="Times New Roman"/>
          <w:bCs/>
          <w:kern w:val="0"/>
          <w:lang w:val="en-US"/>
          <w14:ligatures w14:val="none"/>
        </w:rPr>
        <w:t xml:space="preserve">It is the duty of the court to regulate its own orders. Courts cannot sit back and watch whilst its orders are being disobeyed. </w:t>
      </w:r>
      <w:r w:rsidRPr="00AE4879">
        <w:rPr>
          <w:rFonts w:ascii="Times New Roman" w:eastAsia="Calibri" w:hAnsi="Times New Roman" w:cs="Times New Roman"/>
          <w:b/>
          <w:kern w:val="0"/>
          <w:lang w:val="en-US"/>
          <w14:ligatures w14:val="none"/>
        </w:rPr>
        <w:t>As a result, the courts regard anything that is done contrary to a court order to be of no force and effect and is regarded as not having been done at all</w:t>
      </w:r>
      <w:r w:rsidRPr="00AE4879">
        <w:rPr>
          <w:rFonts w:ascii="Times New Roman" w:eastAsia="Calibri" w:hAnsi="Times New Roman" w:cs="Times New Roman"/>
          <w:bCs/>
          <w:kern w:val="0"/>
          <w:lang w:val="en-US"/>
          <w14:ligatures w14:val="none"/>
        </w:rPr>
        <w:t>.”</w:t>
      </w:r>
      <w:r w:rsidR="00E17E22" w:rsidRPr="00AE4879">
        <w:rPr>
          <w:rFonts w:ascii="Times New Roman" w:eastAsia="Calibri" w:hAnsi="Times New Roman" w:cs="Times New Roman"/>
          <w:bCs/>
          <w:kern w:val="0"/>
          <w:lang w:val="en-US"/>
          <w14:ligatures w14:val="none"/>
        </w:rPr>
        <w:t xml:space="preserve"> (</w:t>
      </w:r>
      <w:r w:rsidR="00E17E22" w:rsidRPr="00AE4879">
        <w:rPr>
          <w:rFonts w:ascii="Times New Roman" w:eastAsia="Calibri" w:hAnsi="Times New Roman" w:cs="Times New Roman"/>
          <w:bCs/>
          <w:i/>
          <w:iCs/>
          <w:kern w:val="0"/>
          <w:lang w:val="en-US"/>
          <w14:ligatures w14:val="none"/>
        </w:rPr>
        <w:t>my emphasis</w:t>
      </w:r>
      <w:r w:rsidR="00E17E22" w:rsidRPr="00AE4879">
        <w:rPr>
          <w:rFonts w:ascii="Times New Roman" w:eastAsia="Calibri" w:hAnsi="Times New Roman" w:cs="Times New Roman"/>
          <w:bCs/>
          <w:kern w:val="0"/>
          <w:lang w:val="en-US"/>
          <w14:ligatures w14:val="none"/>
        </w:rPr>
        <w:t>)</w:t>
      </w:r>
    </w:p>
    <w:p w14:paraId="0ACB3206" w14:textId="61D3B4B8" w:rsidR="005B28DF" w:rsidRDefault="00A2065F" w:rsidP="00A2065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6</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5B28DF">
        <w:rPr>
          <w:rFonts w:ascii="Times New Roman" w:eastAsia="Calibri" w:hAnsi="Times New Roman" w:cs="Times New Roman"/>
          <w:bCs/>
          <w:kern w:val="0"/>
          <w:sz w:val="24"/>
          <w:szCs w:val="24"/>
          <w:lang w:val="en-US"/>
          <w14:ligatures w14:val="none"/>
        </w:rPr>
        <w:t>Consequently, the purported cession</w:t>
      </w:r>
      <w:r>
        <w:rPr>
          <w:rFonts w:ascii="Times New Roman" w:eastAsia="Calibri" w:hAnsi="Times New Roman" w:cs="Times New Roman"/>
          <w:bCs/>
          <w:kern w:val="0"/>
          <w:sz w:val="24"/>
          <w:szCs w:val="24"/>
          <w:lang w:val="en-US"/>
          <w14:ligatures w14:val="none"/>
        </w:rPr>
        <w:t>,</w:t>
      </w:r>
      <w:r w:rsidR="005B28DF">
        <w:rPr>
          <w:rFonts w:ascii="Times New Roman" w:eastAsia="Calibri" w:hAnsi="Times New Roman" w:cs="Times New Roman"/>
          <w:bCs/>
          <w:kern w:val="0"/>
          <w:sz w:val="24"/>
          <w:szCs w:val="24"/>
          <w:lang w:val="en-US"/>
          <w14:ligatures w14:val="none"/>
        </w:rPr>
        <w:t xml:space="preserve"> having been done contrary to</w:t>
      </w:r>
      <w:r>
        <w:rPr>
          <w:rFonts w:ascii="Times New Roman" w:eastAsia="Calibri" w:hAnsi="Times New Roman" w:cs="Times New Roman"/>
          <w:bCs/>
          <w:kern w:val="0"/>
          <w:sz w:val="24"/>
          <w:szCs w:val="24"/>
          <w:lang w:val="en-US"/>
          <w14:ligatures w14:val="none"/>
        </w:rPr>
        <w:t xml:space="preserve"> the prohibition of</w:t>
      </w:r>
      <w:r w:rsidR="005B28DF">
        <w:rPr>
          <w:rFonts w:ascii="Times New Roman" w:eastAsia="Calibri" w:hAnsi="Times New Roman" w:cs="Times New Roman"/>
          <w:bCs/>
          <w:kern w:val="0"/>
          <w:sz w:val="24"/>
          <w:szCs w:val="24"/>
          <w:lang w:val="en-US"/>
          <w14:ligatures w14:val="none"/>
        </w:rPr>
        <w:t xml:space="preserve"> a</w:t>
      </w:r>
      <w:r>
        <w:rPr>
          <w:rFonts w:ascii="Times New Roman" w:eastAsia="Calibri" w:hAnsi="Times New Roman" w:cs="Times New Roman"/>
          <w:bCs/>
          <w:kern w:val="0"/>
          <w:sz w:val="24"/>
          <w:szCs w:val="24"/>
          <w:lang w:val="en-US"/>
          <w14:ligatures w14:val="none"/>
        </w:rPr>
        <w:t>n extant</w:t>
      </w:r>
      <w:r w:rsidR="005B28DF">
        <w:rPr>
          <w:rFonts w:ascii="Times New Roman" w:eastAsia="Calibri" w:hAnsi="Times New Roman" w:cs="Times New Roman"/>
          <w:bCs/>
          <w:kern w:val="0"/>
          <w:sz w:val="24"/>
          <w:szCs w:val="24"/>
          <w:lang w:val="en-US"/>
          <w14:ligatures w14:val="none"/>
        </w:rPr>
        <w:t xml:space="preserve"> court order</w:t>
      </w:r>
      <w:r>
        <w:rPr>
          <w:rFonts w:ascii="Times New Roman" w:eastAsia="Calibri" w:hAnsi="Times New Roman" w:cs="Times New Roman"/>
          <w:bCs/>
          <w:kern w:val="0"/>
          <w:sz w:val="24"/>
          <w:szCs w:val="24"/>
          <w:lang w:val="en-US"/>
          <w14:ligatures w14:val="none"/>
        </w:rPr>
        <w:t>,</w:t>
      </w:r>
      <w:r w:rsidR="005B28DF">
        <w:rPr>
          <w:rFonts w:ascii="Times New Roman" w:eastAsia="Calibri" w:hAnsi="Times New Roman" w:cs="Times New Roman"/>
          <w:bCs/>
          <w:kern w:val="0"/>
          <w:sz w:val="24"/>
          <w:szCs w:val="24"/>
          <w:lang w:val="en-US"/>
          <w14:ligatures w14:val="none"/>
        </w:rPr>
        <w:t xml:space="preserve"> was a nullity. It was also purportedly done on the strength of an order that was void </w:t>
      </w:r>
      <w:r w:rsidR="005B28DF" w:rsidRPr="00A2065F">
        <w:rPr>
          <w:rFonts w:ascii="Times New Roman" w:eastAsia="Calibri" w:hAnsi="Times New Roman" w:cs="Times New Roman"/>
          <w:bCs/>
          <w:i/>
          <w:iCs/>
          <w:kern w:val="0"/>
          <w:sz w:val="24"/>
          <w:szCs w:val="24"/>
          <w:lang w:val="en-US"/>
          <w14:ligatures w14:val="none"/>
        </w:rPr>
        <w:t>ab initio</w:t>
      </w:r>
      <w:r w:rsidR="005B28DF">
        <w:rPr>
          <w:rFonts w:ascii="Times New Roman" w:eastAsia="Calibri" w:hAnsi="Times New Roman" w:cs="Times New Roman"/>
          <w:bCs/>
          <w:kern w:val="0"/>
          <w:sz w:val="24"/>
          <w:szCs w:val="24"/>
          <w:lang w:val="en-US"/>
          <w14:ligatures w14:val="none"/>
        </w:rPr>
        <w:t>. The plaintiff</w:t>
      </w:r>
      <w:r>
        <w:rPr>
          <w:rFonts w:ascii="Times New Roman" w:eastAsia="Calibri" w:hAnsi="Times New Roman" w:cs="Times New Roman"/>
          <w:bCs/>
          <w:kern w:val="0"/>
          <w:sz w:val="24"/>
          <w:szCs w:val="24"/>
          <w:lang w:val="en-US"/>
          <w14:ligatures w14:val="none"/>
        </w:rPr>
        <w:t>, therefore,</w:t>
      </w:r>
      <w:r w:rsidR="005B28DF">
        <w:rPr>
          <w:rFonts w:ascii="Times New Roman" w:eastAsia="Calibri" w:hAnsi="Times New Roman" w:cs="Times New Roman"/>
          <w:bCs/>
          <w:kern w:val="0"/>
          <w:sz w:val="24"/>
          <w:szCs w:val="24"/>
          <w:lang w:val="en-US"/>
          <w14:ligatures w14:val="none"/>
        </w:rPr>
        <w:t xml:space="preserve"> did not acquire any real rights </w:t>
      </w:r>
      <w:r>
        <w:rPr>
          <w:rFonts w:ascii="Times New Roman" w:eastAsia="Calibri" w:hAnsi="Times New Roman" w:cs="Times New Roman"/>
          <w:bCs/>
          <w:kern w:val="0"/>
          <w:sz w:val="24"/>
          <w:szCs w:val="24"/>
          <w:lang w:val="en-US"/>
          <w14:ligatures w14:val="none"/>
        </w:rPr>
        <w:t>in</w:t>
      </w:r>
      <w:r w:rsidR="005B28DF">
        <w:rPr>
          <w:rFonts w:ascii="Times New Roman" w:eastAsia="Calibri" w:hAnsi="Times New Roman" w:cs="Times New Roman"/>
          <w:bCs/>
          <w:kern w:val="0"/>
          <w:sz w:val="24"/>
          <w:szCs w:val="24"/>
          <w:lang w:val="en-US"/>
          <w14:ligatures w14:val="none"/>
        </w:rPr>
        <w:t xml:space="preserve"> the property through the purported cession of 2022. It cannot stand. Accordingly, the vindicatory action is unsustainable. </w:t>
      </w:r>
    </w:p>
    <w:p w14:paraId="0478429D" w14:textId="63087811" w:rsidR="005C11E1" w:rsidRDefault="00A2065F" w:rsidP="00A2065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7</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I also considered that</w:t>
      </w:r>
      <w:r w:rsidR="005B28DF">
        <w:rPr>
          <w:rFonts w:ascii="Times New Roman" w:eastAsia="Calibri" w:hAnsi="Times New Roman" w:cs="Times New Roman"/>
          <w:bCs/>
          <w:kern w:val="0"/>
          <w:sz w:val="24"/>
          <w:szCs w:val="24"/>
          <w:lang w:val="en-US"/>
          <w14:ligatures w14:val="none"/>
        </w:rPr>
        <w:t xml:space="preserve"> the first and fourth </w:t>
      </w:r>
      <w:r>
        <w:rPr>
          <w:rFonts w:ascii="Times New Roman" w:eastAsia="Calibri" w:hAnsi="Times New Roman" w:cs="Times New Roman"/>
          <w:bCs/>
          <w:kern w:val="0"/>
          <w:sz w:val="24"/>
          <w:szCs w:val="24"/>
          <w:lang w:val="en-US"/>
          <w14:ligatures w14:val="none"/>
        </w:rPr>
        <w:t>defendants'</w:t>
      </w:r>
      <w:r w:rsidR="005B28DF">
        <w:rPr>
          <w:rFonts w:ascii="Times New Roman" w:eastAsia="Calibri" w:hAnsi="Times New Roman" w:cs="Times New Roman"/>
          <w:bCs/>
          <w:kern w:val="0"/>
          <w:sz w:val="24"/>
          <w:szCs w:val="24"/>
          <w:lang w:val="en-US"/>
          <w14:ligatures w14:val="none"/>
        </w:rPr>
        <w:t xml:space="preserve"> evidence was largely believable and well-corroborated in material respects. There were </w:t>
      </w:r>
      <w:r w:rsidR="00326EAC">
        <w:rPr>
          <w:rFonts w:ascii="Times New Roman" w:eastAsia="Calibri" w:hAnsi="Times New Roman" w:cs="Times New Roman"/>
          <w:bCs/>
          <w:kern w:val="0"/>
          <w:sz w:val="24"/>
          <w:szCs w:val="24"/>
          <w:lang w:val="en-US"/>
          <w14:ligatures w14:val="none"/>
        </w:rPr>
        <w:t>exhibits</w:t>
      </w:r>
      <w:r w:rsidR="005B28DF">
        <w:rPr>
          <w:rFonts w:ascii="Times New Roman" w:eastAsia="Calibri" w:hAnsi="Times New Roman" w:cs="Times New Roman"/>
          <w:bCs/>
          <w:kern w:val="0"/>
          <w:sz w:val="24"/>
          <w:szCs w:val="24"/>
          <w:lang w:val="en-US"/>
          <w14:ligatures w14:val="none"/>
        </w:rPr>
        <w:t xml:space="preserve"> which supported their case that they purchased the property and acquired rights, </w:t>
      </w:r>
      <w:r>
        <w:rPr>
          <w:rFonts w:ascii="Times New Roman" w:eastAsia="Calibri" w:hAnsi="Times New Roman" w:cs="Times New Roman"/>
          <w:bCs/>
          <w:kern w:val="0"/>
          <w:sz w:val="24"/>
          <w:szCs w:val="24"/>
          <w:lang w:val="en-US"/>
          <w14:ligatures w14:val="none"/>
        </w:rPr>
        <w:t>title</w:t>
      </w:r>
      <w:r w:rsidR="005B28DF">
        <w:rPr>
          <w:rFonts w:ascii="Times New Roman" w:eastAsia="Calibri" w:hAnsi="Times New Roman" w:cs="Times New Roman"/>
          <w:bCs/>
          <w:kern w:val="0"/>
          <w:sz w:val="24"/>
          <w:szCs w:val="24"/>
          <w:lang w:val="en-US"/>
          <w14:ligatures w14:val="none"/>
        </w:rPr>
        <w:t xml:space="preserve"> and interest in the property. </w:t>
      </w:r>
      <w:r w:rsidR="007416DE">
        <w:rPr>
          <w:rFonts w:ascii="Times New Roman" w:eastAsia="Calibri" w:hAnsi="Times New Roman" w:cs="Times New Roman"/>
          <w:bCs/>
          <w:kern w:val="0"/>
          <w:sz w:val="24"/>
          <w:szCs w:val="24"/>
          <w:lang w:val="en-US"/>
          <w14:ligatures w14:val="none"/>
        </w:rPr>
        <w:t xml:space="preserve">The fourth defendant vividly narrated how they purchased the property from the </w:t>
      </w:r>
      <w:r>
        <w:rPr>
          <w:rFonts w:ascii="Times New Roman" w:eastAsia="Calibri" w:hAnsi="Times New Roman" w:cs="Times New Roman"/>
          <w:bCs/>
          <w:kern w:val="0"/>
          <w:sz w:val="24"/>
          <w:szCs w:val="24"/>
          <w:lang w:val="en-US"/>
          <w14:ligatures w14:val="none"/>
        </w:rPr>
        <w:t>first</w:t>
      </w:r>
      <w:r w:rsidR="007416DE">
        <w:rPr>
          <w:rFonts w:ascii="Times New Roman" w:eastAsia="Calibri" w:hAnsi="Times New Roman" w:cs="Times New Roman"/>
          <w:bCs/>
          <w:kern w:val="0"/>
          <w:sz w:val="24"/>
          <w:szCs w:val="24"/>
          <w:lang w:val="en-US"/>
          <w14:ligatures w14:val="none"/>
        </w:rPr>
        <w:t xml:space="preserve"> meeting they had with Lov</w:t>
      </w:r>
      <w:r>
        <w:rPr>
          <w:rFonts w:ascii="Times New Roman" w:eastAsia="Calibri" w:hAnsi="Times New Roman" w:cs="Times New Roman"/>
          <w:bCs/>
          <w:kern w:val="0"/>
          <w:sz w:val="24"/>
          <w:szCs w:val="24"/>
          <w:lang w:val="en-US"/>
          <w14:ligatures w14:val="none"/>
        </w:rPr>
        <w:t>e</w:t>
      </w:r>
      <w:r w:rsidR="007416DE">
        <w:rPr>
          <w:rFonts w:ascii="Times New Roman" w:eastAsia="Calibri" w:hAnsi="Times New Roman" w:cs="Times New Roman"/>
          <w:bCs/>
          <w:kern w:val="0"/>
          <w:sz w:val="24"/>
          <w:szCs w:val="24"/>
          <w:lang w:val="en-US"/>
          <w14:ligatures w14:val="none"/>
        </w:rPr>
        <w:t>m</w:t>
      </w:r>
      <w:r>
        <w:rPr>
          <w:rFonts w:ascii="Times New Roman" w:eastAsia="Calibri" w:hAnsi="Times New Roman" w:cs="Times New Roman"/>
          <w:bCs/>
          <w:kern w:val="0"/>
          <w:sz w:val="24"/>
          <w:szCs w:val="24"/>
          <w:lang w:val="en-US"/>
          <w14:ligatures w14:val="none"/>
        </w:rPr>
        <w:t>ore Chikonyora</w:t>
      </w:r>
      <w:r w:rsidR="007416DE">
        <w:rPr>
          <w:rFonts w:ascii="Times New Roman" w:eastAsia="Calibri" w:hAnsi="Times New Roman" w:cs="Times New Roman"/>
          <w:bCs/>
          <w:kern w:val="0"/>
          <w:sz w:val="24"/>
          <w:szCs w:val="24"/>
          <w:lang w:val="en-US"/>
          <w14:ligatures w14:val="none"/>
        </w:rPr>
        <w:t xml:space="preserve"> and his mother</w:t>
      </w:r>
      <w:r>
        <w:rPr>
          <w:rFonts w:ascii="Times New Roman" w:eastAsia="Calibri" w:hAnsi="Times New Roman" w:cs="Times New Roman"/>
          <w:bCs/>
          <w:kern w:val="0"/>
          <w:sz w:val="24"/>
          <w:szCs w:val="24"/>
          <w:lang w:val="en-US"/>
          <w14:ligatures w14:val="none"/>
        </w:rPr>
        <w:t xml:space="preserve"> in the presence of his wife, the first defendant</w:t>
      </w:r>
      <w:r w:rsidR="007416DE">
        <w:rPr>
          <w:rFonts w:ascii="Times New Roman" w:eastAsia="Calibri" w:hAnsi="Times New Roman" w:cs="Times New Roman"/>
          <w:bCs/>
          <w:kern w:val="0"/>
          <w:sz w:val="24"/>
          <w:szCs w:val="24"/>
          <w:lang w:val="en-US"/>
          <w14:ligatures w14:val="none"/>
        </w:rPr>
        <w:t xml:space="preserve">, the interactions </w:t>
      </w:r>
      <w:r>
        <w:rPr>
          <w:rFonts w:ascii="Times New Roman" w:eastAsia="Calibri" w:hAnsi="Times New Roman" w:cs="Times New Roman"/>
          <w:bCs/>
          <w:kern w:val="0"/>
          <w:sz w:val="24"/>
          <w:szCs w:val="24"/>
          <w:lang w:val="en-US"/>
          <w14:ligatures w14:val="none"/>
        </w:rPr>
        <w:t xml:space="preserve">they had </w:t>
      </w:r>
      <w:r w:rsidR="007416DE">
        <w:rPr>
          <w:rFonts w:ascii="Times New Roman" w:eastAsia="Calibri" w:hAnsi="Times New Roman" w:cs="Times New Roman"/>
          <w:bCs/>
          <w:kern w:val="0"/>
          <w:sz w:val="24"/>
          <w:szCs w:val="24"/>
          <w:lang w:val="en-US"/>
          <w14:ligatures w14:val="none"/>
        </w:rPr>
        <w:t xml:space="preserve">with their legal practitioners, Tirivangani &amp; Associates and the </w:t>
      </w:r>
      <w:r>
        <w:rPr>
          <w:rFonts w:ascii="Times New Roman" w:eastAsia="Calibri" w:hAnsi="Times New Roman" w:cs="Times New Roman"/>
          <w:bCs/>
          <w:kern w:val="0"/>
          <w:sz w:val="24"/>
          <w:szCs w:val="24"/>
          <w:lang w:val="en-US"/>
          <w14:ligatures w14:val="none"/>
        </w:rPr>
        <w:t>visits</w:t>
      </w:r>
      <w:r w:rsidR="007416DE">
        <w:rPr>
          <w:rFonts w:ascii="Times New Roman" w:eastAsia="Calibri" w:hAnsi="Times New Roman" w:cs="Times New Roman"/>
          <w:bCs/>
          <w:kern w:val="0"/>
          <w:sz w:val="24"/>
          <w:szCs w:val="24"/>
          <w:lang w:val="en-US"/>
          <w14:ligatures w14:val="none"/>
        </w:rPr>
        <w:t xml:space="preserve"> to the Council’s offices confirming that the property had been </w:t>
      </w:r>
      <w:r>
        <w:rPr>
          <w:rFonts w:ascii="Times New Roman" w:eastAsia="Calibri" w:hAnsi="Times New Roman" w:cs="Times New Roman"/>
          <w:bCs/>
          <w:kern w:val="0"/>
          <w:sz w:val="24"/>
          <w:szCs w:val="24"/>
          <w:lang w:val="en-US"/>
          <w14:ligatures w14:val="none"/>
        </w:rPr>
        <w:t>inherited</w:t>
      </w:r>
      <w:r w:rsidR="007416DE">
        <w:rPr>
          <w:rFonts w:ascii="Times New Roman" w:eastAsia="Calibri" w:hAnsi="Times New Roman" w:cs="Times New Roman"/>
          <w:bCs/>
          <w:kern w:val="0"/>
          <w:sz w:val="24"/>
          <w:szCs w:val="24"/>
          <w:lang w:val="en-US"/>
          <w14:ligatures w14:val="none"/>
        </w:rPr>
        <w:t xml:space="preserve"> by Lovemore Chikonyora as the heir to his father’s estate. The</w:t>
      </w:r>
      <w:r w:rsidR="00A21092">
        <w:rPr>
          <w:rFonts w:ascii="Times New Roman" w:eastAsia="Calibri" w:hAnsi="Times New Roman" w:cs="Times New Roman"/>
          <w:bCs/>
          <w:kern w:val="0"/>
          <w:sz w:val="24"/>
          <w:szCs w:val="24"/>
          <w:lang w:val="en-US"/>
          <w14:ligatures w14:val="none"/>
        </w:rPr>
        <w:t xml:space="preserve"> evidence that the property was at one time ceded into Lovemore Chikonyora’s name was not in dispute</w:t>
      </w:r>
      <w:r w:rsidR="005C11E1">
        <w:rPr>
          <w:rFonts w:ascii="Times New Roman" w:eastAsia="Calibri" w:hAnsi="Times New Roman" w:cs="Times New Roman"/>
          <w:bCs/>
          <w:kern w:val="0"/>
          <w:sz w:val="24"/>
          <w:szCs w:val="24"/>
          <w:lang w:val="en-US"/>
          <w14:ligatures w14:val="none"/>
        </w:rPr>
        <w:t>,</w:t>
      </w:r>
      <w:r w:rsidR="00A21092">
        <w:rPr>
          <w:rFonts w:ascii="Times New Roman" w:eastAsia="Calibri" w:hAnsi="Times New Roman" w:cs="Times New Roman"/>
          <w:bCs/>
          <w:kern w:val="0"/>
          <w:sz w:val="24"/>
          <w:szCs w:val="24"/>
          <w:lang w:val="en-US"/>
          <w14:ligatures w14:val="none"/>
        </w:rPr>
        <w:t xml:space="preserve"> as the plaintiff himself claimed to have obtained his cession through Lovemore Chikonyora from the estate </w:t>
      </w:r>
      <w:r w:rsidR="005C11E1">
        <w:rPr>
          <w:rFonts w:ascii="Times New Roman" w:eastAsia="Calibri" w:hAnsi="Times New Roman" w:cs="Times New Roman"/>
          <w:bCs/>
          <w:kern w:val="0"/>
          <w:sz w:val="24"/>
          <w:szCs w:val="24"/>
          <w:lang w:val="en-US"/>
          <w14:ligatures w14:val="none"/>
        </w:rPr>
        <w:t xml:space="preserve">of the </w:t>
      </w:r>
      <w:r w:rsidR="00A21092">
        <w:rPr>
          <w:rFonts w:ascii="Times New Roman" w:eastAsia="Calibri" w:hAnsi="Times New Roman" w:cs="Times New Roman"/>
          <w:bCs/>
          <w:kern w:val="0"/>
          <w:sz w:val="24"/>
          <w:szCs w:val="24"/>
          <w:lang w:val="en-US"/>
          <w14:ligatures w14:val="none"/>
        </w:rPr>
        <w:t xml:space="preserve">late Phillip Chikonyora. </w:t>
      </w:r>
      <w:r w:rsidR="007416DE">
        <w:rPr>
          <w:rFonts w:ascii="Times New Roman" w:eastAsia="Calibri" w:hAnsi="Times New Roman" w:cs="Times New Roman"/>
          <w:bCs/>
          <w:kern w:val="0"/>
          <w:sz w:val="24"/>
          <w:szCs w:val="24"/>
          <w:lang w:val="en-US"/>
          <w14:ligatures w14:val="none"/>
        </w:rPr>
        <w:t xml:space="preserve"> </w:t>
      </w:r>
    </w:p>
    <w:p w14:paraId="71CF961B" w14:textId="47743E2C" w:rsidR="005C11E1" w:rsidRDefault="005C11E1" w:rsidP="00A2065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[4</w:t>
      </w:r>
      <w:r w:rsidR="00EB2B35">
        <w:rPr>
          <w:rFonts w:ascii="Times New Roman" w:eastAsia="Calibri" w:hAnsi="Times New Roman" w:cs="Times New Roman"/>
          <w:bCs/>
          <w:kern w:val="0"/>
          <w:sz w:val="24"/>
          <w:szCs w:val="24"/>
          <w:lang w:val="en-US"/>
          <w14:ligatures w14:val="none"/>
        </w:rPr>
        <w:t>8</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7416DE">
        <w:rPr>
          <w:rFonts w:ascii="Times New Roman" w:eastAsia="Calibri" w:hAnsi="Times New Roman" w:cs="Times New Roman"/>
          <w:bCs/>
          <w:kern w:val="0"/>
          <w:sz w:val="24"/>
          <w:szCs w:val="24"/>
          <w:lang w:val="en-US"/>
          <w14:ligatures w14:val="none"/>
        </w:rPr>
        <w:t xml:space="preserve">The fourth defendant’s evidence detailing what </w:t>
      </w:r>
      <w:r>
        <w:rPr>
          <w:rFonts w:ascii="Times New Roman" w:eastAsia="Calibri" w:hAnsi="Times New Roman" w:cs="Times New Roman"/>
          <w:bCs/>
          <w:kern w:val="0"/>
          <w:sz w:val="24"/>
          <w:szCs w:val="24"/>
          <w:lang w:val="en-US"/>
          <w14:ligatures w14:val="none"/>
        </w:rPr>
        <w:t>happened</w:t>
      </w:r>
      <w:r w:rsidR="007416DE">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from</w:t>
      </w:r>
      <w:r w:rsidR="007416DE">
        <w:rPr>
          <w:rFonts w:ascii="Times New Roman" w:eastAsia="Calibri" w:hAnsi="Times New Roman" w:cs="Times New Roman"/>
          <w:bCs/>
          <w:kern w:val="0"/>
          <w:sz w:val="24"/>
          <w:szCs w:val="24"/>
          <w:lang w:val="en-US"/>
          <w14:ligatures w14:val="none"/>
        </w:rPr>
        <w:t xml:space="preserve"> the time </w:t>
      </w:r>
      <w:r>
        <w:rPr>
          <w:rFonts w:ascii="Times New Roman" w:eastAsia="Calibri" w:hAnsi="Times New Roman" w:cs="Times New Roman"/>
          <w:bCs/>
          <w:kern w:val="0"/>
          <w:sz w:val="24"/>
          <w:szCs w:val="24"/>
          <w:lang w:val="en-US"/>
          <w14:ligatures w14:val="none"/>
        </w:rPr>
        <w:t xml:space="preserve">the </w:t>
      </w:r>
      <w:r w:rsidR="007416DE">
        <w:rPr>
          <w:rFonts w:ascii="Times New Roman" w:eastAsia="Calibri" w:hAnsi="Times New Roman" w:cs="Times New Roman"/>
          <w:bCs/>
          <w:kern w:val="0"/>
          <w:sz w:val="24"/>
          <w:szCs w:val="24"/>
          <w:lang w:val="en-US"/>
          <w14:ligatures w14:val="none"/>
        </w:rPr>
        <w:t>cession was registered in their names, first in the first defendant</w:t>
      </w:r>
      <w:r>
        <w:rPr>
          <w:rFonts w:ascii="Times New Roman" w:eastAsia="Calibri" w:hAnsi="Times New Roman" w:cs="Times New Roman"/>
          <w:bCs/>
          <w:kern w:val="0"/>
          <w:sz w:val="24"/>
          <w:szCs w:val="24"/>
          <w:lang w:val="en-US"/>
          <w14:ligatures w14:val="none"/>
        </w:rPr>
        <w:t xml:space="preserve">’s name </w:t>
      </w:r>
      <w:r w:rsidR="007416DE">
        <w:rPr>
          <w:rFonts w:ascii="Times New Roman" w:eastAsia="Calibri" w:hAnsi="Times New Roman" w:cs="Times New Roman"/>
          <w:bCs/>
          <w:kern w:val="0"/>
          <w:sz w:val="24"/>
          <w:szCs w:val="24"/>
          <w:lang w:val="en-US"/>
          <w14:ligatures w14:val="none"/>
        </w:rPr>
        <w:t>on</w:t>
      </w:r>
      <w:r>
        <w:rPr>
          <w:rFonts w:ascii="Times New Roman" w:eastAsia="Calibri" w:hAnsi="Times New Roman" w:cs="Times New Roman"/>
          <w:bCs/>
          <w:kern w:val="0"/>
          <w:sz w:val="24"/>
          <w:szCs w:val="24"/>
          <w:lang w:val="en-US"/>
          <w14:ligatures w14:val="none"/>
        </w:rPr>
        <w:t xml:space="preserve"> 18</w:t>
      </w:r>
      <w:r w:rsidR="007416DE">
        <w:rPr>
          <w:rFonts w:ascii="Times New Roman" w:eastAsia="Calibri" w:hAnsi="Times New Roman" w:cs="Times New Roman"/>
          <w:bCs/>
          <w:kern w:val="0"/>
          <w:sz w:val="24"/>
          <w:szCs w:val="24"/>
          <w:lang w:val="en-US"/>
          <w14:ligatures w14:val="none"/>
        </w:rPr>
        <w:t xml:space="preserve"> June 2001</w:t>
      </w:r>
      <w:r>
        <w:rPr>
          <w:rFonts w:ascii="Times New Roman" w:eastAsia="Calibri" w:hAnsi="Times New Roman" w:cs="Times New Roman"/>
          <w:bCs/>
          <w:kern w:val="0"/>
          <w:sz w:val="24"/>
          <w:szCs w:val="24"/>
          <w:lang w:val="en-US"/>
          <w14:ligatures w14:val="none"/>
        </w:rPr>
        <w:t xml:space="preserve"> in terms of the court order in HC 1969/01</w:t>
      </w:r>
      <w:r w:rsidR="007416DE">
        <w:rPr>
          <w:rFonts w:ascii="Times New Roman" w:eastAsia="Calibri" w:hAnsi="Times New Roman" w:cs="Times New Roman"/>
          <w:bCs/>
          <w:kern w:val="0"/>
          <w:sz w:val="24"/>
          <w:szCs w:val="24"/>
          <w:lang w:val="en-US"/>
          <w14:ligatures w14:val="none"/>
        </w:rPr>
        <w:t xml:space="preserve"> and later on 13 </w:t>
      </w:r>
      <w:r>
        <w:rPr>
          <w:rFonts w:ascii="Times New Roman" w:eastAsia="Calibri" w:hAnsi="Times New Roman" w:cs="Times New Roman"/>
          <w:bCs/>
          <w:kern w:val="0"/>
          <w:sz w:val="24"/>
          <w:szCs w:val="24"/>
          <w:lang w:val="en-US"/>
          <w14:ligatures w14:val="none"/>
        </w:rPr>
        <w:t>September</w:t>
      </w:r>
      <w:r w:rsidR="007416DE">
        <w:rPr>
          <w:rFonts w:ascii="Times New Roman" w:eastAsia="Calibri" w:hAnsi="Times New Roman" w:cs="Times New Roman"/>
          <w:bCs/>
          <w:kern w:val="0"/>
          <w:sz w:val="24"/>
          <w:szCs w:val="24"/>
          <w:lang w:val="en-US"/>
          <w14:ligatures w14:val="none"/>
        </w:rPr>
        <w:t xml:space="preserve"> 2001 with the </w:t>
      </w:r>
      <w:r>
        <w:rPr>
          <w:rFonts w:ascii="Times New Roman" w:eastAsia="Calibri" w:hAnsi="Times New Roman" w:cs="Times New Roman"/>
          <w:bCs/>
          <w:kern w:val="0"/>
          <w:sz w:val="24"/>
          <w:szCs w:val="24"/>
          <w:lang w:val="en-US"/>
          <w14:ligatures w14:val="none"/>
        </w:rPr>
        <w:t>fourth</w:t>
      </w:r>
      <w:r w:rsidR="007416DE">
        <w:rPr>
          <w:rFonts w:ascii="Times New Roman" w:eastAsia="Calibri" w:hAnsi="Times New Roman" w:cs="Times New Roman"/>
          <w:bCs/>
          <w:kern w:val="0"/>
          <w:sz w:val="24"/>
          <w:szCs w:val="24"/>
          <w:lang w:val="en-US"/>
          <w14:ligatures w14:val="none"/>
        </w:rPr>
        <w:t xml:space="preserve"> defendant </w:t>
      </w:r>
      <w:r>
        <w:rPr>
          <w:rFonts w:ascii="Times New Roman" w:eastAsia="Calibri" w:hAnsi="Times New Roman" w:cs="Times New Roman"/>
          <w:bCs/>
          <w:kern w:val="0"/>
          <w:sz w:val="24"/>
          <w:szCs w:val="24"/>
          <w:lang w:val="en-US"/>
          <w14:ligatures w14:val="none"/>
        </w:rPr>
        <w:t xml:space="preserve">in terms of the addendum thereof (Exhibit 18), </w:t>
      </w:r>
      <w:r w:rsidR="007416DE">
        <w:rPr>
          <w:rFonts w:ascii="Times New Roman" w:eastAsia="Calibri" w:hAnsi="Times New Roman" w:cs="Times New Roman"/>
          <w:bCs/>
          <w:kern w:val="0"/>
          <w:sz w:val="24"/>
          <w:szCs w:val="24"/>
          <w:lang w:val="en-US"/>
          <w14:ligatures w14:val="none"/>
        </w:rPr>
        <w:t xml:space="preserve">was largely unchallenged. It must accordingly be accepted. </w:t>
      </w:r>
      <w:r>
        <w:rPr>
          <w:rFonts w:ascii="Times New Roman" w:eastAsia="Calibri" w:hAnsi="Times New Roman" w:cs="Times New Roman"/>
          <w:bCs/>
          <w:kern w:val="0"/>
          <w:sz w:val="24"/>
          <w:szCs w:val="24"/>
          <w:lang w:val="en-US"/>
          <w14:ligatures w14:val="none"/>
        </w:rPr>
        <w:t xml:space="preserve">While the first defendant at times would state she did not remember certain details concerning the order in her favour she obtained in HC 1969/01, her evidence corroborated that of the fourth defendant that they signed documents for the cession of the property into their names. </w:t>
      </w:r>
    </w:p>
    <w:p w14:paraId="159F37DE" w14:textId="001EC193" w:rsidR="00361FCC" w:rsidRDefault="005C11E1" w:rsidP="00A2065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EB2B35">
        <w:rPr>
          <w:rFonts w:ascii="Times New Roman" w:eastAsia="Calibri" w:hAnsi="Times New Roman" w:cs="Times New Roman"/>
          <w:bCs/>
          <w:kern w:val="0"/>
          <w:sz w:val="24"/>
          <w:szCs w:val="24"/>
          <w:lang w:val="en-US"/>
          <w14:ligatures w14:val="none"/>
        </w:rPr>
        <w:t>9</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 xml:space="preserve">The </w:t>
      </w:r>
      <w:r w:rsidR="005B28DF">
        <w:rPr>
          <w:rFonts w:ascii="Times New Roman" w:eastAsia="Calibri" w:hAnsi="Times New Roman" w:cs="Times New Roman"/>
          <w:bCs/>
          <w:kern w:val="0"/>
          <w:sz w:val="24"/>
          <w:szCs w:val="24"/>
          <w:lang w:val="en-US"/>
          <w14:ligatures w14:val="none"/>
        </w:rPr>
        <w:t>agreement of sale</w:t>
      </w:r>
      <w:r>
        <w:rPr>
          <w:rFonts w:ascii="Times New Roman" w:eastAsia="Calibri" w:hAnsi="Times New Roman" w:cs="Times New Roman"/>
          <w:bCs/>
          <w:kern w:val="0"/>
          <w:sz w:val="24"/>
          <w:szCs w:val="24"/>
          <w:lang w:val="en-US"/>
          <w14:ligatures w14:val="none"/>
        </w:rPr>
        <w:t xml:space="preserve"> signed between the first defendant and Lovemore</w:t>
      </w:r>
      <w:r w:rsidR="005B28DF">
        <w:rPr>
          <w:rFonts w:ascii="Times New Roman" w:eastAsia="Calibri" w:hAnsi="Times New Roman" w:cs="Times New Roman"/>
          <w:bCs/>
          <w:kern w:val="0"/>
          <w:sz w:val="24"/>
          <w:szCs w:val="24"/>
          <w:lang w:val="en-US"/>
          <w14:ligatures w14:val="none"/>
        </w:rPr>
        <w:t xml:space="preserve"> Chikonyora</w:t>
      </w:r>
      <w:r>
        <w:rPr>
          <w:rFonts w:ascii="Times New Roman" w:eastAsia="Calibri" w:hAnsi="Times New Roman" w:cs="Times New Roman"/>
          <w:bCs/>
          <w:kern w:val="0"/>
          <w:sz w:val="24"/>
          <w:szCs w:val="24"/>
          <w:lang w:val="en-US"/>
          <w14:ligatures w14:val="none"/>
        </w:rPr>
        <w:t>, who had inherited the house as the heir to the estate late Phillip Chikonyora</w:t>
      </w:r>
      <w:r w:rsidR="0023653C">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 xml:space="preserve"> confirmed the</w:t>
      </w:r>
      <w:r w:rsidR="0023653C">
        <w:rPr>
          <w:rFonts w:ascii="Times New Roman" w:eastAsia="Calibri" w:hAnsi="Times New Roman" w:cs="Times New Roman"/>
          <w:bCs/>
          <w:kern w:val="0"/>
          <w:sz w:val="24"/>
          <w:szCs w:val="24"/>
          <w:lang w:val="en-US"/>
          <w14:ligatures w14:val="none"/>
        </w:rPr>
        <w:t xml:space="preserve"> sale of the property</w:t>
      </w:r>
      <w:r w:rsidR="005B28DF">
        <w:rPr>
          <w:rFonts w:ascii="Times New Roman" w:eastAsia="Calibri" w:hAnsi="Times New Roman" w:cs="Times New Roman"/>
          <w:bCs/>
          <w:kern w:val="0"/>
          <w:sz w:val="24"/>
          <w:szCs w:val="24"/>
          <w:lang w:val="en-US"/>
          <w14:ligatures w14:val="none"/>
        </w:rPr>
        <w:t xml:space="preserve">. </w:t>
      </w:r>
      <w:r w:rsidR="007416DE">
        <w:rPr>
          <w:rFonts w:ascii="Times New Roman" w:eastAsia="Calibri" w:hAnsi="Times New Roman" w:cs="Times New Roman"/>
          <w:bCs/>
          <w:kern w:val="0"/>
          <w:sz w:val="24"/>
          <w:szCs w:val="24"/>
          <w:lang w:val="en-US"/>
          <w14:ligatures w14:val="none"/>
        </w:rPr>
        <w:t>Th</w:t>
      </w:r>
      <w:r w:rsidR="0023653C">
        <w:rPr>
          <w:rFonts w:ascii="Times New Roman" w:eastAsia="Calibri" w:hAnsi="Times New Roman" w:cs="Times New Roman"/>
          <w:bCs/>
          <w:kern w:val="0"/>
          <w:sz w:val="24"/>
          <w:szCs w:val="24"/>
          <w:lang w:val="en-US"/>
          <w14:ligatures w14:val="none"/>
        </w:rPr>
        <w:t xml:space="preserve">at the </w:t>
      </w:r>
      <w:r w:rsidR="007416DE">
        <w:rPr>
          <w:rFonts w:ascii="Times New Roman" w:eastAsia="Calibri" w:hAnsi="Times New Roman" w:cs="Times New Roman"/>
          <w:bCs/>
          <w:kern w:val="0"/>
          <w:sz w:val="24"/>
          <w:szCs w:val="24"/>
          <w:lang w:val="en-US"/>
          <w14:ligatures w14:val="none"/>
        </w:rPr>
        <w:t>payment of the full purchase price was</w:t>
      </w:r>
      <w:r w:rsidR="0023653C">
        <w:rPr>
          <w:rFonts w:ascii="Times New Roman" w:eastAsia="Calibri" w:hAnsi="Times New Roman" w:cs="Times New Roman"/>
          <w:bCs/>
          <w:kern w:val="0"/>
          <w:sz w:val="24"/>
          <w:szCs w:val="24"/>
          <w:lang w:val="en-US"/>
          <w14:ligatures w14:val="none"/>
        </w:rPr>
        <w:t xml:space="preserve"> paid through Tirivangani &amp; Associates was</w:t>
      </w:r>
      <w:r w:rsidR="007416DE">
        <w:rPr>
          <w:rFonts w:ascii="Times New Roman" w:eastAsia="Calibri" w:hAnsi="Times New Roman" w:cs="Times New Roman"/>
          <w:bCs/>
          <w:kern w:val="0"/>
          <w:sz w:val="24"/>
          <w:szCs w:val="24"/>
          <w:lang w:val="en-US"/>
          <w14:ligatures w14:val="none"/>
        </w:rPr>
        <w:t xml:space="preserve"> not challenged. </w:t>
      </w:r>
      <w:r w:rsidR="0023653C">
        <w:rPr>
          <w:rFonts w:ascii="Times New Roman" w:eastAsia="Calibri" w:hAnsi="Times New Roman" w:cs="Times New Roman"/>
          <w:bCs/>
          <w:kern w:val="0"/>
          <w:sz w:val="24"/>
          <w:szCs w:val="24"/>
          <w:lang w:val="en-US"/>
          <w14:ligatures w14:val="none"/>
        </w:rPr>
        <w:t>Alt</w:t>
      </w:r>
      <w:r w:rsidR="007416DE">
        <w:rPr>
          <w:rFonts w:ascii="Times New Roman" w:eastAsia="Calibri" w:hAnsi="Times New Roman" w:cs="Times New Roman"/>
          <w:bCs/>
          <w:kern w:val="0"/>
          <w:sz w:val="24"/>
          <w:szCs w:val="24"/>
          <w:lang w:val="en-US"/>
          <w14:ligatures w14:val="none"/>
        </w:rPr>
        <w:t xml:space="preserve">hough there was a </w:t>
      </w:r>
      <w:r w:rsidR="0023653C">
        <w:rPr>
          <w:rFonts w:ascii="Times New Roman" w:eastAsia="Calibri" w:hAnsi="Times New Roman" w:cs="Times New Roman"/>
          <w:bCs/>
          <w:kern w:val="0"/>
          <w:sz w:val="24"/>
          <w:szCs w:val="24"/>
          <w:lang w:val="en-US"/>
          <w14:ligatures w14:val="none"/>
        </w:rPr>
        <w:t>concession</w:t>
      </w:r>
      <w:r w:rsidR="007416DE">
        <w:rPr>
          <w:rFonts w:ascii="Times New Roman" w:eastAsia="Calibri" w:hAnsi="Times New Roman" w:cs="Times New Roman"/>
          <w:bCs/>
          <w:kern w:val="0"/>
          <w:sz w:val="24"/>
          <w:szCs w:val="24"/>
          <w:lang w:val="en-US"/>
          <w14:ligatures w14:val="none"/>
        </w:rPr>
        <w:t xml:space="preserve"> from the</w:t>
      </w:r>
      <w:r w:rsidR="0023653C">
        <w:rPr>
          <w:rFonts w:ascii="Times New Roman" w:eastAsia="Calibri" w:hAnsi="Times New Roman" w:cs="Times New Roman"/>
          <w:bCs/>
          <w:kern w:val="0"/>
          <w:sz w:val="24"/>
          <w:szCs w:val="24"/>
          <w:lang w:val="en-US"/>
          <w14:ligatures w14:val="none"/>
        </w:rPr>
        <w:t xml:space="preserve"> first defendant under cross-examination that the</w:t>
      </w:r>
      <w:r w:rsidR="007416DE">
        <w:rPr>
          <w:rFonts w:ascii="Times New Roman" w:eastAsia="Calibri" w:hAnsi="Times New Roman" w:cs="Times New Roman"/>
          <w:bCs/>
          <w:kern w:val="0"/>
          <w:sz w:val="24"/>
          <w:szCs w:val="24"/>
          <w:lang w:val="en-US"/>
          <w14:ligatures w14:val="none"/>
        </w:rPr>
        <w:t xml:space="preserve"> addresses used by the parties in the agreement </w:t>
      </w:r>
      <w:r w:rsidR="0023653C">
        <w:rPr>
          <w:rFonts w:ascii="Times New Roman" w:eastAsia="Calibri" w:hAnsi="Times New Roman" w:cs="Times New Roman"/>
          <w:bCs/>
          <w:kern w:val="0"/>
          <w:sz w:val="24"/>
          <w:szCs w:val="24"/>
          <w:lang w:val="en-US"/>
          <w14:ligatures w14:val="none"/>
        </w:rPr>
        <w:t xml:space="preserve">of sale </w:t>
      </w:r>
      <w:r w:rsidR="007416DE">
        <w:rPr>
          <w:rFonts w:ascii="Times New Roman" w:eastAsia="Calibri" w:hAnsi="Times New Roman" w:cs="Times New Roman"/>
          <w:bCs/>
          <w:kern w:val="0"/>
          <w:sz w:val="24"/>
          <w:szCs w:val="24"/>
          <w:lang w:val="en-US"/>
          <w14:ligatures w14:val="none"/>
        </w:rPr>
        <w:t xml:space="preserve">were incorrect, in my view, that </w:t>
      </w:r>
      <w:r w:rsidR="0023653C">
        <w:rPr>
          <w:rFonts w:ascii="Times New Roman" w:eastAsia="Calibri" w:hAnsi="Times New Roman" w:cs="Times New Roman"/>
          <w:bCs/>
          <w:kern w:val="0"/>
          <w:sz w:val="24"/>
          <w:szCs w:val="24"/>
          <w:lang w:val="en-US"/>
          <w14:ligatures w14:val="none"/>
        </w:rPr>
        <w:t>erroneous</w:t>
      </w:r>
      <w:r w:rsidR="007416DE">
        <w:rPr>
          <w:rFonts w:ascii="Times New Roman" w:eastAsia="Calibri" w:hAnsi="Times New Roman" w:cs="Times New Roman"/>
          <w:bCs/>
          <w:kern w:val="0"/>
          <w:sz w:val="24"/>
          <w:szCs w:val="24"/>
          <w:lang w:val="en-US"/>
          <w14:ligatures w14:val="none"/>
        </w:rPr>
        <w:t xml:space="preserve"> record of the seller and the </w:t>
      </w:r>
      <w:r w:rsidR="0023653C">
        <w:rPr>
          <w:rFonts w:ascii="Times New Roman" w:eastAsia="Calibri" w:hAnsi="Times New Roman" w:cs="Times New Roman"/>
          <w:bCs/>
          <w:kern w:val="0"/>
          <w:sz w:val="24"/>
          <w:szCs w:val="24"/>
          <w:lang w:val="en-US"/>
          <w14:ligatures w14:val="none"/>
        </w:rPr>
        <w:t>purchaser’s</w:t>
      </w:r>
      <w:r w:rsidR="007416DE">
        <w:rPr>
          <w:rFonts w:ascii="Times New Roman" w:eastAsia="Calibri" w:hAnsi="Times New Roman" w:cs="Times New Roman"/>
          <w:bCs/>
          <w:kern w:val="0"/>
          <w:sz w:val="24"/>
          <w:szCs w:val="24"/>
          <w:lang w:val="en-US"/>
          <w14:ligatures w14:val="none"/>
        </w:rPr>
        <w:t xml:space="preserve"> addresses as </w:t>
      </w:r>
      <w:r w:rsidR="0023653C">
        <w:rPr>
          <w:rFonts w:ascii="Times New Roman" w:eastAsia="Calibri" w:hAnsi="Times New Roman" w:cs="Times New Roman"/>
          <w:bCs/>
          <w:kern w:val="0"/>
          <w:sz w:val="24"/>
          <w:szCs w:val="24"/>
          <w:lang w:val="en-US"/>
          <w14:ligatures w14:val="none"/>
        </w:rPr>
        <w:t>20 Mango Harare and 20 Orange Harare respectively</w:t>
      </w:r>
      <w:r w:rsidR="007416DE">
        <w:rPr>
          <w:rFonts w:ascii="Times New Roman" w:eastAsia="Calibri" w:hAnsi="Times New Roman" w:cs="Times New Roman"/>
          <w:bCs/>
          <w:kern w:val="0"/>
          <w:sz w:val="24"/>
          <w:szCs w:val="24"/>
          <w:lang w:val="en-US"/>
          <w14:ligatures w14:val="none"/>
        </w:rPr>
        <w:t xml:space="preserve"> </w:t>
      </w:r>
      <w:r w:rsidR="0023653C">
        <w:rPr>
          <w:rFonts w:ascii="Times New Roman" w:eastAsia="Calibri" w:hAnsi="Times New Roman" w:cs="Times New Roman"/>
          <w:bCs/>
          <w:kern w:val="0"/>
          <w:sz w:val="24"/>
          <w:szCs w:val="24"/>
          <w:lang w:val="en-US"/>
          <w14:ligatures w14:val="none"/>
        </w:rPr>
        <w:t>does</w:t>
      </w:r>
      <w:r w:rsidR="007416DE">
        <w:rPr>
          <w:rFonts w:ascii="Times New Roman" w:eastAsia="Calibri" w:hAnsi="Times New Roman" w:cs="Times New Roman"/>
          <w:bCs/>
          <w:kern w:val="0"/>
          <w:sz w:val="24"/>
          <w:szCs w:val="24"/>
          <w:lang w:val="en-US"/>
          <w14:ligatures w14:val="none"/>
        </w:rPr>
        <w:t xml:space="preserve"> not render the whole agreement </w:t>
      </w:r>
      <w:r w:rsidR="0023653C">
        <w:rPr>
          <w:rFonts w:ascii="Times New Roman" w:eastAsia="Calibri" w:hAnsi="Times New Roman" w:cs="Times New Roman"/>
          <w:bCs/>
          <w:kern w:val="0"/>
          <w:sz w:val="24"/>
          <w:szCs w:val="24"/>
          <w:lang w:val="en-US"/>
          <w14:ligatures w14:val="none"/>
        </w:rPr>
        <w:t>invalid</w:t>
      </w:r>
      <w:r w:rsidR="007416DE">
        <w:rPr>
          <w:rFonts w:ascii="Times New Roman" w:eastAsia="Calibri" w:hAnsi="Times New Roman" w:cs="Times New Roman"/>
          <w:bCs/>
          <w:kern w:val="0"/>
          <w:sz w:val="24"/>
          <w:szCs w:val="24"/>
          <w:lang w:val="en-US"/>
          <w14:ligatures w14:val="none"/>
        </w:rPr>
        <w:t xml:space="preserve">. The error was immaterial to invalidate the sale. </w:t>
      </w:r>
      <w:r w:rsidR="00D0479B">
        <w:rPr>
          <w:rFonts w:ascii="Times New Roman" w:eastAsia="Calibri" w:hAnsi="Times New Roman" w:cs="Times New Roman"/>
          <w:bCs/>
          <w:kern w:val="0"/>
          <w:sz w:val="24"/>
          <w:szCs w:val="24"/>
          <w:lang w:val="en-US"/>
          <w14:ligatures w14:val="none"/>
        </w:rPr>
        <w:t xml:space="preserve">She also stated that the agreement was drafted by their lawyers, who asked them to sign, which she did. </w:t>
      </w:r>
      <w:r w:rsidR="005B28DF">
        <w:rPr>
          <w:rFonts w:ascii="Times New Roman" w:eastAsia="Calibri" w:hAnsi="Times New Roman" w:cs="Times New Roman"/>
          <w:bCs/>
          <w:kern w:val="0"/>
          <w:sz w:val="24"/>
          <w:szCs w:val="24"/>
          <w:lang w:val="en-US"/>
          <w14:ligatures w14:val="none"/>
        </w:rPr>
        <w:t xml:space="preserve">The certificate of heir and </w:t>
      </w:r>
      <w:r w:rsidR="0023653C">
        <w:rPr>
          <w:rFonts w:ascii="Times New Roman" w:eastAsia="Calibri" w:hAnsi="Times New Roman" w:cs="Times New Roman"/>
          <w:bCs/>
          <w:kern w:val="0"/>
          <w:sz w:val="24"/>
          <w:szCs w:val="24"/>
          <w:lang w:val="en-US"/>
          <w14:ligatures w14:val="none"/>
        </w:rPr>
        <w:t>L</w:t>
      </w:r>
      <w:r w:rsidR="005B28DF">
        <w:rPr>
          <w:rFonts w:ascii="Times New Roman" w:eastAsia="Calibri" w:hAnsi="Times New Roman" w:cs="Times New Roman"/>
          <w:bCs/>
          <w:kern w:val="0"/>
          <w:sz w:val="24"/>
          <w:szCs w:val="24"/>
          <w:lang w:val="en-US"/>
          <w14:ligatures w14:val="none"/>
        </w:rPr>
        <w:t xml:space="preserve">etters of </w:t>
      </w:r>
      <w:r w:rsidR="0023653C">
        <w:rPr>
          <w:rFonts w:ascii="Times New Roman" w:eastAsia="Calibri" w:hAnsi="Times New Roman" w:cs="Times New Roman"/>
          <w:bCs/>
          <w:kern w:val="0"/>
          <w:sz w:val="24"/>
          <w:szCs w:val="24"/>
          <w:lang w:val="en-US"/>
          <w14:ligatures w14:val="none"/>
        </w:rPr>
        <w:t>A</w:t>
      </w:r>
      <w:r w:rsidR="005B28DF">
        <w:rPr>
          <w:rFonts w:ascii="Times New Roman" w:eastAsia="Calibri" w:hAnsi="Times New Roman" w:cs="Times New Roman"/>
          <w:bCs/>
          <w:kern w:val="0"/>
          <w:sz w:val="24"/>
          <w:szCs w:val="24"/>
          <w:lang w:val="en-US"/>
          <w14:ligatures w14:val="none"/>
        </w:rPr>
        <w:t xml:space="preserve">dministration </w:t>
      </w:r>
      <w:r w:rsidR="0023653C">
        <w:rPr>
          <w:rFonts w:ascii="Times New Roman" w:eastAsia="Calibri" w:hAnsi="Times New Roman" w:cs="Times New Roman"/>
          <w:bCs/>
          <w:kern w:val="0"/>
          <w:sz w:val="24"/>
          <w:szCs w:val="24"/>
          <w:lang w:val="en-US"/>
          <w14:ligatures w14:val="none"/>
        </w:rPr>
        <w:t>issued to Lovemore Chikonyora were</w:t>
      </w:r>
      <w:r w:rsidR="005B28DF">
        <w:rPr>
          <w:rFonts w:ascii="Times New Roman" w:eastAsia="Calibri" w:hAnsi="Times New Roman" w:cs="Times New Roman"/>
          <w:bCs/>
          <w:kern w:val="0"/>
          <w:sz w:val="24"/>
          <w:szCs w:val="24"/>
          <w:lang w:val="en-US"/>
          <w14:ligatures w14:val="none"/>
        </w:rPr>
        <w:t xml:space="preserve"> never challenged. The fact that </w:t>
      </w:r>
      <w:r w:rsidR="0023653C">
        <w:rPr>
          <w:rFonts w:ascii="Times New Roman" w:eastAsia="Calibri" w:hAnsi="Times New Roman" w:cs="Times New Roman"/>
          <w:bCs/>
          <w:kern w:val="0"/>
          <w:sz w:val="24"/>
          <w:szCs w:val="24"/>
          <w:lang w:val="en-US"/>
          <w14:ligatures w14:val="none"/>
        </w:rPr>
        <w:t xml:space="preserve">on 18 June 2001 </w:t>
      </w:r>
      <w:r w:rsidR="005B28DF">
        <w:rPr>
          <w:rFonts w:ascii="Times New Roman" w:eastAsia="Calibri" w:hAnsi="Times New Roman" w:cs="Times New Roman"/>
          <w:bCs/>
          <w:kern w:val="0"/>
          <w:sz w:val="24"/>
          <w:szCs w:val="24"/>
          <w:lang w:val="en-US"/>
          <w14:ligatures w14:val="none"/>
        </w:rPr>
        <w:t xml:space="preserve">the first defendant signed an agreement of assignment </w:t>
      </w:r>
      <w:r w:rsidR="0023653C">
        <w:rPr>
          <w:rFonts w:ascii="Times New Roman" w:eastAsia="Calibri" w:hAnsi="Times New Roman" w:cs="Times New Roman"/>
          <w:bCs/>
          <w:kern w:val="0"/>
          <w:sz w:val="24"/>
          <w:szCs w:val="24"/>
          <w:lang w:val="en-US"/>
          <w14:ligatures w14:val="none"/>
        </w:rPr>
        <w:t xml:space="preserve">or cession of rights, title and interest in the property </w:t>
      </w:r>
      <w:r w:rsidR="007416DE">
        <w:rPr>
          <w:rFonts w:ascii="Times New Roman" w:eastAsia="Calibri" w:hAnsi="Times New Roman" w:cs="Times New Roman"/>
          <w:bCs/>
          <w:kern w:val="0"/>
          <w:sz w:val="24"/>
          <w:szCs w:val="24"/>
          <w:lang w:val="en-US"/>
          <w14:ligatures w14:val="none"/>
        </w:rPr>
        <w:t xml:space="preserve">with the City of Harare followed by the </w:t>
      </w:r>
      <w:r w:rsidR="0023653C">
        <w:rPr>
          <w:rFonts w:ascii="Times New Roman" w:eastAsia="Calibri" w:hAnsi="Times New Roman" w:cs="Times New Roman"/>
          <w:bCs/>
          <w:kern w:val="0"/>
          <w:sz w:val="24"/>
          <w:szCs w:val="24"/>
          <w:lang w:val="en-US"/>
          <w14:ligatures w14:val="none"/>
        </w:rPr>
        <w:t>addendum</w:t>
      </w:r>
      <w:r w:rsidR="007416DE">
        <w:rPr>
          <w:rFonts w:ascii="Times New Roman" w:eastAsia="Calibri" w:hAnsi="Times New Roman" w:cs="Times New Roman"/>
          <w:bCs/>
          <w:kern w:val="0"/>
          <w:sz w:val="24"/>
          <w:szCs w:val="24"/>
          <w:lang w:val="en-US"/>
          <w14:ligatures w14:val="none"/>
        </w:rPr>
        <w:t xml:space="preserve"> to the agreement of sale signed on 13 Sept</w:t>
      </w:r>
      <w:r w:rsidR="0023653C">
        <w:rPr>
          <w:rFonts w:ascii="Times New Roman" w:eastAsia="Calibri" w:hAnsi="Times New Roman" w:cs="Times New Roman"/>
          <w:bCs/>
          <w:kern w:val="0"/>
          <w:sz w:val="24"/>
          <w:szCs w:val="24"/>
          <w:lang w:val="en-US"/>
          <w14:ligatures w14:val="none"/>
        </w:rPr>
        <w:t>e</w:t>
      </w:r>
      <w:r w:rsidR="007416DE">
        <w:rPr>
          <w:rFonts w:ascii="Times New Roman" w:eastAsia="Calibri" w:hAnsi="Times New Roman" w:cs="Times New Roman"/>
          <w:bCs/>
          <w:kern w:val="0"/>
          <w:sz w:val="24"/>
          <w:szCs w:val="24"/>
          <w:lang w:val="en-US"/>
          <w14:ligatures w14:val="none"/>
        </w:rPr>
        <w:t>mb</w:t>
      </w:r>
      <w:r w:rsidR="0023653C">
        <w:rPr>
          <w:rFonts w:ascii="Times New Roman" w:eastAsia="Calibri" w:hAnsi="Times New Roman" w:cs="Times New Roman"/>
          <w:bCs/>
          <w:kern w:val="0"/>
          <w:sz w:val="24"/>
          <w:szCs w:val="24"/>
          <w:lang w:val="en-US"/>
          <w14:ligatures w14:val="none"/>
        </w:rPr>
        <w:t>e</w:t>
      </w:r>
      <w:r w:rsidR="007416DE">
        <w:rPr>
          <w:rFonts w:ascii="Times New Roman" w:eastAsia="Calibri" w:hAnsi="Times New Roman" w:cs="Times New Roman"/>
          <w:bCs/>
          <w:kern w:val="0"/>
          <w:sz w:val="24"/>
          <w:szCs w:val="24"/>
          <w:lang w:val="en-US"/>
          <w14:ligatures w14:val="none"/>
        </w:rPr>
        <w:t>r 2001</w:t>
      </w:r>
      <w:r w:rsidR="00D0479B">
        <w:rPr>
          <w:rFonts w:ascii="Times New Roman" w:eastAsia="Calibri" w:hAnsi="Times New Roman" w:cs="Times New Roman"/>
          <w:bCs/>
          <w:kern w:val="0"/>
          <w:sz w:val="24"/>
          <w:szCs w:val="24"/>
          <w:lang w:val="en-US"/>
          <w14:ligatures w14:val="none"/>
        </w:rPr>
        <w:t xml:space="preserve"> </w:t>
      </w:r>
      <w:r w:rsidR="00361FCC">
        <w:rPr>
          <w:rFonts w:ascii="Times New Roman" w:eastAsia="Calibri" w:hAnsi="Times New Roman" w:cs="Times New Roman"/>
          <w:bCs/>
          <w:kern w:val="0"/>
          <w:sz w:val="24"/>
          <w:szCs w:val="24"/>
          <w:lang w:val="en-US"/>
          <w14:ligatures w14:val="none"/>
        </w:rPr>
        <w:t xml:space="preserve">by the defendants </w:t>
      </w:r>
      <w:r w:rsidR="007416DE">
        <w:rPr>
          <w:rFonts w:ascii="Times New Roman" w:eastAsia="Calibri" w:hAnsi="Times New Roman" w:cs="Times New Roman"/>
          <w:bCs/>
          <w:kern w:val="0"/>
          <w:sz w:val="24"/>
          <w:szCs w:val="24"/>
          <w:lang w:val="en-US"/>
          <w14:ligatures w14:val="none"/>
        </w:rPr>
        <w:t xml:space="preserve">now incorporating the fourth defendant as the registered joint holder of a real right over the property with first defendant was not seriously challenged. </w:t>
      </w:r>
    </w:p>
    <w:p w14:paraId="4B2FE6BE" w14:textId="116EBEB0" w:rsidR="00361FCC" w:rsidRPr="00361FCC" w:rsidRDefault="00361FCC" w:rsidP="00361FCC">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US"/>
          <w14:ligatures w14:val="none"/>
        </w:rPr>
        <w:t>[</w:t>
      </w:r>
      <w:r w:rsidR="00EB2B35">
        <w:rPr>
          <w:rFonts w:ascii="Times New Roman" w:eastAsia="Calibri" w:hAnsi="Times New Roman" w:cs="Times New Roman"/>
          <w:bCs/>
          <w:kern w:val="0"/>
          <w:sz w:val="24"/>
          <w:szCs w:val="24"/>
          <w:lang w:val="en-US"/>
          <w14:ligatures w14:val="none"/>
        </w:rPr>
        <w:t>50</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7416DE">
        <w:rPr>
          <w:rFonts w:ascii="Times New Roman" w:eastAsia="Calibri" w:hAnsi="Times New Roman" w:cs="Times New Roman"/>
          <w:bCs/>
          <w:kern w:val="0"/>
          <w:sz w:val="24"/>
          <w:szCs w:val="24"/>
          <w:lang w:val="en-US"/>
          <w14:ligatures w14:val="none"/>
        </w:rPr>
        <w:t>It was clear that the registered owner</w:t>
      </w:r>
      <w:r>
        <w:rPr>
          <w:rFonts w:ascii="Times New Roman" w:eastAsia="Calibri" w:hAnsi="Times New Roman" w:cs="Times New Roman"/>
          <w:bCs/>
          <w:kern w:val="0"/>
          <w:sz w:val="24"/>
          <w:szCs w:val="24"/>
          <w:lang w:val="en-US"/>
          <w14:ligatures w14:val="none"/>
        </w:rPr>
        <w:t xml:space="preserve"> </w:t>
      </w:r>
      <w:r w:rsidR="007416DE">
        <w:rPr>
          <w:rFonts w:ascii="Times New Roman" w:eastAsia="Calibri" w:hAnsi="Times New Roman" w:cs="Times New Roman"/>
          <w:bCs/>
          <w:kern w:val="0"/>
          <w:sz w:val="24"/>
          <w:szCs w:val="24"/>
          <w:lang w:val="en-US"/>
          <w14:ligatures w14:val="none"/>
        </w:rPr>
        <w:t>of the property</w:t>
      </w:r>
      <w:r>
        <w:rPr>
          <w:rFonts w:ascii="Times New Roman" w:eastAsia="Calibri" w:hAnsi="Times New Roman" w:cs="Times New Roman"/>
          <w:bCs/>
          <w:kern w:val="0"/>
          <w:sz w:val="24"/>
          <w:szCs w:val="24"/>
          <w:lang w:val="en-US"/>
          <w14:ligatures w14:val="none"/>
        </w:rPr>
        <w:t xml:space="preserve">, being the fifth defendant, </w:t>
      </w:r>
      <w:r w:rsidR="00D0479B">
        <w:rPr>
          <w:rFonts w:ascii="Times New Roman" w:eastAsia="Calibri" w:hAnsi="Times New Roman" w:cs="Times New Roman"/>
          <w:bCs/>
          <w:kern w:val="0"/>
          <w:sz w:val="24"/>
          <w:szCs w:val="24"/>
          <w:lang w:val="en-US"/>
          <w14:ligatures w14:val="none"/>
        </w:rPr>
        <w:t xml:space="preserve">registered the first and second defendants as the holders of </w:t>
      </w:r>
      <w:r w:rsidR="007416DE">
        <w:rPr>
          <w:rFonts w:ascii="Times New Roman" w:eastAsia="Calibri" w:hAnsi="Times New Roman" w:cs="Times New Roman"/>
          <w:bCs/>
          <w:kern w:val="0"/>
          <w:sz w:val="24"/>
          <w:szCs w:val="24"/>
          <w:lang w:val="en-US"/>
          <w14:ligatures w14:val="none"/>
        </w:rPr>
        <w:t xml:space="preserve">rights, title and interest in the property. </w:t>
      </w:r>
      <w:r w:rsidR="002D6E70">
        <w:rPr>
          <w:rFonts w:ascii="Times New Roman" w:eastAsia="Calibri" w:hAnsi="Times New Roman" w:cs="Times New Roman"/>
          <w:bCs/>
          <w:kern w:val="0"/>
          <w:sz w:val="24"/>
          <w:szCs w:val="24"/>
          <w:lang w:val="en-US"/>
          <w14:ligatures w14:val="none"/>
        </w:rPr>
        <w:t xml:space="preserve">Having been the joint holder of rights in the property with the first defendant, the fourth defendant’s rights over the property cannot be </w:t>
      </w:r>
      <w:r w:rsidR="009E5D00">
        <w:rPr>
          <w:rFonts w:ascii="Times New Roman" w:eastAsia="Calibri" w:hAnsi="Times New Roman" w:cs="Times New Roman"/>
          <w:bCs/>
          <w:kern w:val="0"/>
          <w:sz w:val="24"/>
          <w:szCs w:val="24"/>
          <w:lang w:val="en-US"/>
          <w14:ligatures w14:val="none"/>
        </w:rPr>
        <w:t xml:space="preserve">validly </w:t>
      </w:r>
      <w:r w:rsidR="002D6E70">
        <w:rPr>
          <w:rFonts w:ascii="Times New Roman" w:eastAsia="Calibri" w:hAnsi="Times New Roman" w:cs="Times New Roman"/>
          <w:bCs/>
          <w:kern w:val="0"/>
          <w:sz w:val="24"/>
          <w:szCs w:val="24"/>
          <w:lang w:val="en-US"/>
          <w14:ligatures w14:val="none"/>
        </w:rPr>
        <w:t xml:space="preserve">taken away </w:t>
      </w:r>
      <w:r>
        <w:rPr>
          <w:rFonts w:ascii="Times New Roman" w:eastAsia="Calibri" w:hAnsi="Times New Roman" w:cs="Times New Roman"/>
          <w:bCs/>
          <w:kern w:val="0"/>
          <w:sz w:val="24"/>
          <w:szCs w:val="24"/>
          <w:lang w:val="en-US"/>
          <w14:ligatures w14:val="none"/>
        </w:rPr>
        <w:t xml:space="preserve">by any order </w:t>
      </w:r>
      <w:r w:rsidR="002D6E70">
        <w:rPr>
          <w:rFonts w:ascii="Times New Roman" w:eastAsia="Calibri" w:hAnsi="Times New Roman" w:cs="Times New Roman"/>
          <w:bCs/>
          <w:kern w:val="0"/>
          <w:sz w:val="24"/>
          <w:szCs w:val="24"/>
          <w:lang w:val="en-US"/>
          <w14:ligatures w14:val="none"/>
        </w:rPr>
        <w:t xml:space="preserve">without </w:t>
      </w:r>
      <w:r>
        <w:rPr>
          <w:rFonts w:ascii="Times New Roman" w:eastAsia="Calibri" w:hAnsi="Times New Roman" w:cs="Times New Roman"/>
          <w:bCs/>
          <w:kern w:val="0"/>
          <w:sz w:val="24"/>
          <w:szCs w:val="24"/>
          <w:lang w:val="en-US"/>
          <w14:ligatures w14:val="none"/>
        </w:rPr>
        <w:t>him being cited in the proceedings</w:t>
      </w:r>
      <w:r w:rsidR="009E5D00">
        <w:rPr>
          <w:rFonts w:ascii="Times New Roman" w:eastAsia="Calibri" w:hAnsi="Times New Roman" w:cs="Times New Roman"/>
          <w:bCs/>
          <w:kern w:val="0"/>
          <w:sz w:val="24"/>
          <w:szCs w:val="24"/>
          <w:lang w:val="en-US"/>
          <w14:ligatures w14:val="none"/>
        </w:rPr>
        <w:t xml:space="preserve"> and served with the process</w:t>
      </w:r>
      <w:r w:rsidR="002D6E70">
        <w:rPr>
          <w:rFonts w:ascii="Times New Roman" w:eastAsia="Calibri" w:hAnsi="Times New Roman" w:cs="Times New Roman"/>
          <w:bCs/>
          <w:kern w:val="0"/>
          <w:sz w:val="24"/>
          <w:szCs w:val="24"/>
          <w:lang w:val="en-US"/>
          <w14:ligatures w14:val="none"/>
        </w:rPr>
        <w:t xml:space="preserve">. It was </w:t>
      </w:r>
      <w:r>
        <w:rPr>
          <w:rFonts w:ascii="Times New Roman" w:eastAsia="Calibri" w:hAnsi="Times New Roman" w:cs="Times New Roman"/>
          <w:bCs/>
          <w:kern w:val="0"/>
          <w:sz w:val="24"/>
          <w:szCs w:val="24"/>
          <w:lang w:val="en-US"/>
          <w14:ligatures w14:val="none"/>
        </w:rPr>
        <w:t xml:space="preserve">clear from the evidence </w:t>
      </w:r>
      <w:r w:rsidR="002D6E70">
        <w:rPr>
          <w:rFonts w:ascii="Times New Roman" w:eastAsia="Calibri" w:hAnsi="Times New Roman" w:cs="Times New Roman"/>
          <w:bCs/>
          <w:kern w:val="0"/>
          <w:sz w:val="24"/>
          <w:szCs w:val="24"/>
          <w:lang w:val="en-US"/>
          <w14:ligatures w14:val="none"/>
        </w:rPr>
        <w:t xml:space="preserve">that the </w:t>
      </w:r>
      <w:r>
        <w:rPr>
          <w:rFonts w:ascii="Times New Roman" w:eastAsia="Calibri" w:hAnsi="Times New Roman" w:cs="Times New Roman"/>
          <w:bCs/>
          <w:kern w:val="0"/>
          <w:sz w:val="24"/>
          <w:szCs w:val="24"/>
          <w:lang w:val="en-US"/>
          <w14:ligatures w14:val="none"/>
        </w:rPr>
        <w:t xml:space="preserve">court </w:t>
      </w:r>
      <w:r w:rsidR="002D6E70">
        <w:rPr>
          <w:rFonts w:ascii="Times New Roman" w:eastAsia="Calibri" w:hAnsi="Times New Roman" w:cs="Times New Roman"/>
          <w:bCs/>
          <w:kern w:val="0"/>
          <w:sz w:val="24"/>
          <w:szCs w:val="24"/>
          <w:lang w:val="en-US"/>
          <w14:ligatures w14:val="none"/>
        </w:rPr>
        <w:t xml:space="preserve">order that sought to compel the cession of the property in the </w:t>
      </w:r>
      <w:r>
        <w:rPr>
          <w:rFonts w:ascii="Times New Roman" w:eastAsia="Calibri" w:hAnsi="Times New Roman" w:cs="Times New Roman"/>
          <w:bCs/>
          <w:kern w:val="0"/>
          <w:sz w:val="24"/>
          <w:szCs w:val="24"/>
          <w:lang w:val="en-US"/>
          <w14:ligatures w14:val="none"/>
        </w:rPr>
        <w:lastRenderedPageBreak/>
        <w:t>plaintiff’s</w:t>
      </w:r>
      <w:r w:rsidR="002D6E70">
        <w:rPr>
          <w:rFonts w:ascii="Times New Roman" w:eastAsia="Calibri" w:hAnsi="Times New Roman" w:cs="Times New Roman"/>
          <w:bCs/>
          <w:kern w:val="0"/>
          <w:sz w:val="24"/>
          <w:szCs w:val="24"/>
          <w:lang w:val="en-US"/>
          <w14:ligatures w14:val="none"/>
        </w:rPr>
        <w:t xml:space="preserve"> name was granted when the fourth defendant</w:t>
      </w:r>
      <w:r>
        <w:rPr>
          <w:rFonts w:ascii="Times New Roman" w:eastAsia="Calibri" w:hAnsi="Times New Roman" w:cs="Times New Roman"/>
          <w:bCs/>
          <w:kern w:val="0"/>
          <w:sz w:val="24"/>
          <w:szCs w:val="24"/>
          <w:lang w:val="en-US"/>
          <w14:ligatures w14:val="none"/>
        </w:rPr>
        <w:t>,</w:t>
      </w:r>
      <w:r w:rsidR="002D6E70">
        <w:rPr>
          <w:rFonts w:ascii="Times New Roman" w:eastAsia="Calibri" w:hAnsi="Times New Roman" w:cs="Times New Roman"/>
          <w:bCs/>
          <w:kern w:val="0"/>
          <w:sz w:val="24"/>
          <w:szCs w:val="24"/>
          <w:lang w:val="en-US"/>
          <w14:ligatures w14:val="none"/>
        </w:rPr>
        <w:t xml:space="preserve"> who was a joint holder of rights, title and interest in the property</w:t>
      </w:r>
      <w:r>
        <w:rPr>
          <w:rFonts w:ascii="Times New Roman" w:eastAsia="Calibri" w:hAnsi="Times New Roman" w:cs="Times New Roman"/>
          <w:bCs/>
          <w:kern w:val="0"/>
          <w:sz w:val="24"/>
          <w:szCs w:val="24"/>
          <w:lang w:val="en-US"/>
          <w14:ligatures w14:val="none"/>
        </w:rPr>
        <w:t>,</w:t>
      </w:r>
      <w:r w:rsidR="002D6E70">
        <w:rPr>
          <w:rFonts w:ascii="Times New Roman" w:eastAsia="Calibri" w:hAnsi="Times New Roman" w:cs="Times New Roman"/>
          <w:bCs/>
          <w:kern w:val="0"/>
          <w:sz w:val="24"/>
          <w:szCs w:val="24"/>
          <w:lang w:val="en-US"/>
          <w14:ligatures w14:val="none"/>
        </w:rPr>
        <w:t xml:space="preserve"> was not a party. The </w:t>
      </w:r>
      <w:r>
        <w:rPr>
          <w:rFonts w:ascii="Times New Roman" w:eastAsia="Calibri" w:hAnsi="Times New Roman" w:cs="Times New Roman"/>
          <w:bCs/>
          <w:kern w:val="0"/>
          <w:sz w:val="24"/>
          <w:szCs w:val="24"/>
          <w:lang w:val="en-US"/>
          <w14:ligatures w14:val="none"/>
        </w:rPr>
        <w:t xml:space="preserve">court </w:t>
      </w:r>
      <w:r w:rsidR="002D6E70">
        <w:rPr>
          <w:rFonts w:ascii="Times New Roman" w:eastAsia="Calibri" w:hAnsi="Times New Roman" w:cs="Times New Roman"/>
          <w:bCs/>
          <w:kern w:val="0"/>
          <w:sz w:val="24"/>
          <w:szCs w:val="24"/>
          <w:lang w:val="en-US"/>
          <w14:ligatures w14:val="none"/>
        </w:rPr>
        <w:t xml:space="preserve">order could not </w:t>
      </w:r>
      <w:r>
        <w:rPr>
          <w:rFonts w:ascii="Times New Roman" w:eastAsia="Calibri" w:hAnsi="Times New Roman" w:cs="Times New Roman"/>
          <w:bCs/>
          <w:kern w:val="0"/>
          <w:sz w:val="24"/>
          <w:szCs w:val="24"/>
          <w:lang w:val="en-US"/>
          <w14:ligatures w14:val="none"/>
        </w:rPr>
        <w:t xml:space="preserve">be </w:t>
      </w:r>
      <w:r w:rsidRPr="00361FCC">
        <w:rPr>
          <w:rFonts w:ascii="Times New Roman" w:eastAsia="Calibri" w:hAnsi="Times New Roman" w:cs="Times New Roman"/>
          <w:bCs/>
          <w:kern w:val="0"/>
          <w:sz w:val="24"/>
          <w:szCs w:val="24"/>
          <w:lang w:val="en-US"/>
          <w14:ligatures w14:val="none"/>
        </w:rPr>
        <w:t>enforced against</w:t>
      </w:r>
      <w:r w:rsidR="002D6E70" w:rsidRPr="00361FCC">
        <w:rPr>
          <w:rFonts w:ascii="Times New Roman" w:eastAsia="Calibri" w:hAnsi="Times New Roman" w:cs="Times New Roman"/>
          <w:bCs/>
          <w:kern w:val="0"/>
          <w:sz w:val="24"/>
          <w:szCs w:val="24"/>
          <w:lang w:val="en-US"/>
          <w14:ligatures w14:val="none"/>
        </w:rPr>
        <w:t xml:space="preserve"> him.</w:t>
      </w:r>
      <w:r w:rsidRPr="00361FCC">
        <w:rPr>
          <w:rFonts w:ascii="Times New Roman" w:eastAsia="Calibri" w:hAnsi="Times New Roman" w:cs="Times New Roman"/>
          <w:bCs/>
          <w:kern w:val="0"/>
          <w:sz w:val="24"/>
          <w:szCs w:val="24"/>
          <w:lang w:val="en-US"/>
          <w14:ligatures w14:val="none"/>
        </w:rPr>
        <w:t xml:space="preserve"> It is trite that a court order cannot bind a person who is not a party to it. </w:t>
      </w:r>
      <w:r w:rsidRPr="00361FCC">
        <w:rPr>
          <w:rFonts w:ascii="Times New Roman" w:eastAsia="Calibri" w:hAnsi="Times New Roman" w:cs="Times New Roman"/>
          <w:bCs/>
          <w:kern w:val="0"/>
          <w:sz w:val="24"/>
          <w:szCs w:val="24"/>
          <w14:ligatures w14:val="none"/>
        </w:rPr>
        <w:t>This position was affirmed by the Supreme Court in </w:t>
      </w:r>
      <w:r w:rsidRPr="00361FCC">
        <w:rPr>
          <w:rFonts w:ascii="Times New Roman" w:eastAsia="Calibri" w:hAnsi="Times New Roman" w:cs="Times New Roman"/>
          <w:bCs/>
          <w:i/>
          <w:iCs/>
          <w:kern w:val="0"/>
          <w:sz w:val="24"/>
          <w:szCs w:val="24"/>
          <w14:ligatures w14:val="none"/>
        </w:rPr>
        <w:t>Indium Investments (Pvt) Ltd </w:t>
      </w:r>
      <w:r w:rsidRPr="00361FCC">
        <w:rPr>
          <w:rFonts w:ascii="Times New Roman" w:eastAsia="Calibri" w:hAnsi="Times New Roman" w:cs="Times New Roman"/>
          <w:bCs/>
          <w:kern w:val="0"/>
          <w:sz w:val="24"/>
          <w:szCs w:val="24"/>
          <w14:ligatures w14:val="none"/>
        </w:rPr>
        <w:t>v</w:t>
      </w:r>
      <w:r w:rsidRPr="00361FCC">
        <w:rPr>
          <w:rFonts w:ascii="Times New Roman" w:eastAsia="Calibri" w:hAnsi="Times New Roman" w:cs="Times New Roman"/>
          <w:bCs/>
          <w:i/>
          <w:iCs/>
          <w:kern w:val="0"/>
          <w:sz w:val="24"/>
          <w:szCs w:val="24"/>
          <w14:ligatures w14:val="none"/>
        </w:rPr>
        <w:t> Kingshaven (Pvt) Ltd &amp; Ors </w:t>
      </w:r>
      <w:r w:rsidRPr="00361FCC">
        <w:rPr>
          <w:rFonts w:ascii="Times New Roman" w:eastAsia="Calibri" w:hAnsi="Times New Roman" w:cs="Times New Roman"/>
          <w:bCs/>
          <w:kern w:val="0"/>
          <w:sz w:val="24"/>
          <w:szCs w:val="24"/>
          <w14:ligatures w14:val="none"/>
        </w:rPr>
        <w:t>SC 40/15, where</w:t>
      </w:r>
      <w:r w:rsidR="009E5D00" w:rsidRPr="00361FCC">
        <w:rPr>
          <w:rFonts w:ascii="Times New Roman" w:eastAsia="Calibri" w:hAnsi="Times New Roman" w:cs="Times New Roman"/>
          <w:bCs/>
          <w:kern w:val="0"/>
          <w:sz w:val="24"/>
          <w:szCs w:val="24"/>
          <w14:ligatures w14:val="none"/>
        </w:rPr>
        <w:t xml:space="preserve"> </w:t>
      </w:r>
      <w:r w:rsidR="00AE4879" w:rsidRPr="00AE4879">
        <w:rPr>
          <w:rFonts w:ascii="Times New Roman" w:eastAsia="Calibri" w:hAnsi="Times New Roman" w:cs="Times New Roman"/>
          <w:bCs/>
          <w:smallCaps/>
          <w:kern w:val="0"/>
          <w:sz w:val="24"/>
          <w:szCs w:val="24"/>
          <w14:ligatures w14:val="none"/>
        </w:rPr>
        <w:t>gowora</w:t>
      </w:r>
      <w:r w:rsidR="00AE4879" w:rsidRPr="00361FCC">
        <w:rPr>
          <w:rFonts w:ascii="Times New Roman" w:eastAsia="Calibri" w:hAnsi="Times New Roman" w:cs="Times New Roman"/>
          <w:bCs/>
          <w:kern w:val="0"/>
          <w:sz w:val="24"/>
          <w:szCs w:val="24"/>
          <w14:ligatures w14:val="none"/>
        </w:rPr>
        <w:t> </w:t>
      </w:r>
      <w:r w:rsidRPr="00361FCC">
        <w:rPr>
          <w:rFonts w:ascii="Times New Roman" w:eastAsia="Calibri" w:hAnsi="Times New Roman" w:cs="Times New Roman"/>
          <w:bCs/>
          <w:kern w:val="0"/>
          <w:sz w:val="24"/>
          <w:szCs w:val="24"/>
          <w14:ligatures w14:val="none"/>
        </w:rPr>
        <w:t>JA (as she then was) aptly stated:</w:t>
      </w:r>
    </w:p>
    <w:p w14:paraId="1BDD236A" w14:textId="71F31DBC" w:rsidR="00361FCC" w:rsidRPr="00361FCC" w:rsidRDefault="00361FCC" w:rsidP="00361FCC">
      <w:pPr>
        <w:spacing w:after="120" w:line="240" w:lineRule="auto"/>
        <w:ind w:left="1440"/>
        <w:jc w:val="both"/>
        <w:rPr>
          <w:rFonts w:ascii="Times New Roman" w:eastAsia="Calibri" w:hAnsi="Times New Roman" w:cs="Times New Roman"/>
          <w:bCs/>
          <w:kern w:val="0"/>
          <w:sz w:val="24"/>
          <w:szCs w:val="24"/>
          <w14:ligatures w14:val="none"/>
        </w:rPr>
      </w:pPr>
      <w:r w:rsidRPr="00361FCC">
        <w:rPr>
          <w:rFonts w:ascii="Times New Roman" w:eastAsia="Calibri" w:hAnsi="Times New Roman" w:cs="Times New Roman"/>
          <w:bCs/>
          <w:kern w:val="0"/>
          <w:sz w:val="24"/>
          <w:szCs w:val="24"/>
          <w14:ligatures w14:val="none"/>
        </w:rPr>
        <w:t>“In </w:t>
      </w:r>
      <w:r w:rsidRPr="00361FCC">
        <w:rPr>
          <w:rFonts w:ascii="Times New Roman" w:eastAsia="Calibri" w:hAnsi="Times New Roman" w:cs="Times New Roman"/>
          <w:bCs/>
          <w:i/>
          <w:iCs/>
          <w:kern w:val="0"/>
          <w:sz w:val="24"/>
          <w:szCs w:val="24"/>
          <w14:ligatures w14:val="none"/>
        </w:rPr>
        <w:t>Hundah </w:t>
      </w:r>
      <w:r w:rsidRPr="00361FCC">
        <w:rPr>
          <w:rFonts w:ascii="Times New Roman" w:eastAsia="Calibri" w:hAnsi="Times New Roman" w:cs="Times New Roman"/>
          <w:bCs/>
          <w:kern w:val="0"/>
          <w:sz w:val="24"/>
          <w:szCs w:val="24"/>
          <w14:ligatures w14:val="none"/>
        </w:rPr>
        <w:t>v</w:t>
      </w:r>
      <w:r w:rsidRPr="00361FCC">
        <w:rPr>
          <w:rFonts w:ascii="Times New Roman" w:eastAsia="Calibri" w:hAnsi="Times New Roman" w:cs="Times New Roman"/>
          <w:bCs/>
          <w:i/>
          <w:iCs/>
          <w:kern w:val="0"/>
          <w:sz w:val="24"/>
          <w:szCs w:val="24"/>
          <w14:ligatures w14:val="none"/>
        </w:rPr>
        <w:t> Murauro</w:t>
      </w:r>
      <w:r w:rsidRPr="00361FCC">
        <w:rPr>
          <w:rFonts w:ascii="Times New Roman" w:eastAsia="Calibri" w:hAnsi="Times New Roman" w:cs="Times New Roman"/>
          <w:bCs/>
          <w:kern w:val="0"/>
          <w:sz w:val="24"/>
          <w:szCs w:val="24"/>
          <w14:ligatures w14:val="none"/>
        </w:rPr>
        <w:t> 1993 (2) ZLR 401</w:t>
      </w:r>
      <w:r w:rsidR="00461F61">
        <w:rPr>
          <w:rFonts w:ascii="Times New Roman" w:eastAsia="Calibri" w:hAnsi="Times New Roman" w:cs="Times New Roman"/>
          <w:bCs/>
          <w:kern w:val="0"/>
          <w:sz w:val="24"/>
          <w:szCs w:val="24"/>
          <w14:ligatures w14:val="none"/>
        </w:rPr>
        <w:t>,</w:t>
      </w:r>
      <w:r w:rsidRPr="00361FCC">
        <w:rPr>
          <w:rFonts w:ascii="Times New Roman" w:eastAsia="Calibri" w:hAnsi="Times New Roman" w:cs="Times New Roman"/>
          <w:bCs/>
          <w:kern w:val="0"/>
          <w:sz w:val="24"/>
          <w:szCs w:val="24"/>
          <w14:ligatures w14:val="none"/>
        </w:rPr>
        <w:t xml:space="preserve"> the point was made that for a party who has a real interest in the matter to be bound by a judgment of the court</w:t>
      </w:r>
      <w:r w:rsidR="00461F61">
        <w:rPr>
          <w:rFonts w:ascii="Times New Roman" w:eastAsia="Calibri" w:hAnsi="Times New Roman" w:cs="Times New Roman"/>
          <w:bCs/>
          <w:kern w:val="0"/>
          <w:sz w:val="24"/>
          <w:szCs w:val="24"/>
          <w14:ligatures w14:val="none"/>
        </w:rPr>
        <w:t>,</w:t>
      </w:r>
      <w:r w:rsidRPr="00361FCC">
        <w:rPr>
          <w:rFonts w:ascii="Times New Roman" w:eastAsia="Calibri" w:hAnsi="Times New Roman" w:cs="Times New Roman"/>
          <w:bCs/>
          <w:kern w:val="0"/>
          <w:sz w:val="24"/>
          <w:szCs w:val="24"/>
          <w14:ligatures w14:val="none"/>
        </w:rPr>
        <w:t xml:space="preserve"> such party should be cited…If only to ensure that it is bound by whatever judgment is given. Such an order does not bind it if it was not a party”.</w:t>
      </w:r>
    </w:p>
    <w:p w14:paraId="54F01B58" w14:textId="7368F5CA" w:rsidR="002D6E70" w:rsidRDefault="002D6E70" w:rsidP="00A2065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 </w:t>
      </w:r>
      <w:r w:rsidR="00361FCC">
        <w:rPr>
          <w:rFonts w:ascii="Times New Roman" w:eastAsia="Calibri" w:hAnsi="Times New Roman" w:cs="Times New Roman"/>
          <w:bCs/>
          <w:kern w:val="0"/>
          <w:sz w:val="24"/>
          <w:szCs w:val="24"/>
          <w:lang w:val="en-US"/>
          <w14:ligatures w14:val="none"/>
        </w:rPr>
        <w:tab/>
      </w:r>
      <w:r w:rsidR="00461F61">
        <w:rPr>
          <w:rFonts w:ascii="Times New Roman" w:eastAsia="Calibri" w:hAnsi="Times New Roman" w:cs="Times New Roman"/>
          <w:bCs/>
          <w:kern w:val="0"/>
          <w:sz w:val="24"/>
          <w:szCs w:val="24"/>
          <w:lang w:val="en-US"/>
          <w14:ligatures w14:val="none"/>
        </w:rPr>
        <w:t>The fourth defendant’s rights could not lawfully be taken away by an order granted without him being joined and served with the application. In any case, t</w:t>
      </w:r>
      <w:r>
        <w:rPr>
          <w:rFonts w:ascii="Times New Roman" w:eastAsia="Calibri" w:hAnsi="Times New Roman" w:cs="Times New Roman"/>
          <w:bCs/>
          <w:kern w:val="0"/>
          <w:sz w:val="24"/>
          <w:szCs w:val="24"/>
          <w:lang w:val="en-US"/>
          <w14:ligatures w14:val="none"/>
        </w:rPr>
        <w:t>his</w:t>
      </w:r>
      <w:r w:rsidR="00461F61">
        <w:rPr>
          <w:rFonts w:ascii="Times New Roman" w:eastAsia="Calibri" w:hAnsi="Times New Roman" w:cs="Times New Roman"/>
          <w:bCs/>
          <w:kern w:val="0"/>
          <w:sz w:val="24"/>
          <w:szCs w:val="24"/>
          <w:lang w:val="en-US"/>
          <w14:ligatures w14:val="none"/>
        </w:rPr>
        <w:t xml:space="preserve"> issue</w:t>
      </w:r>
      <w:r>
        <w:rPr>
          <w:rFonts w:ascii="Times New Roman" w:eastAsia="Calibri" w:hAnsi="Times New Roman" w:cs="Times New Roman"/>
          <w:bCs/>
          <w:kern w:val="0"/>
          <w:sz w:val="24"/>
          <w:szCs w:val="24"/>
          <w:lang w:val="en-US"/>
          <w14:ligatures w14:val="none"/>
        </w:rPr>
        <w:t xml:space="preserve"> is now merely academic as the court order of 2008 </w:t>
      </w:r>
      <w:r w:rsidR="00461F61">
        <w:rPr>
          <w:rFonts w:ascii="Times New Roman" w:eastAsia="Calibri" w:hAnsi="Times New Roman" w:cs="Times New Roman"/>
          <w:bCs/>
          <w:kern w:val="0"/>
          <w:sz w:val="24"/>
          <w:szCs w:val="24"/>
          <w:lang w:val="en-US"/>
          <w14:ligatures w14:val="none"/>
        </w:rPr>
        <w:t>and the proceedings thereof were</w:t>
      </w:r>
      <w:r>
        <w:rPr>
          <w:rFonts w:ascii="Times New Roman" w:eastAsia="Calibri" w:hAnsi="Times New Roman" w:cs="Times New Roman"/>
          <w:bCs/>
          <w:kern w:val="0"/>
          <w:sz w:val="24"/>
          <w:szCs w:val="24"/>
          <w:lang w:val="en-US"/>
          <w14:ligatures w14:val="none"/>
        </w:rPr>
        <w:t xml:space="preserve"> </w:t>
      </w:r>
      <w:r w:rsidR="00461F61">
        <w:rPr>
          <w:rFonts w:ascii="Times New Roman" w:eastAsia="Calibri" w:hAnsi="Times New Roman" w:cs="Times New Roman"/>
          <w:bCs/>
          <w:kern w:val="0"/>
          <w:sz w:val="24"/>
          <w:szCs w:val="24"/>
          <w:lang w:val="en-US"/>
          <w14:ligatures w14:val="none"/>
        </w:rPr>
        <w:t xml:space="preserve">themselves </w:t>
      </w:r>
      <w:r>
        <w:rPr>
          <w:rFonts w:ascii="Times New Roman" w:eastAsia="Calibri" w:hAnsi="Times New Roman" w:cs="Times New Roman"/>
          <w:bCs/>
          <w:kern w:val="0"/>
          <w:sz w:val="24"/>
          <w:szCs w:val="24"/>
          <w:lang w:val="en-US"/>
          <w14:ligatures w14:val="none"/>
        </w:rPr>
        <w:t xml:space="preserve">a nullity. </w:t>
      </w:r>
      <w:r w:rsidR="00461F61">
        <w:rPr>
          <w:rFonts w:ascii="Times New Roman" w:eastAsia="Calibri" w:hAnsi="Times New Roman" w:cs="Times New Roman"/>
          <w:bCs/>
          <w:kern w:val="0"/>
          <w:sz w:val="24"/>
          <w:szCs w:val="24"/>
          <w:lang w:val="en-US"/>
          <w14:ligatures w14:val="none"/>
        </w:rPr>
        <w:t>The court order granted in favour of the plaintiff, being void, has no valid consequences and, therefore,</w:t>
      </w:r>
      <w:r>
        <w:rPr>
          <w:rFonts w:ascii="Times New Roman" w:eastAsia="Calibri" w:hAnsi="Times New Roman" w:cs="Times New Roman"/>
          <w:bCs/>
          <w:kern w:val="0"/>
          <w:sz w:val="24"/>
          <w:szCs w:val="24"/>
          <w:lang w:val="en-US"/>
          <w14:ligatures w14:val="none"/>
        </w:rPr>
        <w:t xml:space="preserve"> cannot be of any use or assistance to the plaintiff as against the defendants. </w:t>
      </w:r>
    </w:p>
    <w:p w14:paraId="7E0BC80B" w14:textId="0EAFAD22" w:rsidR="00494B11" w:rsidRDefault="00461F61" w:rsidP="00461F6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[5</w:t>
      </w:r>
      <w:r w:rsidR="00EB2B35">
        <w:rPr>
          <w:rFonts w:ascii="Times New Roman" w:eastAsia="Calibri" w:hAnsi="Times New Roman" w:cs="Times New Roman"/>
          <w:bCs/>
          <w:kern w:val="0"/>
          <w:sz w:val="24"/>
          <w:szCs w:val="24"/>
          <w:lang w:val="en-US"/>
          <w14:ligatures w14:val="none"/>
        </w:rPr>
        <w:t>1</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It was common cause that t</w:t>
      </w:r>
      <w:r w:rsidR="002D6E70">
        <w:rPr>
          <w:rFonts w:ascii="Times New Roman" w:eastAsia="Calibri" w:hAnsi="Times New Roman" w:cs="Times New Roman"/>
          <w:bCs/>
          <w:kern w:val="0"/>
          <w:sz w:val="24"/>
          <w:szCs w:val="24"/>
          <w:lang w:val="en-US"/>
          <w14:ligatures w14:val="none"/>
        </w:rPr>
        <w:t xml:space="preserve">he first </w:t>
      </w:r>
      <w:r>
        <w:rPr>
          <w:rFonts w:ascii="Times New Roman" w:eastAsia="Calibri" w:hAnsi="Times New Roman" w:cs="Times New Roman"/>
          <w:bCs/>
          <w:kern w:val="0"/>
          <w:sz w:val="24"/>
          <w:szCs w:val="24"/>
          <w:lang w:val="en-US"/>
          <w14:ligatures w14:val="none"/>
        </w:rPr>
        <w:t>defendant</w:t>
      </w:r>
      <w:r w:rsidR="002D6E70">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had</w:t>
      </w:r>
      <w:r w:rsidR="002D6E70">
        <w:rPr>
          <w:rFonts w:ascii="Times New Roman" w:eastAsia="Calibri" w:hAnsi="Times New Roman" w:cs="Times New Roman"/>
          <w:bCs/>
          <w:kern w:val="0"/>
          <w:sz w:val="24"/>
          <w:szCs w:val="24"/>
          <w:lang w:val="en-US"/>
          <w14:ligatures w14:val="none"/>
        </w:rPr>
        <w:t xml:space="preserve"> obtained a court order </w:t>
      </w:r>
      <w:r>
        <w:rPr>
          <w:rFonts w:ascii="Times New Roman" w:eastAsia="Calibri" w:hAnsi="Times New Roman" w:cs="Times New Roman"/>
          <w:bCs/>
          <w:kern w:val="0"/>
          <w:sz w:val="24"/>
          <w:szCs w:val="24"/>
          <w:lang w:val="en-US"/>
          <w14:ligatures w14:val="none"/>
        </w:rPr>
        <w:t xml:space="preserve">in Case No. HC 1969/01 on 21 March </w:t>
      </w:r>
      <w:r w:rsidR="002D6E70">
        <w:rPr>
          <w:rFonts w:ascii="Times New Roman" w:eastAsia="Calibri" w:hAnsi="Times New Roman" w:cs="Times New Roman"/>
          <w:bCs/>
          <w:kern w:val="0"/>
          <w:sz w:val="24"/>
          <w:szCs w:val="24"/>
          <w:lang w:val="en-US"/>
          <w14:ligatures w14:val="none"/>
        </w:rPr>
        <w:t xml:space="preserve">2001 </w:t>
      </w:r>
      <w:r>
        <w:rPr>
          <w:rFonts w:ascii="Times New Roman" w:eastAsia="Calibri" w:hAnsi="Times New Roman" w:cs="Times New Roman"/>
          <w:bCs/>
          <w:kern w:val="0"/>
          <w:sz w:val="24"/>
          <w:szCs w:val="24"/>
          <w:lang w:val="en-US"/>
          <w14:ligatures w14:val="none"/>
        </w:rPr>
        <w:t xml:space="preserve">before </w:t>
      </w:r>
      <w:r w:rsidR="00AE4879" w:rsidRPr="00AE4879">
        <w:rPr>
          <w:rFonts w:ascii="Times New Roman" w:eastAsia="Calibri" w:hAnsi="Times New Roman" w:cs="Times New Roman"/>
          <w:bCs/>
          <w:smallCaps/>
          <w:kern w:val="0"/>
          <w:sz w:val="24"/>
          <w:szCs w:val="24"/>
          <w:lang w:val="en-US"/>
          <w14:ligatures w14:val="none"/>
        </w:rPr>
        <w:t>hlatshwayo</w:t>
      </w:r>
      <w:r w:rsidR="00AE4879">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J (as he then was) compelling</w:t>
      </w:r>
      <w:r w:rsidR="002D6E70">
        <w:rPr>
          <w:rFonts w:ascii="Times New Roman" w:eastAsia="Calibri" w:hAnsi="Times New Roman" w:cs="Times New Roman"/>
          <w:bCs/>
          <w:kern w:val="0"/>
          <w:sz w:val="24"/>
          <w:szCs w:val="24"/>
          <w:lang w:val="en-US"/>
          <w14:ligatures w14:val="none"/>
        </w:rPr>
        <w:t xml:space="preserve"> t</w:t>
      </w:r>
      <w:r>
        <w:rPr>
          <w:rFonts w:ascii="Times New Roman" w:eastAsia="Calibri" w:hAnsi="Times New Roman" w:cs="Times New Roman"/>
          <w:bCs/>
          <w:kern w:val="0"/>
          <w:sz w:val="24"/>
          <w:szCs w:val="24"/>
          <w:lang w:val="en-US"/>
          <w14:ligatures w14:val="none"/>
        </w:rPr>
        <w:t>he cession</w:t>
      </w:r>
      <w:r w:rsidR="002D6E70">
        <w:rPr>
          <w:rFonts w:ascii="Times New Roman" w:eastAsia="Calibri" w:hAnsi="Times New Roman" w:cs="Times New Roman"/>
          <w:bCs/>
          <w:kern w:val="0"/>
          <w:sz w:val="24"/>
          <w:szCs w:val="24"/>
          <w:lang w:val="en-US"/>
          <w14:ligatures w14:val="none"/>
        </w:rPr>
        <w:t xml:space="preserve"> of the property into her name. The said order remains extant</w:t>
      </w:r>
      <w:r>
        <w:rPr>
          <w:rFonts w:ascii="Times New Roman" w:eastAsia="Calibri" w:hAnsi="Times New Roman" w:cs="Times New Roman"/>
          <w:bCs/>
          <w:kern w:val="0"/>
          <w:sz w:val="24"/>
          <w:szCs w:val="24"/>
          <w:lang w:val="en-US"/>
          <w14:ligatures w14:val="none"/>
        </w:rPr>
        <w:t xml:space="preserve"> as it </w:t>
      </w:r>
      <w:r w:rsidR="002D6E70">
        <w:rPr>
          <w:rFonts w:ascii="Times New Roman" w:eastAsia="Calibri" w:hAnsi="Times New Roman" w:cs="Times New Roman"/>
          <w:bCs/>
          <w:kern w:val="0"/>
          <w:sz w:val="24"/>
          <w:szCs w:val="24"/>
          <w:lang w:val="en-US"/>
          <w14:ligatures w14:val="none"/>
        </w:rPr>
        <w:t>was never set aside</w:t>
      </w:r>
      <w:r>
        <w:rPr>
          <w:rFonts w:ascii="Times New Roman" w:eastAsia="Calibri" w:hAnsi="Times New Roman" w:cs="Times New Roman"/>
          <w:bCs/>
          <w:kern w:val="0"/>
          <w:sz w:val="24"/>
          <w:szCs w:val="24"/>
          <w:lang w:val="en-US"/>
          <w14:ligatures w14:val="none"/>
        </w:rPr>
        <w:t xml:space="preserve">. </w:t>
      </w:r>
      <w:r w:rsidR="002D6E70">
        <w:rPr>
          <w:rFonts w:ascii="Times New Roman" w:eastAsia="Calibri" w:hAnsi="Times New Roman" w:cs="Times New Roman"/>
          <w:bCs/>
          <w:kern w:val="0"/>
          <w:sz w:val="24"/>
          <w:szCs w:val="24"/>
          <w:lang w:val="en-US"/>
          <w14:ligatures w14:val="none"/>
        </w:rPr>
        <w:t xml:space="preserve">There is no </w:t>
      </w:r>
      <w:r>
        <w:rPr>
          <w:rFonts w:ascii="Times New Roman" w:eastAsia="Calibri" w:hAnsi="Times New Roman" w:cs="Times New Roman"/>
          <w:bCs/>
          <w:kern w:val="0"/>
          <w:sz w:val="24"/>
          <w:szCs w:val="24"/>
          <w:lang w:val="en-US"/>
          <w14:ligatures w14:val="none"/>
        </w:rPr>
        <w:t>doubt</w:t>
      </w:r>
      <w:r w:rsidR="002D6E70">
        <w:rPr>
          <w:rFonts w:ascii="Times New Roman" w:eastAsia="Calibri" w:hAnsi="Times New Roman" w:cs="Times New Roman"/>
          <w:bCs/>
          <w:kern w:val="0"/>
          <w:sz w:val="24"/>
          <w:szCs w:val="24"/>
          <w:lang w:val="en-US"/>
          <w14:ligatures w14:val="none"/>
        </w:rPr>
        <w:t xml:space="preserve"> that following that order</w:t>
      </w:r>
      <w:r>
        <w:rPr>
          <w:rFonts w:ascii="Times New Roman" w:eastAsia="Calibri" w:hAnsi="Times New Roman" w:cs="Times New Roman"/>
          <w:bCs/>
          <w:kern w:val="0"/>
          <w:sz w:val="24"/>
          <w:szCs w:val="24"/>
          <w:lang w:val="en-US"/>
          <w14:ligatures w14:val="none"/>
        </w:rPr>
        <w:t>,</w:t>
      </w:r>
      <w:r w:rsidR="002D6E70">
        <w:rPr>
          <w:rFonts w:ascii="Times New Roman" w:eastAsia="Calibri" w:hAnsi="Times New Roman" w:cs="Times New Roman"/>
          <w:bCs/>
          <w:kern w:val="0"/>
          <w:sz w:val="24"/>
          <w:szCs w:val="24"/>
          <w:lang w:val="en-US"/>
          <w14:ligatures w14:val="none"/>
        </w:rPr>
        <w:t xml:space="preserve"> the first defendant signed the agreement of </w:t>
      </w:r>
      <w:r w:rsidR="0057668B">
        <w:rPr>
          <w:rFonts w:ascii="Times New Roman" w:eastAsia="Calibri" w:hAnsi="Times New Roman" w:cs="Times New Roman"/>
          <w:bCs/>
          <w:kern w:val="0"/>
          <w:sz w:val="24"/>
          <w:szCs w:val="24"/>
          <w:lang w:val="en-US"/>
          <w14:ligatures w14:val="none"/>
        </w:rPr>
        <w:t>assignment</w:t>
      </w:r>
      <w:r w:rsidR="002D6E70">
        <w:rPr>
          <w:rFonts w:ascii="Times New Roman" w:eastAsia="Calibri" w:hAnsi="Times New Roman" w:cs="Times New Roman"/>
          <w:bCs/>
          <w:kern w:val="0"/>
          <w:sz w:val="24"/>
          <w:szCs w:val="24"/>
          <w:lang w:val="en-US"/>
          <w14:ligatures w14:val="none"/>
        </w:rPr>
        <w:t xml:space="preserve"> with the City of Harare. The first and fourth defendants subsequently acquired full rights in the property after the lapse of 30 years in 2014</w:t>
      </w:r>
      <w:r w:rsidR="0057668B">
        <w:rPr>
          <w:rFonts w:ascii="Times New Roman" w:eastAsia="Calibri" w:hAnsi="Times New Roman" w:cs="Times New Roman"/>
          <w:bCs/>
          <w:kern w:val="0"/>
          <w:sz w:val="24"/>
          <w:szCs w:val="24"/>
          <w:lang w:val="en-US"/>
          <w14:ligatures w14:val="none"/>
        </w:rPr>
        <w:t>,</w:t>
      </w:r>
      <w:r w:rsidR="002D6E70">
        <w:rPr>
          <w:rFonts w:ascii="Times New Roman" w:eastAsia="Calibri" w:hAnsi="Times New Roman" w:cs="Times New Roman"/>
          <w:bCs/>
          <w:kern w:val="0"/>
          <w:sz w:val="24"/>
          <w:szCs w:val="24"/>
          <w:lang w:val="en-US"/>
          <w14:ligatures w14:val="none"/>
        </w:rPr>
        <w:t xml:space="preserve"> in terms of the original sale agreement to Phillip Chikonyora. That they paid the</w:t>
      </w:r>
      <w:r w:rsidR="0057668B">
        <w:rPr>
          <w:rFonts w:ascii="Times New Roman" w:eastAsia="Calibri" w:hAnsi="Times New Roman" w:cs="Times New Roman"/>
          <w:bCs/>
          <w:kern w:val="0"/>
          <w:sz w:val="24"/>
          <w:szCs w:val="24"/>
          <w:lang w:val="en-US"/>
          <w14:ligatures w14:val="none"/>
        </w:rPr>
        <w:t xml:space="preserve"> full</w:t>
      </w:r>
      <w:r w:rsidR="002D6E70">
        <w:rPr>
          <w:rFonts w:ascii="Times New Roman" w:eastAsia="Calibri" w:hAnsi="Times New Roman" w:cs="Times New Roman"/>
          <w:bCs/>
          <w:kern w:val="0"/>
          <w:sz w:val="24"/>
          <w:szCs w:val="24"/>
          <w:lang w:val="en-US"/>
          <w14:ligatures w14:val="none"/>
        </w:rPr>
        <w:t xml:space="preserve"> amounts due to acquire the property to the City of Harare in terms of the agreement was not </w:t>
      </w:r>
      <w:r w:rsidR="001B07B2">
        <w:rPr>
          <w:rFonts w:ascii="Times New Roman" w:eastAsia="Calibri" w:hAnsi="Times New Roman" w:cs="Times New Roman"/>
          <w:bCs/>
          <w:kern w:val="0"/>
          <w:sz w:val="24"/>
          <w:szCs w:val="24"/>
          <w:lang w:val="en-US"/>
          <w14:ligatures w14:val="none"/>
        </w:rPr>
        <w:t xml:space="preserve">even </w:t>
      </w:r>
      <w:r w:rsidR="002D6E70">
        <w:rPr>
          <w:rFonts w:ascii="Times New Roman" w:eastAsia="Calibri" w:hAnsi="Times New Roman" w:cs="Times New Roman"/>
          <w:bCs/>
          <w:kern w:val="0"/>
          <w:sz w:val="24"/>
          <w:szCs w:val="24"/>
          <w:lang w:val="en-US"/>
          <w14:ligatures w14:val="none"/>
        </w:rPr>
        <w:t xml:space="preserve">challenged under cross-examination. Their rights are </w:t>
      </w:r>
      <w:r w:rsidR="0057668B">
        <w:rPr>
          <w:rFonts w:ascii="Times New Roman" w:eastAsia="Calibri" w:hAnsi="Times New Roman" w:cs="Times New Roman"/>
          <w:bCs/>
          <w:kern w:val="0"/>
          <w:sz w:val="24"/>
          <w:szCs w:val="24"/>
          <w:lang w:val="en-US"/>
          <w14:ligatures w14:val="none"/>
        </w:rPr>
        <w:t>unimpeachable</w:t>
      </w:r>
      <w:r w:rsidR="002D6E70">
        <w:rPr>
          <w:rFonts w:ascii="Times New Roman" w:eastAsia="Calibri" w:hAnsi="Times New Roman" w:cs="Times New Roman"/>
          <w:bCs/>
          <w:kern w:val="0"/>
          <w:sz w:val="24"/>
          <w:szCs w:val="24"/>
          <w:lang w:val="en-US"/>
          <w14:ligatures w14:val="none"/>
        </w:rPr>
        <w:t>.</w:t>
      </w:r>
      <w:r w:rsidR="00494B11">
        <w:rPr>
          <w:rFonts w:ascii="Times New Roman" w:eastAsia="Calibri" w:hAnsi="Times New Roman" w:cs="Times New Roman"/>
          <w:bCs/>
          <w:kern w:val="0"/>
          <w:sz w:val="24"/>
          <w:szCs w:val="24"/>
          <w:lang w:val="en-US"/>
          <w14:ligatures w14:val="none"/>
        </w:rPr>
        <w:t xml:space="preserve"> The third </w:t>
      </w:r>
      <w:r w:rsidR="0057668B">
        <w:rPr>
          <w:rFonts w:ascii="Times New Roman" w:eastAsia="Calibri" w:hAnsi="Times New Roman" w:cs="Times New Roman"/>
          <w:bCs/>
          <w:kern w:val="0"/>
          <w:sz w:val="24"/>
          <w:szCs w:val="24"/>
          <w:lang w:val="en-US"/>
          <w14:ligatures w14:val="none"/>
        </w:rPr>
        <w:t xml:space="preserve">triable </w:t>
      </w:r>
      <w:r w:rsidR="00494B11">
        <w:rPr>
          <w:rFonts w:ascii="Times New Roman" w:eastAsia="Calibri" w:hAnsi="Times New Roman" w:cs="Times New Roman"/>
          <w:bCs/>
          <w:kern w:val="0"/>
          <w:sz w:val="24"/>
          <w:szCs w:val="24"/>
          <w:lang w:val="en-US"/>
          <w14:ligatures w14:val="none"/>
        </w:rPr>
        <w:t>issue is</w:t>
      </w:r>
      <w:r w:rsidR="0057668B">
        <w:rPr>
          <w:rFonts w:ascii="Times New Roman" w:eastAsia="Calibri" w:hAnsi="Times New Roman" w:cs="Times New Roman"/>
          <w:bCs/>
          <w:kern w:val="0"/>
          <w:sz w:val="24"/>
          <w:szCs w:val="24"/>
          <w:lang w:val="en-US"/>
          <w14:ligatures w14:val="none"/>
        </w:rPr>
        <w:t>,</w:t>
      </w:r>
      <w:r w:rsidR="00494B11">
        <w:rPr>
          <w:rFonts w:ascii="Times New Roman" w:eastAsia="Calibri" w:hAnsi="Times New Roman" w:cs="Times New Roman"/>
          <w:bCs/>
          <w:kern w:val="0"/>
          <w:sz w:val="24"/>
          <w:szCs w:val="24"/>
          <w:lang w:val="en-US"/>
          <w14:ligatures w14:val="none"/>
        </w:rPr>
        <w:t xml:space="preserve"> therefore</w:t>
      </w:r>
      <w:r w:rsidR="0057668B">
        <w:rPr>
          <w:rFonts w:ascii="Times New Roman" w:eastAsia="Calibri" w:hAnsi="Times New Roman" w:cs="Times New Roman"/>
          <w:bCs/>
          <w:kern w:val="0"/>
          <w:sz w:val="24"/>
          <w:szCs w:val="24"/>
          <w:lang w:val="en-US"/>
          <w14:ligatures w14:val="none"/>
        </w:rPr>
        <w:t>,</w:t>
      </w:r>
      <w:r w:rsidR="00494B11">
        <w:rPr>
          <w:rFonts w:ascii="Times New Roman" w:eastAsia="Calibri" w:hAnsi="Times New Roman" w:cs="Times New Roman"/>
          <w:bCs/>
          <w:kern w:val="0"/>
          <w:sz w:val="24"/>
          <w:szCs w:val="24"/>
          <w:lang w:val="en-US"/>
          <w14:ligatures w14:val="none"/>
        </w:rPr>
        <w:t xml:space="preserve"> resolved in the</w:t>
      </w:r>
      <w:r w:rsidR="0057668B">
        <w:rPr>
          <w:rFonts w:ascii="Times New Roman" w:eastAsia="Calibri" w:hAnsi="Times New Roman" w:cs="Times New Roman"/>
          <w:bCs/>
          <w:kern w:val="0"/>
          <w:sz w:val="24"/>
          <w:szCs w:val="24"/>
          <w:lang w:val="en-US"/>
          <w14:ligatures w14:val="none"/>
        </w:rPr>
        <w:t xml:space="preserve"> first and fourth defendants’ </w:t>
      </w:r>
      <w:r w:rsidR="00494B11">
        <w:rPr>
          <w:rFonts w:ascii="Times New Roman" w:eastAsia="Calibri" w:hAnsi="Times New Roman" w:cs="Times New Roman"/>
          <w:bCs/>
          <w:kern w:val="0"/>
          <w:sz w:val="24"/>
          <w:szCs w:val="24"/>
          <w:lang w:val="en-US"/>
          <w14:ligatures w14:val="none"/>
        </w:rPr>
        <w:t xml:space="preserve">favour. </w:t>
      </w:r>
    </w:p>
    <w:p w14:paraId="40120288" w14:textId="5A0F6AF8" w:rsidR="003739EF" w:rsidRPr="00AE4879" w:rsidRDefault="0057668B" w:rsidP="0057668B">
      <w:pPr>
        <w:spacing w:after="120" w:line="360" w:lineRule="auto"/>
        <w:ind w:left="720" w:hanging="720"/>
        <w:jc w:val="both"/>
        <w:rPr>
          <w:rFonts w:ascii="Times New Roman" w:eastAsia="Calibri" w:hAnsi="Times New Roman" w:cs="Times New Roman"/>
          <w:bCs/>
          <w:kern w:val="0"/>
          <w:lang w:val="en-US"/>
          <w14:ligatures w14:val="none"/>
        </w:rPr>
      </w:pPr>
      <w:r>
        <w:rPr>
          <w:rFonts w:ascii="Times New Roman" w:eastAsia="Calibri" w:hAnsi="Times New Roman" w:cs="Times New Roman"/>
          <w:bCs/>
          <w:kern w:val="0"/>
          <w:sz w:val="24"/>
          <w:szCs w:val="24"/>
          <w:lang w:val="en-US"/>
          <w14:ligatures w14:val="none"/>
        </w:rPr>
        <w:t>[5</w:t>
      </w:r>
      <w:r w:rsidR="00EB2B35">
        <w:rPr>
          <w:rFonts w:ascii="Times New Roman" w:eastAsia="Calibri" w:hAnsi="Times New Roman" w:cs="Times New Roman"/>
          <w:bCs/>
          <w:kern w:val="0"/>
          <w:sz w:val="24"/>
          <w:szCs w:val="24"/>
          <w:lang w:val="en-US"/>
          <w14:ligatures w14:val="none"/>
        </w:rPr>
        <w:t>2</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494B11">
        <w:rPr>
          <w:rFonts w:ascii="Times New Roman" w:eastAsia="Calibri" w:hAnsi="Times New Roman" w:cs="Times New Roman"/>
          <w:bCs/>
          <w:kern w:val="0"/>
          <w:sz w:val="24"/>
          <w:szCs w:val="24"/>
          <w:lang w:val="en-US"/>
          <w14:ligatures w14:val="none"/>
        </w:rPr>
        <w:t>I</w:t>
      </w:r>
      <w:r w:rsidR="003739EF">
        <w:rPr>
          <w:rFonts w:ascii="Times New Roman" w:eastAsia="Calibri" w:hAnsi="Times New Roman" w:cs="Times New Roman"/>
          <w:bCs/>
          <w:kern w:val="0"/>
          <w:sz w:val="24"/>
          <w:szCs w:val="24"/>
          <w:lang w:val="en-US"/>
          <w14:ligatures w14:val="none"/>
        </w:rPr>
        <w:t>t is common cause that the first and fourth defendant filed a claim in reconvention</w:t>
      </w:r>
      <w:r>
        <w:rPr>
          <w:rFonts w:ascii="Times New Roman" w:eastAsia="Calibri" w:hAnsi="Times New Roman" w:cs="Times New Roman"/>
          <w:bCs/>
          <w:kern w:val="0"/>
          <w:sz w:val="24"/>
          <w:szCs w:val="24"/>
          <w:lang w:val="en-US"/>
          <w14:ligatures w14:val="none"/>
        </w:rPr>
        <w:t xml:space="preserve"> or counterclaim </w:t>
      </w:r>
      <w:r w:rsidR="003739EF">
        <w:rPr>
          <w:rFonts w:ascii="Times New Roman" w:eastAsia="Calibri" w:hAnsi="Times New Roman" w:cs="Times New Roman"/>
          <w:bCs/>
          <w:kern w:val="0"/>
          <w:sz w:val="24"/>
          <w:szCs w:val="24"/>
          <w:lang w:val="en-US"/>
          <w14:ligatures w14:val="none"/>
        </w:rPr>
        <w:t xml:space="preserve">together with their plea in terms of the rules of court. Upon filing such </w:t>
      </w:r>
      <w:r>
        <w:rPr>
          <w:rFonts w:ascii="Times New Roman" w:eastAsia="Calibri" w:hAnsi="Times New Roman" w:cs="Times New Roman"/>
          <w:bCs/>
          <w:kern w:val="0"/>
          <w:sz w:val="24"/>
          <w:szCs w:val="24"/>
          <w:lang w:val="en-US"/>
          <w14:ligatures w14:val="none"/>
        </w:rPr>
        <w:t xml:space="preserve">a </w:t>
      </w:r>
      <w:r w:rsidR="003739EF">
        <w:rPr>
          <w:rFonts w:ascii="Times New Roman" w:eastAsia="Calibri" w:hAnsi="Times New Roman" w:cs="Times New Roman"/>
          <w:bCs/>
          <w:kern w:val="0"/>
          <w:sz w:val="24"/>
          <w:szCs w:val="24"/>
          <w:lang w:val="en-US"/>
          <w14:ligatures w14:val="none"/>
        </w:rPr>
        <w:t>claim in reconvention, the provisions of r</w:t>
      </w:r>
      <w:r>
        <w:rPr>
          <w:rFonts w:ascii="Times New Roman" w:eastAsia="Calibri" w:hAnsi="Times New Roman" w:cs="Times New Roman"/>
          <w:bCs/>
          <w:kern w:val="0"/>
          <w:sz w:val="24"/>
          <w:szCs w:val="24"/>
          <w:lang w:val="en-US"/>
          <w14:ligatures w14:val="none"/>
        </w:rPr>
        <w:t xml:space="preserve"> </w:t>
      </w:r>
      <w:r w:rsidR="003739EF">
        <w:rPr>
          <w:rFonts w:ascii="Times New Roman" w:eastAsia="Calibri" w:hAnsi="Times New Roman" w:cs="Times New Roman"/>
          <w:bCs/>
          <w:kern w:val="0"/>
          <w:sz w:val="24"/>
          <w:szCs w:val="24"/>
          <w:lang w:val="en-US"/>
          <w14:ligatures w14:val="none"/>
        </w:rPr>
        <w:t>40</w:t>
      </w:r>
      <w:r>
        <w:rPr>
          <w:rFonts w:ascii="Times New Roman" w:eastAsia="Calibri" w:hAnsi="Times New Roman" w:cs="Times New Roman"/>
          <w:bCs/>
          <w:kern w:val="0"/>
          <w:sz w:val="24"/>
          <w:szCs w:val="24"/>
          <w:lang w:val="en-US"/>
          <w14:ligatures w14:val="none"/>
        </w:rPr>
        <w:t xml:space="preserve"> of the High Court Rules, 2021</w:t>
      </w:r>
      <w:r w:rsidR="003739E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provide</w:t>
      </w:r>
      <w:r w:rsidR="003739EF">
        <w:rPr>
          <w:rFonts w:ascii="Times New Roman" w:eastAsia="Calibri" w:hAnsi="Times New Roman" w:cs="Times New Roman"/>
          <w:bCs/>
          <w:kern w:val="0"/>
          <w:sz w:val="24"/>
          <w:szCs w:val="24"/>
          <w:lang w:val="en-US"/>
          <w14:ligatures w14:val="none"/>
        </w:rPr>
        <w:t xml:space="preserve"> for the filing of a replication in the main claim</w:t>
      </w:r>
      <w:r w:rsidR="001901D5">
        <w:rPr>
          <w:rFonts w:ascii="Times New Roman" w:eastAsia="Calibri" w:hAnsi="Times New Roman" w:cs="Times New Roman"/>
          <w:bCs/>
          <w:kern w:val="0"/>
          <w:sz w:val="24"/>
          <w:szCs w:val="24"/>
          <w:lang w:val="en-US"/>
          <w14:ligatures w14:val="none"/>
        </w:rPr>
        <w:t>,</w:t>
      </w:r>
      <w:r w:rsidR="003739EF">
        <w:rPr>
          <w:rFonts w:ascii="Times New Roman" w:eastAsia="Calibri" w:hAnsi="Times New Roman" w:cs="Times New Roman"/>
          <w:bCs/>
          <w:kern w:val="0"/>
          <w:sz w:val="24"/>
          <w:szCs w:val="24"/>
          <w:lang w:val="en-US"/>
          <w14:ligatures w14:val="none"/>
        </w:rPr>
        <w:t xml:space="preserve"> </w:t>
      </w:r>
      <w:r w:rsidR="001901D5">
        <w:rPr>
          <w:rFonts w:ascii="Times New Roman" w:eastAsia="Calibri" w:hAnsi="Times New Roman" w:cs="Times New Roman"/>
          <w:bCs/>
          <w:kern w:val="0"/>
          <w:sz w:val="24"/>
          <w:szCs w:val="24"/>
          <w:lang w:val="en-US"/>
          <w14:ligatures w14:val="none"/>
        </w:rPr>
        <w:t>which must be filed together with</w:t>
      </w:r>
      <w:r w:rsidR="003739EF">
        <w:rPr>
          <w:rFonts w:ascii="Times New Roman" w:eastAsia="Calibri" w:hAnsi="Times New Roman" w:cs="Times New Roman"/>
          <w:bCs/>
          <w:kern w:val="0"/>
          <w:sz w:val="24"/>
          <w:szCs w:val="24"/>
          <w:lang w:val="en-US"/>
          <w14:ligatures w14:val="none"/>
        </w:rPr>
        <w:t xml:space="preserve"> a plea in </w:t>
      </w:r>
      <w:r w:rsidR="003739EF">
        <w:rPr>
          <w:rFonts w:ascii="Times New Roman" w:eastAsia="Calibri" w:hAnsi="Times New Roman" w:cs="Times New Roman"/>
          <w:bCs/>
          <w:kern w:val="0"/>
          <w:sz w:val="24"/>
          <w:szCs w:val="24"/>
          <w:lang w:val="en-US"/>
          <w14:ligatures w14:val="none"/>
        </w:rPr>
        <w:lastRenderedPageBreak/>
        <w:t xml:space="preserve">reconvention as an </w:t>
      </w:r>
      <w:r w:rsidR="003739EF" w:rsidRPr="00AE4879">
        <w:rPr>
          <w:rFonts w:ascii="Times New Roman" w:eastAsia="Calibri" w:hAnsi="Times New Roman" w:cs="Times New Roman"/>
          <w:bCs/>
          <w:kern w:val="0"/>
          <w:lang w:val="en-US"/>
          <w14:ligatures w14:val="none"/>
        </w:rPr>
        <w:t xml:space="preserve">answer to the defendant’s claim in </w:t>
      </w:r>
      <w:r w:rsidR="001901D5" w:rsidRPr="00AE4879">
        <w:rPr>
          <w:rFonts w:ascii="Times New Roman" w:eastAsia="Calibri" w:hAnsi="Times New Roman" w:cs="Times New Roman"/>
          <w:bCs/>
          <w:kern w:val="0"/>
          <w:lang w:val="en-US"/>
          <w14:ligatures w14:val="none"/>
        </w:rPr>
        <w:t>reconvention</w:t>
      </w:r>
      <w:r w:rsidR="003739EF" w:rsidRPr="00AE4879">
        <w:rPr>
          <w:rFonts w:ascii="Times New Roman" w:eastAsia="Calibri" w:hAnsi="Times New Roman" w:cs="Times New Roman"/>
          <w:bCs/>
          <w:kern w:val="0"/>
          <w:lang w:val="en-US"/>
          <w14:ligatures w14:val="none"/>
        </w:rPr>
        <w:t>. The relevant provisions thereof read:</w:t>
      </w:r>
    </w:p>
    <w:p w14:paraId="610ED754" w14:textId="56906456" w:rsidR="003739EF" w:rsidRPr="00AE4879" w:rsidRDefault="001901D5" w:rsidP="001901D5">
      <w:pPr>
        <w:spacing w:after="0" w:line="240" w:lineRule="auto"/>
        <w:ind w:left="720" w:firstLine="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w:t>
      </w:r>
      <w:r w:rsidR="003739EF" w:rsidRPr="00AE4879">
        <w:rPr>
          <w:rFonts w:ascii="Times New Roman" w:eastAsia="Calibri" w:hAnsi="Times New Roman" w:cs="Times New Roman"/>
          <w:b/>
          <w:kern w:val="0"/>
          <w14:ligatures w14:val="none"/>
        </w:rPr>
        <w:t>Replication and plea in reconvention</w:t>
      </w:r>
      <w:r w:rsidR="003739EF" w:rsidRPr="00AE4879">
        <w:rPr>
          <w:rFonts w:ascii="Times New Roman" w:eastAsia="Calibri" w:hAnsi="Times New Roman" w:cs="Times New Roman"/>
          <w:bCs/>
          <w:kern w:val="0"/>
          <w14:ligatures w14:val="none"/>
        </w:rPr>
        <w:t xml:space="preserve"> </w:t>
      </w:r>
    </w:p>
    <w:p w14:paraId="6389D6AB" w14:textId="77777777" w:rsidR="001901D5" w:rsidRPr="00AE4879" w:rsidRDefault="003739EF" w:rsidP="001901D5">
      <w:pPr>
        <w:spacing w:after="0" w:line="240" w:lineRule="auto"/>
        <w:ind w:left="2160" w:hanging="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40. (1) </w:t>
      </w:r>
      <w:r w:rsidR="001901D5" w:rsidRPr="00AE4879">
        <w:rPr>
          <w:rFonts w:ascii="Times New Roman" w:eastAsia="Calibri" w:hAnsi="Times New Roman" w:cs="Times New Roman"/>
          <w:bCs/>
          <w:kern w:val="0"/>
          <w14:ligatures w14:val="none"/>
        </w:rPr>
        <w:tab/>
      </w:r>
      <w:r w:rsidRPr="00AE4879">
        <w:rPr>
          <w:rFonts w:ascii="Times New Roman" w:eastAsia="Calibri" w:hAnsi="Times New Roman" w:cs="Times New Roman"/>
          <w:bCs/>
          <w:kern w:val="0"/>
          <w14:ligatures w14:val="none"/>
        </w:rPr>
        <w:t>Within twelve days after service upon him or her of a plea and subject to subrule (2), the plaintiff shall where necessary file a reply thereto to be called the plaintiff’s replication which shall comply with rule 37.</w:t>
      </w:r>
    </w:p>
    <w:p w14:paraId="5144FB16" w14:textId="45F1AD15" w:rsidR="003739EF" w:rsidRPr="00AE4879" w:rsidRDefault="003739EF" w:rsidP="001901D5">
      <w:pPr>
        <w:spacing w:after="0" w:line="240" w:lineRule="auto"/>
        <w:ind w:left="2160" w:hanging="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(2) …</w:t>
      </w:r>
    </w:p>
    <w:p w14:paraId="2B1983C8" w14:textId="77777777" w:rsidR="001901D5" w:rsidRPr="00AE4879" w:rsidRDefault="001901D5" w:rsidP="001901D5">
      <w:pPr>
        <w:spacing w:after="0" w:line="240" w:lineRule="auto"/>
        <w:ind w:left="2160" w:hanging="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w:t>
      </w:r>
    </w:p>
    <w:p w14:paraId="09259B4E" w14:textId="77777777" w:rsidR="001901D5" w:rsidRPr="00AE4879" w:rsidRDefault="003739EF" w:rsidP="001901D5">
      <w:pPr>
        <w:spacing w:after="0" w:line="240" w:lineRule="auto"/>
        <w:ind w:left="2160" w:hanging="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(6) </w:t>
      </w:r>
      <w:r w:rsidR="001901D5" w:rsidRPr="00AE4879">
        <w:rPr>
          <w:rFonts w:ascii="Times New Roman" w:eastAsia="Calibri" w:hAnsi="Times New Roman" w:cs="Times New Roman"/>
          <w:bCs/>
          <w:kern w:val="0"/>
          <w14:ligatures w14:val="none"/>
        </w:rPr>
        <w:tab/>
      </w:r>
      <w:r w:rsidRPr="00AE4879">
        <w:rPr>
          <w:rFonts w:ascii="Times New Roman" w:eastAsia="Calibri" w:hAnsi="Times New Roman" w:cs="Times New Roman"/>
          <w:b/>
          <w:kern w:val="0"/>
          <w14:ligatures w14:val="none"/>
        </w:rPr>
        <w:t>The plaintiff’s answer to a claim in reconvention shall be called “the plaintiff’s plea-claim in reconvention” and shall be governed with the necessary changes by the rules relating to a plea and it shall be bound with the plaintiff’s replication.</w:t>
      </w:r>
      <w:r w:rsidRPr="00AE4879">
        <w:rPr>
          <w:rFonts w:ascii="Times New Roman" w:eastAsia="Calibri" w:hAnsi="Times New Roman" w:cs="Times New Roman"/>
          <w:bCs/>
          <w:kern w:val="0"/>
          <w14:ligatures w14:val="none"/>
        </w:rPr>
        <w:t xml:space="preserve"> </w:t>
      </w:r>
    </w:p>
    <w:p w14:paraId="5A0CF3FD" w14:textId="02C3B7C3" w:rsidR="003739EF" w:rsidRPr="00AE4879" w:rsidRDefault="003739EF" w:rsidP="001901D5">
      <w:pPr>
        <w:spacing w:after="0" w:line="240" w:lineRule="auto"/>
        <w:ind w:left="2160" w:hanging="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(7) </w:t>
      </w:r>
      <w:r w:rsidR="001901D5" w:rsidRPr="00AE4879">
        <w:rPr>
          <w:rFonts w:ascii="Times New Roman" w:eastAsia="Calibri" w:hAnsi="Times New Roman" w:cs="Times New Roman"/>
          <w:bCs/>
          <w:kern w:val="0"/>
          <w14:ligatures w14:val="none"/>
        </w:rPr>
        <w:tab/>
      </w:r>
      <w:r w:rsidRPr="00AE4879">
        <w:rPr>
          <w:rFonts w:ascii="Times New Roman" w:eastAsia="Calibri" w:hAnsi="Times New Roman" w:cs="Times New Roman"/>
          <w:bCs/>
          <w:kern w:val="0"/>
          <w14:ligatures w14:val="none"/>
        </w:rPr>
        <w:t xml:space="preserve">The defendant’s answer to the plaintiff’s plea shall be called “the Defendant’s Replication Claim in Reconvention” and the rules for a replication shall with the necessary changes be observed in regard to it. </w:t>
      </w:r>
    </w:p>
    <w:p w14:paraId="42CEFE0C" w14:textId="77777777" w:rsidR="001901D5" w:rsidRPr="00AE4879" w:rsidRDefault="003739EF" w:rsidP="001901D5">
      <w:pPr>
        <w:spacing w:after="0" w:line="240" w:lineRule="auto"/>
        <w:ind w:left="720" w:firstLine="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(8) …</w:t>
      </w:r>
    </w:p>
    <w:p w14:paraId="6E4589F5" w14:textId="22672F30" w:rsidR="003739EF" w:rsidRPr="00AE4879" w:rsidRDefault="003739EF" w:rsidP="001901D5">
      <w:pPr>
        <w:spacing w:after="120" w:line="240" w:lineRule="auto"/>
        <w:ind w:left="2160" w:hanging="72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(9) </w:t>
      </w:r>
      <w:r w:rsidR="001901D5" w:rsidRPr="00AE4879">
        <w:rPr>
          <w:rFonts w:ascii="Times New Roman" w:eastAsia="Calibri" w:hAnsi="Times New Roman" w:cs="Times New Roman"/>
          <w:bCs/>
          <w:kern w:val="0"/>
          <w14:ligatures w14:val="none"/>
        </w:rPr>
        <w:tab/>
      </w:r>
      <w:r w:rsidRPr="00AE4879">
        <w:rPr>
          <w:rFonts w:ascii="Times New Roman" w:eastAsia="Calibri" w:hAnsi="Times New Roman" w:cs="Times New Roman"/>
          <w:b/>
          <w:kern w:val="0"/>
          <w14:ligatures w14:val="none"/>
        </w:rPr>
        <w:t>Any party who fails to file and deliver a replication or subsequent pleading within the time stated in this rule shall be as a result of this fact barred.”</w:t>
      </w:r>
      <w:r w:rsidR="001901D5" w:rsidRPr="00AE4879">
        <w:rPr>
          <w:rFonts w:ascii="Times New Roman" w:eastAsia="Calibri" w:hAnsi="Times New Roman" w:cs="Times New Roman"/>
          <w:bCs/>
          <w:kern w:val="0"/>
          <w14:ligatures w14:val="none"/>
        </w:rPr>
        <w:t xml:space="preserve"> (</w:t>
      </w:r>
      <w:r w:rsidR="001901D5" w:rsidRPr="00AE4879">
        <w:rPr>
          <w:rFonts w:ascii="Times New Roman" w:eastAsia="Calibri" w:hAnsi="Times New Roman" w:cs="Times New Roman"/>
          <w:bCs/>
          <w:i/>
          <w:iCs/>
          <w:kern w:val="0"/>
          <w14:ligatures w14:val="none"/>
        </w:rPr>
        <w:t>my emphasis</w:t>
      </w:r>
      <w:r w:rsidR="001901D5" w:rsidRPr="00AE4879">
        <w:rPr>
          <w:rFonts w:ascii="Times New Roman" w:eastAsia="Calibri" w:hAnsi="Times New Roman" w:cs="Times New Roman"/>
          <w:bCs/>
          <w:kern w:val="0"/>
          <w14:ligatures w14:val="none"/>
        </w:rPr>
        <w:t>)</w:t>
      </w:r>
    </w:p>
    <w:p w14:paraId="33B0CE9C" w14:textId="16C52C84" w:rsidR="00417FD7" w:rsidRDefault="001901D5" w:rsidP="001901D5">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14:ligatures w14:val="none"/>
        </w:rPr>
        <w:t>[5</w:t>
      </w:r>
      <w:r w:rsidR="00EB2B35">
        <w:rPr>
          <w:rFonts w:ascii="Times New Roman" w:eastAsia="Calibri" w:hAnsi="Times New Roman" w:cs="Times New Roman"/>
          <w:bCs/>
          <w:kern w:val="0"/>
          <w:sz w:val="24"/>
          <w:szCs w:val="24"/>
          <w14:ligatures w14:val="none"/>
        </w:rPr>
        <w:t>3</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3739EF">
        <w:rPr>
          <w:rFonts w:ascii="Times New Roman" w:eastAsia="Calibri" w:hAnsi="Times New Roman" w:cs="Times New Roman"/>
          <w:bCs/>
          <w:kern w:val="0"/>
          <w:sz w:val="24"/>
          <w:szCs w:val="24"/>
          <w14:ligatures w14:val="none"/>
        </w:rPr>
        <w:t xml:space="preserve">What is clear from the provisions of subrule (6) as read </w:t>
      </w:r>
      <w:r>
        <w:rPr>
          <w:rFonts w:ascii="Times New Roman" w:eastAsia="Calibri" w:hAnsi="Times New Roman" w:cs="Times New Roman"/>
          <w:bCs/>
          <w:kern w:val="0"/>
          <w:sz w:val="24"/>
          <w:szCs w:val="24"/>
          <w14:ligatures w14:val="none"/>
        </w:rPr>
        <w:t>together</w:t>
      </w:r>
      <w:r w:rsidR="003739EF">
        <w:rPr>
          <w:rFonts w:ascii="Times New Roman" w:eastAsia="Calibri" w:hAnsi="Times New Roman" w:cs="Times New Roman"/>
          <w:bCs/>
          <w:kern w:val="0"/>
          <w:sz w:val="24"/>
          <w:szCs w:val="24"/>
          <w14:ligatures w14:val="none"/>
        </w:rPr>
        <w:t xml:space="preserve"> with subrules (7) of r 40 is that the defendant in a claim </w:t>
      </w:r>
      <w:r>
        <w:rPr>
          <w:rFonts w:ascii="Times New Roman" w:eastAsia="Calibri" w:hAnsi="Times New Roman" w:cs="Times New Roman"/>
          <w:bCs/>
          <w:kern w:val="0"/>
          <w:sz w:val="24"/>
          <w:szCs w:val="24"/>
          <w14:ligatures w14:val="none"/>
        </w:rPr>
        <w:t xml:space="preserve">in </w:t>
      </w:r>
      <w:r w:rsidR="003739EF">
        <w:rPr>
          <w:rFonts w:ascii="Times New Roman" w:eastAsia="Calibri" w:hAnsi="Times New Roman" w:cs="Times New Roman"/>
          <w:bCs/>
          <w:kern w:val="0"/>
          <w:sz w:val="24"/>
          <w:szCs w:val="24"/>
          <w14:ligatures w14:val="none"/>
        </w:rPr>
        <w:t xml:space="preserve">reconvention </w:t>
      </w:r>
      <w:r w:rsidR="00CE5C32">
        <w:rPr>
          <w:rFonts w:ascii="Times New Roman" w:eastAsia="Calibri" w:hAnsi="Times New Roman" w:cs="Times New Roman"/>
          <w:bCs/>
          <w:kern w:val="0"/>
          <w:sz w:val="24"/>
          <w:szCs w:val="24"/>
          <w14:ligatures w14:val="none"/>
        </w:rPr>
        <w:t xml:space="preserve">is required to file his plea or answer to the claim in reconvention </w:t>
      </w:r>
      <w:r>
        <w:rPr>
          <w:rFonts w:ascii="Times New Roman" w:eastAsia="Calibri" w:hAnsi="Times New Roman" w:cs="Times New Roman"/>
          <w:bCs/>
          <w:kern w:val="0"/>
          <w:sz w:val="24"/>
          <w:szCs w:val="24"/>
          <w14:ligatures w14:val="none"/>
        </w:rPr>
        <w:t xml:space="preserve">together with his replication within the period set out in subrule (1). </w:t>
      </w:r>
      <w:r w:rsidR="00CE5C32">
        <w:rPr>
          <w:rFonts w:ascii="Times New Roman" w:eastAsia="Calibri" w:hAnsi="Times New Roman" w:cs="Times New Roman"/>
          <w:bCs/>
          <w:kern w:val="0"/>
          <w:sz w:val="24"/>
          <w:szCs w:val="24"/>
          <w14:ligatures w14:val="none"/>
        </w:rPr>
        <w:t>The</w:t>
      </w:r>
      <w:r>
        <w:rPr>
          <w:rFonts w:ascii="Times New Roman" w:eastAsia="Calibri" w:hAnsi="Times New Roman" w:cs="Times New Roman"/>
          <w:bCs/>
          <w:kern w:val="0"/>
          <w:sz w:val="24"/>
          <w:szCs w:val="24"/>
          <w14:ligatures w14:val="none"/>
        </w:rPr>
        <w:t>se</w:t>
      </w:r>
      <w:r w:rsidR="00CE5C32">
        <w:rPr>
          <w:rFonts w:ascii="Times New Roman" w:eastAsia="Calibri" w:hAnsi="Times New Roman" w:cs="Times New Roman"/>
          <w:bCs/>
          <w:kern w:val="0"/>
          <w:sz w:val="24"/>
          <w:szCs w:val="24"/>
          <w14:ligatures w14:val="none"/>
        </w:rPr>
        <w:t xml:space="preserve"> provisions are peremptory. The consequence of the failure to file the said documents within the time stipulated under </w:t>
      </w:r>
      <w:r>
        <w:rPr>
          <w:rFonts w:ascii="Times New Roman" w:eastAsia="Calibri" w:hAnsi="Times New Roman" w:cs="Times New Roman"/>
          <w:bCs/>
          <w:kern w:val="0"/>
          <w:sz w:val="24"/>
          <w:szCs w:val="24"/>
          <w14:ligatures w14:val="none"/>
        </w:rPr>
        <w:t>r 40</w:t>
      </w:r>
      <w:r w:rsidR="00CE5C32">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is that</w:t>
      </w:r>
      <w:r w:rsidR="00CE5C32">
        <w:rPr>
          <w:rFonts w:ascii="Times New Roman" w:eastAsia="Calibri" w:hAnsi="Times New Roman" w:cs="Times New Roman"/>
          <w:bCs/>
          <w:kern w:val="0"/>
          <w:sz w:val="24"/>
          <w:szCs w:val="24"/>
          <w14:ligatures w14:val="none"/>
        </w:rPr>
        <w:t xml:space="preserve"> the party who fails to comply </w:t>
      </w:r>
      <w:r>
        <w:rPr>
          <w:rFonts w:ascii="Times New Roman" w:eastAsia="Calibri" w:hAnsi="Times New Roman" w:cs="Times New Roman"/>
          <w:bCs/>
          <w:kern w:val="0"/>
          <w:sz w:val="24"/>
          <w:szCs w:val="24"/>
          <w14:ligatures w14:val="none"/>
        </w:rPr>
        <w:t xml:space="preserve">is </w:t>
      </w:r>
      <w:r w:rsidR="00CE5C32">
        <w:rPr>
          <w:rFonts w:ascii="Times New Roman" w:eastAsia="Calibri" w:hAnsi="Times New Roman" w:cs="Times New Roman"/>
          <w:bCs/>
          <w:kern w:val="0"/>
          <w:sz w:val="24"/>
          <w:szCs w:val="24"/>
          <w14:ligatures w14:val="none"/>
        </w:rPr>
        <w:t>automatically barred</w:t>
      </w:r>
      <w:r>
        <w:rPr>
          <w:rFonts w:ascii="Times New Roman" w:eastAsia="Calibri" w:hAnsi="Times New Roman" w:cs="Times New Roman"/>
          <w:bCs/>
          <w:kern w:val="0"/>
          <w:sz w:val="24"/>
          <w:szCs w:val="24"/>
          <w14:ligatures w14:val="none"/>
        </w:rPr>
        <w:t xml:space="preserve"> in terms of subrule (9)</w:t>
      </w:r>
      <w:r w:rsidR="00CE5C32">
        <w:rPr>
          <w:rFonts w:ascii="Times New Roman" w:eastAsia="Calibri" w:hAnsi="Times New Roman" w:cs="Times New Roman"/>
          <w:bCs/>
          <w:kern w:val="0"/>
          <w:sz w:val="24"/>
          <w:szCs w:val="24"/>
          <w14:ligatures w14:val="none"/>
        </w:rPr>
        <w:t xml:space="preserve">. In </w:t>
      </w:r>
      <w:r w:rsidR="00CE5C32" w:rsidRPr="001901D5">
        <w:rPr>
          <w:rFonts w:ascii="Times New Roman" w:eastAsia="Calibri" w:hAnsi="Times New Roman" w:cs="Times New Roman"/>
          <w:bCs/>
          <w:i/>
          <w:iCs/>
          <w:kern w:val="0"/>
          <w:sz w:val="24"/>
          <w:szCs w:val="24"/>
          <w14:ligatures w14:val="none"/>
        </w:rPr>
        <w:t>casu</w:t>
      </w:r>
      <w:r w:rsidR="00CE5C32">
        <w:rPr>
          <w:rFonts w:ascii="Times New Roman" w:eastAsia="Calibri" w:hAnsi="Times New Roman" w:cs="Times New Roman"/>
          <w:bCs/>
          <w:kern w:val="0"/>
          <w:sz w:val="24"/>
          <w:szCs w:val="24"/>
          <w14:ligatures w14:val="none"/>
        </w:rPr>
        <w:t>, the plaintiff, as the defendant in reco</w:t>
      </w:r>
      <w:r>
        <w:rPr>
          <w:rFonts w:ascii="Times New Roman" w:eastAsia="Calibri" w:hAnsi="Times New Roman" w:cs="Times New Roman"/>
          <w:bCs/>
          <w:kern w:val="0"/>
          <w:sz w:val="24"/>
          <w:szCs w:val="24"/>
          <w14:ligatures w14:val="none"/>
        </w:rPr>
        <w:t>nve</w:t>
      </w:r>
      <w:r w:rsidR="00CE5C32">
        <w:rPr>
          <w:rFonts w:ascii="Times New Roman" w:eastAsia="Calibri" w:hAnsi="Times New Roman" w:cs="Times New Roman"/>
          <w:bCs/>
          <w:kern w:val="0"/>
          <w:sz w:val="24"/>
          <w:szCs w:val="24"/>
          <w14:ligatures w14:val="none"/>
        </w:rPr>
        <w:t xml:space="preserve">ntion was required to file his plea or answer to the </w:t>
      </w:r>
      <w:r w:rsidR="00494B11">
        <w:rPr>
          <w:rFonts w:ascii="Times New Roman" w:eastAsia="Calibri" w:hAnsi="Times New Roman" w:cs="Times New Roman"/>
          <w:bCs/>
          <w:kern w:val="0"/>
          <w:sz w:val="24"/>
          <w:szCs w:val="24"/>
          <w:lang w:val="en-US"/>
          <w14:ligatures w14:val="none"/>
        </w:rPr>
        <w:t>counterclaim</w:t>
      </w:r>
      <w:r w:rsidR="00CE5C32">
        <w:rPr>
          <w:rFonts w:ascii="Times New Roman" w:eastAsia="Calibri" w:hAnsi="Times New Roman" w:cs="Times New Roman"/>
          <w:bCs/>
          <w:kern w:val="0"/>
          <w:sz w:val="24"/>
          <w:szCs w:val="24"/>
          <w:lang w:val="en-US"/>
          <w14:ligatures w14:val="none"/>
        </w:rPr>
        <w:t xml:space="preserve"> within the time he was required to file his replication in terms of subrule (1) of r</w:t>
      </w:r>
      <w:r>
        <w:rPr>
          <w:rFonts w:ascii="Times New Roman" w:eastAsia="Calibri" w:hAnsi="Times New Roman" w:cs="Times New Roman"/>
          <w:bCs/>
          <w:kern w:val="0"/>
          <w:sz w:val="24"/>
          <w:szCs w:val="24"/>
          <w:lang w:val="en-US"/>
          <w14:ligatures w14:val="none"/>
        </w:rPr>
        <w:t xml:space="preserve"> </w:t>
      </w:r>
      <w:r w:rsidR="00CE5C32">
        <w:rPr>
          <w:rFonts w:ascii="Times New Roman" w:eastAsia="Calibri" w:hAnsi="Times New Roman" w:cs="Times New Roman"/>
          <w:bCs/>
          <w:kern w:val="0"/>
          <w:sz w:val="24"/>
          <w:szCs w:val="24"/>
          <w:lang w:val="en-US"/>
          <w14:ligatures w14:val="none"/>
        </w:rPr>
        <w:t>40. It is</w:t>
      </w:r>
      <w:r>
        <w:rPr>
          <w:rFonts w:ascii="Times New Roman" w:eastAsia="Calibri" w:hAnsi="Times New Roman" w:cs="Times New Roman"/>
          <w:bCs/>
          <w:kern w:val="0"/>
          <w:sz w:val="24"/>
          <w:szCs w:val="24"/>
          <w:lang w:val="en-US"/>
          <w14:ligatures w14:val="none"/>
        </w:rPr>
        <w:t>,</w:t>
      </w:r>
      <w:r w:rsidR="00CE5C32">
        <w:rPr>
          <w:rFonts w:ascii="Times New Roman" w:eastAsia="Calibri" w:hAnsi="Times New Roman" w:cs="Times New Roman"/>
          <w:bCs/>
          <w:kern w:val="0"/>
          <w:sz w:val="24"/>
          <w:szCs w:val="24"/>
          <w:lang w:val="en-US"/>
          <w14:ligatures w14:val="none"/>
        </w:rPr>
        <w:t xml:space="preserve"> however, clear from the record that he only filed a replication to the defendant’s plea on 5 </w:t>
      </w:r>
      <w:r>
        <w:rPr>
          <w:rFonts w:ascii="Times New Roman" w:eastAsia="Calibri" w:hAnsi="Times New Roman" w:cs="Times New Roman"/>
          <w:bCs/>
          <w:kern w:val="0"/>
          <w:sz w:val="24"/>
          <w:szCs w:val="24"/>
          <w:lang w:val="en-US"/>
          <w14:ligatures w14:val="none"/>
        </w:rPr>
        <w:t>September</w:t>
      </w:r>
      <w:r w:rsidR="00CE5C32">
        <w:rPr>
          <w:rFonts w:ascii="Times New Roman" w:eastAsia="Calibri" w:hAnsi="Times New Roman" w:cs="Times New Roman"/>
          <w:bCs/>
          <w:kern w:val="0"/>
          <w:sz w:val="24"/>
          <w:szCs w:val="24"/>
          <w:lang w:val="en-US"/>
          <w14:ligatures w14:val="none"/>
        </w:rPr>
        <w:t xml:space="preserve"> 2024. </w:t>
      </w:r>
      <w:r>
        <w:rPr>
          <w:rFonts w:ascii="Times New Roman" w:eastAsia="Calibri" w:hAnsi="Times New Roman" w:cs="Times New Roman"/>
          <w:bCs/>
          <w:kern w:val="0"/>
          <w:sz w:val="24"/>
          <w:szCs w:val="24"/>
          <w:lang w:val="en-US"/>
          <w14:ligatures w14:val="none"/>
        </w:rPr>
        <w:t>There was no</w:t>
      </w:r>
      <w:r w:rsidR="00CE5C32">
        <w:rPr>
          <w:rFonts w:ascii="Times New Roman" w:eastAsia="Calibri" w:hAnsi="Times New Roman" w:cs="Times New Roman"/>
          <w:bCs/>
          <w:kern w:val="0"/>
          <w:sz w:val="24"/>
          <w:szCs w:val="24"/>
          <w:lang w:val="en-US"/>
          <w14:ligatures w14:val="none"/>
        </w:rPr>
        <w:t xml:space="preserve"> plea to the claim in reconvention filed within the time prescribed under r 40</w:t>
      </w:r>
      <w:r>
        <w:rPr>
          <w:rFonts w:ascii="Times New Roman" w:eastAsia="Calibri" w:hAnsi="Times New Roman" w:cs="Times New Roman"/>
          <w:bCs/>
          <w:kern w:val="0"/>
          <w:sz w:val="24"/>
          <w:szCs w:val="24"/>
          <w:lang w:val="en-US"/>
          <w14:ligatures w14:val="none"/>
        </w:rPr>
        <w:t>(1) as read with subrule (6)</w:t>
      </w:r>
      <w:r w:rsidR="00CE5C32">
        <w:rPr>
          <w:rFonts w:ascii="Times New Roman" w:eastAsia="Calibri" w:hAnsi="Times New Roman" w:cs="Times New Roman"/>
          <w:bCs/>
          <w:kern w:val="0"/>
          <w:sz w:val="24"/>
          <w:szCs w:val="24"/>
          <w:lang w:val="en-US"/>
          <w14:ligatures w14:val="none"/>
        </w:rPr>
        <w:t>. The effect of such failure was that the plaintiff was barred in terms of r 40(9)</w:t>
      </w:r>
      <w:r w:rsidR="008305F9">
        <w:rPr>
          <w:rFonts w:ascii="Times New Roman" w:eastAsia="Calibri" w:hAnsi="Times New Roman" w:cs="Times New Roman"/>
          <w:bCs/>
          <w:kern w:val="0"/>
          <w:sz w:val="24"/>
          <w:szCs w:val="24"/>
          <w:lang w:val="en-US"/>
          <w14:ligatures w14:val="none"/>
        </w:rPr>
        <w:t xml:space="preserve"> in respect of the </w:t>
      </w:r>
      <w:r w:rsidR="00417FD7">
        <w:rPr>
          <w:rFonts w:ascii="Times New Roman" w:eastAsia="Calibri" w:hAnsi="Times New Roman" w:cs="Times New Roman"/>
          <w:bCs/>
          <w:kern w:val="0"/>
          <w:sz w:val="24"/>
          <w:szCs w:val="24"/>
          <w:lang w:val="en-US"/>
          <w14:ligatures w14:val="none"/>
        </w:rPr>
        <w:t>defendants’</w:t>
      </w:r>
      <w:r w:rsidR="008305F9">
        <w:rPr>
          <w:rFonts w:ascii="Times New Roman" w:eastAsia="Calibri" w:hAnsi="Times New Roman" w:cs="Times New Roman"/>
          <w:bCs/>
          <w:kern w:val="0"/>
          <w:sz w:val="24"/>
          <w:szCs w:val="24"/>
          <w:lang w:val="en-US"/>
          <w14:ligatures w14:val="none"/>
        </w:rPr>
        <w:t xml:space="preserve"> counterclaim. There was</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therefore</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no answer to their claim before me</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and the plaintiff being barred for failure to file that plea</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it made the defendants’ claim in reconvention uncontested or unopposed. I am</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therefore, of the view that issue number 5 on the joint PTC minute</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w:t>
      </w:r>
      <w:r w:rsidR="006A69AC">
        <w:rPr>
          <w:rFonts w:ascii="Times New Roman" w:eastAsia="Calibri" w:hAnsi="Times New Roman" w:cs="Times New Roman"/>
          <w:bCs/>
          <w:kern w:val="0"/>
          <w:sz w:val="24"/>
          <w:szCs w:val="24"/>
          <w:lang w:val="en-US"/>
          <w14:ligatures w14:val="none"/>
        </w:rPr>
        <w:t xml:space="preserve">that is, </w:t>
      </w:r>
      <w:r w:rsidR="008305F9">
        <w:rPr>
          <w:rFonts w:ascii="Times New Roman" w:eastAsia="Calibri" w:hAnsi="Times New Roman" w:cs="Times New Roman"/>
          <w:bCs/>
          <w:kern w:val="0"/>
          <w:sz w:val="24"/>
          <w:szCs w:val="24"/>
          <w:lang w:val="en-US"/>
          <w14:ligatures w14:val="none"/>
        </w:rPr>
        <w:t xml:space="preserve">whether or not the </w:t>
      </w:r>
      <w:r w:rsidR="00417FD7">
        <w:rPr>
          <w:rFonts w:ascii="Times New Roman" w:eastAsia="Calibri" w:hAnsi="Times New Roman" w:cs="Times New Roman"/>
          <w:bCs/>
          <w:kern w:val="0"/>
          <w:sz w:val="24"/>
          <w:szCs w:val="24"/>
          <w:lang w:val="en-US"/>
          <w14:ligatures w14:val="none"/>
        </w:rPr>
        <w:t xml:space="preserve">first and fourth </w:t>
      </w:r>
      <w:r w:rsidR="008305F9">
        <w:rPr>
          <w:rFonts w:ascii="Times New Roman" w:eastAsia="Calibri" w:hAnsi="Times New Roman" w:cs="Times New Roman"/>
          <w:bCs/>
          <w:kern w:val="0"/>
          <w:sz w:val="24"/>
          <w:szCs w:val="24"/>
          <w:lang w:val="en-US"/>
          <w14:ligatures w14:val="none"/>
        </w:rPr>
        <w:t xml:space="preserve">defendants’ </w:t>
      </w:r>
      <w:r w:rsidR="008305F9" w:rsidRPr="00417FD7">
        <w:rPr>
          <w:rFonts w:ascii="Times New Roman" w:eastAsia="Calibri" w:hAnsi="Times New Roman" w:cs="Times New Roman"/>
          <w:bCs/>
          <w:i/>
          <w:iCs/>
          <w:kern w:val="0"/>
          <w:sz w:val="24"/>
          <w:szCs w:val="24"/>
          <w:lang w:val="en-US"/>
          <w14:ligatures w14:val="none"/>
        </w:rPr>
        <w:t>declar</w:t>
      </w:r>
      <w:r w:rsidR="00417FD7" w:rsidRPr="00417FD7">
        <w:rPr>
          <w:rFonts w:ascii="Times New Roman" w:eastAsia="Calibri" w:hAnsi="Times New Roman" w:cs="Times New Roman"/>
          <w:bCs/>
          <w:i/>
          <w:iCs/>
          <w:kern w:val="0"/>
          <w:sz w:val="24"/>
          <w:szCs w:val="24"/>
          <w:lang w:val="en-US"/>
          <w14:ligatures w14:val="none"/>
        </w:rPr>
        <w:t>a</w:t>
      </w:r>
      <w:r w:rsidR="008305F9" w:rsidRPr="00417FD7">
        <w:rPr>
          <w:rFonts w:ascii="Times New Roman" w:eastAsia="Calibri" w:hAnsi="Times New Roman" w:cs="Times New Roman"/>
          <w:bCs/>
          <w:i/>
          <w:iCs/>
          <w:kern w:val="0"/>
          <w:sz w:val="24"/>
          <w:szCs w:val="24"/>
          <w:lang w:val="en-US"/>
          <w14:ligatures w14:val="none"/>
        </w:rPr>
        <w:t xml:space="preserve">tur </w:t>
      </w:r>
      <w:r w:rsidR="008305F9">
        <w:rPr>
          <w:rFonts w:ascii="Times New Roman" w:eastAsia="Calibri" w:hAnsi="Times New Roman" w:cs="Times New Roman"/>
          <w:bCs/>
          <w:kern w:val="0"/>
          <w:sz w:val="24"/>
          <w:szCs w:val="24"/>
          <w:lang w:val="en-US"/>
          <w14:ligatures w14:val="none"/>
        </w:rPr>
        <w:t>should be granted</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was </w:t>
      </w:r>
      <w:r w:rsidR="00417FD7">
        <w:rPr>
          <w:rFonts w:ascii="Times New Roman" w:eastAsia="Calibri" w:hAnsi="Times New Roman" w:cs="Times New Roman"/>
          <w:bCs/>
          <w:kern w:val="0"/>
          <w:sz w:val="24"/>
          <w:szCs w:val="24"/>
          <w:lang w:val="en-US"/>
          <w14:ligatures w14:val="none"/>
        </w:rPr>
        <w:t>erroneously</w:t>
      </w:r>
      <w:r w:rsidR="008305F9">
        <w:rPr>
          <w:rFonts w:ascii="Times New Roman" w:eastAsia="Calibri" w:hAnsi="Times New Roman" w:cs="Times New Roman"/>
          <w:bCs/>
          <w:kern w:val="0"/>
          <w:sz w:val="24"/>
          <w:szCs w:val="24"/>
          <w:lang w:val="en-US"/>
          <w14:ligatures w14:val="none"/>
        </w:rPr>
        <w:t xml:space="preserve"> identified as a triable issue. Once the claim in reconvention was not contested</w:t>
      </w:r>
      <w:r w:rsidR="00417FD7">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it follows that the plaintiffs in reconvention (the defe</w:t>
      </w:r>
      <w:r w:rsidR="00417FD7">
        <w:rPr>
          <w:rFonts w:ascii="Times New Roman" w:eastAsia="Calibri" w:hAnsi="Times New Roman" w:cs="Times New Roman"/>
          <w:bCs/>
          <w:kern w:val="0"/>
          <w:sz w:val="24"/>
          <w:szCs w:val="24"/>
          <w:lang w:val="en-US"/>
          <w14:ligatures w14:val="none"/>
        </w:rPr>
        <w:t>nd</w:t>
      </w:r>
      <w:r w:rsidR="008305F9">
        <w:rPr>
          <w:rFonts w:ascii="Times New Roman" w:eastAsia="Calibri" w:hAnsi="Times New Roman" w:cs="Times New Roman"/>
          <w:bCs/>
          <w:kern w:val="0"/>
          <w:sz w:val="24"/>
          <w:szCs w:val="24"/>
          <w:lang w:val="en-US"/>
          <w14:ligatures w14:val="none"/>
        </w:rPr>
        <w:t xml:space="preserve">ants) </w:t>
      </w:r>
      <w:r w:rsidR="00417FD7">
        <w:rPr>
          <w:rFonts w:ascii="Times New Roman" w:eastAsia="Calibri" w:hAnsi="Times New Roman" w:cs="Times New Roman"/>
          <w:bCs/>
          <w:kern w:val="0"/>
          <w:sz w:val="24"/>
          <w:szCs w:val="24"/>
          <w:lang w:val="en-US"/>
          <w14:ligatures w14:val="none"/>
        </w:rPr>
        <w:t xml:space="preserve">are </w:t>
      </w:r>
      <w:r w:rsidR="008305F9">
        <w:rPr>
          <w:rFonts w:ascii="Times New Roman" w:eastAsia="Calibri" w:hAnsi="Times New Roman" w:cs="Times New Roman"/>
          <w:bCs/>
          <w:kern w:val="0"/>
          <w:sz w:val="24"/>
          <w:szCs w:val="24"/>
          <w:lang w:val="en-US"/>
          <w14:ligatures w14:val="none"/>
        </w:rPr>
        <w:t>en</w:t>
      </w:r>
      <w:r w:rsidR="00417FD7">
        <w:rPr>
          <w:rFonts w:ascii="Times New Roman" w:eastAsia="Calibri" w:hAnsi="Times New Roman" w:cs="Times New Roman"/>
          <w:bCs/>
          <w:kern w:val="0"/>
          <w:sz w:val="24"/>
          <w:szCs w:val="24"/>
          <w:lang w:val="en-US"/>
          <w14:ligatures w14:val="none"/>
        </w:rPr>
        <w:t>tit</w:t>
      </w:r>
      <w:r w:rsidR="008305F9">
        <w:rPr>
          <w:rFonts w:ascii="Times New Roman" w:eastAsia="Calibri" w:hAnsi="Times New Roman" w:cs="Times New Roman"/>
          <w:bCs/>
          <w:kern w:val="0"/>
          <w:sz w:val="24"/>
          <w:szCs w:val="24"/>
          <w:lang w:val="en-US"/>
          <w14:ligatures w14:val="none"/>
        </w:rPr>
        <w:t xml:space="preserve">led to </w:t>
      </w:r>
      <w:r w:rsidR="00417FD7">
        <w:rPr>
          <w:rFonts w:ascii="Times New Roman" w:eastAsia="Calibri" w:hAnsi="Times New Roman" w:cs="Times New Roman"/>
          <w:bCs/>
          <w:kern w:val="0"/>
          <w:sz w:val="24"/>
          <w:szCs w:val="24"/>
          <w:lang w:val="en-US"/>
          <w14:ligatures w14:val="none"/>
        </w:rPr>
        <w:t xml:space="preserve">pray for judgment to be </w:t>
      </w:r>
      <w:r w:rsidR="00417FD7">
        <w:rPr>
          <w:rFonts w:ascii="Times New Roman" w:eastAsia="Calibri" w:hAnsi="Times New Roman" w:cs="Times New Roman"/>
          <w:bCs/>
          <w:kern w:val="0"/>
          <w:sz w:val="24"/>
          <w:szCs w:val="24"/>
          <w:lang w:val="en-US"/>
          <w14:ligatures w14:val="none"/>
        </w:rPr>
        <w:lastRenderedPageBreak/>
        <w:t>entered in their favour with respect to their counterclaim</w:t>
      </w:r>
      <w:r w:rsidR="008305F9">
        <w:rPr>
          <w:rFonts w:ascii="Times New Roman" w:eastAsia="Calibri" w:hAnsi="Times New Roman" w:cs="Times New Roman"/>
          <w:bCs/>
          <w:kern w:val="0"/>
          <w:sz w:val="24"/>
          <w:szCs w:val="24"/>
          <w:lang w:val="en-US"/>
          <w14:ligatures w14:val="none"/>
        </w:rPr>
        <w:t xml:space="preserve">. There was no issue for trial arising from the </w:t>
      </w:r>
      <w:r w:rsidR="00417FD7">
        <w:rPr>
          <w:rFonts w:ascii="Times New Roman" w:eastAsia="Calibri" w:hAnsi="Times New Roman" w:cs="Times New Roman"/>
          <w:bCs/>
          <w:kern w:val="0"/>
          <w:sz w:val="24"/>
          <w:szCs w:val="24"/>
          <w:lang w:val="en-US"/>
          <w14:ligatures w14:val="none"/>
        </w:rPr>
        <w:t>counterclaim</w:t>
      </w:r>
      <w:r w:rsidR="008305F9">
        <w:rPr>
          <w:rFonts w:ascii="Times New Roman" w:eastAsia="Calibri" w:hAnsi="Times New Roman" w:cs="Times New Roman"/>
          <w:bCs/>
          <w:kern w:val="0"/>
          <w:sz w:val="24"/>
          <w:szCs w:val="24"/>
          <w:lang w:val="en-US"/>
          <w14:ligatures w14:val="none"/>
        </w:rPr>
        <w:t xml:space="preserve"> in the circumstances. </w:t>
      </w:r>
    </w:p>
    <w:p w14:paraId="475AAA0E" w14:textId="0F8B7C39" w:rsidR="00F973E9" w:rsidRDefault="00417FD7" w:rsidP="001901D5">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US"/>
          <w14:ligatures w14:val="none"/>
        </w:rPr>
        <w:t>[5</w:t>
      </w:r>
      <w:r w:rsidR="00EB2B35">
        <w:rPr>
          <w:rFonts w:ascii="Times New Roman" w:eastAsia="Calibri" w:hAnsi="Times New Roman" w:cs="Times New Roman"/>
          <w:bCs/>
          <w:kern w:val="0"/>
          <w:sz w:val="24"/>
          <w:szCs w:val="24"/>
          <w:lang w:val="en-US"/>
          <w14:ligatures w14:val="none"/>
        </w:rPr>
        <w:t>4</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F973E9">
        <w:rPr>
          <w:rFonts w:ascii="Times New Roman" w:eastAsia="Calibri" w:hAnsi="Times New Roman" w:cs="Times New Roman"/>
          <w:bCs/>
          <w:kern w:val="0"/>
          <w:sz w:val="24"/>
          <w:szCs w:val="24"/>
          <w:lang w:val="en-US"/>
          <w14:ligatures w14:val="none"/>
        </w:rPr>
        <w:t>This court has the exclusive jurisdiction to issue a declaratory order in terms of s 14 of the High Court Act</w:t>
      </w:r>
      <w:r>
        <w:rPr>
          <w:rFonts w:ascii="Times New Roman" w:eastAsia="Calibri" w:hAnsi="Times New Roman" w:cs="Times New Roman"/>
          <w:bCs/>
          <w:kern w:val="0"/>
          <w:sz w:val="24"/>
          <w:szCs w:val="24"/>
          <w:lang w:val="en-US"/>
          <w14:ligatures w14:val="none"/>
        </w:rPr>
        <w:t xml:space="preserve"> [</w:t>
      </w:r>
      <w:r w:rsidRPr="00AE4879">
        <w:rPr>
          <w:rFonts w:ascii="Times New Roman" w:eastAsia="Calibri" w:hAnsi="Times New Roman" w:cs="Times New Roman"/>
          <w:bCs/>
          <w:i/>
          <w:iCs/>
          <w:kern w:val="0"/>
          <w:sz w:val="24"/>
          <w:szCs w:val="24"/>
          <w:lang w:val="en-US"/>
          <w14:ligatures w14:val="none"/>
        </w:rPr>
        <w:t>Chapter 7:06</w:t>
      </w:r>
      <w:r>
        <w:rPr>
          <w:rFonts w:ascii="Times New Roman" w:eastAsia="Calibri" w:hAnsi="Times New Roman" w:cs="Times New Roman"/>
          <w:bCs/>
          <w:kern w:val="0"/>
          <w:sz w:val="24"/>
          <w:szCs w:val="24"/>
          <w:lang w:val="en-US"/>
          <w14:ligatures w14:val="none"/>
        </w:rPr>
        <w:t>]</w:t>
      </w:r>
      <w:r w:rsidR="00F973E9">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 xml:space="preserve"> See </w:t>
      </w:r>
      <w:r w:rsidRPr="00417FD7">
        <w:rPr>
          <w:rFonts w:ascii="Times New Roman" w:eastAsia="Calibri" w:hAnsi="Times New Roman" w:cs="Times New Roman"/>
          <w:bCs/>
          <w:i/>
          <w:iCs/>
          <w:kern w:val="0"/>
          <w:sz w:val="24"/>
          <w:szCs w:val="24"/>
          <w:lang w:val="en-US"/>
          <w14:ligatures w14:val="none"/>
        </w:rPr>
        <w:t xml:space="preserve">Kambarami </w:t>
      </w:r>
      <w:r w:rsidRPr="00AE4879">
        <w:rPr>
          <w:rFonts w:ascii="Times New Roman" w:eastAsia="Calibri" w:hAnsi="Times New Roman" w:cs="Times New Roman"/>
          <w:bCs/>
          <w:kern w:val="0"/>
          <w:sz w:val="24"/>
          <w:szCs w:val="24"/>
          <w:lang w:val="en-US"/>
          <w14:ligatures w14:val="none"/>
        </w:rPr>
        <w:t xml:space="preserve">v </w:t>
      </w:r>
      <w:r w:rsidRPr="00417FD7">
        <w:rPr>
          <w:rFonts w:ascii="Times New Roman" w:eastAsia="Calibri" w:hAnsi="Times New Roman" w:cs="Times New Roman"/>
          <w:bCs/>
          <w:i/>
          <w:iCs/>
          <w:kern w:val="0"/>
          <w:sz w:val="24"/>
          <w:szCs w:val="24"/>
          <w:lang w:val="en-US"/>
          <w14:ligatures w14:val="none"/>
        </w:rPr>
        <w:t>1893 Mthwakazi Restoration Movement Trust &amp; Ors</w:t>
      </w:r>
      <w:r>
        <w:rPr>
          <w:rFonts w:ascii="Times New Roman" w:eastAsia="Calibri" w:hAnsi="Times New Roman" w:cs="Times New Roman"/>
          <w:bCs/>
          <w:kern w:val="0"/>
          <w:sz w:val="24"/>
          <w:szCs w:val="24"/>
          <w:lang w:val="en-US"/>
          <w14:ligatures w14:val="none"/>
        </w:rPr>
        <w:t xml:space="preserve"> SC 66/21 at p 11.</w:t>
      </w:r>
      <w:r w:rsidR="00F973E9">
        <w:rPr>
          <w:rFonts w:ascii="Times New Roman" w:eastAsia="Calibri" w:hAnsi="Times New Roman" w:cs="Times New Roman"/>
          <w:bCs/>
          <w:kern w:val="0"/>
          <w:sz w:val="24"/>
          <w:szCs w:val="24"/>
          <w:lang w:val="en-US"/>
          <w14:ligatures w14:val="none"/>
        </w:rPr>
        <w:t xml:space="preserve"> The requirements for the </w:t>
      </w:r>
      <w:r>
        <w:rPr>
          <w:rFonts w:ascii="Times New Roman" w:eastAsia="Calibri" w:hAnsi="Times New Roman" w:cs="Times New Roman"/>
          <w:bCs/>
          <w:kern w:val="0"/>
          <w:sz w:val="24"/>
          <w:szCs w:val="24"/>
          <w:lang w:val="en-US"/>
          <w14:ligatures w14:val="none"/>
        </w:rPr>
        <w:t>court to grant</w:t>
      </w:r>
      <w:r w:rsidR="00F973E9">
        <w:rPr>
          <w:rFonts w:ascii="Times New Roman" w:eastAsia="Calibri" w:hAnsi="Times New Roman" w:cs="Times New Roman"/>
          <w:bCs/>
          <w:kern w:val="0"/>
          <w:sz w:val="24"/>
          <w:szCs w:val="24"/>
          <w:lang w:val="en-US"/>
          <w14:ligatures w14:val="none"/>
        </w:rPr>
        <w:t xml:space="preserve"> a</w:t>
      </w:r>
      <w:r>
        <w:rPr>
          <w:rFonts w:ascii="Times New Roman" w:eastAsia="Calibri" w:hAnsi="Times New Roman" w:cs="Times New Roman"/>
          <w:bCs/>
          <w:kern w:val="0"/>
          <w:sz w:val="24"/>
          <w:szCs w:val="24"/>
          <w:lang w:val="en-US"/>
          <w14:ligatures w14:val="none"/>
        </w:rPr>
        <w:t xml:space="preserve"> </w:t>
      </w:r>
      <w:r w:rsidRPr="00417FD7">
        <w:rPr>
          <w:rFonts w:ascii="Times New Roman" w:eastAsia="Calibri" w:hAnsi="Times New Roman" w:cs="Times New Roman"/>
          <w:bCs/>
          <w:i/>
          <w:iCs/>
          <w:kern w:val="0"/>
          <w:sz w:val="24"/>
          <w:szCs w:val="24"/>
          <w:lang w:val="en-US"/>
          <w14:ligatures w14:val="none"/>
        </w:rPr>
        <w:t>declaratur</w:t>
      </w:r>
      <w:r w:rsidR="00F973E9">
        <w:rPr>
          <w:rFonts w:ascii="Times New Roman" w:eastAsia="Calibri" w:hAnsi="Times New Roman" w:cs="Times New Roman"/>
          <w:bCs/>
          <w:kern w:val="0"/>
          <w:sz w:val="24"/>
          <w:szCs w:val="24"/>
          <w:lang w:val="en-US"/>
          <w14:ligatures w14:val="none"/>
        </w:rPr>
        <w:t xml:space="preserve"> are well-established. Thus</w:t>
      </w:r>
      <w:r>
        <w:rPr>
          <w:rFonts w:ascii="Times New Roman" w:eastAsia="Calibri" w:hAnsi="Times New Roman" w:cs="Times New Roman"/>
          <w:bCs/>
          <w:kern w:val="0"/>
          <w:sz w:val="24"/>
          <w:szCs w:val="24"/>
          <w:lang w:val="en-US"/>
          <w14:ligatures w14:val="none"/>
        </w:rPr>
        <w:t>,</w:t>
      </w:r>
      <w:r w:rsidR="00F973E9">
        <w:rPr>
          <w:rFonts w:ascii="Times New Roman" w:eastAsia="Calibri" w:hAnsi="Times New Roman" w:cs="Times New Roman"/>
          <w:bCs/>
          <w:kern w:val="0"/>
          <w:sz w:val="24"/>
          <w:szCs w:val="24"/>
          <w:lang w:val="en-US"/>
          <w14:ligatures w14:val="none"/>
        </w:rPr>
        <w:t xml:space="preserve"> in </w:t>
      </w:r>
      <w:r w:rsidR="00F973E9" w:rsidRPr="00417FD7">
        <w:rPr>
          <w:rFonts w:ascii="Times New Roman" w:eastAsia="Calibri" w:hAnsi="Times New Roman" w:cs="Times New Roman"/>
          <w:bCs/>
          <w:i/>
          <w:iCs/>
          <w:kern w:val="0"/>
          <w:sz w:val="24"/>
          <w:szCs w:val="24"/>
          <w14:ligatures w14:val="none"/>
        </w:rPr>
        <w:t>Jonsen v</w:t>
      </w:r>
      <w:r w:rsidRPr="00417FD7">
        <w:rPr>
          <w:rFonts w:ascii="Times New Roman" w:eastAsia="Calibri" w:hAnsi="Times New Roman" w:cs="Times New Roman"/>
          <w:bCs/>
          <w:i/>
          <w:iCs/>
          <w:kern w:val="0"/>
          <w:sz w:val="24"/>
          <w:szCs w:val="24"/>
          <w14:ligatures w14:val="none"/>
        </w:rPr>
        <w:t xml:space="preserve"> </w:t>
      </w:r>
      <w:r w:rsidR="00F973E9" w:rsidRPr="00417FD7">
        <w:rPr>
          <w:rFonts w:ascii="Times New Roman" w:eastAsia="Calibri" w:hAnsi="Times New Roman" w:cs="Times New Roman"/>
          <w:bCs/>
          <w:i/>
          <w:iCs/>
          <w:kern w:val="0"/>
          <w:sz w:val="24"/>
          <w:szCs w:val="24"/>
          <w14:ligatures w14:val="none"/>
        </w:rPr>
        <w:t>Agricultural Finance Corporation</w:t>
      </w:r>
      <w:r w:rsidR="00F973E9" w:rsidRPr="00F973E9">
        <w:rPr>
          <w:rFonts w:ascii="Times New Roman" w:eastAsia="Calibri" w:hAnsi="Times New Roman" w:cs="Times New Roman"/>
          <w:bCs/>
          <w:kern w:val="0"/>
          <w:sz w:val="24"/>
          <w:szCs w:val="24"/>
          <w14:ligatures w14:val="none"/>
        </w:rPr>
        <w:t xml:space="preserve"> 1995 (1) ZLR 65</w:t>
      </w:r>
      <w:r>
        <w:rPr>
          <w:rFonts w:ascii="Times New Roman" w:eastAsia="Calibri" w:hAnsi="Times New Roman" w:cs="Times New Roman"/>
          <w:bCs/>
          <w:kern w:val="0"/>
          <w:sz w:val="24"/>
          <w:szCs w:val="24"/>
          <w14:ligatures w14:val="none"/>
        </w:rPr>
        <w:t xml:space="preserve"> </w:t>
      </w:r>
      <w:r w:rsidR="00F973E9">
        <w:rPr>
          <w:rFonts w:ascii="Times New Roman" w:eastAsia="Calibri" w:hAnsi="Times New Roman" w:cs="Times New Roman"/>
          <w:bCs/>
          <w:kern w:val="0"/>
          <w:sz w:val="24"/>
          <w:szCs w:val="24"/>
          <w14:ligatures w14:val="none"/>
        </w:rPr>
        <w:t>(H)</w:t>
      </w:r>
      <w:r>
        <w:rPr>
          <w:rFonts w:ascii="Times New Roman" w:eastAsia="Calibri" w:hAnsi="Times New Roman" w:cs="Times New Roman"/>
          <w:bCs/>
          <w:kern w:val="0"/>
          <w:sz w:val="24"/>
          <w:szCs w:val="24"/>
          <w14:ligatures w14:val="none"/>
        </w:rPr>
        <w:t>,</w:t>
      </w:r>
      <w:r w:rsidR="00F973E9">
        <w:rPr>
          <w:rFonts w:ascii="Times New Roman" w:eastAsia="Calibri" w:hAnsi="Times New Roman" w:cs="Times New Roman"/>
          <w:bCs/>
          <w:kern w:val="0"/>
          <w:sz w:val="24"/>
          <w:szCs w:val="24"/>
          <w14:ligatures w14:val="none"/>
        </w:rPr>
        <w:t xml:space="preserve"> this court stated as follows:</w:t>
      </w:r>
    </w:p>
    <w:p w14:paraId="59794985" w14:textId="1444CEF6" w:rsidR="00F973E9" w:rsidRPr="00AE4879" w:rsidRDefault="00F973E9" w:rsidP="00417FD7">
      <w:pPr>
        <w:spacing w:after="120" w:line="240" w:lineRule="auto"/>
        <w:ind w:left="1440"/>
        <w:jc w:val="both"/>
        <w:rPr>
          <w:rFonts w:ascii="Times New Roman" w:eastAsia="Calibri" w:hAnsi="Times New Roman" w:cs="Times New Roman"/>
          <w:bCs/>
          <w:kern w:val="0"/>
          <w14:ligatures w14:val="none"/>
        </w:rPr>
      </w:pPr>
      <w:r w:rsidRPr="00AE4879">
        <w:rPr>
          <w:rFonts w:ascii="Times New Roman" w:eastAsia="Calibri" w:hAnsi="Times New Roman" w:cs="Times New Roman"/>
          <w:bCs/>
          <w:kern w:val="0"/>
          <w14:ligatures w14:val="none"/>
        </w:rPr>
        <w:t xml:space="preserve">“The condition precedent to the grant of a declaratory order under Section 14 of the High Court Act of Zimbabwe 1981 is that the applicant must be an "interested person" in the sense of having a direct and substantial interest in the subject matter of the suit which could be prejudicially affected by the judgement of the court. The interest must concern an existing, future, or contingent right. The court will not decide abstract academic or hypothetical questions unrelated thereto. But the presence of an actual dispute or controversy between the parties is not a pre-requisite to the </w:t>
      </w:r>
      <w:r w:rsidR="00D744DD" w:rsidRPr="00AE4879">
        <w:rPr>
          <w:rFonts w:ascii="Times New Roman" w:eastAsia="Calibri" w:hAnsi="Times New Roman" w:cs="Times New Roman"/>
          <w:bCs/>
          <w:kern w:val="0"/>
          <w14:ligatures w14:val="none"/>
        </w:rPr>
        <w:t>exercise</w:t>
      </w:r>
      <w:r w:rsidRPr="00AE4879">
        <w:rPr>
          <w:rFonts w:ascii="Times New Roman" w:eastAsia="Calibri" w:hAnsi="Times New Roman" w:cs="Times New Roman"/>
          <w:bCs/>
          <w:kern w:val="0"/>
          <w14:ligatures w14:val="none"/>
        </w:rPr>
        <w:t xml:space="preserve"> of jurisdiction.”</w:t>
      </w:r>
    </w:p>
    <w:p w14:paraId="567A69A6" w14:textId="4BF7BDF2" w:rsidR="005C6E7E" w:rsidRDefault="005C6E7E" w:rsidP="005C6E7E">
      <w:pPr>
        <w:spacing w:after="120" w:line="360" w:lineRule="auto"/>
        <w:ind w:left="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If the court is satisfied that the applicant is a person interested in an existing, future or contingent right or </w:t>
      </w:r>
      <w:r w:rsidR="002C2443">
        <w:rPr>
          <w:rFonts w:ascii="Times New Roman" w:eastAsia="Calibri" w:hAnsi="Times New Roman" w:cs="Times New Roman"/>
          <w:bCs/>
          <w:kern w:val="0"/>
          <w:sz w:val="24"/>
          <w:szCs w:val="24"/>
          <w:lang w:val="en-US"/>
          <w14:ligatures w14:val="none"/>
        </w:rPr>
        <w:t>obligation</w:t>
      </w:r>
      <w:r>
        <w:rPr>
          <w:rFonts w:ascii="Times New Roman" w:eastAsia="Calibri" w:hAnsi="Times New Roman" w:cs="Times New Roman"/>
          <w:bCs/>
          <w:kern w:val="0"/>
          <w:sz w:val="24"/>
          <w:szCs w:val="24"/>
          <w:lang w:val="en-US"/>
          <w14:ligatures w14:val="none"/>
        </w:rPr>
        <w:t xml:space="preserve">, it must then </w:t>
      </w:r>
      <w:r w:rsidR="00D744DD">
        <w:rPr>
          <w:rFonts w:ascii="Times New Roman" w:eastAsia="Calibri" w:hAnsi="Times New Roman" w:cs="Times New Roman"/>
          <w:bCs/>
          <w:kern w:val="0"/>
          <w:sz w:val="24"/>
          <w:szCs w:val="24"/>
          <w:lang w:val="en-US"/>
          <w14:ligatures w14:val="none"/>
        </w:rPr>
        <w:t>decide</w:t>
      </w:r>
      <w:r>
        <w:rPr>
          <w:rFonts w:ascii="Times New Roman" w:eastAsia="Calibri" w:hAnsi="Times New Roman" w:cs="Times New Roman"/>
          <w:bCs/>
          <w:kern w:val="0"/>
          <w:sz w:val="24"/>
          <w:szCs w:val="24"/>
          <w:lang w:val="en-US"/>
          <w14:ligatures w14:val="none"/>
        </w:rPr>
        <w:t xml:space="preserve"> a further question of whether the case is a proper one for the exercise of the court’s discretion.</w:t>
      </w:r>
    </w:p>
    <w:p w14:paraId="24F7E1BA" w14:textId="4A329437" w:rsidR="00F973E9" w:rsidRDefault="005C6E7E" w:rsidP="005C6E7E">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[5</w:t>
      </w:r>
      <w:r w:rsidR="00EB2B35">
        <w:rPr>
          <w:rFonts w:ascii="Times New Roman" w:eastAsia="Calibri" w:hAnsi="Times New Roman" w:cs="Times New Roman"/>
          <w:bCs/>
          <w:kern w:val="0"/>
          <w:sz w:val="24"/>
          <w:szCs w:val="24"/>
          <w:lang w:val="en-US"/>
          <w14:ligatures w14:val="none"/>
        </w:rPr>
        <w:t>5</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8305F9">
        <w:rPr>
          <w:rFonts w:ascii="Times New Roman" w:eastAsia="Calibri" w:hAnsi="Times New Roman" w:cs="Times New Roman"/>
          <w:bCs/>
          <w:kern w:val="0"/>
          <w:sz w:val="24"/>
          <w:szCs w:val="24"/>
          <w:lang w:val="en-US"/>
          <w14:ligatures w14:val="none"/>
        </w:rPr>
        <w:t xml:space="preserve">I am </w:t>
      </w:r>
      <w:r w:rsidR="00F973E9">
        <w:rPr>
          <w:rFonts w:ascii="Times New Roman" w:eastAsia="Calibri" w:hAnsi="Times New Roman" w:cs="Times New Roman"/>
          <w:bCs/>
          <w:kern w:val="0"/>
          <w:sz w:val="24"/>
          <w:szCs w:val="24"/>
          <w:lang w:val="en-US"/>
          <w14:ligatures w14:val="none"/>
        </w:rPr>
        <w:t>satisfied</w:t>
      </w:r>
      <w:r w:rsidR="008305F9">
        <w:rPr>
          <w:rFonts w:ascii="Times New Roman" w:eastAsia="Calibri" w:hAnsi="Times New Roman" w:cs="Times New Roman"/>
          <w:bCs/>
          <w:kern w:val="0"/>
          <w:sz w:val="24"/>
          <w:szCs w:val="24"/>
          <w:lang w:val="en-US"/>
          <w14:ligatures w14:val="none"/>
        </w:rPr>
        <w:t xml:space="preserve"> that the first and second defendants</w:t>
      </w:r>
      <w:r w:rsidR="00F973E9">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who established that they purchased the property and </w:t>
      </w:r>
      <w:r>
        <w:rPr>
          <w:rFonts w:ascii="Times New Roman" w:eastAsia="Calibri" w:hAnsi="Times New Roman" w:cs="Times New Roman"/>
          <w:bCs/>
          <w:kern w:val="0"/>
          <w:sz w:val="24"/>
          <w:szCs w:val="24"/>
          <w:lang w:val="en-US"/>
          <w14:ligatures w14:val="none"/>
        </w:rPr>
        <w:t xml:space="preserve">both </w:t>
      </w:r>
      <w:r w:rsidR="008305F9">
        <w:rPr>
          <w:rFonts w:ascii="Times New Roman" w:eastAsia="Calibri" w:hAnsi="Times New Roman" w:cs="Times New Roman"/>
          <w:bCs/>
          <w:kern w:val="0"/>
          <w:sz w:val="24"/>
          <w:szCs w:val="24"/>
          <w:lang w:val="en-US"/>
          <w14:ligatures w14:val="none"/>
        </w:rPr>
        <w:t>had an agreement with the City of Harare in 2001</w:t>
      </w:r>
      <w:r w:rsidR="002C2443">
        <w:rPr>
          <w:rFonts w:ascii="Times New Roman" w:eastAsia="Calibri" w:hAnsi="Times New Roman" w:cs="Times New Roman"/>
          <w:bCs/>
          <w:kern w:val="0"/>
          <w:sz w:val="24"/>
          <w:szCs w:val="24"/>
          <w:lang w:val="en-US"/>
          <w14:ligatures w14:val="none"/>
        </w:rPr>
        <w:t xml:space="preserve"> and </w:t>
      </w:r>
      <w:r w:rsidR="008305F9">
        <w:rPr>
          <w:rFonts w:ascii="Times New Roman" w:eastAsia="Calibri" w:hAnsi="Times New Roman" w:cs="Times New Roman"/>
          <w:bCs/>
          <w:kern w:val="0"/>
          <w:sz w:val="24"/>
          <w:szCs w:val="24"/>
          <w:lang w:val="en-US"/>
          <w14:ligatures w14:val="none"/>
        </w:rPr>
        <w:t>acquir</w:t>
      </w:r>
      <w:r w:rsidR="002C2443">
        <w:rPr>
          <w:rFonts w:ascii="Times New Roman" w:eastAsia="Calibri" w:hAnsi="Times New Roman" w:cs="Times New Roman"/>
          <w:bCs/>
          <w:kern w:val="0"/>
          <w:sz w:val="24"/>
          <w:szCs w:val="24"/>
          <w:lang w:val="en-US"/>
          <w14:ligatures w14:val="none"/>
        </w:rPr>
        <w:t>ed</w:t>
      </w:r>
      <w:r w:rsidR="008305F9">
        <w:rPr>
          <w:rFonts w:ascii="Times New Roman" w:eastAsia="Calibri" w:hAnsi="Times New Roman" w:cs="Times New Roman"/>
          <w:bCs/>
          <w:kern w:val="0"/>
          <w:sz w:val="24"/>
          <w:szCs w:val="24"/>
          <w:lang w:val="en-US"/>
          <w14:ligatures w14:val="none"/>
        </w:rPr>
        <w:t xml:space="preserve"> the rights, title and interest in the property</w:t>
      </w:r>
      <w:r w:rsidR="00F973E9">
        <w:rPr>
          <w:rFonts w:ascii="Times New Roman" w:eastAsia="Calibri" w:hAnsi="Times New Roman" w:cs="Times New Roman"/>
          <w:bCs/>
          <w:kern w:val="0"/>
          <w:sz w:val="24"/>
          <w:szCs w:val="24"/>
          <w:lang w:val="en-US"/>
          <w14:ligatures w14:val="none"/>
        </w:rPr>
        <w:t>,</w:t>
      </w:r>
      <w:r w:rsidR="008305F9">
        <w:rPr>
          <w:rFonts w:ascii="Times New Roman" w:eastAsia="Calibri" w:hAnsi="Times New Roman" w:cs="Times New Roman"/>
          <w:bCs/>
          <w:kern w:val="0"/>
          <w:sz w:val="24"/>
          <w:szCs w:val="24"/>
          <w:lang w:val="en-US"/>
          <w14:ligatures w14:val="none"/>
        </w:rPr>
        <w:t xml:space="preserve"> are entitled to the relief sought. </w:t>
      </w:r>
      <w:r>
        <w:rPr>
          <w:rFonts w:ascii="Times New Roman" w:eastAsia="Calibri" w:hAnsi="Times New Roman" w:cs="Times New Roman"/>
          <w:bCs/>
          <w:kern w:val="0"/>
          <w:sz w:val="24"/>
          <w:szCs w:val="24"/>
          <w:lang w:val="en-US"/>
          <w14:ligatures w14:val="none"/>
        </w:rPr>
        <w:t xml:space="preserve">They have a direct and substantial interest in the matter, and there is no reason why the court should not exercise its discretion in granting the relief sought. </w:t>
      </w:r>
      <w:r w:rsidR="008305F9">
        <w:rPr>
          <w:rFonts w:ascii="Times New Roman" w:eastAsia="Calibri" w:hAnsi="Times New Roman" w:cs="Times New Roman"/>
          <w:bCs/>
          <w:kern w:val="0"/>
          <w:sz w:val="24"/>
          <w:szCs w:val="24"/>
          <w:lang w:val="en-US"/>
          <w14:ligatures w14:val="none"/>
        </w:rPr>
        <w:t>The extant court order issued in Case No. H</w:t>
      </w:r>
      <w:r>
        <w:rPr>
          <w:rFonts w:ascii="Times New Roman" w:eastAsia="Calibri" w:hAnsi="Times New Roman" w:cs="Times New Roman"/>
          <w:bCs/>
          <w:kern w:val="0"/>
          <w:sz w:val="24"/>
          <w:szCs w:val="24"/>
          <w:lang w:val="en-US"/>
          <w14:ligatures w14:val="none"/>
        </w:rPr>
        <w:t>C</w:t>
      </w:r>
      <w:r w:rsidR="008305F9">
        <w:rPr>
          <w:rFonts w:ascii="Times New Roman" w:eastAsia="Calibri" w:hAnsi="Times New Roman" w:cs="Times New Roman"/>
          <w:bCs/>
          <w:kern w:val="0"/>
          <w:sz w:val="24"/>
          <w:szCs w:val="24"/>
          <w:lang w:val="en-US"/>
          <w14:ligatures w14:val="none"/>
        </w:rPr>
        <w:t xml:space="preserve"> 1969/01 also confirmed the first defendant’s rights, title and interest in the property. </w:t>
      </w:r>
      <w:r w:rsidR="00F973E9">
        <w:rPr>
          <w:rFonts w:ascii="Times New Roman" w:eastAsia="Calibri" w:hAnsi="Times New Roman" w:cs="Times New Roman"/>
          <w:bCs/>
          <w:kern w:val="0"/>
          <w:sz w:val="24"/>
          <w:szCs w:val="24"/>
          <w:lang w:val="en-US"/>
          <w14:ligatures w14:val="none"/>
        </w:rPr>
        <w:t>In any case, their claim</w:t>
      </w:r>
      <w:r>
        <w:rPr>
          <w:rFonts w:ascii="Times New Roman" w:eastAsia="Calibri" w:hAnsi="Times New Roman" w:cs="Times New Roman"/>
          <w:bCs/>
          <w:kern w:val="0"/>
          <w:sz w:val="24"/>
          <w:szCs w:val="24"/>
          <w:lang w:val="en-US"/>
          <w14:ligatures w14:val="none"/>
        </w:rPr>
        <w:t xml:space="preserve"> in reconvention</w:t>
      </w:r>
      <w:r w:rsidR="00F973E9">
        <w:rPr>
          <w:rFonts w:ascii="Times New Roman" w:eastAsia="Calibri" w:hAnsi="Times New Roman" w:cs="Times New Roman"/>
          <w:bCs/>
          <w:kern w:val="0"/>
          <w:sz w:val="24"/>
          <w:szCs w:val="24"/>
          <w:lang w:val="en-US"/>
          <w14:ligatures w14:val="none"/>
        </w:rPr>
        <w:t xml:space="preserve"> for </w:t>
      </w:r>
      <w:r>
        <w:rPr>
          <w:rFonts w:ascii="Times New Roman" w:eastAsia="Calibri" w:hAnsi="Times New Roman" w:cs="Times New Roman"/>
          <w:bCs/>
          <w:kern w:val="0"/>
          <w:sz w:val="24"/>
          <w:szCs w:val="24"/>
          <w:lang w:val="en-US"/>
          <w14:ligatures w14:val="none"/>
        </w:rPr>
        <w:t>a</w:t>
      </w:r>
      <w:r w:rsidR="00F973E9" w:rsidRPr="005C6E7E">
        <w:rPr>
          <w:rFonts w:ascii="Times New Roman" w:eastAsia="Calibri" w:hAnsi="Times New Roman" w:cs="Times New Roman"/>
          <w:bCs/>
          <w:i/>
          <w:iCs/>
          <w:kern w:val="0"/>
          <w:sz w:val="24"/>
          <w:szCs w:val="24"/>
          <w:lang w:val="en-US"/>
          <w14:ligatures w14:val="none"/>
        </w:rPr>
        <w:t xml:space="preserve"> declara</w:t>
      </w:r>
      <w:r w:rsidRPr="005C6E7E">
        <w:rPr>
          <w:rFonts w:ascii="Times New Roman" w:eastAsia="Calibri" w:hAnsi="Times New Roman" w:cs="Times New Roman"/>
          <w:bCs/>
          <w:i/>
          <w:iCs/>
          <w:kern w:val="0"/>
          <w:sz w:val="24"/>
          <w:szCs w:val="24"/>
          <w:lang w:val="en-US"/>
          <w14:ligatures w14:val="none"/>
        </w:rPr>
        <w:t>tur</w:t>
      </w:r>
      <w:r w:rsidR="00F973E9">
        <w:rPr>
          <w:rFonts w:ascii="Times New Roman" w:eastAsia="Calibri" w:hAnsi="Times New Roman" w:cs="Times New Roman"/>
          <w:bCs/>
          <w:kern w:val="0"/>
          <w:sz w:val="24"/>
          <w:szCs w:val="24"/>
          <w:lang w:val="en-US"/>
          <w14:ligatures w14:val="none"/>
        </w:rPr>
        <w:t xml:space="preserve"> was not contested by the plaintiff</w:t>
      </w:r>
      <w:r>
        <w:rPr>
          <w:rFonts w:ascii="Times New Roman" w:eastAsia="Calibri" w:hAnsi="Times New Roman" w:cs="Times New Roman"/>
          <w:bCs/>
          <w:kern w:val="0"/>
          <w:sz w:val="24"/>
          <w:szCs w:val="24"/>
          <w:lang w:val="en-US"/>
          <w14:ligatures w14:val="none"/>
        </w:rPr>
        <w:t xml:space="preserve"> (as the defendant in reconvention)</w:t>
      </w:r>
      <w:r w:rsidR="00F973E9">
        <w:rPr>
          <w:rFonts w:ascii="Times New Roman" w:eastAsia="Calibri" w:hAnsi="Times New Roman" w:cs="Times New Roman"/>
          <w:bCs/>
          <w:kern w:val="0"/>
          <w:sz w:val="24"/>
          <w:szCs w:val="24"/>
          <w:lang w:val="en-US"/>
          <w14:ligatures w14:val="none"/>
        </w:rPr>
        <w:t xml:space="preserve">. It ought to be granted. </w:t>
      </w:r>
      <w:r w:rsidR="00494B11">
        <w:rPr>
          <w:rFonts w:ascii="Times New Roman" w:eastAsia="Calibri" w:hAnsi="Times New Roman" w:cs="Times New Roman"/>
          <w:bCs/>
          <w:kern w:val="0"/>
          <w:sz w:val="24"/>
          <w:szCs w:val="24"/>
          <w:lang w:val="en-US"/>
          <w14:ligatures w14:val="none"/>
        </w:rPr>
        <w:t xml:space="preserve"> </w:t>
      </w:r>
    </w:p>
    <w:p w14:paraId="6136793E" w14:textId="2391A1C6" w:rsidR="00034D4A" w:rsidRPr="00034D4A" w:rsidRDefault="00034D4A" w:rsidP="00F973E9">
      <w:pPr>
        <w:spacing w:after="120" w:line="360" w:lineRule="auto"/>
        <w:jc w:val="both"/>
        <w:rPr>
          <w:rFonts w:ascii="Times New Roman" w:eastAsia="Calibri" w:hAnsi="Times New Roman" w:cs="Times New Roman"/>
          <w:b/>
          <w:bCs/>
          <w:kern w:val="0"/>
          <w:sz w:val="24"/>
          <w:szCs w:val="24"/>
          <w:u w:val="single"/>
          <w14:ligatures w14:val="none"/>
        </w:rPr>
      </w:pPr>
      <w:r w:rsidRPr="00034D4A">
        <w:rPr>
          <w:rFonts w:ascii="Times New Roman" w:eastAsia="Calibri" w:hAnsi="Times New Roman" w:cs="Times New Roman"/>
          <w:b/>
          <w:bCs/>
          <w:kern w:val="0"/>
          <w:sz w:val="24"/>
          <w:szCs w:val="24"/>
          <w:u w:val="single"/>
          <w14:ligatures w14:val="none"/>
        </w:rPr>
        <w:t>DISPOSITION</w:t>
      </w:r>
    </w:p>
    <w:p w14:paraId="50593D6C" w14:textId="173164DD" w:rsidR="00D744DD" w:rsidRDefault="005C6E7E" w:rsidP="00034D4A">
      <w:pPr>
        <w:spacing w:after="120" w:line="36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B2B35">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034D4A" w:rsidRPr="00034D4A">
        <w:rPr>
          <w:rFonts w:ascii="Times New Roman" w:eastAsia="Calibri" w:hAnsi="Times New Roman" w:cs="Times New Roman"/>
          <w:kern w:val="0"/>
          <w:sz w:val="24"/>
          <w:szCs w:val="24"/>
          <w14:ligatures w14:val="none"/>
        </w:rPr>
        <w:t xml:space="preserve">The plaintiff </w:t>
      </w:r>
      <w:r w:rsidR="00F973E9">
        <w:rPr>
          <w:rFonts w:ascii="Times New Roman" w:eastAsia="Calibri" w:hAnsi="Times New Roman" w:cs="Times New Roman"/>
          <w:kern w:val="0"/>
          <w:sz w:val="24"/>
          <w:szCs w:val="24"/>
          <w14:ligatures w14:val="none"/>
        </w:rPr>
        <w:t xml:space="preserve">failed to establish </w:t>
      </w:r>
      <w:r w:rsidR="00D744DD">
        <w:rPr>
          <w:rFonts w:ascii="Times New Roman" w:eastAsia="Calibri" w:hAnsi="Times New Roman" w:cs="Times New Roman"/>
          <w:kern w:val="0"/>
          <w:sz w:val="24"/>
          <w:szCs w:val="24"/>
          <w14:ligatures w14:val="none"/>
        </w:rPr>
        <w:t xml:space="preserve">one of </w:t>
      </w:r>
      <w:r w:rsidR="00F973E9">
        <w:rPr>
          <w:rFonts w:ascii="Times New Roman" w:eastAsia="Calibri" w:hAnsi="Times New Roman" w:cs="Times New Roman"/>
          <w:kern w:val="0"/>
          <w:sz w:val="24"/>
          <w:szCs w:val="24"/>
          <w14:ligatures w14:val="none"/>
        </w:rPr>
        <w:t xml:space="preserve">the </w:t>
      </w:r>
      <w:r w:rsidR="002B0B13">
        <w:rPr>
          <w:rFonts w:ascii="Times New Roman" w:eastAsia="Calibri" w:hAnsi="Times New Roman" w:cs="Times New Roman"/>
          <w:kern w:val="0"/>
          <w:sz w:val="24"/>
          <w:szCs w:val="24"/>
          <w14:ligatures w14:val="none"/>
        </w:rPr>
        <w:t xml:space="preserve">essential </w:t>
      </w:r>
      <w:r w:rsidR="00D744DD">
        <w:rPr>
          <w:rFonts w:ascii="Times New Roman" w:eastAsia="Calibri" w:hAnsi="Times New Roman" w:cs="Times New Roman"/>
          <w:kern w:val="0"/>
          <w:sz w:val="24"/>
          <w:szCs w:val="24"/>
          <w14:ligatures w14:val="none"/>
        </w:rPr>
        <w:t>elements</w:t>
      </w:r>
      <w:r w:rsidR="002B0B13">
        <w:rPr>
          <w:rFonts w:ascii="Times New Roman" w:eastAsia="Calibri" w:hAnsi="Times New Roman" w:cs="Times New Roman"/>
          <w:kern w:val="0"/>
          <w:sz w:val="24"/>
          <w:szCs w:val="24"/>
          <w14:ligatures w14:val="none"/>
        </w:rPr>
        <w:t xml:space="preserve"> for </w:t>
      </w:r>
      <w:r w:rsidR="00D744DD" w:rsidRPr="00D744DD">
        <w:rPr>
          <w:rFonts w:ascii="Times New Roman" w:eastAsia="Calibri" w:hAnsi="Times New Roman" w:cs="Times New Roman"/>
          <w:i/>
          <w:iCs/>
          <w:kern w:val="0"/>
          <w:sz w:val="24"/>
          <w:szCs w:val="24"/>
          <w14:ligatures w14:val="none"/>
        </w:rPr>
        <w:t>rei vindicatio</w:t>
      </w:r>
      <w:r w:rsidR="00D744DD">
        <w:rPr>
          <w:rFonts w:ascii="Times New Roman" w:eastAsia="Calibri" w:hAnsi="Times New Roman" w:cs="Times New Roman"/>
          <w:kern w:val="0"/>
          <w:sz w:val="24"/>
          <w:szCs w:val="24"/>
          <w14:ligatures w14:val="none"/>
        </w:rPr>
        <w:t xml:space="preserve"> </w:t>
      </w:r>
      <w:r w:rsidR="002B0B13">
        <w:rPr>
          <w:rFonts w:ascii="Times New Roman" w:eastAsia="Calibri" w:hAnsi="Times New Roman" w:cs="Times New Roman"/>
          <w:kern w:val="0"/>
          <w:sz w:val="24"/>
          <w:szCs w:val="24"/>
          <w14:ligatures w14:val="none"/>
        </w:rPr>
        <w:t>that he is the owner of the property</w:t>
      </w:r>
      <w:r w:rsidR="00D744DD">
        <w:rPr>
          <w:rFonts w:ascii="Times New Roman" w:eastAsia="Calibri" w:hAnsi="Times New Roman" w:cs="Times New Roman"/>
          <w:kern w:val="0"/>
          <w:sz w:val="24"/>
          <w:szCs w:val="24"/>
          <w14:ligatures w14:val="none"/>
        </w:rPr>
        <w:t xml:space="preserve"> in question</w:t>
      </w:r>
      <w:r w:rsidR="002B0B13">
        <w:rPr>
          <w:rFonts w:ascii="Times New Roman" w:eastAsia="Calibri" w:hAnsi="Times New Roman" w:cs="Times New Roman"/>
          <w:kern w:val="0"/>
          <w:sz w:val="24"/>
          <w:szCs w:val="24"/>
          <w14:ligatures w14:val="none"/>
        </w:rPr>
        <w:t>. While</w:t>
      </w:r>
      <w:r w:rsidR="00D744DD">
        <w:rPr>
          <w:rFonts w:ascii="Times New Roman" w:eastAsia="Calibri" w:hAnsi="Times New Roman" w:cs="Times New Roman"/>
          <w:kern w:val="0"/>
          <w:sz w:val="24"/>
          <w:szCs w:val="24"/>
          <w14:ligatures w14:val="none"/>
        </w:rPr>
        <w:t xml:space="preserve"> the requirement that the property was in </w:t>
      </w:r>
      <w:r w:rsidR="002B0B13">
        <w:rPr>
          <w:rFonts w:ascii="Times New Roman" w:eastAsia="Calibri" w:hAnsi="Times New Roman" w:cs="Times New Roman"/>
          <w:kern w:val="0"/>
          <w:sz w:val="24"/>
          <w:szCs w:val="24"/>
          <w14:ligatures w14:val="none"/>
        </w:rPr>
        <w:t xml:space="preserve">possession of </w:t>
      </w:r>
      <w:r w:rsidR="00D744DD">
        <w:rPr>
          <w:rFonts w:ascii="Times New Roman" w:eastAsia="Calibri" w:hAnsi="Times New Roman" w:cs="Times New Roman"/>
          <w:kern w:val="0"/>
          <w:sz w:val="24"/>
          <w:szCs w:val="24"/>
          <w14:ligatures w14:val="none"/>
        </w:rPr>
        <w:t xml:space="preserve">the </w:t>
      </w:r>
      <w:r w:rsidR="001E5DD6">
        <w:rPr>
          <w:rFonts w:ascii="Times New Roman" w:eastAsia="Calibri" w:hAnsi="Times New Roman" w:cs="Times New Roman"/>
          <w:kern w:val="0"/>
          <w:sz w:val="24"/>
          <w:szCs w:val="24"/>
          <w14:ligatures w14:val="none"/>
        </w:rPr>
        <w:t xml:space="preserve">first and fourth </w:t>
      </w:r>
      <w:r w:rsidR="00D744DD">
        <w:rPr>
          <w:rFonts w:ascii="Times New Roman" w:eastAsia="Calibri" w:hAnsi="Times New Roman" w:cs="Times New Roman"/>
          <w:kern w:val="0"/>
          <w:sz w:val="24"/>
          <w:szCs w:val="24"/>
          <w14:ligatures w14:val="none"/>
        </w:rPr>
        <w:t xml:space="preserve">defendants </w:t>
      </w:r>
      <w:r w:rsidR="0057668B">
        <w:rPr>
          <w:rFonts w:ascii="Times New Roman" w:eastAsia="Calibri" w:hAnsi="Times New Roman" w:cs="Times New Roman"/>
          <w:kern w:val="0"/>
          <w:sz w:val="24"/>
          <w:szCs w:val="24"/>
          <w14:ligatures w14:val="none"/>
        </w:rPr>
        <w:t xml:space="preserve">without his consent </w:t>
      </w:r>
      <w:r w:rsidR="002B0B13">
        <w:rPr>
          <w:rFonts w:ascii="Times New Roman" w:eastAsia="Calibri" w:hAnsi="Times New Roman" w:cs="Times New Roman"/>
          <w:kern w:val="0"/>
          <w:sz w:val="24"/>
          <w:szCs w:val="24"/>
          <w14:ligatures w14:val="none"/>
        </w:rPr>
        <w:t xml:space="preserve">was common cause, without </w:t>
      </w:r>
      <w:r w:rsidR="00D744DD">
        <w:rPr>
          <w:rFonts w:ascii="Times New Roman" w:eastAsia="Calibri" w:hAnsi="Times New Roman" w:cs="Times New Roman"/>
          <w:kern w:val="0"/>
          <w:sz w:val="24"/>
          <w:szCs w:val="24"/>
          <w14:ligatures w14:val="none"/>
        </w:rPr>
        <w:t xml:space="preserve">proof of ownership thereof, </w:t>
      </w:r>
      <w:r w:rsidR="002B0B13">
        <w:rPr>
          <w:rFonts w:ascii="Times New Roman" w:eastAsia="Calibri" w:hAnsi="Times New Roman" w:cs="Times New Roman"/>
          <w:kern w:val="0"/>
          <w:sz w:val="24"/>
          <w:szCs w:val="24"/>
          <w14:ligatures w14:val="none"/>
        </w:rPr>
        <w:t xml:space="preserve">his claim </w:t>
      </w:r>
      <w:r w:rsidR="00D744DD">
        <w:rPr>
          <w:rFonts w:ascii="Times New Roman" w:eastAsia="Calibri" w:hAnsi="Times New Roman" w:cs="Times New Roman"/>
          <w:kern w:val="0"/>
          <w:sz w:val="24"/>
          <w:szCs w:val="24"/>
          <w14:ligatures w14:val="none"/>
        </w:rPr>
        <w:t xml:space="preserve">for </w:t>
      </w:r>
      <w:r w:rsidR="00293E01">
        <w:rPr>
          <w:rFonts w:ascii="Times New Roman" w:eastAsia="Calibri" w:hAnsi="Times New Roman" w:cs="Times New Roman"/>
          <w:kern w:val="0"/>
          <w:sz w:val="24"/>
          <w:szCs w:val="24"/>
          <w14:ligatures w14:val="none"/>
        </w:rPr>
        <w:t xml:space="preserve">vindicatory relief is legally untenable. </w:t>
      </w:r>
      <w:r w:rsidR="002B0B13">
        <w:rPr>
          <w:rFonts w:ascii="Times New Roman" w:eastAsia="Calibri" w:hAnsi="Times New Roman" w:cs="Times New Roman"/>
          <w:kern w:val="0"/>
          <w:sz w:val="24"/>
          <w:szCs w:val="24"/>
          <w14:ligatures w14:val="none"/>
        </w:rPr>
        <w:lastRenderedPageBreak/>
        <w:t>He failed to show that he acquired any real rights in the property</w:t>
      </w:r>
      <w:r w:rsidR="00293E01">
        <w:rPr>
          <w:rFonts w:ascii="Times New Roman" w:eastAsia="Calibri" w:hAnsi="Times New Roman" w:cs="Times New Roman"/>
          <w:kern w:val="0"/>
          <w:sz w:val="24"/>
          <w:szCs w:val="24"/>
          <w14:ligatures w14:val="none"/>
        </w:rPr>
        <w:t xml:space="preserve"> to seek the eviction of the defendants from the property</w:t>
      </w:r>
      <w:r w:rsidR="002B0B13">
        <w:rPr>
          <w:rFonts w:ascii="Times New Roman" w:eastAsia="Calibri" w:hAnsi="Times New Roman" w:cs="Times New Roman"/>
          <w:kern w:val="0"/>
          <w:sz w:val="24"/>
          <w:szCs w:val="24"/>
          <w14:ligatures w14:val="none"/>
        </w:rPr>
        <w:t xml:space="preserve">. </w:t>
      </w:r>
    </w:p>
    <w:p w14:paraId="06ABB96F" w14:textId="0FB2C40D" w:rsidR="00293E01" w:rsidRDefault="00D744DD" w:rsidP="00293E01">
      <w:pPr>
        <w:spacing w:after="120" w:line="36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B2B35">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2B0B13">
        <w:rPr>
          <w:rFonts w:ascii="Times New Roman" w:eastAsia="Calibri" w:hAnsi="Times New Roman" w:cs="Times New Roman"/>
          <w:kern w:val="0"/>
          <w:sz w:val="24"/>
          <w:szCs w:val="24"/>
          <w14:ligatures w14:val="none"/>
        </w:rPr>
        <w:t xml:space="preserve">The court order, </w:t>
      </w:r>
      <w:r>
        <w:rPr>
          <w:rFonts w:ascii="Times New Roman" w:eastAsia="Calibri" w:hAnsi="Times New Roman" w:cs="Times New Roman"/>
          <w:kern w:val="0"/>
          <w:sz w:val="24"/>
          <w:szCs w:val="24"/>
          <w14:ligatures w14:val="none"/>
        </w:rPr>
        <w:t xml:space="preserve">the plaintiff </w:t>
      </w:r>
      <w:r w:rsidR="002B0B13">
        <w:rPr>
          <w:rFonts w:ascii="Times New Roman" w:eastAsia="Calibri" w:hAnsi="Times New Roman" w:cs="Times New Roman"/>
          <w:kern w:val="0"/>
          <w:sz w:val="24"/>
          <w:szCs w:val="24"/>
          <w14:ligatures w14:val="none"/>
        </w:rPr>
        <w:t xml:space="preserve">also sought to </w:t>
      </w:r>
      <w:r w:rsidR="002B0B13" w:rsidRPr="00293E01">
        <w:rPr>
          <w:rFonts w:ascii="Times New Roman" w:eastAsia="Calibri" w:hAnsi="Times New Roman" w:cs="Times New Roman"/>
          <w:kern w:val="0"/>
          <w:sz w:val="24"/>
          <w:szCs w:val="24"/>
          <w14:ligatures w14:val="none"/>
        </w:rPr>
        <w:t xml:space="preserve">rely on was void </w:t>
      </w:r>
      <w:r w:rsidR="002B0B13" w:rsidRPr="00293E01">
        <w:rPr>
          <w:rFonts w:ascii="Times New Roman" w:eastAsia="Calibri" w:hAnsi="Times New Roman" w:cs="Times New Roman"/>
          <w:i/>
          <w:iCs/>
          <w:kern w:val="0"/>
          <w:sz w:val="24"/>
          <w:szCs w:val="24"/>
          <w14:ligatures w14:val="none"/>
        </w:rPr>
        <w:t>ab initio</w:t>
      </w:r>
      <w:r w:rsidR="002B0B13" w:rsidRPr="00293E01">
        <w:rPr>
          <w:rFonts w:ascii="Times New Roman" w:eastAsia="Calibri" w:hAnsi="Times New Roman" w:cs="Times New Roman"/>
          <w:kern w:val="0"/>
          <w:sz w:val="24"/>
          <w:szCs w:val="24"/>
          <w14:ligatures w14:val="none"/>
        </w:rPr>
        <w:t xml:space="preserve"> as there was no proper service of the court application thereof. It</w:t>
      </w:r>
      <w:r w:rsidR="00293E01" w:rsidRPr="00293E01">
        <w:rPr>
          <w:rFonts w:ascii="Times New Roman" w:eastAsia="Calibri" w:hAnsi="Times New Roman" w:cs="Times New Roman"/>
          <w:kern w:val="0"/>
          <w:sz w:val="24"/>
          <w:szCs w:val="24"/>
          <w14:ligatures w14:val="none"/>
        </w:rPr>
        <w:t xml:space="preserve"> was nothing for which</w:t>
      </w:r>
      <w:r w:rsidR="00293E01" w:rsidRPr="00293E01">
        <w:rPr>
          <w:rFonts w:ascii="Times New Roman" w:eastAsia="Calibri" w:hAnsi="Times New Roman" w:cs="Times New Roman"/>
          <w:bCs/>
          <w:kern w:val="0"/>
          <w:sz w:val="24"/>
          <w:szCs w:val="24"/>
          <w:lang w:val="en-US"/>
          <w14:ligatures w14:val="none"/>
        </w:rPr>
        <w:t xml:space="preserve"> everything that is predicated on it would be equally void</w:t>
      </w:r>
      <w:r w:rsidR="002B0B13">
        <w:rPr>
          <w:rFonts w:ascii="Times New Roman" w:eastAsia="Calibri" w:hAnsi="Times New Roman" w:cs="Times New Roman"/>
          <w:kern w:val="0"/>
          <w:sz w:val="24"/>
          <w:szCs w:val="24"/>
          <w14:ligatures w14:val="none"/>
        </w:rPr>
        <w:t>. Thus</w:t>
      </w:r>
      <w:r w:rsidR="00293E01">
        <w:rPr>
          <w:rFonts w:ascii="Times New Roman" w:eastAsia="Calibri" w:hAnsi="Times New Roman" w:cs="Times New Roman"/>
          <w:kern w:val="0"/>
          <w:sz w:val="24"/>
          <w:szCs w:val="24"/>
          <w14:ligatures w14:val="none"/>
        </w:rPr>
        <w:t>,</w:t>
      </w:r>
      <w:r w:rsidR="002B0B13">
        <w:rPr>
          <w:rFonts w:ascii="Times New Roman" w:eastAsia="Calibri" w:hAnsi="Times New Roman" w:cs="Times New Roman"/>
          <w:kern w:val="0"/>
          <w:sz w:val="24"/>
          <w:szCs w:val="24"/>
          <w14:ligatures w14:val="none"/>
        </w:rPr>
        <w:t xml:space="preserve"> it is settled</w:t>
      </w:r>
      <w:r w:rsidR="002B0B13" w:rsidRPr="002B0B13">
        <w:rPr>
          <w:rFonts w:ascii="Times New Roman" w:eastAsia="Calibri" w:hAnsi="Times New Roman" w:cs="Times New Roman"/>
          <w:kern w:val="0"/>
          <w:sz w:val="24"/>
          <w:szCs w:val="24"/>
          <w14:ligatures w14:val="none"/>
        </w:rPr>
        <w:t xml:space="preserve"> that a nullity cannot beget a valid process</w:t>
      </w:r>
      <w:r w:rsidR="00293E01">
        <w:rPr>
          <w:rFonts w:ascii="Times New Roman" w:eastAsia="Calibri" w:hAnsi="Times New Roman" w:cs="Times New Roman"/>
          <w:kern w:val="0"/>
          <w:sz w:val="24"/>
          <w:szCs w:val="24"/>
          <w14:ligatures w14:val="none"/>
        </w:rPr>
        <w:t>,</w:t>
      </w:r>
      <w:r w:rsidR="002B0B13">
        <w:rPr>
          <w:rFonts w:ascii="Times New Roman" w:eastAsia="Calibri" w:hAnsi="Times New Roman" w:cs="Times New Roman"/>
          <w:kern w:val="0"/>
          <w:sz w:val="24"/>
          <w:szCs w:val="24"/>
          <w14:ligatures w14:val="none"/>
        </w:rPr>
        <w:t xml:space="preserve"> and </w:t>
      </w:r>
      <w:r w:rsidR="002B0B13" w:rsidRPr="002B0B13">
        <w:rPr>
          <w:rFonts w:ascii="Times New Roman" w:eastAsia="Calibri" w:hAnsi="Times New Roman" w:cs="Times New Roman"/>
          <w:kern w:val="0"/>
          <w:sz w:val="24"/>
          <w:szCs w:val="24"/>
          <w14:ligatures w14:val="none"/>
        </w:rPr>
        <w:t>hence, all the processes were a nullity</w:t>
      </w:r>
      <w:r w:rsidR="00293E01">
        <w:rPr>
          <w:rFonts w:ascii="Times New Roman" w:eastAsia="Calibri" w:hAnsi="Times New Roman" w:cs="Times New Roman"/>
          <w:kern w:val="0"/>
          <w:sz w:val="24"/>
          <w:szCs w:val="24"/>
          <w14:ligatures w14:val="none"/>
        </w:rPr>
        <w:t>,</w:t>
      </w:r>
      <w:r w:rsidR="002B0B13" w:rsidRPr="002B0B13">
        <w:rPr>
          <w:rFonts w:ascii="Times New Roman" w:eastAsia="Calibri" w:hAnsi="Times New Roman" w:cs="Times New Roman"/>
          <w:kern w:val="0"/>
          <w:sz w:val="24"/>
          <w:szCs w:val="24"/>
          <w14:ligatures w14:val="none"/>
        </w:rPr>
        <w:t xml:space="preserve"> and generally</w:t>
      </w:r>
      <w:r w:rsidR="002B0B13">
        <w:rPr>
          <w:rFonts w:ascii="Times New Roman" w:eastAsia="Calibri" w:hAnsi="Times New Roman" w:cs="Times New Roman"/>
          <w:kern w:val="0"/>
          <w:sz w:val="24"/>
          <w:szCs w:val="24"/>
          <w14:ligatures w14:val="none"/>
        </w:rPr>
        <w:t xml:space="preserve">, there is no need to set aside a nullity. See </w:t>
      </w:r>
      <w:r w:rsidR="002B0B13" w:rsidRPr="00293E01">
        <w:rPr>
          <w:rFonts w:ascii="Times New Roman" w:eastAsia="Calibri" w:hAnsi="Times New Roman" w:cs="Times New Roman"/>
          <w:i/>
          <w:iCs/>
          <w:kern w:val="0"/>
          <w:sz w:val="24"/>
          <w:szCs w:val="24"/>
          <w14:ligatures w14:val="none"/>
        </w:rPr>
        <w:t xml:space="preserve">Aponte </w:t>
      </w:r>
      <w:r w:rsidR="002B0B13">
        <w:rPr>
          <w:rFonts w:ascii="Times New Roman" w:eastAsia="Calibri" w:hAnsi="Times New Roman" w:cs="Times New Roman"/>
          <w:kern w:val="0"/>
          <w:sz w:val="24"/>
          <w:szCs w:val="24"/>
          <w14:ligatures w14:val="none"/>
        </w:rPr>
        <w:t>(</w:t>
      </w:r>
      <w:r w:rsidR="002B0B13" w:rsidRPr="00293E01">
        <w:rPr>
          <w:rFonts w:ascii="Times New Roman" w:eastAsia="Calibri" w:hAnsi="Times New Roman" w:cs="Times New Roman"/>
          <w:i/>
          <w:iCs/>
          <w:kern w:val="0"/>
          <w:sz w:val="24"/>
          <w:szCs w:val="24"/>
          <w14:ligatures w14:val="none"/>
        </w:rPr>
        <w:t>supra</w:t>
      </w:r>
      <w:r w:rsidR="002B0B13">
        <w:rPr>
          <w:rFonts w:ascii="Times New Roman" w:eastAsia="Calibri" w:hAnsi="Times New Roman" w:cs="Times New Roman"/>
          <w:kern w:val="0"/>
          <w:sz w:val="24"/>
          <w:szCs w:val="24"/>
          <w14:ligatures w14:val="none"/>
        </w:rPr>
        <w:t xml:space="preserve">). The order purporting to revive the same was of no force or effect. All processes derived from the said </w:t>
      </w:r>
      <w:r w:rsidR="00293E01">
        <w:rPr>
          <w:rFonts w:ascii="Times New Roman" w:eastAsia="Calibri" w:hAnsi="Times New Roman" w:cs="Times New Roman"/>
          <w:kern w:val="0"/>
          <w:sz w:val="24"/>
          <w:szCs w:val="24"/>
          <w14:ligatures w14:val="none"/>
        </w:rPr>
        <w:t xml:space="preserve">court </w:t>
      </w:r>
      <w:r w:rsidR="002B0B13">
        <w:rPr>
          <w:rFonts w:ascii="Times New Roman" w:eastAsia="Calibri" w:hAnsi="Times New Roman" w:cs="Times New Roman"/>
          <w:kern w:val="0"/>
          <w:sz w:val="24"/>
          <w:szCs w:val="24"/>
          <w14:ligatures w14:val="none"/>
        </w:rPr>
        <w:t>order are a nullity and c</w:t>
      </w:r>
      <w:r w:rsidR="00293E01">
        <w:rPr>
          <w:rFonts w:ascii="Times New Roman" w:eastAsia="Calibri" w:hAnsi="Times New Roman" w:cs="Times New Roman"/>
          <w:kern w:val="0"/>
          <w:sz w:val="24"/>
          <w:szCs w:val="24"/>
          <w14:ligatures w14:val="none"/>
        </w:rPr>
        <w:t>ould not</w:t>
      </w:r>
      <w:r w:rsidR="002B0B13">
        <w:rPr>
          <w:rFonts w:ascii="Times New Roman" w:eastAsia="Calibri" w:hAnsi="Times New Roman" w:cs="Times New Roman"/>
          <w:kern w:val="0"/>
          <w:sz w:val="24"/>
          <w:szCs w:val="24"/>
          <w14:ligatures w14:val="none"/>
        </w:rPr>
        <w:t xml:space="preserve"> create any right for the plaintiff in respect of the property, </w:t>
      </w:r>
      <w:r w:rsidR="00293E01">
        <w:rPr>
          <w:rFonts w:ascii="Times New Roman" w:eastAsia="Calibri" w:hAnsi="Times New Roman" w:cs="Times New Roman"/>
          <w:kern w:val="0"/>
          <w:sz w:val="24"/>
          <w:szCs w:val="24"/>
          <w14:ligatures w14:val="none"/>
        </w:rPr>
        <w:t>being S</w:t>
      </w:r>
      <w:r w:rsidR="002B0B13">
        <w:rPr>
          <w:rFonts w:ascii="Times New Roman" w:eastAsia="Calibri" w:hAnsi="Times New Roman" w:cs="Times New Roman"/>
          <w:kern w:val="0"/>
          <w:sz w:val="24"/>
          <w:szCs w:val="24"/>
          <w14:ligatures w14:val="none"/>
        </w:rPr>
        <w:t>tand 3462 Dzivarasekwa Township.</w:t>
      </w:r>
    </w:p>
    <w:p w14:paraId="19656C76" w14:textId="2101BAD9" w:rsidR="001954BB" w:rsidRPr="00293E01" w:rsidRDefault="00293E01" w:rsidP="00293E0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kern w:val="0"/>
          <w:sz w:val="24"/>
          <w:szCs w:val="24"/>
          <w14:ligatures w14:val="none"/>
        </w:rPr>
        <w:t>[5</w:t>
      </w:r>
      <w:r w:rsidR="00EB2B35">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2B0B13">
        <w:rPr>
          <w:rFonts w:ascii="Times New Roman" w:eastAsia="Calibri" w:hAnsi="Times New Roman" w:cs="Times New Roman"/>
          <w:kern w:val="0"/>
          <w:sz w:val="24"/>
          <w:szCs w:val="24"/>
          <w14:ligatures w14:val="none"/>
        </w:rPr>
        <w:t>Outside th</w:t>
      </w:r>
      <w:r>
        <w:rPr>
          <w:rFonts w:ascii="Times New Roman" w:eastAsia="Calibri" w:hAnsi="Times New Roman" w:cs="Times New Roman"/>
          <w:kern w:val="0"/>
          <w:sz w:val="24"/>
          <w:szCs w:val="24"/>
          <w14:ligatures w14:val="none"/>
        </w:rPr>
        <w:t xml:space="preserve">e </w:t>
      </w:r>
      <w:r w:rsidR="00D427DF">
        <w:rPr>
          <w:rFonts w:ascii="Times New Roman" w:eastAsia="Calibri" w:hAnsi="Times New Roman" w:cs="Times New Roman"/>
          <w:kern w:val="0"/>
          <w:sz w:val="24"/>
          <w:szCs w:val="24"/>
          <w14:ligatures w14:val="none"/>
        </w:rPr>
        <w:t xml:space="preserve">2008 court order, the plaintiff, who touted it as the panacea to his woes, produced nothing to show that he had </w:t>
      </w:r>
      <w:r w:rsidR="002B0B13">
        <w:rPr>
          <w:rFonts w:ascii="Times New Roman" w:eastAsia="Calibri" w:hAnsi="Times New Roman" w:cs="Times New Roman"/>
          <w:kern w:val="0"/>
          <w:sz w:val="24"/>
          <w:szCs w:val="24"/>
          <w14:ligatures w14:val="none"/>
        </w:rPr>
        <w:t>purchased the property from the late Phillip Chikonyora. He did not establish any relationship with the City of Harare, the registered owner of the property</w:t>
      </w:r>
      <w:r>
        <w:rPr>
          <w:rFonts w:ascii="Times New Roman" w:eastAsia="Calibri" w:hAnsi="Times New Roman" w:cs="Times New Roman"/>
          <w:kern w:val="0"/>
          <w:sz w:val="24"/>
          <w:szCs w:val="24"/>
          <w14:ligatures w14:val="none"/>
        </w:rPr>
        <w:t>,</w:t>
      </w:r>
      <w:r w:rsidR="002B0B13">
        <w:rPr>
          <w:rFonts w:ascii="Times New Roman" w:eastAsia="Calibri" w:hAnsi="Times New Roman" w:cs="Times New Roman"/>
          <w:kern w:val="0"/>
          <w:sz w:val="24"/>
          <w:szCs w:val="24"/>
          <w14:ligatures w14:val="none"/>
        </w:rPr>
        <w:t xml:space="preserve"> </w:t>
      </w:r>
      <w:r w:rsidR="00D427DF">
        <w:rPr>
          <w:rFonts w:ascii="Times New Roman" w:eastAsia="Calibri" w:hAnsi="Times New Roman" w:cs="Times New Roman"/>
          <w:kern w:val="0"/>
          <w:sz w:val="24"/>
          <w:szCs w:val="24"/>
          <w14:ligatures w14:val="none"/>
        </w:rPr>
        <w:t xml:space="preserve">outside the cession done in terms of the court order, </w:t>
      </w:r>
      <w:r w:rsidR="002B0B13">
        <w:rPr>
          <w:rFonts w:ascii="Times New Roman" w:eastAsia="Calibri" w:hAnsi="Times New Roman" w:cs="Times New Roman"/>
          <w:kern w:val="0"/>
          <w:sz w:val="24"/>
          <w:szCs w:val="24"/>
          <w14:ligatures w14:val="none"/>
        </w:rPr>
        <w:t xml:space="preserve">which </w:t>
      </w:r>
      <w:r w:rsidR="00D427DF">
        <w:rPr>
          <w:rFonts w:ascii="Times New Roman" w:eastAsia="Calibri" w:hAnsi="Times New Roman" w:cs="Times New Roman"/>
          <w:kern w:val="0"/>
          <w:sz w:val="24"/>
          <w:szCs w:val="24"/>
          <w14:ligatures w14:val="none"/>
        </w:rPr>
        <w:t>gave him</w:t>
      </w:r>
      <w:r w:rsidR="002B0B13">
        <w:rPr>
          <w:rFonts w:ascii="Times New Roman" w:eastAsia="Calibri" w:hAnsi="Times New Roman" w:cs="Times New Roman"/>
          <w:kern w:val="0"/>
          <w:sz w:val="24"/>
          <w:szCs w:val="24"/>
          <w14:ligatures w14:val="none"/>
        </w:rPr>
        <w:t xml:space="preserve"> a real right over the property. The purported cession or assignment signed </w:t>
      </w:r>
      <w:r>
        <w:rPr>
          <w:rFonts w:ascii="Times New Roman" w:eastAsia="Calibri" w:hAnsi="Times New Roman" w:cs="Times New Roman"/>
          <w:kern w:val="0"/>
          <w:sz w:val="24"/>
          <w:szCs w:val="24"/>
          <w14:ligatures w14:val="none"/>
        </w:rPr>
        <w:t>between</w:t>
      </w:r>
      <w:r w:rsidR="002B0B13">
        <w:rPr>
          <w:rFonts w:ascii="Times New Roman" w:eastAsia="Calibri" w:hAnsi="Times New Roman" w:cs="Times New Roman"/>
          <w:kern w:val="0"/>
          <w:sz w:val="24"/>
          <w:szCs w:val="24"/>
          <w14:ligatures w14:val="none"/>
        </w:rPr>
        <w:t xml:space="preserve"> the plaintiff and the City of Harare (fifth </w:t>
      </w:r>
      <w:r>
        <w:rPr>
          <w:rFonts w:ascii="Times New Roman" w:eastAsia="Calibri" w:hAnsi="Times New Roman" w:cs="Times New Roman"/>
          <w:kern w:val="0"/>
          <w:sz w:val="24"/>
          <w:szCs w:val="24"/>
          <w14:ligatures w14:val="none"/>
        </w:rPr>
        <w:t>defendant</w:t>
      </w:r>
      <w:r w:rsidR="002B0B13">
        <w:rPr>
          <w:rFonts w:ascii="Times New Roman" w:eastAsia="Calibri" w:hAnsi="Times New Roman" w:cs="Times New Roman"/>
          <w:kern w:val="0"/>
          <w:sz w:val="24"/>
          <w:szCs w:val="24"/>
          <w14:ligatures w14:val="none"/>
        </w:rPr>
        <w:t>) on</w:t>
      </w:r>
      <w:r>
        <w:rPr>
          <w:rFonts w:ascii="Times New Roman" w:eastAsia="Calibri" w:hAnsi="Times New Roman" w:cs="Times New Roman"/>
          <w:kern w:val="0"/>
          <w:sz w:val="24"/>
          <w:szCs w:val="24"/>
          <w14:ligatures w14:val="none"/>
        </w:rPr>
        <w:t xml:space="preserve"> 8 June</w:t>
      </w:r>
      <w:r w:rsidR="002B0B13">
        <w:rPr>
          <w:rFonts w:ascii="Times New Roman" w:eastAsia="Calibri" w:hAnsi="Times New Roman" w:cs="Times New Roman"/>
          <w:kern w:val="0"/>
          <w:sz w:val="24"/>
          <w:szCs w:val="24"/>
          <w14:ligatures w14:val="none"/>
        </w:rPr>
        <w:t xml:space="preserve"> 2022 </w:t>
      </w:r>
      <w:r>
        <w:rPr>
          <w:rFonts w:ascii="Times New Roman" w:eastAsia="Calibri" w:hAnsi="Times New Roman" w:cs="Times New Roman"/>
          <w:kern w:val="0"/>
          <w:sz w:val="24"/>
          <w:szCs w:val="24"/>
          <w14:ligatures w14:val="none"/>
        </w:rPr>
        <w:t>i</w:t>
      </w:r>
      <w:r w:rsidR="001954BB">
        <w:rPr>
          <w:rFonts w:ascii="Times New Roman" w:eastAsia="Calibri" w:hAnsi="Times New Roman" w:cs="Times New Roman"/>
          <w:kern w:val="0"/>
          <w:sz w:val="24"/>
          <w:szCs w:val="24"/>
          <w14:ligatures w14:val="none"/>
        </w:rPr>
        <w:t>s a nullity</w:t>
      </w:r>
      <w:r>
        <w:rPr>
          <w:rFonts w:ascii="Times New Roman" w:eastAsia="Calibri" w:hAnsi="Times New Roman" w:cs="Times New Roman"/>
          <w:kern w:val="0"/>
          <w:sz w:val="24"/>
          <w:szCs w:val="24"/>
          <w14:ligatures w14:val="none"/>
        </w:rPr>
        <w:t xml:space="preserve"> or void </w:t>
      </w:r>
      <w:r w:rsidRPr="00293E01">
        <w:rPr>
          <w:rFonts w:ascii="Times New Roman" w:eastAsia="Calibri" w:hAnsi="Times New Roman" w:cs="Times New Roman"/>
          <w:i/>
          <w:iCs/>
          <w:kern w:val="0"/>
          <w:sz w:val="24"/>
          <w:szCs w:val="24"/>
          <w14:ligatures w14:val="none"/>
        </w:rPr>
        <w:t>ab initio</w:t>
      </w:r>
      <w:r w:rsidR="001954B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Being a nullity, nothing can arise therefrom for whatever purpose. </w:t>
      </w:r>
      <w:r w:rsidR="001E5DD6">
        <w:rPr>
          <w:rFonts w:ascii="Times New Roman" w:eastAsia="Calibri" w:hAnsi="Times New Roman" w:cs="Times New Roman"/>
          <w:kern w:val="0"/>
          <w:sz w:val="24"/>
          <w:szCs w:val="24"/>
          <w14:ligatures w14:val="none"/>
        </w:rPr>
        <w:t xml:space="preserve">The court cannot enforce an illegality. </w:t>
      </w:r>
      <w:r w:rsidR="00D427DF">
        <w:rPr>
          <w:rFonts w:ascii="Times New Roman" w:eastAsia="Calibri" w:hAnsi="Times New Roman" w:cs="Times New Roman"/>
          <w:kern w:val="0"/>
          <w:sz w:val="24"/>
          <w:szCs w:val="24"/>
          <w14:ligatures w14:val="none"/>
        </w:rPr>
        <w:t>Thus, a</w:t>
      </w:r>
      <w:r w:rsidR="001E5DD6">
        <w:rPr>
          <w:rFonts w:ascii="Times New Roman" w:eastAsia="Calibri" w:hAnsi="Times New Roman" w:cs="Times New Roman"/>
          <w:kern w:val="0"/>
          <w:sz w:val="24"/>
          <w:szCs w:val="24"/>
          <w14:ligatures w14:val="none"/>
        </w:rPr>
        <w:t xml:space="preserve"> court cannot lend itself to an illegality: </w:t>
      </w:r>
      <w:r w:rsidR="001E5DD6" w:rsidRPr="001E5DD6">
        <w:rPr>
          <w:rFonts w:ascii="Times New Roman" w:eastAsia="Calibri" w:hAnsi="Times New Roman" w:cs="Times New Roman"/>
          <w:i/>
          <w:iCs/>
          <w:kern w:val="0"/>
          <w:sz w:val="24"/>
          <w:szCs w:val="24"/>
          <w14:ligatures w14:val="none"/>
        </w:rPr>
        <w:t xml:space="preserve">T. M. Supermarkets (Pvt) Ltd </w:t>
      </w:r>
      <w:r w:rsidR="001E5DD6" w:rsidRPr="00AE4879">
        <w:rPr>
          <w:rFonts w:ascii="Times New Roman" w:eastAsia="Calibri" w:hAnsi="Times New Roman" w:cs="Times New Roman"/>
          <w:kern w:val="0"/>
          <w:sz w:val="24"/>
          <w:szCs w:val="24"/>
          <w14:ligatures w14:val="none"/>
        </w:rPr>
        <w:t xml:space="preserve">v </w:t>
      </w:r>
      <w:r w:rsidR="001E5DD6" w:rsidRPr="001E5DD6">
        <w:rPr>
          <w:rFonts w:ascii="Times New Roman" w:eastAsia="Calibri" w:hAnsi="Times New Roman" w:cs="Times New Roman"/>
          <w:i/>
          <w:iCs/>
          <w:kern w:val="0"/>
          <w:sz w:val="24"/>
          <w:szCs w:val="24"/>
          <w14:ligatures w14:val="none"/>
        </w:rPr>
        <w:t xml:space="preserve">Nkomo </w:t>
      </w:r>
      <w:r w:rsidR="001E5DD6">
        <w:rPr>
          <w:rFonts w:ascii="Times New Roman" w:eastAsia="Calibri" w:hAnsi="Times New Roman" w:cs="Times New Roman"/>
          <w:kern w:val="0"/>
          <w:sz w:val="24"/>
          <w:szCs w:val="24"/>
          <w14:ligatures w14:val="none"/>
        </w:rPr>
        <w:t>SC 26/18 at p 9. The plaintiff’s</w:t>
      </w:r>
      <w:r w:rsidR="001954BB">
        <w:rPr>
          <w:rFonts w:ascii="Times New Roman" w:eastAsia="Calibri" w:hAnsi="Times New Roman" w:cs="Times New Roman"/>
          <w:kern w:val="0"/>
          <w:sz w:val="24"/>
          <w:szCs w:val="24"/>
          <w14:ligatures w14:val="none"/>
        </w:rPr>
        <w:t xml:space="preserve"> </w:t>
      </w:r>
      <w:r w:rsidR="0057668B">
        <w:rPr>
          <w:rFonts w:ascii="Times New Roman" w:eastAsia="Calibri" w:hAnsi="Times New Roman" w:cs="Times New Roman"/>
          <w:kern w:val="0"/>
          <w:sz w:val="24"/>
          <w:szCs w:val="24"/>
          <w14:ligatures w14:val="none"/>
        </w:rPr>
        <w:t xml:space="preserve">claim for the eviction of the defendants </w:t>
      </w:r>
      <w:r w:rsidR="001954BB">
        <w:rPr>
          <w:rFonts w:ascii="Times New Roman" w:eastAsia="Calibri" w:hAnsi="Times New Roman" w:cs="Times New Roman"/>
          <w:kern w:val="0"/>
          <w:sz w:val="24"/>
          <w:szCs w:val="24"/>
          <w14:ligatures w14:val="none"/>
        </w:rPr>
        <w:t>can only fail, as it is utterly groundless and without any legal foundation.</w:t>
      </w:r>
    </w:p>
    <w:p w14:paraId="04BC6ECF" w14:textId="7111DEB4" w:rsidR="001954BB" w:rsidRDefault="001E5DD6" w:rsidP="001954BB">
      <w:pPr>
        <w:spacing w:after="120" w:line="360"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B2B35">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1954BB">
        <w:rPr>
          <w:rFonts w:ascii="Times New Roman" w:eastAsia="Calibri" w:hAnsi="Times New Roman" w:cs="Times New Roman"/>
          <w:kern w:val="0"/>
          <w:sz w:val="24"/>
          <w:szCs w:val="24"/>
          <w14:ligatures w14:val="none"/>
        </w:rPr>
        <w:t>The first and fourth defendants’ claim in reconvention was uncontested as the plaintiff</w:t>
      </w:r>
      <w:r>
        <w:rPr>
          <w:rFonts w:ascii="Times New Roman" w:eastAsia="Calibri" w:hAnsi="Times New Roman" w:cs="Times New Roman"/>
          <w:kern w:val="0"/>
          <w:sz w:val="24"/>
          <w:szCs w:val="24"/>
          <w14:ligatures w14:val="none"/>
        </w:rPr>
        <w:t xml:space="preserve"> (the defendant in reconvention)</w:t>
      </w:r>
      <w:r w:rsidR="001954BB">
        <w:rPr>
          <w:rFonts w:ascii="Times New Roman" w:eastAsia="Calibri" w:hAnsi="Times New Roman" w:cs="Times New Roman"/>
          <w:kern w:val="0"/>
          <w:sz w:val="24"/>
          <w:szCs w:val="24"/>
          <w14:ligatures w14:val="none"/>
        </w:rPr>
        <w:t xml:space="preserve"> failed to file a plea or answer thereto in terms of r 40. It</w:t>
      </w:r>
      <w:r>
        <w:rPr>
          <w:rFonts w:ascii="Times New Roman" w:eastAsia="Calibri" w:hAnsi="Times New Roman" w:cs="Times New Roman"/>
          <w:kern w:val="0"/>
          <w:sz w:val="24"/>
          <w:szCs w:val="24"/>
          <w14:ligatures w14:val="none"/>
        </w:rPr>
        <w:t xml:space="preserve"> </w:t>
      </w:r>
      <w:r w:rsidR="001954BB">
        <w:rPr>
          <w:rFonts w:ascii="Times New Roman" w:eastAsia="Calibri" w:hAnsi="Times New Roman" w:cs="Times New Roman"/>
          <w:kern w:val="0"/>
          <w:sz w:val="24"/>
          <w:szCs w:val="24"/>
          <w14:ligatures w14:val="none"/>
        </w:rPr>
        <w:t>must</w:t>
      </w:r>
      <w:r>
        <w:rPr>
          <w:rFonts w:ascii="Times New Roman" w:eastAsia="Calibri" w:hAnsi="Times New Roman" w:cs="Times New Roman"/>
          <w:kern w:val="0"/>
          <w:sz w:val="24"/>
          <w:szCs w:val="24"/>
          <w14:ligatures w14:val="none"/>
        </w:rPr>
        <w:t>, therefore,</w:t>
      </w:r>
      <w:r w:rsidR="001954BB">
        <w:rPr>
          <w:rFonts w:ascii="Times New Roman" w:eastAsia="Calibri" w:hAnsi="Times New Roman" w:cs="Times New Roman"/>
          <w:kern w:val="0"/>
          <w:sz w:val="24"/>
          <w:szCs w:val="24"/>
          <w14:ligatures w14:val="none"/>
        </w:rPr>
        <w:t xml:space="preserve"> succeed. Costs shall follow the cause. The first and </w:t>
      </w:r>
      <w:r>
        <w:rPr>
          <w:rFonts w:ascii="Times New Roman" w:eastAsia="Calibri" w:hAnsi="Times New Roman" w:cs="Times New Roman"/>
          <w:kern w:val="0"/>
          <w:sz w:val="24"/>
          <w:szCs w:val="24"/>
          <w14:ligatures w14:val="none"/>
        </w:rPr>
        <w:t>fourth</w:t>
      </w:r>
      <w:r w:rsidR="001954BB">
        <w:rPr>
          <w:rFonts w:ascii="Times New Roman" w:eastAsia="Calibri" w:hAnsi="Times New Roman" w:cs="Times New Roman"/>
          <w:kern w:val="0"/>
          <w:sz w:val="24"/>
          <w:szCs w:val="24"/>
          <w14:ligatures w14:val="none"/>
        </w:rPr>
        <w:t xml:space="preserve"> defendants</w:t>
      </w:r>
      <w:r w:rsidR="004770E7">
        <w:rPr>
          <w:rFonts w:ascii="Times New Roman" w:eastAsia="Calibri" w:hAnsi="Times New Roman" w:cs="Times New Roman"/>
          <w:kern w:val="0"/>
          <w:sz w:val="24"/>
          <w:szCs w:val="24"/>
          <w14:ligatures w14:val="none"/>
        </w:rPr>
        <w:t>,</w:t>
      </w:r>
      <w:r w:rsidR="001954BB">
        <w:rPr>
          <w:rFonts w:ascii="Times New Roman" w:eastAsia="Calibri" w:hAnsi="Times New Roman" w:cs="Times New Roman"/>
          <w:kern w:val="0"/>
          <w:sz w:val="24"/>
          <w:szCs w:val="24"/>
          <w14:ligatures w14:val="none"/>
        </w:rPr>
        <w:t xml:space="preserve"> in their plea </w:t>
      </w:r>
      <w:r>
        <w:rPr>
          <w:rFonts w:ascii="Times New Roman" w:eastAsia="Calibri" w:hAnsi="Times New Roman" w:cs="Times New Roman"/>
          <w:kern w:val="0"/>
          <w:sz w:val="24"/>
          <w:szCs w:val="24"/>
          <w14:ligatures w14:val="none"/>
        </w:rPr>
        <w:t>in the main claim</w:t>
      </w:r>
      <w:r w:rsidR="004770E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1954BB">
        <w:rPr>
          <w:rFonts w:ascii="Times New Roman" w:eastAsia="Calibri" w:hAnsi="Times New Roman" w:cs="Times New Roman"/>
          <w:kern w:val="0"/>
          <w:sz w:val="24"/>
          <w:szCs w:val="24"/>
          <w14:ligatures w14:val="none"/>
        </w:rPr>
        <w:t xml:space="preserve">prayed for </w:t>
      </w:r>
      <w:r>
        <w:rPr>
          <w:rFonts w:ascii="Times New Roman" w:eastAsia="Calibri" w:hAnsi="Times New Roman" w:cs="Times New Roman"/>
          <w:kern w:val="0"/>
          <w:sz w:val="24"/>
          <w:szCs w:val="24"/>
          <w14:ligatures w14:val="none"/>
        </w:rPr>
        <w:t xml:space="preserve">the dismissal of the plaintiff’s claim with </w:t>
      </w:r>
      <w:r w:rsidR="001954BB">
        <w:rPr>
          <w:rFonts w:ascii="Times New Roman" w:eastAsia="Calibri" w:hAnsi="Times New Roman" w:cs="Times New Roman"/>
          <w:kern w:val="0"/>
          <w:sz w:val="24"/>
          <w:szCs w:val="24"/>
          <w14:ligatures w14:val="none"/>
        </w:rPr>
        <w:t xml:space="preserve">costs on a legal </w:t>
      </w:r>
      <w:r>
        <w:rPr>
          <w:rFonts w:ascii="Times New Roman" w:eastAsia="Calibri" w:hAnsi="Times New Roman" w:cs="Times New Roman"/>
          <w:kern w:val="0"/>
          <w:sz w:val="24"/>
          <w:szCs w:val="24"/>
          <w14:ligatures w14:val="none"/>
        </w:rPr>
        <w:t>practitioner</w:t>
      </w:r>
      <w:r w:rsidR="001954BB">
        <w:rPr>
          <w:rFonts w:ascii="Times New Roman" w:eastAsia="Calibri" w:hAnsi="Times New Roman" w:cs="Times New Roman"/>
          <w:kern w:val="0"/>
          <w:sz w:val="24"/>
          <w:szCs w:val="24"/>
          <w14:ligatures w14:val="none"/>
        </w:rPr>
        <w:t xml:space="preserve"> and client scale </w:t>
      </w:r>
      <w:r w:rsidR="001954BB" w:rsidRPr="001E5DD6">
        <w:rPr>
          <w:rFonts w:ascii="Times New Roman" w:eastAsia="Calibri" w:hAnsi="Times New Roman" w:cs="Times New Roman"/>
          <w:i/>
          <w:iCs/>
          <w:kern w:val="0"/>
          <w:sz w:val="24"/>
          <w:szCs w:val="24"/>
          <w14:ligatures w14:val="none"/>
        </w:rPr>
        <w:t>de bonis propriis</w:t>
      </w:r>
      <w:r>
        <w:rPr>
          <w:rFonts w:ascii="Times New Roman" w:eastAsia="Calibri" w:hAnsi="Times New Roman" w:cs="Times New Roman"/>
          <w:kern w:val="0"/>
          <w:sz w:val="24"/>
          <w:szCs w:val="24"/>
          <w14:ligatures w14:val="none"/>
        </w:rPr>
        <w:t>. In the claim in reconvention</w:t>
      </w:r>
      <w:r w:rsidR="004770E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they sought </w:t>
      </w:r>
      <w:r w:rsidR="001954BB">
        <w:rPr>
          <w:rFonts w:ascii="Times New Roman" w:eastAsia="Calibri" w:hAnsi="Times New Roman" w:cs="Times New Roman"/>
          <w:kern w:val="0"/>
          <w:sz w:val="24"/>
          <w:szCs w:val="24"/>
          <w14:ligatures w14:val="none"/>
        </w:rPr>
        <w:t xml:space="preserve">costs on </w:t>
      </w:r>
      <w:r w:rsidR="004770E7">
        <w:rPr>
          <w:rFonts w:ascii="Times New Roman" w:eastAsia="Calibri" w:hAnsi="Times New Roman" w:cs="Times New Roman"/>
          <w:kern w:val="0"/>
          <w:sz w:val="24"/>
          <w:szCs w:val="24"/>
          <w14:ligatures w14:val="none"/>
        </w:rPr>
        <w:t>a legal practitioner and client scale</w:t>
      </w:r>
      <w:r w:rsidR="001954BB">
        <w:rPr>
          <w:rFonts w:ascii="Times New Roman" w:eastAsia="Calibri" w:hAnsi="Times New Roman" w:cs="Times New Roman"/>
          <w:kern w:val="0"/>
          <w:sz w:val="24"/>
          <w:szCs w:val="24"/>
          <w14:ligatures w14:val="none"/>
        </w:rPr>
        <w:t>. There was</w:t>
      </w:r>
      <w:r w:rsidR="004770E7">
        <w:rPr>
          <w:rFonts w:ascii="Times New Roman" w:eastAsia="Calibri" w:hAnsi="Times New Roman" w:cs="Times New Roman"/>
          <w:kern w:val="0"/>
          <w:sz w:val="24"/>
          <w:szCs w:val="24"/>
          <w14:ligatures w14:val="none"/>
        </w:rPr>
        <w:t>, however,</w:t>
      </w:r>
      <w:r w:rsidR="001954BB">
        <w:rPr>
          <w:rFonts w:ascii="Times New Roman" w:eastAsia="Calibri" w:hAnsi="Times New Roman" w:cs="Times New Roman"/>
          <w:kern w:val="0"/>
          <w:sz w:val="24"/>
          <w:szCs w:val="24"/>
          <w14:ligatures w14:val="none"/>
        </w:rPr>
        <w:t xml:space="preserve"> nothing before me to </w:t>
      </w:r>
      <w:r w:rsidR="004770E7">
        <w:rPr>
          <w:rFonts w:ascii="Times New Roman" w:eastAsia="Calibri" w:hAnsi="Times New Roman" w:cs="Times New Roman"/>
          <w:kern w:val="0"/>
          <w:sz w:val="24"/>
          <w:szCs w:val="24"/>
          <w14:ligatures w14:val="none"/>
        </w:rPr>
        <w:t>justify an award of</w:t>
      </w:r>
      <w:r w:rsidR="001954BB">
        <w:rPr>
          <w:rFonts w:ascii="Times New Roman" w:eastAsia="Calibri" w:hAnsi="Times New Roman" w:cs="Times New Roman"/>
          <w:kern w:val="0"/>
          <w:sz w:val="24"/>
          <w:szCs w:val="24"/>
          <w14:ligatures w14:val="none"/>
        </w:rPr>
        <w:t xml:space="preserve"> such punitive costs</w:t>
      </w:r>
      <w:r w:rsidR="004770E7">
        <w:rPr>
          <w:rFonts w:ascii="Times New Roman" w:eastAsia="Calibri" w:hAnsi="Times New Roman" w:cs="Times New Roman"/>
          <w:kern w:val="0"/>
          <w:sz w:val="24"/>
          <w:szCs w:val="24"/>
          <w14:ligatures w14:val="none"/>
        </w:rPr>
        <w:t xml:space="preserve"> against the plaintiff</w:t>
      </w:r>
      <w:r w:rsidR="001954BB">
        <w:rPr>
          <w:rFonts w:ascii="Times New Roman" w:eastAsia="Calibri" w:hAnsi="Times New Roman" w:cs="Times New Roman"/>
          <w:kern w:val="0"/>
          <w:sz w:val="24"/>
          <w:szCs w:val="24"/>
          <w14:ligatures w14:val="none"/>
        </w:rPr>
        <w:t xml:space="preserve">. The said costs were not </w:t>
      </w:r>
      <w:r w:rsidR="004770E7">
        <w:rPr>
          <w:rFonts w:ascii="Times New Roman" w:eastAsia="Calibri" w:hAnsi="Times New Roman" w:cs="Times New Roman"/>
          <w:kern w:val="0"/>
          <w:sz w:val="24"/>
          <w:szCs w:val="24"/>
          <w14:ligatures w14:val="none"/>
        </w:rPr>
        <w:t xml:space="preserve">also </w:t>
      </w:r>
      <w:r w:rsidR="001954BB">
        <w:rPr>
          <w:rFonts w:ascii="Times New Roman" w:eastAsia="Calibri" w:hAnsi="Times New Roman" w:cs="Times New Roman"/>
          <w:kern w:val="0"/>
          <w:sz w:val="24"/>
          <w:szCs w:val="24"/>
          <w14:ligatures w14:val="none"/>
        </w:rPr>
        <w:t xml:space="preserve">motivated at all in Mr </w:t>
      </w:r>
      <w:r w:rsidR="001954BB" w:rsidRPr="004770E7">
        <w:rPr>
          <w:rFonts w:ascii="Times New Roman" w:eastAsia="Calibri" w:hAnsi="Times New Roman" w:cs="Times New Roman"/>
          <w:i/>
          <w:iCs/>
          <w:kern w:val="0"/>
          <w:sz w:val="24"/>
          <w:szCs w:val="24"/>
          <w14:ligatures w14:val="none"/>
        </w:rPr>
        <w:t>Muringani</w:t>
      </w:r>
      <w:r w:rsidR="001954BB">
        <w:rPr>
          <w:rFonts w:ascii="Times New Roman" w:eastAsia="Calibri" w:hAnsi="Times New Roman" w:cs="Times New Roman"/>
          <w:kern w:val="0"/>
          <w:sz w:val="24"/>
          <w:szCs w:val="24"/>
          <w14:ligatures w14:val="none"/>
        </w:rPr>
        <w:t xml:space="preserve">’s closing submissions. They are not warranted either. It is clear that the plaintiff’s case was largely hinged on a court order which he </w:t>
      </w:r>
      <w:r w:rsidR="001954BB">
        <w:rPr>
          <w:rFonts w:ascii="Times New Roman" w:eastAsia="Calibri" w:hAnsi="Times New Roman" w:cs="Times New Roman"/>
          <w:kern w:val="0"/>
          <w:sz w:val="24"/>
          <w:szCs w:val="24"/>
          <w14:ligatures w14:val="none"/>
        </w:rPr>
        <w:lastRenderedPageBreak/>
        <w:t>believed all along was a valid and binding order. To that extent</w:t>
      </w:r>
      <w:r w:rsidR="004770E7">
        <w:rPr>
          <w:rFonts w:ascii="Times New Roman" w:eastAsia="Calibri" w:hAnsi="Times New Roman" w:cs="Times New Roman"/>
          <w:kern w:val="0"/>
          <w:sz w:val="24"/>
          <w:szCs w:val="24"/>
          <w14:ligatures w14:val="none"/>
        </w:rPr>
        <w:t>,</w:t>
      </w:r>
      <w:r w:rsidR="001954BB">
        <w:rPr>
          <w:rFonts w:ascii="Times New Roman" w:eastAsia="Calibri" w:hAnsi="Times New Roman" w:cs="Times New Roman"/>
          <w:kern w:val="0"/>
          <w:sz w:val="24"/>
          <w:szCs w:val="24"/>
          <w14:ligatures w14:val="none"/>
        </w:rPr>
        <w:t xml:space="preserve"> it would not be in the interests of justice to mulct him with punitive costs in the circumstances.</w:t>
      </w:r>
    </w:p>
    <w:p w14:paraId="40F5260C" w14:textId="5D743F67" w:rsidR="00034D4A" w:rsidRPr="00034D4A" w:rsidRDefault="004770E7" w:rsidP="00034D4A">
      <w:pPr>
        <w:spacing w:after="12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EB2B35">
        <w:rPr>
          <w:rFonts w:ascii="Times New Roman" w:eastAsia="Calibri" w:hAnsi="Times New Roman" w:cs="Times New Roman"/>
          <w:kern w:val="0"/>
          <w:sz w:val="24"/>
          <w:szCs w:val="24"/>
          <w14:ligatures w14:val="none"/>
        </w:rPr>
        <w:t>60</w:t>
      </w:r>
      <w:r>
        <w:rPr>
          <w:rFonts w:ascii="Times New Roman" w:eastAsia="Calibri" w:hAnsi="Times New Roman" w:cs="Times New Roman"/>
          <w:kern w:val="0"/>
          <w:sz w:val="24"/>
          <w:szCs w:val="24"/>
          <w14:ligatures w14:val="none"/>
        </w:rPr>
        <w:t>]</w:t>
      </w:r>
      <w:r w:rsidR="00034D4A" w:rsidRPr="00034D4A">
        <w:rPr>
          <w:rFonts w:ascii="Times New Roman" w:eastAsia="Calibri" w:hAnsi="Times New Roman" w:cs="Times New Roman"/>
          <w:kern w:val="0"/>
          <w:sz w:val="24"/>
          <w:szCs w:val="24"/>
          <w14:ligatures w14:val="none"/>
        </w:rPr>
        <w:tab/>
        <w:t xml:space="preserve">In the </w:t>
      </w:r>
      <w:r w:rsidR="001954BB">
        <w:rPr>
          <w:rFonts w:ascii="Times New Roman" w:eastAsia="Calibri" w:hAnsi="Times New Roman" w:cs="Times New Roman"/>
          <w:kern w:val="0"/>
          <w:sz w:val="24"/>
          <w:szCs w:val="24"/>
          <w14:ligatures w14:val="none"/>
        </w:rPr>
        <w:t>premises</w:t>
      </w:r>
      <w:r w:rsidR="00034D4A" w:rsidRPr="00034D4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it is ordered</w:t>
      </w:r>
      <w:r w:rsidR="001954BB">
        <w:rPr>
          <w:rFonts w:ascii="Times New Roman" w:eastAsia="Calibri" w:hAnsi="Times New Roman" w:cs="Times New Roman"/>
          <w:kern w:val="0"/>
          <w:sz w:val="24"/>
          <w:szCs w:val="24"/>
          <w14:ligatures w14:val="none"/>
        </w:rPr>
        <w:t xml:space="preserve"> as follows</w:t>
      </w:r>
      <w:r w:rsidR="00034D4A" w:rsidRPr="00034D4A">
        <w:rPr>
          <w:rFonts w:ascii="Times New Roman" w:eastAsia="Calibri" w:hAnsi="Times New Roman" w:cs="Times New Roman"/>
          <w:kern w:val="0"/>
          <w:sz w:val="24"/>
          <w:szCs w:val="24"/>
          <w14:ligatures w14:val="none"/>
        </w:rPr>
        <w:t>:</w:t>
      </w:r>
    </w:p>
    <w:p w14:paraId="6C1350C3" w14:textId="08DC4700" w:rsidR="001954BB" w:rsidRDefault="00034D4A" w:rsidP="00034D4A">
      <w:pPr>
        <w:numPr>
          <w:ilvl w:val="0"/>
          <w:numId w:val="10"/>
        </w:numPr>
        <w:spacing w:after="120" w:line="360" w:lineRule="auto"/>
        <w:contextualSpacing/>
        <w:jc w:val="both"/>
        <w:rPr>
          <w:rFonts w:ascii="Times New Roman" w:eastAsia="Calibri" w:hAnsi="Times New Roman" w:cs="Times New Roman"/>
          <w:kern w:val="0"/>
          <w:sz w:val="24"/>
          <w:szCs w:val="24"/>
          <w14:ligatures w14:val="none"/>
        </w:rPr>
      </w:pPr>
      <w:r w:rsidRPr="00034D4A">
        <w:rPr>
          <w:rFonts w:ascii="Times New Roman" w:eastAsia="Calibri" w:hAnsi="Times New Roman" w:cs="Times New Roman"/>
          <w:kern w:val="0"/>
          <w:sz w:val="24"/>
          <w:szCs w:val="24"/>
          <w14:ligatures w14:val="none"/>
        </w:rPr>
        <w:t xml:space="preserve">The </w:t>
      </w:r>
      <w:r w:rsidR="001954BB">
        <w:rPr>
          <w:rFonts w:ascii="Times New Roman" w:eastAsia="Calibri" w:hAnsi="Times New Roman" w:cs="Times New Roman"/>
          <w:kern w:val="0"/>
          <w:sz w:val="24"/>
          <w:szCs w:val="24"/>
          <w14:ligatures w14:val="none"/>
        </w:rPr>
        <w:t>plaintiff’s claim be and is hereby dismissed with costs.</w:t>
      </w:r>
    </w:p>
    <w:p w14:paraId="79713F49" w14:textId="2D6AA964" w:rsidR="00E807EB" w:rsidRDefault="001954BB" w:rsidP="00034D4A">
      <w:pPr>
        <w:numPr>
          <w:ilvl w:val="0"/>
          <w:numId w:val="10"/>
        </w:numPr>
        <w:spacing w:after="120"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w:t>
      </w:r>
      <w:r w:rsidR="004770E7">
        <w:rPr>
          <w:rFonts w:ascii="Times New Roman" w:eastAsia="Calibri" w:hAnsi="Times New Roman" w:cs="Times New Roman"/>
          <w:kern w:val="0"/>
          <w:sz w:val="24"/>
          <w:szCs w:val="24"/>
          <w14:ligatures w14:val="none"/>
        </w:rPr>
        <w:t xml:space="preserve">first </w:t>
      </w:r>
      <w:r>
        <w:rPr>
          <w:rFonts w:ascii="Times New Roman" w:eastAsia="Calibri" w:hAnsi="Times New Roman" w:cs="Times New Roman"/>
          <w:kern w:val="0"/>
          <w:sz w:val="24"/>
          <w:szCs w:val="24"/>
          <w14:ligatures w14:val="none"/>
        </w:rPr>
        <w:t xml:space="preserve">and </w:t>
      </w:r>
      <w:r w:rsidR="00E807EB">
        <w:rPr>
          <w:rFonts w:ascii="Times New Roman" w:eastAsia="Calibri" w:hAnsi="Times New Roman" w:cs="Times New Roman"/>
          <w:kern w:val="0"/>
          <w:sz w:val="24"/>
          <w:szCs w:val="24"/>
          <w14:ligatures w14:val="none"/>
        </w:rPr>
        <w:t>fourth defendants’ claim in reconvention be and is hereby granted with costs.</w:t>
      </w:r>
    </w:p>
    <w:p w14:paraId="4D68AEC2" w14:textId="7D1AD4C8" w:rsidR="00034D4A" w:rsidRPr="00034D4A" w:rsidRDefault="00E807EB" w:rsidP="00E807EB">
      <w:pPr>
        <w:numPr>
          <w:ilvl w:val="0"/>
          <w:numId w:val="10"/>
        </w:numPr>
        <w:spacing w:after="120" w:line="360" w:lineRule="auto"/>
        <w:contextualSpacing/>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14:ligatures w14:val="none"/>
        </w:rPr>
        <w:t xml:space="preserve">It is hereby declared that the </w:t>
      </w:r>
      <w:r w:rsidR="004770E7">
        <w:rPr>
          <w:rFonts w:ascii="Times New Roman" w:eastAsia="Calibri" w:hAnsi="Times New Roman" w:cs="Times New Roman"/>
          <w:kern w:val="0"/>
          <w:sz w:val="24"/>
          <w:szCs w:val="24"/>
          <w14:ligatures w14:val="none"/>
        </w:rPr>
        <w:t>first</w:t>
      </w:r>
      <w:r>
        <w:rPr>
          <w:rFonts w:ascii="Times New Roman" w:eastAsia="Calibri" w:hAnsi="Times New Roman" w:cs="Times New Roman"/>
          <w:kern w:val="0"/>
          <w:sz w:val="24"/>
          <w:szCs w:val="24"/>
          <w14:ligatures w14:val="none"/>
        </w:rPr>
        <w:t xml:space="preserve"> and fourth </w:t>
      </w:r>
      <w:r w:rsidR="00034D4A" w:rsidRPr="00034D4A">
        <w:rPr>
          <w:rFonts w:ascii="Times New Roman" w:eastAsia="Calibri" w:hAnsi="Times New Roman" w:cs="Times New Roman"/>
          <w:kern w:val="0"/>
          <w:sz w:val="24"/>
          <w:szCs w:val="24"/>
          <w14:ligatures w14:val="none"/>
        </w:rPr>
        <w:t>defendant</w:t>
      </w:r>
      <w:r>
        <w:rPr>
          <w:rFonts w:ascii="Times New Roman" w:eastAsia="Calibri" w:hAnsi="Times New Roman" w:cs="Times New Roman"/>
          <w:kern w:val="0"/>
          <w:sz w:val="24"/>
          <w:szCs w:val="24"/>
          <w14:ligatures w14:val="none"/>
        </w:rPr>
        <w:t xml:space="preserve">s are the lawful holders of rights, title and interest in </w:t>
      </w:r>
      <w:r w:rsidR="004770E7">
        <w:rPr>
          <w:rFonts w:ascii="Times New Roman" w:eastAsia="Calibri" w:hAnsi="Times New Roman" w:cs="Times New Roman"/>
          <w:kern w:val="0"/>
          <w:sz w:val="24"/>
          <w:szCs w:val="24"/>
          <w14:ligatures w14:val="none"/>
        </w:rPr>
        <w:t>Stand</w:t>
      </w:r>
      <w:r>
        <w:rPr>
          <w:rFonts w:ascii="Times New Roman" w:eastAsia="Calibri" w:hAnsi="Times New Roman" w:cs="Times New Roman"/>
          <w:kern w:val="0"/>
          <w:sz w:val="24"/>
          <w:szCs w:val="24"/>
          <w14:ligatures w14:val="none"/>
        </w:rPr>
        <w:t xml:space="preserve"> 3462 Dzivarasekwa Township</w:t>
      </w:r>
      <w:r w:rsidR="004770E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also </w:t>
      </w:r>
      <w:r w:rsidR="004770E7">
        <w:rPr>
          <w:rFonts w:ascii="Times New Roman" w:eastAsia="Calibri" w:hAnsi="Times New Roman" w:cs="Times New Roman"/>
          <w:kern w:val="0"/>
          <w:sz w:val="24"/>
          <w:szCs w:val="24"/>
          <w14:ligatures w14:val="none"/>
        </w:rPr>
        <w:t>known as</w:t>
      </w:r>
      <w:r>
        <w:rPr>
          <w:rFonts w:ascii="Times New Roman" w:eastAsia="Calibri" w:hAnsi="Times New Roman" w:cs="Times New Roman"/>
          <w:kern w:val="0"/>
          <w:sz w:val="24"/>
          <w:szCs w:val="24"/>
          <w14:ligatures w14:val="none"/>
        </w:rPr>
        <w:t xml:space="preserve"> Stand 3462, 9</w:t>
      </w:r>
      <w:r w:rsidRPr="00E807EB">
        <w:rPr>
          <w:rFonts w:ascii="Times New Roman" w:eastAsia="Calibri" w:hAnsi="Times New Roman" w:cs="Times New Roman"/>
          <w:kern w:val="0"/>
          <w:sz w:val="24"/>
          <w:szCs w:val="24"/>
          <w:vertAlign w:val="superscript"/>
          <w14:ligatures w14:val="none"/>
        </w:rPr>
        <w:t>th</w:t>
      </w:r>
      <w:r>
        <w:rPr>
          <w:rFonts w:ascii="Times New Roman" w:eastAsia="Calibri" w:hAnsi="Times New Roman" w:cs="Times New Roman"/>
          <w:kern w:val="0"/>
          <w:sz w:val="24"/>
          <w:szCs w:val="24"/>
          <w14:ligatures w14:val="none"/>
        </w:rPr>
        <w:t xml:space="preserve"> Crescent, Dzivarasekwa 4, Harare. </w:t>
      </w:r>
    </w:p>
    <w:p w14:paraId="44053366" w14:textId="77777777" w:rsidR="00034D4A" w:rsidRDefault="00034D4A" w:rsidP="00034D4A">
      <w:pPr>
        <w:spacing w:after="120" w:line="360" w:lineRule="auto"/>
        <w:jc w:val="both"/>
        <w:rPr>
          <w:rFonts w:ascii="Times New Roman" w:eastAsia="Calibri" w:hAnsi="Times New Roman" w:cs="Times New Roman"/>
          <w:b/>
          <w:bCs/>
          <w:kern w:val="0"/>
          <w:sz w:val="24"/>
          <w:szCs w:val="24"/>
          <w:lang w:val="en-GB"/>
          <w14:ligatures w14:val="none"/>
        </w:rPr>
      </w:pPr>
    </w:p>
    <w:p w14:paraId="0E0EE29B" w14:textId="77777777" w:rsidR="004770E7" w:rsidRPr="00034D4A" w:rsidRDefault="004770E7" w:rsidP="00034D4A">
      <w:pPr>
        <w:spacing w:after="120" w:line="360" w:lineRule="auto"/>
        <w:jc w:val="both"/>
        <w:rPr>
          <w:rFonts w:ascii="Times New Roman" w:eastAsia="Calibri" w:hAnsi="Times New Roman" w:cs="Times New Roman"/>
          <w:b/>
          <w:bCs/>
          <w:kern w:val="0"/>
          <w:sz w:val="24"/>
          <w:szCs w:val="24"/>
          <w:lang w:val="en-GB"/>
          <w14:ligatures w14:val="none"/>
        </w:rPr>
      </w:pPr>
    </w:p>
    <w:p w14:paraId="1691B19D" w14:textId="62A65D32" w:rsidR="00034D4A" w:rsidRPr="00034D4A" w:rsidRDefault="00034D4A" w:rsidP="00034D4A">
      <w:pPr>
        <w:spacing w:after="120" w:line="240" w:lineRule="auto"/>
        <w:jc w:val="both"/>
        <w:rPr>
          <w:rFonts w:ascii="Times New Roman" w:eastAsia="Calibri" w:hAnsi="Times New Roman" w:cs="Times New Roman"/>
          <w:kern w:val="0"/>
          <w:sz w:val="24"/>
          <w:szCs w:val="24"/>
          <w:lang w:val="en-GB"/>
          <w14:ligatures w14:val="none"/>
        </w:rPr>
      </w:pPr>
      <w:r w:rsidRPr="00034D4A">
        <w:rPr>
          <w:rFonts w:ascii="Times New Roman" w:eastAsia="Calibri" w:hAnsi="Times New Roman" w:cs="Times New Roman"/>
          <w:b/>
          <w:bCs/>
          <w:smallCaps/>
          <w:kern w:val="0"/>
          <w:sz w:val="24"/>
          <w:szCs w:val="24"/>
          <w:lang w:val="en-GB"/>
          <w14:ligatures w14:val="none"/>
        </w:rPr>
        <w:t>Dembure J</w:t>
      </w:r>
      <w:r w:rsidRPr="00034D4A">
        <w:rPr>
          <w:rFonts w:ascii="Times New Roman" w:eastAsia="Calibri" w:hAnsi="Times New Roman" w:cs="Times New Roman"/>
          <w:b/>
          <w:bCs/>
          <w:kern w:val="0"/>
          <w:sz w:val="24"/>
          <w:szCs w:val="24"/>
          <w:lang w:val="en-GB"/>
          <w14:ligatures w14:val="none"/>
        </w:rPr>
        <w:t xml:space="preserve">:   </w:t>
      </w:r>
      <w:r w:rsidRPr="00034D4A">
        <w:rPr>
          <w:rFonts w:ascii="Times New Roman" w:eastAsia="Calibri" w:hAnsi="Times New Roman" w:cs="Times New Roman"/>
          <w:kern w:val="0"/>
          <w:sz w:val="24"/>
          <w:szCs w:val="24"/>
          <w:lang w:val="en-GB"/>
          <w14:ligatures w14:val="none"/>
        </w:rPr>
        <w:t>……………………………………</w:t>
      </w:r>
      <w:r w:rsidR="00E807EB">
        <w:rPr>
          <w:rFonts w:ascii="Times New Roman" w:eastAsia="Calibri" w:hAnsi="Times New Roman" w:cs="Times New Roman"/>
          <w:kern w:val="0"/>
          <w:sz w:val="24"/>
          <w:szCs w:val="24"/>
          <w:lang w:val="en-GB"/>
          <w14:ligatures w14:val="none"/>
        </w:rPr>
        <w:t>…………………..</w:t>
      </w:r>
    </w:p>
    <w:p w14:paraId="6E579A8A" w14:textId="77777777" w:rsidR="00034D4A" w:rsidRPr="00034D4A" w:rsidRDefault="00034D4A" w:rsidP="00034D4A">
      <w:pPr>
        <w:spacing w:after="0" w:line="240" w:lineRule="auto"/>
        <w:jc w:val="both"/>
        <w:rPr>
          <w:rFonts w:ascii="Times New Roman" w:eastAsia="Calibri" w:hAnsi="Times New Roman" w:cs="Times New Roman"/>
          <w:i/>
          <w:iCs/>
          <w:kern w:val="0"/>
          <w:sz w:val="24"/>
          <w:szCs w:val="24"/>
          <w:lang w:val="en-GB"/>
          <w14:ligatures w14:val="none"/>
        </w:rPr>
      </w:pPr>
    </w:p>
    <w:p w14:paraId="31D09D6A" w14:textId="46C55DA3" w:rsidR="00034D4A" w:rsidRPr="00034D4A" w:rsidRDefault="00E807EB" w:rsidP="00034D4A">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iCs/>
          <w:kern w:val="0"/>
          <w:sz w:val="24"/>
          <w:szCs w:val="24"/>
          <w:lang w:val="en-GB"/>
          <w14:ligatures w14:val="none"/>
        </w:rPr>
        <w:t>Mudzonga Law Chambers</w:t>
      </w:r>
      <w:r w:rsidR="00034D4A" w:rsidRPr="00034D4A">
        <w:rPr>
          <w:rFonts w:ascii="Times New Roman" w:eastAsia="Calibri" w:hAnsi="Times New Roman" w:cs="Times New Roman"/>
          <w:i/>
          <w:iCs/>
          <w:kern w:val="0"/>
          <w:sz w:val="24"/>
          <w:szCs w:val="24"/>
          <w:lang w:val="en-GB"/>
          <w14:ligatures w14:val="none"/>
        </w:rPr>
        <w:t>,</w:t>
      </w:r>
      <w:r w:rsidR="00034D4A" w:rsidRPr="00034D4A">
        <w:rPr>
          <w:rFonts w:ascii="Times New Roman" w:eastAsia="Calibri" w:hAnsi="Times New Roman" w:cs="Times New Roman"/>
          <w:kern w:val="0"/>
          <w:sz w:val="24"/>
          <w:szCs w:val="24"/>
          <w:lang w:val="en-GB"/>
          <w14:ligatures w14:val="none"/>
        </w:rPr>
        <w:t xml:space="preserve"> plaintiff’s legal practitioners</w:t>
      </w:r>
    </w:p>
    <w:p w14:paraId="2B33B9F6" w14:textId="33A0090D" w:rsidR="00034D4A" w:rsidRPr="00034D4A" w:rsidRDefault="00034D4A" w:rsidP="00034D4A">
      <w:pPr>
        <w:spacing w:after="0" w:line="240" w:lineRule="auto"/>
        <w:jc w:val="both"/>
        <w:rPr>
          <w:rFonts w:ascii="Times New Roman" w:eastAsia="Calibri" w:hAnsi="Times New Roman" w:cs="Times New Roman"/>
          <w:kern w:val="0"/>
          <w:sz w:val="24"/>
          <w:szCs w:val="24"/>
          <w:lang w:val="en-GB"/>
          <w14:ligatures w14:val="none"/>
        </w:rPr>
      </w:pPr>
      <w:r w:rsidRPr="00034D4A">
        <w:rPr>
          <w:rFonts w:ascii="Times New Roman" w:eastAsia="Calibri" w:hAnsi="Times New Roman" w:cs="Times New Roman"/>
          <w:i/>
          <w:iCs/>
          <w:kern w:val="0"/>
          <w:sz w:val="24"/>
          <w:szCs w:val="24"/>
          <w:lang w:val="en-GB"/>
          <w14:ligatures w14:val="none"/>
        </w:rPr>
        <w:t>L</w:t>
      </w:r>
      <w:r w:rsidR="00E807EB">
        <w:rPr>
          <w:rFonts w:ascii="Times New Roman" w:eastAsia="Calibri" w:hAnsi="Times New Roman" w:cs="Times New Roman"/>
          <w:i/>
          <w:iCs/>
          <w:kern w:val="0"/>
          <w:sz w:val="24"/>
          <w:szCs w:val="24"/>
          <w:lang w:val="en-GB"/>
          <w14:ligatures w14:val="none"/>
        </w:rPr>
        <w:t xml:space="preserve"> T Muringani Law Practice</w:t>
      </w:r>
      <w:r w:rsidRPr="00034D4A">
        <w:rPr>
          <w:rFonts w:ascii="Times New Roman" w:eastAsia="Calibri" w:hAnsi="Times New Roman" w:cs="Times New Roman"/>
          <w:i/>
          <w:iCs/>
          <w:kern w:val="0"/>
          <w:sz w:val="24"/>
          <w:szCs w:val="24"/>
          <w:lang w:val="en-GB"/>
          <w14:ligatures w14:val="none"/>
        </w:rPr>
        <w:t>,</w:t>
      </w:r>
      <w:r w:rsidRPr="00034D4A">
        <w:rPr>
          <w:rFonts w:ascii="Times New Roman" w:eastAsia="Calibri" w:hAnsi="Times New Roman" w:cs="Times New Roman"/>
          <w:kern w:val="0"/>
          <w:sz w:val="24"/>
          <w:szCs w:val="24"/>
          <w:lang w:val="en-GB"/>
          <w14:ligatures w14:val="none"/>
        </w:rPr>
        <w:t xml:space="preserve"> </w:t>
      </w:r>
      <w:r w:rsidR="00AE4879">
        <w:rPr>
          <w:rFonts w:ascii="Times New Roman" w:eastAsia="Calibri" w:hAnsi="Times New Roman" w:cs="Times New Roman"/>
          <w:kern w:val="0"/>
          <w:sz w:val="24"/>
          <w:szCs w:val="24"/>
          <w:lang w:val="en-GB"/>
          <w14:ligatures w14:val="none"/>
        </w:rPr>
        <w:t>first and fourth</w:t>
      </w:r>
      <w:r w:rsidR="00E807EB">
        <w:rPr>
          <w:rFonts w:ascii="Times New Roman" w:eastAsia="Calibri" w:hAnsi="Times New Roman" w:cs="Times New Roman"/>
          <w:kern w:val="0"/>
          <w:sz w:val="24"/>
          <w:szCs w:val="24"/>
          <w:lang w:val="en-GB"/>
          <w14:ligatures w14:val="none"/>
        </w:rPr>
        <w:t xml:space="preserve"> </w:t>
      </w:r>
      <w:r w:rsidRPr="00034D4A">
        <w:rPr>
          <w:rFonts w:ascii="Times New Roman" w:eastAsia="Calibri" w:hAnsi="Times New Roman" w:cs="Times New Roman"/>
          <w:kern w:val="0"/>
          <w:sz w:val="24"/>
          <w:szCs w:val="24"/>
          <w:lang w:val="en-GB"/>
          <w14:ligatures w14:val="none"/>
        </w:rPr>
        <w:t>defendant</w:t>
      </w:r>
      <w:r w:rsidR="00E807EB">
        <w:rPr>
          <w:rFonts w:ascii="Times New Roman" w:eastAsia="Calibri" w:hAnsi="Times New Roman" w:cs="Times New Roman"/>
          <w:kern w:val="0"/>
          <w:sz w:val="24"/>
          <w:szCs w:val="24"/>
          <w:lang w:val="en-GB"/>
          <w14:ligatures w14:val="none"/>
        </w:rPr>
        <w:t>s’</w:t>
      </w:r>
      <w:r w:rsidRPr="00034D4A">
        <w:rPr>
          <w:rFonts w:ascii="Times New Roman" w:eastAsia="Calibri" w:hAnsi="Times New Roman" w:cs="Times New Roman"/>
          <w:kern w:val="0"/>
          <w:sz w:val="24"/>
          <w:szCs w:val="24"/>
          <w:lang w:val="en-GB"/>
          <w14:ligatures w14:val="none"/>
        </w:rPr>
        <w:t xml:space="preserve"> legal practitioners</w:t>
      </w:r>
    </w:p>
    <w:bookmarkEnd w:id="0"/>
    <w:p w14:paraId="7A71CCA8" w14:textId="77777777" w:rsidR="00034D4A" w:rsidRPr="00034D4A" w:rsidRDefault="00034D4A" w:rsidP="00034D4A">
      <w:pPr>
        <w:spacing w:after="120"/>
      </w:pPr>
    </w:p>
    <w:p w14:paraId="7AC5555E" w14:textId="77777777" w:rsidR="00034D4A" w:rsidRPr="00034D4A" w:rsidRDefault="00034D4A" w:rsidP="00034D4A">
      <w:pPr>
        <w:spacing w:after="120"/>
      </w:pPr>
    </w:p>
    <w:p w14:paraId="1132F90B" w14:textId="77777777" w:rsidR="00DB18D5" w:rsidRDefault="00DB18D5"/>
    <w:sectPr w:rsidR="00DB18D5" w:rsidSect="00034D4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C81FC" w14:textId="77777777" w:rsidR="0059678B" w:rsidRDefault="0059678B" w:rsidP="00034D4A">
      <w:pPr>
        <w:spacing w:after="0" w:line="240" w:lineRule="auto"/>
      </w:pPr>
      <w:r>
        <w:separator/>
      </w:r>
    </w:p>
  </w:endnote>
  <w:endnote w:type="continuationSeparator" w:id="0">
    <w:p w14:paraId="576B8091" w14:textId="77777777" w:rsidR="0059678B" w:rsidRDefault="0059678B" w:rsidP="0003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D99BB" w14:textId="77777777" w:rsidR="00034D4A" w:rsidRDefault="00034D4A">
    <w:pPr>
      <w:pStyle w:val="Footer"/>
      <w:jc w:val="center"/>
    </w:pPr>
  </w:p>
  <w:p w14:paraId="747F5C7E" w14:textId="77777777" w:rsidR="00034D4A" w:rsidRDefault="00034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F0BB" w14:textId="77777777" w:rsidR="0059678B" w:rsidRDefault="0059678B" w:rsidP="00034D4A">
      <w:pPr>
        <w:spacing w:after="0" w:line="240" w:lineRule="auto"/>
      </w:pPr>
      <w:r>
        <w:separator/>
      </w:r>
    </w:p>
  </w:footnote>
  <w:footnote w:type="continuationSeparator" w:id="0">
    <w:p w14:paraId="5370234C" w14:textId="77777777" w:rsidR="0059678B" w:rsidRDefault="0059678B" w:rsidP="00034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78354"/>
      <w:docPartObj>
        <w:docPartGallery w:val="Page Numbers (Top of Page)"/>
        <w:docPartUnique/>
      </w:docPartObj>
    </w:sdtPr>
    <w:sdtEndPr>
      <w:rPr>
        <w:rFonts w:ascii="Times New Roman" w:hAnsi="Times New Roman" w:cs="Times New Roman"/>
        <w:noProof/>
      </w:rPr>
    </w:sdtEndPr>
    <w:sdtContent>
      <w:p w14:paraId="7F68FF97" w14:textId="77777777" w:rsidR="00034D4A" w:rsidRPr="00296555" w:rsidRDefault="00034D4A">
        <w:pPr>
          <w:pStyle w:val="Header"/>
          <w:jc w:val="right"/>
          <w:rPr>
            <w:rFonts w:cs="Calibri"/>
            <w:noProof/>
          </w:rPr>
        </w:pPr>
        <w:r w:rsidRPr="00296555">
          <w:rPr>
            <w:rFonts w:cs="Calibri"/>
          </w:rPr>
          <w:fldChar w:fldCharType="begin"/>
        </w:r>
        <w:r w:rsidRPr="00296555">
          <w:rPr>
            <w:rFonts w:cs="Calibri"/>
          </w:rPr>
          <w:instrText xml:space="preserve"> PAGE   \* MERGEFORMAT </w:instrText>
        </w:r>
        <w:r w:rsidRPr="00296555">
          <w:rPr>
            <w:rFonts w:cs="Calibri"/>
          </w:rPr>
          <w:fldChar w:fldCharType="separate"/>
        </w:r>
        <w:r w:rsidR="00FB5E1B">
          <w:rPr>
            <w:rFonts w:cs="Calibri"/>
            <w:noProof/>
          </w:rPr>
          <w:t>1</w:t>
        </w:r>
        <w:r w:rsidRPr="00296555">
          <w:rPr>
            <w:rFonts w:cs="Calibri"/>
            <w:noProof/>
          </w:rPr>
          <w:fldChar w:fldCharType="end"/>
        </w:r>
      </w:p>
      <w:p w14:paraId="7A223B37" w14:textId="6F93F123" w:rsidR="00034D4A" w:rsidRPr="001E754C" w:rsidRDefault="00034D4A" w:rsidP="00261A5B">
        <w:pPr>
          <w:pStyle w:val="Header"/>
          <w:jc w:val="right"/>
          <w:rPr>
            <w:rFonts w:ascii="Times New Roman" w:hAnsi="Times New Roman" w:cs="Times New Roman"/>
          </w:rPr>
        </w:pPr>
        <w:r w:rsidRPr="001E754C">
          <w:rPr>
            <w:rFonts w:ascii="Times New Roman" w:hAnsi="Times New Roman" w:cs="Times New Roman"/>
          </w:rPr>
          <w:t>HH</w:t>
        </w:r>
        <w:r>
          <w:rPr>
            <w:rFonts w:ascii="Times New Roman" w:hAnsi="Times New Roman" w:cs="Times New Roman"/>
          </w:rPr>
          <w:t xml:space="preserve"> </w:t>
        </w:r>
        <w:r w:rsidR="00C91B1B">
          <w:rPr>
            <w:rFonts w:ascii="Times New Roman" w:hAnsi="Times New Roman" w:cs="Times New Roman"/>
          </w:rPr>
          <w:t>620-</w:t>
        </w:r>
        <w:r w:rsidRPr="001E754C">
          <w:rPr>
            <w:rFonts w:ascii="Times New Roman" w:hAnsi="Times New Roman" w:cs="Times New Roman"/>
          </w:rPr>
          <w:t>2</w:t>
        </w:r>
        <w:r>
          <w:rPr>
            <w:rFonts w:ascii="Times New Roman" w:hAnsi="Times New Roman" w:cs="Times New Roman"/>
          </w:rPr>
          <w:t>5</w:t>
        </w:r>
      </w:p>
      <w:p w14:paraId="0E469476" w14:textId="56300DAA" w:rsidR="00034D4A" w:rsidRPr="00442C34" w:rsidRDefault="00034D4A" w:rsidP="000C4D92">
        <w:pPr>
          <w:pStyle w:val="Header"/>
          <w:spacing w:after="240"/>
          <w:jc w:val="center"/>
          <w:rPr>
            <w:rFonts w:ascii="Times New Roman" w:hAnsi="Times New Roman" w:cs="Times New Roman"/>
          </w:rPr>
        </w:pPr>
        <w:r>
          <w:rPr>
            <w:rFonts w:ascii="Times New Roman" w:hAnsi="Times New Roman" w:cs="Times New Roman"/>
          </w:rPr>
          <w:t xml:space="preserve">                                                                                                                                                   </w:t>
        </w:r>
        <w:r w:rsidRPr="00442C34">
          <w:rPr>
            <w:rFonts w:ascii="Times New Roman" w:hAnsi="Times New Roman" w:cs="Times New Roman"/>
          </w:rPr>
          <w:t>HC</w:t>
        </w:r>
        <w:r>
          <w:rPr>
            <w:rFonts w:ascii="Times New Roman" w:hAnsi="Times New Roman" w:cs="Times New Roman"/>
          </w:rPr>
          <w:t>H</w:t>
        </w:r>
        <w:r w:rsidRPr="00442C34">
          <w:rPr>
            <w:rFonts w:ascii="Times New Roman" w:hAnsi="Times New Roman" w:cs="Times New Roman"/>
          </w:rPr>
          <w:t xml:space="preserve"> </w:t>
        </w:r>
        <w:r>
          <w:rPr>
            <w:rFonts w:ascii="Times New Roman" w:hAnsi="Times New Roman" w:cs="Times New Roman"/>
          </w:rPr>
          <w:t>3536/23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39B"/>
    <w:multiLevelType w:val="hybridMultilevel"/>
    <w:tmpl w:val="BD421BB0"/>
    <w:lvl w:ilvl="0" w:tplc="B4DE3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527032"/>
    <w:multiLevelType w:val="hybridMultilevel"/>
    <w:tmpl w:val="E8E65FB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6AE3916"/>
    <w:multiLevelType w:val="multilevel"/>
    <w:tmpl w:val="5CF239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19DE1F85"/>
    <w:multiLevelType w:val="hybridMultilevel"/>
    <w:tmpl w:val="74241F3A"/>
    <w:lvl w:ilvl="0" w:tplc="4FE46A74">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DB6F1F"/>
    <w:multiLevelType w:val="hybridMultilevel"/>
    <w:tmpl w:val="2E16527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3745F"/>
    <w:multiLevelType w:val="hybridMultilevel"/>
    <w:tmpl w:val="7ED05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76144"/>
    <w:multiLevelType w:val="hybridMultilevel"/>
    <w:tmpl w:val="2438F2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B8722B"/>
    <w:multiLevelType w:val="hybridMultilevel"/>
    <w:tmpl w:val="91C0E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93301"/>
    <w:multiLevelType w:val="hybridMultilevel"/>
    <w:tmpl w:val="7A8837E2"/>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1EC7630"/>
    <w:multiLevelType w:val="hybridMultilevel"/>
    <w:tmpl w:val="81ECD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C727A"/>
    <w:multiLevelType w:val="hybridMultilevel"/>
    <w:tmpl w:val="245668A2"/>
    <w:lvl w:ilvl="0" w:tplc="1E3A15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22B27"/>
    <w:multiLevelType w:val="hybridMultilevel"/>
    <w:tmpl w:val="9232090A"/>
    <w:lvl w:ilvl="0" w:tplc="5D865274">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051CE2"/>
    <w:multiLevelType w:val="hybridMultilevel"/>
    <w:tmpl w:val="50D6A426"/>
    <w:lvl w:ilvl="0" w:tplc="CB88CDEC">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E44F37"/>
    <w:multiLevelType w:val="hybridMultilevel"/>
    <w:tmpl w:val="A3243D68"/>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9640F5"/>
    <w:multiLevelType w:val="multilevel"/>
    <w:tmpl w:val="818A0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F384023"/>
    <w:multiLevelType w:val="hybridMultilevel"/>
    <w:tmpl w:val="82BE5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10483F"/>
    <w:multiLevelType w:val="hybridMultilevel"/>
    <w:tmpl w:val="E0C45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7A30520B"/>
    <w:multiLevelType w:val="hybridMultilevel"/>
    <w:tmpl w:val="28A2273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7"/>
  </w:num>
  <w:num w:numId="2">
    <w:abstractNumId w:val="14"/>
  </w:num>
  <w:num w:numId="3">
    <w:abstractNumId w:val="2"/>
  </w:num>
  <w:num w:numId="4">
    <w:abstractNumId w:val="10"/>
  </w:num>
  <w:num w:numId="5">
    <w:abstractNumId w:val="7"/>
  </w:num>
  <w:num w:numId="6">
    <w:abstractNumId w:val="6"/>
  </w:num>
  <w:num w:numId="7">
    <w:abstractNumId w:val="15"/>
  </w:num>
  <w:num w:numId="8">
    <w:abstractNumId w:val="8"/>
  </w:num>
  <w:num w:numId="9">
    <w:abstractNumId w:val="18"/>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6"/>
  </w:num>
  <w:num w:numId="16">
    <w:abstractNumId w:val="5"/>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4A"/>
    <w:rsid w:val="00014593"/>
    <w:rsid w:val="00022B1C"/>
    <w:rsid w:val="00034D4A"/>
    <w:rsid w:val="00074708"/>
    <w:rsid w:val="0009423A"/>
    <w:rsid w:val="000B3B1F"/>
    <w:rsid w:val="000C64F2"/>
    <w:rsid w:val="000D285C"/>
    <w:rsid w:val="000D54FF"/>
    <w:rsid w:val="00104605"/>
    <w:rsid w:val="00123AF5"/>
    <w:rsid w:val="001359AD"/>
    <w:rsid w:val="00147181"/>
    <w:rsid w:val="0014777E"/>
    <w:rsid w:val="00174D73"/>
    <w:rsid w:val="0018174C"/>
    <w:rsid w:val="00183750"/>
    <w:rsid w:val="001901D5"/>
    <w:rsid w:val="001954BB"/>
    <w:rsid w:val="001A1712"/>
    <w:rsid w:val="001B07B2"/>
    <w:rsid w:val="001D1529"/>
    <w:rsid w:val="001D1D9C"/>
    <w:rsid w:val="001E5DD6"/>
    <w:rsid w:val="0020523E"/>
    <w:rsid w:val="00225F50"/>
    <w:rsid w:val="0023653C"/>
    <w:rsid w:val="002558E7"/>
    <w:rsid w:val="00293E01"/>
    <w:rsid w:val="002B0B13"/>
    <w:rsid w:val="002B69CC"/>
    <w:rsid w:val="002C2443"/>
    <w:rsid w:val="002C6529"/>
    <w:rsid w:val="002D151E"/>
    <w:rsid w:val="002D6E70"/>
    <w:rsid w:val="002F1626"/>
    <w:rsid w:val="00302294"/>
    <w:rsid w:val="00315A18"/>
    <w:rsid w:val="00322705"/>
    <w:rsid w:val="00325514"/>
    <w:rsid w:val="00326EAC"/>
    <w:rsid w:val="003579E8"/>
    <w:rsid w:val="00361FCC"/>
    <w:rsid w:val="003739EF"/>
    <w:rsid w:val="003A7115"/>
    <w:rsid w:val="003B5CC2"/>
    <w:rsid w:val="00417FD7"/>
    <w:rsid w:val="0042078F"/>
    <w:rsid w:val="0042168A"/>
    <w:rsid w:val="00427D43"/>
    <w:rsid w:val="004517FE"/>
    <w:rsid w:val="00461F61"/>
    <w:rsid w:val="004770E7"/>
    <w:rsid w:val="00494B11"/>
    <w:rsid w:val="004A4A7C"/>
    <w:rsid w:val="004E3AFD"/>
    <w:rsid w:val="00506CE7"/>
    <w:rsid w:val="00545F87"/>
    <w:rsid w:val="0057668B"/>
    <w:rsid w:val="005868A9"/>
    <w:rsid w:val="005932A9"/>
    <w:rsid w:val="005949EC"/>
    <w:rsid w:val="0059678B"/>
    <w:rsid w:val="00597B95"/>
    <w:rsid w:val="00597BE7"/>
    <w:rsid w:val="005B28DF"/>
    <w:rsid w:val="005C11E1"/>
    <w:rsid w:val="005C43A6"/>
    <w:rsid w:val="005C6E7E"/>
    <w:rsid w:val="005E1FD0"/>
    <w:rsid w:val="00600580"/>
    <w:rsid w:val="00603DFD"/>
    <w:rsid w:val="00622863"/>
    <w:rsid w:val="00633A84"/>
    <w:rsid w:val="00643100"/>
    <w:rsid w:val="0067512F"/>
    <w:rsid w:val="00694CA2"/>
    <w:rsid w:val="006A69AC"/>
    <w:rsid w:val="006A74CF"/>
    <w:rsid w:val="006B79D0"/>
    <w:rsid w:val="006C5993"/>
    <w:rsid w:val="006C74FD"/>
    <w:rsid w:val="006F614B"/>
    <w:rsid w:val="007037AB"/>
    <w:rsid w:val="00731847"/>
    <w:rsid w:val="007416DE"/>
    <w:rsid w:val="00770FA9"/>
    <w:rsid w:val="007864EC"/>
    <w:rsid w:val="0079602E"/>
    <w:rsid w:val="007A58F6"/>
    <w:rsid w:val="007C1AB1"/>
    <w:rsid w:val="007F09FB"/>
    <w:rsid w:val="0080023E"/>
    <w:rsid w:val="00801EF5"/>
    <w:rsid w:val="008051B2"/>
    <w:rsid w:val="008305F9"/>
    <w:rsid w:val="00845093"/>
    <w:rsid w:val="00846675"/>
    <w:rsid w:val="008669F9"/>
    <w:rsid w:val="00897B38"/>
    <w:rsid w:val="008B467F"/>
    <w:rsid w:val="009226F9"/>
    <w:rsid w:val="00946FF6"/>
    <w:rsid w:val="00950D81"/>
    <w:rsid w:val="009727E3"/>
    <w:rsid w:val="009759DB"/>
    <w:rsid w:val="00987EDF"/>
    <w:rsid w:val="009C0A87"/>
    <w:rsid w:val="009C2CE3"/>
    <w:rsid w:val="009D7159"/>
    <w:rsid w:val="009E4549"/>
    <w:rsid w:val="009E58FC"/>
    <w:rsid w:val="009E5D00"/>
    <w:rsid w:val="009E64F2"/>
    <w:rsid w:val="00A2065F"/>
    <w:rsid w:val="00A21092"/>
    <w:rsid w:val="00A447B7"/>
    <w:rsid w:val="00A807DC"/>
    <w:rsid w:val="00A810ED"/>
    <w:rsid w:val="00AB1875"/>
    <w:rsid w:val="00AD40A0"/>
    <w:rsid w:val="00AE4174"/>
    <w:rsid w:val="00AE4879"/>
    <w:rsid w:val="00AF5A6D"/>
    <w:rsid w:val="00B24E00"/>
    <w:rsid w:val="00BF0EBB"/>
    <w:rsid w:val="00BF2DD8"/>
    <w:rsid w:val="00BF6C62"/>
    <w:rsid w:val="00C310D5"/>
    <w:rsid w:val="00C7664D"/>
    <w:rsid w:val="00C91B1B"/>
    <w:rsid w:val="00CB4AF1"/>
    <w:rsid w:val="00CC01FB"/>
    <w:rsid w:val="00CE5C32"/>
    <w:rsid w:val="00CF1CD2"/>
    <w:rsid w:val="00CF39F7"/>
    <w:rsid w:val="00D0479B"/>
    <w:rsid w:val="00D07331"/>
    <w:rsid w:val="00D10077"/>
    <w:rsid w:val="00D17750"/>
    <w:rsid w:val="00D427DF"/>
    <w:rsid w:val="00D55B05"/>
    <w:rsid w:val="00D63CF3"/>
    <w:rsid w:val="00D744DD"/>
    <w:rsid w:val="00D7692E"/>
    <w:rsid w:val="00D83DE9"/>
    <w:rsid w:val="00D9582C"/>
    <w:rsid w:val="00DB18D5"/>
    <w:rsid w:val="00DC17F1"/>
    <w:rsid w:val="00DE7DDC"/>
    <w:rsid w:val="00E15305"/>
    <w:rsid w:val="00E17E22"/>
    <w:rsid w:val="00E23529"/>
    <w:rsid w:val="00E43087"/>
    <w:rsid w:val="00E807EB"/>
    <w:rsid w:val="00EB2B35"/>
    <w:rsid w:val="00EE09B5"/>
    <w:rsid w:val="00EE33A7"/>
    <w:rsid w:val="00EE6EF0"/>
    <w:rsid w:val="00F36B46"/>
    <w:rsid w:val="00F418EA"/>
    <w:rsid w:val="00F60D48"/>
    <w:rsid w:val="00F6474B"/>
    <w:rsid w:val="00F74ECB"/>
    <w:rsid w:val="00F973E9"/>
    <w:rsid w:val="00FA4CFF"/>
    <w:rsid w:val="00FB5E1B"/>
    <w:rsid w:val="00FC2880"/>
    <w:rsid w:val="00FE51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1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D4A"/>
    <w:rPr>
      <w:rFonts w:eastAsiaTheme="majorEastAsia" w:cstheme="majorBidi"/>
      <w:color w:val="272727" w:themeColor="text1" w:themeTint="D8"/>
    </w:rPr>
  </w:style>
  <w:style w:type="paragraph" w:styleId="Title">
    <w:name w:val="Title"/>
    <w:basedOn w:val="Normal"/>
    <w:next w:val="Normal"/>
    <w:link w:val="TitleChar"/>
    <w:uiPriority w:val="10"/>
    <w:qFormat/>
    <w:rsid w:val="0003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D4A"/>
    <w:pPr>
      <w:spacing w:before="160"/>
      <w:jc w:val="center"/>
    </w:pPr>
    <w:rPr>
      <w:i/>
      <w:iCs/>
      <w:color w:val="404040" w:themeColor="text1" w:themeTint="BF"/>
    </w:rPr>
  </w:style>
  <w:style w:type="character" w:customStyle="1" w:styleId="QuoteChar">
    <w:name w:val="Quote Char"/>
    <w:basedOn w:val="DefaultParagraphFont"/>
    <w:link w:val="Quote"/>
    <w:uiPriority w:val="29"/>
    <w:rsid w:val="00034D4A"/>
    <w:rPr>
      <w:i/>
      <w:iCs/>
      <w:color w:val="404040" w:themeColor="text1" w:themeTint="BF"/>
    </w:rPr>
  </w:style>
  <w:style w:type="paragraph" w:styleId="ListParagraph">
    <w:name w:val="List Paragraph"/>
    <w:basedOn w:val="Normal"/>
    <w:uiPriority w:val="34"/>
    <w:qFormat/>
    <w:rsid w:val="00034D4A"/>
    <w:pPr>
      <w:ind w:left="720"/>
      <w:contextualSpacing/>
    </w:pPr>
  </w:style>
  <w:style w:type="character" w:styleId="IntenseEmphasis">
    <w:name w:val="Intense Emphasis"/>
    <w:basedOn w:val="DefaultParagraphFont"/>
    <w:uiPriority w:val="21"/>
    <w:qFormat/>
    <w:rsid w:val="00034D4A"/>
    <w:rPr>
      <w:i/>
      <w:iCs/>
      <w:color w:val="2F5496" w:themeColor="accent1" w:themeShade="BF"/>
    </w:rPr>
  </w:style>
  <w:style w:type="paragraph" w:styleId="IntenseQuote">
    <w:name w:val="Intense Quote"/>
    <w:basedOn w:val="Normal"/>
    <w:next w:val="Normal"/>
    <w:link w:val="IntenseQuoteChar"/>
    <w:uiPriority w:val="30"/>
    <w:qFormat/>
    <w:rsid w:val="0003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D4A"/>
    <w:rPr>
      <w:i/>
      <w:iCs/>
      <w:color w:val="2F5496" w:themeColor="accent1" w:themeShade="BF"/>
    </w:rPr>
  </w:style>
  <w:style w:type="character" w:styleId="IntenseReference">
    <w:name w:val="Intense Reference"/>
    <w:basedOn w:val="DefaultParagraphFont"/>
    <w:uiPriority w:val="32"/>
    <w:qFormat/>
    <w:rsid w:val="00034D4A"/>
    <w:rPr>
      <w:b/>
      <w:bCs/>
      <w:smallCaps/>
      <w:color w:val="2F5496" w:themeColor="accent1" w:themeShade="BF"/>
      <w:spacing w:val="5"/>
    </w:rPr>
  </w:style>
  <w:style w:type="paragraph" w:styleId="Header">
    <w:name w:val="header"/>
    <w:basedOn w:val="Normal"/>
    <w:link w:val="HeaderChar"/>
    <w:uiPriority w:val="99"/>
    <w:unhideWhenUsed/>
    <w:rsid w:val="00034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D4A"/>
  </w:style>
  <w:style w:type="paragraph" w:styleId="Footer">
    <w:name w:val="footer"/>
    <w:basedOn w:val="Normal"/>
    <w:link w:val="FooterChar"/>
    <w:uiPriority w:val="99"/>
    <w:unhideWhenUsed/>
    <w:rsid w:val="00034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D4A"/>
  </w:style>
  <w:style w:type="paragraph" w:styleId="NormalWeb">
    <w:name w:val="Normal (Web)"/>
    <w:basedOn w:val="Normal"/>
    <w:uiPriority w:val="99"/>
    <w:semiHidden/>
    <w:unhideWhenUsed/>
    <w:rsid w:val="00034D4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D4A"/>
    <w:rPr>
      <w:rFonts w:eastAsiaTheme="majorEastAsia" w:cstheme="majorBidi"/>
      <w:color w:val="272727" w:themeColor="text1" w:themeTint="D8"/>
    </w:rPr>
  </w:style>
  <w:style w:type="paragraph" w:styleId="Title">
    <w:name w:val="Title"/>
    <w:basedOn w:val="Normal"/>
    <w:next w:val="Normal"/>
    <w:link w:val="TitleChar"/>
    <w:uiPriority w:val="10"/>
    <w:qFormat/>
    <w:rsid w:val="0003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D4A"/>
    <w:pPr>
      <w:spacing w:before="160"/>
      <w:jc w:val="center"/>
    </w:pPr>
    <w:rPr>
      <w:i/>
      <w:iCs/>
      <w:color w:val="404040" w:themeColor="text1" w:themeTint="BF"/>
    </w:rPr>
  </w:style>
  <w:style w:type="character" w:customStyle="1" w:styleId="QuoteChar">
    <w:name w:val="Quote Char"/>
    <w:basedOn w:val="DefaultParagraphFont"/>
    <w:link w:val="Quote"/>
    <w:uiPriority w:val="29"/>
    <w:rsid w:val="00034D4A"/>
    <w:rPr>
      <w:i/>
      <w:iCs/>
      <w:color w:val="404040" w:themeColor="text1" w:themeTint="BF"/>
    </w:rPr>
  </w:style>
  <w:style w:type="paragraph" w:styleId="ListParagraph">
    <w:name w:val="List Paragraph"/>
    <w:basedOn w:val="Normal"/>
    <w:uiPriority w:val="34"/>
    <w:qFormat/>
    <w:rsid w:val="00034D4A"/>
    <w:pPr>
      <w:ind w:left="720"/>
      <w:contextualSpacing/>
    </w:pPr>
  </w:style>
  <w:style w:type="character" w:styleId="IntenseEmphasis">
    <w:name w:val="Intense Emphasis"/>
    <w:basedOn w:val="DefaultParagraphFont"/>
    <w:uiPriority w:val="21"/>
    <w:qFormat/>
    <w:rsid w:val="00034D4A"/>
    <w:rPr>
      <w:i/>
      <w:iCs/>
      <w:color w:val="2F5496" w:themeColor="accent1" w:themeShade="BF"/>
    </w:rPr>
  </w:style>
  <w:style w:type="paragraph" w:styleId="IntenseQuote">
    <w:name w:val="Intense Quote"/>
    <w:basedOn w:val="Normal"/>
    <w:next w:val="Normal"/>
    <w:link w:val="IntenseQuoteChar"/>
    <w:uiPriority w:val="30"/>
    <w:qFormat/>
    <w:rsid w:val="0003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D4A"/>
    <w:rPr>
      <w:i/>
      <w:iCs/>
      <w:color w:val="2F5496" w:themeColor="accent1" w:themeShade="BF"/>
    </w:rPr>
  </w:style>
  <w:style w:type="character" w:styleId="IntenseReference">
    <w:name w:val="Intense Reference"/>
    <w:basedOn w:val="DefaultParagraphFont"/>
    <w:uiPriority w:val="32"/>
    <w:qFormat/>
    <w:rsid w:val="00034D4A"/>
    <w:rPr>
      <w:b/>
      <w:bCs/>
      <w:smallCaps/>
      <w:color w:val="2F5496" w:themeColor="accent1" w:themeShade="BF"/>
      <w:spacing w:val="5"/>
    </w:rPr>
  </w:style>
  <w:style w:type="paragraph" w:styleId="Header">
    <w:name w:val="header"/>
    <w:basedOn w:val="Normal"/>
    <w:link w:val="HeaderChar"/>
    <w:uiPriority w:val="99"/>
    <w:unhideWhenUsed/>
    <w:rsid w:val="00034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D4A"/>
  </w:style>
  <w:style w:type="paragraph" w:styleId="Footer">
    <w:name w:val="footer"/>
    <w:basedOn w:val="Normal"/>
    <w:link w:val="FooterChar"/>
    <w:uiPriority w:val="99"/>
    <w:unhideWhenUsed/>
    <w:rsid w:val="00034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D4A"/>
  </w:style>
  <w:style w:type="paragraph" w:styleId="NormalWeb">
    <w:name w:val="Normal (Web)"/>
    <w:basedOn w:val="Normal"/>
    <w:uiPriority w:val="99"/>
    <w:semiHidden/>
    <w:unhideWhenUsed/>
    <w:rsid w:val="00034D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825902">
      <w:bodyDiv w:val="1"/>
      <w:marLeft w:val="0"/>
      <w:marRight w:val="0"/>
      <w:marTop w:val="0"/>
      <w:marBottom w:val="0"/>
      <w:divBdr>
        <w:top w:val="none" w:sz="0" w:space="0" w:color="auto"/>
        <w:left w:val="none" w:sz="0" w:space="0" w:color="auto"/>
        <w:bottom w:val="none" w:sz="0" w:space="0" w:color="auto"/>
        <w:right w:val="none" w:sz="0" w:space="0" w:color="auto"/>
      </w:divBdr>
    </w:div>
    <w:div w:id="21137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9999</Words>
  <Characters>56997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Dembure_J</dc:creator>
  <cp:lastModifiedBy>User</cp:lastModifiedBy>
  <cp:revision>2</cp:revision>
  <cp:lastPrinted>2025-10-10T13:49:00Z</cp:lastPrinted>
  <dcterms:created xsi:type="dcterms:W3CDTF">2025-10-17T09:02:00Z</dcterms:created>
  <dcterms:modified xsi:type="dcterms:W3CDTF">2025-10-17T09:02:00Z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406c23bb-cdb4-4429-adc8-4e1b29aca5b8</vt:lpwstr>
  </property>
</Properties>
</file>