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3F" w:rsidRDefault="00784D3F" w:rsidP="00784D3F">
      <w:pPr>
        <w:spacing w:line="360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</w:t>
      </w:r>
      <w:proofErr w:type="gramEnd"/>
      <w:r>
        <w:rPr>
          <w:b/>
          <w:sz w:val="22"/>
          <w:szCs w:val="22"/>
        </w:rPr>
        <w:t xml:space="preserve"> LC/H/</w:t>
      </w:r>
      <w:r w:rsidR="00F749CC">
        <w:rPr>
          <w:b/>
          <w:sz w:val="22"/>
          <w:szCs w:val="22"/>
        </w:rPr>
        <w:t>613</w:t>
      </w:r>
      <w:r>
        <w:rPr>
          <w:b/>
          <w:sz w:val="22"/>
          <w:szCs w:val="22"/>
        </w:rPr>
        <w:t>/2016</w:t>
      </w:r>
    </w:p>
    <w:p w:rsidR="00784D3F" w:rsidRDefault="00784D3F" w:rsidP="00784D3F">
      <w:pPr>
        <w:spacing w:line="360" w:lineRule="auto"/>
        <w:jc w:val="both"/>
        <w:rPr>
          <w:b/>
          <w:sz w:val="22"/>
          <w:szCs w:val="22"/>
        </w:rPr>
      </w:pPr>
    </w:p>
    <w:p w:rsidR="00784D3F" w:rsidRDefault="00784D3F" w:rsidP="00784D3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HARARE 23 MAY </w:t>
      </w:r>
      <w:r w:rsidR="007953AF">
        <w:rPr>
          <w:b/>
          <w:sz w:val="22"/>
          <w:szCs w:val="22"/>
        </w:rPr>
        <w:t>2016</w:t>
      </w:r>
      <w:r w:rsidR="007953AF">
        <w:rPr>
          <w:b/>
          <w:sz w:val="22"/>
          <w:szCs w:val="22"/>
        </w:rPr>
        <w:tab/>
      </w:r>
      <w:r w:rsidR="007953AF">
        <w:rPr>
          <w:b/>
          <w:sz w:val="22"/>
          <w:szCs w:val="22"/>
        </w:rPr>
        <w:tab/>
      </w:r>
      <w:r w:rsidR="007953AF">
        <w:rPr>
          <w:b/>
          <w:sz w:val="22"/>
          <w:szCs w:val="22"/>
        </w:rPr>
        <w:tab/>
      </w:r>
      <w:r w:rsidR="007953AF">
        <w:rPr>
          <w:b/>
          <w:sz w:val="22"/>
          <w:szCs w:val="22"/>
        </w:rPr>
        <w:tab/>
        <w:t xml:space="preserve">       CASE NO. LC/H/253</w:t>
      </w:r>
      <w:bookmarkStart w:id="0" w:name="_GoBack"/>
      <w:bookmarkEnd w:id="0"/>
      <w:r>
        <w:rPr>
          <w:b/>
          <w:sz w:val="22"/>
          <w:szCs w:val="22"/>
        </w:rPr>
        <w:t>/15</w:t>
      </w:r>
    </w:p>
    <w:p w:rsidR="00784D3F" w:rsidRDefault="00784D3F" w:rsidP="00784D3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560D6D">
        <w:rPr>
          <w:b/>
          <w:sz w:val="22"/>
          <w:szCs w:val="22"/>
        </w:rPr>
        <w:t>7 OCTOBER</w:t>
      </w:r>
      <w:r>
        <w:rPr>
          <w:b/>
          <w:sz w:val="22"/>
          <w:szCs w:val="22"/>
        </w:rPr>
        <w:t xml:space="preserve"> 2016</w:t>
      </w:r>
    </w:p>
    <w:p w:rsidR="00784D3F" w:rsidRDefault="00784D3F" w:rsidP="00784D3F">
      <w:pPr>
        <w:spacing w:line="360" w:lineRule="auto"/>
        <w:jc w:val="both"/>
        <w:rPr>
          <w:b/>
          <w:sz w:val="22"/>
          <w:szCs w:val="22"/>
        </w:rPr>
      </w:pPr>
    </w:p>
    <w:p w:rsidR="00784D3F" w:rsidRDefault="00784D3F" w:rsidP="00784D3F">
      <w:pPr>
        <w:spacing w:line="360" w:lineRule="auto"/>
        <w:jc w:val="both"/>
      </w:pPr>
    </w:p>
    <w:p w:rsidR="00784D3F" w:rsidRDefault="00E0468A" w:rsidP="00784D3F">
      <w:pPr>
        <w:spacing w:line="360" w:lineRule="auto"/>
        <w:jc w:val="both"/>
        <w:rPr>
          <w:b/>
        </w:rPr>
      </w:pPr>
      <w:r>
        <w:rPr>
          <w:b/>
        </w:rPr>
        <w:t>OWEN ZIERESA</w:t>
      </w:r>
      <w:r>
        <w:rPr>
          <w:b/>
        </w:rPr>
        <w:tab/>
      </w:r>
      <w:r>
        <w:rPr>
          <w:b/>
        </w:rPr>
        <w:tab/>
      </w:r>
      <w:r w:rsidR="00784D3F">
        <w:rPr>
          <w:b/>
        </w:rPr>
        <w:tab/>
      </w:r>
      <w:r w:rsidR="00784D3F">
        <w:rPr>
          <w:b/>
        </w:rPr>
        <w:tab/>
      </w:r>
      <w:r w:rsidR="00784D3F">
        <w:rPr>
          <w:b/>
        </w:rPr>
        <w:tab/>
      </w:r>
      <w:r w:rsidR="00784D3F">
        <w:rPr>
          <w:b/>
        </w:rPr>
        <w:tab/>
      </w:r>
      <w:r w:rsidR="00784D3F">
        <w:rPr>
          <w:b/>
        </w:rPr>
        <w:tab/>
        <w:t>Appellant</w:t>
      </w:r>
    </w:p>
    <w:p w:rsidR="00784D3F" w:rsidRDefault="00784D3F" w:rsidP="00784D3F">
      <w:pPr>
        <w:spacing w:line="360" w:lineRule="auto"/>
        <w:jc w:val="both"/>
        <w:rPr>
          <w:b/>
        </w:rPr>
      </w:pPr>
    </w:p>
    <w:p w:rsidR="00784D3F" w:rsidRDefault="00E0468A" w:rsidP="00784D3F">
      <w:pPr>
        <w:spacing w:line="360" w:lineRule="auto"/>
        <w:jc w:val="both"/>
        <w:rPr>
          <w:b/>
        </w:rPr>
      </w:pPr>
      <w:r>
        <w:rPr>
          <w:b/>
        </w:rPr>
        <w:t>GOLDEN VALLEY MINE</w:t>
      </w:r>
      <w:r w:rsidR="00784D3F">
        <w:rPr>
          <w:b/>
        </w:rPr>
        <w:tab/>
      </w:r>
      <w:r w:rsidR="00784D3F">
        <w:rPr>
          <w:b/>
        </w:rPr>
        <w:tab/>
      </w:r>
      <w:r w:rsidR="00784D3F">
        <w:rPr>
          <w:b/>
        </w:rPr>
        <w:tab/>
      </w:r>
      <w:r w:rsidR="00784D3F">
        <w:rPr>
          <w:b/>
        </w:rPr>
        <w:tab/>
      </w:r>
      <w:r w:rsidR="00784D3F">
        <w:rPr>
          <w:b/>
        </w:rPr>
        <w:tab/>
      </w:r>
      <w:r w:rsidR="00784D3F">
        <w:rPr>
          <w:b/>
        </w:rPr>
        <w:tab/>
        <w:t xml:space="preserve">Respondent </w:t>
      </w:r>
      <w:r w:rsidR="00784D3F">
        <w:rPr>
          <w:b/>
        </w:rPr>
        <w:tab/>
      </w:r>
    </w:p>
    <w:p w:rsidR="00784D3F" w:rsidRDefault="00784D3F" w:rsidP="00784D3F">
      <w:pPr>
        <w:spacing w:line="360" w:lineRule="auto"/>
        <w:jc w:val="both"/>
        <w:rPr>
          <w:b/>
        </w:rPr>
      </w:pPr>
    </w:p>
    <w:p w:rsidR="00784D3F" w:rsidRDefault="00784D3F" w:rsidP="00784D3F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 xml:space="preserve">G. </w:t>
      </w:r>
      <w:proofErr w:type="spellStart"/>
      <w:r w:rsidRPr="00EC57B0">
        <w:rPr>
          <w:b/>
        </w:rPr>
        <w:t>Musariri</w:t>
      </w:r>
      <w:proofErr w:type="spellEnd"/>
      <w:r w:rsidRPr="00EC57B0">
        <w:rPr>
          <w:b/>
        </w:rPr>
        <w:t>, Judge</w:t>
      </w:r>
      <w:r>
        <w:rPr>
          <w:b/>
        </w:rPr>
        <w:t>:</w:t>
      </w:r>
    </w:p>
    <w:p w:rsidR="00784D3F" w:rsidRDefault="00784D3F" w:rsidP="00784D3F">
      <w:pPr>
        <w:spacing w:line="360" w:lineRule="auto"/>
        <w:jc w:val="both"/>
      </w:pPr>
    </w:p>
    <w:p w:rsidR="00784D3F" w:rsidRDefault="00784D3F" w:rsidP="00784D3F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="00E0468A">
        <w:rPr>
          <w:b/>
        </w:rPr>
        <w:tab/>
      </w:r>
      <w:r w:rsidR="00E0468A">
        <w:rPr>
          <w:b/>
        </w:rPr>
        <w:tab/>
      </w:r>
      <w:proofErr w:type="spellStart"/>
      <w:r w:rsidR="00E0468A">
        <w:rPr>
          <w:b/>
        </w:rPr>
        <w:t>Mr</w:t>
      </w:r>
      <w:proofErr w:type="spellEnd"/>
      <w:r w:rsidR="00E0468A">
        <w:rPr>
          <w:b/>
        </w:rPr>
        <w:t xml:space="preserve"> R.</w:t>
      </w:r>
      <w:r w:rsidR="005A47C1">
        <w:rPr>
          <w:b/>
        </w:rPr>
        <w:t xml:space="preserve"> </w:t>
      </w:r>
      <w:proofErr w:type="spellStart"/>
      <w:r w:rsidR="005A47C1">
        <w:rPr>
          <w:b/>
        </w:rPr>
        <w:t>Jumbe</w:t>
      </w:r>
      <w:proofErr w:type="spellEnd"/>
      <w:r w:rsidR="005A47C1">
        <w:rPr>
          <w:b/>
        </w:rPr>
        <w:t>, Unionist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784D3F" w:rsidRDefault="00784D3F" w:rsidP="005A47C1">
      <w:pPr>
        <w:jc w:val="both"/>
        <w:rPr>
          <w:b/>
        </w:rPr>
      </w:pPr>
      <w:r>
        <w:rPr>
          <w:b/>
        </w:rPr>
        <w:t>For Respondent</w:t>
      </w:r>
      <w:r w:rsidR="005A47C1">
        <w:rPr>
          <w:b/>
        </w:rPr>
        <w:tab/>
      </w:r>
      <w:r w:rsidR="005A47C1">
        <w:rPr>
          <w:b/>
        </w:rPr>
        <w:tab/>
      </w:r>
      <w:proofErr w:type="spellStart"/>
      <w:r w:rsidR="005A47C1">
        <w:rPr>
          <w:b/>
        </w:rPr>
        <w:t>Mr</w:t>
      </w:r>
      <w:proofErr w:type="spellEnd"/>
      <w:r w:rsidR="005A47C1">
        <w:rPr>
          <w:b/>
        </w:rPr>
        <w:t xml:space="preserve"> H. </w:t>
      </w:r>
      <w:proofErr w:type="spellStart"/>
      <w:r w:rsidR="005A47C1">
        <w:rPr>
          <w:b/>
        </w:rPr>
        <w:t>Mutasa</w:t>
      </w:r>
      <w:proofErr w:type="spellEnd"/>
      <w:r w:rsidR="005A47C1">
        <w:rPr>
          <w:b/>
        </w:rPr>
        <w:t>, Attorney</w:t>
      </w:r>
      <w:r>
        <w:rPr>
          <w:b/>
        </w:rPr>
        <w:tab/>
      </w:r>
      <w:r>
        <w:rPr>
          <w:b/>
        </w:rPr>
        <w:tab/>
      </w:r>
    </w:p>
    <w:p w:rsidR="00784D3F" w:rsidRDefault="00784D3F" w:rsidP="00784D3F">
      <w:pPr>
        <w:spacing w:line="360" w:lineRule="auto"/>
        <w:jc w:val="both"/>
        <w:rPr>
          <w:b/>
          <w:sz w:val="28"/>
          <w:szCs w:val="28"/>
        </w:rPr>
      </w:pPr>
    </w:p>
    <w:p w:rsidR="00784D3F" w:rsidRDefault="00784D3F" w:rsidP="00784D3F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784D3F" w:rsidRDefault="00784D3F" w:rsidP="00784D3F"/>
    <w:p w:rsidR="003C2581" w:rsidRDefault="003C2581" w:rsidP="00AB53D0">
      <w:pPr>
        <w:spacing w:line="360" w:lineRule="auto"/>
        <w:jc w:val="both"/>
      </w:pPr>
    </w:p>
    <w:p w:rsidR="00AB53D0" w:rsidRDefault="00334964" w:rsidP="00AB53D0">
      <w:pPr>
        <w:spacing w:line="360" w:lineRule="auto"/>
        <w:jc w:val="both"/>
      </w:pPr>
      <w:r>
        <w:t>Appellant appealed to this Court against his dismissal from employment by Respondent.  The Notice of Appeal set out the factual background as follows;</w:t>
      </w:r>
    </w:p>
    <w:p w:rsidR="00334964" w:rsidRDefault="00334964" w:rsidP="00260D74">
      <w:pPr>
        <w:jc w:val="both"/>
      </w:pPr>
    </w:p>
    <w:p w:rsidR="00334964" w:rsidRPr="001E7779" w:rsidRDefault="00334964" w:rsidP="001E7779">
      <w:pPr>
        <w:spacing w:line="276" w:lineRule="auto"/>
        <w:ind w:left="720"/>
        <w:jc w:val="both"/>
        <w:rPr>
          <w:sz w:val="22"/>
          <w:szCs w:val="22"/>
        </w:rPr>
      </w:pPr>
      <w:r w:rsidRPr="001E7779">
        <w:rPr>
          <w:sz w:val="22"/>
          <w:szCs w:val="22"/>
        </w:rPr>
        <w:t>“Appellant in this matter was employed as a standby driver for a period of four years.  On the 3</w:t>
      </w:r>
      <w:r w:rsidRPr="001E7779">
        <w:rPr>
          <w:sz w:val="22"/>
          <w:szCs w:val="22"/>
          <w:vertAlign w:val="superscript"/>
        </w:rPr>
        <w:t>rd</w:t>
      </w:r>
      <w:r w:rsidRPr="001E7779">
        <w:rPr>
          <w:sz w:val="22"/>
          <w:szCs w:val="22"/>
        </w:rPr>
        <w:t xml:space="preserve"> </w:t>
      </w:r>
      <w:r w:rsidR="00A1592F" w:rsidRPr="001E7779">
        <w:rPr>
          <w:sz w:val="22"/>
          <w:szCs w:val="22"/>
        </w:rPr>
        <w:t xml:space="preserve">of January 2015, appellant was called to </w:t>
      </w:r>
      <w:r w:rsidR="0062307E" w:rsidRPr="001E7779">
        <w:rPr>
          <w:sz w:val="22"/>
          <w:szCs w:val="22"/>
        </w:rPr>
        <w:t>ferry</w:t>
      </w:r>
      <w:r w:rsidR="00A1592F" w:rsidRPr="001E7779">
        <w:rPr>
          <w:sz w:val="22"/>
          <w:szCs w:val="22"/>
        </w:rPr>
        <w:t xml:space="preserve"> </w:t>
      </w:r>
      <w:r w:rsidR="00485CA0">
        <w:rPr>
          <w:sz w:val="22"/>
          <w:szCs w:val="22"/>
        </w:rPr>
        <w:t>e</w:t>
      </w:r>
      <w:r w:rsidR="00A1592F" w:rsidRPr="001E7779">
        <w:rPr>
          <w:sz w:val="22"/>
          <w:szCs w:val="22"/>
        </w:rPr>
        <w:t>mp</w:t>
      </w:r>
      <w:r w:rsidR="00485CA0">
        <w:rPr>
          <w:sz w:val="22"/>
          <w:szCs w:val="22"/>
        </w:rPr>
        <w:t>loyees on standby from the m</w:t>
      </w:r>
      <w:r w:rsidR="007C114E" w:rsidRPr="001E7779">
        <w:rPr>
          <w:sz w:val="22"/>
          <w:szCs w:val="22"/>
        </w:rPr>
        <w:t xml:space="preserve">ine to </w:t>
      </w:r>
      <w:proofErr w:type="spellStart"/>
      <w:r w:rsidR="007C114E" w:rsidRPr="001E7779">
        <w:rPr>
          <w:sz w:val="22"/>
          <w:szCs w:val="22"/>
        </w:rPr>
        <w:t>slymes</w:t>
      </w:r>
      <w:proofErr w:type="spellEnd"/>
      <w:r w:rsidR="007C114E" w:rsidRPr="001E7779">
        <w:rPr>
          <w:sz w:val="22"/>
          <w:szCs w:val="22"/>
        </w:rPr>
        <w:t xml:space="preserve"> dam.</w:t>
      </w:r>
      <w:r w:rsidR="008E21CD" w:rsidRPr="001E7779">
        <w:rPr>
          <w:sz w:val="22"/>
          <w:szCs w:val="22"/>
        </w:rPr>
        <w:t xml:space="preserve"> On that particular day it was raining heavily and appellant went to the </w:t>
      </w:r>
      <w:proofErr w:type="spellStart"/>
      <w:r w:rsidR="008E21CD" w:rsidRPr="001E7779">
        <w:rPr>
          <w:sz w:val="22"/>
          <w:szCs w:val="22"/>
        </w:rPr>
        <w:t>slymes</w:t>
      </w:r>
      <w:proofErr w:type="spellEnd"/>
      <w:r w:rsidR="008E21CD" w:rsidRPr="001E7779">
        <w:rPr>
          <w:sz w:val="22"/>
          <w:szCs w:val="22"/>
        </w:rPr>
        <w:t xml:space="preserve"> dam on two occasions</w:t>
      </w:r>
      <w:r w:rsidR="003F2EF1" w:rsidRPr="001E7779">
        <w:rPr>
          <w:sz w:val="22"/>
          <w:szCs w:val="22"/>
        </w:rPr>
        <w:t xml:space="preserve"> without any problem.  On the third occasion the car stopped in the midst of stagnant </w:t>
      </w:r>
      <w:r w:rsidR="00485CA0">
        <w:rPr>
          <w:sz w:val="22"/>
          <w:szCs w:val="22"/>
        </w:rPr>
        <w:t>water</w:t>
      </w:r>
      <w:r w:rsidR="003F2EF1" w:rsidRPr="001E7779">
        <w:rPr>
          <w:sz w:val="22"/>
          <w:szCs w:val="22"/>
        </w:rPr>
        <w:t xml:space="preserve"> caused by heavy rains.  Appellant was charged by respondent on allegations of gross incompetence and he was dismissed at the initial hearing and the appeals committee upheld the verdict.”</w:t>
      </w:r>
    </w:p>
    <w:p w:rsidR="003F2EF1" w:rsidRDefault="003F2EF1" w:rsidP="00260D74">
      <w:pPr>
        <w:jc w:val="both"/>
      </w:pPr>
    </w:p>
    <w:p w:rsidR="003F2EF1" w:rsidRDefault="003F2EF1" w:rsidP="00AB53D0">
      <w:pPr>
        <w:spacing w:line="360" w:lineRule="auto"/>
        <w:jc w:val="both"/>
      </w:pPr>
      <w:r>
        <w:t>Appellant’s appeal was founded on his claim that the “situation</w:t>
      </w:r>
      <w:r w:rsidR="00CA718E">
        <w:t xml:space="preserve"> was not as bad as purported by Respondent …”This</w:t>
      </w:r>
      <w:r w:rsidR="00CE25FC">
        <w:t xml:space="preserve"> was premised on the fact that he had driven past the same spot twice before on that day.  Furthermore his colleagues helped him push the vehicle</w:t>
      </w:r>
      <w:r w:rsidR="00CE1006">
        <w:t xml:space="preserve"> out of the water which meant </w:t>
      </w:r>
      <w:r w:rsidR="008158FC">
        <w:t xml:space="preserve">that </w:t>
      </w:r>
      <w:r w:rsidR="00CE1006">
        <w:t>this was not a dangerous situation.  Lastly he claimed that the relevant Code requires that disciplinary action in the first instance should be educative rather than be punitive.</w:t>
      </w:r>
    </w:p>
    <w:p w:rsidR="00CE1006" w:rsidRDefault="00CE1006" w:rsidP="00AB53D0">
      <w:pPr>
        <w:spacing w:line="360" w:lineRule="auto"/>
        <w:jc w:val="both"/>
      </w:pPr>
    </w:p>
    <w:p w:rsidR="00CE1006" w:rsidRDefault="008663DE" w:rsidP="00AB53D0">
      <w:pPr>
        <w:spacing w:line="360" w:lineRule="auto"/>
        <w:jc w:val="both"/>
      </w:pPr>
      <w:r>
        <w:lastRenderedPageBreak/>
        <w:t>I must say at once</w:t>
      </w:r>
      <w:r w:rsidR="008158FC">
        <w:t xml:space="preserve"> that</w:t>
      </w:r>
      <w:r>
        <w:t xml:space="preserve"> I am unimpressed by the</w:t>
      </w:r>
      <w:r w:rsidR="003C7B28">
        <w:t xml:space="preserve"> appeal.  The minutes of the hearing are filed of record.  The relevant excerpts read thus, </w:t>
      </w:r>
    </w:p>
    <w:p w:rsidR="003C7B28" w:rsidRDefault="003C7B28" w:rsidP="00B378EA">
      <w:pPr>
        <w:jc w:val="both"/>
      </w:pPr>
    </w:p>
    <w:p w:rsidR="003C7B28" w:rsidRPr="00260D74" w:rsidRDefault="003C7B28" w:rsidP="00260D74">
      <w:pPr>
        <w:spacing w:line="276" w:lineRule="auto"/>
        <w:ind w:left="720"/>
        <w:jc w:val="both"/>
        <w:rPr>
          <w:sz w:val="22"/>
          <w:szCs w:val="22"/>
        </w:rPr>
      </w:pPr>
      <w:r w:rsidRPr="00260D74">
        <w:rPr>
          <w:sz w:val="22"/>
          <w:szCs w:val="22"/>
        </w:rPr>
        <w:t xml:space="preserve">“S. </w:t>
      </w:r>
      <w:proofErr w:type="spellStart"/>
      <w:r w:rsidR="002019DC" w:rsidRPr="00260D74">
        <w:rPr>
          <w:sz w:val="22"/>
          <w:szCs w:val="22"/>
        </w:rPr>
        <w:t>Mbiri</w:t>
      </w:r>
      <w:proofErr w:type="spellEnd"/>
      <w:r w:rsidR="002019DC" w:rsidRPr="00260D74">
        <w:rPr>
          <w:sz w:val="22"/>
          <w:szCs w:val="22"/>
        </w:rPr>
        <w:t>: On Saturday morning 3</w:t>
      </w:r>
      <w:r w:rsidR="002019DC" w:rsidRPr="00260D74">
        <w:rPr>
          <w:sz w:val="22"/>
          <w:szCs w:val="22"/>
          <w:vertAlign w:val="superscript"/>
        </w:rPr>
        <w:t>rd</w:t>
      </w:r>
      <w:r w:rsidR="002019DC" w:rsidRPr="00260D74">
        <w:rPr>
          <w:sz w:val="22"/>
          <w:szCs w:val="22"/>
        </w:rPr>
        <w:t xml:space="preserve"> January 2015, I was told by </w:t>
      </w:r>
      <w:proofErr w:type="spellStart"/>
      <w:r w:rsidR="002019DC" w:rsidRPr="00260D74">
        <w:rPr>
          <w:sz w:val="22"/>
          <w:szCs w:val="22"/>
        </w:rPr>
        <w:t>Msiza</w:t>
      </w:r>
      <w:proofErr w:type="spellEnd"/>
      <w:r w:rsidR="002019DC" w:rsidRPr="00260D74">
        <w:rPr>
          <w:sz w:val="22"/>
          <w:szCs w:val="22"/>
        </w:rPr>
        <w:t xml:space="preserve"> that the </w:t>
      </w:r>
      <w:r w:rsidR="00D95CFC" w:rsidRPr="00260D74">
        <w:rPr>
          <w:sz w:val="22"/>
          <w:szCs w:val="22"/>
        </w:rPr>
        <w:t xml:space="preserve">   </w:t>
      </w:r>
      <w:r w:rsidR="002019DC" w:rsidRPr="00260D74">
        <w:rPr>
          <w:sz w:val="22"/>
          <w:szCs w:val="22"/>
        </w:rPr>
        <w:t>truck went into a pool of water</w:t>
      </w:r>
      <w:r w:rsidR="001E7779" w:rsidRPr="00260D74">
        <w:rPr>
          <w:sz w:val="22"/>
          <w:szCs w:val="22"/>
        </w:rPr>
        <w:t xml:space="preserve"> so deep that the car was submerged to bonnet level.</w:t>
      </w:r>
      <w:r w:rsidR="002019DC" w:rsidRPr="00260D74">
        <w:rPr>
          <w:sz w:val="22"/>
          <w:szCs w:val="22"/>
        </w:rPr>
        <w:t xml:space="preserve"> </w:t>
      </w:r>
      <w:r w:rsidR="00C54C47" w:rsidRPr="00260D74">
        <w:rPr>
          <w:sz w:val="22"/>
          <w:szCs w:val="22"/>
        </w:rPr>
        <w:t xml:space="preserve"> This action taken by Owen could have endangered the passengers and </w:t>
      </w:r>
      <w:proofErr w:type="gramStart"/>
      <w:r w:rsidR="00C54C47" w:rsidRPr="00260D74">
        <w:rPr>
          <w:sz w:val="22"/>
          <w:szCs w:val="22"/>
        </w:rPr>
        <w:t>himself</w:t>
      </w:r>
      <w:proofErr w:type="gramEnd"/>
      <w:r w:rsidR="00C54C47" w:rsidRPr="00260D74">
        <w:rPr>
          <w:sz w:val="22"/>
          <w:szCs w:val="22"/>
        </w:rPr>
        <w:t xml:space="preserve"> by drowning or being washed away by </w:t>
      </w:r>
      <w:r w:rsidR="008158FC">
        <w:rPr>
          <w:sz w:val="22"/>
          <w:szCs w:val="22"/>
        </w:rPr>
        <w:t>the flood</w:t>
      </w:r>
      <w:r w:rsidR="00C54C47" w:rsidRPr="00260D74">
        <w:rPr>
          <w:sz w:val="22"/>
          <w:szCs w:val="22"/>
        </w:rPr>
        <w:t xml:space="preserve"> water.</w:t>
      </w:r>
    </w:p>
    <w:p w:rsidR="00C54C47" w:rsidRPr="00260D74" w:rsidRDefault="00C54C47" w:rsidP="00260D74">
      <w:pPr>
        <w:spacing w:line="276" w:lineRule="auto"/>
        <w:ind w:left="720"/>
        <w:jc w:val="both"/>
        <w:rPr>
          <w:sz w:val="22"/>
          <w:szCs w:val="22"/>
        </w:rPr>
      </w:pPr>
      <w:r w:rsidRPr="00260D74">
        <w:rPr>
          <w:sz w:val="22"/>
          <w:szCs w:val="22"/>
        </w:rPr>
        <w:t xml:space="preserve">O. </w:t>
      </w:r>
      <w:proofErr w:type="spellStart"/>
      <w:r w:rsidRPr="00260D74">
        <w:rPr>
          <w:sz w:val="22"/>
          <w:szCs w:val="22"/>
        </w:rPr>
        <w:t>Zieresa</w:t>
      </w:r>
      <w:proofErr w:type="spellEnd"/>
      <w:r w:rsidRPr="00260D74">
        <w:rPr>
          <w:sz w:val="22"/>
          <w:szCs w:val="22"/>
        </w:rPr>
        <w:t>: I am not disputing the case.  I passed two times safely. When coming back that is when the car stopped.  I am sorry for what happened.”</w:t>
      </w:r>
    </w:p>
    <w:p w:rsidR="00C54C47" w:rsidRPr="00260D74" w:rsidRDefault="00C54C47" w:rsidP="00B378EA">
      <w:pPr>
        <w:jc w:val="both"/>
        <w:rPr>
          <w:sz w:val="22"/>
          <w:szCs w:val="22"/>
        </w:rPr>
      </w:pPr>
    </w:p>
    <w:p w:rsidR="00D81CCB" w:rsidRPr="00260D74" w:rsidRDefault="00D81CCB" w:rsidP="00260D74">
      <w:pPr>
        <w:spacing w:line="276" w:lineRule="auto"/>
        <w:jc w:val="both"/>
        <w:rPr>
          <w:sz w:val="22"/>
          <w:szCs w:val="22"/>
        </w:rPr>
      </w:pPr>
      <w:r w:rsidRPr="00260D74">
        <w:rPr>
          <w:sz w:val="22"/>
          <w:szCs w:val="22"/>
        </w:rPr>
        <w:tab/>
        <w:t xml:space="preserve">“K. </w:t>
      </w:r>
      <w:proofErr w:type="spellStart"/>
      <w:r w:rsidRPr="00260D74">
        <w:rPr>
          <w:sz w:val="22"/>
          <w:szCs w:val="22"/>
        </w:rPr>
        <w:t>Mlambo</w:t>
      </w:r>
      <w:proofErr w:type="spellEnd"/>
      <w:r w:rsidRPr="00260D74">
        <w:rPr>
          <w:sz w:val="22"/>
          <w:szCs w:val="22"/>
        </w:rPr>
        <w:t>: How did you know the level of water</w:t>
      </w:r>
      <w:r w:rsidR="00D95CFC" w:rsidRPr="00260D74">
        <w:rPr>
          <w:sz w:val="22"/>
          <w:szCs w:val="22"/>
        </w:rPr>
        <w:t>?</w:t>
      </w:r>
    </w:p>
    <w:p w:rsidR="00162D92" w:rsidRPr="00260D74" w:rsidRDefault="0063467D" w:rsidP="00260D74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95CFC" w:rsidRPr="00260D74">
        <w:rPr>
          <w:sz w:val="22"/>
          <w:szCs w:val="22"/>
        </w:rPr>
        <w:t xml:space="preserve">O. </w:t>
      </w:r>
      <w:proofErr w:type="spellStart"/>
      <w:r w:rsidR="00D95CFC" w:rsidRPr="00260D74">
        <w:rPr>
          <w:sz w:val="22"/>
          <w:szCs w:val="22"/>
        </w:rPr>
        <w:t>Zieresa</w:t>
      </w:r>
      <w:proofErr w:type="spellEnd"/>
      <w:r w:rsidR="00D95CFC" w:rsidRPr="00260D74">
        <w:rPr>
          <w:sz w:val="22"/>
          <w:szCs w:val="22"/>
        </w:rPr>
        <w:t xml:space="preserve">: I did not know the level.  The water was about the level of the </w:t>
      </w:r>
      <w:r w:rsidR="00D95CFC" w:rsidRPr="00260D74">
        <w:rPr>
          <w:sz w:val="22"/>
          <w:szCs w:val="22"/>
          <w:u w:val="single"/>
        </w:rPr>
        <w:t>lights</w:t>
      </w:r>
      <w:r w:rsidR="00D95CFC" w:rsidRPr="00260D74">
        <w:rPr>
          <w:sz w:val="22"/>
          <w:szCs w:val="22"/>
        </w:rPr>
        <w:t>. “</w:t>
      </w:r>
    </w:p>
    <w:p w:rsidR="00EC61F3" w:rsidRDefault="00EC61F3" w:rsidP="00260D74">
      <w:pPr>
        <w:ind w:left="720"/>
        <w:jc w:val="both"/>
      </w:pPr>
    </w:p>
    <w:p w:rsidR="00BF1446" w:rsidRDefault="00162D92" w:rsidP="00162D92">
      <w:pPr>
        <w:spacing w:line="360" w:lineRule="auto"/>
        <w:jc w:val="both"/>
      </w:pPr>
      <w:r>
        <w:t>The above shows that Appellant recklessly drove a truck loaded with passenger</w:t>
      </w:r>
      <w:r w:rsidR="00CE27EB">
        <w:t>s</w:t>
      </w:r>
      <w:r>
        <w:t xml:space="preserve"> into a</w:t>
      </w:r>
      <w:r w:rsidR="00EC61F3">
        <w:t xml:space="preserve"> “flood”.  How else can the water </w:t>
      </w:r>
      <w:proofErr w:type="gramStart"/>
      <w:r w:rsidR="00EC61F3">
        <w:t>be</w:t>
      </w:r>
      <w:proofErr w:type="gramEnd"/>
      <w:r w:rsidR="00EC61F3">
        <w:t xml:space="preserve"> described</w:t>
      </w:r>
      <w:r w:rsidR="00DF27EB">
        <w:t xml:space="preserve"> if it submerged the lower body of a truck.  In the process he endangered the lives of the passengers and the functioning of the truck.</w:t>
      </w:r>
      <w:r w:rsidR="00A51DEB">
        <w:t xml:space="preserve"> Such risky conduct falls below the standard expected of the professional driver that he was.  That he had passed through the spot twice before</w:t>
      </w:r>
      <w:r w:rsidR="003B6887">
        <w:t xml:space="preserve"> actually aggravated his conduct.  It showed that he was a </w:t>
      </w:r>
      <w:r w:rsidR="00260D74">
        <w:t>serial offender</w:t>
      </w:r>
      <w:r w:rsidR="00BF1446">
        <w:t>.</w:t>
      </w:r>
    </w:p>
    <w:p w:rsidR="00BF1446" w:rsidRDefault="00BF1446" w:rsidP="00260D74">
      <w:pPr>
        <w:jc w:val="both"/>
      </w:pPr>
    </w:p>
    <w:p w:rsidR="00162D92" w:rsidRDefault="00BF1446" w:rsidP="00162D92">
      <w:pPr>
        <w:spacing w:line="360" w:lineRule="auto"/>
        <w:jc w:val="both"/>
      </w:pPr>
      <w:r>
        <w:t xml:space="preserve">In the circumstances I am satisfied that Appellant was guilty as charged.  His conduct deserved the penalty that was </w:t>
      </w:r>
      <w:r w:rsidR="008F33FF">
        <w:t>meted out by Respondent.  Therefore the appeal lacks merit and perforce must be dismissed.</w:t>
      </w:r>
      <w:r w:rsidR="00A51DEB">
        <w:t xml:space="preserve"> </w:t>
      </w:r>
    </w:p>
    <w:p w:rsidR="00260D74" w:rsidRDefault="00260D74" w:rsidP="00162D92">
      <w:pPr>
        <w:spacing w:line="360" w:lineRule="auto"/>
        <w:jc w:val="both"/>
      </w:pPr>
    </w:p>
    <w:p w:rsidR="00B378EA" w:rsidRDefault="00B378EA" w:rsidP="00162D92">
      <w:pPr>
        <w:spacing w:line="360" w:lineRule="auto"/>
        <w:jc w:val="both"/>
      </w:pPr>
    </w:p>
    <w:p w:rsidR="00260D74" w:rsidRDefault="00260D74" w:rsidP="00260D74">
      <w:pPr>
        <w:spacing w:line="36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260D74" w:rsidRDefault="00260D74" w:rsidP="00260D74">
      <w:pPr>
        <w:spacing w:line="360" w:lineRule="auto"/>
        <w:jc w:val="both"/>
        <w:rPr>
          <w:b/>
        </w:rPr>
      </w:pPr>
    </w:p>
    <w:p w:rsidR="00260D74" w:rsidRDefault="00260D74" w:rsidP="00260D7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1C50BD">
        <w:rPr>
          <w:b/>
        </w:rPr>
        <w:t xml:space="preserve">The </w:t>
      </w:r>
      <w:r w:rsidR="00CB237C">
        <w:rPr>
          <w:b/>
        </w:rPr>
        <w:t>appeal be and is hereby dismissed; and</w:t>
      </w:r>
    </w:p>
    <w:p w:rsidR="00260D74" w:rsidRPr="001C50BD" w:rsidRDefault="00260D74" w:rsidP="00260D74">
      <w:pPr>
        <w:pStyle w:val="ListParagraph"/>
        <w:jc w:val="both"/>
        <w:rPr>
          <w:b/>
        </w:rPr>
      </w:pPr>
    </w:p>
    <w:p w:rsidR="00260D74" w:rsidRPr="00A23A60" w:rsidRDefault="00260D74" w:rsidP="00260D7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</w:rPr>
      </w:pPr>
      <w:r w:rsidRPr="00A23A60">
        <w:rPr>
          <w:b/>
        </w:rPr>
        <w:t>Each party shall bear its own costs.</w:t>
      </w:r>
    </w:p>
    <w:p w:rsidR="00260D74" w:rsidRDefault="00260D74" w:rsidP="00260D74">
      <w:pPr>
        <w:pStyle w:val="ListParagraph"/>
        <w:spacing w:line="360" w:lineRule="auto"/>
        <w:jc w:val="both"/>
        <w:rPr>
          <w:b/>
        </w:rPr>
      </w:pPr>
    </w:p>
    <w:p w:rsidR="00260D74" w:rsidRDefault="00260D74" w:rsidP="00260D74">
      <w:pPr>
        <w:pStyle w:val="ListParagraph"/>
        <w:spacing w:line="360" w:lineRule="auto"/>
        <w:jc w:val="both"/>
        <w:rPr>
          <w:b/>
        </w:rPr>
      </w:pPr>
    </w:p>
    <w:p w:rsidR="00260D74" w:rsidRPr="008C1574" w:rsidRDefault="00260D74" w:rsidP="00260D74">
      <w:pPr>
        <w:pStyle w:val="ListParagraph"/>
        <w:spacing w:line="360" w:lineRule="auto"/>
        <w:jc w:val="both"/>
        <w:rPr>
          <w:b/>
        </w:rPr>
      </w:pPr>
    </w:p>
    <w:p w:rsidR="00260D74" w:rsidRDefault="00260D74" w:rsidP="00260D74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 MUSARIRI</w:t>
      </w:r>
    </w:p>
    <w:p w:rsidR="00260D74" w:rsidRDefault="00260D74" w:rsidP="00260D74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J-U-D-G-E.</w:t>
      </w:r>
      <w:proofErr w:type="gramEnd"/>
    </w:p>
    <w:p w:rsidR="00260D74" w:rsidRDefault="00260D74" w:rsidP="00162D92">
      <w:pPr>
        <w:spacing w:line="360" w:lineRule="auto"/>
        <w:jc w:val="both"/>
      </w:pPr>
    </w:p>
    <w:sectPr w:rsidR="00260D74" w:rsidSect="00B378E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AD" w:rsidRDefault="00473BAD" w:rsidP="00B378EA">
      <w:r>
        <w:separator/>
      </w:r>
    </w:p>
  </w:endnote>
  <w:endnote w:type="continuationSeparator" w:id="0">
    <w:p w:rsidR="00473BAD" w:rsidRDefault="00473BAD" w:rsidP="00B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354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600A" w:rsidRDefault="003660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600A" w:rsidRDefault="003660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AD" w:rsidRDefault="00473BAD" w:rsidP="00B378EA">
      <w:r>
        <w:separator/>
      </w:r>
    </w:p>
  </w:footnote>
  <w:footnote w:type="continuationSeparator" w:id="0">
    <w:p w:rsidR="00473BAD" w:rsidRDefault="00473BAD" w:rsidP="00B37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EA" w:rsidRPr="00B378EA" w:rsidRDefault="00B378EA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92494A">
      <w:rPr>
        <w:lang w:val="en-ZW"/>
      </w:rPr>
      <w:t>613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3F"/>
    <w:rsid w:val="00162D92"/>
    <w:rsid w:val="0018265E"/>
    <w:rsid w:val="001E7779"/>
    <w:rsid w:val="002019DC"/>
    <w:rsid w:val="00260D74"/>
    <w:rsid w:val="00334964"/>
    <w:rsid w:val="0036600A"/>
    <w:rsid w:val="003B6887"/>
    <w:rsid w:val="003C2581"/>
    <w:rsid w:val="003C7B28"/>
    <w:rsid w:val="003F2EF1"/>
    <w:rsid w:val="00473BAD"/>
    <w:rsid w:val="00485CA0"/>
    <w:rsid w:val="00560D6D"/>
    <w:rsid w:val="005A47C1"/>
    <w:rsid w:val="0062307E"/>
    <w:rsid w:val="0063467D"/>
    <w:rsid w:val="006512AC"/>
    <w:rsid w:val="00784D3F"/>
    <w:rsid w:val="007953AF"/>
    <w:rsid w:val="007C0D76"/>
    <w:rsid w:val="007C114E"/>
    <w:rsid w:val="008158FC"/>
    <w:rsid w:val="008663DE"/>
    <w:rsid w:val="008E21CD"/>
    <w:rsid w:val="008F33FF"/>
    <w:rsid w:val="0092494A"/>
    <w:rsid w:val="00A1592F"/>
    <w:rsid w:val="00A51DEB"/>
    <w:rsid w:val="00AB53D0"/>
    <w:rsid w:val="00B378EA"/>
    <w:rsid w:val="00BF1446"/>
    <w:rsid w:val="00C54C47"/>
    <w:rsid w:val="00CA718E"/>
    <w:rsid w:val="00CB237C"/>
    <w:rsid w:val="00CE1006"/>
    <w:rsid w:val="00CE25FC"/>
    <w:rsid w:val="00CE27EB"/>
    <w:rsid w:val="00D81CCB"/>
    <w:rsid w:val="00D95CFC"/>
    <w:rsid w:val="00DF27EB"/>
    <w:rsid w:val="00E0468A"/>
    <w:rsid w:val="00EC61F3"/>
    <w:rsid w:val="00F7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3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D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8EA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7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EA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D3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D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8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8EA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78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EA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2016-10-04T13:02:00Z</dcterms:created>
  <dcterms:modified xsi:type="dcterms:W3CDTF">2016-10-06T10:40:00Z</dcterms:modified>
</cp:coreProperties>
</file>