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A1B" w:rsidRDefault="00C50A1B" w:rsidP="00C50A1B">
      <w:pPr>
        <w:spacing w:after="0"/>
        <w:jc w:val="both"/>
        <w:rPr>
          <w:rFonts w:ascii="Times New Roman" w:eastAsia="Batang" w:hAnsi="Times New Roman" w:cs="Times New Roman"/>
        </w:rPr>
      </w:pPr>
      <w:bookmarkStart w:id="0" w:name="_GoBack"/>
      <w:bookmarkEnd w:id="0"/>
      <w:r w:rsidRPr="00F16BE7">
        <w:rPr>
          <w:rFonts w:ascii="Times New Roman" w:eastAsia="Batang" w:hAnsi="Times New Roman" w:cs="Times New Roman"/>
        </w:rPr>
        <w:t>IN THE LABOUR COURT OF ZIMBABWE</w:t>
      </w:r>
      <w:r>
        <w:rPr>
          <w:rFonts w:ascii="Times New Roman" w:eastAsia="Batang" w:hAnsi="Times New Roman" w:cs="Times New Roman"/>
        </w:rPr>
        <w:tab/>
      </w:r>
      <w:r>
        <w:rPr>
          <w:rFonts w:ascii="Times New Roman" w:eastAsia="Batang" w:hAnsi="Times New Roman" w:cs="Times New Roman"/>
        </w:rPr>
        <w:tab/>
        <w:t xml:space="preserve">                   JUDGMENT NO LC/H</w:t>
      </w:r>
      <w:r w:rsidR="00F53A2F">
        <w:rPr>
          <w:rFonts w:ascii="Times New Roman" w:eastAsia="Batang" w:hAnsi="Times New Roman" w:cs="Times New Roman"/>
        </w:rPr>
        <w:t>/118</w:t>
      </w:r>
      <w:r>
        <w:rPr>
          <w:rFonts w:ascii="Times New Roman" w:eastAsia="Batang" w:hAnsi="Times New Roman" w:cs="Times New Roman"/>
        </w:rPr>
        <w:t>/14</w:t>
      </w:r>
    </w:p>
    <w:p w:rsidR="00C50A1B" w:rsidRDefault="00C50A1B" w:rsidP="00C50A1B">
      <w:pPr>
        <w:spacing w:after="0"/>
        <w:jc w:val="both"/>
        <w:rPr>
          <w:rFonts w:ascii="Times New Roman" w:eastAsia="Batang" w:hAnsi="Times New Roman" w:cs="Times New Roman"/>
        </w:rPr>
      </w:pPr>
      <w:r w:rsidRPr="00F16BE7">
        <w:rPr>
          <w:rFonts w:ascii="Times New Roman" w:eastAsia="Batang" w:hAnsi="Times New Roman" w:cs="Times New Roman"/>
        </w:rPr>
        <w:t xml:space="preserve">HELD AT HARARE ON </w:t>
      </w:r>
      <w:r>
        <w:rPr>
          <w:rFonts w:ascii="Times New Roman" w:eastAsia="Batang" w:hAnsi="Times New Roman" w:cs="Times New Roman"/>
        </w:rPr>
        <w:t>10</w:t>
      </w:r>
      <w:r w:rsidRPr="00F16BE7">
        <w:rPr>
          <w:rFonts w:ascii="Times New Roman" w:eastAsia="Batang" w:hAnsi="Times New Roman" w:cs="Times New Roman"/>
          <w:vertAlign w:val="superscript"/>
        </w:rPr>
        <w:t>TH</w:t>
      </w:r>
      <w:r>
        <w:rPr>
          <w:rFonts w:ascii="Times New Roman" w:eastAsia="Batang" w:hAnsi="Times New Roman" w:cs="Times New Roman"/>
        </w:rPr>
        <w:t>FEBRUARY</w:t>
      </w:r>
      <w:r w:rsidRPr="00F16BE7">
        <w:rPr>
          <w:rFonts w:ascii="Times New Roman" w:eastAsia="Batang" w:hAnsi="Times New Roman" w:cs="Times New Roman"/>
        </w:rPr>
        <w:t>, 201</w:t>
      </w:r>
      <w:r>
        <w:rPr>
          <w:rFonts w:ascii="Times New Roman" w:eastAsia="Batang" w:hAnsi="Times New Roman" w:cs="Times New Roman"/>
        </w:rPr>
        <w:t>4</w:t>
      </w:r>
      <w:r w:rsidRPr="00F16BE7">
        <w:rPr>
          <w:rFonts w:ascii="Times New Roman" w:eastAsia="Batang" w:hAnsi="Times New Roman" w:cs="Times New Roman"/>
        </w:rPr>
        <w:tab/>
      </w:r>
      <w:r w:rsidRPr="00F16BE7">
        <w:rPr>
          <w:rFonts w:ascii="Times New Roman" w:eastAsia="Batang" w:hAnsi="Times New Roman" w:cs="Times New Roman"/>
        </w:rPr>
        <w:tab/>
        <w:t>CASE NO. LC/</w:t>
      </w:r>
      <w:r>
        <w:rPr>
          <w:rFonts w:ascii="Times New Roman" w:eastAsia="Batang" w:hAnsi="Times New Roman" w:cs="Times New Roman"/>
        </w:rPr>
        <w:t>H</w:t>
      </w:r>
      <w:r w:rsidRPr="00F16BE7">
        <w:rPr>
          <w:rFonts w:ascii="Times New Roman" w:eastAsia="Batang" w:hAnsi="Times New Roman" w:cs="Times New Roman"/>
        </w:rPr>
        <w:t>/</w:t>
      </w:r>
      <w:r>
        <w:rPr>
          <w:rFonts w:ascii="Times New Roman" w:eastAsia="Batang" w:hAnsi="Times New Roman" w:cs="Times New Roman"/>
        </w:rPr>
        <w:t>252</w:t>
      </w:r>
      <w:r w:rsidRPr="00F16BE7">
        <w:rPr>
          <w:rFonts w:ascii="Times New Roman" w:eastAsia="Batang" w:hAnsi="Times New Roman" w:cs="Times New Roman"/>
        </w:rPr>
        <w:t>/1</w:t>
      </w:r>
      <w:r>
        <w:rPr>
          <w:rFonts w:ascii="Times New Roman" w:eastAsia="Batang" w:hAnsi="Times New Roman" w:cs="Times New Roman"/>
        </w:rPr>
        <w:t>1</w:t>
      </w:r>
    </w:p>
    <w:p w:rsidR="00C50A1B" w:rsidRDefault="00C50A1B" w:rsidP="00C50A1B">
      <w:pPr>
        <w:spacing w:after="0"/>
        <w:jc w:val="both"/>
        <w:rPr>
          <w:rFonts w:ascii="Times New Roman" w:eastAsia="Batang" w:hAnsi="Times New Roman" w:cs="Times New Roman"/>
        </w:rPr>
      </w:pPr>
      <w:r>
        <w:rPr>
          <w:rFonts w:ascii="Times New Roman" w:eastAsia="Batang" w:hAnsi="Times New Roman" w:cs="Times New Roman"/>
        </w:rPr>
        <w:t xml:space="preserve">And </w:t>
      </w:r>
      <w:r w:rsidR="00F53A2F">
        <w:rPr>
          <w:rFonts w:ascii="Times New Roman" w:eastAsia="Batang" w:hAnsi="Times New Roman" w:cs="Times New Roman"/>
        </w:rPr>
        <w:t>14</w:t>
      </w:r>
      <w:r w:rsidR="00F53A2F" w:rsidRPr="00F53A2F">
        <w:rPr>
          <w:rFonts w:ascii="Times New Roman" w:eastAsia="Batang" w:hAnsi="Times New Roman" w:cs="Times New Roman"/>
          <w:vertAlign w:val="superscript"/>
        </w:rPr>
        <w:t>TH</w:t>
      </w:r>
      <w:r w:rsidR="00F53A2F">
        <w:rPr>
          <w:rFonts w:ascii="Times New Roman" w:eastAsia="Batang" w:hAnsi="Times New Roman" w:cs="Times New Roman"/>
        </w:rPr>
        <w:t xml:space="preserve"> MARCH,  </w:t>
      </w:r>
      <w:r>
        <w:rPr>
          <w:rFonts w:ascii="Times New Roman" w:eastAsia="Batang" w:hAnsi="Times New Roman" w:cs="Times New Roman"/>
        </w:rPr>
        <w:t>2014</w:t>
      </w:r>
    </w:p>
    <w:p w:rsidR="00C50A1B" w:rsidRPr="00F16BE7" w:rsidRDefault="00C50A1B" w:rsidP="00C50A1B">
      <w:pPr>
        <w:spacing w:after="0"/>
        <w:jc w:val="both"/>
        <w:rPr>
          <w:rFonts w:ascii="Times New Roman" w:eastAsia="Batang" w:hAnsi="Times New Roman" w:cs="Times New Roman"/>
        </w:rPr>
      </w:pPr>
    </w:p>
    <w:p w:rsidR="00C50A1B" w:rsidRDefault="00C50A1B" w:rsidP="00C50A1B">
      <w:pPr>
        <w:jc w:val="both"/>
        <w:rPr>
          <w:rFonts w:ascii="Times New Roman" w:eastAsia="Batang" w:hAnsi="Times New Roman" w:cs="Times New Roman"/>
        </w:rPr>
      </w:pPr>
      <w:r>
        <w:rPr>
          <w:rFonts w:ascii="Times New Roman" w:eastAsia="Batang" w:hAnsi="Times New Roman" w:cs="Times New Roman"/>
        </w:rPr>
        <w:t>In the matter between</w:t>
      </w:r>
    </w:p>
    <w:p w:rsidR="00C50A1B" w:rsidRPr="00F16BE7" w:rsidRDefault="00C50A1B" w:rsidP="00C50A1B">
      <w:pPr>
        <w:jc w:val="both"/>
        <w:rPr>
          <w:rFonts w:ascii="Times New Roman" w:eastAsia="Batang" w:hAnsi="Times New Roman" w:cs="Times New Roman"/>
        </w:rPr>
      </w:pPr>
    </w:p>
    <w:p w:rsidR="00C50A1B" w:rsidRPr="00F16BE7" w:rsidRDefault="00C50A1B" w:rsidP="00C50A1B">
      <w:pPr>
        <w:jc w:val="both"/>
        <w:rPr>
          <w:rFonts w:ascii="Times New Roman" w:eastAsia="Batang" w:hAnsi="Times New Roman" w:cs="Times New Roman"/>
          <w:b/>
          <w:sz w:val="24"/>
          <w:szCs w:val="24"/>
        </w:rPr>
      </w:pPr>
      <w:r>
        <w:rPr>
          <w:rFonts w:ascii="Times New Roman" w:eastAsia="Batang" w:hAnsi="Times New Roman" w:cs="Times New Roman"/>
          <w:b/>
          <w:sz w:val="24"/>
          <w:szCs w:val="24"/>
        </w:rPr>
        <w:t>OBEY TAVAZIVA</w:t>
      </w:r>
      <w:r w:rsidRPr="00F16BE7">
        <w:rPr>
          <w:rFonts w:ascii="Times New Roman" w:eastAsia="Batang" w:hAnsi="Times New Roman" w:cs="Times New Roman"/>
          <w:b/>
          <w:sz w:val="24"/>
          <w:szCs w:val="24"/>
        </w:rPr>
        <w:tab/>
      </w:r>
      <w:r w:rsidRPr="00F16BE7">
        <w:rPr>
          <w:rFonts w:ascii="Times New Roman" w:eastAsia="Batang" w:hAnsi="Times New Roman" w:cs="Times New Roman"/>
          <w:b/>
          <w:sz w:val="24"/>
          <w:szCs w:val="24"/>
        </w:rPr>
        <w:tab/>
      </w:r>
      <w:r w:rsidRPr="00F16BE7">
        <w:rPr>
          <w:rFonts w:ascii="Times New Roman" w:eastAsia="Batang" w:hAnsi="Times New Roman" w:cs="Times New Roman"/>
          <w:b/>
          <w:sz w:val="24"/>
          <w:szCs w:val="24"/>
        </w:rPr>
        <w:tab/>
      </w:r>
      <w:r w:rsidRPr="00F16BE7">
        <w:rPr>
          <w:rFonts w:ascii="Times New Roman" w:eastAsia="Batang" w:hAnsi="Times New Roman" w:cs="Times New Roman"/>
          <w:b/>
          <w:sz w:val="24"/>
          <w:szCs w:val="24"/>
        </w:rPr>
        <w:tab/>
        <w:t>Appellant</w:t>
      </w:r>
    </w:p>
    <w:p w:rsidR="00C50A1B" w:rsidRPr="00F16BE7" w:rsidRDefault="00C50A1B" w:rsidP="00C50A1B">
      <w:pPr>
        <w:jc w:val="both"/>
        <w:rPr>
          <w:rFonts w:ascii="Times New Roman" w:eastAsia="Batang" w:hAnsi="Times New Roman" w:cs="Times New Roman"/>
          <w:sz w:val="24"/>
          <w:szCs w:val="24"/>
        </w:rPr>
      </w:pPr>
      <w:r w:rsidRPr="00F16BE7">
        <w:rPr>
          <w:rFonts w:ascii="Times New Roman" w:eastAsia="Batang" w:hAnsi="Times New Roman" w:cs="Times New Roman"/>
          <w:sz w:val="24"/>
          <w:szCs w:val="24"/>
        </w:rPr>
        <w:t>And</w:t>
      </w:r>
    </w:p>
    <w:p w:rsidR="00C50A1B" w:rsidRPr="00F16BE7" w:rsidRDefault="00C50A1B" w:rsidP="00C50A1B">
      <w:pPr>
        <w:jc w:val="both"/>
        <w:rPr>
          <w:rFonts w:ascii="Times New Roman" w:eastAsia="Batang" w:hAnsi="Times New Roman" w:cs="Times New Roman"/>
          <w:b/>
          <w:sz w:val="24"/>
          <w:szCs w:val="24"/>
        </w:rPr>
      </w:pPr>
      <w:r>
        <w:rPr>
          <w:rFonts w:ascii="Times New Roman" w:eastAsia="Batang" w:hAnsi="Times New Roman" w:cs="Times New Roman"/>
          <w:b/>
          <w:sz w:val="24"/>
          <w:szCs w:val="24"/>
        </w:rPr>
        <w:t>BLUE STAR LOGISTICS</w:t>
      </w:r>
      <w:r>
        <w:rPr>
          <w:rFonts w:ascii="Times New Roman" w:eastAsia="Batang" w:hAnsi="Times New Roman" w:cs="Times New Roman"/>
          <w:b/>
          <w:sz w:val="24"/>
          <w:szCs w:val="24"/>
        </w:rPr>
        <w:tab/>
      </w:r>
      <w:r>
        <w:rPr>
          <w:rFonts w:ascii="Times New Roman" w:eastAsia="Batang" w:hAnsi="Times New Roman" w:cs="Times New Roman"/>
          <w:b/>
          <w:sz w:val="24"/>
          <w:szCs w:val="24"/>
        </w:rPr>
        <w:tab/>
      </w:r>
      <w:r>
        <w:rPr>
          <w:rFonts w:ascii="Times New Roman" w:eastAsia="Batang" w:hAnsi="Times New Roman" w:cs="Times New Roman"/>
          <w:b/>
          <w:sz w:val="24"/>
          <w:szCs w:val="24"/>
        </w:rPr>
        <w:tab/>
      </w:r>
      <w:r w:rsidRPr="00F16BE7">
        <w:rPr>
          <w:rFonts w:ascii="Times New Roman" w:eastAsia="Batang" w:hAnsi="Times New Roman" w:cs="Times New Roman"/>
          <w:b/>
          <w:sz w:val="24"/>
          <w:szCs w:val="24"/>
        </w:rPr>
        <w:t>Respondent</w:t>
      </w:r>
    </w:p>
    <w:p w:rsidR="00C50A1B" w:rsidRDefault="00C50A1B" w:rsidP="00C50A1B">
      <w:pPr>
        <w:jc w:val="both"/>
        <w:rPr>
          <w:rFonts w:ascii="Times New Roman" w:eastAsia="Batang" w:hAnsi="Times New Roman" w:cs="Times New Roman"/>
          <w:sz w:val="24"/>
          <w:szCs w:val="24"/>
        </w:rPr>
      </w:pPr>
    </w:p>
    <w:p w:rsidR="00C50A1B" w:rsidRPr="00F16BE7" w:rsidRDefault="00C50A1B" w:rsidP="00C50A1B">
      <w:pPr>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Before The Honourable L.F. Kudya : Judge </w:t>
      </w:r>
    </w:p>
    <w:p w:rsidR="00C50A1B" w:rsidRPr="00F16BE7" w:rsidRDefault="00C50A1B" w:rsidP="00C50A1B">
      <w:pPr>
        <w:spacing w:after="0"/>
        <w:jc w:val="both"/>
        <w:rPr>
          <w:rFonts w:ascii="Times New Roman" w:eastAsia="Batang" w:hAnsi="Times New Roman" w:cs="Times New Roman"/>
          <w:b/>
          <w:sz w:val="24"/>
          <w:szCs w:val="24"/>
        </w:rPr>
      </w:pPr>
      <w:r>
        <w:rPr>
          <w:rFonts w:ascii="Times New Roman" w:eastAsia="Batang" w:hAnsi="Times New Roman" w:cs="Times New Roman"/>
          <w:b/>
          <w:sz w:val="24"/>
          <w:szCs w:val="24"/>
        </w:rPr>
        <w:t xml:space="preserve">For </w:t>
      </w:r>
      <w:r w:rsidRPr="00F16BE7">
        <w:rPr>
          <w:rFonts w:ascii="Times New Roman" w:eastAsia="Batang" w:hAnsi="Times New Roman" w:cs="Times New Roman"/>
          <w:b/>
          <w:sz w:val="24"/>
          <w:szCs w:val="24"/>
        </w:rPr>
        <w:t>Appellant:</w:t>
      </w:r>
      <w:r w:rsidRPr="00F16BE7">
        <w:rPr>
          <w:rFonts w:ascii="Times New Roman" w:eastAsia="Batang" w:hAnsi="Times New Roman" w:cs="Times New Roman"/>
          <w:b/>
          <w:sz w:val="24"/>
          <w:szCs w:val="24"/>
        </w:rPr>
        <w:tab/>
      </w:r>
      <w:r>
        <w:rPr>
          <w:rFonts w:ascii="Times New Roman" w:eastAsia="Batang" w:hAnsi="Times New Roman" w:cs="Times New Roman"/>
          <w:b/>
          <w:sz w:val="24"/>
          <w:szCs w:val="24"/>
        </w:rPr>
        <w:t xml:space="preserve">Farai Nyamayaro </w:t>
      </w:r>
      <w:r w:rsidRPr="00F16BE7">
        <w:rPr>
          <w:rFonts w:ascii="Times New Roman" w:eastAsia="Batang" w:hAnsi="Times New Roman" w:cs="Times New Roman"/>
          <w:b/>
          <w:sz w:val="24"/>
          <w:szCs w:val="24"/>
        </w:rPr>
        <w:t>(</w:t>
      </w:r>
      <w:r>
        <w:rPr>
          <w:rFonts w:ascii="Times New Roman" w:eastAsia="Batang" w:hAnsi="Times New Roman" w:cs="Times New Roman"/>
          <w:b/>
          <w:sz w:val="24"/>
          <w:szCs w:val="24"/>
        </w:rPr>
        <w:t>Legal Practitioner</w:t>
      </w:r>
      <w:r w:rsidRPr="00F16BE7">
        <w:rPr>
          <w:rFonts w:ascii="Times New Roman" w:eastAsia="Batang" w:hAnsi="Times New Roman" w:cs="Times New Roman"/>
          <w:b/>
          <w:sz w:val="24"/>
          <w:szCs w:val="24"/>
        </w:rPr>
        <w:t xml:space="preserve">) </w:t>
      </w:r>
    </w:p>
    <w:p w:rsidR="00C50A1B" w:rsidRDefault="00C50A1B" w:rsidP="00C50A1B">
      <w:pPr>
        <w:spacing w:after="0"/>
        <w:jc w:val="both"/>
        <w:rPr>
          <w:rFonts w:ascii="Times New Roman" w:eastAsia="Batang" w:hAnsi="Times New Roman" w:cs="Times New Roman"/>
          <w:b/>
          <w:sz w:val="24"/>
          <w:szCs w:val="24"/>
        </w:rPr>
      </w:pPr>
      <w:r w:rsidRPr="00F16BE7">
        <w:rPr>
          <w:rFonts w:ascii="Times New Roman" w:eastAsia="Batang" w:hAnsi="Times New Roman" w:cs="Times New Roman"/>
          <w:b/>
          <w:sz w:val="24"/>
          <w:szCs w:val="24"/>
        </w:rPr>
        <w:t>For Respondent :</w:t>
      </w:r>
      <w:r w:rsidRPr="00F16BE7">
        <w:rPr>
          <w:rFonts w:ascii="Times New Roman" w:eastAsia="Batang" w:hAnsi="Times New Roman" w:cs="Times New Roman"/>
          <w:b/>
          <w:sz w:val="24"/>
          <w:szCs w:val="24"/>
        </w:rPr>
        <w:tab/>
      </w:r>
      <w:r>
        <w:rPr>
          <w:rFonts w:ascii="Times New Roman" w:eastAsia="Batang" w:hAnsi="Times New Roman" w:cs="Times New Roman"/>
          <w:b/>
          <w:sz w:val="24"/>
          <w:szCs w:val="24"/>
        </w:rPr>
        <w:t xml:space="preserve">S. M.V. Nyathi </w:t>
      </w:r>
      <w:r w:rsidRPr="00F16BE7">
        <w:rPr>
          <w:rFonts w:ascii="Times New Roman" w:eastAsia="Batang" w:hAnsi="Times New Roman" w:cs="Times New Roman"/>
          <w:b/>
          <w:sz w:val="24"/>
          <w:szCs w:val="24"/>
        </w:rPr>
        <w:t xml:space="preserve">(Legal Practitioner) </w:t>
      </w:r>
    </w:p>
    <w:p w:rsidR="00C50A1B" w:rsidRDefault="00C50A1B" w:rsidP="00C50A1B">
      <w:pPr>
        <w:spacing w:after="0"/>
        <w:jc w:val="both"/>
        <w:rPr>
          <w:rFonts w:ascii="Times New Roman" w:eastAsia="Batang" w:hAnsi="Times New Roman" w:cs="Times New Roman"/>
          <w:b/>
          <w:sz w:val="24"/>
          <w:szCs w:val="24"/>
        </w:rPr>
      </w:pPr>
    </w:p>
    <w:p w:rsidR="00C50A1B" w:rsidRPr="004D3992" w:rsidRDefault="00C50A1B" w:rsidP="00C50A1B">
      <w:pPr>
        <w:spacing w:after="0"/>
        <w:jc w:val="both"/>
        <w:rPr>
          <w:rFonts w:ascii="Times New Roman" w:eastAsia="Batang" w:hAnsi="Times New Roman" w:cs="Times New Roman"/>
          <w:b/>
          <w:sz w:val="24"/>
          <w:szCs w:val="24"/>
        </w:rPr>
      </w:pPr>
    </w:p>
    <w:p w:rsidR="00C50A1B" w:rsidRPr="00F16BE7" w:rsidRDefault="00C50A1B" w:rsidP="00C50A1B">
      <w:pPr>
        <w:jc w:val="both"/>
        <w:rPr>
          <w:rFonts w:ascii="Times New Roman" w:eastAsia="Batang" w:hAnsi="Times New Roman" w:cs="Times New Roman"/>
          <w:b/>
          <w:sz w:val="24"/>
          <w:szCs w:val="24"/>
        </w:rPr>
      </w:pPr>
      <w:r>
        <w:rPr>
          <w:rFonts w:ascii="Times New Roman" w:eastAsia="Batang" w:hAnsi="Times New Roman" w:cs="Times New Roman"/>
          <w:b/>
          <w:sz w:val="24"/>
          <w:szCs w:val="24"/>
        </w:rPr>
        <w:t>KUDYA.</w:t>
      </w:r>
      <w:r w:rsidRPr="00F16BE7">
        <w:rPr>
          <w:rFonts w:ascii="Times New Roman" w:eastAsia="Batang" w:hAnsi="Times New Roman" w:cs="Times New Roman"/>
          <w:b/>
          <w:sz w:val="24"/>
          <w:szCs w:val="24"/>
        </w:rPr>
        <w:t xml:space="preserve"> J</w:t>
      </w:r>
    </w:p>
    <w:p w:rsidR="00C50A1B" w:rsidRPr="00F16BE7" w:rsidRDefault="00C50A1B" w:rsidP="00C50A1B">
      <w:pPr>
        <w:jc w:val="both"/>
        <w:rPr>
          <w:rFonts w:ascii="Times New Roman" w:eastAsia="Batang" w:hAnsi="Times New Roman" w:cs="Times New Roman"/>
          <w:b/>
        </w:rPr>
      </w:pPr>
    </w:p>
    <w:p w:rsidR="00A34DFD" w:rsidRPr="00484351" w:rsidRDefault="00C50A1B" w:rsidP="005755F3">
      <w:pPr>
        <w:spacing w:line="360" w:lineRule="auto"/>
        <w:jc w:val="both"/>
        <w:rPr>
          <w:rFonts w:ascii="Times New Roman" w:eastAsia="Batang" w:hAnsi="Times New Roman" w:cs="Times New Roman"/>
          <w:sz w:val="24"/>
          <w:szCs w:val="24"/>
        </w:rPr>
      </w:pPr>
      <w:r w:rsidRPr="00F16BE7">
        <w:rPr>
          <w:rFonts w:ascii="Times New Roman" w:eastAsia="Batang" w:hAnsi="Times New Roman" w:cs="Times New Roman"/>
          <w:b/>
        </w:rPr>
        <w:tab/>
      </w:r>
      <w:r w:rsidR="005755F3" w:rsidRPr="00484351">
        <w:rPr>
          <w:rFonts w:ascii="Times New Roman" w:eastAsia="Batang" w:hAnsi="Times New Roman" w:cs="Times New Roman"/>
          <w:sz w:val="24"/>
          <w:szCs w:val="24"/>
        </w:rPr>
        <w:t xml:space="preserve">This is an appeal against the decision of the Respondent’s General Manager who </w:t>
      </w:r>
      <w:r w:rsidR="00D0216F">
        <w:rPr>
          <w:rFonts w:ascii="Times New Roman" w:eastAsia="Batang" w:hAnsi="Times New Roman" w:cs="Times New Roman"/>
          <w:sz w:val="24"/>
          <w:szCs w:val="24"/>
        </w:rPr>
        <w:t>up</w:t>
      </w:r>
      <w:r w:rsidR="005755F3" w:rsidRPr="00484351">
        <w:rPr>
          <w:rFonts w:ascii="Times New Roman" w:eastAsia="Batang" w:hAnsi="Times New Roman" w:cs="Times New Roman"/>
          <w:sz w:val="24"/>
          <w:szCs w:val="24"/>
        </w:rPr>
        <w:t>held the Appellant’s dismissal following a disciplinary hearing where Appellant was found guilty of unlawfully disobeying a lawful order and gross inefficiency in performance of his work in breach of the Respondent’s Code of Conduct.</w:t>
      </w:r>
    </w:p>
    <w:p w:rsidR="005755F3" w:rsidRPr="00484351" w:rsidRDefault="005755F3" w:rsidP="005755F3">
      <w:pPr>
        <w:spacing w:line="360" w:lineRule="auto"/>
        <w:jc w:val="both"/>
        <w:rPr>
          <w:rFonts w:ascii="Times New Roman" w:eastAsia="Batang" w:hAnsi="Times New Roman" w:cs="Times New Roman"/>
          <w:sz w:val="24"/>
          <w:szCs w:val="24"/>
        </w:rPr>
      </w:pPr>
      <w:r w:rsidRPr="00484351">
        <w:rPr>
          <w:rFonts w:ascii="Times New Roman" w:eastAsia="Batang" w:hAnsi="Times New Roman" w:cs="Times New Roman"/>
          <w:sz w:val="24"/>
          <w:szCs w:val="24"/>
        </w:rPr>
        <w:tab/>
        <w:t>The background to the matter is that Appellant who was in Respondent’s employ as a driver was asked around knocking off time to travel to Triangle toferry sugar from the</w:t>
      </w:r>
      <w:r w:rsidR="00D0216F">
        <w:rPr>
          <w:rFonts w:ascii="Times New Roman" w:eastAsia="Batang" w:hAnsi="Times New Roman" w:cs="Times New Roman"/>
          <w:sz w:val="24"/>
          <w:szCs w:val="24"/>
        </w:rPr>
        <w:t>re</w:t>
      </w:r>
      <w:r w:rsidRPr="00484351">
        <w:rPr>
          <w:rFonts w:ascii="Times New Roman" w:eastAsia="Batang" w:hAnsi="Times New Roman" w:cs="Times New Roman"/>
          <w:sz w:val="24"/>
          <w:szCs w:val="24"/>
        </w:rPr>
        <w:t xml:space="preserve"> and deliver it to Respondent’s client in Harare. After </w:t>
      </w:r>
      <w:r w:rsidR="00484351" w:rsidRPr="00484351">
        <w:rPr>
          <w:rFonts w:ascii="Times New Roman" w:eastAsia="Batang" w:hAnsi="Times New Roman" w:cs="Times New Roman"/>
          <w:sz w:val="24"/>
          <w:szCs w:val="24"/>
        </w:rPr>
        <w:t>fuelling</w:t>
      </w:r>
      <w:r w:rsidRPr="00484351">
        <w:rPr>
          <w:rFonts w:ascii="Times New Roman" w:eastAsia="Batang" w:hAnsi="Times New Roman" w:cs="Times New Roman"/>
          <w:sz w:val="24"/>
          <w:szCs w:val="24"/>
        </w:rPr>
        <w:t xml:space="preserve"> the truck, Appellant however did not leave. Instead he left the following morning. During the trip he delayed further by parking at Jerera. Finally when he got back to Harare the Respondent was out of time line within which its client should have received the sugar. After the client expressed displeasure about the delay, Appellant was cha</w:t>
      </w:r>
      <w:r w:rsidR="00484351">
        <w:rPr>
          <w:rFonts w:ascii="Times New Roman" w:eastAsia="Batang" w:hAnsi="Times New Roman" w:cs="Times New Roman"/>
          <w:sz w:val="24"/>
          <w:szCs w:val="24"/>
        </w:rPr>
        <w:t>r</w:t>
      </w:r>
      <w:r w:rsidRPr="00484351">
        <w:rPr>
          <w:rFonts w:ascii="Times New Roman" w:eastAsia="Batang" w:hAnsi="Times New Roman" w:cs="Times New Roman"/>
          <w:sz w:val="24"/>
          <w:szCs w:val="24"/>
        </w:rPr>
        <w:t>ged with the acts of misconduct referred toabove. He was found guilty and dismissed from his job. He appealed internally without success until he came to this Court where he lodged the instant appeal.</w:t>
      </w:r>
    </w:p>
    <w:p w:rsidR="005755F3" w:rsidRPr="00484351" w:rsidRDefault="005755F3" w:rsidP="005755F3">
      <w:pPr>
        <w:spacing w:line="360" w:lineRule="auto"/>
        <w:jc w:val="both"/>
        <w:rPr>
          <w:rFonts w:ascii="Times New Roman" w:eastAsia="Batang" w:hAnsi="Times New Roman" w:cs="Times New Roman"/>
          <w:sz w:val="24"/>
          <w:szCs w:val="24"/>
        </w:rPr>
      </w:pPr>
      <w:r w:rsidRPr="00484351">
        <w:rPr>
          <w:rFonts w:ascii="Times New Roman" w:eastAsia="Batang" w:hAnsi="Times New Roman" w:cs="Times New Roman"/>
          <w:sz w:val="24"/>
          <w:szCs w:val="24"/>
        </w:rPr>
        <w:tab/>
        <w:t>The grounds of appeal are:</w:t>
      </w:r>
    </w:p>
    <w:p w:rsidR="005755F3" w:rsidRDefault="005755F3" w:rsidP="005755F3">
      <w:pPr>
        <w:pStyle w:val="ListParagraph"/>
        <w:numPr>
          <w:ilvl w:val="0"/>
          <w:numId w:val="1"/>
        </w:numPr>
        <w:spacing w:line="360" w:lineRule="auto"/>
        <w:jc w:val="both"/>
        <w:rPr>
          <w:rFonts w:ascii="Times New Roman" w:hAnsi="Times New Roman" w:cs="Times New Roman"/>
          <w:sz w:val="24"/>
          <w:szCs w:val="24"/>
        </w:rPr>
      </w:pPr>
      <w:r w:rsidRPr="005755F3">
        <w:rPr>
          <w:rFonts w:ascii="Times New Roman" w:hAnsi="Times New Roman" w:cs="Times New Roman"/>
          <w:sz w:val="24"/>
          <w:szCs w:val="24"/>
        </w:rPr>
        <w:lastRenderedPageBreak/>
        <w:t>General Manag</w:t>
      </w:r>
      <w:r>
        <w:rPr>
          <w:rFonts w:ascii="Times New Roman" w:hAnsi="Times New Roman" w:cs="Times New Roman"/>
          <w:sz w:val="24"/>
          <w:szCs w:val="24"/>
        </w:rPr>
        <w:t>e</w:t>
      </w:r>
      <w:r w:rsidRPr="005755F3">
        <w:rPr>
          <w:rFonts w:ascii="Times New Roman" w:hAnsi="Times New Roman" w:cs="Times New Roman"/>
          <w:sz w:val="24"/>
          <w:szCs w:val="24"/>
        </w:rPr>
        <w:t>r (GM)</w:t>
      </w:r>
      <w:r>
        <w:rPr>
          <w:rFonts w:ascii="Times New Roman" w:hAnsi="Times New Roman" w:cs="Times New Roman"/>
          <w:sz w:val="24"/>
          <w:szCs w:val="24"/>
        </w:rPr>
        <w:t xml:space="preserve"> misdirected self by confirming the decision of the disciplinary committee without conducting any hearing on the matter. He thus treated matter as not an appeal</w:t>
      </w:r>
      <w:r w:rsidR="00D0216F">
        <w:rPr>
          <w:rFonts w:ascii="Times New Roman" w:hAnsi="Times New Roman" w:cs="Times New Roman"/>
          <w:sz w:val="24"/>
          <w:szCs w:val="24"/>
        </w:rPr>
        <w:t xml:space="preserve"> but</w:t>
      </w:r>
      <w:r>
        <w:rPr>
          <w:rFonts w:ascii="Times New Roman" w:hAnsi="Times New Roman" w:cs="Times New Roman"/>
          <w:sz w:val="24"/>
          <w:szCs w:val="24"/>
        </w:rPr>
        <w:t xml:space="preserve"> review. </w:t>
      </w:r>
    </w:p>
    <w:p w:rsidR="005755F3" w:rsidRDefault="005755F3" w:rsidP="005755F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General Manager erred by repeating disciplinary committees position without looking at appeal.</w:t>
      </w:r>
    </w:p>
    <w:p w:rsidR="00484351" w:rsidRDefault="005755F3" w:rsidP="005755F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Just like the Chairman of the Disciplinary Committee the GM failed to </w:t>
      </w:r>
      <w:r w:rsidR="00D0216F">
        <w:rPr>
          <w:rFonts w:ascii="Times New Roman" w:hAnsi="Times New Roman" w:cs="Times New Roman"/>
          <w:sz w:val="24"/>
          <w:szCs w:val="24"/>
        </w:rPr>
        <w:t>not</w:t>
      </w:r>
      <w:r>
        <w:rPr>
          <w:rFonts w:ascii="Times New Roman" w:hAnsi="Times New Roman" w:cs="Times New Roman"/>
          <w:sz w:val="24"/>
          <w:szCs w:val="24"/>
        </w:rPr>
        <w:t xml:space="preserve">e the shortcomings of the Respondent and just endorsed the decision of the Disciplinary Committee. </w:t>
      </w:r>
    </w:p>
    <w:p w:rsidR="005755F3" w:rsidRDefault="005755F3" w:rsidP="005755F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Assuming that Appellant was correctly convicted, dismissal was grossly unreasonable given facts of the case and Appellant’s mitigation.</w:t>
      </w:r>
    </w:p>
    <w:p w:rsidR="00484351" w:rsidRDefault="00484351" w:rsidP="005755F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G.M. should have realised that no valuable evidence was adduced before the Committee to warrant a conviction and a dismissal.</w:t>
      </w:r>
    </w:p>
    <w:p w:rsidR="00484351" w:rsidRDefault="00484351" w:rsidP="0048435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premises Appellant prayed that the appeal succeed with him being reinstated without loss of benefits and pay alternatively to be paid damages in place of reinstatement. </w:t>
      </w:r>
    </w:p>
    <w:p w:rsidR="00484351" w:rsidRDefault="00484351" w:rsidP="0048435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response to the appeal the Respondent maintained that:-</w:t>
      </w:r>
    </w:p>
    <w:p w:rsidR="00484351" w:rsidRDefault="00484351" w:rsidP="0048435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GM did not err. An appeal can be heard on the paper without a hearing </w:t>
      </w:r>
    </w:p>
    <w:p w:rsidR="00484351" w:rsidRDefault="00484351" w:rsidP="0048435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GM did not err. He considered appeal before him and made his own decision.</w:t>
      </w:r>
    </w:p>
    <w:p w:rsidR="00484351" w:rsidRDefault="00484351" w:rsidP="0048435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GM did not err. He considered all the evidence, including the shortcomings and made his decision on the appeal</w:t>
      </w:r>
      <w:r w:rsidR="002B6483">
        <w:rPr>
          <w:rFonts w:ascii="Times New Roman" w:hAnsi="Times New Roman" w:cs="Times New Roman"/>
          <w:sz w:val="24"/>
          <w:szCs w:val="24"/>
        </w:rPr>
        <w:t>.</w:t>
      </w:r>
    </w:p>
    <w:p w:rsidR="00484351" w:rsidRDefault="00484351" w:rsidP="0048435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GM did not err. He considered the mitigatory factors and came up with an appropriate penalty which does not induce a sense of shock.</w:t>
      </w:r>
    </w:p>
    <w:p w:rsidR="00484351" w:rsidRDefault="00484351" w:rsidP="0048435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GM did not err. He w</w:t>
      </w:r>
      <w:r w:rsidR="00D0216F">
        <w:rPr>
          <w:rFonts w:ascii="Times New Roman" w:hAnsi="Times New Roman" w:cs="Times New Roman"/>
          <w:sz w:val="24"/>
          <w:szCs w:val="24"/>
        </w:rPr>
        <w:t>eighe</w:t>
      </w:r>
      <w:r>
        <w:rPr>
          <w:rFonts w:ascii="Times New Roman" w:hAnsi="Times New Roman" w:cs="Times New Roman"/>
          <w:sz w:val="24"/>
          <w:szCs w:val="24"/>
        </w:rPr>
        <w:t xml:space="preserve">d the evidence and determined the appeal and an appropriate penalty </w:t>
      </w:r>
    </w:p>
    <w:p w:rsidR="002B6483" w:rsidRDefault="002B6483" w:rsidP="002B648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Respondent prayed that the appeal be dismissed with costs.</w:t>
      </w:r>
    </w:p>
    <w:p w:rsidR="002B6483" w:rsidRDefault="002B6483" w:rsidP="002B648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reading of all the appeal grounds and the responses thereto coupled with the oral submissions made on the matter speak to principally two issues.  These are that the Appellants acquittal or conviction on the misconduct charge lay on the cumulative effect of the evidence and facts of the matter.</w:t>
      </w:r>
    </w:p>
    <w:p w:rsidR="002B6483" w:rsidRDefault="002B6483" w:rsidP="002B648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w:t>
      </w:r>
      <w:r w:rsidR="00D0216F">
        <w:rPr>
          <w:rFonts w:ascii="Times New Roman" w:hAnsi="Times New Roman" w:cs="Times New Roman"/>
          <w:sz w:val="24"/>
          <w:szCs w:val="24"/>
        </w:rPr>
        <w:t>,</w:t>
      </w:r>
      <w:r>
        <w:rPr>
          <w:rFonts w:ascii="Times New Roman" w:hAnsi="Times New Roman" w:cs="Times New Roman"/>
          <w:sz w:val="24"/>
          <w:szCs w:val="24"/>
        </w:rPr>
        <w:t xml:space="preserve"> if indeed the Appellant was guilty was the penalty of dismissal appropriate </w:t>
      </w:r>
      <w:r w:rsidR="00D0216F">
        <w:rPr>
          <w:rFonts w:ascii="Times New Roman" w:hAnsi="Times New Roman" w:cs="Times New Roman"/>
          <w:sz w:val="24"/>
          <w:szCs w:val="24"/>
        </w:rPr>
        <w:t>i</w:t>
      </w:r>
      <w:r>
        <w:rPr>
          <w:rFonts w:ascii="Times New Roman" w:hAnsi="Times New Roman" w:cs="Times New Roman"/>
          <w:sz w:val="24"/>
          <w:szCs w:val="24"/>
        </w:rPr>
        <w:t xml:space="preserve">n the circumstances. It is therefore these 2 main issues which this judgment will address. It is </w:t>
      </w:r>
      <w:r>
        <w:rPr>
          <w:rFonts w:ascii="Times New Roman" w:hAnsi="Times New Roman" w:cs="Times New Roman"/>
          <w:sz w:val="24"/>
          <w:szCs w:val="24"/>
        </w:rPr>
        <w:lastRenderedPageBreak/>
        <w:t>not wise in the Court’s vie</w:t>
      </w:r>
      <w:r w:rsidR="00D0216F">
        <w:rPr>
          <w:rFonts w:ascii="Times New Roman" w:hAnsi="Times New Roman" w:cs="Times New Roman"/>
          <w:sz w:val="24"/>
          <w:szCs w:val="24"/>
        </w:rPr>
        <w:t>w to individualise the grounds as</w:t>
      </w:r>
      <w:r>
        <w:rPr>
          <w:rFonts w:ascii="Times New Roman" w:hAnsi="Times New Roman" w:cs="Times New Roman"/>
          <w:sz w:val="24"/>
          <w:szCs w:val="24"/>
        </w:rPr>
        <w:t xml:space="preserve"> these are essentially </w:t>
      </w:r>
      <w:r w:rsidR="00AD64FC">
        <w:rPr>
          <w:rFonts w:ascii="Times New Roman" w:hAnsi="Times New Roman" w:cs="Times New Roman"/>
          <w:sz w:val="24"/>
          <w:szCs w:val="24"/>
        </w:rPr>
        <w:t>asp</w:t>
      </w:r>
      <w:r w:rsidR="00D0216F">
        <w:rPr>
          <w:rFonts w:ascii="Times New Roman" w:hAnsi="Times New Roman" w:cs="Times New Roman"/>
          <w:sz w:val="24"/>
          <w:szCs w:val="24"/>
        </w:rPr>
        <w:t>l</w:t>
      </w:r>
      <w:r w:rsidR="00AD64FC">
        <w:rPr>
          <w:rFonts w:ascii="Times New Roman" w:hAnsi="Times New Roman" w:cs="Times New Roman"/>
          <w:sz w:val="24"/>
          <w:szCs w:val="24"/>
        </w:rPr>
        <w:t>i</w:t>
      </w:r>
      <w:r w:rsidR="00D0216F">
        <w:rPr>
          <w:rFonts w:ascii="Times New Roman" w:hAnsi="Times New Roman" w:cs="Times New Roman"/>
          <w:sz w:val="24"/>
          <w:szCs w:val="24"/>
        </w:rPr>
        <w:t>t</w:t>
      </w:r>
      <w:r>
        <w:rPr>
          <w:rFonts w:ascii="Times New Roman" w:hAnsi="Times New Roman" w:cs="Times New Roman"/>
          <w:sz w:val="24"/>
          <w:szCs w:val="24"/>
        </w:rPr>
        <w:t xml:space="preserve"> of the same grounds to come up with numerous grounds which does not a</w:t>
      </w:r>
      <w:r w:rsidR="00D0216F">
        <w:rPr>
          <w:rFonts w:ascii="Times New Roman" w:hAnsi="Times New Roman" w:cs="Times New Roman"/>
          <w:sz w:val="24"/>
          <w:szCs w:val="24"/>
        </w:rPr>
        <w:t>dd</w:t>
      </w:r>
      <w:r>
        <w:rPr>
          <w:rFonts w:ascii="Times New Roman" w:hAnsi="Times New Roman" w:cs="Times New Roman"/>
          <w:sz w:val="24"/>
          <w:szCs w:val="24"/>
        </w:rPr>
        <w:t xml:space="preserve"> value to the matter. In the same manner, the Court will also address in brief the procedural aspect raised by the appeal that is in respect of how the General Manager handled this appeal. As correctly pointed out by the Respondent it is not cas</w:t>
      </w:r>
      <w:r w:rsidR="00D0216F">
        <w:rPr>
          <w:rFonts w:ascii="Times New Roman" w:hAnsi="Times New Roman" w:cs="Times New Roman"/>
          <w:sz w:val="24"/>
          <w:szCs w:val="24"/>
        </w:rPr>
        <w:t xml:space="preserve">t </w:t>
      </w:r>
      <w:r>
        <w:rPr>
          <w:rFonts w:ascii="Times New Roman" w:hAnsi="Times New Roman" w:cs="Times New Roman"/>
          <w:sz w:val="24"/>
          <w:szCs w:val="24"/>
        </w:rPr>
        <w:t>inst</w:t>
      </w:r>
      <w:r w:rsidR="00D0216F">
        <w:rPr>
          <w:rFonts w:ascii="Times New Roman" w:hAnsi="Times New Roman" w:cs="Times New Roman"/>
          <w:sz w:val="24"/>
          <w:szCs w:val="24"/>
        </w:rPr>
        <w:t>o</w:t>
      </w:r>
      <w:r>
        <w:rPr>
          <w:rFonts w:ascii="Times New Roman" w:hAnsi="Times New Roman" w:cs="Times New Roman"/>
          <w:sz w:val="24"/>
          <w:szCs w:val="24"/>
        </w:rPr>
        <w:t xml:space="preserve">ne that a hearing should be conducted on appeal. It is legally </w:t>
      </w:r>
      <w:r w:rsidR="006875FB">
        <w:rPr>
          <w:rFonts w:ascii="Times New Roman" w:hAnsi="Times New Roman" w:cs="Times New Roman"/>
          <w:sz w:val="24"/>
          <w:szCs w:val="24"/>
        </w:rPr>
        <w:t>permissible for the appeal body to determine the appeal based on papers before it only. Since the General Manager chose the approach of dealing with the appeal on the papers the Court cannot fault h</w:t>
      </w:r>
      <w:r w:rsidR="00D0216F">
        <w:rPr>
          <w:rFonts w:ascii="Times New Roman" w:hAnsi="Times New Roman" w:cs="Times New Roman"/>
          <w:sz w:val="24"/>
          <w:szCs w:val="24"/>
        </w:rPr>
        <w:t>i</w:t>
      </w:r>
      <w:r w:rsidR="006875FB">
        <w:rPr>
          <w:rFonts w:ascii="Times New Roman" w:hAnsi="Times New Roman" w:cs="Times New Roman"/>
          <w:sz w:val="24"/>
          <w:szCs w:val="24"/>
        </w:rPr>
        <w:t>m for doing that.</w:t>
      </w:r>
    </w:p>
    <w:p w:rsidR="00D0216F" w:rsidRDefault="006875FB" w:rsidP="002B648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Turning to the merits</w:t>
      </w:r>
      <w:r w:rsidR="00D0216F">
        <w:rPr>
          <w:rFonts w:ascii="Times New Roman" w:hAnsi="Times New Roman" w:cs="Times New Roman"/>
          <w:sz w:val="24"/>
          <w:szCs w:val="24"/>
        </w:rPr>
        <w:t>,</w:t>
      </w:r>
      <w:r>
        <w:rPr>
          <w:rFonts w:ascii="Times New Roman" w:hAnsi="Times New Roman" w:cs="Times New Roman"/>
          <w:sz w:val="24"/>
          <w:szCs w:val="24"/>
        </w:rPr>
        <w:t xml:space="preserve"> the law is clear that the exercise of discretion of the tribunal aquo can only be </w:t>
      </w:r>
      <w:r w:rsidR="00D0216F">
        <w:rPr>
          <w:rFonts w:ascii="Times New Roman" w:hAnsi="Times New Roman" w:cs="Times New Roman"/>
          <w:sz w:val="24"/>
          <w:szCs w:val="24"/>
        </w:rPr>
        <w:t>interfered with</w:t>
      </w:r>
      <w:r>
        <w:rPr>
          <w:rFonts w:ascii="Times New Roman" w:hAnsi="Times New Roman" w:cs="Times New Roman"/>
          <w:sz w:val="24"/>
          <w:szCs w:val="24"/>
        </w:rPr>
        <w:t xml:space="preserve"> where it is clear that it was so outrageously exercised - see </w:t>
      </w:r>
      <w:r w:rsidRPr="006875FB">
        <w:rPr>
          <w:rFonts w:ascii="Times New Roman" w:hAnsi="Times New Roman" w:cs="Times New Roman"/>
          <w:i/>
          <w:sz w:val="24"/>
          <w:szCs w:val="24"/>
        </w:rPr>
        <w:t xml:space="preserve">Nyahondo </w:t>
      </w:r>
      <w:r w:rsidRPr="006875FB">
        <w:rPr>
          <w:rFonts w:ascii="Times New Roman" w:hAnsi="Times New Roman" w:cs="Times New Roman"/>
          <w:sz w:val="24"/>
          <w:szCs w:val="24"/>
        </w:rPr>
        <w:t>vs.</w:t>
      </w:r>
      <w:r w:rsidRPr="006875FB">
        <w:rPr>
          <w:rFonts w:ascii="Times New Roman" w:hAnsi="Times New Roman" w:cs="Times New Roman"/>
          <w:i/>
          <w:sz w:val="24"/>
          <w:szCs w:val="24"/>
        </w:rPr>
        <w:t xml:space="preserve">  Hokonya 1997</w:t>
      </w:r>
      <w:r>
        <w:rPr>
          <w:rFonts w:ascii="Times New Roman" w:hAnsi="Times New Roman" w:cs="Times New Roman"/>
          <w:sz w:val="24"/>
          <w:szCs w:val="24"/>
        </w:rPr>
        <w:t xml:space="preserve"> (2) ZLR 475 (SC). Applying the principle</w:t>
      </w:r>
      <w:r w:rsidR="00D0216F">
        <w:rPr>
          <w:rFonts w:ascii="Times New Roman" w:hAnsi="Times New Roman" w:cs="Times New Roman"/>
          <w:sz w:val="24"/>
          <w:szCs w:val="24"/>
        </w:rPr>
        <w:t>s</w:t>
      </w:r>
      <w:r>
        <w:rPr>
          <w:rFonts w:ascii="Times New Roman" w:hAnsi="Times New Roman" w:cs="Times New Roman"/>
          <w:sz w:val="24"/>
          <w:szCs w:val="24"/>
        </w:rPr>
        <w:t xml:space="preserve"> in the above case</w:t>
      </w:r>
      <w:r w:rsidR="00D0216F">
        <w:rPr>
          <w:rFonts w:ascii="Times New Roman" w:hAnsi="Times New Roman" w:cs="Times New Roman"/>
          <w:sz w:val="24"/>
          <w:szCs w:val="24"/>
        </w:rPr>
        <w:t xml:space="preserve"> to</w:t>
      </w:r>
      <w:r>
        <w:rPr>
          <w:rFonts w:ascii="Times New Roman" w:hAnsi="Times New Roman" w:cs="Times New Roman"/>
          <w:sz w:val="24"/>
          <w:szCs w:val="24"/>
        </w:rPr>
        <w:t xml:space="preserve"> the facts in instant case, the question to be answered is whether the General Manager’s exercise of discretion </w:t>
      </w:r>
      <w:r w:rsidR="00D0216F">
        <w:rPr>
          <w:rFonts w:ascii="Times New Roman" w:hAnsi="Times New Roman" w:cs="Times New Roman"/>
          <w:sz w:val="24"/>
          <w:szCs w:val="24"/>
        </w:rPr>
        <w:t xml:space="preserve">can </w:t>
      </w:r>
      <w:r>
        <w:rPr>
          <w:rFonts w:ascii="Times New Roman" w:hAnsi="Times New Roman" w:cs="Times New Roman"/>
          <w:sz w:val="24"/>
          <w:szCs w:val="24"/>
        </w:rPr>
        <w:t xml:space="preserve">be faulted as to warrant interference both on the conviction plane and on the penalty plane. </w:t>
      </w:r>
    </w:p>
    <w:p w:rsidR="00D0216F" w:rsidRDefault="006875FB" w:rsidP="002B648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conviction plane it need be noted that Respondent concedes that when it gave the Appellant the order to go and pick up sugar in Triangle it did not give him the attendant parking fees and his allowances. It however </w:t>
      </w:r>
      <w:r w:rsidR="00D0216F">
        <w:rPr>
          <w:rFonts w:ascii="Times New Roman" w:hAnsi="Times New Roman" w:cs="Times New Roman"/>
          <w:sz w:val="24"/>
          <w:szCs w:val="24"/>
        </w:rPr>
        <w:t>argues</w:t>
      </w:r>
      <w:r>
        <w:rPr>
          <w:rFonts w:ascii="Times New Roman" w:hAnsi="Times New Roman" w:cs="Times New Roman"/>
          <w:sz w:val="24"/>
          <w:szCs w:val="24"/>
        </w:rPr>
        <w:t xml:space="preserve"> that</w:t>
      </w:r>
      <w:r w:rsidR="00D0216F">
        <w:rPr>
          <w:rFonts w:ascii="Times New Roman" w:hAnsi="Times New Roman" w:cs="Times New Roman"/>
          <w:sz w:val="24"/>
          <w:szCs w:val="24"/>
        </w:rPr>
        <w:t>,</w:t>
      </w:r>
      <w:r>
        <w:rPr>
          <w:rFonts w:ascii="Times New Roman" w:hAnsi="Times New Roman" w:cs="Times New Roman"/>
          <w:sz w:val="24"/>
          <w:szCs w:val="24"/>
        </w:rPr>
        <w:t xml:space="preserve"> since the Appellant nonetheless </w:t>
      </w:r>
      <w:r w:rsidR="00AD64FC">
        <w:rPr>
          <w:rFonts w:ascii="Times New Roman" w:hAnsi="Times New Roman" w:cs="Times New Roman"/>
          <w:sz w:val="24"/>
          <w:szCs w:val="24"/>
        </w:rPr>
        <w:t>proceeded</w:t>
      </w:r>
      <w:r>
        <w:rPr>
          <w:rFonts w:ascii="Times New Roman" w:hAnsi="Times New Roman" w:cs="Times New Roman"/>
          <w:sz w:val="24"/>
          <w:szCs w:val="24"/>
        </w:rPr>
        <w:t xml:space="preserve"> without these fess and allowances it means that the fees were a </w:t>
      </w:r>
      <w:r w:rsidR="00AD64FC">
        <w:rPr>
          <w:rFonts w:ascii="Times New Roman" w:hAnsi="Times New Roman" w:cs="Times New Roman"/>
          <w:sz w:val="24"/>
          <w:szCs w:val="24"/>
        </w:rPr>
        <w:t>non-issue</w:t>
      </w:r>
      <w:r>
        <w:rPr>
          <w:rFonts w:ascii="Times New Roman" w:hAnsi="Times New Roman" w:cs="Times New Roman"/>
          <w:sz w:val="24"/>
          <w:szCs w:val="24"/>
        </w:rPr>
        <w:t xml:space="preserve">.  It thus construed the failure by Appellant to leave on the day of instruction </w:t>
      </w:r>
      <w:r w:rsidR="002D53C0">
        <w:rPr>
          <w:rFonts w:ascii="Times New Roman" w:hAnsi="Times New Roman" w:cs="Times New Roman"/>
          <w:sz w:val="24"/>
          <w:szCs w:val="24"/>
        </w:rPr>
        <w:t xml:space="preserve">as a deliberate play to disregard the employer’s instruction. </w:t>
      </w:r>
    </w:p>
    <w:p w:rsidR="00D0216F" w:rsidRDefault="002D53C0" w:rsidP="002B648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Appellant on the other hand</w:t>
      </w:r>
      <w:r w:rsidR="00D0216F">
        <w:rPr>
          <w:rFonts w:ascii="Times New Roman" w:hAnsi="Times New Roman" w:cs="Times New Roman"/>
          <w:sz w:val="24"/>
          <w:szCs w:val="24"/>
        </w:rPr>
        <w:t>,</w:t>
      </w:r>
      <w:r>
        <w:rPr>
          <w:rFonts w:ascii="Times New Roman" w:hAnsi="Times New Roman" w:cs="Times New Roman"/>
          <w:sz w:val="24"/>
          <w:szCs w:val="24"/>
        </w:rPr>
        <w:t xml:space="preserve"> says he could not go without the attendant moneys and his delay was to source same to undertake the trip. S</w:t>
      </w:r>
      <w:r w:rsidR="00D0216F">
        <w:rPr>
          <w:rFonts w:ascii="Times New Roman" w:hAnsi="Times New Roman" w:cs="Times New Roman"/>
          <w:sz w:val="24"/>
          <w:szCs w:val="24"/>
        </w:rPr>
        <w:t>uch an excuse</w:t>
      </w:r>
      <w:r>
        <w:rPr>
          <w:rFonts w:ascii="Times New Roman" w:hAnsi="Times New Roman" w:cs="Times New Roman"/>
          <w:sz w:val="24"/>
          <w:szCs w:val="24"/>
        </w:rPr>
        <w:t xml:space="preserve"> in the C</w:t>
      </w:r>
      <w:r w:rsidR="00D0216F">
        <w:rPr>
          <w:rFonts w:ascii="Times New Roman" w:hAnsi="Times New Roman" w:cs="Times New Roman"/>
          <w:sz w:val="24"/>
          <w:szCs w:val="24"/>
        </w:rPr>
        <w:t>ourt’s view does not run in consonance</w:t>
      </w:r>
      <w:r>
        <w:rPr>
          <w:rFonts w:ascii="Times New Roman" w:hAnsi="Times New Roman" w:cs="Times New Roman"/>
          <w:sz w:val="24"/>
          <w:szCs w:val="24"/>
        </w:rPr>
        <w:t xml:space="preserve"> with </w:t>
      </w:r>
      <w:r w:rsidR="00D0216F">
        <w:rPr>
          <w:rFonts w:ascii="Times New Roman" w:hAnsi="Times New Roman" w:cs="Times New Roman"/>
          <w:sz w:val="24"/>
          <w:szCs w:val="24"/>
        </w:rPr>
        <w:t>one who is</w:t>
      </w:r>
      <w:r>
        <w:rPr>
          <w:rFonts w:ascii="Times New Roman" w:hAnsi="Times New Roman" w:cs="Times New Roman"/>
          <w:sz w:val="24"/>
          <w:szCs w:val="24"/>
        </w:rPr>
        <w:t xml:space="preserve"> wilfully flouting an employer’s order. </w:t>
      </w:r>
    </w:p>
    <w:p w:rsidR="00D0216F" w:rsidRDefault="002D53C0" w:rsidP="002B648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fact it is an embarrassment for the employer to have expected the employee to pay dues on its behalf for the performance of its tasks. For such an employee to then turn round and allege that the employee disobeyed a lawful order to carry out its duties would in the Court’s view be an outrageous view. A reading of the record of all the proceedings demonstrates that the employer concedes that it did not give the employee the relevant money for the trip in question. In essence</w:t>
      </w:r>
      <w:r w:rsidR="00D0216F">
        <w:rPr>
          <w:rFonts w:ascii="Times New Roman" w:hAnsi="Times New Roman" w:cs="Times New Roman"/>
          <w:sz w:val="24"/>
          <w:szCs w:val="24"/>
        </w:rPr>
        <w:t>,</w:t>
      </w:r>
      <w:r>
        <w:rPr>
          <w:rFonts w:ascii="Times New Roman" w:hAnsi="Times New Roman" w:cs="Times New Roman"/>
          <w:sz w:val="24"/>
          <w:szCs w:val="24"/>
        </w:rPr>
        <w:t xml:space="preserve"> it argues that it was practice that an employee could claim upon return from business. As however pointed above it is ridiculous for the </w:t>
      </w:r>
      <w:r w:rsidR="00D0216F">
        <w:rPr>
          <w:rFonts w:ascii="Times New Roman" w:hAnsi="Times New Roman" w:cs="Times New Roman"/>
          <w:sz w:val="24"/>
          <w:szCs w:val="24"/>
        </w:rPr>
        <w:t>employee expect the employee to secure</w:t>
      </w:r>
      <w:r>
        <w:rPr>
          <w:rFonts w:ascii="Times New Roman" w:hAnsi="Times New Roman" w:cs="Times New Roman"/>
          <w:sz w:val="24"/>
          <w:szCs w:val="24"/>
        </w:rPr>
        <w:t xml:space="preserve"> resources for the due performances of the employer’s task. To that </w:t>
      </w:r>
      <w:r>
        <w:rPr>
          <w:rFonts w:ascii="Times New Roman" w:hAnsi="Times New Roman" w:cs="Times New Roman"/>
          <w:sz w:val="24"/>
          <w:szCs w:val="24"/>
        </w:rPr>
        <w:lastRenderedPageBreak/>
        <w:t>extent</w:t>
      </w:r>
      <w:r w:rsidR="00D0216F">
        <w:rPr>
          <w:rFonts w:ascii="Times New Roman" w:hAnsi="Times New Roman" w:cs="Times New Roman"/>
          <w:sz w:val="24"/>
          <w:szCs w:val="24"/>
        </w:rPr>
        <w:t>,</w:t>
      </w:r>
      <w:r>
        <w:rPr>
          <w:rFonts w:ascii="Times New Roman" w:hAnsi="Times New Roman" w:cs="Times New Roman"/>
          <w:sz w:val="24"/>
          <w:szCs w:val="24"/>
        </w:rPr>
        <w:t xml:space="preserve"> even if the employee subsequently delayed as happened the employer’s culpability in the matter was more reason to t</w:t>
      </w:r>
      <w:r w:rsidR="00D0216F">
        <w:rPr>
          <w:rFonts w:ascii="Times New Roman" w:hAnsi="Times New Roman" w:cs="Times New Roman"/>
          <w:sz w:val="24"/>
          <w:szCs w:val="24"/>
        </w:rPr>
        <w:t>a</w:t>
      </w:r>
      <w:r>
        <w:rPr>
          <w:rFonts w:ascii="Times New Roman" w:hAnsi="Times New Roman" w:cs="Times New Roman"/>
          <w:sz w:val="24"/>
          <w:szCs w:val="24"/>
        </w:rPr>
        <w:t xml:space="preserve">mper the penalty with mercy as it was the author of the delay in the delivery of the goods in question. </w:t>
      </w:r>
    </w:p>
    <w:p w:rsidR="006875FB" w:rsidRDefault="002D53C0" w:rsidP="002B648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settled law that where dismissal is provided for is however not peremptory see </w:t>
      </w:r>
      <w:r w:rsidRPr="002D53C0">
        <w:rPr>
          <w:rFonts w:ascii="Times New Roman" w:hAnsi="Times New Roman" w:cs="Times New Roman"/>
          <w:i/>
          <w:sz w:val="24"/>
          <w:szCs w:val="24"/>
        </w:rPr>
        <w:t xml:space="preserve">NEI Zimbabwe </w:t>
      </w:r>
      <w:r w:rsidRPr="002D53C0">
        <w:rPr>
          <w:rFonts w:ascii="Times New Roman" w:hAnsi="Times New Roman" w:cs="Times New Roman"/>
          <w:sz w:val="24"/>
          <w:szCs w:val="24"/>
        </w:rPr>
        <w:t xml:space="preserve">vs </w:t>
      </w:r>
      <w:r w:rsidRPr="002D53C0">
        <w:rPr>
          <w:rFonts w:ascii="Times New Roman" w:hAnsi="Times New Roman" w:cs="Times New Roman"/>
          <w:i/>
          <w:sz w:val="24"/>
          <w:szCs w:val="24"/>
        </w:rPr>
        <w:t>Makuzva</w:t>
      </w:r>
      <w:r>
        <w:rPr>
          <w:rFonts w:ascii="Times New Roman" w:hAnsi="Times New Roman" w:cs="Times New Roman"/>
          <w:sz w:val="24"/>
          <w:szCs w:val="24"/>
        </w:rPr>
        <w:t xml:space="preserve"> LC/H/248/68 and </w:t>
      </w:r>
      <w:r w:rsidRPr="002D53C0">
        <w:rPr>
          <w:rFonts w:ascii="Times New Roman" w:hAnsi="Times New Roman" w:cs="Times New Roman"/>
          <w:i/>
          <w:sz w:val="24"/>
          <w:szCs w:val="24"/>
        </w:rPr>
        <w:t>Kwangwar</w:t>
      </w:r>
      <w:r w:rsidR="00D0216F">
        <w:rPr>
          <w:rFonts w:ascii="Times New Roman" w:hAnsi="Times New Roman" w:cs="Times New Roman"/>
          <w:i/>
          <w:sz w:val="24"/>
          <w:szCs w:val="24"/>
        </w:rPr>
        <w:t>i</w:t>
      </w:r>
      <w:r w:rsidR="00D0216F" w:rsidRPr="002D53C0">
        <w:rPr>
          <w:rFonts w:ascii="Times New Roman" w:hAnsi="Times New Roman" w:cs="Times New Roman"/>
          <w:sz w:val="24"/>
          <w:szCs w:val="24"/>
        </w:rPr>
        <w:t>vs.</w:t>
      </w:r>
      <w:r w:rsidRPr="002D53C0">
        <w:rPr>
          <w:rFonts w:ascii="Times New Roman" w:hAnsi="Times New Roman" w:cs="Times New Roman"/>
          <w:i/>
          <w:sz w:val="24"/>
          <w:szCs w:val="24"/>
        </w:rPr>
        <w:t xml:space="preserve"> CBZ 2003</w:t>
      </w:r>
      <w:r>
        <w:rPr>
          <w:rFonts w:ascii="Times New Roman" w:hAnsi="Times New Roman" w:cs="Times New Roman"/>
          <w:sz w:val="24"/>
          <w:szCs w:val="24"/>
        </w:rPr>
        <w:t xml:space="preserve"> (1) ZLR</w:t>
      </w:r>
      <w:r w:rsidR="00D0216F">
        <w:rPr>
          <w:rFonts w:ascii="Times New Roman" w:hAnsi="Times New Roman" w:cs="Times New Roman"/>
          <w:sz w:val="24"/>
          <w:szCs w:val="24"/>
        </w:rPr>
        <w:t xml:space="preserve"> 551</w:t>
      </w:r>
      <w:r>
        <w:rPr>
          <w:rFonts w:ascii="Times New Roman" w:hAnsi="Times New Roman" w:cs="Times New Roman"/>
          <w:sz w:val="24"/>
          <w:szCs w:val="24"/>
        </w:rPr>
        <w:t>. It is apparent from the aforegoing reasoning that</w:t>
      </w:r>
      <w:r w:rsidR="00D0216F">
        <w:rPr>
          <w:rFonts w:ascii="Times New Roman" w:hAnsi="Times New Roman" w:cs="Times New Roman"/>
          <w:sz w:val="24"/>
          <w:szCs w:val="24"/>
        </w:rPr>
        <w:t>,</w:t>
      </w:r>
      <w:r>
        <w:rPr>
          <w:rFonts w:ascii="Times New Roman" w:hAnsi="Times New Roman" w:cs="Times New Roman"/>
          <w:sz w:val="24"/>
          <w:szCs w:val="24"/>
        </w:rPr>
        <w:t xml:space="preserve"> whilst the Appellant did not act as ordered his employer also contributed to his breach or the </w:t>
      </w:r>
      <w:r w:rsidR="00D0216F">
        <w:rPr>
          <w:rFonts w:ascii="Times New Roman" w:hAnsi="Times New Roman" w:cs="Times New Roman"/>
          <w:sz w:val="24"/>
          <w:szCs w:val="24"/>
        </w:rPr>
        <w:t>instruction and</w:t>
      </w:r>
      <w:r>
        <w:rPr>
          <w:rFonts w:ascii="Times New Roman" w:hAnsi="Times New Roman" w:cs="Times New Roman"/>
          <w:sz w:val="24"/>
          <w:szCs w:val="24"/>
        </w:rPr>
        <w:t xml:space="preserve"> should thus not have its cake and eat </w:t>
      </w:r>
      <w:r w:rsidR="00D0216F">
        <w:rPr>
          <w:rFonts w:ascii="Times New Roman" w:hAnsi="Times New Roman" w:cs="Times New Roman"/>
          <w:sz w:val="24"/>
          <w:szCs w:val="24"/>
        </w:rPr>
        <w:t>it too</w:t>
      </w:r>
      <w:r>
        <w:rPr>
          <w:rFonts w:ascii="Times New Roman" w:hAnsi="Times New Roman" w:cs="Times New Roman"/>
          <w:sz w:val="24"/>
          <w:szCs w:val="24"/>
        </w:rPr>
        <w:t>. The Court</w:t>
      </w:r>
      <w:r w:rsidR="00AD64FC">
        <w:rPr>
          <w:rFonts w:ascii="Times New Roman" w:hAnsi="Times New Roman" w:cs="Times New Roman"/>
          <w:sz w:val="24"/>
          <w:szCs w:val="24"/>
        </w:rPr>
        <w:t xml:space="preserve"> is satisfied that case speaks of poor exercise of discretion by the lower </w:t>
      </w:r>
      <w:r w:rsidR="00D0216F">
        <w:rPr>
          <w:rFonts w:ascii="Times New Roman" w:hAnsi="Times New Roman" w:cs="Times New Roman"/>
          <w:sz w:val="24"/>
          <w:szCs w:val="24"/>
        </w:rPr>
        <w:t>tribunals</w:t>
      </w:r>
      <w:r w:rsidR="00AD64FC">
        <w:rPr>
          <w:rFonts w:ascii="Times New Roman" w:hAnsi="Times New Roman" w:cs="Times New Roman"/>
          <w:sz w:val="24"/>
          <w:szCs w:val="24"/>
        </w:rPr>
        <w:t xml:space="preserve"> on the facts and it is important that the appellate court interferes to ensure that justice prevails in the matter. </w:t>
      </w:r>
    </w:p>
    <w:p w:rsidR="00AD64FC" w:rsidRDefault="00AD64FC" w:rsidP="002B648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ORDERED THAT</w:t>
      </w:r>
    </w:p>
    <w:p w:rsidR="00AD64FC" w:rsidRPr="00AD64FC" w:rsidRDefault="00AD64FC" w:rsidP="00AD64FC">
      <w:pPr>
        <w:pStyle w:val="ListParagraph"/>
        <w:numPr>
          <w:ilvl w:val="0"/>
          <w:numId w:val="3"/>
        </w:numPr>
        <w:spacing w:line="360" w:lineRule="auto"/>
        <w:jc w:val="both"/>
        <w:rPr>
          <w:rFonts w:ascii="Times New Roman" w:hAnsi="Times New Roman" w:cs="Times New Roman"/>
          <w:sz w:val="24"/>
          <w:szCs w:val="24"/>
        </w:rPr>
      </w:pPr>
      <w:r w:rsidRPr="00AD64FC">
        <w:rPr>
          <w:rFonts w:ascii="Times New Roman" w:hAnsi="Times New Roman" w:cs="Times New Roman"/>
          <w:sz w:val="24"/>
          <w:szCs w:val="24"/>
        </w:rPr>
        <w:t>Appeal being with merit it be and is hereby upheld with costs.</w:t>
      </w:r>
    </w:p>
    <w:p w:rsidR="00AD64FC" w:rsidRDefault="00AD64FC" w:rsidP="00AD64FC">
      <w:pPr>
        <w:pStyle w:val="ListParagraph"/>
        <w:numPr>
          <w:ilvl w:val="0"/>
          <w:numId w:val="3"/>
        </w:numPr>
        <w:spacing w:line="360" w:lineRule="auto"/>
        <w:jc w:val="both"/>
        <w:rPr>
          <w:rFonts w:ascii="Times New Roman" w:hAnsi="Times New Roman" w:cs="Times New Roman"/>
          <w:sz w:val="24"/>
          <w:szCs w:val="24"/>
        </w:rPr>
      </w:pPr>
      <w:r w:rsidRPr="00AD64FC">
        <w:rPr>
          <w:rFonts w:ascii="Times New Roman" w:hAnsi="Times New Roman" w:cs="Times New Roman"/>
          <w:sz w:val="24"/>
          <w:szCs w:val="24"/>
        </w:rPr>
        <w:t>The order dismissing the Appellant is set aside and in its place the Appellant is reinstated to his original position without loss of salary or benefits but with a final warning. If the employer is not keen to reinstate the Appellant</w:t>
      </w:r>
      <w:r w:rsidR="00D0216F">
        <w:rPr>
          <w:rFonts w:ascii="Times New Roman" w:hAnsi="Times New Roman" w:cs="Times New Roman"/>
          <w:sz w:val="24"/>
          <w:szCs w:val="24"/>
        </w:rPr>
        <w:t>,</w:t>
      </w:r>
      <w:r w:rsidRPr="00AD64FC">
        <w:rPr>
          <w:rFonts w:ascii="Times New Roman" w:hAnsi="Times New Roman" w:cs="Times New Roman"/>
          <w:sz w:val="24"/>
          <w:szCs w:val="24"/>
        </w:rPr>
        <w:t xml:space="preserve"> he is to pay the Appellant damages in place of reinstatement. The damages are to be quantified by the parties failing which either party can approach this Court for quantification of the same.</w:t>
      </w:r>
    </w:p>
    <w:p w:rsidR="00AD64FC" w:rsidRDefault="00AD64FC" w:rsidP="00AD64FC">
      <w:pPr>
        <w:spacing w:line="360" w:lineRule="auto"/>
        <w:jc w:val="both"/>
        <w:rPr>
          <w:rFonts w:ascii="Times New Roman" w:hAnsi="Times New Roman" w:cs="Times New Roman"/>
          <w:sz w:val="24"/>
          <w:szCs w:val="24"/>
        </w:rPr>
      </w:pPr>
    </w:p>
    <w:p w:rsidR="00AD64FC" w:rsidRDefault="00AD64FC" w:rsidP="00AD64FC">
      <w:pPr>
        <w:spacing w:line="360" w:lineRule="auto"/>
        <w:jc w:val="both"/>
        <w:rPr>
          <w:rFonts w:ascii="Times New Roman" w:hAnsi="Times New Roman" w:cs="Times New Roman"/>
          <w:sz w:val="24"/>
          <w:szCs w:val="24"/>
        </w:rPr>
      </w:pPr>
    </w:p>
    <w:p w:rsidR="00AD64FC" w:rsidRDefault="00AD64FC" w:rsidP="00AD64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 Kudya </w:t>
      </w:r>
    </w:p>
    <w:p w:rsidR="00AD64FC" w:rsidRDefault="00AD64FC" w:rsidP="00AD64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Judge (Labour Court)</w:t>
      </w:r>
    </w:p>
    <w:p w:rsidR="00AD64FC" w:rsidRDefault="00AD64FC" w:rsidP="00AD64FC">
      <w:pPr>
        <w:spacing w:after="0" w:line="240" w:lineRule="auto"/>
        <w:jc w:val="both"/>
        <w:rPr>
          <w:rFonts w:ascii="Times New Roman" w:hAnsi="Times New Roman" w:cs="Times New Roman"/>
          <w:sz w:val="24"/>
          <w:szCs w:val="24"/>
        </w:rPr>
      </w:pPr>
    </w:p>
    <w:p w:rsidR="00AD64FC" w:rsidRDefault="00AD64FC" w:rsidP="00AD64FC">
      <w:pPr>
        <w:spacing w:after="0" w:line="240" w:lineRule="auto"/>
        <w:jc w:val="both"/>
        <w:rPr>
          <w:rFonts w:ascii="Times New Roman" w:hAnsi="Times New Roman" w:cs="Times New Roman"/>
          <w:sz w:val="24"/>
          <w:szCs w:val="24"/>
        </w:rPr>
      </w:pPr>
    </w:p>
    <w:p w:rsidR="00AD64FC" w:rsidRDefault="00AD64FC" w:rsidP="00AD64FC">
      <w:pPr>
        <w:spacing w:after="0" w:line="240" w:lineRule="auto"/>
        <w:jc w:val="both"/>
        <w:rPr>
          <w:rFonts w:ascii="Times New Roman" w:hAnsi="Times New Roman" w:cs="Times New Roman"/>
          <w:sz w:val="24"/>
          <w:szCs w:val="24"/>
        </w:rPr>
      </w:pPr>
    </w:p>
    <w:p w:rsidR="00AD64FC" w:rsidRDefault="00AD64FC" w:rsidP="00AD64FC">
      <w:pPr>
        <w:spacing w:after="0" w:line="240" w:lineRule="auto"/>
        <w:jc w:val="both"/>
        <w:rPr>
          <w:rFonts w:ascii="Times New Roman" w:hAnsi="Times New Roman" w:cs="Times New Roman"/>
          <w:sz w:val="24"/>
          <w:szCs w:val="24"/>
        </w:rPr>
      </w:pPr>
      <w:r w:rsidRPr="00AD64FC">
        <w:rPr>
          <w:rFonts w:ascii="Times New Roman" w:hAnsi="Times New Roman" w:cs="Times New Roman"/>
          <w:b/>
          <w:i/>
          <w:sz w:val="24"/>
          <w:szCs w:val="24"/>
        </w:rPr>
        <w:t>Farai Nyamayaro Law Chambers</w:t>
      </w:r>
      <w:r>
        <w:rPr>
          <w:rFonts w:ascii="Times New Roman" w:hAnsi="Times New Roman" w:cs="Times New Roman"/>
          <w:sz w:val="24"/>
          <w:szCs w:val="24"/>
        </w:rPr>
        <w:t xml:space="preserve"> – Appellant’s legal practitioners</w:t>
      </w:r>
    </w:p>
    <w:p w:rsidR="00AD64FC" w:rsidRPr="00AD64FC" w:rsidRDefault="00AD64FC" w:rsidP="00AD64FC">
      <w:pPr>
        <w:spacing w:after="0" w:line="240" w:lineRule="auto"/>
        <w:jc w:val="both"/>
        <w:rPr>
          <w:rFonts w:ascii="Times New Roman" w:hAnsi="Times New Roman" w:cs="Times New Roman"/>
          <w:sz w:val="24"/>
          <w:szCs w:val="24"/>
        </w:rPr>
      </w:pPr>
      <w:r w:rsidRPr="00AD64FC">
        <w:rPr>
          <w:rFonts w:ascii="Times New Roman" w:hAnsi="Times New Roman" w:cs="Times New Roman"/>
          <w:b/>
          <w:i/>
          <w:sz w:val="24"/>
          <w:szCs w:val="24"/>
        </w:rPr>
        <w:t>Coghlan, Welsh &amp; Guest</w:t>
      </w:r>
      <w:r>
        <w:rPr>
          <w:rFonts w:ascii="Times New Roman" w:hAnsi="Times New Roman" w:cs="Times New Roman"/>
          <w:sz w:val="24"/>
          <w:szCs w:val="24"/>
        </w:rPr>
        <w:t xml:space="preserve"> – Respondent’s legal practitioners</w:t>
      </w:r>
    </w:p>
    <w:sectPr w:rsidR="00AD64FC" w:rsidRPr="00AD64FC" w:rsidSect="00C50A1B">
      <w:headerReference w:type="default" r:id="rId7"/>
      <w:foot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13BA" w:rsidRDefault="004E13BA" w:rsidP="00C50A1B">
      <w:pPr>
        <w:spacing w:after="0" w:line="240" w:lineRule="auto"/>
      </w:pPr>
      <w:r>
        <w:separator/>
      </w:r>
    </w:p>
  </w:endnote>
  <w:endnote w:type="continuationSeparator" w:id="1">
    <w:p w:rsidR="004E13BA" w:rsidRDefault="004E13BA" w:rsidP="00C50A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1788027"/>
      <w:docPartObj>
        <w:docPartGallery w:val="Page Numbers (Bottom of Page)"/>
        <w:docPartUnique/>
      </w:docPartObj>
    </w:sdtPr>
    <w:sdtEndPr>
      <w:rPr>
        <w:noProof/>
      </w:rPr>
    </w:sdtEndPr>
    <w:sdtContent>
      <w:p w:rsidR="002D53C0" w:rsidRDefault="003A3C6A">
        <w:pPr>
          <w:pStyle w:val="Footer"/>
          <w:jc w:val="center"/>
        </w:pPr>
        <w:r>
          <w:fldChar w:fldCharType="begin"/>
        </w:r>
        <w:r w:rsidR="002D53C0">
          <w:instrText xml:space="preserve"> PAGE   \* MERGEFORMAT </w:instrText>
        </w:r>
        <w:r>
          <w:fldChar w:fldCharType="separate"/>
        </w:r>
        <w:r w:rsidR="001702B4">
          <w:rPr>
            <w:noProof/>
          </w:rPr>
          <w:t>4</w:t>
        </w:r>
        <w:r>
          <w:rPr>
            <w:noProof/>
          </w:rPr>
          <w:fldChar w:fldCharType="end"/>
        </w:r>
      </w:p>
    </w:sdtContent>
  </w:sdt>
  <w:p w:rsidR="002D53C0" w:rsidRDefault="002D53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758919"/>
      <w:docPartObj>
        <w:docPartGallery w:val="Page Numbers (Bottom of Page)"/>
        <w:docPartUnique/>
      </w:docPartObj>
    </w:sdtPr>
    <w:sdtEndPr>
      <w:rPr>
        <w:noProof/>
      </w:rPr>
    </w:sdtEndPr>
    <w:sdtContent>
      <w:p w:rsidR="005755F3" w:rsidRDefault="003A3C6A">
        <w:pPr>
          <w:pStyle w:val="Footer"/>
          <w:jc w:val="center"/>
        </w:pPr>
        <w:r>
          <w:fldChar w:fldCharType="begin"/>
        </w:r>
        <w:r w:rsidR="005755F3">
          <w:instrText xml:space="preserve"> PAGE   \* MERGEFORMAT </w:instrText>
        </w:r>
        <w:r>
          <w:fldChar w:fldCharType="separate"/>
        </w:r>
        <w:r w:rsidR="001702B4">
          <w:rPr>
            <w:noProof/>
          </w:rPr>
          <w:t>1</w:t>
        </w:r>
        <w:r>
          <w:rPr>
            <w:noProof/>
          </w:rPr>
          <w:fldChar w:fldCharType="end"/>
        </w:r>
      </w:p>
    </w:sdtContent>
  </w:sdt>
  <w:p w:rsidR="005755F3" w:rsidRDefault="005755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13BA" w:rsidRDefault="004E13BA" w:rsidP="00C50A1B">
      <w:pPr>
        <w:spacing w:after="0" w:line="240" w:lineRule="auto"/>
      </w:pPr>
      <w:r>
        <w:separator/>
      </w:r>
    </w:p>
  </w:footnote>
  <w:footnote w:type="continuationSeparator" w:id="1">
    <w:p w:rsidR="004E13BA" w:rsidRDefault="004E13BA" w:rsidP="00C50A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5F3" w:rsidRDefault="005755F3">
    <w:pPr>
      <w:pStyle w:val="Header"/>
    </w:pPr>
  </w:p>
  <w:p w:rsidR="005755F3" w:rsidRPr="00C50A1B" w:rsidRDefault="005755F3" w:rsidP="00C50A1B">
    <w:pPr>
      <w:pStyle w:val="Header"/>
    </w:pPr>
    <w:r>
      <w:tab/>
    </w:r>
    <w:r>
      <w:tab/>
    </w:r>
    <w:r w:rsidRPr="00C50A1B">
      <w:t xml:space="preserve">               JUDGMENT NO LC/H…./14</w:t>
    </w:r>
  </w:p>
  <w:p w:rsidR="005755F3" w:rsidRDefault="005755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148AA"/>
    <w:multiLevelType w:val="hybridMultilevel"/>
    <w:tmpl w:val="CBE22B90"/>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17444AF4"/>
    <w:multiLevelType w:val="hybridMultilevel"/>
    <w:tmpl w:val="087AB450"/>
    <w:lvl w:ilvl="0" w:tplc="ABB8360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68F1F06"/>
    <w:multiLevelType w:val="hybridMultilevel"/>
    <w:tmpl w:val="FC640AB4"/>
    <w:lvl w:ilvl="0" w:tplc="8AAEB4BA">
      <w:start w:val="1"/>
      <w:numFmt w:val="decimal"/>
      <w:lvlText w:val="(%1)"/>
      <w:lvlJc w:val="left"/>
      <w:pPr>
        <w:ind w:left="1080" w:hanging="360"/>
      </w:pPr>
      <w:rPr>
        <w:rFonts w:ascii="Times New Roman" w:eastAsia="Batang" w:hAnsi="Times New Roman" w:cs="Times New Roman"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C50A1B"/>
    <w:rsid w:val="001702B4"/>
    <w:rsid w:val="002B6483"/>
    <w:rsid w:val="002D53C0"/>
    <w:rsid w:val="003A3C6A"/>
    <w:rsid w:val="003D6D2F"/>
    <w:rsid w:val="00442BD9"/>
    <w:rsid w:val="00484351"/>
    <w:rsid w:val="004E13BA"/>
    <w:rsid w:val="005755F3"/>
    <w:rsid w:val="006875FB"/>
    <w:rsid w:val="00786987"/>
    <w:rsid w:val="00A34DFD"/>
    <w:rsid w:val="00AD64FC"/>
    <w:rsid w:val="00C50A1B"/>
    <w:rsid w:val="00D0216F"/>
    <w:rsid w:val="00D43411"/>
    <w:rsid w:val="00EF281D"/>
    <w:rsid w:val="00F53A2F"/>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A1B"/>
    <w:rPr>
      <w:rFonts w:eastAsiaTheme="minorEastAsia"/>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0A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A1B"/>
    <w:rPr>
      <w:rFonts w:eastAsiaTheme="minorEastAsia"/>
      <w:lang w:eastAsia="en-ZW"/>
    </w:rPr>
  </w:style>
  <w:style w:type="paragraph" w:styleId="Footer">
    <w:name w:val="footer"/>
    <w:basedOn w:val="Normal"/>
    <w:link w:val="FooterChar"/>
    <w:uiPriority w:val="99"/>
    <w:unhideWhenUsed/>
    <w:rsid w:val="00C50A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A1B"/>
    <w:rPr>
      <w:rFonts w:eastAsiaTheme="minorEastAsia"/>
      <w:lang w:eastAsia="en-ZW"/>
    </w:rPr>
  </w:style>
  <w:style w:type="paragraph" w:styleId="BalloonText">
    <w:name w:val="Balloon Text"/>
    <w:basedOn w:val="Normal"/>
    <w:link w:val="BalloonTextChar"/>
    <w:uiPriority w:val="99"/>
    <w:semiHidden/>
    <w:unhideWhenUsed/>
    <w:rsid w:val="00C50A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A1B"/>
    <w:rPr>
      <w:rFonts w:ascii="Tahoma" w:eastAsiaTheme="minorEastAsia" w:hAnsi="Tahoma" w:cs="Tahoma"/>
      <w:sz w:val="16"/>
      <w:szCs w:val="16"/>
      <w:lang w:eastAsia="en-ZW"/>
    </w:rPr>
  </w:style>
  <w:style w:type="paragraph" w:styleId="ListParagraph">
    <w:name w:val="List Paragraph"/>
    <w:basedOn w:val="Normal"/>
    <w:uiPriority w:val="34"/>
    <w:qFormat/>
    <w:rsid w:val="005755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A1B"/>
    <w:rPr>
      <w:rFonts w:eastAsiaTheme="minorEastAsia"/>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0A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A1B"/>
    <w:rPr>
      <w:rFonts w:eastAsiaTheme="minorEastAsia"/>
      <w:lang w:eastAsia="en-ZW"/>
    </w:rPr>
  </w:style>
  <w:style w:type="paragraph" w:styleId="Footer">
    <w:name w:val="footer"/>
    <w:basedOn w:val="Normal"/>
    <w:link w:val="FooterChar"/>
    <w:uiPriority w:val="99"/>
    <w:unhideWhenUsed/>
    <w:rsid w:val="00C50A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A1B"/>
    <w:rPr>
      <w:rFonts w:eastAsiaTheme="minorEastAsia"/>
      <w:lang w:eastAsia="en-ZW"/>
    </w:rPr>
  </w:style>
  <w:style w:type="paragraph" w:styleId="BalloonText">
    <w:name w:val="Balloon Text"/>
    <w:basedOn w:val="Normal"/>
    <w:link w:val="BalloonTextChar"/>
    <w:uiPriority w:val="99"/>
    <w:semiHidden/>
    <w:unhideWhenUsed/>
    <w:rsid w:val="00C50A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A1B"/>
    <w:rPr>
      <w:rFonts w:ascii="Tahoma" w:eastAsiaTheme="minorEastAsia" w:hAnsi="Tahoma" w:cs="Tahoma"/>
      <w:sz w:val="16"/>
      <w:szCs w:val="16"/>
      <w:lang w:eastAsia="en-ZW"/>
    </w:rPr>
  </w:style>
  <w:style w:type="paragraph" w:styleId="ListParagraph">
    <w:name w:val="List Paragraph"/>
    <w:basedOn w:val="Normal"/>
    <w:uiPriority w:val="34"/>
    <w:qFormat/>
    <w:rsid w:val="005755F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T. DOBA</cp:lastModifiedBy>
  <cp:revision>2</cp:revision>
  <cp:lastPrinted>2014-02-27T12:44:00Z</cp:lastPrinted>
  <dcterms:created xsi:type="dcterms:W3CDTF">2014-04-30T12:26:00Z</dcterms:created>
  <dcterms:modified xsi:type="dcterms:W3CDTF">2014-04-30T12:26:00Z</dcterms:modified>
</cp:coreProperties>
</file>