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71B2" w14:textId="7918406C" w:rsidR="002B7CEE" w:rsidRDefault="00000000">
      <w:pPr>
        <w:pStyle w:val="Heading1"/>
        <w:spacing w:before="80" w:line="360" w:lineRule="auto"/>
        <w:ind w:right="37"/>
        <w:rPr>
          <w:u w:val="none"/>
        </w:rPr>
      </w:pP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LABOUR</w:t>
      </w:r>
      <w:r>
        <w:rPr>
          <w:spacing w:val="-5"/>
          <w:u w:val="none"/>
        </w:rPr>
        <w:t xml:space="preserve"> </w:t>
      </w:r>
      <w:r>
        <w:rPr>
          <w:u w:val="none"/>
        </w:rPr>
        <w:t>COURT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ZIMBABWE</w:t>
      </w:r>
      <w:r>
        <w:rPr>
          <w:spacing w:val="-57"/>
          <w:u w:val="none"/>
        </w:rPr>
        <w:t xml:space="preserve"> </w:t>
      </w:r>
      <w:r>
        <w:rPr>
          <w:u w:val="none"/>
        </w:rPr>
        <w:t>HARARE, 20</w:t>
      </w:r>
      <w:r>
        <w:rPr>
          <w:spacing w:val="-1"/>
          <w:u w:val="none"/>
        </w:rPr>
        <w:t xml:space="preserve"> </w:t>
      </w:r>
      <w:r>
        <w:rPr>
          <w:u w:val="none"/>
        </w:rPr>
        <w:t>SEPTEMBER, 2023</w:t>
      </w:r>
    </w:p>
    <w:p w14:paraId="74E29E24" w14:textId="77777777" w:rsidR="002B7CEE" w:rsidRDefault="00000000">
      <w:pPr>
        <w:ind w:left="10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JANUARY 2023</w:t>
      </w:r>
    </w:p>
    <w:p w14:paraId="34D9BB2C" w14:textId="77777777" w:rsidR="002B7CEE" w:rsidRDefault="002B7CEE">
      <w:pPr>
        <w:pStyle w:val="BodyText"/>
        <w:ind w:left="0"/>
        <w:rPr>
          <w:b/>
          <w:sz w:val="26"/>
        </w:rPr>
      </w:pPr>
    </w:p>
    <w:p w14:paraId="1FEE56A3" w14:textId="77777777" w:rsidR="002B7CEE" w:rsidRDefault="002B7CEE">
      <w:pPr>
        <w:pStyle w:val="BodyText"/>
        <w:ind w:left="0"/>
        <w:rPr>
          <w:b/>
          <w:sz w:val="22"/>
        </w:rPr>
      </w:pPr>
    </w:p>
    <w:p w14:paraId="157E61EA" w14:textId="77777777" w:rsidR="002B7CEE" w:rsidRDefault="00000000">
      <w:pPr>
        <w:pStyle w:val="BodyText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</w:t>
      </w:r>
    </w:p>
    <w:p w14:paraId="2C7F186A" w14:textId="77777777" w:rsidR="002B7CEE" w:rsidRDefault="002B7CEE">
      <w:pPr>
        <w:pStyle w:val="BodyText"/>
        <w:ind w:left="0"/>
        <w:rPr>
          <w:sz w:val="26"/>
        </w:rPr>
      </w:pPr>
    </w:p>
    <w:p w14:paraId="22D85C26" w14:textId="77777777" w:rsidR="002B7CEE" w:rsidRDefault="002B7CEE">
      <w:pPr>
        <w:pStyle w:val="BodyText"/>
        <w:ind w:left="0"/>
        <w:rPr>
          <w:sz w:val="22"/>
        </w:rPr>
      </w:pPr>
    </w:p>
    <w:p w14:paraId="6153D5C6" w14:textId="77777777" w:rsidR="002B7CEE" w:rsidRDefault="00000000">
      <w:pPr>
        <w:pStyle w:val="Heading1"/>
        <w:rPr>
          <w:u w:val="none"/>
        </w:rPr>
      </w:pPr>
      <w:r>
        <w:rPr>
          <w:u w:val="none"/>
        </w:rPr>
        <w:t>NYATSIME</w:t>
      </w:r>
      <w:r>
        <w:rPr>
          <w:spacing w:val="-2"/>
          <w:u w:val="none"/>
        </w:rPr>
        <w:t xml:space="preserve"> </w:t>
      </w:r>
      <w:r>
        <w:rPr>
          <w:u w:val="none"/>
        </w:rPr>
        <w:t>COLLEGE</w:t>
      </w:r>
    </w:p>
    <w:p w14:paraId="683D0111" w14:textId="77777777" w:rsidR="002B7CEE" w:rsidRDefault="002B7CEE">
      <w:pPr>
        <w:pStyle w:val="BodyText"/>
        <w:ind w:left="0"/>
        <w:rPr>
          <w:b/>
        </w:rPr>
      </w:pPr>
    </w:p>
    <w:p w14:paraId="075ED7D9" w14:textId="77777777" w:rsidR="002B7CEE" w:rsidRDefault="00000000">
      <w:pPr>
        <w:pStyle w:val="BodyText"/>
      </w:pPr>
      <w:r>
        <w:t>Versus</w:t>
      </w:r>
    </w:p>
    <w:p w14:paraId="5C8B5E2C" w14:textId="77777777" w:rsidR="002B7CEE" w:rsidRDefault="002B7CEE">
      <w:pPr>
        <w:pStyle w:val="BodyText"/>
        <w:spacing w:before="1"/>
        <w:ind w:left="0"/>
      </w:pPr>
    </w:p>
    <w:p w14:paraId="69A89C9E" w14:textId="77777777" w:rsidR="002B7CEE" w:rsidRDefault="00000000">
      <w:pPr>
        <w:pStyle w:val="Heading1"/>
        <w:rPr>
          <w:u w:val="none"/>
        </w:rPr>
      </w:pPr>
      <w:r>
        <w:rPr>
          <w:u w:val="none"/>
        </w:rPr>
        <w:t>TENDAYI</w:t>
      </w:r>
      <w:r>
        <w:rPr>
          <w:spacing w:val="-2"/>
          <w:u w:val="none"/>
        </w:rPr>
        <w:t xml:space="preserve"> </w:t>
      </w:r>
      <w:r>
        <w:rPr>
          <w:u w:val="none"/>
        </w:rPr>
        <w:t>MASAKA</w:t>
      </w:r>
    </w:p>
    <w:p w14:paraId="048D430D" w14:textId="77777777" w:rsidR="002B7CEE" w:rsidRDefault="002B7CEE">
      <w:pPr>
        <w:pStyle w:val="BodyText"/>
        <w:ind w:left="0"/>
        <w:rPr>
          <w:b/>
          <w:sz w:val="26"/>
        </w:rPr>
      </w:pPr>
    </w:p>
    <w:p w14:paraId="3A52018B" w14:textId="77777777" w:rsidR="002B7CEE" w:rsidRDefault="002B7CEE">
      <w:pPr>
        <w:pStyle w:val="BodyText"/>
        <w:ind w:left="0"/>
        <w:rPr>
          <w:b/>
          <w:sz w:val="26"/>
        </w:rPr>
      </w:pPr>
    </w:p>
    <w:p w14:paraId="771217B2" w14:textId="77777777" w:rsidR="002B7CEE" w:rsidRDefault="002B7CEE">
      <w:pPr>
        <w:pStyle w:val="BodyText"/>
        <w:ind w:left="0"/>
        <w:rPr>
          <w:b/>
          <w:sz w:val="26"/>
        </w:rPr>
      </w:pPr>
    </w:p>
    <w:p w14:paraId="0C23FE94" w14:textId="77777777" w:rsidR="002B7CEE" w:rsidRDefault="002B7CEE">
      <w:pPr>
        <w:pStyle w:val="BodyText"/>
        <w:spacing w:before="4"/>
        <w:ind w:left="0"/>
        <w:rPr>
          <w:b/>
          <w:sz w:val="27"/>
        </w:rPr>
      </w:pPr>
    </w:p>
    <w:p w14:paraId="5BEA316E" w14:textId="77777777" w:rsidR="002B7CEE" w:rsidRDefault="00000000">
      <w:pPr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Honorable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L. Hove, Judge:</w:t>
      </w:r>
    </w:p>
    <w:p w14:paraId="4277359B" w14:textId="77777777" w:rsidR="002B7CEE" w:rsidRDefault="002B7CEE">
      <w:pPr>
        <w:pStyle w:val="BodyText"/>
        <w:ind w:left="0"/>
        <w:rPr>
          <w:b/>
          <w:sz w:val="38"/>
        </w:rPr>
      </w:pPr>
    </w:p>
    <w:p w14:paraId="725063AE" w14:textId="77777777" w:rsidR="002B7CEE" w:rsidRDefault="00000000">
      <w:pPr>
        <w:pStyle w:val="BodyText"/>
        <w:tabs>
          <w:tab w:val="left" w:pos="1859"/>
        </w:tabs>
        <w:spacing w:line="360" w:lineRule="auto"/>
        <w:ind w:right="1250"/>
      </w:pPr>
      <w:r>
        <w:t>For</w:t>
      </w:r>
      <w:r>
        <w:rPr>
          <w:spacing w:val="-2"/>
        </w:rPr>
        <w:t xml:space="preserve"> </w:t>
      </w:r>
      <w:r>
        <w:t>Appellant</w:t>
      </w:r>
      <w:r>
        <w:tab/>
        <w:t>:</w:t>
      </w:r>
      <w:r>
        <w:rPr>
          <w:spacing w:val="1"/>
        </w:rPr>
        <w:t xml:space="preserve"> </w:t>
      </w:r>
      <w:r>
        <w:t>Mr.E. Matahwa</w:t>
      </w:r>
      <w:r>
        <w:rPr>
          <w:spacing w:val="-5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Respondent</w:t>
      </w:r>
      <w:r>
        <w:rPr>
          <w:spacing w:val="60"/>
        </w:rPr>
        <w:t xml:space="preserve"> </w:t>
      </w:r>
      <w:r>
        <w:t>:  Mr.J.Mufukiza</w:t>
      </w:r>
    </w:p>
    <w:p w14:paraId="110D0B64" w14:textId="77777777" w:rsidR="002B7CEE" w:rsidRDefault="002B7CEE">
      <w:pPr>
        <w:pStyle w:val="BodyText"/>
        <w:spacing w:before="11"/>
        <w:ind w:left="0"/>
        <w:rPr>
          <w:sz w:val="35"/>
        </w:rPr>
      </w:pPr>
    </w:p>
    <w:p w14:paraId="3C7AB480" w14:textId="77777777" w:rsidR="002B7CEE" w:rsidRDefault="00000000">
      <w:pPr>
        <w:pStyle w:val="Heading1"/>
        <w:rPr>
          <w:u w:val="none"/>
        </w:rPr>
      </w:pPr>
      <w:r>
        <w:rPr>
          <w:u w:val="none"/>
        </w:rPr>
        <w:t>HOVE</w:t>
      </w:r>
      <w:r>
        <w:rPr>
          <w:spacing w:val="-1"/>
          <w:u w:val="none"/>
        </w:rPr>
        <w:t xml:space="preserve"> </w:t>
      </w:r>
      <w:r>
        <w:rPr>
          <w:u w:val="none"/>
        </w:rPr>
        <w:t>J:</w:t>
      </w:r>
    </w:p>
    <w:p w14:paraId="4A6B5CAE" w14:textId="77777777" w:rsidR="002B7CEE" w:rsidRDefault="00000000">
      <w:pPr>
        <w:spacing w:before="80" w:line="360" w:lineRule="auto"/>
        <w:ind w:left="1362" w:right="86" w:hanging="613"/>
        <w:rPr>
          <w:b/>
          <w:sz w:val="24"/>
        </w:rPr>
      </w:pPr>
      <w:r>
        <w:br w:type="column"/>
      </w:r>
      <w:r>
        <w:rPr>
          <w:b/>
          <w:sz w:val="24"/>
        </w:rPr>
        <w:t>JUDGMENT NO. LC/H/17/24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LC/H/170/23</w:t>
      </w:r>
    </w:p>
    <w:p w14:paraId="13CF524F" w14:textId="77777777" w:rsidR="002B7CEE" w:rsidRDefault="002B7CEE">
      <w:pPr>
        <w:pStyle w:val="BodyText"/>
        <w:ind w:left="0"/>
        <w:rPr>
          <w:b/>
          <w:sz w:val="26"/>
        </w:rPr>
      </w:pPr>
    </w:p>
    <w:p w14:paraId="13956509" w14:textId="77777777" w:rsidR="002B7CEE" w:rsidRDefault="002B7CEE">
      <w:pPr>
        <w:pStyle w:val="BodyText"/>
        <w:ind w:left="0"/>
        <w:rPr>
          <w:b/>
          <w:sz w:val="26"/>
        </w:rPr>
      </w:pPr>
    </w:p>
    <w:p w14:paraId="6551D6EB" w14:textId="77777777" w:rsidR="002B7CEE" w:rsidRDefault="002B7CEE">
      <w:pPr>
        <w:pStyle w:val="BodyText"/>
        <w:ind w:left="0"/>
        <w:rPr>
          <w:b/>
          <w:sz w:val="26"/>
        </w:rPr>
      </w:pPr>
    </w:p>
    <w:p w14:paraId="0FAEEE9C" w14:textId="77777777" w:rsidR="002B7CEE" w:rsidRDefault="002B7CEE">
      <w:pPr>
        <w:pStyle w:val="BodyText"/>
        <w:ind w:left="0"/>
        <w:rPr>
          <w:b/>
          <w:sz w:val="26"/>
        </w:rPr>
      </w:pPr>
    </w:p>
    <w:p w14:paraId="4504861A" w14:textId="77777777" w:rsidR="002B7CEE" w:rsidRDefault="002B7CEE">
      <w:pPr>
        <w:pStyle w:val="BodyText"/>
        <w:ind w:left="0"/>
        <w:rPr>
          <w:b/>
          <w:sz w:val="26"/>
        </w:rPr>
      </w:pPr>
    </w:p>
    <w:p w14:paraId="59996C75" w14:textId="77777777" w:rsidR="002B7CEE" w:rsidRDefault="00000000">
      <w:pPr>
        <w:pStyle w:val="Heading1"/>
        <w:spacing w:before="161"/>
        <w:rPr>
          <w:u w:val="none"/>
        </w:rPr>
      </w:pPr>
      <w:r>
        <w:rPr>
          <w:u w:val="none"/>
        </w:rPr>
        <w:t>Appellant</w:t>
      </w:r>
    </w:p>
    <w:p w14:paraId="6DE2BC9D" w14:textId="77777777" w:rsidR="002B7CEE" w:rsidRDefault="002B7CEE">
      <w:pPr>
        <w:pStyle w:val="BodyText"/>
        <w:ind w:left="0"/>
        <w:rPr>
          <w:b/>
          <w:sz w:val="26"/>
        </w:rPr>
      </w:pPr>
    </w:p>
    <w:p w14:paraId="2E6AB365" w14:textId="77777777" w:rsidR="002B7CEE" w:rsidRDefault="002B7CEE">
      <w:pPr>
        <w:pStyle w:val="BodyText"/>
        <w:ind w:left="0"/>
        <w:rPr>
          <w:b/>
          <w:sz w:val="26"/>
        </w:rPr>
      </w:pPr>
    </w:p>
    <w:p w14:paraId="4E70F3F2" w14:textId="77777777" w:rsidR="002B7CEE" w:rsidRDefault="00000000">
      <w:pPr>
        <w:spacing w:before="231"/>
        <w:ind w:left="114"/>
        <w:rPr>
          <w:b/>
          <w:sz w:val="24"/>
        </w:rPr>
      </w:pPr>
      <w:r>
        <w:rPr>
          <w:b/>
          <w:sz w:val="24"/>
        </w:rPr>
        <w:t>Respondent</w:t>
      </w:r>
    </w:p>
    <w:p w14:paraId="5E4B64FA" w14:textId="77777777" w:rsidR="002B7CEE" w:rsidRDefault="002B7CEE">
      <w:pPr>
        <w:rPr>
          <w:sz w:val="24"/>
        </w:rPr>
        <w:sectPr w:rsidR="002B7CEE" w:rsidSect="00183B3A">
          <w:headerReference w:type="default" r:id="rId7"/>
          <w:type w:val="continuous"/>
          <w:pgSz w:w="11910" w:h="16840"/>
          <w:pgMar w:top="1340" w:right="900" w:bottom="280" w:left="1340" w:header="751" w:footer="720" w:gutter="0"/>
          <w:pgNumType w:start="1"/>
          <w:cols w:num="2" w:space="720" w:equalWidth="0">
            <w:col w:w="4811" w:space="890"/>
            <w:col w:w="3969"/>
          </w:cols>
        </w:sectPr>
      </w:pPr>
    </w:p>
    <w:p w14:paraId="0D6DB167" w14:textId="77777777" w:rsidR="002B7CEE" w:rsidRDefault="002B7CEE">
      <w:pPr>
        <w:pStyle w:val="BodyText"/>
        <w:ind w:left="0"/>
        <w:rPr>
          <w:b/>
          <w:sz w:val="20"/>
        </w:rPr>
      </w:pPr>
    </w:p>
    <w:p w14:paraId="443B6315" w14:textId="77777777" w:rsidR="002B7CEE" w:rsidRDefault="002B7CEE">
      <w:pPr>
        <w:pStyle w:val="BodyText"/>
        <w:spacing w:before="2"/>
        <w:ind w:left="0"/>
        <w:rPr>
          <w:b/>
        </w:rPr>
      </w:pPr>
    </w:p>
    <w:p w14:paraId="3554EBFB" w14:textId="77777777" w:rsidR="002B7CEE" w:rsidRDefault="00000000">
      <w:pPr>
        <w:pStyle w:val="BodyText"/>
        <w:spacing w:before="90" w:line="259" w:lineRule="auto"/>
        <w:ind w:right="532"/>
      </w:pPr>
      <w:r>
        <w:t>This is an appeal against the decision by a designated agent reinstating the respondent (the</w:t>
      </w:r>
      <w:r>
        <w:rPr>
          <w:spacing w:val="1"/>
        </w:rPr>
        <w:t xml:space="preserve"> </w:t>
      </w:r>
      <w:r>
        <w:t>employee) into his former position with no loss of salary and benefits. The designated agent</w:t>
      </w:r>
      <w:r>
        <w:rPr>
          <w:spacing w:val="1"/>
        </w:rPr>
        <w:t xml:space="preserve"> </w:t>
      </w:r>
      <w:r>
        <w:t>also ordered the payment of back pay for two different periods and the appellant was not</w:t>
      </w:r>
      <w:r>
        <w:rPr>
          <w:spacing w:val="1"/>
        </w:rPr>
        <w:t xml:space="preserve"> </w:t>
      </w:r>
      <w:r>
        <w:t>challenging</w:t>
      </w:r>
      <w:r>
        <w:rPr>
          <w:spacing w:val="-4"/>
        </w:rPr>
        <w:t xml:space="preserve"> </w:t>
      </w:r>
      <w:r>
        <w:t>the backpay</w:t>
      </w:r>
      <w:r>
        <w:rPr>
          <w:spacing w:val="-4"/>
        </w:rPr>
        <w:t xml:space="preserve"> </w:t>
      </w:r>
      <w:r>
        <w:t>which relates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period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was unlawfully</w:t>
      </w:r>
      <w:r>
        <w:rPr>
          <w:spacing w:val="-6"/>
        </w:rPr>
        <w:t xml:space="preserve"> </w:t>
      </w:r>
      <w:r>
        <w:t>dismissed.</w:t>
      </w:r>
    </w:p>
    <w:p w14:paraId="15EDBD60" w14:textId="77777777" w:rsidR="002B7CEE" w:rsidRDefault="00000000">
      <w:pPr>
        <w:pStyle w:val="BodyText"/>
        <w:spacing w:before="159"/>
      </w:pPr>
      <w:r>
        <w:rPr>
          <w:u w:val="single"/>
        </w:rPr>
        <w:t>BACKGROUND</w:t>
      </w:r>
      <w:r>
        <w:rPr>
          <w:spacing w:val="-2"/>
          <w:u w:val="single"/>
        </w:rPr>
        <w:t xml:space="preserve"> </w:t>
      </w:r>
      <w:r>
        <w:rPr>
          <w:u w:val="single"/>
        </w:rPr>
        <w:t>FACTS</w:t>
      </w:r>
    </w:p>
    <w:p w14:paraId="5C86C066" w14:textId="77777777" w:rsidR="002B7CEE" w:rsidRDefault="00000000">
      <w:pPr>
        <w:pStyle w:val="BodyText"/>
        <w:spacing w:before="180" w:line="261" w:lineRule="auto"/>
        <w:ind w:right="865"/>
      </w:pPr>
      <w:r>
        <w:t>The appellant employed the respondent as a general hand sometime in January 2009. On 1</w:t>
      </w:r>
      <w:r>
        <w:rPr>
          <w:spacing w:val="-57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2019, the</w:t>
      </w:r>
      <w:r>
        <w:rPr>
          <w:spacing w:val="-1"/>
        </w:rPr>
        <w:t xml:space="preserve"> </w:t>
      </w:r>
      <w:r>
        <w:t>respondent was upgraded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boarding</w:t>
      </w:r>
      <w:r>
        <w:rPr>
          <w:spacing w:val="-1"/>
        </w:rPr>
        <w:t xml:space="preserve"> </w:t>
      </w:r>
      <w:r>
        <w:t>master.</w:t>
      </w:r>
    </w:p>
    <w:p w14:paraId="388FEF8F" w14:textId="77777777" w:rsidR="002B7CEE" w:rsidRDefault="00000000">
      <w:pPr>
        <w:pStyle w:val="BodyText"/>
        <w:spacing w:before="154" w:line="259" w:lineRule="auto"/>
        <w:ind w:right="578"/>
      </w:pPr>
      <w:r>
        <w:t>The appellant dismissed the respondent on 17 December 2020. This was because the</w:t>
      </w:r>
      <w:r>
        <w:rPr>
          <w:spacing w:val="1"/>
        </w:rPr>
        <w:t xml:space="preserve"> </w:t>
      </w:r>
      <w:r>
        <w:t>appellant believed that the respondent was guilty of gross acts of misconducts. This dismissal</w:t>
      </w:r>
      <w:r>
        <w:rPr>
          <w:spacing w:val="-57"/>
        </w:rPr>
        <w:t xml:space="preserve"> </w:t>
      </w:r>
      <w:r>
        <w:t>was challenged on the basis that the respondent had not been accorded the right to be heard.</w:t>
      </w:r>
      <w:r>
        <w:rPr>
          <w:spacing w:val="1"/>
        </w:rPr>
        <w:t xml:space="preserve"> </w:t>
      </w:r>
      <w:r>
        <w:t>The respondent argued that the dismissal was an unfair dismissal by reason of the failure to</w:t>
      </w:r>
      <w:r>
        <w:rPr>
          <w:spacing w:val="1"/>
        </w:rPr>
        <w:t xml:space="preserve"> </w:t>
      </w:r>
      <w:r>
        <w:t>accord</w:t>
      </w:r>
      <w:r>
        <w:rPr>
          <w:spacing w:val="-1"/>
        </w:rPr>
        <w:t xml:space="preserve"> </w:t>
      </w:r>
      <w:r>
        <w:t>him the</w:t>
      </w:r>
      <w:r>
        <w:rPr>
          <w:spacing w:val="1"/>
        </w:rPr>
        <w:t xml:space="preserve"> </w:t>
      </w:r>
      <w:r>
        <w:t>right to be</w:t>
      </w:r>
      <w:r>
        <w:rPr>
          <w:spacing w:val="-1"/>
        </w:rPr>
        <w:t xml:space="preserve"> </w:t>
      </w:r>
      <w:r>
        <w:t>heard.</w:t>
      </w:r>
    </w:p>
    <w:p w14:paraId="04E60703" w14:textId="77777777" w:rsidR="002B7CEE" w:rsidRDefault="00000000">
      <w:pPr>
        <w:pStyle w:val="BodyText"/>
        <w:spacing w:before="159" w:line="259" w:lineRule="auto"/>
        <w:ind w:right="666"/>
      </w:pPr>
      <w:r>
        <w:t>The appellant conceded that no due process had been followed and reinstated the respondent</w:t>
      </w:r>
      <w:r>
        <w:rPr>
          <w:spacing w:val="-57"/>
        </w:rPr>
        <w:t xml:space="preserve"> </w:t>
      </w:r>
      <w:r>
        <w:t>into his former position. After reinstating him, investigations were conducted and the</w:t>
      </w:r>
      <w:r>
        <w:rPr>
          <w:spacing w:val="1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suspended the</w:t>
      </w:r>
      <w:r>
        <w:rPr>
          <w:spacing w:val="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pending</w:t>
      </w:r>
      <w:r>
        <w:rPr>
          <w:spacing w:val="-3"/>
        </w:rPr>
        <w:t xml:space="preserve"> </w:t>
      </w:r>
      <w:r>
        <w:t>the conduct of</w:t>
      </w:r>
      <w:r>
        <w:rPr>
          <w:spacing w:val="-1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proceedings.</w:t>
      </w:r>
    </w:p>
    <w:p w14:paraId="07A7AB33" w14:textId="77777777" w:rsidR="002B7CEE" w:rsidRDefault="00000000">
      <w:pPr>
        <w:pStyle w:val="BodyText"/>
        <w:spacing w:before="160" w:line="259" w:lineRule="auto"/>
        <w:ind w:right="613"/>
      </w:pPr>
      <w:r>
        <w:t>The disciplinary proceedings were conducted but the respondent alleged that he had not been</w:t>
      </w:r>
      <w:r>
        <w:rPr>
          <w:spacing w:val="-58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determination or</w:t>
      </w:r>
      <w:r>
        <w:rPr>
          <w:spacing w:val="-1"/>
        </w:rPr>
        <w:t xml:space="preserve"> </w:t>
      </w:r>
      <w:r>
        <w:t>the outcome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proceedings.</w:t>
      </w:r>
    </w:p>
    <w:p w14:paraId="465F8457" w14:textId="77777777" w:rsidR="002B7CEE" w:rsidRDefault="002B7CEE">
      <w:pPr>
        <w:spacing w:line="259" w:lineRule="auto"/>
        <w:sectPr w:rsidR="002B7CEE" w:rsidSect="00183B3A">
          <w:type w:val="continuous"/>
          <w:pgSz w:w="11910" w:h="16840"/>
          <w:pgMar w:top="1340" w:right="900" w:bottom="280" w:left="1340" w:header="720" w:footer="720" w:gutter="0"/>
          <w:cols w:space="720"/>
        </w:sectPr>
      </w:pPr>
    </w:p>
    <w:p w14:paraId="5964DC04" w14:textId="77777777" w:rsidR="002B7CEE" w:rsidRDefault="00000000">
      <w:pPr>
        <w:pStyle w:val="BodyText"/>
        <w:spacing w:before="80" w:line="259" w:lineRule="auto"/>
        <w:ind w:right="692"/>
      </w:pPr>
      <w:r>
        <w:lastRenderedPageBreak/>
        <w:t>The respondent referred the matter to the national employment council for the relevant</w:t>
      </w:r>
      <w:r>
        <w:rPr>
          <w:spacing w:val="1"/>
        </w:rPr>
        <w:t xml:space="preserve"> </w:t>
      </w:r>
      <w:r>
        <w:t>industry alleging that the disciplinary proceedings had not been concluded within 30 days.</w:t>
      </w:r>
      <w:r>
        <w:rPr>
          <w:spacing w:val="1"/>
        </w:rPr>
        <w:t xml:space="preserve"> </w:t>
      </w:r>
      <w:r>
        <w:t>Further it was alleged by the respondent that he had not been paid his salary and benefits for</w:t>
      </w:r>
      <w:r>
        <w:rPr>
          <w:spacing w:val="-58"/>
        </w:rPr>
        <w:t xml:space="preserve"> </w:t>
      </w:r>
      <w:r>
        <w:t>the period he</w:t>
      </w:r>
      <w:r>
        <w:rPr>
          <w:spacing w:val="-2"/>
        </w:rPr>
        <w:t xml:space="preserve"> </w:t>
      </w:r>
      <w:r>
        <w:t>had been unfairly</w:t>
      </w:r>
      <w:r>
        <w:rPr>
          <w:spacing w:val="-5"/>
        </w:rPr>
        <w:t xml:space="preserve"> </w:t>
      </w:r>
      <w:r>
        <w:t>dismissed.</w:t>
      </w:r>
    </w:p>
    <w:p w14:paraId="0D595A33" w14:textId="77777777" w:rsidR="002B7CEE" w:rsidRDefault="00000000">
      <w:pPr>
        <w:pStyle w:val="BodyText"/>
        <w:spacing w:before="159" w:line="398" w:lineRule="auto"/>
        <w:ind w:right="3825"/>
      </w:pPr>
      <w:r>
        <w:t>The designated agent ordered or made the following award.</w:t>
      </w:r>
      <w:r>
        <w:rPr>
          <w:spacing w:val="-57"/>
        </w:rPr>
        <w:t xml:space="preserve"> </w:t>
      </w:r>
      <w:r>
        <w:t>“the</w:t>
      </w:r>
      <w:r>
        <w:rPr>
          <w:spacing w:val="-1"/>
        </w:rPr>
        <w:t xml:space="preserve"> </w:t>
      </w:r>
      <w:r>
        <w:t>order</w:t>
      </w:r>
    </w:p>
    <w:p w14:paraId="37E61AB7" w14:textId="77777777" w:rsidR="002B7CEE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59" w:lineRule="auto"/>
        <w:ind w:right="608"/>
        <w:rPr>
          <w:sz w:val="24"/>
        </w:rPr>
      </w:pPr>
      <w:r>
        <w:rPr>
          <w:sz w:val="24"/>
        </w:rPr>
        <w:t>Nyatsime College to pay Tendayi Masaka an amount of ZW $ 7 776, 51 and USD $ 2</w:t>
      </w:r>
      <w:r>
        <w:rPr>
          <w:spacing w:val="-57"/>
          <w:sz w:val="24"/>
        </w:rPr>
        <w:t xml:space="preserve"> </w:t>
      </w:r>
      <w:r>
        <w:rPr>
          <w:sz w:val="24"/>
        </w:rPr>
        <w:t>585, 52 back pay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period January</w:t>
      </w:r>
      <w:r>
        <w:rPr>
          <w:spacing w:val="-5"/>
          <w:sz w:val="24"/>
        </w:rPr>
        <w:t xml:space="preserve"> </w:t>
      </w:r>
      <w:r>
        <w:rPr>
          <w:sz w:val="24"/>
        </w:rPr>
        <w:t>2021 to August 2021.</w:t>
      </w:r>
    </w:p>
    <w:p w14:paraId="119B9D33" w14:textId="77777777" w:rsidR="002B7CEE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59" w:lineRule="auto"/>
        <w:ind w:right="707"/>
        <w:rPr>
          <w:sz w:val="24"/>
        </w:rPr>
      </w:pPr>
      <w:r>
        <w:rPr>
          <w:sz w:val="24"/>
        </w:rPr>
        <w:t>The charges of misconduct against Tendayi Masaka by Nyatsime College are hereby</w:t>
      </w:r>
      <w:r>
        <w:rPr>
          <w:spacing w:val="-57"/>
          <w:sz w:val="24"/>
        </w:rPr>
        <w:t xml:space="preserve"> </w:t>
      </w:r>
      <w:r>
        <w:rPr>
          <w:sz w:val="24"/>
        </w:rPr>
        <w:t>dismissed</w:t>
      </w:r>
      <w:r>
        <w:rPr>
          <w:spacing w:val="-1"/>
          <w:sz w:val="24"/>
        </w:rPr>
        <w:t xml:space="preserve"> </w:t>
      </w:r>
      <w:r>
        <w:rPr>
          <w:sz w:val="24"/>
        </w:rPr>
        <w:t>for lack of merit.</w:t>
      </w:r>
    </w:p>
    <w:p w14:paraId="19EA6248" w14:textId="77777777" w:rsidR="002B7CEE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59" w:lineRule="auto"/>
        <w:ind w:right="752"/>
        <w:rPr>
          <w:sz w:val="24"/>
        </w:rPr>
      </w:pPr>
      <w:r>
        <w:rPr>
          <w:sz w:val="24"/>
        </w:rPr>
        <w:t>The suspension of Tendayi Masaka by Nyatsime College is hereby set aside without</w:t>
      </w:r>
      <w:r>
        <w:rPr>
          <w:spacing w:val="-57"/>
          <w:sz w:val="24"/>
        </w:rPr>
        <w:t xml:space="preserve"> </w:t>
      </w: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of salary</w:t>
      </w:r>
      <w:r>
        <w:rPr>
          <w:spacing w:val="-5"/>
          <w:sz w:val="24"/>
        </w:rPr>
        <w:t xml:space="preserve"> </w:t>
      </w:r>
      <w:r>
        <w:rPr>
          <w:sz w:val="24"/>
        </w:rPr>
        <w:t>and benefits with effect</w:t>
      </w:r>
      <w:r>
        <w:rPr>
          <w:spacing w:val="2"/>
          <w:sz w:val="24"/>
        </w:rPr>
        <w:t xml:space="preserve"> </w:t>
      </w:r>
      <w:r>
        <w:rPr>
          <w:sz w:val="24"/>
        </w:rPr>
        <w:t>from September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</w:p>
    <w:p w14:paraId="4FC912D6" w14:textId="77777777" w:rsidR="002B7CEE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59" w:lineRule="auto"/>
        <w:ind w:right="683"/>
        <w:rPr>
          <w:sz w:val="24"/>
        </w:rPr>
      </w:pPr>
      <w:r>
        <w:rPr>
          <w:sz w:val="24"/>
        </w:rPr>
        <w:t>Nyatsime College to pay Tendayi Masaka an amount of USD $ 2 216.16 as back pay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period September</w:t>
      </w:r>
      <w:r>
        <w:rPr>
          <w:spacing w:val="1"/>
          <w:sz w:val="24"/>
        </w:rPr>
        <w:t xml:space="preserve"> </w:t>
      </w:r>
      <w:r>
        <w:rPr>
          <w:sz w:val="24"/>
        </w:rPr>
        <w:t>2021 to February</w:t>
      </w:r>
      <w:r>
        <w:rPr>
          <w:spacing w:val="-5"/>
          <w:sz w:val="24"/>
        </w:rPr>
        <w:t xml:space="preserve"> </w:t>
      </w:r>
      <w:r>
        <w:rPr>
          <w:sz w:val="24"/>
        </w:rPr>
        <w:t>2022.</w:t>
      </w:r>
    </w:p>
    <w:p w14:paraId="6FE47BCC" w14:textId="77777777" w:rsidR="002B7CEE" w:rsidRDefault="00000000">
      <w:pPr>
        <w:pStyle w:val="BodyText"/>
        <w:spacing w:before="158" w:line="259" w:lineRule="auto"/>
        <w:ind w:right="1018"/>
      </w:pPr>
      <w:r>
        <w:t>The appellant was not happy with this determination and noted this current appeal to this</w:t>
      </w:r>
      <w:r>
        <w:rPr>
          <w:spacing w:val="-57"/>
        </w:rPr>
        <w:t xml:space="preserve"> </w:t>
      </w:r>
      <w:r>
        <w:t>Court.</w:t>
      </w:r>
    </w:p>
    <w:p w14:paraId="2B6E3C11" w14:textId="77777777" w:rsidR="002B7CEE" w:rsidRDefault="00000000">
      <w:pPr>
        <w:pStyle w:val="BodyText"/>
        <w:spacing w:before="160"/>
      </w:pPr>
      <w:r>
        <w:t>The</w:t>
      </w:r>
      <w:r>
        <w:rPr>
          <w:spacing w:val="-2"/>
        </w:rPr>
        <w:t xml:space="preserve"> </w:t>
      </w:r>
      <w:r>
        <w:t>grounds of this</w:t>
      </w:r>
      <w:r>
        <w:rPr>
          <w:spacing w:val="1"/>
        </w:rPr>
        <w:t xml:space="preserve"> </w:t>
      </w:r>
      <w:r>
        <w:t>appeal are</w:t>
      </w:r>
      <w:r>
        <w:rPr>
          <w:spacing w:val="-1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that;</w:t>
      </w:r>
    </w:p>
    <w:p w14:paraId="3F0334DD" w14:textId="77777777" w:rsidR="002B7CEE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183" w:line="259" w:lineRule="auto"/>
        <w:ind w:right="59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 agent</w:t>
      </w:r>
      <w:r>
        <w:rPr>
          <w:spacing w:val="-1"/>
          <w:sz w:val="24"/>
        </w:rPr>
        <w:t xml:space="preserve"> </w:t>
      </w:r>
      <w:r>
        <w:rPr>
          <w:sz w:val="24"/>
        </w:rPr>
        <w:t>misdirected</w:t>
      </w:r>
      <w:r>
        <w:rPr>
          <w:spacing w:val="-2"/>
          <w:sz w:val="24"/>
        </w:rPr>
        <w:t xml:space="preserve"> </w:t>
      </w:r>
      <w:r>
        <w:rPr>
          <w:sz w:val="24"/>
        </w:rPr>
        <w:t>himself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fact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misdirection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gross</w:t>
      </w:r>
      <w:r>
        <w:rPr>
          <w:spacing w:val="-57"/>
          <w:sz w:val="24"/>
        </w:rPr>
        <w:t xml:space="preserve"> </w:t>
      </w:r>
      <w:r>
        <w:rPr>
          <w:sz w:val="24"/>
        </w:rPr>
        <w:t>as to amount to an error at law in finding that the respondent’s suspention was</w:t>
      </w:r>
      <w:r>
        <w:rPr>
          <w:spacing w:val="1"/>
          <w:sz w:val="24"/>
        </w:rPr>
        <w:t xml:space="preserve"> </w:t>
      </w:r>
      <w:r>
        <w:rPr>
          <w:sz w:val="24"/>
        </w:rPr>
        <w:t>unjustified and the charges of misconduct levelled against him were without merit in</w:t>
      </w:r>
      <w:r>
        <w:rPr>
          <w:spacing w:val="1"/>
          <w:sz w:val="24"/>
        </w:rPr>
        <w:t xml:space="preserve"> </w:t>
      </w:r>
      <w:r>
        <w:rPr>
          <w:sz w:val="24"/>
        </w:rPr>
        <w:t>the absence of considering the evidence in the record of the disciplinary proceedings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was never placed</w:t>
      </w:r>
      <w:r>
        <w:rPr>
          <w:spacing w:val="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him.</w:t>
      </w:r>
    </w:p>
    <w:p w14:paraId="790FD035" w14:textId="77777777" w:rsidR="002B7CEE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596"/>
        <w:rPr>
          <w:sz w:val="24"/>
        </w:rPr>
      </w:pPr>
      <w:r>
        <w:rPr>
          <w:sz w:val="24"/>
        </w:rPr>
        <w:t>The designated agent fundamentally erred at law in ordering the reinstatement of 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 without loss of salary and benefits on the basis of a procedural irregularity</w:t>
      </w:r>
      <w:r>
        <w:rPr>
          <w:spacing w:val="-57"/>
          <w:sz w:val="24"/>
        </w:rPr>
        <w:t xml:space="preserve"> </w:t>
      </w:r>
      <w:r>
        <w:rPr>
          <w:sz w:val="24"/>
        </w:rPr>
        <w:t>in respect of the appellant failing to issue a determination to the respondent within 30</w:t>
      </w:r>
      <w:r>
        <w:rPr>
          <w:spacing w:val="-57"/>
          <w:sz w:val="24"/>
        </w:rPr>
        <w:t xml:space="preserve"> </w:t>
      </w:r>
      <w:r>
        <w:rPr>
          <w:sz w:val="24"/>
        </w:rPr>
        <w:t>days of the commencement of the disciplinary proceedings when instead he ought to</w:t>
      </w:r>
      <w:r>
        <w:rPr>
          <w:spacing w:val="1"/>
          <w:sz w:val="24"/>
        </w:rPr>
        <w:t xml:space="preserve"> </w:t>
      </w:r>
      <w:r>
        <w:rPr>
          <w:sz w:val="24"/>
        </w:rPr>
        <w:t>have put the irregularity right and remitted the matter back to the disciplinary</w:t>
      </w:r>
      <w:r>
        <w:rPr>
          <w:spacing w:val="1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in order for it to make</w:t>
      </w:r>
      <w:r>
        <w:rPr>
          <w:spacing w:val="-2"/>
          <w:sz w:val="24"/>
        </w:rPr>
        <w:t xml:space="preserve"> </w:t>
      </w:r>
      <w:r>
        <w:rPr>
          <w:sz w:val="24"/>
        </w:rPr>
        <w:t>the determination.</w:t>
      </w:r>
    </w:p>
    <w:p w14:paraId="6EB37DDB" w14:textId="77777777" w:rsidR="002B7CEE" w:rsidRDefault="00000000">
      <w:pPr>
        <w:pStyle w:val="BodyText"/>
        <w:spacing w:before="156"/>
      </w:pPr>
      <w:r>
        <w:t>These</w:t>
      </w:r>
      <w:r>
        <w:rPr>
          <w:spacing w:val="-1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of appeal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seriatim</w:t>
      </w:r>
    </w:p>
    <w:p w14:paraId="76F03D75" w14:textId="77777777" w:rsidR="002B7CEE" w:rsidRDefault="00000000">
      <w:pPr>
        <w:pStyle w:val="Heading1"/>
        <w:spacing w:before="182" w:line="259" w:lineRule="auto"/>
        <w:ind w:right="769"/>
        <w:rPr>
          <w:u w:val="none"/>
        </w:rPr>
      </w:pPr>
      <w:r>
        <w:rPr>
          <w:u w:val="thick"/>
        </w:rPr>
        <w:t>Ground of appeal no.1 ; Was the designated agent correct in finding as he did that the</w:t>
      </w:r>
      <w:r>
        <w:rPr>
          <w:spacing w:val="-57"/>
          <w:u w:val="none"/>
        </w:rPr>
        <w:t xml:space="preserve"> </w:t>
      </w:r>
      <w:r>
        <w:rPr>
          <w:u w:val="thick"/>
        </w:rPr>
        <w:t>suspension and the charges were without merit, without considering evidence on the</w:t>
      </w:r>
      <w:r>
        <w:rPr>
          <w:spacing w:val="1"/>
          <w:u w:val="none"/>
        </w:rPr>
        <w:t xml:space="preserve"> </w:t>
      </w:r>
      <w:r>
        <w:rPr>
          <w:u w:val="thick"/>
        </w:rPr>
        <w:t>merits.</w:t>
      </w:r>
    </w:p>
    <w:p w14:paraId="797297ED" w14:textId="77777777" w:rsidR="002B7CEE" w:rsidRDefault="00000000">
      <w:pPr>
        <w:pStyle w:val="BodyText"/>
        <w:spacing w:before="160" w:line="259" w:lineRule="auto"/>
        <w:ind w:right="532"/>
      </w:pPr>
      <w:r>
        <w:t>He correctly found that it was unprocedural to fail to determine disciplinary proceedings</w:t>
      </w:r>
      <w:r>
        <w:rPr>
          <w:spacing w:val="1"/>
        </w:rPr>
        <w:t xml:space="preserve"> </w:t>
      </w:r>
      <w:r>
        <w:t>within 30 days. He went further to outline the option available to an aggrieved party who may</w:t>
      </w:r>
      <w:r>
        <w:rPr>
          <w:spacing w:val="-57"/>
        </w:rPr>
        <w:t xml:space="preserve"> </w:t>
      </w:r>
      <w:r>
        <w:t>refer the matter to a designated agent as had been done. The designated agent would proceed</w:t>
      </w:r>
      <w:r>
        <w:rPr>
          <w:spacing w:val="1"/>
        </w:rPr>
        <w:t xml:space="preserve"> </w:t>
      </w:r>
      <w:r>
        <w:t>to determine the matter either in terms of Section 93 of the Labour Act [Chapter 28:01] (the</w:t>
      </w:r>
      <w:r>
        <w:rPr>
          <w:spacing w:val="1"/>
        </w:rPr>
        <w:t xml:space="preserve"> </w:t>
      </w:r>
      <w:r>
        <w:t>Act).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designated Agent may</w:t>
      </w:r>
      <w:r>
        <w:rPr>
          <w:spacing w:val="-3"/>
        </w:rPr>
        <w:t xml:space="preserve"> </w:t>
      </w:r>
      <w:r>
        <w:t>also proceed to</w:t>
      </w:r>
      <w:r>
        <w:rPr>
          <w:spacing w:val="1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the matter</w:t>
      </w:r>
      <w:r>
        <w:rPr>
          <w:spacing w:val="-1"/>
        </w:rPr>
        <w:t xml:space="preserve"> </w:t>
      </w:r>
      <w:r>
        <w:t>in terms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Section 63</w:t>
      </w:r>
    </w:p>
    <w:p w14:paraId="3C3B6AFD" w14:textId="77777777" w:rsidR="002B7CEE" w:rsidRDefault="00000000">
      <w:pPr>
        <w:pStyle w:val="ListParagraph"/>
        <w:numPr>
          <w:ilvl w:val="0"/>
          <w:numId w:val="1"/>
        </w:numPr>
        <w:tabs>
          <w:tab w:val="left" w:pos="426"/>
        </w:tabs>
        <w:ind w:hanging="326"/>
        <w:rPr>
          <w:sz w:val="24"/>
        </w:rPr>
      </w:pP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Act.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casu,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sz w:val="24"/>
        </w:rPr>
        <w:t>proceeded</w:t>
      </w:r>
      <w:r>
        <w:rPr>
          <w:spacing w:val="-1"/>
          <w:sz w:val="24"/>
        </w:rPr>
        <w:t xml:space="preserve"> </w:t>
      </w:r>
      <w:r>
        <w:rPr>
          <w:sz w:val="24"/>
        </w:rPr>
        <w:t>to deal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matter</w:t>
      </w:r>
      <w:r>
        <w:rPr>
          <w:spacing w:val="-3"/>
          <w:sz w:val="24"/>
        </w:rPr>
        <w:t xml:space="preserve"> </w:t>
      </w:r>
      <w:r>
        <w:rPr>
          <w:sz w:val="24"/>
        </w:rPr>
        <w:t>in terms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section 63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Act.</w:t>
      </w:r>
    </w:p>
    <w:p w14:paraId="4E844A8B" w14:textId="77777777" w:rsidR="002B7CEE" w:rsidRDefault="00000000">
      <w:pPr>
        <w:pStyle w:val="BodyText"/>
        <w:spacing w:before="180" w:line="259" w:lineRule="auto"/>
        <w:ind w:right="786"/>
      </w:pPr>
      <w:r>
        <w:t>In casu the designated agent proceeded to deal with the matter in terms of Section 63 of the</w:t>
      </w:r>
      <w:r>
        <w:rPr>
          <w:spacing w:val="-57"/>
        </w:rPr>
        <w:t xml:space="preserve"> </w:t>
      </w:r>
      <w:r>
        <w:t>transcript</w:t>
      </w:r>
      <w:r>
        <w:rPr>
          <w:spacing w:val="-1"/>
        </w:rPr>
        <w:t xml:space="preserve"> </w:t>
      </w:r>
      <w:r>
        <w:t>paragraph</w:t>
      </w:r>
      <w:r>
        <w:rPr>
          <w:spacing w:val="2"/>
        </w:rPr>
        <w:t xml:space="preserve"> </w:t>
      </w:r>
      <w:r>
        <w:t>(14) he</w:t>
      </w:r>
      <w:r>
        <w:rPr>
          <w:spacing w:val="-2"/>
        </w:rPr>
        <w:t xml:space="preserve"> </w:t>
      </w:r>
      <w:r>
        <w:t>deals with the merits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follows;</w:t>
      </w:r>
    </w:p>
    <w:p w14:paraId="442CA025" w14:textId="77777777" w:rsidR="002B7CEE" w:rsidRDefault="002B7CEE">
      <w:pPr>
        <w:spacing w:line="259" w:lineRule="auto"/>
        <w:sectPr w:rsidR="002B7CEE" w:rsidSect="00183B3A">
          <w:pgSz w:w="11910" w:h="16840"/>
          <w:pgMar w:top="1340" w:right="900" w:bottom="280" w:left="1340" w:header="751" w:footer="0" w:gutter="0"/>
          <w:cols w:space="720"/>
        </w:sectPr>
      </w:pPr>
    </w:p>
    <w:p w14:paraId="7F08899F" w14:textId="77777777" w:rsidR="002B7CEE" w:rsidRDefault="00000000">
      <w:pPr>
        <w:pStyle w:val="BodyText"/>
        <w:spacing w:before="80" w:line="259" w:lineRule="auto"/>
        <w:ind w:left="820" w:right="538"/>
      </w:pPr>
      <w:r>
        <w:lastRenderedPageBreak/>
        <w:t>“respondent has failed to make good cause of the following justification of suspension</w:t>
      </w:r>
      <w:r>
        <w:rPr>
          <w:spacing w:val="-57"/>
        </w:rPr>
        <w:t xml:space="preserve"> </w:t>
      </w:r>
      <w:r>
        <w:t>and alleged misconduct against claimant and proof of verdict by disciplinary</w:t>
      </w:r>
      <w:r>
        <w:rPr>
          <w:spacing w:val="1"/>
        </w:rPr>
        <w:t xml:space="preserve"> </w:t>
      </w:r>
      <w:r>
        <w:t>committee. Therefore, the continued suspension of claimant cannot be justified and</w:t>
      </w:r>
      <w:r>
        <w:rPr>
          <w:spacing w:val="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of misconduct against him cannot be sustained.”</w:t>
      </w:r>
    </w:p>
    <w:p w14:paraId="0594A555" w14:textId="77777777" w:rsidR="002B7CEE" w:rsidRDefault="00000000">
      <w:pPr>
        <w:pStyle w:val="BodyText"/>
        <w:spacing w:before="159" w:line="259" w:lineRule="auto"/>
        <w:ind w:right="532"/>
        <w:rPr>
          <w:b/>
        </w:rPr>
      </w:pPr>
      <w:r>
        <w:t>The designated agent does not give reasons for his conclusions in paragraph 14. He just states</w:t>
      </w:r>
      <w:r>
        <w:rPr>
          <w:spacing w:val="-57"/>
        </w:rPr>
        <w:t xml:space="preserve"> </w:t>
      </w:r>
      <w:r>
        <w:t>the conclusion. He does not outline the factors that he considered in arriving at that</w:t>
      </w:r>
      <w:r>
        <w:rPr>
          <w:spacing w:val="1"/>
        </w:rPr>
        <w:t xml:space="preserve"> </w:t>
      </w:r>
      <w:r>
        <w:t>conclusion. He failed to give reasons for factual conclusions. There is nothing to show what it</w:t>
      </w:r>
      <w:r>
        <w:rPr>
          <w:spacing w:val="-57"/>
        </w:rPr>
        <w:t xml:space="preserve"> </w:t>
      </w:r>
      <w:r>
        <w:t>is that he considering in arriving at the factual conclusions. He did not call any evidence or</w:t>
      </w:r>
      <w:r>
        <w:rPr>
          <w:spacing w:val="1"/>
        </w:rPr>
        <w:t xml:space="preserve"> </w:t>
      </w:r>
      <w:r>
        <w:t>show that he considered any evidence. The designated agent misdirected himself and erred in</w:t>
      </w:r>
      <w:r>
        <w:rPr>
          <w:spacing w:val="1"/>
        </w:rPr>
        <w:t xml:space="preserve"> </w:t>
      </w:r>
      <w:r>
        <w:t>law in making a finding that the disciplinary charges and the suspension were not justified on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 of no</w:t>
      </w:r>
      <w:r>
        <w:rPr>
          <w:spacing w:val="-1"/>
        </w:rPr>
        <w:t xml:space="preserve"> </w:t>
      </w:r>
      <w:r>
        <w:t>evidence.</w:t>
      </w:r>
      <w:r>
        <w:rPr>
          <w:spacing w:val="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rPr>
          <w:b/>
        </w:rPr>
        <w:t>Ruturi v Heritage</w:t>
      </w:r>
      <w:r>
        <w:rPr>
          <w:b/>
          <w:spacing w:val="-2"/>
        </w:rPr>
        <w:t xml:space="preserve"> </w:t>
      </w:r>
      <w:r>
        <w:rPr>
          <w:b/>
        </w:rPr>
        <w:t>pvt</w:t>
      </w:r>
      <w:r>
        <w:rPr>
          <w:b/>
          <w:spacing w:val="-1"/>
        </w:rPr>
        <w:t xml:space="preserve"> </w:t>
      </w:r>
      <w:r>
        <w:rPr>
          <w:b/>
        </w:rPr>
        <w:t>(ltd)1994 (2)</w:t>
      </w:r>
      <w:r>
        <w:rPr>
          <w:b/>
          <w:spacing w:val="1"/>
        </w:rPr>
        <w:t xml:space="preserve"> </w:t>
      </w:r>
      <w:r>
        <w:rPr>
          <w:b/>
        </w:rPr>
        <w:t>ZLR</w:t>
      </w:r>
      <w:r>
        <w:rPr>
          <w:b/>
          <w:spacing w:val="-1"/>
        </w:rPr>
        <w:t xml:space="preserve"> </w:t>
      </w:r>
      <w:r>
        <w:rPr>
          <w:b/>
        </w:rPr>
        <w:t>374.</w:t>
      </w:r>
    </w:p>
    <w:p w14:paraId="32975811" w14:textId="77777777" w:rsidR="002B7CEE" w:rsidRDefault="00000000">
      <w:pPr>
        <w:pStyle w:val="BodyText"/>
        <w:spacing w:before="158" w:line="259" w:lineRule="auto"/>
        <w:ind w:right="618"/>
      </w:pPr>
      <w:r>
        <w:t>Failure to comply with time lines does not in itself entitle one to be exonerated on the merits.</w:t>
      </w:r>
      <w:r>
        <w:rPr>
          <w:spacing w:val="-57"/>
        </w:rPr>
        <w:t xml:space="preserve"> </w:t>
      </w:r>
      <w:r>
        <w:t>It gives the offended party the right to insist on the verdict being delivered or to have the</w:t>
      </w:r>
      <w:r>
        <w:rPr>
          <w:spacing w:val="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consider the</w:t>
      </w:r>
      <w:r>
        <w:rPr>
          <w:spacing w:val="-1"/>
        </w:rPr>
        <w:t xml:space="preserve"> </w:t>
      </w:r>
      <w:r>
        <w:t>merits and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determination 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of probabilities.</w:t>
      </w:r>
    </w:p>
    <w:p w14:paraId="731A41C4" w14:textId="77777777" w:rsidR="002B7CEE" w:rsidRDefault="00000000">
      <w:pPr>
        <w:pStyle w:val="BodyText"/>
        <w:spacing w:before="160" w:line="259" w:lineRule="auto"/>
        <w:ind w:right="1280"/>
      </w:pPr>
      <w:r>
        <w:t>The designated agent therefore failed to determine the matter in terms of law. There is</w:t>
      </w:r>
      <w:r>
        <w:rPr>
          <w:spacing w:val="-57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merit in the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of appeal.</w:t>
      </w:r>
    </w:p>
    <w:p w14:paraId="5159E1E1" w14:textId="77777777" w:rsidR="002B7CEE" w:rsidRDefault="00000000">
      <w:pPr>
        <w:pStyle w:val="Heading1"/>
        <w:spacing w:before="159" w:line="259" w:lineRule="auto"/>
        <w:ind w:right="544"/>
        <w:rPr>
          <w:u w:val="none"/>
        </w:rPr>
      </w:pPr>
      <w:r>
        <w:rPr>
          <w:u w:val="thick"/>
        </w:rPr>
        <w:t>Ground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appeal</w:t>
      </w:r>
      <w:r>
        <w:rPr>
          <w:spacing w:val="-4"/>
          <w:u w:val="thick"/>
        </w:rPr>
        <w:t xml:space="preserve"> </w:t>
      </w:r>
      <w:r>
        <w:rPr>
          <w:u w:val="thick"/>
        </w:rPr>
        <w:t>number</w:t>
      </w:r>
      <w:r>
        <w:rPr>
          <w:spacing w:val="-3"/>
          <w:u w:val="thick"/>
        </w:rPr>
        <w:t xml:space="preserve"> </w:t>
      </w:r>
      <w:r>
        <w:rPr>
          <w:u w:val="thick"/>
        </w:rPr>
        <w:t>2:</w:t>
      </w:r>
      <w:r>
        <w:rPr>
          <w:spacing w:val="-1"/>
          <w:u w:val="thick"/>
        </w:rPr>
        <w:t xml:space="preserve"> </w:t>
      </w:r>
      <w:r>
        <w:rPr>
          <w:u w:val="thick"/>
        </w:rPr>
        <w:t>was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designated</w:t>
      </w:r>
      <w:r>
        <w:rPr>
          <w:spacing w:val="-2"/>
          <w:u w:val="thick"/>
        </w:rPr>
        <w:t xml:space="preserve"> </w:t>
      </w:r>
      <w:r>
        <w:rPr>
          <w:u w:val="thick"/>
        </w:rPr>
        <w:t>agent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2"/>
          <w:u w:val="thick"/>
        </w:rPr>
        <w:t xml:space="preserve"> </w:t>
      </w:r>
      <w:r>
        <w:rPr>
          <w:u w:val="thick"/>
        </w:rPr>
        <w:t>ordering</w:t>
      </w:r>
      <w:r>
        <w:rPr>
          <w:spacing w:val="-2"/>
          <w:u w:val="thick"/>
        </w:rPr>
        <w:t xml:space="preserve"> </w:t>
      </w:r>
      <w:r>
        <w:rPr>
          <w:u w:val="thick"/>
        </w:rPr>
        <w:t>reinstatement</w:t>
      </w:r>
      <w:r>
        <w:rPr>
          <w:spacing w:val="-57"/>
          <w:u w:val="none"/>
        </w:rPr>
        <w:t xml:space="preserve"> </w:t>
      </w:r>
      <w:r>
        <w:rPr>
          <w:u w:val="thick"/>
        </w:rPr>
        <w:t>on</w:t>
      </w:r>
      <w:r>
        <w:rPr>
          <w:spacing w:val="1"/>
          <w:u w:val="thick"/>
        </w:rPr>
        <w:t xml:space="preserve"> </w:t>
      </w:r>
      <w:r>
        <w:rPr>
          <w:u w:val="thick"/>
        </w:rPr>
        <w:t>the</w:t>
      </w:r>
      <w:r>
        <w:rPr>
          <w:spacing w:val="1"/>
          <w:u w:val="thick"/>
        </w:rPr>
        <w:t xml:space="preserve"> </w:t>
      </w:r>
      <w:r>
        <w:rPr>
          <w:u w:val="thick"/>
        </w:rPr>
        <w:t>basis</w:t>
      </w:r>
      <w:r>
        <w:rPr>
          <w:spacing w:val="2"/>
          <w:u w:val="thick"/>
        </w:rPr>
        <w:t xml:space="preserve"> </w:t>
      </w:r>
      <w:r>
        <w:rPr>
          <w:u w:val="thick"/>
        </w:rPr>
        <w:t>of</w:t>
      </w:r>
      <w:r>
        <w:rPr>
          <w:spacing w:val="2"/>
          <w:u w:val="thick"/>
        </w:rPr>
        <w:t xml:space="preserve"> </w:t>
      </w:r>
      <w:r>
        <w:rPr>
          <w:u w:val="thick"/>
        </w:rPr>
        <w:t>the</w:t>
      </w:r>
      <w:r>
        <w:rPr>
          <w:spacing w:val="1"/>
          <w:u w:val="thick"/>
        </w:rPr>
        <w:t xml:space="preserve"> </w:t>
      </w:r>
      <w:r>
        <w:rPr>
          <w:u w:val="thick"/>
        </w:rPr>
        <w:t>procedural</w:t>
      </w:r>
      <w:r>
        <w:rPr>
          <w:spacing w:val="2"/>
          <w:u w:val="thick"/>
        </w:rPr>
        <w:t xml:space="preserve"> </w:t>
      </w:r>
      <w:r>
        <w:rPr>
          <w:u w:val="thick"/>
        </w:rPr>
        <w:t>complaint</w:t>
      </w:r>
      <w:r>
        <w:rPr>
          <w:spacing w:val="1"/>
          <w:u w:val="thick"/>
        </w:rPr>
        <w:t xml:space="preserve"> </w:t>
      </w:r>
      <w:r>
        <w:rPr>
          <w:u w:val="thick"/>
        </w:rPr>
        <w:t>that</w:t>
      </w:r>
      <w:r>
        <w:rPr>
          <w:spacing w:val="1"/>
          <w:u w:val="thick"/>
        </w:rPr>
        <w:t xml:space="preserve"> </w:t>
      </w:r>
      <w:r>
        <w:rPr>
          <w:u w:val="thick"/>
        </w:rPr>
        <w:t>a</w:t>
      </w:r>
      <w:r>
        <w:rPr>
          <w:spacing w:val="2"/>
          <w:u w:val="thick"/>
        </w:rPr>
        <w:t xml:space="preserve"> </w:t>
      </w:r>
      <w:r>
        <w:rPr>
          <w:u w:val="thick"/>
        </w:rPr>
        <w:t>determination</w:t>
      </w:r>
      <w:r>
        <w:rPr>
          <w:spacing w:val="1"/>
          <w:u w:val="thick"/>
        </w:rPr>
        <w:t xml:space="preserve"> </w:t>
      </w:r>
      <w:r>
        <w:rPr>
          <w:u w:val="thick"/>
        </w:rPr>
        <w:t>had</w:t>
      </w:r>
      <w:r>
        <w:rPr>
          <w:spacing w:val="1"/>
          <w:u w:val="thick"/>
        </w:rPr>
        <w:t xml:space="preserve"> </w:t>
      </w:r>
      <w:r>
        <w:rPr>
          <w:u w:val="thick"/>
        </w:rPr>
        <w:t>not</w:t>
      </w:r>
      <w:r>
        <w:rPr>
          <w:spacing w:val="2"/>
          <w:u w:val="thick"/>
        </w:rPr>
        <w:t xml:space="preserve"> </w:t>
      </w:r>
      <w:r>
        <w:rPr>
          <w:u w:val="thick"/>
        </w:rPr>
        <w:t>been</w:t>
      </w:r>
      <w:r>
        <w:rPr>
          <w:spacing w:val="1"/>
          <w:u w:val="thick"/>
        </w:rPr>
        <w:t xml:space="preserve"> </w:t>
      </w:r>
      <w:r>
        <w:rPr>
          <w:u w:val="thick"/>
        </w:rPr>
        <w:t>issued</w:t>
      </w:r>
      <w:r>
        <w:rPr>
          <w:spacing w:val="1"/>
          <w:u w:val="none"/>
        </w:rPr>
        <w:t xml:space="preserve"> </w:t>
      </w:r>
      <w:r>
        <w:rPr>
          <w:u w:val="thick"/>
        </w:rPr>
        <w:t>within 30 days as</w:t>
      </w:r>
      <w:r>
        <w:rPr>
          <w:spacing w:val="-2"/>
          <w:u w:val="thick"/>
        </w:rPr>
        <w:t xml:space="preserve"> </w:t>
      </w:r>
      <w:r>
        <w:rPr>
          <w:u w:val="thick"/>
        </w:rPr>
        <w:t>provided for?</w:t>
      </w:r>
    </w:p>
    <w:p w14:paraId="003B6150" w14:textId="77777777" w:rsidR="002B7CEE" w:rsidRDefault="002B7CEE">
      <w:pPr>
        <w:pStyle w:val="BodyText"/>
        <w:ind w:left="0"/>
        <w:rPr>
          <w:b/>
          <w:sz w:val="20"/>
        </w:rPr>
      </w:pPr>
    </w:p>
    <w:p w14:paraId="0110F51C" w14:textId="77777777" w:rsidR="002B7CEE" w:rsidRDefault="002B7CEE">
      <w:pPr>
        <w:pStyle w:val="BodyText"/>
        <w:spacing w:before="11"/>
        <w:ind w:left="0"/>
        <w:rPr>
          <w:b/>
          <w:sz w:val="25"/>
        </w:rPr>
      </w:pPr>
    </w:p>
    <w:p w14:paraId="0297EBC0" w14:textId="77777777" w:rsidR="002B7CEE" w:rsidRDefault="00000000">
      <w:pPr>
        <w:pStyle w:val="BodyText"/>
        <w:spacing w:before="90" w:line="259" w:lineRule="auto"/>
        <w:ind w:right="625"/>
      </w:pPr>
      <w:r>
        <w:t>I agree that what was essentially before the designated agent was a procedural issue. that is,</w:t>
      </w:r>
      <w:r>
        <w:rPr>
          <w:spacing w:val="1"/>
        </w:rPr>
        <w:t xml:space="preserve"> </w:t>
      </w:r>
      <w:r>
        <w:t>failure to comply with the 30day time line. Labour matters ought not to be determined on the</w:t>
      </w:r>
      <w:r>
        <w:rPr>
          <w:spacing w:val="-57"/>
        </w:rPr>
        <w:t xml:space="preserve"> </w:t>
      </w:r>
      <w:r>
        <w:t>basis of legal technicalities, such must be put right by either ordering the disciplinary</w:t>
      </w:r>
      <w:r>
        <w:rPr>
          <w:spacing w:val="1"/>
        </w:rPr>
        <w:t xml:space="preserve"> </w:t>
      </w:r>
      <w:r>
        <w:t>committee to issue its determination or by the designated agent determining the matter in a</w:t>
      </w:r>
      <w:r>
        <w:rPr>
          <w:spacing w:val="1"/>
        </w:rPr>
        <w:t xml:space="preserve"> </w:t>
      </w:r>
      <w:r>
        <w:t>procedurally correct manner. See Dalny Mine v Banda SC 39/99. The designated agent erred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ordering</w:t>
      </w:r>
      <w:r>
        <w:rPr>
          <w:spacing w:val="-3"/>
        </w:rPr>
        <w:t xml:space="preserve"> </w:t>
      </w:r>
      <w:r>
        <w:t>reinstatement on the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procedural</w:t>
      </w:r>
      <w:r>
        <w:rPr>
          <w:spacing w:val="3"/>
        </w:rPr>
        <w:t xml:space="preserve"> </w:t>
      </w:r>
      <w:r>
        <w:t>technicality.</w:t>
      </w:r>
    </w:p>
    <w:p w14:paraId="193BC58F" w14:textId="77777777" w:rsidR="002B7CEE" w:rsidRDefault="00000000">
      <w:pPr>
        <w:pStyle w:val="BodyText"/>
        <w:spacing w:before="158"/>
      </w:pPr>
      <w:r>
        <w:t>In</w:t>
      </w:r>
      <w:r>
        <w:rPr>
          <w:spacing w:val="-1"/>
        </w:rPr>
        <w:t xml:space="preserve"> </w:t>
      </w:r>
      <w:r>
        <w:t>the result,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merit</w:t>
      </w:r>
      <w:r>
        <w:rPr>
          <w:spacing w:val="-1"/>
        </w:rPr>
        <w:t xml:space="preserve"> </w:t>
      </w:r>
      <w:r>
        <w:t>in both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 grounds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appeal.</w:t>
      </w:r>
    </w:p>
    <w:p w14:paraId="2516BC78" w14:textId="77777777" w:rsidR="002B7CEE" w:rsidRDefault="00000000">
      <w:pPr>
        <w:pStyle w:val="BodyText"/>
        <w:spacing w:before="183" w:line="259" w:lineRule="auto"/>
        <w:ind w:right="736"/>
      </w:pPr>
      <w:r>
        <w:t>Another issue raised from the complaint before the designated agent was whether or not the</w:t>
      </w:r>
      <w:r>
        <w:rPr>
          <w:spacing w:val="-57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paid</w:t>
      </w:r>
      <w:r>
        <w:rPr>
          <w:spacing w:val="3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backpay</w:t>
      </w:r>
      <w:r>
        <w:rPr>
          <w:spacing w:val="-6"/>
        </w:rPr>
        <w:t xml:space="preserve"> </w:t>
      </w:r>
      <w:r>
        <w:t>and benefits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period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unlawful</w:t>
      </w:r>
      <w:r>
        <w:rPr>
          <w:spacing w:val="3"/>
        </w:rPr>
        <w:t xml:space="preserve"> </w:t>
      </w:r>
      <w:r>
        <w:t>dismissal?</w:t>
      </w:r>
    </w:p>
    <w:p w14:paraId="744916F1" w14:textId="77777777" w:rsidR="002B7CEE" w:rsidRDefault="00000000">
      <w:pPr>
        <w:pStyle w:val="BodyText"/>
        <w:spacing w:before="160"/>
      </w:pPr>
      <w:r>
        <w:t>No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arise concerning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which has been</w:t>
      </w:r>
      <w:r>
        <w:rPr>
          <w:spacing w:val="-1"/>
        </w:rPr>
        <w:t xml:space="preserve"> </w:t>
      </w:r>
      <w:r>
        <w:t>conceded.</w:t>
      </w:r>
    </w:p>
    <w:p w14:paraId="3302031A" w14:textId="77777777" w:rsidR="002B7CEE" w:rsidRDefault="00000000">
      <w:pPr>
        <w:pStyle w:val="BodyText"/>
        <w:spacing w:before="182" w:line="259" w:lineRule="auto"/>
        <w:ind w:right="825"/>
      </w:pPr>
      <w:r>
        <w:t>The final issue raised was a claim for back pay for the period after the suspension and the</w:t>
      </w:r>
      <w:r>
        <w:rPr>
          <w:spacing w:val="1"/>
        </w:rPr>
        <w:t xml:space="preserve"> </w:t>
      </w:r>
      <w:r>
        <w:t>institution of the disciplinary proceedings which were not concluded by the issuance of the</w:t>
      </w:r>
      <w:r>
        <w:rPr>
          <w:spacing w:val="-57"/>
        </w:rPr>
        <w:t xml:space="preserve"> </w:t>
      </w:r>
      <w:r>
        <w:t>determination.</w:t>
      </w:r>
    </w:p>
    <w:p w14:paraId="6F3DD77B" w14:textId="77777777" w:rsidR="002B7CEE" w:rsidRDefault="00000000">
      <w:pPr>
        <w:pStyle w:val="BodyText"/>
        <w:spacing w:before="158" w:line="261" w:lineRule="auto"/>
        <w:ind w:right="679"/>
      </w:pPr>
      <w:r>
        <w:t>These proceedings have not yet been concluded. No rights arise at this stage for either of the</w:t>
      </w:r>
      <w:r>
        <w:rPr>
          <w:spacing w:val="-57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in as much as no</w:t>
      </w:r>
      <w:r>
        <w:rPr>
          <w:spacing w:val="2"/>
        </w:rPr>
        <w:t xml:space="preserve"> </w:t>
      </w:r>
      <w:r>
        <w:t>obligations arise.</w:t>
      </w:r>
    </w:p>
    <w:p w14:paraId="32807E20" w14:textId="77777777" w:rsidR="002B7CEE" w:rsidRDefault="00000000">
      <w:pPr>
        <w:pStyle w:val="BodyText"/>
        <w:spacing w:before="154" w:line="259" w:lineRule="auto"/>
        <w:ind w:right="1512"/>
      </w:pPr>
      <w:r>
        <w:t>Due to the fact that the two grounds of appeal have been found to be with merit, the</w:t>
      </w:r>
      <w:r>
        <w:rPr>
          <w:spacing w:val="-57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is made;</w:t>
      </w:r>
    </w:p>
    <w:p w14:paraId="06734F98" w14:textId="77777777" w:rsidR="002B7CEE" w:rsidRDefault="00000000">
      <w:pPr>
        <w:pStyle w:val="BodyText"/>
        <w:spacing w:before="160"/>
      </w:pPr>
      <w:r>
        <w:t>Order:</w:t>
      </w:r>
    </w:p>
    <w:p w14:paraId="10C13604" w14:textId="77777777" w:rsidR="002B7CEE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before="182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succeeds.</w:t>
      </w:r>
    </w:p>
    <w:p w14:paraId="5F41E8FB" w14:textId="77777777" w:rsidR="002B7CEE" w:rsidRDefault="002B7CEE">
      <w:pPr>
        <w:rPr>
          <w:sz w:val="24"/>
        </w:rPr>
        <w:sectPr w:rsidR="002B7CEE" w:rsidSect="00183B3A">
          <w:pgSz w:w="11910" w:h="16840"/>
          <w:pgMar w:top="1340" w:right="900" w:bottom="280" w:left="1340" w:header="751" w:footer="0" w:gutter="0"/>
          <w:cols w:space="720"/>
        </w:sectPr>
      </w:pPr>
    </w:p>
    <w:p w14:paraId="7E93C17E" w14:textId="77777777" w:rsidR="002B7CEE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before="80" w:line="259" w:lineRule="auto"/>
        <w:ind w:right="923"/>
        <w:rPr>
          <w:sz w:val="24"/>
        </w:rPr>
      </w:pPr>
      <w:r>
        <w:rPr>
          <w:sz w:val="24"/>
        </w:rPr>
        <w:lastRenderedPageBreak/>
        <w:t>The designated agent’s order be and is hereby set aside and be substituted with the</w:t>
      </w:r>
      <w:r>
        <w:rPr>
          <w:spacing w:val="-57"/>
          <w:sz w:val="24"/>
        </w:rPr>
        <w:t xml:space="preserve"> </w:t>
      </w:r>
      <w:r>
        <w:rPr>
          <w:sz w:val="24"/>
        </w:rPr>
        <w:t>following;</w:t>
      </w:r>
    </w:p>
    <w:p w14:paraId="0572F696" w14:textId="77777777" w:rsidR="002B7CEE" w:rsidRDefault="00000000">
      <w:pPr>
        <w:pStyle w:val="ListParagraph"/>
        <w:numPr>
          <w:ilvl w:val="2"/>
          <w:numId w:val="1"/>
        </w:numPr>
        <w:tabs>
          <w:tab w:val="left" w:pos="1409"/>
        </w:tabs>
        <w:spacing w:line="275" w:lineRule="exact"/>
        <w:ind w:hanging="361"/>
        <w:rPr>
          <w:sz w:val="24"/>
        </w:rPr>
      </w:pPr>
      <w:r>
        <w:rPr>
          <w:sz w:val="24"/>
        </w:rPr>
        <w:t>Nyatsime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is ordered to pay</w:t>
      </w:r>
      <w:r>
        <w:rPr>
          <w:spacing w:val="-5"/>
          <w:sz w:val="24"/>
        </w:rPr>
        <w:t xml:space="preserve"> </w:t>
      </w:r>
      <w:r>
        <w:rPr>
          <w:sz w:val="24"/>
        </w:rPr>
        <w:t>Tendayi</w:t>
      </w:r>
      <w:r>
        <w:rPr>
          <w:spacing w:val="-1"/>
          <w:sz w:val="24"/>
        </w:rPr>
        <w:t xml:space="preserve"> </w:t>
      </w:r>
      <w:r>
        <w:rPr>
          <w:sz w:val="24"/>
        </w:rPr>
        <w:t>Masaka</w:t>
      </w:r>
      <w:r>
        <w:rPr>
          <w:spacing w:val="-1"/>
          <w:sz w:val="24"/>
        </w:rPr>
        <w:t xml:space="preserve"> </w:t>
      </w:r>
      <w:r>
        <w:rPr>
          <w:sz w:val="24"/>
        </w:rPr>
        <w:t>an amount of</w:t>
      </w:r>
      <w:r>
        <w:rPr>
          <w:spacing w:val="1"/>
          <w:sz w:val="24"/>
        </w:rPr>
        <w:t xml:space="preserve"> </w:t>
      </w:r>
      <w:r>
        <w:rPr>
          <w:sz w:val="24"/>
        </w:rPr>
        <w:t>ZWL</w:t>
      </w:r>
      <w:r>
        <w:rPr>
          <w:spacing w:val="-3"/>
          <w:sz w:val="24"/>
        </w:rPr>
        <w:t xml:space="preserve"> </w:t>
      </w:r>
      <w:r>
        <w:rPr>
          <w:sz w:val="24"/>
        </w:rPr>
        <w:t>$</w:t>
      </w:r>
      <w:r>
        <w:rPr>
          <w:spacing w:val="2"/>
          <w:sz w:val="24"/>
        </w:rPr>
        <w:t xml:space="preserve"> </w:t>
      </w:r>
      <w:r>
        <w:rPr>
          <w:sz w:val="24"/>
        </w:rPr>
        <w:t>7</w:t>
      </w:r>
    </w:p>
    <w:p w14:paraId="266A9D0E" w14:textId="77777777" w:rsidR="002B7CEE" w:rsidRDefault="00000000">
      <w:pPr>
        <w:pStyle w:val="BodyText"/>
        <w:spacing w:before="21" w:line="259" w:lineRule="auto"/>
        <w:ind w:left="1408" w:right="1063"/>
      </w:pPr>
      <w:r>
        <w:t>776.51 and USD $ 2 585,52 as back pay for the period January 2021 to the</w:t>
      </w:r>
      <w:r>
        <w:rPr>
          <w:spacing w:val="-57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2021.</w:t>
      </w:r>
    </w:p>
    <w:p w14:paraId="6317DD47" w14:textId="77777777" w:rsidR="002B7CEE" w:rsidRDefault="00000000">
      <w:pPr>
        <w:pStyle w:val="ListParagraph"/>
        <w:numPr>
          <w:ilvl w:val="2"/>
          <w:numId w:val="1"/>
        </w:numPr>
        <w:tabs>
          <w:tab w:val="left" w:pos="1409"/>
        </w:tabs>
        <w:spacing w:line="261" w:lineRule="auto"/>
        <w:ind w:right="848"/>
        <w:rPr>
          <w:sz w:val="24"/>
        </w:rPr>
      </w:pPr>
      <w:r>
        <w:rPr>
          <w:sz w:val="24"/>
        </w:rPr>
        <w:t>Tendayi Masaka’s claim for backpay for period September 2021 to February</w:t>
      </w:r>
      <w:r>
        <w:rPr>
          <w:spacing w:val="-57"/>
          <w:sz w:val="24"/>
        </w:rPr>
        <w:t xml:space="preserve"> </w:t>
      </w:r>
      <w:r>
        <w:rPr>
          <w:sz w:val="24"/>
        </w:rPr>
        <w:t>2022 is prematurely</w:t>
      </w:r>
      <w:r>
        <w:rPr>
          <w:spacing w:val="-5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and will be</w:t>
      </w:r>
      <w:r>
        <w:rPr>
          <w:spacing w:val="-1"/>
          <w:sz w:val="24"/>
        </w:rPr>
        <w:t xml:space="preserve"> </w:t>
      </w:r>
      <w:r>
        <w:rPr>
          <w:sz w:val="24"/>
        </w:rPr>
        <w:t>decided by</w:t>
      </w:r>
      <w:r>
        <w:rPr>
          <w:spacing w:val="-3"/>
          <w:sz w:val="24"/>
        </w:rPr>
        <w:t xml:space="preserve"> </w:t>
      </w:r>
      <w:r>
        <w:rPr>
          <w:sz w:val="24"/>
        </w:rPr>
        <w:t>the disciplinary</w:t>
      </w:r>
      <w:r>
        <w:rPr>
          <w:spacing w:val="-3"/>
          <w:sz w:val="24"/>
        </w:rPr>
        <w:t xml:space="preserve"> </w:t>
      </w:r>
      <w:r>
        <w:rPr>
          <w:sz w:val="24"/>
        </w:rPr>
        <w:t>committee.</w:t>
      </w:r>
    </w:p>
    <w:p w14:paraId="2590D9AA" w14:textId="326C6B18" w:rsidR="002B7CEE" w:rsidRDefault="00000000">
      <w:pPr>
        <w:pStyle w:val="ListParagraph"/>
        <w:numPr>
          <w:ilvl w:val="2"/>
          <w:numId w:val="1"/>
        </w:numPr>
        <w:tabs>
          <w:tab w:val="left" w:pos="1409"/>
        </w:tabs>
        <w:spacing w:line="259" w:lineRule="auto"/>
        <w:ind w:right="554"/>
        <w:rPr>
          <w:sz w:val="24"/>
        </w:rPr>
      </w:pPr>
      <w:r>
        <w:rPr>
          <w:sz w:val="24"/>
        </w:rPr>
        <w:t>The matter is remitted to the disciplinary committee who shall make a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on both</w:t>
      </w:r>
      <w:r>
        <w:rPr>
          <w:spacing w:val="-1"/>
          <w:sz w:val="24"/>
        </w:rPr>
        <w:t xml:space="preserve"> </w:t>
      </w:r>
      <w:r>
        <w:rPr>
          <w:sz w:val="24"/>
        </w:rPr>
        <w:t>parties</w:t>
      </w:r>
      <w:r>
        <w:rPr>
          <w:spacing w:val="-1"/>
          <w:sz w:val="24"/>
        </w:rPr>
        <w:t xml:space="preserve"> </w:t>
      </w:r>
      <w:r>
        <w:rPr>
          <w:sz w:val="24"/>
        </w:rPr>
        <w:t>within 5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date 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order.</w:t>
      </w:r>
    </w:p>
    <w:sectPr w:rsidR="002B7CEE">
      <w:pgSz w:w="11910" w:h="16840"/>
      <w:pgMar w:top="1340" w:right="90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BDB0" w14:textId="77777777" w:rsidR="00183B3A" w:rsidRDefault="00183B3A">
      <w:r>
        <w:separator/>
      </w:r>
    </w:p>
  </w:endnote>
  <w:endnote w:type="continuationSeparator" w:id="0">
    <w:p w14:paraId="02213CA0" w14:textId="77777777" w:rsidR="00183B3A" w:rsidRDefault="0018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3AE6" w14:textId="77777777" w:rsidR="00183B3A" w:rsidRDefault="00183B3A">
      <w:r>
        <w:separator/>
      </w:r>
    </w:p>
  </w:footnote>
  <w:footnote w:type="continuationSeparator" w:id="0">
    <w:p w14:paraId="0D4C9787" w14:textId="77777777" w:rsidR="00183B3A" w:rsidRDefault="0018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AAB7" w14:textId="78389AC5" w:rsidR="002B7CEE" w:rsidRDefault="00295CC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1792" behindDoc="1" locked="0" layoutInCell="1" allowOverlap="1" wp14:anchorId="7DA3033C" wp14:editId="7FABADD4">
              <wp:simplePos x="0" y="0"/>
              <wp:positionH relativeFrom="page">
                <wp:posOffset>896620</wp:posOffset>
              </wp:positionH>
              <wp:positionV relativeFrom="page">
                <wp:posOffset>632460</wp:posOffset>
              </wp:positionV>
              <wp:extent cx="5768975" cy="6350"/>
              <wp:effectExtent l="0" t="0" r="0" b="0"/>
              <wp:wrapNone/>
              <wp:docPr id="211795277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897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3566B7" id="Rectangle 2" o:spid="_x0000_s1026" style="position:absolute;margin-left:70.6pt;margin-top:49.8pt;width:454.25pt;height:.5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2304" behindDoc="1" locked="0" layoutInCell="1" allowOverlap="1" wp14:anchorId="71C01F6A" wp14:editId="3636F683">
              <wp:simplePos x="0" y="0"/>
              <wp:positionH relativeFrom="page">
                <wp:posOffset>6009640</wp:posOffset>
              </wp:positionH>
              <wp:positionV relativeFrom="page">
                <wp:posOffset>464185</wp:posOffset>
              </wp:positionV>
              <wp:extent cx="676910" cy="165735"/>
              <wp:effectExtent l="0" t="0" r="0" b="0"/>
              <wp:wrapNone/>
              <wp:docPr id="10938734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20C3B" w14:textId="77777777" w:rsidR="002B7CEE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01F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3.2pt;margin-top:36.55pt;width:53.3pt;height:13.05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" filled="f" stroked="f">
              <v:textbox inset="0,0,0,0">
                <w:txbxContent>
                  <w:p w14:paraId="72820C3B" w14:textId="77777777" w:rsidR="002B7CEE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  <w:r>
                      <w:rPr>
                        <w:rFonts w:ascii="Calibri"/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E25B0"/>
    <w:multiLevelType w:val="hybridMultilevel"/>
    <w:tmpl w:val="3094E856"/>
    <w:lvl w:ilvl="0" w:tplc="F24A8CDC">
      <w:start w:val="1"/>
      <w:numFmt w:val="lowerLetter"/>
      <w:lvlText w:val="(%1)"/>
      <w:lvlJc w:val="left"/>
      <w:pPr>
        <w:ind w:left="425" w:hanging="3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6D000856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365489A0">
      <w:start w:val="1"/>
      <w:numFmt w:val="lowerLetter"/>
      <w:lvlText w:val="%3)"/>
      <w:lvlJc w:val="left"/>
      <w:pPr>
        <w:ind w:left="140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3" w:tplc="3F423E0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4" w:tplc="2B12BD8E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5" w:tplc="62CA656E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  <w:lvl w:ilvl="6" w:tplc="9B405E9E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7" w:tplc="30EC13DA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  <w:lvl w:ilvl="8" w:tplc="E57452AE">
      <w:numFmt w:val="bullet"/>
      <w:lvlText w:val="•"/>
      <w:lvlJc w:val="left"/>
      <w:pPr>
        <w:ind w:left="75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33230D"/>
    <w:multiLevelType w:val="hybridMultilevel"/>
    <w:tmpl w:val="E5C6906A"/>
    <w:lvl w:ilvl="0" w:tplc="AEFEFB6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1F02618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E6281294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290CF4A2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4" w:tplc="8C80A396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5" w:tplc="612C6C4C">
      <w:numFmt w:val="bullet"/>
      <w:lvlText w:val="•"/>
      <w:lvlJc w:val="left"/>
      <w:pPr>
        <w:ind w:left="5243" w:hanging="360"/>
      </w:pPr>
      <w:rPr>
        <w:rFonts w:hint="default"/>
        <w:lang w:val="en-US" w:eastAsia="en-US" w:bidi="ar-SA"/>
      </w:rPr>
    </w:lvl>
    <w:lvl w:ilvl="6" w:tplc="17D4A7E0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AFDE55EC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C104451C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4103D00"/>
    <w:multiLevelType w:val="hybridMultilevel"/>
    <w:tmpl w:val="B26C8C8A"/>
    <w:lvl w:ilvl="0" w:tplc="097AD00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5AECA2E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E0D00F6A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951A831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4" w:tplc="3AFA08DE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5" w:tplc="8D881BAC">
      <w:numFmt w:val="bullet"/>
      <w:lvlText w:val="•"/>
      <w:lvlJc w:val="left"/>
      <w:pPr>
        <w:ind w:left="5243" w:hanging="360"/>
      </w:pPr>
      <w:rPr>
        <w:rFonts w:hint="default"/>
        <w:lang w:val="en-US" w:eastAsia="en-US" w:bidi="ar-SA"/>
      </w:rPr>
    </w:lvl>
    <w:lvl w:ilvl="6" w:tplc="E81653DA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48322EBC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32A2D076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num w:numId="1" w16cid:durableId="1821194610">
    <w:abstractNumId w:val="0"/>
  </w:num>
  <w:num w:numId="2" w16cid:durableId="614824068">
    <w:abstractNumId w:val="1"/>
  </w:num>
  <w:num w:numId="3" w16cid:durableId="1218317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EE"/>
    <w:rsid w:val="00183B3A"/>
    <w:rsid w:val="00295CC8"/>
    <w:rsid w:val="002B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619EC"/>
  <w15:docId w15:val="{0EC25780-7857-4D3E-9AAA-43712B5C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1194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Shylet Dzagon'a</cp:lastModifiedBy>
  <cp:revision>2</cp:revision>
  <dcterms:created xsi:type="dcterms:W3CDTF">2024-02-12T08:37:00Z</dcterms:created>
  <dcterms:modified xsi:type="dcterms:W3CDTF">2024-02-12T08:37:00Z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2024-02-12T00:00:00Z</vt:filetime>
  </property>
</Properties>
</file>