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E2A" w:rsidRDefault="00D77A19" w:rsidP="009B1FE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NYARADZO FLORE</w:t>
      </w:r>
      <w:r w:rsidR="009B1FE0">
        <w:rPr>
          <w:rFonts w:ascii="Times New Roman" w:hAnsi="Times New Roman" w:cs="Times New Roman"/>
          <w:sz w:val="24"/>
          <w:szCs w:val="24"/>
        </w:rPr>
        <w:t xml:space="preserve">NCE MAHLABA </w:t>
      </w:r>
    </w:p>
    <w:p w:rsidR="009B1FE0" w:rsidRDefault="009B1FE0" w:rsidP="009B1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B1FE0" w:rsidRDefault="009B1FE0" w:rsidP="009B1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MATINGINDE HOLDINGS (PRIVATE) LIMITED</w:t>
      </w:r>
    </w:p>
    <w:p w:rsidR="009B1FE0" w:rsidRDefault="009B1FE0" w:rsidP="009B1FE0">
      <w:pPr>
        <w:spacing w:after="0" w:line="240" w:lineRule="auto"/>
        <w:jc w:val="both"/>
        <w:rPr>
          <w:rFonts w:ascii="Times New Roman" w:hAnsi="Times New Roman" w:cs="Times New Roman"/>
          <w:sz w:val="24"/>
          <w:szCs w:val="24"/>
        </w:rPr>
      </w:pPr>
    </w:p>
    <w:p w:rsidR="009B1FE0" w:rsidRDefault="009B1FE0" w:rsidP="009B1FE0">
      <w:pPr>
        <w:spacing w:after="0" w:line="240" w:lineRule="auto"/>
        <w:jc w:val="both"/>
        <w:rPr>
          <w:rFonts w:ascii="Times New Roman" w:hAnsi="Times New Roman" w:cs="Times New Roman"/>
          <w:sz w:val="24"/>
          <w:szCs w:val="24"/>
        </w:rPr>
      </w:pPr>
    </w:p>
    <w:p w:rsidR="009B1FE0" w:rsidRDefault="009B1FE0" w:rsidP="009B1FE0">
      <w:pPr>
        <w:spacing w:after="0" w:line="240" w:lineRule="auto"/>
        <w:jc w:val="both"/>
        <w:rPr>
          <w:rFonts w:ascii="Times New Roman" w:hAnsi="Times New Roman" w:cs="Times New Roman"/>
          <w:sz w:val="24"/>
          <w:szCs w:val="24"/>
        </w:rPr>
      </w:pPr>
    </w:p>
    <w:p w:rsidR="009B1FE0" w:rsidRDefault="009B1FE0" w:rsidP="009B1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B1FE0" w:rsidRDefault="009B1FE0" w:rsidP="009B1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CHITAKUNYE &amp; MUREMBA JJ</w:t>
      </w:r>
    </w:p>
    <w:p w:rsidR="009B1FE0" w:rsidRDefault="009B1FE0" w:rsidP="009B1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22 February 2018</w:t>
      </w:r>
      <w:r w:rsidR="0088287A">
        <w:rPr>
          <w:rFonts w:ascii="Times New Roman" w:hAnsi="Times New Roman" w:cs="Times New Roman"/>
          <w:sz w:val="24"/>
          <w:szCs w:val="24"/>
        </w:rPr>
        <w:t xml:space="preserve"> &amp; 28 March 2018</w:t>
      </w:r>
    </w:p>
    <w:p w:rsidR="009B1FE0" w:rsidRDefault="009B1FE0" w:rsidP="009B1FE0">
      <w:pPr>
        <w:spacing w:after="0" w:line="240" w:lineRule="auto"/>
        <w:jc w:val="both"/>
        <w:rPr>
          <w:rFonts w:ascii="Times New Roman" w:hAnsi="Times New Roman" w:cs="Times New Roman"/>
          <w:sz w:val="24"/>
          <w:szCs w:val="24"/>
        </w:rPr>
      </w:pPr>
    </w:p>
    <w:p w:rsidR="009B1FE0" w:rsidRDefault="009B1FE0" w:rsidP="009B1FE0">
      <w:pPr>
        <w:spacing w:after="0" w:line="240" w:lineRule="auto"/>
        <w:jc w:val="both"/>
        <w:rPr>
          <w:rFonts w:ascii="Times New Roman" w:hAnsi="Times New Roman" w:cs="Times New Roman"/>
          <w:sz w:val="24"/>
          <w:szCs w:val="24"/>
        </w:rPr>
      </w:pPr>
    </w:p>
    <w:p w:rsidR="009B1FE0" w:rsidRDefault="009B1FE0" w:rsidP="009B1FE0">
      <w:pPr>
        <w:spacing w:after="0" w:line="240" w:lineRule="auto"/>
        <w:jc w:val="both"/>
        <w:rPr>
          <w:rFonts w:ascii="Times New Roman" w:hAnsi="Times New Roman" w:cs="Times New Roman"/>
          <w:sz w:val="24"/>
          <w:szCs w:val="24"/>
        </w:rPr>
      </w:pPr>
    </w:p>
    <w:p w:rsidR="009B1FE0" w:rsidRDefault="009B1FE0" w:rsidP="009B1F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9B1FE0" w:rsidRDefault="009B1FE0" w:rsidP="009B1FE0">
      <w:pPr>
        <w:spacing w:after="0" w:line="240" w:lineRule="auto"/>
        <w:jc w:val="both"/>
        <w:rPr>
          <w:rFonts w:ascii="Times New Roman" w:hAnsi="Times New Roman" w:cs="Times New Roman"/>
          <w:b/>
          <w:sz w:val="24"/>
          <w:szCs w:val="24"/>
        </w:rPr>
      </w:pPr>
    </w:p>
    <w:p w:rsidR="009B1FE0" w:rsidRDefault="00C17267" w:rsidP="009B1FE0">
      <w:pPr>
        <w:spacing w:after="0" w:line="240" w:lineRule="auto"/>
        <w:jc w:val="both"/>
        <w:rPr>
          <w:rFonts w:ascii="Times New Roman" w:hAnsi="Times New Roman" w:cs="Times New Roman"/>
          <w:sz w:val="24"/>
          <w:szCs w:val="24"/>
        </w:rPr>
      </w:pPr>
      <w:r w:rsidRPr="00C17267">
        <w:rPr>
          <w:rFonts w:ascii="Times New Roman" w:hAnsi="Times New Roman" w:cs="Times New Roman"/>
          <w:i/>
          <w:sz w:val="24"/>
          <w:szCs w:val="24"/>
        </w:rPr>
        <w:t>Ms D Sanhanga</w:t>
      </w:r>
      <w:r w:rsidRPr="00C17267">
        <w:rPr>
          <w:rFonts w:ascii="Times New Roman" w:hAnsi="Times New Roman" w:cs="Times New Roman"/>
          <w:sz w:val="24"/>
          <w:szCs w:val="24"/>
        </w:rPr>
        <w:t xml:space="preserve"> for the appellant</w:t>
      </w:r>
    </w:p>
    <w:p w:rsidR="00C17267" w:rsidRPr="00C17267" w:rsidRDefault="00C17267" w:rsidP="009B1FE0">
      <w:pPr>
        <w:spacing w:after="0" w:line="240" w:lineRule="auto"/>
        <w:jc w:val="both"/>
        <w:rPr>
          <w:rFonts w:ascii="Times New Roman" w:hAnsi="Times New Roman" w:cs="Times New Roman"/>
          <w:sz w:val="24"/>
          <w:szCs w:val="24"/>
        </w:rPr>
      </w:pPr>
      <w:r w:rsidRPr="00C17267">
        <w:rPr>
          <w:rFonts w:ascii="Times New Roman" w:hAnsi="Times New Roman" w:cs="Times New Roman"/>
          <w:i/>
          <w:sz w:val="24"/>
          <w:szCs w:val="24"/>
        </w:rPr>
        <w:t>K Manika</w:t>
      </w:r>
      <w:r>
        <w:rPr>
          <w:rFonts w:ascii="Times New Roman" w:hAnsi="Times New Roman" w:cs="Times New Roman"/>
          <w:sz w:val="24"/>
          <w:szCs w:val="24"/>
        </w:rPr>
        <w:t xml:space="preserve"> for the respondent</w:t>
      </w:r>
    </w:p>
    <w:p w:rsidR="009B1FE0" w:rsidRDefault="009B1FE0" w:rsidP="009B1FE0">
      <w:pPr>
        <w:spacing w:after="0" w:line="240" w:lineRule="auto"/>
        <w:jc w:val="both"/>
        <w:rPr>
          <w:rFonts w:ascii="Times New Roman" w:hAnsi="Times New Roman" w:cs="Times New Roman"/>
          <w:b/>
          <w:sz w:val="24"/>
          <w:szCs w:val="24"/>
        </w:rPr>
      </w:pPr>
    </w:p>
    <w:p w:rsidR="009B1FE0" w:rsidRDefault="009B1FE0" w:rsidP="009B1F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The respondent sued the appellant in the </w:t>
      </w:r>
      <w:r w:rsidR="00DC1264">
        <w:rPr>
          <w:rFonts w:ascii="Times New Roman" w:hAnsi="Times New Roman" w:cs="Times New Roman"/>
          <w:sz w:val="24"/>
          <w:szCs w:val="24"/>
        </w:rPr>
        <w:t>M</w:t>
      </w:r>
      <w:r>
        <w:rPr>
          <w:rFonts w:ascii="Times New Roman" w:hAnsi="Times New Roman" w:cs="Times New Roman"/>
          <w:sz w:val="24"/>
          <w:szCs w:val="24"/>
        </w:rPr>
        <w:t xml:space="preserve">agistrates </w:t>
      </w:r>
      <w:r w:rsidR="00DC1264">
        <w:rPr>
          <w:rFonts w:ascii="Times New Roman" w:hAnsi="Times New Roman" w:cs="Times New Roman"/>
          <w:sz w:val="24"/>
          <w:szCs w:val="24"/>
        </w:rPr>
        <w:t>C</w:t>
      </w:r>
      <w:r>
        <w:rPr>
          <w:rFonts w:ascii="Times New Roman" w:hAnsi="Times New Roman" w:cs="Times New Roman"/>
          <w:sz w:val="24"/>
          <w:szCs w:val="24"/>
        </w:rPr>
        <w:t>ourt sitting at Gweru for payment of arrear</w:t>
      </w:r>
      <w:r w:rsidR="00CA3DEC">
        <w:rPr>
          <w:rFonts w:ascii="Times New Roman" w:hAnsi="Times New Roman" w:cs="Times New Roman"/>
          <w:sz w:val="24"/>
          <w:szCs w:val="24"/>
        </w:rPr>
        <w:t xml:space="preserve"> rentals in the sum of US$5 081.</w:t>
      </w:r>
      <w:r>
        <w:rPr>
          <w:rFonts w:ascii="Times New Roman" w:hAnsi="Times New Roman" w:cs="Times New Roman"/>
          <w:sz w:val="24"/>
          <w:szCs w:val="24"/>
        </w:rPr>
        <w:t>89, interest and costs of suit. It is common cause that the appellant was in occupation of Unit 10 Somerset Mews, Newlands, Harare in terms of a written lease agreement which was entered into by and between the appe</w:t>
      </w:r>
      <w:r w:rsidR="00CA3DEC">
        <w:rPr>
          <w:rFonts w:ascii="Times New Roman" w:hAnsi="Times New Roman" w:cs="Times New Roman"/>
          <w:sz w:val="24"/>
          <w:szCs w:val="24"/>
        </w:rPr>
        <w:t>llant and a company called Allu-</w:t>
      </w:r>
      <w:r>
        <w:rPr>
          <w:rFonts w:ascii="Times New Roman" w:hAnsi="Times New Roman" w:cs="Times New Roman"/>
          <w:sz w:val="24"/>
          <w:szCs w:val="24"/>
        </w:rPr>
        <w:t>Mix Investments (Pvt) Ltd</w:t>
      </w:r>
      <w:r w:rsidR="009D5524">
        <w:rPr>
          <w:rFonts w:ascii="Times New Roman" w:hAnsi="Times New Roman" w:cs="Times New Roman"/>
          <w:sz w:val="24"/>
          <w:szCs w:val="24"/>
        </w:rPr>
        <w:t xml:space="preserve">. The lease agreement </w:t>
      </w:r>
      <w:r>
        <w:rPr>
          <w:rFonts w:ascii="Times New Roman" w:hAnsi="Times New Roman" w:cs="Times New Roman"/>
          <w:sz w:val="24"/>
          <w:szCs w:val="24"/>
        </w:rPr>
        <w:t>was signed on 10 April 2014 at Gweru.</w:t>
      </w:r>
      <w:r w:rsidR="00CA3DEC">
        <w:rPr>
          <w:rFonts w:ascii="Times New Roman" w:hAnsi="Times New Roman" w:cs="Times New Roman"/>
          <w:sz w:val="24"/>
          <w:szCs w:val="24"/>
        </w:rPr>
        <w:t xml:space="preserve"> However, by the time the summons for arrear rentals was issued, the appellant had vacated the property in question.</w:t>
      </w:r>
    </w:p>
    <w:p w:rsidR="007D5D14" w:rsidRDefault="009B1FE0" w:rsidP="007D5D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w:t>
      </w:r>
      <w:r w:rsidR="00884E81">
        <w:rPr>
          <w:rFonts w:ascii="Times New Roman" w:hAnsi="Times New Roman" w:cs="Times New Roman"/>
          <w:sz w:val="24"/>
          <w:szCs w:val="24"/>
        </w:rPr>
        <w:t>to the claim</w:t>
      </w:r>
      <w:r w:rsidR="007D5D14">
        <w:rPr>
          <w:rFonts w:ascii="Times New Roman" w:hAnsi="Times New Roman" w:cs="Times New Roman"/>
          <w:sz w:val="24"/>
          <w:szCs w:val="24"/>
        </w:rPr>
        <w:t>,</w:t>
      </w:r>
      <w:r w:rsidR="00884E81">
        <w:rPr>
          <w:rFonts w:ascii="Times New Roman" w:hAnsi="Times New Roman" w:cs="Times New Roman"/>
          <w:sz w:val="24"/>
          <w:szCs w:val="24"/>
        </w:rPr>
        <w:t xml:space="preserve"> the appellant </w:t>
      </w:r>
      <w:r>
        <w:rPr>
          <w:rFonts w:ascii="Times New Roman" w:hAnsi="Times New Roman" w:cs="Times New Roman"/>
          <w:sz w:val="24"/>
          <w:szCs w:val="24"/>
        </w:rPr>
        <w:t xml:space="preserve">raised 2 points </w:t>
      </w:r>
      <w:r w:rsidRPr="009B1FE0">
        <w:rPr>
          <w:rFonts w:ascii="Times New Roman" w:hAnsi="Times New Roman" w:cs="Times New Roman"/>
          <w:i/>
          <w:sz w:val="24"/>
          <w:szCs w:val="24"/>
        </w:rPr>
        <w:t>in limine</w:t>
      </w:r>
      <w:r w:rsidR="007D5D14">
        <w:rPr>
          <w:rFonts w:ascii="Times New Roman" w:hAnsi="Times New Roman" w:cs="Times New Roman"/>
          <w:i/>
          <w:sz w:val="24"/>
          <w:szCs w:val="24"/>
        </w:rPr>
        <w:t>.</w:t>
      </w:r>
      <w:r>
        <w:rPr>
          <w:rFonts w:ascii="Times New Roman" w:hAnsi="Times New Roman" w:cs="Times New Roman"/>
          <w:sz w:val="24"/>
          <w:szCs w:val="24"/>
        </w:rPr>
        <w:t xml:space="preserve"> </w:t>
      </w:r>
      <w:r w:rsidR="007D5D14">
        <w:rPr>
          <w:rFonts w:ascii="Times New Roman" w:hAnsi="Times New Roman" w:cs="Times New Roman"/>
          <w:sz w:val="24"/>
          <w:szCs w:val="24"/>
        </w:rPr>
        <w:t xml:space="preserve">The two points </w:t>
      </w:r>
      <w:r w:rsidR="007D5D14" w:rsidRPr="00FB5411">
        <w:rPr>
          <w:rFonts w:ascii="Times New Roman" w:hAnsi="Times New Roman" w:cs="Times New Roman"/>
          <w:i/>
          <w:sz w:val="24"/>
          <w:szCs w:val="24"/>
        </w:rPr>
        <w:t>in limine</w:t>
      </w:r>
      <w:r w:rsidR="007D5D14">
        <w:rPr>
          <w:rFonts w:ascii="Times New Roman" w:hAnsi="Times New Roman" w:cs="Times New Roman"/>
          <w:sz w:val="24"/>
          <w:szCs w:val="24"/>
        </w:rPr>
        <w:t xml:space="preserve"> are that:</w:t>
      </w:r>
    </w:p>
    <w:p w:rsidR="007D5D14" w:rsidRDefault="007D5D14" w:rsidP="007D5D1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magistrates court sitting at Gweru has no jurisdiction to hear the matter and </w:t>
      </w:r>
    </w:p>
    <w:p w:rsidR="007D5D14" w:rsidRDefault="007D5D14" w:rsidP="007D5D1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not being the party which entered into the lease agreement with the appellant has no </w:t>
      </w:r>
      <w:r w:rsidRPr="00FB5411">
        <w:rPr>
          <w:rFonts w:ascii="Times New Roman" w:hAnsi="Times New Roman" w:cs="Times New Roman"/>
          <w:i/>
          <w:sz w:val="24"/>
          <w:szCs w:val="24"/>
        </w:rPr>
        <w:t>locus standi</w:t>
      </w:r>
      <w:r>
        <w:rPr>
          <w:rFonts w:ascii="Times New Roman" w:hAnsi="Times New Roman" w:cs="Times New Roman"/>
          <w:sz w:val="24"/>
          <w:szCs w:val="24"/>
        </w:rPr>
        <w:t xml:space="preserve"> to sue the appellant.</w:t>
      </w:r>
    </w:p>
    <w:p w:rsidR="00FB5411" w:rsidRDefault="007D5D14" w:rsidP="009B1F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points </w:t>
      </w:r>
      <w:r w:rsidRPr="007D5D14">
        <w:rPr>
          <w:rFonts w:ascii="Times New Roman" w:hAnsi="Times New Roman" w:cs="Times New Roman"/>
          <w:i/>
          <w:sz w:val="24"/>
          <w:szCs w:val="24"/>
        </w:rPr>
        <w:t>in limine</w:t>
      </w:r>
      <w:r w:rsidR="009B1FE0">
        <w:rPr>
          <w:rFonts w:ascii="Times New Roman" w:hAnsi="Times New Roman" w:cs="Times New Roman"/>
          <w:sz w:val="24"/>
          <w:szCs w:val="24"/>
        </w:rPr>
        <w:t xml:space="preserve"> </w:t>
      </w:r>
      <w:r w:rsidR="00884E81">
        <w:rPr>
          <w:rFonts w:ascii="Times New Roman" w:hAnsi="Times New Roman" w:cs="Times New Roman"/>
          <w:sz w:val="24"/>
          <w:szCs w:val="24"/>
        </w:rPr>
        <w:t>were argued</w:t>
      </w:r>
      <w:r w:rsidR="009B1FE0">
        <w:rPr>
          <w:rFonts w:ascii="Times New Roman" w:hAnsi="Times New Roman" w:cs="Times New Roman"/>
          <w:sz w:val="24"/>
          <w:szCs w:val="24"/>
        </w:rPr>
        <w:t xml:space="preserve"> at trial and</w:t>
      </w:r>
      <w:r w:rsidR="004B1246">
        <w:rPr>
          <w:rFonts w:ascii="Times New Roman" w:hAnsi="Times New Roman" w:cs="Times New Roman"/>
          <w:sz w:val="24"/>
          <w:szCs w:val="24"/>
        </w:rPr>
        <w:t xml:space="preserve"> </w:t>
      </w:r>
      <w:r w:rsidR="005579A3">
        <w:rPr>
          <w:rFonts w:ascii="Times New Roman" w:hAnsi="Times New Roman" w:cs="Times New Roman"/>
          <w:sz w:val="24"/>
          <w:szCs w:val="24"/>
        </w:rPr>
        <w:t xml:space="preserve">were </w:t>
      </w:r>
      <w:r w:rsidR="004B1246">
        <w:rPr>
          <w:rFonts w:ascii="Times New Roman" w:hAnsi="Times New Roman" w:cs="Times New Roman"/>
          <w:sz w:val="24"/>
          <w:szCs w:val="24"/>
        </w:rPr>
        <w:t>dismissed</w:t>
      </w:r>
      <w:r w:rsidR="00FB5411">
        <w:rPr>
          <w:rFonts w:ascii="Times New Roman" w:hAnsi="Times New Roman" w:cs="Times New Roman"/>
          <w:sz w:val="24"/>
          <w:szCs w:val="24"/>
        </w:rPr>
        <w:t>. Aggrieved by the determination, the appellant filed the present appeal against that determination.</w:t>
      </w:r>
      <w:r w:rsidR="006437F5">
        <w:rPr>
          <w:rFonts w:ascii="Times New Roman" w:hAnsi="Times New Roman" w:cs="Times New Roman"/>
          <w:sz w:val="24"/>
          <w:szCs w:val="24"/>
        </w:rPr>
        <w:t xml:space="preserve"> The proceedings in the </w:t>
      </w:r>
      <w:r w:rsidR="00385BEF">
        <w:rPr>
          <w:rFonts w:ascii="Times New Roman" w:hAnsi="Times New Roman" w:cs="Times New Roman"/>
          <w:sz w:val="24"/>
          <w:szCs w:val="24"/>
        </w:rPr>
        <w:t>main action</w:t>
      </w:r>
      <w:r w:rsidR="006437F5">
        <w:rPr>
          <w:rFonts w:ascii="Times New Roman" w:hAnsi="Times New Roman" w:cs="Times New Roman"/>
          <w:sz w:val="24"/>
          <w:szCs w:val="24"/>
        </w:rPr>
        <w:t xml:space="preserve"> were postponed </w:t>
      </w:r>
      <w:r w:rsidR="006437F5" w:rsidRPr="00A57160">
        <w:rPr>
          <w:rFonts w:ascii="Times New Roman" w:hAnsi="Times New Roman" w:cs="Times New Roman"/>
          <w:i/>
          <w:sz w:val="24"/>
          <w:szCs w:val="24"/>
        </w:rPr>
        <w:t>sine die</w:t>
      </w:r>
      <w:r w:rsidR="006437F5">
        <w:rPr>
          <w:rFonts w:ascii="Times New Roman" w:hAnsi="Times New Roman" w:cs="Times New Roman"/>
          <w:sz w:val="24"/>
          <w:szCs w:val="24"/>
        </w:rPr>
        <w:t xml:space="preserve"> pending the outcome of this appeal.</w:t>
      </w:r>
    </w:p>
    <w:p w:rsidR="003E1FB3" w:rsidRDefault="00FB5411" w:rsidP="003E1F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0454">
        <w:rPr>
          <w:rFonts w:ascii="Times New Roman" w:hAnsi="Times New Roman" w:cs="Times New Roman"/>
          <w:sz w:val="24"/>
          <w:szCs w:val="24"/>
        </w:rPr>
        <w:t>At the hearing of this appeal,</w:t>
      </w:r>
      <w:r w:rsidR="003E1FB3" w:rsidRPr="00C60BF4">
        <w:rPr>
          <w:rFonts w:ascii="Times New Roman" w:hAnsi="Times New Roman" w:cs="Times New Roman"/>
          <w:sz w:val="24"/>
          <w:szCs w:val="24"/>
        </w:rPr>
        <w:t xml:space="preserve"> the respondent raised a point </w:t>
      </w:r>
      <w:r w:rsidR="003E1FB3" w:rsidRPr="00DC1264">
        <w:rPr>
          <w:rFonts w:ascii="Times New Roman" w:hAnsi="Times New Roman" w:cs="Times New Roman"/>
          <w:i/>
          <w:sz w:val="24"/>
          <w:szCs w:val="24"/>
        </w:rPr>
        <w:t>in limine</w:t>
      </w:r>
      <w:r w:rsidR="003E1FB3" w:rsidRPr="00C60BF4">
        <w:rPr>
          <w:rFonts w:ascii="Times New Roman" w:hAnsi="Times New Roman" w:cs="Times New Roman"/>
          <w:sz w:val="24"/>
          <w:szCs w:val="24"/>
        </w:rPr>
        <w:t xml:space="preserve"> to the effect that the ruling on the points </w:t>
      </w:r>
      <w:r w:rsidR="003E1FB3" w:rsidRPr="00DC1264">
        <w:rPr>
          <w:rFonts w:ascii="Times New Roman" w:hAnsi="Times New Roman" w:cs="Times New Roman"/>
          <w:i/>
          <w:sz w:val="24"/>
          <w:szCs w:val="24"/>
        </w:rPr>
        <w:t>in limine</w:t>
      </w:r>
      <w:r w:rsidR="00C90454">
        <w:rPr>
          <w:rFonts w:ascii="Times New Roman" w:hAnsi="Times New Roman" w:cs="Times New Roman"/>
          <w:sz w:val="24"/>
          <w:szCs w:val="24"/>
        </w:rPr>
        <w:t xml:space="preserve"> which was made by the Magistrates Court </w:t>
      </w:r>
      <w:r w:rsidR="003E1FB3" w:rsidRPr="00C60BF4">
        <w:rPr>
          <w:rFonts w:ascii="Times New Roman" w:hAnsi="Times New Roman" w:cs="Times New Roman"/>
          <w:sz w:val="24"/>
          <w:szCs w:val="24"/>
        </w:rPr>
        <w:t>must not be subjected to an appeal before the main matter is decided upon.</w:t>
      </w:r>
      <w:r w:rsidR="00C90454">
        <w:rPr>
          <w:rFonts w:ascii="Times New Roman" w:hAnsi="Times New Roman" w:cs="Times New Roman"/>
          <w:sz w:val="24"/>
          <w:szCs w:val="24"/>
        </w:rPr>
        <w:t xml:space="preserve"> It was submitted that t</w:t>
      </w:r>
      <w:r w:rsidR="003E1FB3">
        <w:rPr>
          <w:rFonts w:ascii="Times New Roman" w:hAnsi="Times New Roman" w:cs="Times New Roman"/>
          <w:sz w:val="24"/>
          <w:szCs w:val="24"/>
        </w:rPr>
        <w:t xml:space="preserve">he appellant should have waited for the trial to be concluded first before filing an appeal because there is a distinction between review procedure and appeal procedure. In making this submission the respondent’s counsel relied on the case of </w:t>
      </w:r>
      <w:r w:rsidR="003E1FB3" w:rsidRPr="00C60BF4">
        <w:rPr>
          <w:rFonts w:ascii="Times New Roman" w:hAnsi="Times New Roman" w:cs="Times New Roman"/>
          <w:i/>
          <w:sz w:val="24"/>
          <w:szCs w:val="24"/>
        </w:rPr>
        <w:t xml:space="preserve">Gillespies Monumental Works (Pvt) </w:t>
      </w:r>
      <w:r w:rsidR="003E1FB3" w:rsidRPr="00C60BF4">
        <w:rPr>
          <w:rFonts w:ascii="Times New Roman" w:hAnsi="Times New Roman" w:cs="Times New Roman"/>
          <w:i/>
          <w:sz w:val="24"/>
          <w:szCs w:val="24"/>
        </w:rPr>
        <w:lastRenderedPageBreak/>
        <w:t>Ltd</w:t>
      </w:r>
      <w:r w:rsidR="003E1FB3">
        <w:rPr>
          <w:rFonts w:ascii="Times New Roman" w:hAnsi="Times New Roman" w:cs="Times New Roman"/>
          <w:sz w:val="24"/>
          <w:szCs w:val="24"/>
        </w:rPr>
        <w:t xml:space="preserve"> v </w:t>
      </w:r>
      <w:r w:rsidR="003E1FB3" w:rsidRPr="00C60BF4">
        <w:rPr>
          <w:rFonts w:ascii="Times New Roman" w:hAnsi="Times New Roman" w:cs="Times New Roman"/>
          <w:i/>
          <w:sz w:val="24"/>
          <w:szCs w:val="24"/>
        </w:rPr>
        <w:t>Zimbabwe Granite Quaries (Pvt) Ltd</w:t>
      </w:r>
      <w:r w:rsidR="00C90454">
        <w:rPr>
          <w:rFonts w:ascii="Times New Roman" w:hAnsi="Times New Roman" w:cs="Times New Roman"/>
          <w:sz w:val="24"/>
          <w:szCs w:val="24"/>
        </w:rPr>
        <w:t xml:space="preserve"> 1997 (2) ZLR 436 (H) and s 4</w:t>
      </w:r>
      <w:r w:rsidR="003E1FB3">
        <w:rPr>
          <w:rFonts w:ascii="Times New Roman" w:hAnsi="Times New Roman" w:cs="Times New Roman"/>
          <w:sz w:val="24"/>
          <w:szCs w:val="24"/>
        </w:rPr>
        <w:t>0 (2) of the Magistrates’ Court Act [</w:t>
      </w:r>
      <w:r w:rsidR="003E1FB3" w:rsidRPr="00C60BF4">
        <w:rPr>
          <w:rFonts w:ascii="Times New Roman" w:hAnsi="Times New Roman" w:cs="Times New Roman"/>
          <w:i/>
          <w:sz w:val="24"/>
          <w:szCs w:val="24"/>
        </w:rPr>
        <w:t>Chapter 7:10</w:t>
      </w:r>
      <w:r w:rsidR="003E1FB3">
        <w:rPr>
          <w:rFonts w:ascii="Times New Roman" w:hAnsi="Times New Roman" w:cs="Times New Roman"/>
          <w:sz w:val="24"/>
          <w:szCs w:val="24"/>
        </w:rPr>
        <w:t xml:space="preserve">]. He submitted that the ruling by the magistrate is not final </w:t>
      </w:r>
      <w:r w:rsidR="005F5EE3">
        <w:rPr>
          <w:rFonts w:ascii="Times New Roman" w:hAnsi="Times New Roman" w:cs="Times New Roman"/>
          <w:sz w:val="24"/>
          <w:szCs w:val="24"/>
        </w:rPr>
        <w:t>and</w:t>
      </w:r>
      <w:r w:rsidR="003E1FB3">
        <w:rPr>
          <w:rFonts w:ascii="Times New Roman" w:hAnsi="Times New Roman" w:cs="Times New Roman"/>
          <w:sz w:val="24"/>
          <w:szCs w:val="24"/>
        </w:rPr>
        <w:t xml:space="preserve"> definitive in nature, so no appeal can be made against it</w:t>
      </w:r>
      <w:r w:rsidR="00C90454">
        <w:rPr>
          <w:rFonts w:ascii="Times New Roman" w:hAnsi="Times New Roman" w:cs="Times New Roman"/>
          <w:sz w:val="24"/>
          <w:szCs w:val="24"/>
        </w:rPr>
        <w:t xml:space="preserve"> before the </w:t>
      </w:r>
      <w:r w:rsidR="005F5EE3">
        <w:rPr>
          <w:rFonts w:ascii="Times New Roman" w:hAnsi="Times New Roman" w:cs="Times New Roman"/>
          <w:sz w:val="24"/>
          <w:szCs w:val="24"/>
        </w:rPr>
        <w:t xml:space="preserve">main </w:t>
      </w:r>
      <w:r w:rsidR="00C90454">
        <w:rPr>
          <w:rFonts w:ascii="Times New Roman" w:hAnsi="Times New Roman" w:cs="Times New Roman"/>
          <w:sz w:val="24"/>
          <w:szCs w:val="24"/>
        </w:rPr>
        <w:t>matter is finalised</w:t>
      </w:r>
      <w:r w:rsidR="003E1FB3">
        <w:rPr>
          <w:rFonts w:ascii="Times New Roman" w:hAnsi="Times New Roman" w:cs="Times New Roman"/>
          <w:sz w:val="24"/>
          <w:szCs w:val="24"/>
        </w:rPr>
        <w:t>.</w:t>
      </w:r>
    </w:p>
    <w:p w:rsidR="003E1FB3" w:rsidRDefault="003E1FB3" w:rsidP="009D5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opposing the point </w:t>
      </w:r>
      <w:r w:rsidRPr="007348A2">
        <w:rPr>
          <w:rFonts w:ascii="Times New Roman" w:hAnsi="Times New Roman" w:cs="Times New Roman"/>
          <w:i/>
          <w:sz w:val="24"/>
          <w:szCs w:val="24"/>
        </w:rPr>
        <w:t>in limine</w:t>
      </w:r>
      <w:r w:rsidR="00420FA4">
        <w:rPr>
          <w:rFonts w:ascii="Times New Roman" w:hAnsi="Times New Roman" w:cs="Times New Roman"/>
          <w:sz w:val="24"/>
          <w:szCs w:val="24"/>
        </w:rPr>
        <w:t xml:space="preserve"> Ms Sanhanga</w:t>
      </w:r>
      <w:r>
        <w:rPr>
          <w:rFonts w:ascii="Times New Roman" w:hAnsi="Times New Roman" w:cs="Times New Roman"/>
          <w:sz w:val="24"/>
          <w:szCs w:val="24"/>
        </w:rPr>
        <w:t xml:space="preserve"> for the appellant argued that the ruling that was given by the trial magistrate is appealable bef</w:t>
      </w:r>
      <w:r w:rsidR="00420FA4">
        <w:rPr>
          <w:rFonts w:ascii="Times New Roman" w:hAnsi="Times New Roman" w:cs="Times New Roman"/>
          <w:sz w:val="24"/>
          <w:szCs w:val="24"/>
        </w:rPr>
        <w:t>ore the trial is finalis</w:t>
      </w:r>
      <w:r>
        <w:rPr>
          <w:rFonts w:ascii="Times New Roman" w:hAnsi="Times New Roman" w:cs="Times New Roman"/>
          <w:sz w:val="24"/>
          <w:szCs w:val="24"/>
        </w:rPr>
        <w:t xml:space="preserve">ed because the issues of the court lacking jurisdiction and the plaintiff not having </w:t>
      </w:r>
      <w:r w:rsidRPr="00DC1264">
        <w:rPr>
          <w:rFonts w:ascii="Times New Roman" w:hAnsi="Times New Roman" w:cs="Times New Roman"/>
          <w:i/>
          <w:sz w:val="24"/>
          <w:szCs w:val="24"/>
        </w:rPr>
        <w:t>locus standi</w:t>
      </w:r>
      <w:r>
        <w:rPr>
          <w:rFonts w:ascii="Times New Roman" w:hAnsi="Times New Roman" w:cs="Times New Roman"/>
          <w:sz w:val="24"/>
          <w:szCs w:val="24"/>
        </w:rPr>
        <w:t xml:space="preserve"> </w:t>
      </w:r>
      <w:r w:rsidR="00931984">
        <w:rPr>
          <w:rFonts w:ascii="Times New Roman" w:hAnsi="Times New Roman" w:cs="Times New Roman"/>
          <w:sz w:val="24"/>
          <w:szCs w:val="24"/>
        </w:rPr>
        <w:t>have the effect of a</w:t>
      </w:r>
      <w:r>
        <w:rPr>
          <w:rFonts w:ascii="Times New Roman" w:hAnsi="Times New Roman" w:cs="Times New Roman"/>
          <w:sz w:val="24"/>
          <w:szCs w:val="24"/>
        </w:rPr>
        <w:t xml:space="preserve"> final </w:t>
      </w:r>
      <w:r w:rsidR="00420FA4">
        <w:rPr>
          <w:rFonts w:ascii="Times New Roman" w:hAnsi="Times New Roman" w:cs="Times New Roman"/>
          <w:sz w:val="24"/>
          <w:szCs w:val="24"/>
        </w:rPr>
        <w:t xml:space="preserve">and definitive </w:t>
      </w:r>
      <w:r w:rsidR="00931984">
        <w:rPr>
          <w:rFonts w:ascii="Times New Roman" w:hAnsi="Times New Roman" w:cs="Times New Roman"/>
          <w:sz w:val="24"/>
          <w:szCs w:val="24"/>
        </w:rPr>
        <w:t>judgment</w:t>
      </w:r>
      <w:r w:rsidR="002969D9">
        <w:rPr>
          <w:rFonts w:ascii="Times New Roman" w:hAnsi="Times New Roman" w:cs="Times New Roman"/>
          <w:sz w:val="24"/>
          <w:szCs w:val="24"/>
        </w:rPr>
        <w:t>. S</w:t>
      </w:r>
      <w:r w:rsidR="005F5EE3">
        <w:rPr>
          <w:rFonts w:ascii="Times New Roman" w:hAnsi="Times New Roman" w:cs="Times New Roman"/>
          <w:sz w:val="24"/>
          <w:szCs w:val="24"/>
        </w:rPr>
        <w:t>h</w:t>
      </w:r>
      <w:r>
        <w:rPr>
          <w:rFonts w:ascii="Times New Roman" w:hAnsi="Times New Roman" w:cs="Times New Roman"/>
          <w:sz w:val="24"/>
          <w:szCs w:val="24"/>
        </w:rPr>
        <w:t>e s</w:t>
      </w:r>
      <w:r w:rsidR="002969D9">
        <w:rPr>
          <w:rFonts w:ascii="Times New Roman" w:hAnsi="Times New Roman" w:cs="Times New Roman"/>
          <w:sz w:val="24"/>
          <w:szCs w:val="24"/>
        </w:rPr>
        <w:t>ubmitted that o</w:t>
      </w:r>
      <w:r>
        <w:rPr>
          <w:rFonts w:ascii="Times New Roman" w:hAnsi="Times New Roman" w:cs="Times New Roman"/>
          <w:sz w:val="24"/>
          <w:szCs w:val="24"/>
        </w:rPr>
        <w:t xml:space="preserve">n that </w:t>
      </w:r>
      <w:r w:rsidR="002969D9">
        <w:rPr>
          <w:rFonts w:ascii="Times New Roman" w:hAnsi="Times New Roman" w:cs="Times New Roman"/>
          <w:sz w:val="24"/>
          <w:szCs w:val="24"/>
        </w:rPr>
        <w:t xml:space="preserve">basis </w:t>
      </w:r>
      <w:r>
        <w:rPr>
          <w:rFonts w:ascii="Times New Roman" w:hAnsi="Times New Roman" w:cs="Times New Roman"/>
          <w:sz w:val="24"/>
          <w:szCs w:val="24"/>
        </w:rPr>
        <w:t>the appel</w:t>
      </w:r>
      <w:r w:rsidR="002969D9">
        <w:rPr>
          <w:rFonts w:ascii="Times New Roman" w:hAnsi="Times New Roman" w:cs="Times New Roman"/>
          <w:sz w:val="24"/>
          <w:szCs w:val="24"/>
        </w:rPr>
        <w:t>lant’s appeal does not fall foul</w:t>
      </w:r>
      <w:r>
        <w:rPr>
          <w:rFonts w:ascii="Times New Roman" w:hAnsi="Times New Roman" w:cs="Times New Roman"/>
          <w:sz w:val="24"/>
          <w:szCs w:val="24"/>
        </w:rPr>
        <w:t xml:space="preserve"> of s 40 (2) o</w:t>
      </w:r>
      <w:r w:rsidR="002969D9">
        <w:rPr>
          <w:rFonts w:ascii="Times New Roman" w:hAnsi="Times New Roman" w:cs="Times New Roman"/>
          <w:sz w:val="24"/>
          <w:szCs w:val="24"/>
        </w:rPr>
        <w:t>f the Magistrates C</w:t>
      </w:r>
      <w:r>
        <w:rPr>
          <w:rFonts w:ascii="Times New Roman" w:hAnsi="Times New Roman" w:cs="Times New Roman"/>
          <w:sz w:val="24"/>
          <w:szCs w:val="24"/>
        </w:rPr>
        <w:t>ourt Act. The provision reads</w:t>
      </w:r>
      <w:r w:rsidR="00DC1264">
        <w:rPr>
          <w:rFonts w:ascii="Times New Roman" w:hAnsi="Times New Roman" w:cs="Times New Roman"/>
          <w:sz w:val="24"/>
          <w:szCs w:val="24"/>
        </w:rPr>
        <w:t>:</w:t>
      </w:r>
    </w:p>
    <w:p w:rsidR="00DC6491" w:rsidRPr="009D5524" w:rsidRDefault="003E1FB3" w:rsidP="009D5524">
      <w:pPr>
        <w:autoSpaceDE w:val="0"/>
        <w:autoSpaceDN w:val="0"/>
        <w:adjustRightInd w:val="0"/>
        <w:spacing w:after="0" w:line="240" w:lineRule="auto"/>
        <w:ind w:firstLine="720"/>
        <w:jc w:val="both"/>
        <w:rPr>
          <w:rFonts w:ascii="Times New Roman" w:hAnsi="Times New Roman" w:cs="Times New Roman"/>
        </w:rPr>
      </w:pPr>
      <w:r w:rsidRPr="009D5524">
        <w:rPr>
          <w:rFonts w:ascii="Times New Roman" w:hAnsi="Times New Roman" w:cs="Times New Roman"/>
        </w:rPr>
        <w:t>“</w:t>
      </w:r>
      <w:r w:rsidR="00DC6491" w:rsidRPr="009D5524">
        <w:rPr>
          <w:rFonts w:ascii="Times New Roman" w:hAnsi="Times New Roman" w:cs="Times New Roman"/>
        </w:rPr>
        <w:t>(2) Subject to subsection (1), an appeal to the High Court shall lie against—</w:t>
      </w:r>
    </w:p>
    <w:p w:rsidR="00DC6491" w:rsidRPr="009D5524" w:rsidRDefault="00DC6491" w:rsidP="009D5524">
      <w:pPr>
        <w:autoSpaceDE w:val="0"/>
        <w:autoSpaceDN w:val="0"/>
        <w:adjustRightInd w:val="0"/>
        <w:spacing w:after="0" w:line="240" w:lineRule="auto"/>
        <w:ind w:firstLine="720"/>
        <w:jc w:val="both"/>
        <w:rPr>
          <w:rFonts w:ascii="Times New Roman" w:hAnsi="Times New Roman" w:cs="Times New Roman"/>
        </w:rPr>
      </w:pPr>
      <w:r w:rsidRPr="009D5524">
        <w:rPr>
          <w:rFonts w:ascii="Times New Roman" w:hAnsi="Times New Roman" w:cs="Times New Roman"/>
        </w:rPr>
        <w:t>(</w:t>
      </w:r>
      <w:r w:rsidRPr="009D5524">
        <w:rPr>
          <w:rFonts w:ascii="Times New Roman" w:hAnsi="Times New Roman" w:cs="Times New Roman"/>
          <w:i/>
          <w:iCs/>
        </w:rPr>
        <w:t>a</w:t>
      </w:r>
      <w:r w:rsidRPr="009D5524">
        <w:rPr>
          <w:rFonts w:ascii="Times New Roman" w:hAnsi="Times New Roman" w:cs="Times New Roman"/>
        </w:rPr>
        <w:t xml:space="preserve">) any judgment of the nature described in section </w:t>
      </w:r>
      <w:r w:rsidRPr="009D5524">
        <w:rPr>
          <w:rFonts w:ascii="Times New Roman" w:hAnsi="Times New Roman" w:cs="Times New Roman"/>
          <w:i/>
          <w:iCs/>
        </w:rPr>
        <w:t xml:space="preserve">eighteen </w:t>
      </w:r>
      <w:r w:rsidRPr="009D5524">
        <w:rPr>
          <w:rFonts w:ascii="Times New Roman" w:hAnsi="Times New Roman" w:cs="Times New Roman"/>
        </w:rPr>
        <w:t xml:space="preserve">or </w:t>
      </w:r>
      <w:r w:rsidRPr="009D5524">
        <w:rPr>
          <w:rFonts w:ascii="Times New Roman" w:hAnsi="Times New Roman" w:cs="Times New Roman"/>
          <w:i/>
          <w:iCs/>
        </w:rPr>
        <w:t>thirty-nine</w:t>
      </w:r>
      <w:r w:rsidRPr="009D5524">
        <w:rPr>
          <w:rFonts w:ascii="Times New Roman" w:hAnsi="Times New Roman" w:cs="Times New Roman"/>
        </w:rPr>
        <w:t>;</w:t>
      </w:r>
    </w:p>
    <w:p w:rsidR="009D5524" w:rsidRDefault="00DC6491" w:rsidP="009D5524">
      <w:pPr>
        <w:autoSpaceDE w:val="0"/>
        <w:autoSpaceDN w:val="0"/>
        <w:adjustRightInd w:val="0"/>
        <w:spacing w:after="0" w:line="240" w:lineRule="auto"/>
        <w:ind w:left="720"/>
        <w:jc w:val="both"/>
        <w:rPr>
          <w:rFonts w:ascii="Times New Roman" w:hAnsi="Times New Roman" w:cs="Times New Roman"/>
          <w:sz w:val="24"/>
          <w:szCs w:val="24"/>
        </w:rPr>
      </w:pPr>
      <w:r w:rsidRPr="009D5524">
        <w:rPr>
          <w:rFonts w:ascii="Times New Roman" w:hAnsi="Times New Roman" w:cs="Times New Roman"/>
        </w:rPr>
        <w:t>(</w:t>
      </w:r>
      <w:r w:rsidRPr="009D5524">
        <w:rPr>
          <w:rFonts w:ascii="Times New Roman" w:hAnsi="Times New Roman" w:cs="Times New Roman"/>
          <w:i/>
          <w:iCs/>
        </w:rPr>
        <w:t>b</w:t>
      </w:r>
      <w:r w:rsidRPr="009D5524">
        <w:rPr>
          <w:rFonts w:ascii="Times New Roman" w:hAnsi="Times New Roman" w:cs="Times New Roman"/>
        </w:rPr>
        <w:t xml:space="preserve">) </w:t>
      </w:r>
      <w:r w:rsidRPr="009D5524">
        <w:rPr>
          <w:rFonts w:ascii="Times New Roman" w:hAnsi="Times New Roman" w:cs="Times New Roman"/>
          <w:u w:val="single"/>
        </w:rPr>
        <w:t>any rule or order made</w:t>
      </w:r>
      <w:r w:rsidRPr="009D5524">
        <w:rPr>
          <w:rFonts w:ascii="Times New Roman" w:hAnsi="Times New Roman" w:cs="Times New Roman"/>
        </w:rPr>
        <w:t xml:space="preserve"> in a suit or proceeding referred to in section </w:t>
      </w:r>
      <w:r w:rsidRPr="009D5524">
        <w:rPr>
          <w:rFonts w:ascii="Times New Roman" w:hAnsi="Times New Roman" w:cs="Times New Roman"/>
          <w:i/>
          <w:iCs/>
        </w:rPr>
        <w:t xml:space="preserve">eighteen </w:t>
      </w:r>
      <w:r w:rsidRPr="009D5524">
        <w:rPr>
          <w:rFonts w:ascii="Times New Roman" w:hAnsi="Times New Roman" w:cs="Times New Roman"/>
        </w:rPr>
        <w:t xml:space="preserve">or </w:t>
      </w:r>
      <w:r w:rsidRPr="009D5524">
        <w:rPr>
          <w:rFonts w:ascii="Times New Roman" w:hAnsi="Times New Roman" w:cs="Times New Roman"/>
          <w:i/>
          <w:iCs/>
        </w:rPr>
        <w:t xml:space="preserve">thirty-nine </w:t>
      </w:r>
      <w:r w:rsidRPr="009D5524">
        <w:rPr>
          <w:rFonts w:ascii="Times New Roman" w:hAnsi="Times New Roman" w:cs="Times New Roman"/>
        </w:rPr>
        <w:t xml:space="preserve">and </w:t>
      </w:r>
      <w:r w:rsidR="009D5524" w:rsidRPr="009D5524">
        <w:rPr>
          <w:rFonts w:ascii="Times New Roman" w:hAnsi="Times New Roman" w:cs="Times New Roman"/>
          <w:u w:val="single"/>
        </w:rPr>
        <w:t>having</w:t>
      </w:r>
      <w:r w:rsidRPr="009D5524">
        <w:rPr>
          <w:rFonts w:ascii="Times New Roman" w:hAnsi="Times New Roman" w:cs="Times New Roman"/>
          <w:u w:val="single"/>
        </w:rPr>
        <w:t xml:space="preserve"> the effect of a final and definitive judgment,</w:t>
      </w:r>
      <w:r w:rsidRPr="009D5524">
        <w:rPr>
          <w:rFonts w:ascii="Times New Roman" w:hAnsi="Times New Roman" w:cs="Times New Roman"/>
        </w:rPr>
        <w:t xml:space="preserve"> including any order as to costs</w:t>
      </w:r>
      <w:r w:rsidR="003E1FB3">
        <w:rPr>
          <w:rFonts w:ascii="Times New Roman" w:hAnsi="Times New Roman" w:cs="Times New Roman"/>
          <w:sz w:val="24"/>
          <w:szCs w:val="24"/>
        </w:rPr>
        <w:t>”</w:t>
      </w:r>
      <w:r>
        <w:rPr>
          <w:rFonts w:ascii="Times New Roman" w:hAnsi="Times New Roman" w:cs="Times New Roman"/>
          <w:sz w:val="24"/>
          <w:szCs w:val="24"/>
        </w:rPr>
        <w:t xml:space="preserve"> (My underlining)</w:t>
      </w:r>
      <w:r w:rsidR="009D5524">
        <w:rPr>
          <w:rFonts w:ascii="Times New Roman" w:hAnsi="Times New Roman" w:cs="Times New Roman"/>
          <w:sz w:val="24"/>
          <w:szCs w:val="24"/>
        </w:rPr>
        <w:t>.</w:t>
      </w:r>
    </w:p>
    <w:p w:rsidR="006D558F" w:rsidRPr="009D5524" w:rsidRDefault="006D558F" w:rsidP="009D5524">
      <w:pPr>
        <w:autoSpaceDE w:val="0"/>
        <w:autoSpaceDN w:val="0"/>
        <w:adjustRightInd w:val="0"/>
        <w:spacing w:after="0" w:line="240" w:lineRule="auto"/>
        <w:ind w:left="720"/>
        <w:jc w:val="both"/>
        <w:rPr>
          <w:rFonts w:ascii="Times New Roman" w:hAnsi="Times New Roman" w:cs="Times New Roman"/>
          <w:u w:val="single"/>
        </w:rPr>
      </w:pPr>
      <w:r>
        <w:rPr>
          <w:rFonts w:ascii="Times New Roman" w:hAnsi="Times New Roman" w:cs="Times New Roman"/>
          <w:sz w:val="24"/>
          <w:szCs w:val="24"/>
        </w:rPr>
        <w:t xml:space="preserve"> </w:t>
      </w:r>
    </w:p>
    <w:p w:rsidR="003E1FB3" w:rsidRPr="009D5524" w:rsidRDefault="006D558F" w:rsidP="009D5524">
      <w:pPr>
        <w:spacing w:after="0" w:line="360" w:lineRule="auto"/>
        <w:ind w:firstLine="720"/>
        <w:jc w:val="both"/>
        <w:rPr>
          <w:rFonts w:ascii="Times New Roman" w:hAnsi="Times New Roman" w:cs="Times New Roman"/>
          <w:sz w:val="24"/>
          <w:szCs w:val="24"/>
        </w:rPr>
      </w:pPr>
      <w:r w:rsidRPr="009D5524">
        <w:rPr>
          <w:rFonts w:ascii="Times New Roman" w:hAnsi="Times New Roman" w:cs="Times New Roman"/>
          <w:sz w:val="24"/>
          <w:szCs w:val="24"/>
        </w:rPr>
        <w:t xml:space="preserve">In order to unpack this provision it is important to look at the </w:t>
      </w:r>
      <w:r w:rsidR="00BF3B23" w:rsidRPr="009D5524">
        <w:rPr>
          <w:rFonts w:ascii="Times New Roman" w:hAnsi="Times New Roman" w:cs="Times New Roman"/>
          <w:sz w:val="24"/>
          <w:szCs w:val="24"/>
        </w:rPr>
        <w:t>distinction between s 40 (2)</w:t>
      </w:r>
      <w:r w:rsidR="001B1103" w:rsidRPr="009D5524">
        <w:rPr>
          <w:rFonts w:ascii="Times New Roman" w:hAnsi="Times New Roman" w:cs="Times New Roman"/>
          <w:sz w:val="24"/>
          <w:szCs w:val="24"/>
        </w:rPr>
        <w:t xml:space="preserve"> </w:t>
      </w:r>
      <w:r w:rsidR="00BF3B23" w:rsidRPr="009D5524">
        <w:rPr>
          <w:rFonts w:ascii="Times New Roman" w:hAnsi="Times New Roman" w:cs="Times New Roman"/>
          <w:sz w:val="24"/>
          <w:szCs w:val="24"/>
        </w:rPr>
        <w:t>(a) and s 40</w:t>
      </w:r>
      <w:r w:rsidR="00A36279" w:rsidRPr="009D5524">
        <w:rPr>
          <w:rFonts w:ascii="Times New Roman" w:hAnsi="Times New Roman" w:cs="Times New Roman"/>
          <w:sz w:val="24"/>
          <w:szCs w:val="24"/>
        </w:rPr>
        <w:t xml:space="preserve"> </w:t>
      </w:r>
      <w:r w:rsidR="00BF3B23" w:rsidRPr="009D5524">
        <w:rPr>
          <w:rFonts w:ascii="Times New Roman" w:hAnsi="Times New Roman" w:cs="Times New Roman"/>
          <w:sz w:val="24"/>
          <w:szCs w:val="24"/>
        </w:rPr>
        <w:t>(2)</w:t>
      </w:r>
      <w:r w:rsidR="008A2489" w:rsidRPr="009D5524">
        <w:rPr>
          <w:rFonts w:ascii="Times New Roman" w:hAnsi="Times New Roman" w:cs="Times New Roman"/>
          <w:sz w:val="24"/>
          <w:szCs w:val="24"/>
        </w:rPr>
        <w:t xml:space="preserve"> </w:t>
      </w:r>
      <w:r w:rsidR="00BF3B23" w:rsidRPr="009D5524">
        <w:rPr>
          <w:rFonts w:ascii="Times New Roman" w:hAnsi="Times New Roman" w:cs="Times New Roman"/>
          <w:sz w:val="24"/>
          <w:szCs w:val="24"/>
        </w:rPr>
        <w:t>(b)</w:t>
      </w:r>
      <w:r w:rsidR="008D71C8" w:rsidRPr="009D5524">
        <w:rPr>
          <w:rFonts w:ascii="Times New Roman" w:hAnsi="Times New Roman" w:cs="Times New Roman"/>
          <w:sz w:val="24"/>
          <w:szCs w:val="24"/>
        </w:rPr>
        <w:t>.</w:t>
      </w:r>
      <w:r w:rsidR="00BF3B23" w:rsidRPr="009D5524">
        <w:rPr>
          <w:rFonts w:ascii="Times New Roman" w:hAnsi="Times New Roman" w:cs="Times New Roman"/>
          <w:sz w:val="24"/>
          <w:szCs w:val="24"/>
        </w:rPr>
        <w:t xml:space="preserve"> </w:t>
      </w:r>
      <w:r w:rsidR="00A36279" w:rsidRPr="009D5524">
        <w:rPr>
          <w:rFonts w:ascii="Times New Roman" w:hAnsi="Times New Roman" w:cs="Times New Roman"/>
          <w:sz w:val="24"/>
          <w:szCs w:val="24"/>
        </w:rPr>
        <w:t xml:space="preserve">S 40 (2) (a) states that </w:t>
      </w:r>
      <w:r w:rsidRPr="009D5524">
        <w:rPr>
          <w:rFonts w:ascii="Times New Roman" w:hAnsi="Times New Roman" w:cs="Times New Roman"/>
          <w:sz w:val="24"/>
          <w:szCs w:val="24"/>
        </w:rPr>
        <w:t xml:space="preserve">judgments that are </w:t>
      </w:r>
      <w:r w:rsidR="00A36279" w:rsidRPr="009D5524">
        <w:rPr>
          <w:rFonts w:ascii="Times New Roman" w:hAnsi="Times New Roman" w:cs="Times New Roman"/>
          <w:sz w:val="24"/>
          <w:szCs w:val="24"/>
        </w:rPr>
        <w:t xml:space="preserve">appealable are </w:t>
      </w:r>
      <w:r w:rsidRPr="009D5524">
        <w:rPr>
          <w:rFonts w:ascii="Times New Roman" w:hAnsi="Times New Roman" w:cs="Times New Roman"/>
          <w:sz w:val="24"/>
          <w:szCs w:val="24"/>
        </w:rPr>
        <w:t xml:space="preserve">described in sections 18 and 39. </w:t>
      </w:r>
    </w:p>
    <w:p w:rsidR="00DB5F72" w:rsidRPr="009D5524" w:rsidRDefault="00DB5F72" w:rsidP="009D5524">
      <w:pPr>
        <w:autoSpaceDE w:val="0"/>
        <w:autoSpaceDN w:val="0"/>
        <w:adjustRightInd w:val="0"/>
        <w:spacing w:after="0" w:line="240" w:lineRule="auto"/>
        <w:jc w:val="both"/>
        <w:rPr>
          <w:rFonts w:ascii="Times New Roman" w:hAnsi="Times New Roman" w:cs="Times New Roman"/>
          <w:b/>
          <w:bCs/>
          <w:sz w:val="24"/>
          <w:szCs w:val="24"/>
        </w:rPr>
      </w:pPr>
      <w:r w:rsidRPr="009D5524">
        <w:rPr>
          <w:rFonts w:ascii="Times New Roman" w:hAnsi="Times New Roman" w:cs="Times New Roman"/>
          <w:bCs/>
          <w:sz w:val="24"/>
          <w:szCs w:val="24"/>
        </w:rPr>
        <w:t xml:space="preserve">Section 18 </w:t>
      </w:r>
      <w:r w:rsidR="00A36279" w:rsidRPr="009D5524">
        <w:rPr>
          <w:rFonts w:ascii="Times New Roman" w:hAnsi="Times New Roman" w:cs="Times New Roman"/>
          <w:bCs/>
          <w:sz w:val="24"/>
          <w:szCs w:val="24"/>
        </w:rPr>
        <w:t>J</w:t>
      </w:r>
      <w:r w:rsidRPr="009D5524">
        <w:rPr>
          <w:rFonts w:ascii="Times New Roman" w:hAnsi="Times New Roman" w:cs="Times New Roman"/>
          <w:bCs/>
          <w:sz w:val="24"/>
          <w:szCs w:val="24"/>
        </w:rPr>
        <w:t>udgments</w:t>
      </w:r>
      <w:r w:rsidRPr="009D5524">
        <w:rPr>
          <w:rFonts w:ascii="Times New Roman" w:hAnsi="Times New Roman" w:cs="Times New Roman"/>
          <w:b/>
          <w:bCs/>
          <w:sz w:val="24"/>
          <w:szCs w:val="24"/>
        </w:rPr>
        <w:t>,</w:t>
      </w:r>
    </w:p>
    <w:p w:rsidR="00DB5F72" w:rsidRPr="009D5524" w:rsidRDefault="00DB5F72" w:rsidP="009D5524">
      <w:pPr>
        <w:autoSpaceDE w:val="0"/>
        <w:autoSpaceDN w:val="0"/>
        <w:adjustRightInd w:val="0"/>
        <w:spacing w:after="0" w:line="240" w:lineRule="auto"/>
        <w:jc w:val="both"/>
        <w:rPr>
          <w:rFonts w:ascii="Times New Roman" w:hAnsi="Times New Roman" w:cs="Times New Roman"/>
          <w:b/>
          <w:bCs/>
          <w:sz w:val="20"/>
          <w:szCs w:val="20"/>
        </w:rPr>
      </w:pPr>
    </w:p>
    <w:p w:rsidR="00DB5F72" w:rsidRPr="009D5524" w:rsidRDefault="00DB5F72" w:rsidP="009D5524">
      <w:pPr>
        <w:autoSpaceDE w:val="0"/>
        <w:autoSpaceDN w:val="0"/>
        <w:adjustRightInd w:val="0"/>
        <w:spacing w:after="0" w:line="240" w:lineRule="auto"/>
        <w:ind w:firstLine="720"/>
        <w:jc w:val="both"/>
        <w:rPr>
          <w:rFonts w:ascii="Times New Roman" w:hAnsi="Times New Roman" w:cs="Times New Roman"/>
        </w:rPr>
      </w:pPr>
      <w:r w:rsidRPr="009D5524">
        <w:rPr>
          <w:rFonts w:ascii="Times New Roman" w:hAnsi="Times New Roman" w:cs="Times New Roman"/>
        </w:rPr>
        <w:t>“The court may, as the result of the trial of an action grant—</w:t>
      </w:r>
    </w:p>
    <w:p w:rsidR="00DB5F72" w:rsidRPr="009D5524" w:rsidRDefault="00DB5F72" w:rsidP="009D5524">
      <w:pPr>
        <w:autoSpaceDE w:val="0"/>
        <w:autoSpaceDN w:val="0"/>
        <w:adjustRightInd w:val="0"/>
        <w:spacing w:after="0" w:line="240" w:lineRule="auto"/>
        <w:ind w:firstLine="720"/>
        <w:jc w:val="both"/>
        <w:rPr>
          <w:rFonts w:ascii="Times New Roman" w:hAnsi="Times New Roman" w:cs="Times New Roman"/>
        </w:rPr>
      </w:pPr>
      <w:r w:rsidRPr="009D5524">
        <w:rPr>
          <w:rFonts w:ascii="Times New Roman" w:hAnsi="Times New Roman" w:cs="Times New Roman"/>
        </w:rPr>
        <w:t>(</w:t>
      </w:r>
      <w:r w:rsidRPr="009D5524">
        <w:rPr>
          <w:rFonts w:ascii="Times New Roman" w:hAnsi="Times New Roman" w:cs="Times New Roman"/>
          <w:i/>
          <w:iCs/>
        </w:rPr>
        <w:t>a</w:t>
      </w:r>
      <w:r w:rsidRPr="009D5524">
        <w:rPr>
          <w:rFonts w:ascii="Times New Roman" w:hAnsi="Times New Roman" w:cs="Times New Roman"/>
        </w:rPr>
        <w:t>) judgment for the plaintiff in respect of his claim in so far as he has proved the same;</w:t>
      </w:r>
    </w:p>
    <w:p w:rsidR="00DB5F72" w:rsidRPr="009D5524" w:rsidRDefault="00DB5F72" w:rsidP="009D5524">
      <w:pPr>
        <w:autoSpaceDE w:val="0"/>
        <w:autoSpaceDN w:val="0"/>
        <w:adjustRightInd w:val="0"/>
        <w:spacing w:after="0" w:line="240" w:lineRule="auto"/>
        <w:ind w:firstLine="720"/>
        <w:jc w:val="both"/>
        <w:rPr>
          <w:rFonts w:ascii="Times New Roman" w:hAnsi="Times New Roman" w:cs="Times New Roman"/>
        </w:rPr>
      </w:pPr>
      <w:r w:rsidRPr="009D5524">
        <w:rPr>
          <w:rFonts w:ascii="Times New Roman" w:hAnsi="Times New Roman" w:cs="Times New Roman"/>
        </w:rPr>
        <w:t>(</w:t>
      </w:r>
      <w:r w:rsidRPr="009D5524">
        <w:rPr>
          <w:rFonts w:ascii="Times New Roman" w:hAnsi="Times New Roman" w:cs="Times New Roman"/>
          <w:i/>
          <w:iCs/>
        </w:rPr>
        <w:t>b</w:t>
      </w:r>
      <w:r w:rsidRPr="009D5524">
        <w:rPr>
          <w:rFonts w:ascii="Times New Roman" w:hAnsi="Times New Roman" w:cs="Times New Roman"/>
        </w:rPr>
        <w:t>) judgment for the defendant in respect of his defence in so far as he has proved the same;</w:t>
      </w:r>
    </w:p>
    <w:p w:rsidR="00DB5F72" w:rsidRPr="009D5524" w:rsidRDefault="00DB5F72" w:rsidP="009D5524">
      <w:pPr>
        <w:autoSpaceDE w:val="0"/>
        <w:autoSpaceDN w:val="0"/>
        <w:adjustRightInd w:val="0"/>
        <w:spacing w:after="0" w:line="240" w:lineRule="auto"/>
        <w:ind w:left="720"/>
        <w:jc w:val="both"/>
        <w:rPr>
          <w:rFonts w:ascii="Times New Roman" w:hAnsi="Times New Roman" w:cs="Times New Roman"/>
        </w:rPr>
      </w:pPr>
      <w:r w:rsidRPr="009D5524">
        <w:rPr>
          <w:rFonts w:ascii="Times New Roman" w:hAnsi="Times New Roman" w:cs="Times New Roman"/>
        </w:rPr>
        <w:t>(</w:t>
      </w:r>
      <w:r w:rsidRPr="009D5524">
        <w:rPr>
          <w:rFonts w:ascii="Times New Roman" w:hAnsi="Times New Roman" w:cs="Times New Roman"/>
          <w:i/>
          <w:iCs/>
        </w:rPr>
        <w:t>c</w:t>
      </w:r>
      <w:r w:rsidRPr="009D5524">
        <w:rPr>
          <w:rFonts w:ascii="Times New Roman" w:hAnsi="Times New Roman" w:cs="Times New Roman"/>
        </w:rPr>
        <w:t>) absolution from the instance, if it appears to the court that the evidence does not justify the court in</w:t>
      </w:r>
      <w:r w:rsidR="009D5524" w:rsidRPr="009D5524">
        <w:rPr>
          <w:rFonts w:ascii="Times New Roman" w:hAnsi="Times New Roman" w:cs="Times New Roman"/>
        </w:rPr>
        <w:t xml:space="preserve"> </w:t>
      </w:r>
      <w:r w:rsidRPr="009D5524">
        <w:rPr>
          <w:rFonts w:ascii="Times New Roman" w:hAnsi="Times New Roman" w:cs="Times New Roman"/>
        </w:rPr>
        <w:t>giving judgment for either party;</w:t>
      </w:r>
    </w:p>
    <w:p w:rsidR="00DB5F72" w:rsidRPr="009D5524" w:rsidRDefault="00DB5F72" w:rsidP="009D5524">
      <w:pPr>
        <w:autoSpaceDE w:val="0"/>
        <w:autoSpaceDN w:val="0"/>
        <w:adjustRightInd w:val="0"/>
        <w:spacing w:after="0" w:line="240" w:lineRule="auto"/>
        <w:ind w:left="720"/>
        <w:jc w:val="both"/>
        <w:rPr>
          <w:rFonts w:ascii="Times New Roman" w:hAnsi="Times New Roman" w:cs="Times New Roman"/>
        </w:rPr>
      </w:pPr>
      <w:r w:rsidRPr="009D5524">
        <w:rPr>
          <w:rFonts w:ascii="Times New Roman" w:hAnsi="Times New Roman" w:cs="Times New Roman"/>
        </w:rPr>
        <w:t>(</w:t>
      </w:r>
      <w:r w:rsidRPr="009D5524">
        <w:rPr>
          <w:rFonts w:ascii="Times New Roman" w:hAnsi="Times New Roman" w:cs="Times New Roman"/>
          <w:i/>
          <w:iCs/>
        </w:rPr>
        <w:t>d</w:t>
      </w:r>
      <w:r w:rsidRPr="009D5524">
        <w:rPr>
          <w:rFonts w:ascii="Times New Roman" w:hAnsi="Times New Roman" w:cs="Times New Roman"/>
        </w:rPr>
        <w:t>) such judgment as to costs as may be just, including an order that one party pay the costs of the other</w:t>
      </w:r>
      <w:r w:rsidR="009D5524" w:rsidRPr="009D5524">
        <w:rPr>
          <w:rFonts w:ascii="Times New Roman" w:hAnsi="Times New Roman" w:cs="Times New Roman"/>
        </w:rPr>
        <w:t xml:space="preserve"> </w:t>
      </w:r>
      <w:r w:rsidRPr="009D5524">
        <w:rPr>
          <w:rFonts w:ascii="Times New Roman" w:hAnsi="Times New Roman" w:cs="Times New Roman"/>
        </w:rPr>
        <w:t>party on a legal practitioner and client basis</w:t>
      </w:r>
      <w:r w:rsidRPr="009D5524">
        <w:rPr>
          <w:rFonts w:ascii="Times New Roman" w:hAnsi="Times New Roman" w:cs="Times New Roman"/>
          <w:sz w:val="20"/>
          <w:szCs w:val="20"/>
        </w:rPr>
        <w:t>.”</w:t>
      </w:r>
    </w:p>
    <w:p w:rsidR="004E3F9A" w:rsidRPr="009D5524" w:rsidRDefault="004E3F9A" w:rsidP="009D5524">
      <w:pPr>
        <w:spacing w:after="0" w:line="360" w:lineRule="auto"/>
        <w:ind w:firstLine="720"/>
        <w:jc w:val="both"/>
        <w:rPr>
          <w:rFonts w:ascii="Times New Roman" w:hAnsi="Times New Roman" w:cs="Times New Roman"/>
          <w:sz w:val="20"/>
          <w:szCs w:val="20"/>
        </w:rPr>
      </w:pPr>
    </w:p>
    <w:p w:rsidR="004E3F9A" w:rsidRPr="009D5524" w:rsidRDefault="004E3F9A" w:rsidP="009D5524">
      <w:pPr>
        <w:autoSpaceDE w:val="0"/>
        <w:autoSpaceDN w:val="0"/>
        <w:adjustRightInd w:val="0"/>
        <w:spacing w:after="0" w:line="240" w:lineRule="auto"/>
        <w:jc w:val="both"/>
        <w:rPr>
          <w:rFonts w:ascii="Times New Roman" w:hAnsi="Times New Roman" w:cs="Times New Roman"/>
          <w:bCs/>
        </w:rPr>
      </w:pPr>
      <w:r w:rsidRPr="009D5524">
        <w:rPr>
          <w:rFonts w:ascii="Times New Roman" w:hAnsi="Times New Roman" w:cs="Times New Roman"/>
          <w:bCs/>
        </w:rPr>
        <w:t xml:space="preserve">Section 39 </w:t>
      </w:r>
      <w:r w:rsidR="00A36279" w:rsidRPr="009D5524">
        <w:rPr>
          <w:rFonts w:ascii="Times New Roman" w:hAnsi="Times New Roman" w:cs="Times New Roman"/>
          <w:bCs/>
        </w:rPr>
        <w:t>R</w:t>
      </w:r>
      <w:r w:rsidRPr="009D5524">
        <w:rPr>
          <w:rFonts w:ascii="Times New Roman" w:hAnsi="Times New Roman" w:cs="Times New Roman"/>
          <w:bCs/>
        </w:rPr>
        <w:t>escission and alteration of judgment</w:t>
      </w:r>
    </w:p>
    <w:p w:rsidR="004E3F9A" w:rsidRPr="009D5524" w:rsidRDefault="004E3F9A" w:rsidP="009D5524">
      <w:pPr>
        <w:autoSpaceDE w:val="0"/>
        <w:autoSpaceDN w:val="0"/>
        <w:adjustRightInd w:val="0"/>
        <w:spacing w:after="0" w:line="240" w:lineRule="auto"/>
        <w:jc w:val="both"/>
        <w:rPr>
          <w:rFonts w:ascii="Times New Roman" w:hAnsi="Times New Roman" w:cs="Times New Roman"/>
        </w:rPr>
      </w:pPr>
    </w:p>
    <w:p w:rsidR="004E3F9A" w:rsidRPr="009D5524" w:rsidRDefault="004E3F9A" w:rsidP="009D5524">
      <w:pPr>
        <w:autoSpaceDE w:val="0"/>
        <w:autoSpaceDN w:val="0"/>
        <w:adjustRightInd w:val="0"/>
        <w:spacing w:after="0" w:line="240" w:lineRule="auto"/>
        <w:ind w:firstLine="720"/>
        <w:jc w:val="both"/>
        <w:rPr>
          <w:rFonts w:ascii="Times New Roman" w:hAnsi="Times New Roman" w:cs="Times New Roman"/>
        </w:rPr>
      </w:pPr>
      <w:r w:rsidRPr="009D5524">
        <w:rPr>
          <w:rFonts w:ascii="Times New Roman" w:hAnsi="Times New Roman" w:cs="Times New Roman"/>
        </w:rPr>
        <w:t>“(1) In civil cases the court may—</w:t>
      </w:r>
    </w:p>
    <w:p w:rsidR="004E3F9A" w:rsidRPr="009D5524" w:rsidRDefault="004E3F9A" w:rsidP="009D5524">
      <w:pPr>
        <w:autoSpaceDE w:val="0"/>
        <w:autoSpaceDN w:val="0"/>
        <w:adjustRightInd w:val="0"/>
        <w:spacing w:after="0" w:line="240" w:lineRule="auto"/>
        <w:ind w:left="720"/>
        <w:jc w:val="both"/>
        <w:rPr>
          <w:rFonts w:ascii="Times New Roman" w:hAnsi="Times New Roman" w:cs="Times New Roman"/>
        </w:rPr>
      </w:pPr>
      <w:r w:rsidRPr="009D5524">
        <w:rPr>
          <w:rFonts w:ascii="Times New Roman" w:hAnsi="Times New Roman" w:cs="Times New Roman"/>
        </w:rPr>
        <w:t>(</w:t>
      </w:r>
      <w:r w:rsidRPr="009D5524">
        <w:rPr>
          <w:rFonts w:ascii="Times New Roman" w:hAnsi="Times New Roman" w:cs="Times New Roman"/>
          <w:i/>
          <w:iCs/>
        </w:rPr>
        <w:t>a</w:t>
      </w:r>
      <w:r w:rsidRPr="009D5524">
        <w:rPr>
          <w:rFonts w:ascii="Times New Roman" w:hAnsi="Times New Roman" w:cs="Times New Roman"/>
        </w:rPr>
        <w:t>) rescind or vary any judgment which was granted by it in the absence of the party against whom it was</w:t>
      </w:r>
      <w:r w:rsidR="009D5524">
        <w:rPr>
          <w:rFonts w:ascii="Times New Roman" w:hAnsi="Times New Roman" w:cs="Times New Roman"/>
        </w:rPr>
        <w:t xml:space="preserve"> </w:t>
      </w:r>
      <w:r w:rsidRPr="009D5524">
        <w:rPr>
          <w:rFonts w:ascii="Times New Roman" w:hAnsi="Times New Roman" w:cs="Times New Roman"/>
        </w:rPr>
        <w:t>granted;</w:t>
      </w:r>
    </w:p>
    <w:p w:rsidR="004E3F9A" w:rsidRPr="009D5524" w:rsidRDefault="004E3F9A" w:rsidP="009D5524">
      <w:pPr>
        <w:autoSpaceDE w:val="0"/>
        <w:autoSpaceDN w:val="0"/>
        <w:adjustRightInd w:val="0"/>
        <w:spacing w:after="0" w:line="240" w:lineRule="auto"/>
        <w:ind w:left="720"/>
        <w:jc w:val="both"/>
        <w:rPr>
          <w:rFonts w:ascii="Times New Roman" w:hAnsi="Times New Roman" w:cs="Times New Roman"/>
        </w:rPr>
      </w:pPr>
      <w:r w:rsidRPr="009D5524">
        <w:rPr>
          <w:rFonts w:ascii="Times New Roman" w:hAnsi="Times New Roman" w:cs="Times New Roman"/>
        </w:rPr>
        <w:t>(</w:t>
      </w:r>
      <w:r w:rsidRPr="009D5524">
        <w:rPr>
          <w:rFonts w:ascii="Times New Roman" w:hAnsi="Times New Roman" w:cs="Times New Roman"/>
          <w:i/>
          <w:iCs/>
        </w:rPr>
        <w:t>b</w:t>
      </w:r>
      <w:r w:rsidRPr="009D5524">
        <w:rPr>
          <w:rFonts w:ascii="Times New Roman" w:hAnsi="Times New Roman" w:cs="Times New Roman"/>
        </w:rPr>
        <w:t xml:space="preserve">) rescind or vary any judgment granted by it which was void </w:t>
      </w:r>
      <w:r w:rsidRPr="009D5524">
        <w:rPr>
          <w:rFonts w:ascii="Times New Roman" w:hAnsi="Times New Roman" w:cs="Times New Roman"/>
          <w:i/>
          <w:iCs/>
        </w:rPr>
        <w:t xml:space="preserve">ab origine </w:t>
      </w:r>
      <w:r w:rsidRPr="009D5524">
        <w:rPr>
          <w:rFonts w:ascii="Times New Roman" w:hAnsi="Times New Roman" w:cs="Times New Roman"/>
        </w:rPr>
        <w:t>or was obtained by fraud or by</w:t>
      </w:r>
      <w:r w:rsidR="009D5524">
        <w:rPr>
          <w:rFonts w:ascii="Times New Roman" w:hAnsi="Times New Roman" w:cs="Times New Roman"/>
        </w:rPr>
        <w:t xml:space="preserve"> </w:t>
      </w:r>
      <w:r w:rsidRPr="009D5524">
        <w:rPr>
          <w:rFonts w:ascii="Times New Roman" w:hAnsi="Times New Roman" w:cs="Times New Roman"/>
        </w:rPr>
        <w:t>mistake common to the parties;</w:t>
      </w:r>
    </w:p>
    <w:p w:rsidR="004E3F9A" w:rsidRPr="009D5524" w:rsidRDefault="004E3F9A" w:rsidP="009D5524">
      <w:pPr>
        <w:autoSpaceDE w:val="0"/>
        <w:autoSpaceDN w:val="0"/>
        <w:adjustRightInd w:val="0"/>
        <w:spacing w:after="0" w:line="240" w:lineRule="auto"/>
        <w:ind w:firstLine="720"/>
        <w:jc w:val="both"/>
        <w:rPr>
          <w:rFonts w:ascii="Times New Roman" w:hAnsi="Times New Roman" w:cs="Times New Roman"/>
        </w:rPr>
      </w:pPr>
      <w:r w:rsidRPr="009D5524">
        <w:rPr>
          <w:rFonts w:ascii="Times New Roman" w:hAnsi="Times New Roman" w:cs="Times New Roman"/>
        </w:rPr>
        <w:t>(</w:t>
      </w:r>
      <w:r w:rsidRPr="009D5524">
        <w:rPr>
          <w:rFonts w:ascii="Times New Roman" w:hAnsi="Times New Roman" w:cs="Times New Roman"/>
          <w:i/>
          <w:iCs/>
        </w:rPr>
        <w:t>c</w:t>
      </w:r>
      <w:r w:rsidRPr="009D5524">
        <w:rPr>
          <w:rFonts w:ascii="Times New Roman" w:hAnsi="Times New Roman" w:cs="Times New Roman"/>
        </w:rPr>
        <w:t>) correct patent errors in any judgment in respect of which no appeal is pending.</w:t>
      </w:r>
    </w:p>
    <w:p w:rsidR="004E3F9A" w:rsidRPr="009D5524" w:rsidRDefault="004E3F9A" w:rsidP="009D5524">
      <w:pPr>
        <w:autoSpaceDE w:val="0"/>
        <w:autoSpaceDN w:val="0"/>
        <w:adjustRightInd w:val="0"/>
        <w:spacing w:after="0" w:line="240" w:lineRule="auto"/>
        <w:ind w:left="720"/>
        <w:jc w:val="both"/>
        <w:rPr>
          <w:rFonts w:ascii="Times New Roman" w:hAnsi="Times New Roman" w:cs="Times New Roman"/>
        </w:rPr>
      </w:pPr>
      <w:r w:rsidRPr="009D5524">
        <w:rPr>
          <w:rFonts w:ascii="Times New Roman" w:hAnsi="Times New Roman" w:cs="Times New Roman"/>
        </w:rPr>
        <w:t>(2) The powers given in subsection (1) may only be exercised after notice by the applicant to the other party</w:t>
      </w:r>
      <w:r w:rsidR="009D5524">
        <w:rPr>
          <w:rFonts w:ascii="Times New Roman" w:hAnsi="Times New Roman" w:cs="Times New Roman"/>
        </w:rPr>
        <w:t xml:space="preserve"> </w:t>
      </w:r>
      <w:r w:rsidRPr="009D5524">
        <w:rPr>
          <w:rFonts w:ascii="Times New Roman" w:hAnsi="Times New Roman" w:cs="Times New Roman"/>
        </w:rPr>
        <w:t>and any exercise of such powers shall be subject to appeal.</w:t>
      </w:r>
    </w:p>
    <w:p w:rsidR="004E3F9A" w:rsidRDefault="004E3F9A" w:rsidP="009D5524">
      <w:pPr>
        <w:spacing w:after="0" w:line="360" w:lineRule="auto"/>
        <w:jc w:val="both"/>
        <w:rPr>
          <w:rFonts w:ascii="Times New Roman" w:hAnsi="Times New Roman" w:cs="Times New Roman"/>
          <w:sz w:val="20"/>
          <w:szCs w:val="20"/>
        </w:rPr>
      </w:pPr>
    </w:p>
    <w:p w:rsidR="00CD6D24" w:rsidRPr="00CD6D24" w:rsidRDefault="00BC6411" w:rsidP="00CD6D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judgments described in these two sections are </w:t>
      </w:r>
      <w:r w:rsidR="007566DF">
        <w:rPr>
          <w:rFonts w:ascii="Times New Roman" w:hAnsi="Times New Roman" w:cs="Times New Roman"/>
          <w:sz w:val="24"/>
          <w:szCs w:val="24"/>
        </w:rPr>
        <w:t xml:space="preserve">final and definitive </w:t>
      </w:r>
      <w:r>
        <w:rPr>
          <w:rFonts w:ascii="Times New Roman" w:hAnsi="Times New Roman" w:cs="Times New Roman"/>
          <w:sz w:val="24"/>
          <w:szCs w:val="24"/>
        </w:rPr>
        <w:t>judgments in the true sense of the word.</w:t>
      </w:r>
      <w:r w:rsidR="007566DF">
        <w:rPr>
          <w:rFonts w:ascii="Times New Roman" w:hAnsi="Times New Roman" w:cs="Times New Roman"/>
          <w:sz w:val="24"/>
          <w:szCs w:val="24"/>
        </w:rPr>
        <w:t xml:space="preserve"> In terms of s 40(2)(b) an appeal lies </w:t>
      </w:r>
      <w:r w:rsidR="009D5524">
        <w:rPr>
          <w:rFonts w:ascii="Times New Roman" w:hAnsi="Times New Roman" w:cs="Times New Roman"/>
          <w:sz w:val="24"/>
          <w:szCs w:val="24"/>
        </w:rPr>
        <w:t xml:space="preserve">against </w:t>
      </w:r>
      <w:r w:rsidR="007566DF">
        <w:rPr>
          <w:rFonts w:ascii="Times New Roman" w:hAnsi="Times New Roman" w:cs="Times New Roman"/>
          <w:sz w:val="24"/>
          <w:szCs w:val="24"/>
        </w:rPr>
        <w:t xml:space="preserve">rules or orders of a magistrate having the effect of a final and definitive judgment. Clearly, s 40(2)(b) refers to interlocutory orders having </w:t>
      </w:r>
      <w:r w:rsidR="009D5524">
        <w:rPr>
          <w:rFonts w:ascii="Times New Roman" w:hAnsi="Times New Roman" w:cs="Times New Roman"/>
          <w:sz w:val="24"/>
          <w:szCs w:val="24"/>
        </w:rPr>
        <w:t xml:space="preserve"> the effects of </w:t>
      </w:r>
      <w:r w:rsidR="00D845CE">
        <w:rPr>
          <w:rFonts w:ascii="Times New Roman" w:hAnsi="Times New Roman" w:cs="Times New Roman"/>
          <w:sz w:val="24"/>
          <w:szCs w:val="24"/>
        </w:rPr>
        <w:t xml:space="preserve">final and definitive </w:t>
      </w:r>
      <w:r w:rsidR="009D5524">
        <w:rPr>
          <w:rFonts w:ascii="Times New Roman" w:hAnsi="Times New Roman" w:cs="Times New Roman"/>
          <w:sz w:val="24"/>
          <w:szCs w:val="24"/>
        </w:rPr>
        <w:t>judgments</w:t>
      </w:r>
      <w:r w:rsidR="00D845CE">
        <w:rPr>
          <w:rFonts w:ascii="Times New Roman" w:hAnsi="Times New Roman" w:cs="Times New Roman"/>
          <w:sz w:val="24"/>
          <w:szCs w:val="24"/>
        </w:rPr>
        <w:t xml:space="preserve"> as the ones that are </w:t>
      </w:r>
      <w:r w:rsidR="00D845CE">
        <w:rPr>
          <w:rFonts w:ascii="Times New Roman" w:hAnsi="Times New Roman" w:cs="Times New Roman"/>
          <w:sz w:val="24"/>
          <w:szCs w:val="24"/>
        </w:rPr>
        <w:lastRenderedPageBreak/>
        <w:t>appealable.</w:t>
      </w:r>
      <w:r w:rsidR="007566DF">
        <w:rPr>
          <w:rFonts w:ascii="Times New Roman" w:hAnsi="Times New Roman" w:cs="Times New Roman"/>
          <w:sz w:val="24"/>
          <w:szCs w:val="24"/>
        </w:rPr>
        <w:t xml:space="preserve"> </w:t>
      </w:r>
      <w:r w:rsidR="00D845CE">
        <w:rPr>
          <w:rFonts w:ascii="Times New Roman" w:hAnsi="Times New Roman" w:cs="Times New Roman"/>
          <w:sz w:val="24"/>
          <w:szCs w:val="24"/>
        </w:rPr>
        <w:t>What it means is that interlocutory orders that do not have final and definitive effect are not appealable.</w:t>
      </w:r>
      <w:r w:rsidR="00E04BF2">
        <w:rPr>
          <w:rFonts w:ascii="Times New Roman" w:hAnsi="Times New Roman" w:cs="Times New Roman"/>
          <w:sz w:val="24"/>
          <w:szCs w:val="24"/>
        </w:rPr>
        <w:t xml:space="preserve"> It is important to define what an interlocutory order is.</w:t>
      </w:r>
      <w:r w:rsidR="00CD6D24">
        <w:rPr>
          <w:rFonts w:ascii="Times New Roman" w:hAnsi="Times New Roman" w:cs="Times New Roman"/>
          <w:sz w:val="24"/>
          <w:szCs w:val="24"/>
        </w:rPr>
        <w:t xml:space="preserve"> </w:t>
      </w:r>
      <w:r w:rsidR="00CD6D24">
        <w:rPr>
          <w:rFonts w:ascii="Times New Roman" w:eastAsia="Calibri" w:hAnsi="Times New Roman" w:cs="Times New Roman"/>
          <w:sz w:val="24"/>
          <w:szCs w:val="24"/>
          <w:lang w:val="en-GB"/>
        </w:rPr>
        <w:t>Herbstein &amp; V</w:t>
      </w:r>
      <w:r w:rsidR="00CD6D24" w:rsidRPr="00CD6D24">
        <w:rPr>
          <w:rFonts w:ascii="Times New Roman" w:eastAsia="Calibri" w:hAnsi="Times New Roman" w:cs="Times New Roman"/>
          <w:sz w:val="24"/>
          <w:szCs w:val="24"/>
          <w:lang w:val="en-GB"/>
        </w:rPr>
        <w:t xml:space="preserve">an Winsen </w:t>
      </w:r>
      <w:r w:rsidR="00CD6D24" w:rsidRPr="00CD6D24">
        <w:rPr>
          <w:rFonts w:ascii="Times New Roman" w:eastAsia="Calibri" w:hAnsi="Times New Roman" w:cs="Times New Roman"/>
          <w:i/>
          <w:sz w:val="24"/>
          <w:szCs w:val="24"/>
          <w:lang w:val="en-GB"/>
        </w:rPr>
        <w:t xml:space="preserve">Civil Practice of the </w:t>
      </w:r>
      <w:r w:rsidR="00CD6D24">
        <w:rPr>
          <w:rFonts w:ascii="Times New Roman" w:eastAsia="Calibri" w:hAnsi="Times New Roman" w:cs="Times New Roman"/>
          <w:i/>
          <w:sz w:val="24"/>
          <w:szCs w:val="24"/>
          <w:lang w:val="en-GB"/>
        </w:rPr>
        <w:t xml:space="preserve">High </w:t>
      </w:r>
      <w:r w:rsidR="00CD6D24" w:rsidRPr="00CD6D24">
        <w:rPr>
          <w:rFonts w:ascii="Times New Roman" w:eastAsia="Calibri" w:hAnsi="Times New Roman" w:cs="Times New Roman"/>
          <w:i/>
          <w:sz w:val="24"/>
          <w:szCs w:val="24"/>
          <w:lang w:val="en-GB"/>
        </w:rPr>
        <w:t>Court</w:t>
      </w:r>
      <w:r w:rsidR="00CD6D24">
        <w:rPr>
          <w:rFonts w:ascii="Times New Roman" w:eastAsia="Calibri" w:hAnsi="Times New Roman" w:cs="Times New Roman"/>
          <w:i/>
          <w:sz w:val="24"/>
          <w:szCs w:val="24"/>
          <w:lang w:val="en-GB"/>
        </w:rPr>
        <w:t>s of South Africa 5</w:t>
      </w:r>
      <w:r w:rsidR="00CD6D24" w:rsidRPr="00CD6D24">
        <w:rPr>
          <w:rFonts w:ascii="Times New Roman" w:eastAsia="Calibri" w:hAnsi="Times New Roman" w:cs="Times New Roman"/>
          <w:i/>
          <w:sz w:val="24"/>
          <w:szCs w:val="24"/>
          <w:lang w:val="en-GB"/>
        </w:rPr>
        <w:t xml:space="preserve"> </w:t>
      </w:r>
      <w:r w:rsidR="009D5524">
        <w:rPr>
          <w:rFonts w:ascii="Times New Roman" w:eastAsia="Calibri" w:hAnsi="Times New Roman" w:cs="Times New Roman"/>
          <w:sz w:val="24"/>
          <w:szCs w:val="24"/>
          <w:lang w:val="en-GB"/>
        </w:rPr>
        <w:t>e</w:t>
      </w:r>
      <w:r w:rsidR="00CD6D24" w:rsidRPr="009D5524">
        <w:rPr>
          <w:rFonts w:ascii="Times New Roman" w:eastAsia="Calibri" w:hAnsi="Times New Roman" w:cs="Times New Roman"/>
          <w:sz w:val="24"/>
          <w:szCs w:val="24"/>
          <w:lang w:val="en-GB"/>
        </w:rPr>
        <w:t>d p 1204</w:t>
      </w:r>
      <w:r w:rsidR="00CD6D24">
        <w:rPr>
          <w:rFonts w:ascii="Times New Roman" w:eastAsia="Calibri" w:hAnsi="Times New Roman" w:cs="Times New Roman"/>
          <w:i/>
          <w:sz w:val="24"/>
          <w:szCs w:val="24"/>
          <w:lang w:val="en-GB"/>
        </w:rPr>
        <w:t xml:space="preserve"> </w:t>
      </w:r>
      <w:r w:rsidR="00CD6D24" w:rsidRPr="00CD6D24">
        <w:rPr>
          <w:rFonts w:ascii="Times New Roman" w:eastAsia="Calibri" w:hAnsi="Times New Roman" w:cs="Times New Roman"/>
          <w:sz w:val="24"/>
          <w:szCs w:val="24"/>
          <w:lang w:val="en-GB"/>
        </w:rPr>
        <w:t>define an interlocutory order as:</w:t>
      </w:r>
    </w:p>
    <w:p w:rsidR="00CD6D24" w:rsidRPr="00CD6D24" w:rsidRDefault="00CD6D24" w:rsidP="00CD6D24">
      <w:pPr>
        <w:spacing w:line="240" w:lineRule="auto"/>
        <w:ind w:left="720"/>
        <w:contextualSpacing/>
        <w:jc w:val="both"/>
        <w:rPr>
          <w:rFonts w:ascii="Times New Roman" w:eastAsia="Calibri" w:hAnsi="Times New Roman" w:cs="Times New Roman"/>
          <w:lang w:val="en-GB"/>
        </w:rPr>
      </w:pPr>
      <w:r w:rsidRPr="00CD6D24">
        <w:rPr>
          <w:rFonts w:ascii="Times New Roman" w:eastAsia="Calibri" w:hAnsi="Times New Roman" w:cs="Times New Roman"/>
          <w:lang w:val="en-GB"/>
        </w:rPr>
        <w:t>“An order granted by a court at an intermediate stage in the course of litigation, settling or giving directions with regard to some preliminary or procedural question that has arisen in the dispute between the parties. Such an order may be either purely interlocutory or an interlocutory order having final or definitive effect.</w:t>
      </w:r>
      <w:r w:rsidR="00880236">
        <w:rPr>
          <w:rFonts w:ascii="Times New Roman" w:eastAsia="Calibri" w:hAnsi="Times New Roman" w:cs="Times New Roman"/>
          <w:lang w:val="en-GB"/>
        </w:rPr>
        <w:t xml:space="preserve"> The distinction between a purely interlocutory order and an interlocutory order having final effect is of great importance in relation to appeals.</w:t>
      </w:r>
      <w:r w:rsidRPr="00CD6D24">
        <w:rPr>
          <w:rFonts w:ascii="Times New Roman" w:eastAsia="Calibri" w:hAnsi="Times New Roman" w:cs="Times New Roman"/>
          <w:lang w:val="en-GB"/>
        </w:rPr>
        <w:t>”</w:t>
      </w:r>
    </w:p>
    <w:p w:rsidR="00CD6D24" w:rsidRDefault="00CD6D24" w:rsidP="00BC6411">
      <w:pPr>
        <w:spacing w:after="0" w:line="360" w:lineRule="auto"/>
        <w:ind w:firstLine="720"/>
        <w:jc w:val="both"/>
        <w:rPr>
          <w:rFonts w:ascii="Times New Roman" w:hAnsi="Times New Roman" w:cs="Times New Roman"/>
          <w:sz w:val="24"/>
          <w:szCs w:val="24"/>
        </w:rPr>
      </w:pPr>
    </w:p>
    <w:p w:rsidR="001C2436" w:rsidRDefault="003E1FB3" w:rsidP="00DB5F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C1264">
        <w:rPr>
          <w:rFonts w:ascii="Times New Roman" w:hAnsi="Times New Roman" w:cs="Times New Roman"/>
          <w:i/>
          <w:sz w:val="24"/>
          <w:szCs w:val="24"/>
        </w:rPr>
        <w:t>casu</w:t>
      </w:r>
      <w:r>
        <w:rPr>
          <w:rFonts w:ascii="Times New Roman" w:hAnsi="Times New Roman" w:cs="Times New Roman"/>
          <w:sz w:val="24"/>
          <w:szCs w:val="24"/>
        </w:rPr>
        <w:t xml:space="preserve"> </w:t>
      </w:r>
      <w:r w:rsidR="001C2436">
        <w:rPr>
          <w:rFonts w:ascii="Times New Roman" w:hAnsi="Times New Roman" w:cs="Times New Roman"/>
          <w:sz w:val="24"/>
          <w:szCs w:val="24"/>
        </w:rPr>
        <w:t xml:space="preserve">it is important to determine whether the order that was made or given by the learned magistrate is </w:t>
      </w:r>
      <w:r w:rsidR="001C2436" w:rsidRPr="00CD6D24">
        <w:rPr>
          <w:rFonts w:ascii="Times New Roman" w:eastAsia="Calibri" w:hAnsi="Times New Roman" w:cs="Times New Roman"/>
          <w:lang w:val="en-GB"/>
        </w:rPr>
        <w:t xml:space="preserve">purely interlocutory or an interlocutory order having final </w:t>
      </w:r>
      <w:r w:rsidR="001C2436">
        <w:rPr>
          <w:rFonts w:ascii="Times New Roman" w:eastAsia="Calibri" w:hAnsi="Times New Roman" w:cs="Times New Roman"/>
          <w:lang w:val="en-GB"/>
        </w:rPr>
        <w:t>and</w:t>
      </w:r>
      <w:r w:rsidR="001C2436" w:rsidRPr="00CD6D24">
        <w:rPr>
          <w:rFonts w:ascii="Times New Roman" w:eastAsia="Calibri" w:hAnsi="Times New Roman" w:cs="Times New Roman"/>
          <w:lang w:val="en-GB"/>
        </w:rPr>
        <w:t xml:space="preserve"> definitive effect</w:t>
      </w:r>
      <w:r w:rsidR="001C2436">
        <w:rPr>
          <w:rFonts w:ascii="Times New Roman" w:eastAsia="Calibri" w:hAnsi="Times New Roman" w:cs="Times New Roman"/>
          <w:lang w:val="en-GB"/>
        </w:rPr>
        <w:t>.</w:t>
      </w:r>
      <w:r w:rsidR="006D635D">
        <w:rPr>
          <w:rFonts w:ascii="Times New Roman" w:eastAsia="Calibri" w:hAnsi="Times New Roman" w:cs="Times New Roman"/>
          <w:lang w:val="en-GB"/>
        </w:rPr>
        <w:t xml:space="preserve"> In </w:t>
      </w:r>
      <w:r w:rsidR="006D635D" w:rsidRPr="006D635D">
        <w:rPr>
          <w:rFonts w:ascii="Times New Roman" w:eastAsia="Calibri" w:hAnsi="Times New Roman" w:cs="Times New Roman"/>
          <w:i/>
          <w:lang w:val="en-GB"/>
        </w:rPr>
        <w:t>Blue Ranges Estates (Pvt) Ltd</w:t>
      </w:r>
      <w:r w:rsidR="001C2436" w:rsidRPr="006D635D">
        <w:rPr>
          <w:rFonts w:ascii="Times New Roman" w:eastAsia="Calibri" w:hAnsi="Times New Roman" w:cs="Times New Roman"/>
          <w:i/>
          <w:lang w:val="en-GB"/>
        </w:rPr>
        <w:t xml:space="preserve"> </w:t>
      </w:r>
      <w:r w:rsidR="006D635D" w:rsidRPr="009D5524">
        <w:rPr>
          <w:rFonts w:ascii="Times New Roman" w:eastAsia="Calibri" w:hAnsi="Times New Roman" w:cs="Times New Roman"/>
          <w:lang w:val="en-GB"/>
        </w:rPr>
        <w:t xml:space="preserve">v </w:t>
      </w:r>
      <w:r w:rsidR="006D635D" w:rsidRPr="006D635D">
        <w:rPr>
          <w:rFonts w:ascii="Times New Roman" w:eastAsia="Calibri" w:hAnsi="Times New Roman" w:cs="Times New Roman"/>
          <w:i/>
          <w:lang w:val="en-GB"/>
        </w:rPr>
        <w:t>Muduvuri &amp; Anor</w:t>
      </w:r>
      <w:r w:rsidR="006D635D">
        <w:rPr>
          <w:rFonts w:ascii="Times New Roman" w:eastAsia="Calibri" w:hAnsi="Times New Roman" w:cs="Times New Roman"/>
          <w:lang w:val="en-GB"/>
        </w:rPr>
        <w:t xml:space="preserve"> 2009 (1) ZLR 368 (S) </w:t>
      </w:r>
      <w:r w:rsidR="00AA5979">
        <w:rPr>
          <w:rFonts w:ascii="Times New Roman" w:hAnsi="Times New Roman" w:cs="Times New Roman"/>
          <w:sz w:val="24"/>
          <w:szCs w:val="24"/>
        </w:rPr>
        <w:t>a spoliation order was granted by this court in a provisional order</w:t>
      </w:r>
      <w:r w:rsidR="00C446D9">
        <w:rPr>
          <w:rFonts w:ascii="Times New Roman" w:hAnsi="Times New Roman" w:cs="Times New Roman"/>
          <w:sz w:val="24"/>
          <w:szCs w:val="24"/>
        </w:rPr>
        <w:t xml:space="preserve">. Aggrieved by the decision the appellant </w:t>
      </w:r>
      <w:r w:rsidR="00322675">
        <w:rPr>
          <w:rFonts w:ascii="Times New Roman" w:hAnsi="Times New Roman" w:cs="Times New Roman"/>
          <w:sz w:val="24"/>
          <w:szCs w:val="24"/>
        </w:rPr>
        <w:t xml:space="preserve">did not wait for the return day, but </w:t>
      </w:r>
      <w:r w:rsidR="00C446D9">
        <w:rPr>
          <w:rFonts w:ascii="Times New Roman" w:hAnsi="Times New Roman" w:cs="Times New Roman"/>
          <w:sz w:val="24"/>
          <w:szCs w:val="24"/>
        </w:rPr>
        <w:t xml:space="preserve">took up the matter on appeal </w:t>
      </w:r>
      <w:r w:rsidR="00322675">
        <w:rPr>
          <w:rFonts w:ascii="Times New Roman" w:hAnsi="Times New Roman" w:cs="Times New Roman"/>
          <w:sz w:val="24"/>
          <w:szCs w:val="24"/>
        </w:rPr>
        <w:t xml:space="preserve">to the Supreme Court </w:t>
      </w:r>
      <w:r w:rsidR="00C446D9">
        <w:rPr>
          <w:rFonts w:ascii="Times New Roman" w:hAnsi="Times New Roman" w:cs="Times New Roman"/>
          <w:sz w:val="24"/>
          <w:szCs w:val="24"/>
        </w:rPr>
        <w:t>without first obtaining the leave of this court. The question now was whether the order by this court was an interlocutory order not appealable in terms of s 43(2)(d) of the High Court Act without the leave of the judge who made it.</w:t>
      </w:r>
      <w:r w:rsidR="00AA5979">
        <w:rPr>
          <w:rFonts w:ascii="Times New Roman" w:hAnsi="Times New Roman" w:cs="Times New Roman"/>
          <w:sz w:val="24"/>
          <w:szCs w:val="24"/>
        </w:rPr>
        <w:t xml:space="preserve"> </w:t>
      </w:r>
      <w:r w:rsidR="006D635D" w:rsidRPr="009D5524">
        <w:rPr>
          <w:rFonts w:ascii="Times New Roman" w:hAnsi="Times New Roman" w:cs="Times New Roman"/>
          <w:smallCaps/>
          <w:sz w:val="24"/>
          <w:szCs w:val="24"/>
        </w:rPr>
        <w:t>Malaba</w:t>
      </w:r>
      <w:r w:rsidR="006D635D">
        <w:rPr>
          <w:rFonts w:ascii="Times New Roman" w:hAnsi="Times New Roman" w:cs="Times New Roman"/>
          <w:sz w:val="24"/>
          <w:szCs w:val="24"/>
        </w:rPr>
        <w:t xml:space="preserve"> DCJ (as he then was) @ 376 said</w:t>
      </w:r>
      <w:r w:rsidR="009D5524">
        <w:rPr>
          <w:rFonts w:ascii="Times New Roman" w:hAnsi="Times New Roman" w:cs="Times New Roman"/>
          <w:sz w:val="24"/>
          <w:szCs w:val="24"/>
        </w:rPr>
        <w:t>:</w:t>
      </w:r>
      <w:r w:rsidR="006D635D">
        <w:rPr>
          <w:rFonts w:ascii="Times New Roman" w:hAnsi="Times New Roman" w:cs="Times New Roman"/>
          <w:sz w:val="24"/>
          <w:szCs w:val="24"/>
        </w:rPr>
        <w:t xml:space="preserve"> </w:t>
      </w:r>
    </w:p>
    <w:p w:rsidR="006D635D" w:rsidRPr="00AA5979" w:rsidRDefault="006D635D" w:rsidP="00AA5979">
      <w:pPr>
        <w:spacing w:after="0" w:line="240" w:lineRule="auto"/>
        <w:ind w:left="720"/>
        <w:jc w:val="both"/>
        <w:rPr>
          <w:rFonts w:ascii="Times New Roman" w:hAnsi="Times New Roman" w:cs="Times New Roman"/>
        </w:rPr>
      </w:pPr>
      <w:r w:rsidRPr="00AA5979">
        <w:rPr>
          <w:rFonts w:ascii="Times New Roman" w:hAnsi="Times New Roman" w:cs="Times New Roman"/>
        </w:rPr>
        <w:t xml:space="preserve">“To determine the matter one has to look at the nature of the order and its effect on the issues or cause of action between the parties and not its form. An order is final and definitive because it has the effect of a final determination on the issues between the parties in respect to which relief is </w:t>
      </w:r>
      <w:r w:rsidR="008B7725" w:rsidRPr="00AA5979">
        <w:rPr>
          <w:rFonts w:ascii="Times New Roman" w:hAnsi="Times New Roman" w:cs="Times New Roman"/>
        </w:rPr>
        <w:t>sought from the court. A</w:t>
      </w:r>
      <w:r w:rsidRPr="00AA5979">
        <w:rPr>
          <w:rFonts w:ascii="Times New Roman" w:hAnsi="Times New Roman" w:cs="Times New Roman"/>
        </w:rPr>
        <w:t xml:space="preserve">n order for discovery or extension </w:t>
      </w:r>
      <w:r w:rsidR="00AA5979" w:rsidRPr="00AA5979">
        <w:rPr>
          <w:rFonts w:ascii="Times New Roman" w:hAnsi="Times New Roman" w:cs="Times New Roman"/>
        </w:rPr>
        <w:t>of time within which to appeal,</w:t>
      </w:r>
      <w:r w:rsidRPr="00AA5979">
        <w:rPr>
          <w:rFonts w:ascii="Times New Roman" w:hAnsi="Times New Roman" w:cs="Times New Roman"/>
        </w:rPr>
        <w:t xml:space="preserve"> for example, is final in form but interlocutory </w:t>
      </w:r>
      <w:r w:rsidR="008B7725" w:rsidRPr="00AA5979">
        <w:rPr>
          <w:rFonts w:ascii="Times New Roman" w:hAnsi="Times New Roman" w:cs="Times New Roman"/>
        </w:rPr>
        <w:t>in nature. The reason is that it does not have the effect of determining the issues or cause of action between the parties.”</w:t>
      </w:r>
      <w:r w:rsidRPr="00AA5979">
        <w:rPr>
          <w:rFonts w:ascii="Times New Roman" w:hAnsi="Times New Roman" w:cs="Times New Roman"/>
        </w:rPr>
        <w:t xml:space="preserve">  </w:t>
      </w:r>
    </w:p>
    <w:p w:rsidR="001C2436" w:rsidRDefault="001C2436" w:rsidP="00DB5F72">
      <w:pPr>
        <w:spacing w:after="0" w:line="360" w:lineRule="auto"/>
        <w:ind w:firstLine="720"/>
        <w:jc w:val="both"/>
        <w:rPr>
          <w:rFonts w:ascii="Times New Roman" w:hAnsi="Times New Roman" w:cs="Times New Roman"/>
          <w:sz w:val="24"/>
          <w:szCs w:val="24"/>
        </w:rPr>
      </w:pPr>
    </w:p>
    <w:p w:rsidR="00023351" w:rsidRDefault="00BB1FDD" w:rsidP="00637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went on to conclude that</w:t>
      </w:r>
      <w:r w:rsidR="00441150">
        <w:rPr>
          <w:rFonts w:ascii="Times New Roman" w:hAnsi="Times New Roman" w:cs="Times New Roman"/>
          <w:sz w:val="24"/>
          <w:szCs w:val="24"/>
        </w:rPr>
        <w:t xml:space="preserve"> a spoliation order is final and definitive because</w:t>
      </w:r>
      <w:r w:rsidR="00D67C71">
        <w:rPr>
          <w:rFonts w:ascii="Times New Roman" w:hAnsi="Times New Roman" w:cs="Times New Roman"/>
          <w:sz w:val="24"/>
          <w:szCs w:val="24"/>
        </w:rPr>
        <w:t xml:space="preserve"> </w:t>
      </w:r>
      <w:r>
        <w:rPr>
          <w:rFonts w:ascii="Times New Roman" w:hAnsi="Times New Roman" w:cs="Times New Roman"/>
          <w:sz w:val="24"/>
          <w:szCs w:val="24"/>
        </w:rPr>
        <w:t xml:space="preserve">in granting </w:t>
      </w:r>
      <w:r w:rsidR="00441150">
        <w:rPr>
          <w:rFonts w:ascii="Times New Roman" w:hAnsi="Times New Roman" w:cs="Times New Roman"/>
          <w:sz w:val="24"/>
          <w:szCs w:val="24"/>
        </w:rPr>
        <w:t xml:space="preserve">it </w:t>
      </w:r>
      <w:r>
        <w:rPr>
          <w:rFonts w:ascii="Times New Roman" w:hAnsi="Times New Roman" w:cs="Times New Roman"/>
          <w:sz w:val="24"/>
          <w:szCs w:val="24"/>
        </w:rPr>
        <w:t xml:space="preserve">this court had been satisfied that all the elements of spoliation had been established by the applicant (respondent). </w:t>
      </w:r>
      <w:r w:rsidR="004E7851">
        <w:rPr>
          <w:rFonts w:ascii="Times New Roman" w:hAnsi="Times New Roman" w:cs="Times New Roman"/>
          <w:sz w:val="24"/>
          <w:szCs w:val="24"/>
        </w:rPr>
        <w:t>At p 377 D-E h</w:t>
      </w:r>
      <w:r>
        <w:rPr>
          <w:rFonts w:ascii="Times New Roman" w:hAnsi="Times New Roman" w:cs="Times New Roman"/>
          <w:sz w:val="24"/>
          <w:szCs w:val="24"/>
        </w:rPr>
        <w:t xml:space="preserve">e </w:t>
      </w:r>
      <w:r w:rsidR="00441150">
        <w:rPr>
          <w:rFonts w:ascii="Times New Roman" w:hAnsi="Times New Roman" w:cs="Times New Roman"/>
          <w:sz w:val="24"/>
          <w:szCs w:val="24"/>
        </w:rPr>
        <w:t>said</w:t>
      </w:r>
      <w:r w:rsidR="00023351">
        <w:rPr>
          <w:rFonts w:ascii="Times New Roman" w:hAnsi="Times New Roman" w:cs="Times New Roman"/>
          <w:sz w:val="24"/>
          <w:szCs w:val="24"/>
        </w:rPr>
        <w:t>,</w:t>
      </w:r>
    </w:p>
    <w:p w:rsidR="00023351" w:rsidRPr="00023351" w:rsidRDefault="00023351" w:rsidP="00023351">
      <w:pPr>
        <w:spacing w:after="0" w:line="240" w:lineRule="auto"/>
        <w:ind w:left="720"/>
        <w:jc w:val="both"/>
        <w:rPr>
          <w:rFonts w:ascii="Times New Roman" w:hAnsi="Times New Roman" w:cs="Times New Roman"/>
        </w:rPr>
      </w:pPr>
      <w:r w:rsidRPr="00023351">
        <w:rPr>
          <w:rFonts w:ascii="Times New Roman" w:hAnsi="Times New Roman" w:cs="Times New Roman"/>
        </w:rPr>
        <w:t>“T</w:t>
      </w:r>
      <w:r w:rsidR="00BB1FDD" w:rsidRPr="00023351">
        <w:rPr>
          <w:rFonts w:ascii="Times New Roman" w:hAnsi="Times New Roman" w:cs="Times New Roman"/>
        </w:rPr>
        <w:t>he finding of fact in issue was a final and definitive determination of the fact in question. There would have been no other final determination of the issue of spoliation on the return day</w:t>
      </w:r>
      <w:r w:rsidR="00AE5614">
        <w:rPr>
          <w:rFonts w:ascii="Times New Roman" w:hAnsi="Times New Roman" w:cs="Times New Roman"/>
        </w:rPr>
        <w:t xml:space="preserve">……Once the order was made and fully executed, it was discharged. There would have been no order to discharge on the return day. The fact that the order was in the form of the interim relief is irrelevant to the consideration of the question whether it is final or interlocutory. The issue of an order in the form in which it was applied </w:t>
      </w:r>
      <w:r w:rsidR="006E1A4E">
        <w:rPr>
          <w:rFonts w:ascii="Times New Roman" w:hAnsi="Times New Roman" w:cs="Times New Roman"/>
        </w:rPr>
        <w:t>for does not make the order itself a provisional order.</w:t>
      </w:r>
      <w:r w:rsidRPr="00023351">
        <w:rPr>
          <w:rFonts w:ascii="Times New Roman" w:hAnsi="Times New Roman" w:cs="Times New Roman"/>
        </w:rPr>
        <w:t>”</w:t>
      </w:r>
      <w:r w:rsidR="00BB1FDD" w:rsidRPr="00023351">
        <w:rPr>
          <w:rFonts w:ascii="Times New Roman" w:hAnsi="Times New Roman" w:cs="Times New Roman"/>
        </w:rPr>
        <w:t xml:space="preserve"> </w:t>
      </w:r>
    </w:p>
    <w:p w:rsidR="00023351" w:rsidRDefault="00023351" w:rsidP="00023351">
      <w:pPr>
        <w:spacing w:after="0" w:line="360" w:lineRule="auto"/>
        <w:ind w:left="720"/>
        <w:jc w:val="both"/>
        <w:rPr>
          <w:rFonts w:ascii="Times New Roman" w:hAnsi="Times New Roman" w:cs="Times New Roman"/>
          <w:sz w:val="24"/>
          <w:szCs w:val="24"/>
        </w:rPr>
      </w:pPr>
    </w:p>
    <w:p w:rsidR="004E7851" w:rsidRDefault="004E7851" w:rsidP="004E78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p 379</w:t>
      </w:r>
      <w:r w:rsidR="007902B4">
        <w:rPr>
          <w:rFonts w:ascii="Times New Roman" w:hAnsi="Times New Roman" w:cs="Times New Roman"/>
          <w:sz w:val="24"/>
          <w:szCs w:val="24"/>
        </w:rPr>
        <w:t>D</w:t>
      </w:r>
      <w:r>
        <w:rPr>
          <w:rFonts w:ascii="Times New Roman" w:hAnsi="Times New Roman" w:cs="Times New Roman"/>
          <w:sz w:val="24"/>
          <w:szCs w:val="24"/>
        </w:rPr>
        <w:t xml:space="preserve"> in holding that the appellant had the right to appeal to the</w:t>
      </w:r>
      <w:r w:rsidR="007902B4">
        <w:rPr>
          <w:rFonts w:ascii="Times New Roman" w:hAnsi="Times New Roman" w:cs="Times New Roman"/>
          <w:sz w:val="24"/>
          <w:szCs w:val="24"/>
        </w:rPr>
        <w:t xml:space="preserve"> Supreme C</w:t>
      </w:r>
      <w:r>
        <w:rPr>
          <w:rFonts w:ascii="Times New Roman" w:hAnsi="Times New Roman" w:cs="Times New Roman"/>
          <w:sz w:val="24"/>
          <w:szCs w:val="24"/>
        </w:rPr>
        <w:t xml:space="preserve">ourt without first obtaining the leave of this court </w:t>
      </w:r>
      <w:r w:rsidR="007902B4">
        <w:rPr>
          <w:rFonts w:ascii="Times New Roman" w:hAnsi="Times New Roman" w:cs="Times New Roman"/>
          <w:sz w:val="24"/>
          <w:szCs w:val="24"/>
        </w:rPr>
        <w:t>he ended by saying,</w:t>
      </w:r>
    </w:p>
    <w:p w:rsidR="004E7851" w:rsidRPr="004E7851" w:rsidRDefault="004E7851" w:rsidP="004E7851">
      <w:pPr>
        <w:spacing w:after="0" w:line="240" w:lineRule="auto"/>
        <w:ind w:left="720"/>
        <w:jc w:val="both"/>
        <w:rPr>
          <w:rFonts w:ascii="Times New Roman" w:hAnsi="Times New Roman" w:cs="Times New Roman"/>
        </w:rPr>
      </w:pPr>
      <w:r w:rsidRPr="004E7851">
        <w:rPr>
          <w:rFonts w:ascii="Times New Roman" w:hAnsi="Times New Roman" w:cs="Times New Roman"/>
        </w:rPr>
        <w:lastRenderedPageBreak/>
        <w:t>“The test is whether the order made is of such a nature that it has the effect of finally determining the issue or cause of action between the parties such that it is not a subject of any subsequent confirmation or discharge.”</w:t>
      </w:r>
    </w:p>
    <w:p w:rsidR="002F4488" w:rsidRDefault="002F4488" w:rsidP="004E7851">
      <w:pPr>
        <w:spacing w:after="0" w:line="360" w:lineRule="auto"/>
        <w:ind w:firstLine="720"/>
        <w:jc w:val="both"/>
        <w:rPr>
          <w:rFonts w:ascii="Times New Roman" w:hAnsi="Times New Roman" w:cs="Times New Roman"/>
          <w:sz w:val="24"/>
          <w:szCs w:val="24"/>
        </w:rPr>
      </w:pPr>
    </w:p>
    <w:p w:rsidR="003E1FB3" w:rsidRDefault="00F46794" w:rsidP="000902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Applying the test that was used in the</w:t>
      </w:r>
      <w:r w:rsidRPr="00F46794">
        <w:rPr>
          <w:rFonts w:ascii="Times New Roman" w:eastAsia="Calibri" w:hAnsi="Times New Roman" w:cs="Times New Roman"/>
          <w:i/>
          <w:lang w:val="en-GB"/>
        </w:rPr>
        <w:t xml:space="preserve"> </w:t>
      </w:r>
      <w:r w:rsidRPr="006D635D">
        <w:rPr>
          <w:rFonts w:ascii="Times New Roman" w:eastAsia="Calibri" w:hAnsi="Times New Roman" w:cs="Times New Roman"/>
          <w:i/>
          <w:lang w:val="en-GB"/>
        </w:rPr>
        <w:t xml:space="preserve">Blue Ranges Estates (Pvt) Ltd </w:t>
      </w:r>
      <w:r w:rsidRPr="009D5524">
        <w:rPr>
          <w:rFonts w:ascii="Times New Roman" w:eastAsia="Calibri" w:hAnsi="Times New Roman" w:cs="Times New Roman"/>
          <w:lang w:val="en-GB"/>
        </w:rPr>
        <w:t xml:space="preserve">v </w:t>
      </w:r>
      <w:r w:rsidRPr="006D635D">
        <w:rPr>
          <w:rFonts w:ascii="Times New Roman" w:eastAsia="Calibri" w:hAnsi="Times New Roman" w:cs="Times New Roman"/>
          <w:i/>
          <w:lang w:val="en-GB"/>
        </w:rPr>
        <w:t>Muduvuri &amp; Anor</w:t>
      </w:r>
      <w:r>
        <w:rPr>
          <w:rFonts w:ascii="Times New Roman" w:eastAsia="Calibri" w:hAnsi="Times New Roman" w:cs="Times New Roman"/>
          <w:i/>
          <w:lang w:val="en-GB"/>
        </w:rPr>
        <w:t xml:space="preserve"> </w:t>
      </w:r>
      <w:r w:rsidRPr="00F46794">
        <w:rPr>
          <w:rFonts w:ascii="Times New Roman" w:eastAsia="Calibri" w:hAnsi="Times New Roman" w:cs="Times New Roman"/>
          <w:lang w:val="en-GB"/>
        </w:rPr>
        <w:t>case</w:t>
      </w:r>
      <w:r w:rsidRPr="00F46794">
        <w:rPr>
          <w:rFonts w:ascii="Times New Roman" w:hAnsi="Times New Roman" w:cs="Times New Roman"/>
          <w:sz w:val="24"/>
          <w:szCs w:val="24"/>
        </w:rPr>
        <w:t xml:space="preserve"> </w:t>
      </w:r>
      <w:r>
        <w:rPr>
          <w:rFonts w:ascii="Times New Roman" w:hAnsi="Times New Roman" w:cs="Times New Roman"/>
          <w:sz w:val="24"/>
          <w:szCs w:val="24"/>
        </w:rPr>
        <w:t xml:space="preserve">to the present matter, </w:t>
      </w:r>
      <w:r w:rsidR="000902C9">
        <w:rPr>
          <w:rFonts w:ascii="Times New Roman" w:hAnsi="Times New Roman" w:cs="Times New Roman"/>
          <w:sz w:val="24"/>
          <w:szCs w:val="24"/>
        </w:rPr>
        <w:t xml:space="preserve">it is </w:t>
      </w:r>
      <w:r w:rsidR="00602723">
        <w:rPr>
          <w:rFonts w:ascii="Times New Roman" w:hAnsi="Times New Roman" w:cs="Times New Roman"/>
          <w:sz w:val="24"/>
          <w:szCs w:val="24"/>
        </w:rPr>
        <w:t>our</w:t>
      </w:r>
      <w:r w:rsidR="000902C9">
        <w:rPr>
          <w:rFonts w:ascii="Times New Roman" w:hAnsi="Times New Roman" w:cs="Times New Roman"/>
          <w:sz w:val="24"/>
          <w:szCs w:val="24"/>
        </w:rPr>
        <w:t xml:space="preserve"> conclusion that </w:t>
      </w:r>
      <w:r w:rsidR="003E1FB3">
        <w:rPr>
          <w:rFonts w:ascii="Times New Roman" w:hAnsi="Times New Roman" w:cs="Times New Roman"/>
          <w:sz w:val="24"/>
          <w:szCs w:val="24"/>
        </w:rPr>
        <w:t xml:space="preserve">the ruling or order of the learned magistrate </w:t>
      </w:r>
      <w:r w:rsidR="000902C9">
        <w:rPr>
          <w:rFonts w:ascii="Times New Roman" w:hAnsi="Times New Roman" w:cs="Times New Roman"/>
          <w:sz w:val="24"/>
          <w:szCs w:val="24"/>
        </w:rPr>
        <w:t>on both the issues of</w:t>
      </w:r>
      <w:r w:rsidR="003E1FB3">
        <w:rPr>
          <w:rFonts w:ascii="Times New Roman" w:hAnsi="Times New Roman" w:cs="Times New Roman"/>
          <w:sz w:val="24"/>
          <w:szCs w:val="24"/>
        </w:rPr>
        <w:t xml:space="preserve"> jurisdiction and </w:t>
      </w:r>
      <w:r w:rsidR="003E1FB3" w:rsidRPr="00DC1264">
        <w:rPr>
          <w:rFonts w:ascii="Times New Roman" w:hAnsi="Times New Roman" w:cs="Times New Roman"/>
          <w:i/>
          <w:sz w:val="24"/>
          <w:szCs w:val="24"/>
        </w:rPr>
        <w:t>locus standi</w:t>
      </w:r>
      <w:r w:rsidR="000902C9">
        <w:rPr>
          <w:rFonts w:ascii="Times New Roman" w:hAnsi="Times New Roman" w:cs="Times New Roman"/>
          <w:i/>
          <w:sz w:val="24"/>
          <w:szCs w:val="24"/>
        </w:rPr>
        <w:t xml:space="preserve"> </w:t>
      </w:r>
      <w:r w:rsidR="000902C9" w:rsidRPr="000902C9">
        <w:rPr>
          <w:rFonts w:ascii="Times New Roman" w:hAnsi="Times New Roman" w:cs="Times New Roman"/>
          <w:sz w:val="24"/>
          <w:szCs w:val="24"/>
        </w:rPr>
        <w:t>is</w:t>
      </w:r>
      <w:r w:rsidR="000902C9">
        <w:rPr>
          <w:rFonts w:ascii="Times New Roman" w:hAnsi="Times New Roman" w:cs="Times New Roman"/>
          <w:sz w:val="24"/>
          <w:szCs w:val="24"/>
        </w:rPr>
        <w:t xml:space="preserve"> of final and definitive effect. </w:t>
      </w:r>
      <w:r w:rsidR="00917CDA">
        <w:rPr>
          <w:rFonts w:ascii="Times New Roman" w:hAnsi="Times New Roman" w:cs="Times New Roman"/>
          <w:sz w:val="24"/>
          <w:szCs w:val="24"/>
        </w:rPr>
        <w:t xml:space="preserve">It does not matter that the trial was supposed to continue after he ruled that Gweru Magistrates Court has jurisdiction and that the plaintiff has </w:t>
      </w:r>
      <w:r w:rsidR="00917CDA" w:rsidRPr="00917CDA">
        <w:rPr>
          <w:rFonts w:ascii="Times New Roman" w:hAnsi="Times New Roman" w:cs="Times New Roman"/>
          <w:i/>
          <w:sz w:val="24"/>
          <w:szCs w:val="24"/>
        </w:rPr>
        <w:t>locus</w:t>
      </w:r>
      <w:r w:rsidR="00917CDA">
        <w:rPr>
          <w:rFonts w:ascii="Times New Roman" w:hAnsi="Times New Roman" w:cs="Times New Roman"/>
          <w:sz w:val="24"/>
          <w:szCs w:val="24"/>
        </w:rPr>
        <w:t xml:space="preserve"> </w:t>
      </w:r>
      <w:r w:rsidR="00917CDA" w:rsidRPr="00917CDA">
        <w:rPr>
          <w:rFonts w:ascii="Times New Roman" w:hAnsi="Times New Roman" w:cs="Times New Roman"/>
          <w:i/>
          <w:sz w:val="24"/>
          <w:szCs w:val="24"/>
        </w:rPr>
        <w:t>standi</w:t>
      </w:r>
      <w:r w:rsidR="00917CDA">
        <w:rPr>
          <w:rFonts w:ascii="Times New Roman" w:hAnsi="Times New Roman" w:cs="Times New Roman"/>
          <w:sz w:val="24"/>
          <w:szCs w:val="24"/>
        </w:rPr>
        <w:t>.</w:t>
      </w:r>
      <w:r w:rsidR="00306C57">
        <w:rPr>
          <w:rFonts w:ascii="Times New Roman" w:hAnsi="Times New Roman" w:cs="Times New Roman"/>
          <w:sz w:val="24"/>
          <w:szCs w:val="24"/>
        </w:rPr>
        <w:t xml:space="preserve"> </w:t>
      </w:r>
      <w:r w:rsidR="00E6353F">
        <w:rPr>
          <w:rFonts w:ascii="Times New Roman" w:hAnsi="Times New Roman" w:cs="Times New Roman"/>
          <w:sz w:val="24"/>
          <w:szCs w:val="24"/>
        </w:rPr>
        <w:t xml:space="preserve">Even if the </w:t>
      </w:r>
      <w:r w:rsidR="0003419C">
        <w:rPr>
          <w:rFonts w:ascii="Times New Roman" w:hAnsi="Times New Roman" w:cs="Times New Roman"/>
          <w:sz w:val="24"/>
          <w:szCs w:val="24"/>
        </w:rPr>
        <w:t>trial</w:t>
      </w:r>
      <w:r w:rsidR="00E6353F">
        <w:rPr>
          <w:rFonts w:ascii="Times New Roman" w:hAnsi="Times New Roman" w:cs="Times New Roman"/>
          <w:sz w:val="24"/>
          <w:szCs w:val="24"/>
        </w:rPr>
        <w:t xml:space="preserve"> is to continue between the parties, it will not deal with the issues of jurisdiction or </w:t>
      </w:r>
      <w:r w:rsidR="00E6353F" w:rsidRPr="00E6353F">
        <w:rPr>
          <w:rFonts w:ascii="Times New Roman" w:hAnsi="Times New Roman" w:cs="Times New Roman"/>
          <w:i/>
          <w:sz w:val="24"/>
          <w:szCs w:val="24"/>
        </w:rPr>
        <w:t>locus standi</w:t>
      </w:r>
      <w:r w:rsidR="00E6353F">
        <w:rPr>
          <w:rFonts w:ascii="Times New Roman" w:hAnsi="Times New Roman" w:cs="Times New Roman"/>
          <w:sz w:val="24"/>
          <w:szCs w:val="24"/>
        </w:rPr>
        <w:t xml:space="preserve"> again because these have already been determined. Instead</w:t>
      </w:r>
      <w:r w:rsidR="00C71B1B">
        <w:rPr>
          <w:rFonts w:ascii="Times New Roman" w:hAnsi="Times New Roman" w:cs="Times New Roman"/>
          <w:sz w:val="24"/>
          <w:szCs w:val="24"/>
        </w:rPr>
        <w:t>,</w:t>
      </w:r>
      <w:r w:rsidR="00E6353F">
        <w:rPr>
          <w:rFonts w:ascii="Times New Roman" w:hAnsi="Times New Roman" w:cs="Times New Roman"/>
          <w:sz w:val="24"/>
          <w:szCs w:val="24"/>
        </w:rPr>
        <w:t xml:space="preserve"> as the trial continues what the parties will now deal with is how much does the </w:t>
      </w:r>
      <w:r w:rsidR="001D511D">
        <w:rPr>
          <w:rFonts w:ascii="Times New Roman" w:hAnsi="Times New Roman" w:cs="Times New Roman"/>
          <w:sz w:val="24"/>
          <w:szCs w:val="24"/>
        </w:rPr>
        <w:t xml:space="preserve">appellant </w:t>
      </w:r>
      <w:r w:rsidR="00E6353F">
        <w:rPr>
          <w:rFonts w:ascii="Times New Roman" w:hAnsi="Times New Roman" w:cs="Times New Roman"/>
          <w:sz w:val="24"/>
          <w:szCs w:val="24"/>
        </w:rPr>
        <w:t xml:space="preserve">(defendant) owe to the </w:t>
      </w:r>
      <w:r w:rsidR="001D511D">
        <w:rPr>
          <w:rFonts w:ascii="Times New Roman" w:hAnsi="Times New Roman" w:cs="Times New Roman"/>
          <w:sz w:val="24"/>
          <w:szCs w:val="24"/>
        </w:rPr>
        <w:t>respondent</w:t>
      </w:r>
      <w:r w:rsidR="00E6353F">
        <w:rPr>
          <w:rFonts w:ascii="Times New Roman" w:hAnsi="Times New Roman" w:cs="Times New Roman"/>
          <w:sz w:val="24"/>
          <w:szCs w:val="24"/>
        </w:rPr>
        <w:t xml:space="preserve"> in arrear rentals</w:t>
      </w:r>
      <w:r w:rsidR="0003419C">
        <w:rPr>
          <w:rFonts w:ascii="Times New Roman" w:hAnsi="Times New Roman" w:cs="Times New Roman"/>
          <w:sz w:val="24"/>
          <w:szCs w:val="24"/>
        </w:rPr>
        <w:t>,</w:t>
      </w:r>
      <w:r w:rsidR="00E6353F">
        <w:rPr>
          <w:rFonts w:ascii="Times New Roman" w:hAnsi="Times New Roman" w:cs="Times New Roman"/>
          <w:sz w:val="24"/>
          <w:szCs w:val="24"/>
        </w:rPr>
        <w:t xml:space="preserve"> if any? </w:t>
      </w:r>
      <w:r w:rsidR="001D511D">
        <w:rPr>
          <w:rFonts w:ascii="Times New Roman" w:hAnsi="Times New Roman" w:cs="Times New Roman"/>
          <w:sz w:val="24"/>
          <w:szCs w:val="24"/>
        </w:rPr>
        <w:t>In other words</w:t>
      </w:r>
      <w:r w:rsidR="0003419C">
        <w:rPr>
          <w:rFonts w:ascii="Times New Roman" w:hAnsi="Times New Roman" w:cs="Times New Roman"/>
          <w:sz w:val="24"/>
          <w:szCs w:val="24"/>
        </w:rPr>
        <w:t>,</w:t>
      </w:r>
      <w:r w:rsidR="001D511D">
        <w:rPr>
          <w:rFonts w:ascii="Times New Roman" w:hAnsi="Times New Roman" w:cs="Times New Roman"/>
          <w:sz w:val="24"/>
          <w:szCs w:val="24"/>
        </w:rPr>
        <w:t xml:space="preserve"> it is only the amount </w:t>
      </w:r>
      <w:r w:rsidR="0003419C">
        <w:rPr>
          <w:rFonts w:ascii="Times New Roman" w:hAnsi="Times New Roman" w:cs="Times New Roman"/>
          <w:sz w:val="24"/>
          <w:szCs w:val="24"/>
        </w:rPr>
        <w:t xml:space="preserve">owed </w:t>
      </w:r>
      <w:r w:rsidR="001D511D">
        <w:rPr>
          <w:rFonts w:ascii="Times New Roman" w:hAnsi="Times New Roman" w:cs="Times New Roman"/>
          <w:sz w:val="24"/>
          <w:szCs w:val="24"/>
        </w:rPr>
        <w:t xml:space="preserve">which is outstanding. Clearly, the issues of jurisdiction and </w:t>
      </w:r>
      <w:r w:rsidR="001D511D" w:rsidRPr="001D511D">
        <w:rPr>
          <w:rFonts w:ascii="Times New Roman" w:hAnsi="Times New Roman" w:cs="Times New Roman"/>
          <w:i/>
          <w:sz w:val="24"/>
          <w:szCs w:val="24"/>
        </w:rPr>
        <w:t>locus standi</w:t>
      </w:r>
      <w:r w:rsidR="001D511D">
        <w:rPr>
          <w:rFonts w:ascii="Times New Roman" w:hAnsi="Times New Roman" w:cs="Times New Roman"/>
          <w:sz w:val="24"/>
          <w:szCs w:val="24"/>
        </w:rPr>
        <w:t xml:space="preserve"> </w:t>
      </w:r>
      <w:r w:rsidR="0003419C">
        <w:rPr>
          <w:rFonts w:ascii="Times New Roman" w:hAnsi="Times New Roman" w:cs="Times New Roman"/>
          <w:sz w:val="24"/>
          <w:szCs w:val="24"/>
        </w:rPr>
        <w:t xml:space="preserve">that have been disposed of </w:t>
      </w:r>
      <w:r w:rsidR="007711FB">
        <w:rPr>
          <w:rFonts w:ascii="Times New Roman" w:hAnsi="Times New Roman" w:cs="Times New Roman"/>
          <w:sz w:val="24"/>
          <w:szCs w:val="24"/>
        </w:rPr>
        <w:t>have the effect of determining</w:t>
      </w:r>
      <w:r w:rsidR="001D511D">
        <w:rPr>
          <w:rFonts w:ascii="Times New Roman" w:hAnsi="Times New Roman" w:cs="Times New Roman"/>
          <w:sz w:val="24"/>
          <w:szCs w:val="24"/>
        </w:rPr>
        <w:t xml:space="preserve"> the </w:t>
      </w:r>
      <w:r w:rsidR="00A81195">
        <w:rPr>
          <w:rFonts w:ascii="Times New Roman" w:hAnsi="Times New Roman" w:cs="Times New Roman"/>
          <w:sz w:val="24"/>
          <w:szCs w:val="24"/>
        </w:rPr>
        <w:t xml:space="preserve">issues or </w:t>
      </w:r>
      <w:r w:rsidR="001D511D">
        <w:rPr>
          <w:rFonts w:ascii="Times New Roman" w:hAnsi="Times New Roman" w:cs="Times New Roman"/>
          <w:sz w:val="24"/>
          <w:szCs w:val="24"/>
        </w:rPr>
        <w:t xml:space="preserve">cause of action between the parties. </w:t>
      </w:r>
      <w:r w:rsidR="00A81195">
        <w:rPr>
          <w:rFonts w:ascii="Times New Roman" w:hAnsi="Times New Roman" w:cs="Times New Roman"/>
          <w:sz w:val="24"/>
          <w:szCs w:val="24"/>
        </w:rPr>
        <w:t xml:space="preserve">We are therefore not </w:t>
      </w:r>
      <w:r w:rsidR="003E1FB3">
        <w:rPr>
          <w:rFonts w:ascii="Times New Roman" w:hAnsi="Times New Roman" w:cs="Times New Roman"/>
          <w:sz w:val="24"/>
          <w:szCs w:val="24"/>
        </w:rPr>
        <w:t xml:space="preserve">persuaded by the respondent’s argument that this appeal against the dismissal of the points </w:t>
      </w:r>
      <w:r w:rsidR="003E1FB3" w:rsidRPr="00DC1264">
        <w:rPr>
          <w:rFonts w:ascii="Times New Roman" w:hAnsi="Times New Roman" w:cs="Times New Roman"/>
          <w:i/>
          <w:sz w:val="24"/>
          <w:szCs w:val="24"/>
        </w:rPr>
        <w:t>in limine</w:t>
      </w:r>
      <w:r w:rsidR="003E1FB3">
        <w:rPr>
          <w:rFonts w:ascii="Times New Roman" w:hAnsi="Times New Roman" w:cs="Times New Roman"/>
          <w:sz w:val="24"/>
          <w:szCs w:val="24"/>
        </w:rPr>
        <w:t xml:space="preserve"> was brought prematurely. </w:t>
      </w:r>
    </w:p>
    <w:p w:rsidR="00473B66" w:rsidRDefault="00473B66" w:rsidP="00904CB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Jurisdiction</w:t>
      </w:r>
    </w:p>
    <w:p w:rsidR="00473B66" w:rsidRDefault="00473B66" w:rsidP="009D5524">
      <w:pPr>
        <w:spacing w:after="0" w:line="360" w:lineRule="auto"/>
        <w:ind w:firstLine="720"/>
        <w:jc w:val="both"/>
        <w:rPr>
          <w:rFonts w:ascii="Times New Roman" w:hAnsi="Times New Roman" w:cs="Times New Roman"/>
          <w:sz w:val="24"/>
          <w:szCs w:val="24"/>
        </w:rPr>
      </w:pPr>
      <w:r w:rsidRPr="00473B66">
        <w:rPr>
          <w:rFonts w:ascii="Times New Roman" w:hAnsi="Times New Roman" w:cs="Times New Roman"/>
          <w:sz w:val="24"/>
          <w:szCs w:val="24"/>
        </w:rPr>
        <w:t>It was the</w:t>
      </w:r>
      <w:r>
        <w:rPr>
          <w:rFonts w:ascii="Times New Roman" w:hAnsi="Times New Roman" w:cs="Times New Roman"/>
          <w:sz w:val="24"/>
          <w:szCs w:val="24"/>
        </w:rPr>
        <w:t xml:space="preserve"> applicant’s averment that the learned magistrate erred and misdirected herself at law in finding that the magistrates court sitting at Gweru has jurisdiction to hear the matter when the cause of action arose in Harare where the leased property is situated and the appellant also resides in Harare. The appellant further averred that without having consented to the jurisdiction of Gweru Magistrates Court, the court has no jurisdiction to hear the matter. </w:t>
      </w:r>
    </w:p>
    <w:p w:rsidR="00473B66" w:rsidRDefault="00473B66" w:rsidP="00904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w:t>
      </w:r>
      <w:r w:rsidR="007B2624">
        <w:rPr>
          <w:rFonts w:ascii="Times New Roman" w:hAnsi="Times New Roman" w:cs="Times New Roman"/>
          <w:sz w:val="24"/>
          <w:szCs w:val="24"/>
        </w:rPr>
        <w:t>,</w:t>
      </w:r>
      <w:r>
        <w:rPr>
          <w:rFonts w:ascii="Times New Roman" w:hAnsi="Times New Roman" w:cs="Times New Roman"/>
          <w:sz w:val="24"/>
          <w:szCs w:val="24"/>
        </w:rPr>
        <w:t xml:space="preserve"> the respondent averred that its claim is for unpaid rentals </w:t>
      </w:r>
      <w:r w:rsidR="009D5524">
        <w:rPr>
          <w:rFonts w:ascii="Times New Roman" w:hAnsi="Times New Roman" w:cs="Times New Roman"/>
          <w:sz w:val="24"/>
          <w:szCs w:val="24"/>
        </w:rPr>
        <w:t xml:space="preserve">and </w:t>
      </w:r>
      <w:r>
        <w:rPr>
          <w:rFonts w:ascii="Times New Roman" w:hAnsi="Times New Roman" w:cs="Times New Roman"/>
          <w:sz w:val="24"/>
          <w:szCs w:val="24"/>
        </w:rPr>
        <w:t xml:space="preserve">not </w:t>
      </w:r>
      <w:r w:rsidR="009D5524">
        <w:rPr>
          <w:rFonts w:ascii="Times New Roman" w:hAnsi="Times New Roman" w:cs="Times New Roman"/>
          <w:sz w:val="24"/>
          <w:szCs w:val="24"/>
        </w:rPr>
        <w:t xml:space="preserve">the </w:t>
      </w:r>
      <w:r>
        <w:rPr>
          <w:rFonts w:ascii="Times New Roman" w:hAnsi="Times New Roman" w:cs="Times New Roman"/>
          <w:sz w:val="24"/>
          <w:szCs w:val="24"/>
        </w:rPr>
        <w:t>eviction of the appellant from the leased property which is situated in Harare</w:t>
      </w:r>
      <w:r w:rsidR="007B2624">
        <w:rPr>
          <w:rFonts w:ascii="Times New Roman" w:hAnsi="Times New Roman" w:cs="Times New Roman"/>
          <w:sz w:val="24"/>
          <w:szCs w:val="24"/>
        </w:rPr>
        <w:t xml:space="preserve">. It averred that in terms of the lease agreement payment of rentals was </w:t>
      </w:r>
      <w:r w:rsidR="007B2624" w:rsidRPr="00B01FBA">
        <w:rPr>
          <w:rFonts w:ascii="Times New Roman" w:hAnsi="Times New Roman" w:cs="Times New Roman"/>
          <w:sz w:val="24"/>
          <w:szCs w:val="24"/>
        </w:rPr>
        <w:t xml:space="preserve">supposed to be made in Gweru and this was not done resulting in the breach. Mr. </w:t>
      </w:r>
      <w:r w:rsidR="007B2624" w:rsidRPr="00B01FBA">
        <w:rPr>
          <w:rFonts w:ascii="Times New Roman" w:hAnsi="Times New Roman" w:cs="Times New Roman"/>
          <w:i/>
          <w:sz w:val="24"/>
          <w:szCs w:val="24"/>
        </w:rPr>
        <w:t>Manika</w:t>
      </w:r>
      <w:r w:rsidR="007B2624" w:rsidRPr="00B01FBA">
        <w:rPr>
          <w:rFonts w:ascii="Times New Roman" w:hAnsi="Times New Roman" w:cs="Times New Roman"/>
          <w:sz w:val="24"/>
          <w:szCs w:val="24"/>
        </w:rPr>
        <w:t xml:space="preserve"> </w:t>
      </w:r>
      <w:r w:rsidR="007B2624">
        <w:rPr>
          <w:rFonts w:ascii="Times New Roman" w:hAnsi="Times New Roman" w:cs="Times New Roman"/>
          <w:sz w:val="24"/>
          <w:szCs w:val="24"/>
        </w:rPr>
        <w:t xml:space="preserve">argued that as such the </w:t>
      </w:r>
      <w:r w:rsidR="00B01FBA">
        <w:rPr>
          <w:rFonts w:ascii="Times New Roman" w:hAnsi="Times New Roman" w:cs="Times New Roman"/>
          <w:sz w:val="24"/>
          <w:szCs w:val="24"/>
        </w:rPr>
        <w:t>cause</w:t>
      </w:r>
      <w:r w:rsidR="007B2624">
        <w:rPr>
          <w:rFonts w:ascii="Times New Roman" w:hAnsi="Times New Roman" w:cs="Times New Roman"/>
          <w:sz w:val="24"/>
          <w:szCs w:val="24"/>
        </w:rPr>
        <w:t xml:space="preserve"> of action</w:t>
      </w:r>
      <w:r w:rsidR="00B01FBA">
        <w:rPr>
          <w:rFonts w:ascii="Times New Roman" w:hAnsi="Times New Roman" w:cs="Times New Roman"/>
          <w:sz w:val="24"/>
          <w:szCs w:val="24"/>
        </w:rPr>
        <w:t xml:space="preserve"> arose in Gweru thereby giving G</w:t>
      </w:r>
      <w:r w:rsidR="007B2624">
        <w:rPr>
          <w:rFonts w:ascii="Times New Roman" w:hAnsi="Times New Roman" w:cs="Times New Roman"/>
          <w:sz w:val="24"/>
          <w:szCs w:val="24"/>
        </w:rPr>
        <w:t xml:space="preserve">weru Magistrates court jurisdiction. He further </w:t>
      </w:r>
      <w:r w:rsidR="00B01FBA">
        <w:rPr>
          <w:rFonts w:ascii="Times New Roman" w:hAnsi="Times New Roman" w:cs="Times New Roman"/>
          <w:sz w:val="24"/>
          <w:szCs w:val="24"/>
        </w:rPr>
        <w:t>argued</w:t>
      </w:r>
      <w:r w:rsidR="007B2624">
        <w:rPr>
          <w:rFonts w:ascii="Times New Roman" w:hAnsi="Times New Roman" w:cs="Times New Roman"/>
          <w:sz w:val="24"/>
          <w:szCs w:val="24"/>
        </w:rPr>
        <w:t xml:space="preserve"> that the lease agreement having been signed in Gweru</w:t>
      </w:r>
      <w:r w:rsidR="009D5524">
        <w:rPr>
          <w:rFonts w:ascii="Times New Roman" w:hAnsi="Times New Roman" w:cs="Times New Roman"/>
          <w:sz w:val="24"/>
          <w:szCs w:val="24"/>
        </w:rPr>
        <w:t>,</w:t>
      </w:r>
      <w:r w:rsidR="007B2624">
        <w:rPr>
          <w:rFonts w:ascii="Times New Roman" w:hAnsi="Times New Roman" w:cs="Times New Roman"/>
          <w:sz w:val="24"/>
          <w:szCs w:val="24"/>
        </w:rPr>
        <w:t xml:space="preserve"> </w:t>
      </w:r>
      <w:r w:rsidR="00B01FBA">
        <w:rPr>
          <w:rFonts w:ascii="Times New Roman" w:hAnsi="Times New Roman" w:cs="Times New Roman"/>
          <w:sz w:val="24"/>
          <w:szCs w:val="24"/>
        </w:rPr>
        <w:t>this further gives Gweru jurisdiction. He further argued that in the lease agreement the parties had consented to the jurisdiction of the Magistrates Court, so by virtue of that clause</w:t>
      </w:r>
      <w:r w:rsidR="009D5524">
        <w:rPr>
          <w:rFonts w:ascii="Times New Roman" w:hAnsi="Times New Roman" w:cs="Times New Roman"/>
          <w:sz w:val="24"/>
          <w:szCs w:val="24"/>
        </w:rPr>
        <w:t>,</w:t>
      </w:r>
      <w:r w:rsidR="00B01FBA">
        <w:rPr>
          <w:rFonts w:ascii="Times New Roman" w:hAnsi="Times New Roman" w:cs="Times New Roman"/>
          <w:sz w:val="24"/>
          <w:szCs w:val="24"/>
        </w:rPr>
        <w:t xml:space="preserve"> Gweru Magistrates Court was one such court.</w:t>
      </w:r>
    </w:p>
    <w:p w:rsidR="00B01FBA" w:rsidRDefault="00B01FBA" w:rsidP="00904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common cause that although the leased property is situated in Harare, the lease agreement was signed in Gweru. It is also common cause that cl</w:t>
      </w:r>
      <w:r w:rsidR="00693B4A">
        <w:rPr>
          <w:rFonts w:ascii="Times New Roman" w:hAnsi="Times New Roman" w:cs="Times New Roman"/>
          <w:sz w:val="24"/>
          <w:szCs w:val="24"/>
        </w:rPr>
        <w:t>a</w:t>
      </w:r>
      <w:r>
        <w:rPr>
          <w:rFonts w:ascii="Times New Roman" w:hAnsi="Times New Roman" w:cs="Times New Roman"/>
          <w:sz w:val="24"/>
          <w:szCs w:val="24"/>
        </w:rPr>
        <w:t>use 3:2 of the lease agreement states that</w:t>
      </w:r>
      <w:r w:rsidR="00693B4A">
        <w:rPr>
          <w:rFonts w:ascii="Times New Roman" w:hAnsi="Times New Roman" w:cs="Times New Roman"/>
          <w:sz w:val="24"/>
          <w:szCs w:val="24"/>
        </w:rPr>
        <w:t>,</w:t>
      </w:r>
    </w:p>
    <w:p w:rsidR="00B01FBA" w:rsidRDefault="00B01FBA" w:rsidP="00B12666">
      <w:pPr>
        <w:spacing w:after="0" w:line="240" w:lineRule="auto"/>
        <w:ind w:left="720"/>
        <w:jc w:val="both"/>
        <w:rPr>
          <w:rFonts w:ascii="Times New Roman" w:hAnsi="Times New Roman" w:cs="Times New Roman"/>
        </w:rPr>
      </w:pPr>
      <w:r w:rsidRPr="00B12666">
        <w:rPr>
          <w:rFonts w:ascii="Times New Roman" w:hAnsi="Times New Roman" w:cs="Times New Roman"/>
        </w:rPr>
        <w:t>“</w:t>
      </w:r>
      <w:r w:rsidR="00B12666" w:rsidRPr="00B12666">
        <w:rPr>
          <w:rFonts w:ascii="Times New Roman" w:hAnsi="Times New Roman" w:cs="Times New Roman"/>
        </w:rPr>
        <w:t>The</w:t>
      </w:r>
      <w:r w:rsidRPr="00B12666">
        <w:rPr>
          <w:rFonts w:ascii="Times New Roman" w:hAnsi="Times New Roman" w:cs="Times New Roman"/>
        </w:rPr>
        <w:t xml:space="preserve"> rent shall be paid directly to the lessor at 6 Lobengula Avenue, Gweru or at such place as the lessor may from time to time direct</w:t>
      </w:r>
      <w:r w:rsidR="00693B4A">
        <w:rPr>
          <w:rFonts w:ascii="Times New Roman" w:hAnsi="Times New Roman" w:cs="Times New Roman"/>
        </w:rPr>
        <w:t>….</w:t>
      </w:r>
      <w:r w:rsidRPr="00B12666">
        <w:rPr>
          <w:rFonts w:ascii="Times New Roman" w:hAnsi="Times New Roman" w:cs="Times New Roman"/>
        </w:rPr>
        <w:t>”</w:t>
      </w:r>
    </w:p>
    <w:p w:rsidR="00D03C31" w:rsidRDefault="00D03C31" w:rsidP="00B12666">
      <w:pPr>
        <w:spacing w:after="0" w:line="240" w:lineRule="auto"/>
        <w:ind w:left="720"/>
        <w:jc w:val="both"/>
        <w:rPr>
          <w:rFonts w:ascii="Times New Roman" w:hAnsi="Times New Roman" w:cs="Times New Roman"/>
        </w:rPr>
      </w:pPr>
    </w:p>
    <w:p w:rsidR="00D03C31" w:rsidRDefault="00D03C31" w:rsidP="00D03C31">
      <w:pPr>
        <w:spacing w:after="0" w:line="360" w:lineRule="auto"/>
        <w:ind w:firstLine="720"/>
        <w:jc w:val="both"/>
        <w:rPr>
          <w:rFonts w:ascii="Times New Roman" w:hAnsi="Times New Roman" w:cs="Times New Roman"/>
          <w:sz w:val="24"/>
          <w:szCs w:val="24"/>
        </w:rPr>
      </w:pPr>
      <w:r w:rsidRPr="00D03C31">
        <w:rPr>
          <w:rFonts w:ascii="Times New Roman" w:hAnsi="Times New Roman" w:cs="Times New Roman"/>
          <w:sz w:val="24"/>
          <w:szCs w:val="24"/>
        </w:rPr>
        <w:t>It is further common cause that the parties conse</w:t>
      </w:r>
      <w:r>
        <w:rPr>
          <w:rFonts w:ascii="Times New Roman" w:hAnsi="Times New Roman" w:cs="Times New Roman"/>
          <w:sz w:val="24"/>
          <w:szCs w:val="24"/>
        </w:rPr>
        <w:t xml:space="preserve">nted to the jurisdiction of the Magistrates Court. </w:t>
      </w:r>
    </w:p>
    <w:p w:rsidR="00FC6CFC" w:rsidRPr="00FC6CFC" w:rsidRDefault="00D03C31" w:rsidP="00FC6C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ruling the court </w:t>
      </w:r>
      <w:r w:rsidRPr="002C43D4">
        <w:rPr>
          <w:rFonts w:ascii="Times New Roman" w:hAnsi="Times New Roman" w:cs="Times New Roman"/>
          <w:i/>
          <w:sz w:val="24"/>
          <w:szCs w:val="24"/>
        </w:rPr>
        <w:t>a quo</w:t>
      </w:r>
      <w:r>
        <w:rPr>
          <w:rFonts w:ascii="Times New Roman" w:hAnsi="Times New Roman" w:cs="Times New Roman"/>
          <w:sz w:val="24"/>
          <w:szCs w:val="24"/>
        </w:rPr>
        <w:t xml:space="preserve"> found in favour of the respondent by holding that the Magistrates Court sitting at Gweru has jurisdiction because the lease agreement was signed and concluded at Gweru.</w:t>
      </w:r>
      <w:r w:rsidR="002C43D4">
        <w:rPr>
          <w:rFonts w:ascii="Times New Roman" w:hAnsi="Times New Roman" w:cs="Times New Roman"/>
          <w:sz w:val="24"/>
          <w:szCs w:val="24"/>
        </w:rPr>
        <w:t xml:space="preserve"> The court </w:t>
      </w:r>
      <w:r w:rsidR="002C43D4" w:rsidRPr="00066106">
        <w:rPr>
          <w:rFonts w:ascii="Times New Roman" w:hAnsi="Times New Roman" w:cs="Times New Roman"/>
          <w:i/>
          <w:sz w:val="24"/>
          <w:szCs w:val="24"/>
        </w:rPr>
        <w:t>a quo</w:t>
      </w:r>
      <w:r w:rsidR="002C43D4">
        <w:rPr>
          <w:rFonts w:ascii="Times New Roman" w:hAnsi="Times New Roman" w:cs="Times New Roman"/>
          <w:sz w:val="24"/>
          <w:szCs w:val="24"/>
        </w:rPr>
        <w:t xml:space="preserve"> </w:t>
      </w:r>
      <w:r w:rsidR="002C43D4" w:rsidRPr="00FC6CFC">
        <w:rPr>
          <w:rFonts w:ascii="Times New Roman" w:hAnsi="Times New Roman" w:cs="Times New Roman"/>
          <w:sz w:val="24"/>
          <w:szCs w:val="24"/>
        </w:rPr>
        <w:t>was correct in its finding</w:t>
      </w:r>
      <w:r w:rsidR="00FC6CFC" w:rsidRPr="00FC6CFC">
        <w:rPr>
          <w:rFonts w:ascii="Times New Roman" w:hAnsi="Times New Roman" w:cs="Times New Roman"/>
          <w:sz w:val="24"/>
          <w:szCs w:val="24"/>
        </w:rPr>
        <w:t xml:space="preserve"> as I will demonstrate below</w:t>
      </w:r>
      <w:r w:rsidR="002C43D4" w:rsidRPr="00FC6CFC">
        <w:rPr>
          <w:rFonts w:ascii="Times New Roman" w:hAnsi="Times New Roman" w:cs="Times New Roman"/>
          <w:sz w:val="24"/>
          <w:szCs w:val="24"/>
        </w:rPr>
        <w:t xml:space="preserve">. </w:t>
      </w:r>
      <w:r w:rsidR="00FC6CFC" w:rsidRPr="00FC6CFC">
        <w:rPr>
          <w:rFonts w:ascii="Times New Roman" w:hAnsi="Times New Roman" w:cs="Times New Roman"/>
          <w:sz w:val="24"/>
          <w:szCs w:val="24"/>
        </w:rPr>
        <w:t xml:space="preserve"> The Magistrates Court </w:t>
      </w:r>
      <w:r w:rsidR="00FC6CFC">
        <w:rPr>
          <w:rFonts w:ascii="Times New Roman" w:hAnsi="Times New Roman" w:cs="Times New Roman"/>
          <w:bCs/>
          <w:sz w:val="24"/>
          <w:szCs w:val="24"/>
        </w:rPr>
        <w:t>j</w:t>
      </w:r>
      <w:r w:rsidR="00FC6CFC" w:rsidRPr="00FC6CFC">
        <w:rPr>
          <w:rFonts w:ascii="Times New Roman" w:hAnsi="Times New Roman" w:cs="Times New Roman"/>
          <w:bCs/>
          <w:sz w:val="24"/>
          <w:szCs w:val="24"/>
        </w:rPr>
        <w:t>urisdiction in civil cases</w:t>
      </w:r>
      <w:r w:rsidR="00FC6CFC">
        <w:rPr>
          <w:rFonts w:ascii="Times New Roman" w:hAnsi="Times New Roman" w:cs="Times New Roman"/>
          <w:bCs/>
          <w:sz w:val="24"/>
          <w:szCs w:val="24"/>
        </w:rPr>
        <w:t xml:space="preserve"> is determined by s 11 of the Magistarates Court Act [</w:t>
      </w:r>
      <w:r w:rsidR="00FC6CFC" w:rsidRPr="00FC6CFC">
        <w:rPr>
          <w:rFonts w:ascii="Times New Roman" w:hAnsi="Times New Roman" w:cs="Times New Roman"/>
          <w:bCs/>
          <w:i/>
          <w:sz w:val="24"/>
          <w:szCs w:val="24"/>
        </w:rPr>
        <w:t>Chapter</w:t>
      </w:r>
      <w:r w:rsidR="00FC6CFC">
        <w:rPr>
          <w:rFonts w:ascii="Times New Roman" w:hAnsi="Times New Roman" w:cs="Times New Roman"/>
          <w:bCs/>
          <w:sz w:val="24"/>
          <w:szCs w:val="24"/>
        </w:rPr>
        <w:t xml:space="preserve"> 7:10] which reads</w:t>
      </w:r>
      <w:r w:rsidR="009D5524">
        <w:rPr>
          <w:rFonts w:ascii="Times New Roman" w:hAnsi="Times New Roman" w:cs="Times New Roman"/>
          <w:bCs/>
          <w:sz w:val="24"/>
          <w:szCs w:val="24"/>
        </w:rPr>
        <w:t>:</w:t>
      </w:r>
    </w:p>
    <w:p w:rsidR="00FC6CFC" w:rsidRPr="009D5524" w:rsidRDefault="009D5524" w:rsidP="009D5524">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w:t>
      </w:r>
      <w:r w:rsidR="00FC6CFC" w:rsidRPr="009D5524">
        <w:rPr>
          <w:rFonts w:ascii="Times New Roman" w:hAnsi="Times New Roman" w:cs="Times New Roman"/>
        </w:rPr>
        <w:t>(1) Every court shall have in all civil cases, whether determinable by the general law of Zimbabwe or by customary law, the following jurisdiction—</w:t>
      </w:r>
    </w:p>
    <w:p w:rsidR="00FC6CFC" w:rsidRPr="009D5524" w:rsidRDefault="00FC6CFC" w:rsidP="009D5524">
      <w:pPr>
        <w:autoSpaceDE w:val="0"/>
        <w:autoSpaceDN w:val="0"/>
        <w:adjustRightInd w:val="0"/>
        <w:spacing w:after="0" w:line="240" w:lineRule="auto"/>
        <w:ind w:left="720"/>
        <w:jc w:val="both"/>
        <w:rPr>
          <w:rFonts w:ascii="Times New Roman" w:hAnsi="Times New Roman" w:cs="Times New Roman"/>
        </w:rPr>
      </w:pPr>
      <w:r w:rsidRPr="009D5524">
        <w:rPr>
          <w:rFonts w:ascii="Times New Roman" w:hAnsi="Times New Roman" w:cs="Times New Roman"/>
        </w:rPr>
        <w:t>(</w:t>
      </w:r>
      <w:r w:rsidRPr="009D5524">
        <w:rPr>
          <w:rFonts w:ascii="Times New Roman" w:hAnsi="Times New Roman" w:cs="Times New Roman"/>
          <w:i/>
          <w:iCs/>
        </w:rPr>
        <w:t>a</w:t>
      </w:r>
      <w:r w:rsidRPr="009D5524">
        <w:rPr>
          <w:rFonts w:ascii="Times New Roman" w:hAnsi="Times New Roman" w:cs="Times New Roman"/>
        </w:rPr>
        <w:t>) excepting any other jurisdiction assigned to any court by this Act or any other enactment, the persons in</w:t>
      </w:r>
      <w:r w:rsidR="009D5524">
        <w:rPr>
          <w:rFonts w:ascii="Times New Roman" w:hAnsi="Times New Roman" w:cs="Times New Roman"/>
        </w:rPr>
        <w:t xml:space="preserve"> </w:t>
      </w:r>
      <w:r w:rsidRPr="009D5524">
        <w:rPr>
          <w:rFonts w:ascii="Times New Roman" w:hAnsi="Times New Roman" w:cs="Times New Roman"/>
        </w:rPr>
        <w:t>respect of whom the court shall have jurisdiction shall be—</w:t>
      </w:r>
    </w:p>
    <w:p w:rsidR="00FC6CFC" w:rsidRPr="009D5524" w:rsidRDefault="00FC6CFC" w:rsidP="009D5524">
      <w:pPr>
        <w:autoSpaceDE w:val="0"/>
        <w:autoSpaceDN w:val="0"/>
        <w:adjustRightInd w:val="0"/>
        <w:spacing w:after="0" w:line="240" w:lineRule="auto"/>
        <w:ind w:firstLine="720"/>
        <w:jc w:val="both"/>
        <w:rPr>
          <w:rFonts w:ascii="Times New Roman" w:hAnsi="Times New Roman" w:cs="Times New Roman"/>
        </w:rPr>
      </w:pPr>
      <w:r w:rsidRPr="009D5524">
        <w:rPr>
          <w:rFonts w:ascii="Times New Roman" w:hAnsi="Times New Roman" w:cs="Times New Roman"/>
        </w:rPr>
        <w:t>(i) any person who resides, carries on business or is employed within the province;</w:t>
      </w:r>
    </w:p>
    <w:p w:rsidR="00FC6CFC" w:rsidRPr="009D5524" w:rsidRDefault="00FC6CFC" w:rsidP="009D5524">
      <w:pPr>
        <w:autoSpaceDE w:val="0"/>
        <w:autoSpaceDN w:val="0"/>
        <w:adjustRightInd w:val="0"/>
        <w:spacing w:after="0" w:line="240" w:lineRule="auto"/>
        <w:ind w:left="720"/>
        <w:jc w:val="both"/>
        <w:rPr>
          <w:rFonts w:ascii="Times New Roman" w:hAnsi="Times New Roman" w:cs="Times New Roman"/>
        </w:rPr>
      </w:pPr>
      <w:r w:rsidRPr="009D5524">
        <w:rPr>
          <w:rFonts w:ascii="Times New Roman" w:hAnsi="Times New Roman" w:cs="Times New Roman"/>
        </w:rPr>
        <w:t>(ii) any partnership whose business premises are situated, or any member whereof resides, within the</w:t>
      </w:r>
      <w:r w:rsidR="009D5524">
        <w:rPr>
          <w:rFonts w:ascii="Times New Roman" w:hAnsi="Times New Roman" w:cs="Times New Roman"/>
        </w:rPr>
        <w:t xml:space="preserve"> </w:t>
      </w:r>
      <w:r w:rsidRPr="009D5524">
        <w:rPr>
          <w:rFonts w:ascii="Times New Roman" w:hAnsi="Times New Roman" w:cs="Times New Roman"/>
        </w:rPr>
        <w:t>province;</w:t>
      </w:r>
    </w:p>
    <w:p w:rsidR="00FC6CFC" w:rsidRPr="009D5524" w:rsidRDefault="00FC6CFC" w:rsidP="009D5524">
      <w:pPr>
        <w:autoSpaceDE w:val="0"/>
        <w:autoSpaceDN w:val="0"/>
        <w:adjustRightInd w:val="0"/>
        <w:spacing w:after="0" w:line="240" w:lineRule="auto"/>
        <w:ind w:left="720"/>
        <w:jc w:val="both"/>
        <w:rPr>
          <w:rFonts w:ascii="Times New Roman" w:hAnsi="Times New Roman" w:cs="Times New Roman"/>
        </w:rPr>
      </w:pPr>
      <w:r w:rsidRPr="009D5524">
        <w:rPr>
          <w:rFonts w:ascii="Times New Roman" w:hAnsi="Times New Roman" w:cs="Times New Roman"/>
        </w:rPr>
        <w:t>(iii) any person whatever, in respect of any proceedings incidental to any action or proceedings</w:t>
      </w:r>
      <w:r w:rsidR="009D5524">
        <w:rPr>
          <w:rFonts w:ascii="Times New Roman" w:hAnsi="Times New Roman" w:cs="Times New Roman"/>
        </w:rPr>
        <w:t xml:space="preserve"> </w:t>
      </w:r>
      <w:r w:rsidRPr="009D5524">
        <w:rPr>
          <w:rFonts w:ascii="Times New Roman" w:hAnsi="Times New Roman" w:cs="Times New Roman"/>
        </w:rPr>
        <w:t>instituted in the court by such person himself;</w:t>
      </w:r>
    </w:p>
    <w:p w:rsidR="00FC6CFC" w:rsidRDefault="00FC6CFC" w:rsidP="009D5524">
      <w:pPr>
        <w:autoSpaceDE w:val="0"/>
        <w:autoSpaceDN w:val="0"/>
        <w:adjustRightInd w:val="0"/>
        <w:spacing w:after="0" w:line="240" w:lineRule="auto"/>
        <w:ind w:left="720"/>
        <w:jc w:val="both"/>
        <w:rPr>
          <w:rFonts w:ascii="Times New Roman" w:hAnsi="Times New Roman" w:cs="Times New Roman"/>
          <w:sz w:val="20"/>
          <w:szCs w:val="20"/>
        </w:rPr>
      </w:pPr>
      <w:r w:rsidRPr="009D5524">
        <w:rPr>
          <w:rFonts w:ascii="Times New Roman" w:hAnsi="Times New Roman" w:cs="Times New Roman"/>
        </w:rPr>
        <w:t xml:space="preserve">(iv) any person, whether or not he resides, carries on business or is employed within the province, </w:t>
      </w:r>
      <w:r w:rsidRPr="009D5524">
        <w:rPr>
          <w:rFonts w:ascii="Times New Roman" w:hAnsi="Times New Roman" w:cs="Times New Roman"/>
          <w:u w:val="single"/>
        </w:rPr>
        <w:t>if</w:t>
      </w:r>
      <w:r w:rsidR="009D5524">
        <w:rPr>
          <w:rFonts w:ascii="Times New Roman" w:hAnsi="Times New Roman" w:cs="Times New Roman"/>
          <w:u w:val="single"/>
        </w:rPr>
        <w:t xml:space="preserve"> </w:t>
      </w:r>
      <w:r w:rsidRPr="009D5524">
        <w:rPr>
          <w:rFonts w:ascii="Times New Roman" w:hAnsi="Times New Roman" w:cs="Times New Roman"/>
          <w:u w:val="single"/>
        </w:rPr>
        <w:t>the cause of action arose wholly within the province</w:t>
      </w:r>
      <w:r w:rsidR="00C4411E" w:rsidRPr="009D5524">
        <w:rPr>
          <w:rFonts w:ascii="Times New Roman" w:hAnsi="Times New Roman" w:cs="Times New Roman"/>
        </w:rPr>
        <w:t xml:space="preserve"> (my emphasis</w:t>
      </w:r>
      <w:r w:rsidR="00C4411E" w:rsidRPr="00C4411E">
        <w:rPr>
          <w:rFonts w:ascii="Times New Roman" w:hAnsi="Times New Roman" w:cs="Times New Roman"/>
          <w:sz w:val="20"/>
          <w:szCs w:val="20"/>
        </w:rPr>
        <w:t>)</w:t>
      </w:r>
      <w:r w:rsidR="009D5524">
        <w:rPr>
          <w:rFonts w:ascii="Times New Roman" w:hAnsi="Times New Roman" w:cs="Times New Roman"/>
          <w:sz w:val="20"/>
          <w:szCs w:val="20"/>
        </w:rPr>
        <w:t>.</w:t>
      </w:r>
    </w:p>
    <w:p w:rsidR="009D5524" w:rsidRPr="009D5524" w:rsidRDefault="009D5524" w:rsidP="009D5524">
      <w:pPr>
        <w:autoSpaceDE w:val="0"/>
        <w:autoSpaceDN w:val="0"/>
        <w:adjustRightInd w:val="0"/>
        <w:spacing w:after="0" w:line="240" w:lineRule="auto"/>
        <w:ind w:left="720"/>
        <w:jc w:val="both"/>
        <w:rPr>
          <w:rFonts w:ascii="Times New Roman" w:hAnsi="Times New Roman" w:cs="Times New Roman"/>
          <w:u w:val="single"/>
        </w:rPr>
      </w:pPr>
    </w:p>
    <w:p w:rsidR="00D03C31" w:rsidRDefault="00874FD4" w:rsidP="00D03C31">
      <w:pPr>
        <w:spacing w:after="0" w:line="360" w:lineRule="auto"/>
        <w:ind w:firstLine="720"/>
        <w:jc w:val="both"/>
        <w:rPr>
          <w:rFonts w:ascii="Times New Roman" w:eastAsia="Calibri" w:hAnsi="Times New Roman" w:cs="Times New Roman"/>
          <w:sz w:val="24"/>
          <w:szCs w:val="24"/>
          <w:lang w:val="en-GB"/>
        </w:rPr>
      </w:pPr>
      <w:r>
        <w:rPr>
          <w:rFonts w:ascii="Times New Roman" w:hAnsi="Times New Roman" w:cs="Times New Roman"/>
          <w:sz w:val="24"/>
          <w:szCs w:val="24"/>
        </w:rPr>
        <w:t>It has been held that a</w:t>
      </w:r>
      <w:r w:rsidR="002C43D4">
        <w:rPr>
          <w:rFonts w:ascii="Times New Roman" w:hAnsi="Times New Roman" w:cs="Times New Roman"/>
          <w:sz w:val="24"/>
          <w:szCs w:val="24"/>
        </w:rPr>
        <w:t xml:space="preserve"> court will have jurisdiction if the facts of the matter show a sufficient connection to the court’s area of jurisdiction. See</w:t>
      </w:r>
      <w:r w:rsidR="00066106">
        <w:rPr>
          <w:rFonts w:ascii="Times New Roman" w:hAnsi="Times New Roman" w:cs="Times New Roman"/>
          <w:sz w:val="24"/>
          <w:szCs w:val="24"/>
        </w:rPr>
        <w:t xml:space="preserve"> </w:t>
      </w:r>
      <w:r w:rsidR="00066106">
        <w:rPr>
          <w:rFonts w:ascii="Times New Roman" w:eastAsia="Calibri" w:hAnsi="Times New Roman" w:cs="Times New Roman"/>
          <w:sz w:val="24"/>
          <w:szCs w:val="24"/>
          <w:lang w:val="en-GB"/>
        </w:rPr>
        <w:t>Herbstein &amp; V</w:t>
      </w:r>
      <w:r w:rsidR="00066106" w:rsidRPr="00CD6D24">
        <w:rPr>
          <w:rFonts w:ascii="Times New Roman" w:eastAsia="Calibri" w:hAnsi="Times New Roman" w:cs="Times New Roman"/>
          <w:sz w:val="24"/>
          <w:szCs w:val="24"/>
          <w:lang w:val="en-GB"/>
        </w:rPr>
        <w:t xml:space="preserve">an Winsen </w:t>
      </w:r>
      <w:r w:rsidR="00066106" w:rsidRPr="00CD6D24">
        <w:rPr>
          <w:rFonts w:ascii="Times New Roman" w:eastAsia="Calibri" w:hAnsi="Times New Roman" w:cs="Times New Roman"/>
          <w:i/>
          <w:sz w:val="24"/>
          <w:szCs w:val="24"/>
          <w:lang w:val="en-GB"/>
        </w:rPr>
        <w:t xml:space="preserve">Civil Practice of the </w:t>
      </w:r>
      <w:r w:rsidR="00066106">
        <w:rPr>
          <w:rFonts w:ascii="Times New Roman" w:eastAsia="Calibri" w:hAnsi="Times New Roman" w:cs="Times New Roman"/>
          <w:i/>
          <w:sz w:val="24"/>
          <w:szCs w:val="24"/>
          <w:lang w:val="en-GB"/>
        </w:rPr>
        <w:t xml:space="preserve">High </w:t>
      </w:r>
      <w:r w:rsidR="00066106" w:rsidRPr="00CD6D24">
        <w:rPr>
          <w:rFonts w:ascii="Times New Roman" w:eastAsia="Calibri" w:hAnsi="Times New Roman" w:cs="Times New Roman"/>
          <w:i/>
          <w:sz w:val="24"/>
          <w:szCs w:val="24"/>
          <w:lang w:val="en-GB"/>
        </w:rPr>
        <w:t>Court</w:t>
      </w:r>
      <w:r w:rsidR="00066106">
        <w:rPr>
          <w:rFonts w:ascii="Times New Roman" w:eastAsia="Calibri" w:hAnsi="Times New Roman" w:cs="Times New Roman"/>
          <w:i/>
          <w:sz w:val="24"/>
          <w:szCs w:val="24"/>
          <w:lang w:val="en-GB"/>
        </w:rPr>
        <w:t>s of South Africa 5</w:t>
      </w:r>
      <w:r w:rsidR="00066106" w:rsidRPr="00CD6D24">
        <w:rPr>
          <w:rFonts w:ascii="Times New Roman" w:eastAsia="Calibri" w:hAnsi="Times New Roman" w:cs="Times New Roman"/>
          <w:i/>
          <w:sz w:val="24"/>
          <w:szCs w:val="24"/>
          <w:lang w:val="en-GB"/>
        </w:rPr>
        <w:t xml:space="preserve"> Ed p </w:t>
      </w:r>
      <w:r w:rsidR="00066106">
        <w:rPr>
          <w:rFonts w:ascii="Times New Roman" w:eastAsia="Calibri" w:hAnsi="Times New Roman" w:cs="Times New Roman"/>
          <w:i/>
          <w:sz w:val="24"/>
          <w:szCs w:val="24"/>
          <w:lang w:val="en-GB"/>
        </w:rPr>
        <w:t xml:space="preserve">76. </w:t>
      </w:r>
      <w:r w:rsidR="00066106" w:rsidRPr="00066106">
        <w:rPr>
          <w:rFonts w:ascii="Times New Roman" w:eastAsia="Calibri" w:hAnsi="Times New Roman" w:cs="Times New Roman"/>
          <w:sz w:val="24"/>
          <w:szCs w:val="24"/>
          <w:lang w:val="en-GB"/>
        </w:rPr>
        <w:t>At that same page it is said,</w:t>
      </w:r>
    </w:p>
    <w:p w:rsidR="00066106" w:rsidRPr="00066106" w:rsidRDefault="00066106" w:rsidP="00066106">
      <w:pPr>
        <w:spacing w:after="0" w:line="240" w:lineRule="auto"/>
        <w:ind w:left="720"/>
        <w:jc w:val="both"/>
        <w:rPr>
          <w:rFonts w:ascii="Times New Roman" w:hAnsi="Times New Roman" w:cs="Times New Roman"/>
        </w:rPr>
      </w:pPr>
      <w:r>
        <w:rPr>
          <w:rFonts w:ascii="Times New Roman" w:eastAsia="Calibri" w:hAnsi="Times New Roman" w:cs="Times New Roman"/>
          <w:sz w:val="24"/>
          <w:szCs w:val="24"/>
          <w:lang w:val="en-GB"/>
        </w:rPr>
        <w:t>“</w:t>
      </w:r>
      <w:r w:rsidRPr="00066106">
        <w:rPr>
          <w:rFonts w:ascii="Times New Roman" w:eastAsia="Calibri" w:hAnsi="Times New Roman" w:cs="Times New Roman"/>
          <w:lang w:val="en-GB"/>
        </w:rPr>
        <w:t>Thus where a plaintiff claims damages for breach of contract, either the fact that the contract was concluded within the area of jurisdiction, or the fact that the breach occurred within the area will generally be sufficient for the court to assume ju</w:t>
      </w:r>
      <w:r>
        <w:rPr>
          <w:rFonts w:ascii="Times New Roman" w:eastAsia="Calibri" w:hAnsi="Times New Roman" w:cs="Times New Roman"/>
          <w:lang w:val="en-GB"/>
        </w:rPr>
        <w:t>ri</w:t>
      </w:r>
      <w:r w:rsidRPr="00066106">
        <w:rPr>
          <w:rFonts w:ascii="Times New Roman" w:eastAsia="Calibri" w:hAnsi="Times New Roman" w:cs="Times New Roman"/>
          <w:lang w:val="en-GB"/>
        </w:rPr>
        <w:t>sdiction on the basis that the cause arose within its area.”</w:t>
      </w:r>
    </w:p>
    <w:p w:rsidR="009D4A8A" w:rsidRDefault="009D4A8A" w:rsidP="00904CB5">
      <w:pPr>
        <w:spacing w:after="0" w:line="360" w:lineRule="auto"/>
        <w:jc w:val="both"/>
        <w:rPr>
          <w:rFonts w:ascii="Times New Roman" w:hAnsi="Times New Roman" w:cs="Times New Roman"/>
          <w:sz w:val="24"/>
          <w:szCs w:val="24"/>
        </w:rPr>
      </w:pPr>
    </w:p>
    <w:p w:rsidR="008E33C4" w:rsidRPr="009D5524" w:rsidRDefault="009D4A8A" w:rsidP="009D5524">
      <w:pPr>
        <w:spacing w:after="0" w:line="360" w:lineRule="auto"/>
        <w:ind w:firstLine="720"/>
        <w:jc w:val="both"/>
        <w:rPr>
          <w:rFonts w:ascii="Times New Roman" w:hAnsi="Times New Roman" w:cs="Times New Roman"/>
          <w:sz w:val="24"/>
          <w:szCs w:val="24"/>
        </w:rPr>
      </w:pPr>
      <w:r w:rsidRPr="009D4A8A">
        <w:rPr>
          <w:rFonts w:ascii="Times New Roman" w:hAnsi="Times New Roman" w:cs="Times New Roman"/>
          <w:sz w:val="24"/>
          <w:szCs w:val="24"/>
        </w:rPr>
        <w:t xml:space="preserve">The lease </w:t>
      </w:r>
      <w:r>
        <w:rPr>
          <w:rFonts w:ascii="Times New Roman" w:hAnsi="Times New Roman" w:cs="Times New Roman"/>
          <w:sz w:val="24"/>
          <w:szCs w:val="24"/>
        </w:rPr>
        <w:t xml:space="preserve">agreement which gave rise to the claim for arrear rentals was signed at Gweru. On this basis Gweru has jurisdiction. Furthermore, the alleged breach of payment of rentals occurred at number 6 Lobengula Avenue, Gweru. </w:t>
      </w:r>
      <w:r w:rsidR="00F009F0">
        <w:rPr>
          <w:rFonts w:ascii="Times New Roman" w:hAnsi="Times New Roman" w:cs="Times New Roman"/>
          <w:sz w:val="24"/>
          <w:szCs w:val="24"/>
        </w:rPr>
        <w:t xml:space="preserve">On the basis of these two factors the cause of action arose in Gweru. </w:t>
      </w:r>
      <w:r>
        <w:rPr>
          <w:rFonts w:ascii="Times New Roman" w:hAnsi="Times New Roman" w:cs="Times New Roman"/>
          <w:sz w:val="24"/>
          <w:szCs w:val="24"/>
        </w:rPr>
        <w:t>That the leased property is situated in Harare is neither here nor there in respect of the present claim for arrear rentals.</w:t>
      </w:r>
      <w:r w:rsidR="00F009F0">
        <w:rPr>
          <w:rFonts w:ascii="Times New Roman" w:hAnsi="Times New Roman" w:cs="Times New Roman"/>
          <w:sz w:val="24"/>
          <w:szCs w:val="24"/>
        </w:rPr>
        <w:t xml:space="preserve"> However, I need to point out that the fact that the parties agreed that the Magistrates Court shall have jurisdiction in the event </w:t>
      </w:r>
      <w:r w:rsidR="00F009F0">
        <w:rPr>
          <w:rFonts w:ascii="Times New Roman" w:hAnsi="Times New Roman" w:cs="Times New Roman"/>
          <w:sz w:val="24"/>
          <w:szCs w:val="24"/>
        </w:rPr>
        <w:lastRenderedPageBreak/>
        <w:t xml:space="preserve">of a dispute does not mean that any magistrates court </w:t>
      </w:r>
      <w:r w:rsidR="008E33C4">
        <w:rPr>
          <w:rFonts w:ascii="Times New Roman" w:hAnsi="Times New Roman" w:cs="Times New Roman"/>
          <w:sz w:val="24"/>
          <w:szCs w:val="24"/>
        </w:rPr>
        <w:t xml:space="preserve">in the country </w:t>
      </w:r>
      <w:r w:rsidR="00F009F0">
        <w:rPr>
          <w:rFonts w:ascii="Times New Roman" w:hAnsi="Times New Roman" w:cs="Times New Roman"/>
          <w:sz w:val="24"/>
          <w:szCs w:val="24"/>
        </w:rPr>
        <w:t>has jurisdiction. It has to be a magistrates</w:t>
      </w:r>
      <w:r w:rsidR="00CB4264">
        <w:rPr>
          <w:rFonts w:ascii="Times New Roman" w:hAnsi="Times New Roman" w:cs="Times New Roman"/>
          <w:sz w:val="24"/>
          <w:szCs w:val="24"/>
        </w:rPr>
        <w:t>’</w:t>
      </w:r>
      <w:r w:rsidR="00F009F0">
        <w:rPr>
          <w:rFonts w:ascii="Times New Roman" w:hAnsi="Times New Roman" w:cs="Times New Roman"/>
          <w:sz w:val="24"/>
          <w:szCs w:val="24"/>
        </w:rPr>
        <w:t xml:space="preserve"> court</w:t>
      </w:r>
      <w:r w:rsidR="00CB4264">
        <w:rPr>
          <w:rFonts w:ascii="Times New Roman" w:hAnsi="Times New Roman" w:cs="Times New Roman"/>
          <w:sz w:val="24"/>
          <w:szCs w:val="24"/>
        </w:rPr>
        <w:t xml:space="preserve"> subject to the provisions of s 11 of the </w:t>
      </w:r>
      <w:r w:rsidR="00CB4264" w:rsidRPr="00CB4264">
        <w:rPr>
          <w:rFonts w:ascii="Times New Roman" w:hAnsi="Times New Roman" w:cs="Times New Roman"/>
          <w:sz w:val="24"/>
          <w:szCs w:val="24"/>
        </w:rPr>
        <w:t xml:space="preserve">Magistrates </w:t>
      </w:r>
      <w:r w:rsidR="00CB4264">
        <w:rPr>
          <w:rFonts w:ascii="Times New Roman" w:hAnsi="Times New Roman" w:cs="Times New Roman"/>
          <w:sz w:val="24"/>
          <w:szCs w:val="24"/>
        </w:rPr>
        <w:t>Court Act.</w:t>
      </w:r>
      <w:r w:rsidR="00F009F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E33C4" w:rsidRDefault="00904CB5" w:rsidP="003E1FB3">
      <w:pPr>
        <w:spacing w:after="0" w:line="360" w:lineRule="auto"/>
        <w:jc w:val="both"/>
        <w:rPr>
          <w:rFonts w:ascii="Times New Roman" w:hAnsi="Times New Roman" w:cs="Times New Roman"/>
          <w:i/>
          <w:sz w:val="24"/>
          <w:szCs w:val="24"/>
        </w:rPr>
      </w:pPr>
      <w:r w:rsidRPr="00904CB5">
        <w:rPr>
          <w:rFonts w:ascii="Times New Roman" w:hAnsi="Times New Roman" w:cs="Times New Roman"/>
          <w:i/>
          <w:sz w:val="24"/>
          <w:szCs w:val="24"/>
        </w:rPr>
        <w:t>Locus standi</w:t>
      </w:r>
    </w:p>
    <w:p w:rsidR="003E1FB3" w:rsidRPr="008E33C4" w:rsidRDefault="003E1FB3" w:rsidP="009D552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appellant averred that she never entered into a lease agreement with the respondent</w:t>
      </w:r>
      <w:r w:rsidR="006534D0">
        <w:rPr>
          <w:rFonts w:ascii="Times New Roman" w:hAnsi="Times New Roman" w:cs="Times New Roman"/>
          <w:sz w:val="24"/>
          <w:szCs w:val="24"/>
        </w:rPr>
        <w:t>,</w:t>
      </w:r>
      <w:r>
        <w:rPr>
          <w:rFonts w:ascii="Times New Roman" w:hAnsi="Times New Roman" w:cs="Times New Roman"/>
          <w:sz w:val="24"/>
          <w:szCs w:val="24"/>
        </w:rPr>
        <w:t xml:space="preserve"> but with Allu-Mix Investments (Pvt) Ltd and as such the respondent has no </w:t>
      </w:r>
      <w:r w:rsidRPr="00DC1264">
        <w:rPr>
          <w:rFonts w:ascii="Times New Roman" w:hAnsi="Times New Roman" w:cs="Times New Roman"/>
          <w:i/>
          <w:sz w:val="24"/>
          <w:szCs w:val="24"/>
        </w:rPr>
        <w:t>locus</w:t>
      </w:r>
      <w:r>
        <w:rPr>
          <w:rFonts w:ascii="Times New Roman" w:hAnsi="Times New Roman" w:cs="Times New Roman"/>
          <w:sz w:val="24"/>
          <w:szCs w:val="24"/>
        </w:rPr>
        <w:t xml:space="preserve"> </w:t>
      </w:r>
      <w:r w:rsidRPr="00DC1264">
        <w:rPr>
          <w:rFonts w:ascii="Times New Roman" w:hAnsi="Times New Roman" w:cs="Times New Roman"/>
          <w:i/>
          <w:sz w:val="24"/>
          <w:szCs w:val="24"/>
        </w:rPr>
        <w:t>standi</w:t>
      </w:r>
      <w:r>
        <w:rPr>
          <w:rFonts w:ascii="Times New Roman" w:hAnsi="Times New Roman" w:cs="Times New Roman"/>
          <w:sz w:val="24"/>
          <w:szCs w:val="24"/>
        </w:rPr>
        <w:t xml:space="preserve"> to sue it.</w:t>
      </w:r>
    </w:p>
    <w:p w:rsidR="003E1FB3" w:rsidRDefault="003E1FB3" w:rsidP="003E1F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w:t>
      </w:r>
      <w:r w:rsidR="006534D0">
        <w:rPr>
          <w:rFonts w:ascii="Times New Roman" w:hAnsi="Times New Roman" w:cs="Times New Roman"/>
          <w:sz w:val="24"/>
          <w:szCs w:val="24"/>
        </w:rPr>
        <w:t>’</w:t>
      </w:r>
      <w:r>
        <w:rPr>
          <w:rFonts w:ascii="Times New Roman" w:hAnsi="Times New Roman" w:cs="Times New Roman"/>
          <w:sz w:val="24"/>
          <w:szCs w:val="24"/>
        </w:rPr>
        <w:t>s counsel submitted that Allu-Mix Investments</w:t>
      </w:r>
      <w:r w:rsidR="006534D0">
        <w:rPr>
          <w:rFonts w:ascii="Times New Roman" w:hAnsi="Times New Roman" w:cs="Times New Roman"/>
          <w:sz w:val="24"/>
          <w:szCs w:val="24"/>
        </w:rPr>
        <w:t xml:space="preserve"> (Pvt) Ltd</w:t>
      </w:r>
      <w:r>
        <w:rPr>
          <w:rFonts w:ascii="Times New Roman" w:hAnsi="Times New Roman" w:cs="Times New Roman"/>
          <w:sz w:val="24"/>
          <w:szCs w:val="24"/>
        </w:rPr>
        <w:t xml:space="preserve"> is a subsidiary o</w:t>
      </w:r>
      <w:r w:rsidR="006534D0">
        <w:rPr>
          <w:rFonts w:ascii="Times New Roman" w:hAnsi="Times New Roman" w:cs="Times New Roman"/>
          <w:sz w:val="24"/>
          <w:szCs w:val="24"/>
        </w:rPr>
        <w:t>f the respondent and all rental</w:t>
      </w:r>
      <w:r>
        <w:rPr>
          <w:rFonts w:ascii="Times New Roman" w:hAnsi="Times New Roman" w:cs="Times New Roman"/>
          <w:sz w:val="24"/>
          <w:szCs w:val="24"/>
        </w:rPr>
        <w:t xml:space="preserve"> payments </w:t>
      </w:r>
      <w:r w:rsidR="006534D0">
        <w:rPr>
          <w:rFonts w:ascii="Times New Roman" w:hAnsi="Times New Roman" w:cs="Times New Roman"/>
          <w:sz w:val="24"/>
          <w:szCs w:val="24"/>
        </w:rPr>
        <w:t xml:space="preserve">that were </w:t>
      </w:r>
      <w:r>
        <w:rPr>
          <w:rFonts w:ascii="Times New Roman" w:hAnsi="Times New Roman" w:cs="Times New Roman"/>
          <w:sz w:val="24"/>
          <w:szCs w:val="24"/>
        </w:rPr>
        <w:t xml:space="preserve">made by the appellant were to the credit of the respondent. </w:t>
      </w:r>
      <w:r w:rsidR="006534D0">
        <w:rPr>
          <w:rFonts w:ascii="Times New Roman" w:hAnsi="Times New Roman" w:cs="Times New Roman"/>
          <w:sz w:val="24"/>
          <w:szCs w:val="24"/>
        </w:rPr>
        <w:t xml:space="preserve">It was further submitted that it is the respondent that kept the appellant’s rental account and would generate the rental </w:t>
      </w:r>
      <w:r>
        <w:rPr>
          <w:rFonts w:ascii="Times New Roman" w:hAnsi="Times New Roman" w:cs="Times New Roman"/>
          <w:sz w:val="24"/>
          <w:szCs w:val="24"/>
        </w:rPr>
        <w:t>statement</w:t>
      </w:r>
      <w:r w:rsidR="006534D0">
        <w:rPr>
          <w:rFonts w:ascii="Times New Roman" w:hAnsi="Times New Roman" w:cs="Times New Roman"/>
          <w:sz w:val="24"/>
          <w:szCs w:val="24"/>
        </w:rPr>
        <w:t>s</w:t>
      </w:r>
      <w:r>
        <w:rPr>
          <w:rFonts w:ascii="Times New Roman" w:hAnsi="Times New Roman" w:cs="Times New Roman"/>
          <w:sz w:val="24"/>
          <w:szCs w:val="24"/>
        </w:rPr>
        <w:t xml:space="preserve"> and </w:t>
      </w:r>
      <w:r w:rsidR="006534D0">
        <w:rPr>
          <w:rFonts w:ascii="Times New Roman" w:hAnsi="Times New Roman" w:cs="Times New Roman"/>
          <w:sz w:val="24"/>
          <w:szCs w:val="24"/>
        </w:rPr>
        <w:t xml:space="preserve">write </w:t>
      </w:r>
      <w:r>
        <w:rPr>
          <w:rFonts w:ascii="Times New Roman" w:hAnsi="Times New Roman" w:cs="Times New Roman"/>
          <w:sz w:val="24"/>
          <w:szCs w:val="24"/>
        </w:rPr>
        <w:t>letters of demand</w:t>
      </w:r>
      <w:r w:rsidR="006534D0">
        <w:rPr>
          <w:rFonts w:ascii="Times New Roman" w:hAnsi="Times New Roman" w:cs="Times New Roman"/>
          <w:sz w:val="24"/>
          <w:szCs w:val="24"/>
        </w:rPr>
        <w:t xml:space="preserve"> to the appellant</w:t>
      </w:r>
      <w:r>
        <w:rPr>
          <w:rFonts w:ascii="Times New Roman" w:hAnsi="Times New Roman" w:cs="Times New Roman"/>
          <w:sz w:val="24"/>
          <w:szCs w:val="24"/>
        </w:rPr>
        <w:t xml:space="preserve">. Citing the case of </w:t>
      </w:r>
      <w:r w:rsidRPr="007348A2">
        <w:rPr>
          <w:rFonts w:ascii="Times New Roman" w:hAnsi="Times New Roman" w:cs="Times New Roman"/>
          <w:i/>
          <w:sz w:val="24"/>
          <w:szCs w:val="24"/>
        </w:rPr>
        <w:t>Bindura Nickel Corporation</w:t>
      </w:r>
      <w:r w:rsidR="00A56578">
        <w:rPr>
          <w:rFonts w:ascii="Times New Roman" w:hAnsi="Times New Roman" w:cs="Times New Roman"/>
          <w:sz w:val="24"/>
          <w:szCs w:val="24"/>
        </w:rPr>
        <w:t xml:space="preserve"> v</w:t>
      </w:r>
      <w:r w:rsidR="00A56578" w:rsidRPr="00A56578">
        <w:rPr>
          <w:rFonts w:ascii="Times New Roman" w:hAnsi="Times New Roman" w:cs="Times New Roman"/>
          <w:i/>
          <w:sz w:val="24"/>
          <w:szCs w:val="24"/>
        </w:rPr>
        <w:t xml:space="preserve"> </w:t>
      </w:r>
      <w:r w:rsidR="00A56578" w:rsidRPr="007348A2">
        <w:rPr>
          <w:rFonts w:ascii="Times New Roman" w:hAnsi="Times New Roman" w:cs="Times New Roman"/>
          <w:i/>
          <w:sz w:val="24"/>
          <w:szCs w:val="24"/>
        </w:rPr>
        <w:t>Zimbabwe Revenue Authority</w:t>
      </w:r>
      <w:r>
        <w:rPr>
          <w:rFonts w:ascii="Times New Roman" w:hAnsi="Times New Roman" w:cs="Times New Roman"/>
          <w:sz w:val="24"/>
          <w:szCs w:val="24"/>
        </w:rPr>
        <w:t xml:space="preserve"> 2008 (1) ZLR 152, the respondent’s counsel submitted that as long as there is a financial interest a holding company can sue on behalf of its subsidiary.</w:t>
      </w:r>
    </w:p>
    <w:p w:rsidR="003E1FB3" w:rsidRDefault="003E1FB3" w:rsidP="003E1F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answer</w:t>
      </w:r>
      <w:r w:rsidR="007C2532">
        <w:rPr>
          <w:rFonts w:ascii="Times New Roman" w:hAnsi="Times New Roman" w:cs="Times New Roman"/>
          <w:sz w:val="24"/>
          <w:szCs w:val="24"/>
        </w:rPr>
        <w:t>,</w:t>
      </w:r>
      <w:r>
        <w:rPr>
          <w:rFonts w:ascii="Times New Roman" w:hAnsi="Times New Roman" w:cs="Times New Roman"/>
          <w:sz w:val="24"/>
          <w:szCs w:val="24"/>
        </w:rPr>
        <w:t xml:space="preserve"> the appellant’s counsel submitte</w:t>
      </w:r>
      <w:r w:rsidR="00740731">
        <w:rPr>
          <w:rFonts w:ascii="Times New Roman" w:hAnsi="Times New Roman" w:cs="Times New Roman"/>
          <w:sz w:val="24"/>
          <w:szCs w:val="24"/>
        </w:rPr>
        <w:t xml:space="preserve">d that both </w:t>
      </w:r>
      <w:r>
        <w:rPr>
          <w:rFonts w:ascii="Times New Roman" w:hAnsi="Times New Roman" w:cs="Times New Roman"/>
          <w:sz w:val="24"/>
          <w:szCs w:val="24"/>
        </w:rPr>
        <w:t xml:space="preserve">companies are companies with limited liabilities and as such one cannot be </w:t>
      </w:r>
      <w:r w:rsidR="00740731">
        <w:rPr>
          <w:rFonts w:ascii="Times New Roman" w:hAnsi="Times New Roman" w:cs="Times New Roman"/>
          <w:sz w:val="24"/>
          <w:szCs w:val="24"/>
        </w:rPr>
        <w:t>a subsidiary of the other, each</w:t>
      </w:r>
      <w:r>
        <w:rPr>
          <w:rFonts w:ascii="Times New Roman" w:hAnsi="Times New Roman" w:cs="Times New Roman"/>
          <w:sz w:val="24"/>
          <w:szCs w:val="24"/>
        </w:rPr>
        <w:t xml:space="preserve"> can sue on its own. She submitted that there is no evidence that the companies are related.</w:t>
      </w:r>
    </w:p>
    <w:p w:rsidR="003E1FB3" w:rsidRDefault="003E1FB3" w:rsidP="003E1F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Relying on the case of </w:t>
      </w:r>
      <w:r w:rsidRPr="007348A2">
        <w:rPr>
          <w:rFonts w:ascii="Times New Roman" w:hAnsi="Times New Roman" w:cs="Times New Roman"/>
          <w:i/>
          <w:sz w:val="24"/>
          <w:szCs w:val="24"/>
        </w:rPr>
        <w:t>Bindura Nickel Corporation Limited</w:t>
      </w:r>
      <w:r>
        <w:rPr>
          <w:rFonts w:ascii="Times New Roman" w:hAnsi="Times New Roman" w:cs="Times New Roman"/>
          <w:sz w:val="24"/>
          <w:szCs w:val="24"/>
        </w:rPr>
        <w:t xml:space="preserve"> v </w:t>
      </w:r>
      <w:r w:rsidRPr="007348A2">
        <w:rPr>
          <w:rFonts w:ascii="Times New Roman" w:hAnsi="Times New Roman" w:cs="Times New Roman"/>
          <w:i/>
          <w:sz w:val="24"/>
          <w:szCs w:val="24"/>
        </w:rPr>
        <w:t>Zimbabwe Revenue Authority</w:t>
      </w:r>
      <w:r>
        <w:rPr>
          <w:rFonts w:ascii="Times New Roman" w:hAnsi="Times New Roman" w:cs="Times New Roman"/>
          <w:sz w:val="24"/>
          <w:szCs w:val="24"/>
        </w:rPr>
        <w:t xml:space="preserve"> </w:t>
      </w:r>
      <w:r w:rsidR="00A56578" w:rsidRPr="00A56578">
        <w:rPr>
          <w:rFonts w:ascii="Times New Roman" w:hAnsi="Times New Roman" w:cs="Times New Roman"/>
          <w:i/>
          <w:sz w:val="24"/>
          <w:szCs w:val="24"/>
        </w:rPr>
        <w:t>supra</w:t>
      </w:r>
      <w:r w:rsidR="00A56578">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7348A2">
        <w:rPr>
          <w:rFonts w:ascii="Times New Roman" w:hAnsi="Times New Roman" w:cs="Times New Roman"/>
          <w:i/>
          <w:sz w:val="24"/>
          <w:szCs w:val="24"/>
        </w:rPr>
        <w:t>a quo</w:t>
      </w:r>
      <w:r>
        <w:rPr>
          <w:rFonts w:ascii="Times New Roman" w:hAnsi="Times New Roman" w:cs="Times New Roman"/>
          <w:sz w:val="24"/>
          <w:szCs w:val="24"/>
        </w:rPr>
        <w:t xml:space="preserve"> </w:t>
      </w:r>
      <w:r w:rsidR="00740731">
        <w:rPr>
          <w:rFonts w:ascii="Times New Roman" w:hAnsi="Times New Roman" w:cs="Times New Roman"/>
          <w:sz w:val="24"/>
          <w:szCs w:val="24"/>
        </w:rPr>
        <w:t>ruled</w:t>
      </w:r>
      <w:r>
        <w:rPr>
          <w:rFonts w:ascii="Times New Roman" w:hAnsi="Times New Roman" w:cs="Times New Roman"/>
          <w:sz w:val="24"/>
          <w:szCs w:val="24"/>
        </w:rPr>
        <w:t xml:space="preserve"> that </w:t>
      </w:r>
      <w:r w:rsidR="00740731">
        <w:rPr>
          <w:rFonts w:ascii="Times New Roman" w:hAnsi="Times New Roman" w:cs="Times New Roman"/>
          <w:sz w:val="24"/>
          <w:szCs w:val="24"/>
        </w:rPr>
        <w:t xml:space="preserve">the respondent in </w:t>
      </w:r>
      <w:r w:rsidR="00740731" w:rsidRPr="00575612">
        <w:rPr>
          <w:rFonts w:ascii="Times New Roman" w:hAnsi="Times New Roman" w:cs="Times New Roman"/>
          <w:i/>
          <w:sz w:val="24"/>
          <w:szCs w:val="24"/>
        </w:rPr>
        <w:t>casu</w:t>
      </w:r>
      <w:r w:rsidR="00740731">
        <w:rPr>
          <w:rFonts w:ascii="Times New Roman" w:hAnsi="Times New Roman" w:cs="Times New Roman"/>
          <w:sz w:val="24"/>
          <w:szCs w:val="24"/>
        </w:rPr>
        <w:t xml:space="preserve"> can sue </w:t>
      </w:r>
      <w:r w:rsidR="00575612">
        <w:rPr>
          <w:rFonts w:ascii="Times New Roman" w:hAnsi="Times New Roman" w:cs="Times New Roman"/>
          <w:sz w:val="24"/>
          <w:szCs w:val="24"/>
        </w:rPr>
        <w:t>in place</w:t>
      </w:r>
      <w:r w:rsidR="00740731">
        <w:rPr>
          <w:rFonts w:ascii="Times New Roman" w:hAnsi="Times New Roman" w:cs="Times New Roman"/>
          <w:sz w:val="24"/>
          <w:szCs w:val="24"/>
        </w:rPr>
        <w:t xml:space="preserve"> of Allu-Mix Investments (Pvt) Ltd its</w:t>
      </w:r>
      <w:r>
        <w:rPr>
          <w:rFonts w:ascii="Times New Roman" w:hAnsi="Times New Roman" w:cs="Times New Roman"/>
          <w:sz w:val="24"/>
          <w:szCs w:val="24"/>
        </w:rPr>
        <w:t xml:space="preserve"> subsidiary company </w:t>
      </w:r>
      <w:r w:rsidR="00740731">
        <w:rPr>
          <w:rFonts w:ascii="Times New Roman" w:hAnsi="Times New Roman" w:cs="Times New Roman"/>
          <w:sz w:val="24"/>
          <w:szCs w:val="24"/>
        </w:rPr>
        <w:t>because it</w:t>
      </w:r>
      <w:r>
        <w:rPr>
          <w:rFonts w:ascii="Times New Roman" w:hAnsi="Times New Roman" w:cs="Times New Roman"/>
          <w:sz w:val="24"/>
          <w:szCs w:val="24"/>
        </w:rPr>
        <w:t xml:space="preserve"> </w:t>
      </w:r>
      <w:r w:rsidR="00DD20D0">
        <w:rPr>
          <w:rFonts w:ascii="Times New Roman" w:hAnsi="Times New Roman" w:cs="Times New Roman"/>
          <w:sz w:val="24"/>
          <w:szCs w:val="24"/>
        </w:rPr>
        <w:t xml:space="preserve">has direct interest in the matter since it </w:t>
      </w:r>
      <w:r w:rsidR="00575612">
        <w:rPr>
          <w:rFonts w:ascii="Times New Roman" w:hAnsi="Times New Roman" w:cs="Times New Roman"/>
          <w:sz w:val="24"/>
          <w:szCs w:val="24"/>
        </w:rPr>
        <w:t>had engaged with the respondent in connection with rental issues before</w:t>
      </w:r>
      <w:r>
        <w:rPr>
          <w:rFonts w:ascii="Times New Roman" w:hAnsi="Times New Roman" w:cs="Times New Roman"/>
          <w:sz w:val="24"/>
          <w:szCs w:val="24"/>
        </w:rPr>
        <w:t xml:space="preserve">. </w:t>
      </w:r>
      <w:r w:rsidR="00DD20D0">
        <w:rPr>
          <w:rFonts w:ascii="Times New Roman" w:hAnsi="Times New Roman" w:cs="Times New Roman"/>
          <w:sz w:val="24"/>
          <w:szCs w:val="24"/>
        </w:rPr>
        <w:t>T</w:t>
      </w:r>
      <w:r>
        <w:rPr>
          <w:rFonts w:ascii="Times New Roman" w:hAnsi="Times New Roman" w:cs="Times New Roman"/>
          <w:sz w:val="24"/>
          <w:szCs w:val="24"/>
        </w:rPr>
        <w:t xml:space="preserve">he court </w:t>
      </w:r>
      <w:r w:rsidRPr="007348A2">
        <w:rPr>
          <w:rFonts w:ascii="Times New Roman" w:hAnsi="Times New Roman" w:cs="Times New Roman"/>
          <w:i/>
          <w:sz w:val="24"/>
          <w:szCs w:val="24"/>
        </w:rPr>
        <w:t>a quo</w:t>
      </w:r>
      <w:r>
        <w:rPr>
          <w:rFonts w:ascii="Times New Roman" w:hAnsi="Times New Roman" w:cs="Times New Roman"/>
          <w:sz w:val="24"/>
          <w:szCs w:val="24"/>
        </w:rPr>
        <w:t xml:space="preserve"> said </w:t>
      </w:r>
      <w:r w:rsidR="00A56578">
        <w:rPr>
          <w:rFonts w:ascii="Times New Roman" w:hAnsi="Times New Roman" w:cs="Times New Roman"/>
          <w:sz w:val="24"/>
          <w:szCs w:val="24"/>
        </w:rPr>
        <w:t xml:space="preserve">that </w:t>
      </w:r>
      <w:r>
        <w:rPr>
          <w:rFonts w:ascii="Times New Roman" w:hAnsi="Times New Roman" w:cs="Times New Roman"/>
          <w:sz w:val="24"/>
          <w:szCs w:val="24"/>
        </w:rPr>
        <w:t>on 3 August 2015</w:t>
      </w:r>
      <w:r w:rsidR="00A56578">
        <w:rPr>
          <w:rFonts w:ascii="Times New Roman" w:hAnsi="Times New Roman" w:cs="Times New Roman"/>
          <w:sz w:val="24"/>
          <w:szCs w:val="24"/>
        </w:rPr>
        <w:t>,</w:t>
      </w:r>
      <w:r>
        <w:rPr>
          <w:rFonts w:ascii="Times New Roman" w:hAnsi="Times New Roman" w:cs="Times New Roman"/>
          <w:sz w:val="24"/>
          <w:szCs w:val="24"/>
        </w:rPr>
        <w:t xml:space="preserve"> the respondent had written a letter of demand to the appellant which the appellant never objected to</w:t>
      </w:r>
      <w:r w:rsidR="00A56578">
        <w:rPr>
          <w:rFonts w:ascii="Times New Roman" w:hAnsi="Times New Roman" w:cs="Times New Roman"/>
          <w:sz w:val="24"/>
          <w:szCs w:val="24"/>
        </w:rPr>
        <w:t>,</w:t>
      </w:r>
      <w:r>
        <w:rPr>
          <w:rFonts w:ascii="Times New Roman" w:hAnsi="Times New Roman" w:cs="Times New Roman"/>
          <w:sz w:val="24"/>
          <w:szCs w:val="24"/>
        </w:rPr>
        <w:t xml:space="preserve"> but acknowledged receipt of.</w:t>
      </w:r>
    </w:p>
    <w:p w:rsidR="003E1FB3" w:rsidRDefault="003E1FB3" w:rsidP="003E1F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6578">
        <w:rPr>
          <w:rFonts w:ascii="Times New Roman" w:hAnsi="Times New Roman" w:cs="Times New Roman"/>
          <w:sz w:val="24"/>
          <w:szCs w:val="24"/>
        </w:rPr>
        <w:t>At the hearing of this matter in this court,</w:t>
      </w:r>
      <w:r>
        <w:rPr>
          <w:rFonts w:ascii="Times New Roman" w:hAnsi="Times New Roman" w:cs="Times New Roman"/>
          <w:sz w:val="24"/>
          <w:szCs w:val="24"/>
        </w:rPr>
        <w:t xml:space="preserve"> the appellant’s counsel submitted that the respondent is not privy to the lease agreement and has no direct interest in the matter as the lease a</w:t>
      </w:r>
      <w:r w:rsidR="00A56578">
        <w:rPr>
          <w:rFonts w:ascii="Times New Roman" w:hAnsi="Times New Roman" w:cs="Times New Roman"/>
          <w:sz w:val="24"/>
          <w:szCs w:val="24"/>
        </w:rPr>
        <w:t>greement was not signed by it. Sh</w:t>
      </w:r>
      <w:r>
        <w:rPr>
          <w:rFonts w:ascii="Times New Roman" w:hAnsi="Times New Roman" w:cs="Times New Roman"/>
          <w:sz w:val="24"/>
          <w:szCs w:val="24"/>
        </w:rPr>
        <w:t>e submitted that a person who is not a party to a contract cannot</w:t>
      </w:r>
      <w:r w:rsidR="00122662">
        <w:rPr>
          <w:rFonts w:ascii="Times New Roman" w:hAnsi="Times New Roman" w:cs="Times New Roman"/>
          <w:sz w:val="24"/>
          <w:szCs w:val="24"/>
        </w:rPr>
        <w:t xml:space="preserve"> be held liable or claim on it. Sh</w:t>
      </w:r>
      <w:r w:rsidR="00DC1264">
        <w:rPr>
          <w:rFonts w:ascii="Times New Roman" w:hAnsi="Times New Roman" w:cs="Times New Roman"/>
          <w:sz w:val="24"/>
          <w:szCs w:val="24"/>
        </w:rPr>
        <w:t>e</w:t>
      </w:r>
      <w:r>
        <w:rPr>
          <w:rFonts w:ascii="Times New Roman" w:hAnsi="Times New Roman" w:cs="Times New Roman"/>
          <w:sz w:val="24"/>
          <w:szCs w:val="24"/>
        </w:rPr>
        <w:t xml:space="preserve"> </w:t>
      </w:r>
      <w:r w:rsidR="00D736B8">
        <w:rPr>
          <w:rFonts w:ascii="Times New Roman" w:hAnsi="Times New Roman" w:cs="Times New Roman"/>
          <w:sz w:val="24"/>
          <w:szCs w:val="24"/>
        </w:rPr>
        <w:t xml:space="preserve">further </w:t>
      </w:r>
      <w:r>
        <w:rPr>
          <w:rFonts w:ascii="Times New Roman" w:hAnsi="Times New Roman" w:cs="Times New Roman"/>
          <w:sz w:val="24"/>
          <w:szCs w:val="24"/>
        </w:rPr>
        <w:t>submitted that a party cannot sue upon a contract it did not enter into merely because it is a holding company or because it sent statements to the appellant.</w:t>
      </w:r>
    </w:p>
    <w:p w:rsidR="009E6BEE" w:rsidRDefault="007F64F6" w:rsidP="005A77B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E1FB3">
        <w:rPr>
          <w:rFonts w:ascii="Times New Roman" w:hAnsi="Times New Roman" w:cs="Times New Roman"/>
          <w:sz w:val="24"/>
          <w:szCs w:val="24"/>
        </w:rPr>
        <w:t xml:space="preserve">he respondent cannot sue the appellant in this matter because it is suing in contract. </w:t>
      </w:r>
      <w:r w:rsidR="00705225">
        <w:rPr>
          <w:rFonts w:ascii="Times New Roman" w:hAnsi="Times New Roman" w:cs="Times New Roman"/>
          <w:sz w:val="24"/>
          <w:szCs w:val="24"/>
        </w:rPr>
        <w:t>In contract law there is a doctrine called “p</w:t>
      </w:r>
      <w:r w:rsidR="003E1FB3">
        <w:rPr>
          <w:rFonts w:ascii="Times New Roman" w:hAnsi="Times New Roman" w:cs="Times New Roman"/>
          <w:sz w:val="24"/>
          <w:szCs w:val="24"/>
        </w:rPr>
        <w:t xml:space="preserve">rivity of contract” which means that a person who is not a party to the contract cannot sue for carrying out the promise made by the parties to the contract. Put differently, a person who is not a party to </w:t>
      </w:r>
      <w:r w:rsidR="00705225">
        <w:rPr>
          <w:rFonts w:ascii="Times New Roman" w:hAnsi="Times New Roman" w:cs="Times New Roman"/>
          <w:sz w:val="24"/>
          <w:szCs w:val="24"/>
        </w:rPr>
        <w:t xml:space="preserve">a </w:t>
      </w:r>
      <w:r w:rsidR="003E1FB3">
        <w:rPr>
          <w:rFonts w:ascii="Times New Roman" w:hAnsi="Times New Roman" w:cs="Times New Roman"/>
          <w:sz w:val="24"/>
          <w:szCs w:val="24"/>
        </w:rPr>
        <w:t xml:space="preserve">contract cannot enforce </w:t>
      </w:r>
      <w:r w:rsidR="00705225">
        <w:rPr>
          <w:rFonts w:ascii="Times New Roman" w:hAnsi="Times New Roman" w:cs="Times New Roman"/>
          <w:sz w:val="24"/>
          <w:szCs w:val="24"/>
        </w:rPr>
        <w:t>it</w:t>
      </w:r>
      <w:r w:rsidR="003E1FB3">
        <w:rPr>
          <w:rFonts w:ascii="Times New Roman" w:hAnsi="Times New Roman" w:cs="Times New Roman"/>
          <w:sz w:val="24"/>
          <w:szCs w:val="24"/>
        </w:rPr>
        <w:t xml:space="preserve">. </w:t>
      </w:r>
      <w:r w:rsidR="00AA5A25">
        <w:rPr>
          <w:rFonts w:ascii="Times New Roman" w:hAnsi="Times New Roman" w:cs="Times New Roman"/>
          <w:sz w:val="24"/>
          <w:szCs w:val="24"/>
        </w:rPr>
        <w:t xml:space="preserve">See </w:t>
      </w:r>
      <w:r w:rsidR="00AA5A25" w:rsidRPr="007348A2">
        <w:rPr>
          <w:rFonts w:ascii="Times New Roman" w:hAnsi="Times New Roman" w:cs="Times New Roman"/>
          <w:i/>
          <w:sz w:val="24"/>
          <w:szCs w:val="24"/>
        </w:rPr>
        <w:t>PTC P</w:t>
      </w:r>
      <w:r w:rsidR="00AA5A25">
        <w:rPr>
          <w:rFonts w:ascii="Times New Roman" w:hAnsi="Times New Roman" w:cs="Times New Roman"/>
          <w:i/>
          <w:sz w:val="24"/>
          <w:szCs w:val="24"/>
        </w:rPr>
        <w:t xml:space="preserve">ension </w:t>
      </w:r>
      <w:r w:rsidR="00AA5A25" w:rsidRPr="007348A2">
        <w:rPr>
          <w:rFonts w:ascii="Times New Roman" w:hAnsi="Times New Roman" w:cs="Times New Roman"/>
          <w:i/>
          <w:sz w:val="24"/>
          <w:szCs w:val="24"/>
        </w:rPr>
        <w:t>F</w:t>
      </w:r>
      <w:r w:rsidR="00AA5A25">
        <w:rPr>
          <w:rFonts w:ascii="Times New Roman" w:hAnsi="Times New Roman" w:cs="Times New Roman"/>
          <w:i/>
          <w:sz w:val="24"/>
          <w:szCs w:val="24"/>
        </w:rPr>
        <w:t>und</w:t>
      </w:r>
      <w:r w:rsidR="00AA5A25">
        <w:rPr>
          <w:rFonts w:ascii="Times New Roman" w:hAnsi="Times New Roman" w:cs="Times New Roman"/>
          <w:sz w:val="24"/>
          <w:szCs w:val="24"/>
        </w:rPr>
        <w:t xml:space="preserve"> v </w:t>
      </w:r>
      <w:r w:rsidR="00AA5A25" w:rsidRPr="00894D30">
        <w:rPr>
          <w:rFonts w:ascii="Times New Roman" w:hAnsi="Times New Roman" w:cs="Times New Roman"/>
          <w:i/>
          <w:sz w:val="24"/>
          <w:szCs w:val="24"/>
        </w:rPr>
        <w:t>Standard Chartered Merchant Bank Zimbabwe Ltd</w:t>
      </w:r>
      <w:r w:rsidR="00AA5A25">
        <w:rPr>
          <w:rFonts w:ascii="Times New Roman" w:hAnsi="Times New Roman" w:cs="Times New Roman"/>
          <w:i/>
          <w:sz w:val="24"/>
          <w:szCs w:val="24"/>
        </w:rPr>
        <w:t xml:space="preserve"> &amp; Anor</w:t>
      </w:r>
      <w:r w:rsidR="00AA5A25">
        <w:rPr>
          <w:rFonts w:ascii="Times New Roman" w:hAnsi="Times New Roman" w:cs="Times New Roman"/>
          <w:sz w:val="24"/>
          <w:szCs w:val="24"/>
        </w:rPr>
        <w:t xml:space="preserve"> 1993 (1) </w:t>
      </w:r>
      <w:r w:rsidR="00AA5A25">
        <w:rPr>
          <w:rFonts w:ascii="Times New Roman" w:hAnsi="Times New Roman" w:cs="Times New Roman"/>
          <w:sz w:val="24"/>
          <w:szCs w:val="24"/>
        </w:rPr>
        <w:lastRenderedPageBreak/>
        <w:t xml:space="preserve">ZLR 55 (HC). </w:t>
      </w:r>
      <w:r w:rsidR="003E1FB3">
        <w:rPr>
          <w:rFonts w:ascii="Times New Roman" w:hAnsi="Times New Roman" w:cs="Times New Roman"/>
          <w:sz w:val="24"/>
          <w:szCs w:val="24"/>
        </w:rPr>
        <w:t xml:space="preserve">This is because the underlying principle of the doctrine is that a contract is always a privity relationship between the parties who make it.  No other person can acquire rights or incur liabilities under it. Of course there are certain exceptions to the rule of privity of contract recognised by our law, under which a person, who is not a party to a contract can </w:t>
      </w:r>
      <w:r w:rsidR="00DE2D43">
        <w:rPr>
          <w:rFonts w:ascii="Times New Roman" w:hAnsi="Times New Roman" w:cs="Times New Roman"/>
          <w:sz w:val="24"/>
          <w:szCs w:val="24"/>
        </w:rPr>
        <w:t>sue on it. Privity of contract will not apply in cases of an undisclosed principal</w:t>
      </w:r>
      <w:r w:rsidR="00C64B65">
        <w:rPr>
          <w:rFonts w:ascii="Times New Roman" w:hAnsi="Times New Roman" w:cs="Times New Roman"/>
          <w:sz w:val="24"/>
          <w:szCs w:val="24"/>
        </w:rPr>
        <w:t xml:space="preserve"> and in statutory exceptions. It </w:t>
      </w:r>
      <w:r w:rsidR="0086292C">
        <w:rPr>
          <w:rFonts w:ascii="Times New Roman" w:hAnsi="Times New Roman" w:cs="Times New Roman"/>
          <w:sz w:val="24"/>
          <w:szCs w:val="24"/>
        </w:rPr>
        <w:t xml:space="preserve">also </w:t>
      </w:r>
      <w:r w:rsidR="00C64B65">
        <w:rPr>
          <w:rFonts w:ascii="Times New Roman" w:hAnsi="Times New Roman" w:cs="Times New Roman"/>
          <w:sz w:val="24"/>
          <w:szCs w:val="24"/>
        </w:rPr>
        <w:t xml:space="preserve">has limited application in trusts and in instances where contracts are made for the benefit of third parties </w:t>
      </w:r>
      <w:r w:rsidR="00C64B65" w:rsidRPr="00C64B65">
        <w:rPr>
          <w:rFonts w:ascii="Times New Roman" w:hAnsi="Times New Roman" w:cs="Times New Roman"/>
          <w:i/>
          <w:sz w:val="24"/>
          <w:szCs w:val="24"/>
        </w:rPr>
        <w:t>(stipulation alteri</w:t>
      </w:r>
      <w:r w:rsidR="00C64B65">
        <w:rPr>
          <w:rFonts w:ascii="Times New Roman" w:hAnsi="Times New Roman" w:cs="Times New Roman"/>
          <w:sz w:val="24"/>
          <w:szCs w:val="24"/>
        </w:rPr>
        <w:t>)</w:t>
      </w:r>
      <w:r w:rsidR="003E1FB3">
        <w:rPr>
          <w:rFonts w:ascii="Times New Roman" w:hAnsi="Times New Roman" w:cs="Times New Roman"/>
          <w:sz w:val="24"/>
          <w:szCs w:val="24"/>
        </w:rPr>
        <w:t xml:space="preserve">. </w:t>
      </w:r>
      <w:r w:rsidR="0086292C">
        <w:rPr>
          <w:rFonts w:ascii="Times New Roman" w:hAnsi="Times New Roman" w:cs="Times New Roman"/>
          <w:sz w:val="24"/>
          <w:szCs w:val="24"/>
        </w:rPr>
        <w:t xml:space="preserve">See Maja </w:t>
      </w:r>
      <w:r w:rsidR="0086292C" w:rsidRPr="0086292C">
        <w:rPr>
          <w:rFonts w:ascii="Times New Roman" w:hAnsi="Times New Roman" w:cs="Times New Roman"/>
          <w:i/>
          <w:sz w:val="24"/>
          <w:szCs w:val="24"/>
        </w:rPr>
        <w:t xml:space="preserve">The Law of Contract in Zimbabwe </w:t>
      </w:r>
      <w:r w:rsidR="0086292C">
        <w:rPr>
          <w:rFonts w:ascii="Times New Roman" w:hAnsi="Times New Roman" w:cs="Times New Roman"/>
          <w:sz w:val="24"/>
          <w:szCs w:val="24"/>
        </w:rPr>
        <w:t xml:space="preserve">@ p28. </w:t>
      </w:r>
      <w:r w:rsidR="009E6BEE">
        <w:rPr>
          <w:rFonts w:ascii="Times New Roman" w:hAnsi="Times New Roman" w:cs="Times New Roman"/>
          <w:sz w:val="24"/>
          <w:szCs w:val="24"/>
        </w:rPr>
        <w:t xml:space="preserve">At the hearing of the appeal Mr </w:t>
      </w:r>
      <w:r w:rsidR="009E6BEE" w:rsidRPr="005A77B3">
        <w:rPr>
          <w:rFonts w:ascii="Times New Roman" w:hAnsi="Times New Roman" w:cs="Times New Roman"/>
          <w:i/>
          <w:sz w:val="24"/>
          <w:szCs w:val="24"/>
        </w:rPr>
        <w:t xml:space="preserve">Manika </w:t>
      </w:r>
      <w:r w:rsidR="009E6BEE">
        <w:rPr>
          <w:rFonts w:ascii="Times New Roman" w:hAnsi="Times New Roman" w:cs="Times New Roman"/>
          <w:sz w:val="24"/>
          <w:szCs w:val="24"/>
        </w:rPr>
        <w:t>sought to argue that there was a clause at the end of the lease agreement to th</w:t>
      </w:r>
      <w:r w:rsidR="005A77B3">
        <w:rPr>
          <w:rFonts w:ascii="Times New Roman" w:hAnsi="Times New Roman" w:cs="Times New Roman"/>
          <w:sz w:val="24"/>
          <w:szCs w:val="24"/>
        </w:rPr>
        <w:t>e</w:t>
      </w:r>
      <w:r w:rsidR="009E6BEE">
        <w:rPr>
          <w:rFonts w:ascii="Times New Roman" w:hAnsi="Times New Roman" w:cs="Times New Roman"/>
          <w:sz w:val="24"/>
          <w:szCs w:val="24"/>
        </w:rPr>
        <w:t xml:space="preserve"> effect that:</w:t>
      </w:r>
    </w:p>
    <w:p w:rsidR="009E6BEE" w:rsidRDefault="009E6BEE" w:rsidP="009E6BEE">
      <w:pPr>
        <w:pStyle w:val="NoSpacing"/>
        <w:ind w:firstLine="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For and on behalf of Matinginde Holdings.”</w:t>
      </w:r>
    </w:p>
    <w:p w:rsidR="005A77B3" w:rsidRDefault="005A77B3" w:rsidP="009E6BEE">
      <w:pPr>
        <w:pStyle w:val="NoSpacing"/>
        <w:ind w:firstLine="720"/>
        <w:jc w:val="both"/>
        <w:rPr>
          <w:rFonts w:ascii="Times New Roman" w:hAnsi="Times New Roman" w:cs="Times New Roman"/>
        </w:rPr>
      </w:pPr>
    </w:p>
    <w:p w:rsidR="009E6BEE" w:rsidRPr="005A77B3" w:rsidRDefault="005A77B3" w:rsidP="005A77B3">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This argument was being raised for the first time on appeal. It was never raised in the court </w:t>
      </w:r>
      <w:r w:rsidRPr="005A77B3">
        <w:rPr>
          <w:rFonts w:ascii="Times New Roman" w:hAnsi="Times New Roman" w:cs="Times New Roman"/>
          <w:i/>
        </w:rPr>
        <w:t>a quo</w:t>
      </w:r>
      <w:r>
        <w:rPr>
          <w:rFonts w:ascii="Times New Roman" w:hAnsi="Times New Roman" w:cs="Times New Roman"/>
        </w:rPr>
        <w:t xml:space="preserve">.   </w:t>
      </w:r>
      <w:r>
        <w:rPr>
          <w:rFonts w:ascii="Times New Roman" w:hAnsi="Times New Roman" w:cs="Times New Roman"/>
          <w:sz w:val="24"/>
          <w:szCs w:val="24"/>
        </w:rPr>
        <w:t xml:space="preserve">Mr </w:t>
      </w:r>
      <w:r w:rsidRPr="005A77B3">
        <w:rPr>
          <w:rFonts w:ascii="Times New Roman" w:hAnsi="Times New Roman" w:cs="Times New Roman"/>
          <w:i/>
          <w:sz w:val="24"/>
          <w:szCs w:val="24"/>
        </w:rPr>
        <w:t>Manika</w:t>
      </w:r>
      <w:r>
        <w:rPr>
          <w:rFonts w:ascii="Times New Roman" w:hAnsi="Times New Roman" w:cs="Times New Roman"/>
          <w:sz w:val="24"/>
          <w:szCs w:val="24"/>
        </w:rPr>
        <w:t xml:space="preserve"> </w:t>
      </w:r>
      <w:r w:rsidR="009E6BEE">
        <w:rPr>
          <w:rFonts w:ascii="Times New Roman" w:hAnsi="Times New Roman" w:cs="Times New Roman"/>
          <w:sz w:val="24"/>
          <w:szCs w:val="24"/>
        </w:rPr>
        <w:t>argued that this showed that Allu-Mix Investments Private Limited had entered into this contract on behalf</w:t>
      </w:r>
      <w:r>
        <w:rPr>
          <w:rFonts w:ascii="Times New Roman" w:hAnsi="Times New Roman" w:cs="Times New Roman"/>
          <w:sz w:val="24"/>
          <w:szCs w:val="24"/>
        </w:rPr>
        <w:t xml:space="preserve"> of Matinginde Holdings</w:t>
      </w:r>
      <w:r w:rsidR="009E6BEE">
        <w:rPr>
          <w:rFonts w:ascii="Times New Roman" w:hAnsi="Times New Roman" w:cs="Times New Roman"/>
          <w:sz w:val="24"/>
          <w:szCs w:val="24"/>
        </w:rPr>
        <w:t xml:space="preserve">. It is our considered view that that </w:t>
      </w:r>
      <w:r>
        <w:rPr>
          <w:rFonts w:ascii="Times New Roman" w:hAnsi="Times New Roman" w:cs="Times New Roman"/>
          <w:sz w:val="24"/>
          <w:szCs w:val="24"/>
        </w:rPr>
        <w:t>c</w:t>
      </w:r>
      <w:r w:rsidR="00973E20">
        <w:rPr>
          <w:rFonts w:ascii="Times New Roman" w:hAnsi="Times New Roman" w:cs="Times New Roman"/>
          <w:sz w:val="24"/>
          <w:szCs w:val="24"/>
        </w:rPr>
        <w:t>l</w:t>
      </w:r>
      <w:r>
        <w:rPr>
          <w:rFonts w:ascii="Times New Roman" w:hAnsi="Times New Roman" w:cs="Times New Roman"/>
          <w:sz w:val="24"/>
          <w:szCs w:val="24"/>
        </w:rPr>
        <w:t>ause</w:t>
      </w:r>
      <w:r w:rsidR="009E6BEE">
        <w:rPr>
          <w:rFonts w:ascii="Times New Roman" w:hAnsi="Times New Roman" w:cs="Times New Roman"/>
          <w:sz w:val="24"/>
          <w:szCs w:val="24"/>
        </w:rPr>
        <w:t xml:space="preserve"> is inadequate as it does not state who was signing the agreement</w:t>
      </w:r>
      <w:r>
        <w:rPr>
          <w:rFonts w:ascii="Times New Roman" w:hAnsi="Times New Roman" w:cs="Times New Roman"/>
          <w:sz w:val="24"/>
          <w:szCs w:val="24"/>
        </w:rPr>
        <w:t xml:space="preserve"> on behalf</w:t>
      </w:r>
      <w:r w:rsidR="009E6BEE">
        <w:rPr>
          <w:rFonts w:ascii="Times New Roman" w:hAnsi="Times New Roman" w:cs="Times New Roman"/>
          <w:sz w:val="24"/>
          <w:szCs w:val="24"/>
        </w:rPr>
        <w:t xml:space="preserve"> of Matinginde Holdings. The agreement clearly states that the lessor is Allu-Mix Investments (Pvt) Ltd and Nyaradzo Mahlaba is the lessee. With Allu-Mix Investments being indicated as the lessor</w:t>
      </w:r>
      <w:r>
        <w:rPr>
          <w:rFonts w:ascii="Times New Roman" w:hAnsi="Times New Roman" w:cs="Times New Roman"/>
          <w:sz w:val="24"/>
          <w:szCs w:val="24"/>
        </w:rPr>
        <w:t xml:space="preserve"> in the whole agreement</w:t>
      </w:r>
      <w:r w:rsidR="009E6BEE">
        <w:rPr>
          <w:rFonts w:ascii="Times New Roman" w:hAnsi="Times New Roman" w:cs="Times New Roman"/>
          <w:sz w:val="24"/>
          <w:szCs w:val="24"/>
        </w:rPr>
        <w:t xml:space="preserve"> it cannot be said that Allu-Mix entered into this agreement on behalf of Matinginde Holdings</w:t>
      </w:r>
      <w:r>
        <w:rPr>
          <w:rFonts w:ascii="Times New Roman" w:hAnsi="Times New Roman" w:cs="Times New Roman"/>
          <w:sz w:val="24"/>
          <w:szCs w:val="24"/>
        </w:rPr>
        <w:t xml:space="preserve"> on the basis of that stand alone clause which is not explained at all</w:t>
      </w:r>
      <w:r w:rsidR="009E6BEE">
        <w:rPr>
          <w:rFonts w:ascii="Times New Roman" w:hAnsi="Times New Roman" w:cs="Times New Roman"/>
          <w:sz w:val="24"/>
          <w:szCs w:val="24"/>
        </w:rPr>
        <w:t xml:space="preserve">.  </w:t>
      </w:r>
    </w:p>
    <w:p w:rsidR="00961456" w:rsidRDefault="003E1FB3" w:rsidP="0096145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scenario in the present matter does not fall under any of the exceptions. </w:t>
      </w:r>
      <w:r w:rsidR="00705225">
        <w:rPr>
          <w:rFonts w:ascii="Times New Roman" w:hAnsi="Times New Roman" w:cs="Times New Roman"/>
          <w:sz w:val="24"/>
          <w:szCs w:val="24"/>
        </w:rPr>
        <w:t>T</w:t>
      </w:r>
      <w:r>
        <w:rPr>
          <w:rFonts w:ascii="Times New Roman" w:hAnsi="Times New Roman" w:cs="Times New Roman"/>
          <w:sz w:val="24"/>
          <w:szCs w:val="24"/>
        </w:rPr>
        <w:t>he party which entered into the contract with the appellant is Allu</w:t>
      </w:r>
      <w:r w:rsidR="00705225">
        <w:rPr>
          <w:rFonts w:ascii="Times New Roman" w:hAnsi="Times New Roman" w:cs="Times New Roman"/>
          <w:sz w:val="24"/>
          <w:szCs w:val="24"/>
        </w:rPr>
        <w:t>-</w:t>
      </w:r>
      <w:r>
        <w:rPr>
          <w:rFonts w:ascii="Times New Roman" w:hAnsi="Times New Roman" w:cs="Times New Roman"/>
          <w:sz w:val="24"/>
          <w:szCs w:val="24"/>
        </w:rPr>
        <w:t xml:space="preserve">mix Investments (Pvt) Ltd, a subsidiary of the respondent. Normally when businesses grow and become more complex, </w:t>
      </w:r>
      <w:r w:rsidR="00705225">
        <w:rPr>
          <w:rFonts w:ascii="Times New Roman" w:hAnsi="Times New Roman" w:cs="Times New Roman"/>
          <w:sz w:val="24"/>
          <w:szCs w:val="24"/>
        </w:rPr>
        <w:t>holding companies</w:t>
      </w:r>
      <w:r>
        <w:rPr>
          <w:rFonts w:ascii="Times New Roman" w:hAnsi="Times New Roman" w:cs="Times New Roman"/>
          <w:sz w:val="24"/>
          <w:szCs w:val="24"/>
        </w:rPr>
        <w:t xml:space="preserve"> often choose to own subsidiary companies. The holding company is </w:t>
      </w:r>
      <w:r w:rsidR="00650DE1">
        <w:rPr>
          <w:rFonts w:ascii="Times New Roman" w:hAnsi="Times New Roman" w:cs="Times New Roman"/>
          <w:sz w:val="24"/>
          <w:szCs w:val="24"/>
        </w:rPr>
        <w:t xml:space="preserve">thus </w:t>
      </w:r>
      <w:r>
        <w:rPr>
          <w:rFonts w:ascii="Times New Roman" w:hAnsi="Times New Roman" w:cs="Times New Roman"/>
          <w:sz w:val="24"/>
          <w:szCs w:val="24"/>
        </w:rPr>
        <w:t xml:space="preserve">the primary and sole holder of stocks belonging to the subsidiary company. Whilst the holding company makes decisions such as the election and appointment of the board of directors in the subsidiary company, the subsidiary company remains an independent and separate legal entity from the </w:t>
      </w:r>
      <w:r w:rsidR="00705225">
        <w:rPr>
          <w:rFonts w:ascii="Times New Roman" w:hAnsi="Times New Roman" w:cs="Times New Roman"/>
          <w:sz w:val="24"/>
          <w:szCs w:val="24"/>
        </w:rPr>
        <w:t>holding company. Holding</w:t>
      </w:r>
      <w:r>
        <w:rPr>
          <w:rFonts w:ascii="Times New Roman" w:hAnsi="Times New Roman" w:cs="Times New Roman"/>
          <w:sz w:val="24"/>
          <w:szCs w:val="24"/>
        </w:rPr>
        <w:t xml:space="preserve"> companies and subsidiary companies being separate legal entities, each may be sued </w:t>
      </w:r>
      <w:r w:rsidR="00705225">
        <w:rPr>
          <w:rFonts w:ascii="Times New Roman" w:hAnsi="Times New Roman" w:cs="Times New Roman"/>
          <w:sz w:val="24"/>
          <w:szCs w:val="24"/>
        </w:rPr>
        <w:t>or they</w:t>
      </w:r>
      <w:r>
        <w:rPr>
          <w:rFonts w:ascii="Times New Roman" w:hAnsi="Times New Roman" w:cs="Times New Roman"/>
          <w:sz w:val="24"/>
          <w:szCs w:val="24"/>
        </w:rPr>
        <w:t xml:space="preserve"> may sue </w:t>
      </w:r>
      <w:r w:rsidR="00F347A4">
        <w:rPr>
          <w:rFonts w:ascii="Times New Roman" w:hAnsi="Times New Roman" w:cs="Times New Roman"/>
          <w:sz w:val="24"/>
          <w:szCs w:val="24"/>
        </w:rPr>
        <w:t>in their own right</w:t>
      </w:r>
      <w:r>
        <w:rPr>
          <w:rFonts w:ascii="Times New Roman" w:hAnsi="Times New Roman" w:cs="Times New Roman"/>
          <w:sz w:val="24"/>
          <w:szCs w:val="24"/>
        </w:rPr>
        <w:t xml:space="preserve">. </w:t>
      </w:r>
      <w:r w:rsidR="00F347A4">
        <w:rPr>
          <w:rFonts w:ascii="Times New Roman" w:hAnsi="Times New Roman" w:cs="Times New Roman"/>
          <w:sz w:val="24"/>
          <w:szCs w:val="24"/>
        </w:rPr>
        <w:t xml:space="preserve">The fact that the holding company as the principal or sole shareholder is incidentally injured by an injury to the subsidiary company does not confer on it the standing or </w:t>
      </w:r>
      <w:r w:rsidR="00F347A4">
        <w:rPr>
          <w:rFonts w:ascii="Times New Roman" w:hAnsi="Times New Roman" w:cs="Times New Roman"/>
          <w:i/>
          <w:sz w:val="24"/>
          <w:szCs w:val="24"/>
        </w:rPr>
        <w:t xml:space="preserve">locus standi </w:t>
      </w:r>
      <w:r w:rsidR="00F347A4">
        <w:rPr>
          <w:rFonts w:ascii="Times New Roman" w:hAnsi="Times New Roman" w:cs="Times New Roman"/>
          <w:sz w:val="24"/>
          <w:szCs w:val="24"/>
        </w:rPr>
        <w:t xml:space="preserve">to sue on the basis of either that indirect injury to it or the direct injury to the subsidiary company. </w:t>
      </w:r>
      <w:r w:rsidR="002F33D7">
        <w:rPr>
          <w:rFonts w:ascii="Times New Roman" w:hAnsi="Times New Roman" w:cs="Times New Roman"/>
          <w:sz w:val="24"/>
          <w:szCs w:val="24"/>
        </w:rPr>
        <w:t>A h</w:t>
      </w:r>
      <w:r>
        <w:rPr>
          <w:rFonts w:ascii="Times New Roman" w:hAnsi="Times New Roman" w:cs="Times New Roman"/>
          <w:sz w:val="24"/>
          <w:szCs w:val="24"/>
        </w:rPr>
        <w:t>olding compan</w:t>
      </w:r>
      <w:r w:rsidR="002F33D7">
        <w:rPr>
          <w:rFonts w:ascii="Times New Roman" w:hAnsi="Times New Roman" w:cs="Times New Roman"/>
          <w:sz w:val="24"/>
          <w:szCs w:val="24"/>
        </w:rPr>
        <w:t xml:space="preserve">y </w:t>
      </w:r>
      <w:r>
        <w:rPr>
          <w:rFonts w:ascii="Times New Roman" w:hAnsi="Times New Roman" w:cs="Times New Roman"/>
          <w:sz w:val="24"/>
          <w:szCs w:val="24"/>
        </w:rPr>
        <w:t xml:space="preserve">cannot therefore bring legal suits aimed at vindicating injuries suffered by </w:t>
      </w:r>
      <w:r w:rsidR="002F33D7">
        <w:rPr>
          <w:rFonts w:ascii="Times New Roman" w:hAnsi="Times New Roman" w:cs="Times New Roman"/>
          <w:sz w:val="24"/>
          <w:szCs w:val="24"/>
        </w:rPr>
        <w:t>its</w:t>
      </w:r>
      <w:r>
        <w:rPr>
          <w:rFonts w:ascii="Times New Roman" w:hAnsi="Times New Roman" w:cs="Times New Roman"/>
          <w:sz w:val="24"/>
          <w:szCs w:val="24"/>
        </w:rPr>
        <w:t xml:space="preserve"> subsidiaries. </w:t>
      </w:r>
      <w:r w:rsidR="002F33D7">
        <w:rPr>
          <w:rFonts w:ascii="Times New Roman" w:hAnsi="Times New Roman" w:cs="Times New Roman"/>
          <w:sz w:val="24"/>
          <w:szCs w:val="24"/>
        </w:rPr>
        <w:t>It</w:t>
      </w:r>
      <w:r>
        <w:rPr>
          <w:rFonts w:ascii="Times New Roman" w:hAnsi="Times New Roman" w:cs="Times New Roman"/>
          <w:sz w:val="24"/>
          <w:szCs w:val="24"/>
        </w:rPr>
        <w:t xml:space="preserve"> </w:t>
      </w:r>
      <w:r w:rsidR="00705225">
        <w:rPr>
          <w:rFonts w:ascii="Times New Roman" w:hAnsi="Times New Roman" w:cs="Times New Roman"/>
          <w:sz w:val="24"/>
          <w:szCs w:val="24"/>
        </w:rPr>
        <w:t>do</w:t>
      </w:r>
      <w:r w:rsidR="002F33D7">
        <w:rPr>
          <w:rFonts w:ascii="Times New Roman" w:hAnsi="Times New Roman" w:cs="Times New Roman"/>
          <w:sz w:val="24"/>
          <w:szCs w:val="24"/>
        </w:rPr>
        <w:t>es</w:t>
      </w:r>
      <w:r>
        <w:rPr>
          <w:rFonts w:ascii="Times New Roman" w:hAnsi="Times New Roman" w:cs="Times New Roman"/>
          <w:sz w:val="24"/>
          <w:szCs w:val="24"/>
        </w:rPr>
        <w:t xml:space="preserve"> not have any inherent st</w:t>
      </w:r>
      <w:r w:rsidR="00A42281">
        <w:rPr>
          <w:rFonts w:ascii="Times New Roman" w:hAnsi="Times New Roman" w:cs="Times New Roman"/>
          <w:sz w:val="24"/>
          <w:szCs w:val="24"/>
        </w:rPr>
        <w:t>anding to assert the subsidiarie</w:t>
      </w:r>
      <w:r>
        <w:rPr>
          <w:rFonts w:ascii="Times New Roman" w:hAnsi="Times New Roman" w:cs="Times New Roman"/>
          <w:sz w:val="24"/>
          <w:szCs w:val="24"/>
        </w:rPr>
        <w:t>s</w:t>
      </w:r>
      <w:r w:rsidR="00A42281">
        <w:rPr>
          <w:rFonts w:ascii="Times New Roman" w:hAnsi="Times New Roman" w:cs="Times New Roman"/>
          <w:sz w:val="24"/>
          <w:szCs w:val="24"/>
        </w:rPr>
        <w:t>’</w:t>
      </w:r>
      <w:r w:rsidR="00F76361">
        <w:rPr>
          <w:rFonts w:ascii="Times New Roman" w:hAnsi="Times New Roman" w:cs="Times New Roman"/>
          <w:sz w:val="24"/>
          <w:szCs w:val="24"/>
        </w:rPr>
        <w:t xml:space="preserve"> </w:t>
      </w:r>
      <w:r w:rsidR="00F76361">
        <w:rPr>
          <w:rFonts w:ascii="Times New Roman" w:hAnsi="Times New Roman" w:cs="Times New Roman"/>
          <w:sz w:val="24"/>
          <w:szCs w:val="24"/>
        </w:rPr>
        <w:lastRenderedPageBreak/>
        <w:t>legal rights</w:t>
      </w:r>
      <w:r>
        <w:rPr>
          <w:rFonts w:ascii="Times New Roman" w:hAnsi="Times New Roman" w:cs="Times New Roman"/>
          <w:sz w:val="24"/>
          <w:szCs w:val="24"/>
        </w:rPr>
        <w:t xml:space="preserve">. </w:t>
      </w:r>
      <w:r w:rsidR="00073CD2">
        <w:rPr>
          <w:rFonts w:ascii="Times New Roman" w:hAnsi="Times New Roman" w:cs="Times New Roman"/>
          <w:sz w:val="24"/>
          <w:szCs w:val="24"/>
        </w:rPr>
        <w:t xml:space="preserve">See </w:t>
      </w:r>
      <w:r w:rsidR="00073CD2" w:rsidRPr="00073CD2">
        <w:rPr>
          <w:rFonts w:ascii="Times New Roman" w:hAnsi="Times New Roman" w:cs="Times New Roman"/>
          <w:i/>
          <w:sz w:val="24"/>
          <w:szCs w:val="24"/>
        </w:rPr>
        <w:t xml:space="preserve">Gumbo </w:t>
      </w:r>
      <w:r w:rsidR="00073CD2" w:rsidRPr="00C97AD6">
        <w:rPr>
          <w:rFonts w:ascii="Times New Roman" w:hAnsi="Times New Roman" w:cs="Times New Roman"/>
          <w:sz w:val="24"/>
          <w:szCs w:val="24"/>
        </w:rPr>
        <w:t>v</w:t>
      </w:r>
      <w:r w:rsidR="00073CD2" w:rsidRPr="00073CD2">
        <w:rPr>
          <w:rFonts w:ascii="Times New Roman" w:hAnsi="Times New Roman" w:cs="Times New Roman"/>
          <w:i/>
          <w:sz w:val="24"/>
          <w:szCs w:val="24"/>
        </w:rPr>
        <w:t xml:space="preserve"> Steelnet (Zimbabwe) (Private) Limited &amp; Anor</w:t>
      </w:r>
      <w:r w:rsidR="00073CD2">
        <w:rPr>
          <w:rFonts w:ascii="Times New Roman" w:hAnsi="Times New Roman" w:cs="Times New Roman"/>
          <w:sz w:val="24"/>
          <w:szCs w:val="24"/>
        </w:rPr>
        <w:t xml:space="preserve"> HB 84/13</w:t>
      </w:r>
      <w:r w:rsidR="00961456">
        <w:rPr>
          <w:rFonts w:ascii="Times New Roman" w:hAnsi="Times New Roman" w:cs="Times New Roman"/>
          <w:sz w:val="24"/>
          <w:szCs w:val="24"/>
        </w:rPr>
        <w:t xml:space="preserve"> wherein it was held,</w:t>
      </w:r>
    </w:p>
    <w:p w:rsidR="00961456" w:rsidRPr="00961456" w:rsidRDefault="00961456" w:rsidP="00961456">
      <w:pPr>
        <w:pStyle w:val="NoSpacing"/>
        <w:ind w:left="720"/>
        <w:jc w:val="both"/>
        <w:rPr>
          <w:rFonts w:ascii="Times New Roman" w:hAnsi="Times New Roman" w:cs="Times New Roman"/>
          <w:lang w:val="en-GB"/>
        </w:rPr>
      </w:pPr>
      <w:r w:rsidRPr="00961456">
        <w:rPr>
          <w:rFonts w:ascii="Times New Roman" w:hAnsi="Times New Roman" w:cs="Times New Roman"/>
        </w:rPr>
        <w:t>“</w:t>
      </w:r>
      <w:r w:rsidRPr="00961456">
        <w:rPr>
          <w:rFonts w:ascii="Times New Roman" w:hAnsi="Times New Roman" w:cs="Times New Roman"/>
          <w:lang w:val="en-GB"/>
        </w:rPr>
        <w:t xml:space="preserve"> As regards liability of a holding company for the debts of a subsidiary, the legal principle is clear: “the separate legal existence of the constituent companies of the group has to be respected” per Lord Wilberforce in </w:t>
      </w:r>
      <w:r w:rsidRPr="00961456">
        <w:rPr>
          <w:rFonts w:ascii="Times New Roman" w:hAnsi="Times New Roman" w:cs="Times New Roman"/>
          <w:u w:val="single"/>
          <w:lang w:val="en-GB"/>
        </w:rPr>
        <w:t>Ford &amp; Carter Ltd v Midland Bank Ltd</w:t>
      </w:r>
      <w:r w:rsidRPr="00961456">
        <w:rPr>
          <w:rFonts w:ascii="Times New Roman" w:hAnsi="Times New Roman" w:cs="Times New Roman"/>
          <w:lang w:val="en-GB"/>
        </w:rPr>
        <w:t xml:space="preserve"> (1979) 129 N L J 543, 544.  The rule in </w:t>
      </w:r>
      <w:r w:rsidRPr="00961456">
        <w:rPr>
          <w:rFonts w:ascii="Times New Roman" w:hAnsi="Times New Roman" w:cs="Times New Roman"/>
          <w:i/>
          <w:lang w:val="en-GB"/>
        </w:rPr>
        <w:t>Salomon v Salomon &amp; Co. Ltd supra</w:t>
      </w:r>
      <w:r w:rsidRPr="00961456">
        <w:rPr>
          <w:rFonts w:ascii="Times New Roman" w:hAnsi="Times New Roman" w:cs="Times New Roman"/>
          <w:lang w:val="en-GB"/>
        </w:rPr>
        <w:t xml:space="preserve"> thus prevails.”</w:t>
      </w:r>
    </w:p>
    <w:p w:rsidR="00961456" w:rsidRDefault="00961456" w:rsidP="00961456">
      <w:pPr>
        <w:spacing w:after="0" w:line="360" w:lineRule="auto"/>
        <w:ind w:firstLine="720"/>
        <w:jc w:val="both"/>
        <w:rPr>
          <w:rFonts w:ascii="Times New Roman" w:hAnsi="Times New Roman" w:cs="Times New Roman"/>
          <w:sz w:val="24"/>
          <w:szCs w:val="24"/>
        </w:rPr>
      </w:pPr>
    </w:p>
    <w:p w:rsidR="003E1FB3" w:rsidRDefault="00073CD2" w:rsidP="009614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E1FB3">
        <w:rPr>
          <w:rFonts w:ascii="Times New Roman" w:hAnsi="Times New Roman" w:cs="Times New Roman"/>
          <w:sz w:val="24"/>
          <w:szCs w:val="24"/>
        </w:rPr>
        <w:t>Therefore</w:t>
      </w:r>
      <w:r w:rsidR="00F76361">
        <w:rPr>
          <w:rFonts w:ascii="Times New Roman" w:hAnsi="Times New Roman" w:cs="Times New Roman"/>
          <w:sz w:val="24"/>
          <w:szCs w:val="24"/>
        </w:rPr>
        <w:t>,</w:t>
      </w:r>
      <w:r w:rsidR="003E1FB3">
        <w:rPr>
          <w:rFonts w:ascii="Times New Roman" w:hAnsi="Times New Roman" w:cs="Times New Roman"/>
          <w:sz w:val="24"/>
          <w:szCs w:val="24"/>
        </w:rPr>
        <w:t xml:space="preserve"> </w:t>
      </w:r>
      <w:r w:rsidR="003E1FB3">
        <w:rPr>
          <w:rFonts w:ascii="Times New Roman" w:hAnsi="Times New Roman" w:cs="Times New Roman"/>
          <w:i/>
          <w:sz w:val="24"/>
          <w:szCs w:val="24"/>
        </w:rPr>
        <w:t xml:space="preserve">in casu </w:t>
      </w:r>
      <w:r w:rsidR="003E1FB3">
        <w:rPr>
          <w:rFonts w:ascii="Times New Roman" w:hAnsi="Times New Roman" w:cs="Times New Roman"/>
          <w:sz w:val="24"/>
          <w:szCs w:val="24"/>
        </w:rPr>
        <w:t xml:space="preserve">the respondent has no </w:t>
      </w:r>
      <w:r w:rsidR="003E1FB3">
        <w:rPr>
          <w:rFonts w:ascii="Times New Roman" w:hAnsi="Times New Roman" w:cs="Times New Roman"/>
          <w:i/>
          <w:sz w:val="24"/>
          <w:szCs w:val="24"/>
        </w:rPr>
        <w:t xml:space="preserve">locus standi </w:t>
      </w:r>
      <w:r w:rsidR="003E1FB3">
        <w:rPr>
          <w:rFonts w:ascii="Times New Roman" w:hAnsi="Times New Roman" w:cs="Times New Roman"/>
          <w:sz w:val="24"/>
          <w:szCs w:val="24"/>
        </w:rPr>
        <w:t xml:space="preserve">to sue the appellant in respect of a contract which was entered into by and between </w:t>
      </w:r>
      <w:r w:rsidR="002F33D7">
        <w:rPr>
          <w:rFonts w:ascii="Times New Roman" w:hAnsi="Times New Roman" w:cs="Times New Roman"/>
          <w:sz w:val="24"/>
          <w:szCs w:val="24"/>
        </w:rPr>
        <w:t>the appellant</w:t>
      </w:r>
      <w:r w:rsidR="003E1FB3">
        <w:rPr>
          <w:rFonts w:ascii="Times New Roman" w:hAnsi="Times New Roman" w:cs="Times New Roman"/>
          <w:sz w:val="24"/>
          <w:szCs w:val="24"/>
        </w:rPr>
        <w:t xml:space="preserve"> and </w:t>
      </w:r>
      <w:r w:rsidR="00F76361">
        <w:rPr>
          <w:rFonts w:ascii="Times New Roman" w:hAnsi="Times New Roman" w:cs="Times New Roman"/>
          <w:sz w:val="24"/>
          <w:szCs w:val="24"/>
        </w:rPr>
        <w:t xml:space="preserve">its subsidiary, </w:t>
      </w:r>
      <w:r w:rsidR="003E1FB3">
        <w:rPr>
          <w:rFonts w:ascii="Times New Roman" w:hAnsi="Times New Roman" w:cs="Times New Roman"/>
          <w:sz w:val="24"/>
          <w:szCs w:val="24"/>
        </w:rPr>
        <w:t>All</w:t>
      </w:r>
      <w:r w:rsidR="00F76361">
        <w:rPr>
          <w:rFonts w:ascii="Times New Roman" w:hAnsi="Times New Roman" w:cs="Times New Roman"/>
          <w:sz w:val="24"/>
          <w:szCs w:val="24"/>
        </w:rPr>
        <w:t>-umix Investments (Pvt) Ltd. The respondent</w:t>
      </w:r>
      <w:r w:rsidR="003E1FB3">
        <w:rPr>
          <w:rFonts w:ascii="Times New Roman" w:hAnsi="Times New Roman" w:cs="Times New Roman"/>
          <w:sz w:val="24"/>
          <w:szCs w:val="24"/>
        </w:rPr>
        <w:t xml:space="preserve"> is a stranger to that contract.</w:t>
      </w:r>
    </w:p>
    <w:p w:rsidR="00313EFD" w:rsidRDefault="003E1FB3" w:rsidP="003E1F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of </w:t>
      </w:r>
      <w:r>
        <w:rPr>
          <w:rFonts w:ascii="Times New Roman" w:hAnsi="Times New Roman" w:cs="Times New Roman"/>
          <w:i/>
          <w:sz w:val="24"/>
          <w:szCs w:val="24"/>
        </w:rPr>
        <w:t xml:space="preserve">Bindura Nickel Corporation Ltd </w:t>
      </w:r>
      <w:r>
        <w:rPr>
          <w:rFonts w:ascii="Times New Roman" w:hAnsi="Times New Roman" w:cs="Times New Roman"/>
          <w:sz w:val="24"/>
          <w:szCs w:val="24"/>
        </w:rPr>
        <w:t xml:space="preserve">v </w:t>
      </w:r>
      <w:r>
        <w:rPr>
          <w:rFonts w:ascii="Times New Roman" w:hAnsi="Times New Roman" w:cs="Times New Roman"/>
          <w:i/>
          <w:sz w:val="24"/>
          <w:szCs w:val="24"/>
        </w:rPr>
        <w:t xml:space="preserve">Zimbabwe Revenue Authority </w:t>
      </w:r>
      <w:r w:rsidR="00244485" w:rsidRPr="00244485">
        <w:rPr>
          <w:rFonts w:ascii="Times New Roman" w:hAnsi="Times New Roman" w:cs="Times New Roman"/>
          <w:i/>
          <w:sz w:val="24"/>
          <w:szCs w:val="24"/>
        </w:rPr>
        <w:t>supra</w:t>
      </w:r>
      <w:r w:rsidR="00312F4C">
        <w:rPr>
          <w:rFonts w:ascii="Times New Roman" w:hAnsi="Times New Roman" w:cs="Times New Roman"/>
          <w:sz w:val="24"/>
          <w:szCs w:val="24"/>
        </w:rPr>
        <w:t xml:space="preserve"> </w:t>
      </w:r>
      <w:r>
        <w:rPr>
          <w:rFonts w:ascii="Times New Roman" w:hAnsi="Times New Roman" w:cs="Times New Roman"/>
          <w:sz w:val="24"/>
          <w:szCs w:val="24"/>
        </w:rPr>
        <w:t>which the learned magistrate relied on in arriving at h</w:t>
      </w:r>
      <w:r w:rsidR="005A77B3">
        <w:rPr>
          <w:rFonts w:ascii="Times New Roman" w:hAnsi="Times New Roman" w:cs="Times New Roman"/>
          <w:sz w:val="24"/>
          <w:szCs w:val="24"/>
        </w:rPr>
        <w:t>er</w:t>
      </w:r>
      <w:r w:rsidR="00244485">
        <w:rPr>
          <w:rFonts w:ascii="Times New Roman" w:hAnsi="Times New Roman" w:cs="Times New Roman"/>
          <w:sz w:val="24"/>
          <w:szCs w:val="24"/>
        </w:rPr>
        <w:t xml:space="preserve"> decision that the respondent h</w:t>
      </w:r>
      <w:r>
        <w:rPr>
          <w:rFonts w:ascii="Times New Roman" w:hAnsi="Times New Roman" w:cs="Times New Roman"/>
          <w:sz w:val="24"/>
          <w:szCs w:val="24"/>
        </w:rPr>
        <w:t xml:space="preserve">as </w:t>
      </w:r>
      <w:r>
        <w:rPr>
          <w:rFonts w:ascii="Times New Roman" w:hAnsi="Times New Roman" w:cs="Times New Roman"/>
          <w:i/>
          <w:sz w:val="24"/>
          <w:szCs w:val="24"/>
        </w:rPr>
        <w:t xml:space="preserve">locus standi </w:t>
      </w:r>
      <w:r>
        <w:rPr>
          <w:rFonts w:ascii="Times New Roman" w:hAnsi="Times New Roman" w:cs="Times New Roman"/>
          <w:sz w:val="24"/>
          <w:szCs w:val="24"/>
        </w:rPr>
        <w:t>to sue</w:t>
      </w:r>
      <w:r w:rsidR="00244485">
        <w:rPr>
          <w:rFonts w:ascii="Times New Roman" w:hAnsi="Times New Roman" w:cs="Times New Roman"/>
          <w:sz w:val="24"/>
          <w:szCs w:val="24"/>
        </w:rPr>
        <w:t xml:space="preserve"> is distinguishable from the present</w:t>
      </w:r>
      <w:r>
        <w:rPr>
          <w:rFonts w:ascii="Times New Roman" w:hAnsi="Times New Roman" w:cs="Times New Roman"/>
          <w:sz w:val="24"/>
          <w:szCs w:val="24"/>
        </w:rPr>
        <w:t xml:space="preserve"> case. Bindura Nickel Corporation Ltd being the holding company of 2 subsidiary companies sued ZIMRA for the recovery or refund of excess VAT (Value Added Tax) allegedly charged and withheld by ZIMRA from its own account on behalf of its 2 subsidiaries. A point </w:t>
      </w:r>
      <w:r>
        <w:rPr>
          <w:rFonts w:ascii="Times New Roman" w:hAnsi="Times New Roman" w:cs="Times New Roman"/>
          <w:i/>
          <w:sz w:val="24"/>
          <w:szCs w:val="24"/>
        </w:rPr>
        <w:t xml:space="preserve">in limine </w:t>
      </w:r>
      <w:r w:rsidRPr="00987727">
        <w:rPr>
          <w:rFonts w:ascii="Times New Roman" w:hAnsi="Times New Roman" w:cs="Times New Roman"/>
          <w:sz w:val="24"/>
          <w:szCs w:val="24"/>
        </w:rPr>
        <w:t>to the effect that Bindura Nickel Corporation had no</w:t>
      </w:r>
      <w:r>
        <w:rPr>
          <w:rFonts w:ascii="Times New Roman" w:hAnsi="Times New Roman" w:cs="Times New Roman"/>
          <w:i/>
          <w:sz w:val="24"/>
          <w:szCs w:val="24"/>
        </w:rPr>
        <w:t xml:space="preserve"> locus standi </w:t>
      </w:r>
      <w:r>
        <w:rPr>
          <w:rFonts w:ascii="Times New Roman" w:hAnsi="Times New Roman" w:cs="Times New Roman"/>
          <w:sz w:val="24"/>
          <w:szCs w:val="24"/>
        </w:rPr>
        <w:t>was raised by ZIMRA. It wa</w:t>
      </w:r>
      <w:r w:rsidR="00312F4C">
        <w:rPr>
          <w:rFonts w:ascii="Times New Roman" w:hAnsi="Times New Roman" w:cs="Times New Roman"/>
          <w:sz w:val="24"/>
          <w:szCs w:val="24"/>
        </w:rPr>
        <w:t xml:space="preserve">s held that for a party to sue </w:t>
      </w:r>
      <w:r>
        <w:rPr>
          <w:rFonts w:ascii="Times New Roman" w:hAnsi="Times New Roman" w:cs="Times New Roman"/>
          <w:sz w:val="24"/>
          <w:szCs w:val="24"/>
        </w:rPr>
        <w:t xml:space="preserve">it must have an interest in the subject matter of the suit and such interest must be a direct one. In that case the court held that Bindura Nickel Corporation Ltd had a direct interest. </w:t>
      </w:r>
    </w:p>
    <w:p w:rsidR="009914B2" w:rsidRDefault="003E1FB3" w:rsidP="00313E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bottom line is that Bindura Nickel Corporation Ltd did not sue ZIMRA in contract. </w:t>
      </w:r>
      <w:r w:rsidR="00312F4C">
        <w:rPr>
          <w:rFonts w:ascii="Times New Roman" w:hAnsi="Times New Roman" w:cs="Times New Roman"/>
          <w:sz w:val="24"/>
          <w:szCs w:val="24"/>
        </w:rPr>
        <w:t xml:space="preserve">Moreover its own money </w:t>
      </w:r>
      <w:r w:rsidR="00313EFD">
        <w:rPr>
          <w:rFonts w:ascii="Times New Roman" w:hAnsi="Times New Roman" w:cs="Times New Roman"/>
          <w:sz w:val="24"/>
          <w:szCs w:val="24"/>
        </w:rPr>
        <w:t xml:space="preserve">from its account </w:t>
      </w:r>
      <w:r w:rsidR="00312F4C">
        <w:rPr>
          <w:rFonts w:ascii="Times New Roman" w:hAnsi="Times New Roman" w:cs="Times New Roman"/>
          <w:sz w:val="24"/>
          <w:szCs w:val="24"/>
        </w:rPr>
        <w:t xml:space="preserve">had been withheld by ZIMRA. </w:t>
      </w:r>
      <w:r>
        <w:rPr>
          <w:rFonts w:ascii="Times New Roman" w:hAnsi="Times New Roman" w:cs="Times New Roman"/>
          <w:sz w:val="24"/>
          <w:szCs w:val="24"/>
        </w:rPr>
        <w:t>The learned magistrate in the present matter thereof erred in law in placing reliance on this case. Resultantly</w:t>
      </w:r>
      <w:r w:rsidR="00312F4C">
        <w:rPr>
          <w:rFonts w:ascii="Times New Roman" w:hAnsi="Times New Roman" w:cs="Times New Roman"/>
          <w:sz w:val="24"/>
          <w:szCs w:val="24"/>
        </w:rPr>
        <w:t>,</w:t>
      </w:r>
      <w:r>
        <w:rPr>
          <w:rFonts w:ascii="Times New Roman" w:hAnsi="Times New Roman" w:cs="Times New Roman"/>
          <w:sz w:val="24"/>
          <w:szCs w:val="24"/>
        </w:rPr>
        <w:t xml:space="preserve"> </w:t>
      </w:r>
      <w:r w:rsidR="005A77B3">
        <w:rPr>
          <w:rFonts w:ascii="Times New Roman" w:hAnsi="Times New Roman" w:cs="Times New Roman"/>
          <w:sz w:val="24"/>
          <w:szCs w:val="24"/>
        </w:rPr>
        <w:t>s</w:t>
      </w:r>
      <w:r>
        <w:rPr>
          <w:rFonts w:ascii="Times New Roman" w:hAnsi="Times New Roman" w:cs="Times New Roman"/>
          <w:sz w:val="24"/>
          <w:szCs w:val="24"/>
        </w:rPr>
        <w:t xml:space="preserve">he arrived at a wrong decision that the respondent in this matter has </w:t>
      </w:r>
      <w:r>
        <w:rPr>
          <w:rFonts w:ascii="Times New Roman" w:hAnsi="Times New Roman" w:cs="Times New Roman"/>
          <w:i/>
          <w:sz w:val="24"/>
          <w:szCs w:val="24"/>
        </w:rPr>
        <w:t xml:space="preserve">locus standi </w:t>
      </w:r>
      <w:r>
        <w:rPr>
          <w:rFonts w:ascii="Times New Roman" w:hAnsi="Times New Roman" w:cs="Times New Roman"/>
          <w:sz w:val="24"/>
          <w:szCs w:val="24"/>
        </w:rPr>
        <w:t>to sue the appellant.</w:t>
      </w:r>
      <w:r w:rsidR="009914B2">
        <w:rPr>
          <w:rFonts w:ascii="Times New Roman" w:hAnsi="Times New Roman" w:cs="Times New Roman"/>
          <w:sz w:val="24"/>
          <w:szCs w:val="24"/>
        </w:rPr>
        <w:t xml:space="preserve"> With the respondent having no </w:t>
      </w:r>
      <w:r w:rsidR="009914B2" w:rsidRPr="009914B2">
        <w:rPr>
          <w:rFonts w:ascii="Times New Roman" w:hAnsi="Times New Roman" w:cs="Times New Roman"/>
          <w:i/>
          <w:sz w:val="24"/>
          <w:szCs w:val="24"/>
        </w:rPr>
        <w:t>locus standi</w:t>
      </w:r>
      <w:r w:rsidR="009914B2">
        <w:rPr>
          <w:rFonts w:ascii="Times New Roman" w:hAnsi="Times New Roman" w:cs="Times New Roman"/>
          <w:sz w:val="24"/>
          <w:szCs w:val="24"/>
        </w:rPr>
        <w:t xml:space="preserve"> to sue the appellant, its</w:t>
      </w:r>
      <w:r w:rsidR="00476EAB">
        <w:rPr>
          <w:rFonts w:ascii="Times New Roman" w:hAnsi="Times New Roman" w:cs="Times New Roman"/>
          <w:sz w:val="24"/>
          <w:szCs w:val="24"/>
        </w:rPr>
        <w:t>’</w:t>
      </w:r>
      <w:r w:rsidR="009914B2">
        <w:rPr>
          <w:rFonts w:ascii="Times New Roman" w:hAnsi="Times New Roman" w:cs="Times New Roman"/>
          <w:sz w:val="24"/>
          <w:szCs w:val="24"/>
        </w:rPr>
        <w:t xml:space="preserve"> claim cannot not therefore succeed.</w:t>
      </w:r>
    </w:p>
    <w:p w:rsidR="003E1FB3" w:rsidRDefault="009914B2" w:rsidP="003E1F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1FB3">
        <w:rPr>
          <w:rFonts w:ascii="Times New Roman" w:hAnsi="Times New Roman" w:cs="Times New Roman"/>
          <w:sz w:val="24"/>
          <w:szCs w:val="24"/>
        </w:rPr>
        <w:t>In the result</w:t>
      </w:r>
      <w:r w:rsidR="00312F4C">
        <w:rPr>
          <w:rFonts w:ascii="Times New Roman" w:hAnsi="Times New Roman" w:cs="Times New Roman"/>
          <w:sz w:val="24"/>
          <w:szCs w:val="24"/>
        </w:rPr>
        <w:t>,</w:t>
      </w:r>
      <w:r w:rsidR="003E1FB3">
        <w:rPr>
          <w:rFonts w:ascii="Times New Roman" w:hAnsi="Times New Roman" w:cs="Times New Roman"/>
          <w:sz w:val="24"/>
          <w:szCs w:val="24"/>
        </w:rPr>
        <w:t xml:space="preserve"> it is ordered that</w:t>
      </w:r>
    </w:p>
    <w:p w:rsidR="003E1FB3" w:rsidRDefault="003E1FB3" w:rsidP="003E1FB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25880">
        <w:rPr>
          <w:rFonts w:ascii="Times New Roman" w:hAnsi="Times New Roman" w:cs="Times New Roman"/>
          <w:sz w:val="24"/>
          <w:szCs w:val="24"/>
        </w:rPr>
        <w:t xml:space="preserve">appeal is upheld. </w:t>
      </w:r>
    </w:p>
    <w:p w:rsidR="003E1FB3" w:rsidRDefault="003E1FB3" w:rsidP="003E1FB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12F4C">
        <w:rPr>
          <w:rFonts w:ascii="Times New Roman" w:hAnsi="Times New Roman" w:cs="Times New Roman"/>
          <w:sz w:val="24"/>
          <w:szCs w:val="24"/>
        </w:rPr>
        <w:t xml:space="preserve">magistrate’s order is </w:t>
      </w:r>
      <w:r w:rsidR="00F25880">
        <w:rPr>
          <w:rFonts w:ascii="Times New Roman" w:hAnsi="Times New Roman" w:cs="Times New Roman"/>
          <w:sz w:val="24"/>
          <w:szCs w:val="24"/>
        </w:rPr>
        <w:t xml:space="preserve">set aside in its entirety and </w:t>
      </w:r>
      <w:r w:rsidR="00312F4C">
        <w:rPr>
          <w:rFonts w:ascii="Times New Roman" w:hAnsi="Times New Roman" w:cs="Times New Roman"/>
          <w:sz w:val="24"/>
          <w:szCs w:val="24"/>
        </w:rPr>
        <w:t xml:space="preserve">substituted with the order that ‘the </w:t>
      </w:r>
      <w:r>
        <w:rPr>
          <w:rFonts w:ascii="Times New Roman" w:hAnsi="Times New Roman" w:cs="Times New Roman"/>
          <w:sz w:val="24"/>
          <w:szCs w:val="24"/>
        </w:rPr>
        <w:t>plaintiff’s claim is dismissed with costs</w:t>
      </w:r>
      <w:r w:rsidR="00312F4C">
        <w:rPr>
          <w:rFonts w:ascii="Times New Roman" w:hAnsi="Times New Roman" w:cs="Times New Roman"/>
          <w:sz w:val="24"/>
          <w:szCs w:val="24"/>
        </w:rPr>
        <w:t>’</w:t>
      </w:r>
      <w:r>
        <w:rPr>
          <w:rFonts w:ascii="Times New Roman" w:hAnsi="Times New Roman" w:cs="Times New Roman"/>
          <w:sz w:val="24"/>
          <w:szCs w:val="24"/>
        </w:rPr>
        <w:t>.</w:t>
      </w:r>
    </w:p>
    <w:p w:rsidR="003E1FB3" w:rsidRDefault="00312F4C" w:rsidP="003E1FB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E2279B">
        <w:rPr>
          <w:rFonts w:ascii="Times New Roman" w:hAnsi="Times New Roman" w:cs="Times New Roman"/>
          <w:sz w:val="24"/>
          <w:szCs w:val="24"/>
        </w:rPr>
        <w:t xml:space="preserve"> respondent shall pay the costs of this appeal</w:t>
      </w:r>
      <w:r>
        <w:rPr>
          <w:rFonts w:ascii="Times New Roman" w:hAnsi="Times New Roman" w:cs="Times New Roman"/>
          <w:sz w:val="24"/>
          <w:szCs w:val="24"/>
        </w:rPr>
        <w:t>.</w:t>
      </w:r>
    </w:p>
    <w:p w:rsidR="00BE3A67" w:rsidRDefault="00BE3A67" w:rsidP="00BE3A67">
      <w:pPr>
        <w:spacing w:after="0" w:line="360" w:lineRule="auto"/>
        <w:ind w:left="360"/>
        <w:jc w:val="both"/>
        <w:rPr>
          <w:rFonts w:ascii="Times New Roman" w:hAnsi="Times New Roman" w:cs="Times New Roman"/>
          <w:sz w:val="24"/>
          <w:szCs w:val="24"/>
        </w:rPr>
      </w:pPr>
    </w:p>
    <w:p w:rsidR="00BE3A67" w:rsidRDefault="00BE3A67" w:rsidP="00BE3A67">
      <w:pPr>
        <w:spacing w:after="0" w:line="360" w:lineRule="auto"/>
        <w:ind w:left="360"/>
        <w:jc w:val="both"/>
        <w:rPr>
          <w:rFonts w:ascii="Times New Roman" w:hAnsi="Times New Roman" w:cs="Times New Roman"/>
          <w:sz w:val="24"/>
          <w:szCs w:val="24"/>
        </w:rPr>
      </w:pPr>
    </w:p>
    <w:p w:rsidR="00BE3A67" w:rsidRDefault="00BE3A67" w:rsidP="00BE3A67">
      <w:pPr>
        <w:spacing w:after="0" w:line="360" w:lineRule="auto"/>
        <w:jc w:val="both"/>
        <w:rPr>
          <w:rFonts w:ascii="Times New Roman" w:hAnsi="Times New Roman" w:cs="Times New Roman"/>
          <w:sz w:val="24"/>
          <w:szCs w:val="24"/>
        </w:rPr>
      </w:pPr>
    </w:p>
    <w:p w:rsidR="00BE3A67" w:rsidRPr="00BE3A67" w:rsidRDefault="00C97AD6" w:rsidP="00BE3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CHITAKUNYE</w:t>
      </w:r>
      <w:r w:rsidR="00BE3A67">
        <w:rPr>
          <w:rFonts w:ascii="Times New Roman" w:hAnsi="Times New Roman" w:cs="Times New Roman"/>
          <w:sz w:val="24"/>
          <w:szCs w:val="24"/>
        </w:rPr>
        <w:t xml:space="preserve"> J agrees………</w:t>
      </w:r>
      <w:r>
        <w:rPr>
          <w:rFonts w:ascii="Times New Roman" w:hAnsi="Times New Roman" w:cs="Times New Roman"/>
          <w:sz w:val="24"/>
          <w:szCs w:val="24"/>
        </w:rPr>
        <w:t>…………….</w:t>
      </w:r>
    </w:p>
    <w:p w:rsidR="003E1FB3" w:rsidRDefault="003E1FB3" w:rsidP="003E1FB3">
      <w:pPr>
        <w:spacing w:after="0" w:line="360" w:lineRule="auto"/>
        <w:jc w:val="both"/>
        <w:rPr>
          <w:rFonts w:ascii="Times New Roman" w:hAnsi="Times New Roman" w:cs="Times New Roman"/>
          <w:sz w:val="24"/>
          <w:szCs w:val="24"/>
        </w:rPr>
      </w:pPr>
    </w:p>
    <w:p w:rsidR="003E1FB3" w:rsidRDefault="003E1FB3" w:rsidP="003E1FB3">
      <w:pPr>
        <w:spacing w:after="0" w:line="360" w:lineRule="auto"/>
        <w:jc w:val="both"/>
        <w:rPr>
          <w:rFonts w:ascii="Times New Roman" w:hAnsi="Times New Roman" w:cs="Times New Roman"/>
          <w:sz w:val="24"/>
          <w:szCs w:val="24"/>
        </w:rPr>
      </w:pPr>
    </w:p>
    <w:p w:rsidR="003E1FB3" w:rsidRDefault="003E1FB3" w:rsidP="003E1F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Mab</w:t>
      </w:r>
      <w:r w:rsidR="00012C31">
        <w:rPr>
          <w:rFonts w:ascii="Times New Roman" w:hAnsi="Times New Roman" w:cs="Times New Roman"/>
          <w:i/>
          <w:sz w:val="24"/>
          <w:szCs w:val="24"/>
        </w:rPr>
        <w:t>h</w:t>
      </w:r>
      <w:r>
        <w:rPr>
          <w:rFonts w:ascii="Times New Roman" w:hAnsi="Times New Roman" w:cs="Times New Roman"/>
          <w:i/>
          <w:sz w:val="24"/>
          <w:szCs w:val="24"/>
        </w:rPr>
        <w:t xml:space="preserve">undu Law Chambers, </w:t>
      </w:r>
      <w:r>
        <w:rPr>
          <w:rFonts w:ascii="Times New Roman" w:hAnsi="Times New Roman" w:cs="Times New Roman"/>
          <w:sz w:val="24"/>
          <w:szCs w:val="24"/>
        </w:rPr>
        <w:t>appellant’s legal practitioners</w:t>
      </w:r>
    </w:p>
    <w:p w:rsidR="009B1FE0" w:rsidRDefault="003E1FB3" w:rsidP="00BE3A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Jomo Mas</w:t>
      </w:r>
      <w:r w:rsidR="00012C31">
        <w:rPr>
          <w:rFonts w:ascii="Times New Roman" w:hAnsi="Times New Roman" w:cs="Times New Roman"/>
          <w:i/>
          <w:sz w:val="24"/>
          <w:szCs w:val="24"/>
        </w:rPr>
        <w:t>h</w:t>
      </w:r>
      <w:r>
        <w:rPr>
          <w:rFonts w:ascii="Times New Roman" w:hAnsi="Times New Roman" w:cs="Times New Roman"/>
          <w:i/>
          <w:sz w:val="24"/>
          <w:szCs w:val="24"/>
        </w:rPr>
        <w:t xml:space="preserve">oko &amp; Partners, </w:t>
      </w:r>
      <w:r>
        <w:rPr>
          <w:rFonts w:ascii="Times New Roman" w:hAnsi="Times New Roman" w:cs="Times New Roman"/>
          <w:sz w:val="24"/>
          <w:szCs w:val="24"/>
        </w:rPr>
        <w:t>respondent’s legal practitioners</w:t>
      </w:r>
    </w:p>
    <w:p w:rsidR="00BE3A67" w:rsidRPr="00FB5411" w:rsidRDefault="00BE3A67" w:rsidP="00BE3A67">
      <w:pPr>
        <w:spacing w:after="0" w:line="240" w:lineRule="auto"/>
        <w:jc w:val="both"/>
        <w:rPr>
          <w:rFonts w:ascii="Times New Roman" w:hAnsi="Times New Roman" w:cs="Times New Roman"/>
          <w:sz w:val="24"/>
          <w:szCs w:val="24"/>
        </w:rPr>
      </w:pPr>
    </w:p>
    <w:sectPr w:rsidR="00BE3A67" w:rsidRPr="00FB541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9DD" w:rsidRDefault="006D49DD" w:rsidP="00D47BD7">
      <w:pPr>
        <w:spacing w:after="0" w:line="240" w:lineRule="auto"/>
      </w:pPr>
      <w:r>
        <w:separator/>
      </w:r>
    </w:p>
  </w:endnote>
  <w:endnote w:type="continuationSeparator" w:id="0">
    <w:p w:rsidR="006D49DD" w:rsidRDefault="006D49DD" w:rsidP="00D4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9DD" w:rsidRDefault="006D49DD" w:rsidP="00D47BD7">
      <w:pPr>
        <w:spacing w:after="0" w:line="240" w:lineRule="auto"/>
      </w:pPr>
      <w:r>
        <w:separator/>
      </w:r>
    </w:p>
  </w:footnote>
  <w:footnote w:type="continuationSeparator" w:id="0">
    <w:p w:rsidR="006D49DD" w:rsidRDefault="006D49DD" w:rsidP="00D47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995481"/>
      <w:docPartObj>
        <w:docPartGallery w:val="Page Numbers (Top of Page)"/>
        <w:docPartUnique/>
      </w:docPartObj>
    </w:sdtPr>
    <w:sdtEndPr>
      <w:rPr>
        <w:noProof/>
      </w:rPr>
    </w:sdtEndPr>
    <w:sdtContent>
      <w:p w:rsidR="00D47BD7" w:rsidRDefault="00D47BD7">
        <w:pPr>
          <w:pStyle w:val="Header"/>
          <w:jc w:val="right"/>
          <w:rPr>
            <w:noProof/>
          </w:rPr>
        </w:pPr>
        <w:r>
          <w:fldChar w:fldCharType="begin"/>
        </w:r>
        <w:r>
          <w:instrText xml:space="preserve"> PAGE   \* MERGEFORMAT </w:instrText>
        </w:r>
        <w:r>
          <w:fldChar w:fldCharType="separate"/>
        </w:r>
        <w:r w:rsidR="001F1D6E">
          <w:rPr>
            <w:noProof/>
          </w:rPr>
          <w:t>1</w:t>
        </w:r>
        <w:r>
          <w:rPr>
            <w:noProof/>
          </w:rPr>
          <w:fldChar w:fldCharType="end"/>
        </w:r>
      </w:p>
      <w:p w:rsidR="00D47BD7" w:rsidRDefault="00D47BD7">
        <w:pPr>
          <w:pStyle w:val="Header"/>
          <w:jc w:val="right"/>
          <w:rPr>
            <w:noProof/>
          </w:rPr>
        </w:pPr>
        <w:r>
          <w:rPr>
            <w:noProof/>
          </w:rPr>
          <w:t>HH</w:t>
        </w:r>
        <w:r w:rsidR="001B3B76">
          <w:rPr>
            <w:noProof/>
          </w:rPr>
          <w:t xml:space="preserve"> 193-18</w:t>
        </w:r>
      </w:p>
      <w:p w:rsidR="00D47BD7" w:rsidRDefault="00D47BD7">
        <w:pPr>
          <w:pStyle w:val="Header"/>
          <w:jc w:val="right"/>
        </w:pPr>
        <w:r>
          <w:rPr>
            <w:noProof/>
          </w:rPr>
          <w:t>CIV ‘A’ 148/16</w:t>
        </w:r>
      </w:p>
    </w:sdtContent>
  </w:sdt>
  <w:p w:rsidR="00D47BD7" w:rsidRDefault="00D47B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F4DA6"/>
    <w:multiLevelType w:val="hybridMultilevel"/>
    <w:tmpl w:val="84EA7E40"/>
    <w:lvl w:ilvl="0" w:tplc="807A37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22704E4"/>
    <w:multiLevelType w:val="hybridMultilevel"/>
    <w:tmpl w:val="80C8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E0"/>
    <w:rsid w:val="00012C31"/>
    <w:rsid w:val="00023351"/>
    <w:rsid w:val="00025A9E"/>
    <w:rsid w:val="0003419C"/>
    <w:rsid w:val="00046829"/>
    <w:rsid w:val="00066106"/>
    <w:rsid w:val="00073CD2"/>
    <w:rsid w:val="000902C9"/>
    <w:rsid w:val="000C45BA"/>
    <w:rsid w:val="000F05B5"/>
    <w:rsid w:val="000F6C0E"/>
    <w:rsid w:val="001148F9"/>
    <w:rsid w:val="00122662"/>
    <w:rsid w:val="00131868"/>
    <w:rsid w:val="001A3B71"/>
    <w:rsid w:val="001B1103"/>
    <w:rsid w:val="001B3B76"/>
    <w:rsid w:val="001C2436"/>
    <w:rsid w:val="001D2678"/>
    <w:rsid w:val="001D511D"/>
    <w:rsid w:val="001F1BD2"/>
    <w:rsid w:val="001F1D6E"/>
    <w:rsid w:val="001F7F23"/>
    <w:rsid w:val="00227F21"/>
    <w:rsid w:val="00244485"/>
    <w:rsid w:val="002969D9"/>
    <w:rsid w:val="002A1E91"/>
    <w:rsid w:val="002C43D4"/>
    <w:rsid w:val="002F33D7"/>
    <w:rsid w:val="002F4488"/>
    <w:rsid w:val="00306C57"/>
    <w:rsid w:val="00312F4C"/>
    <w:rsid w:val="00313EFD"/>
    <w:rsid w:val="00322675"/>
    <w:rsid w:val="00333FE2"/>
    <w:rsid w:val="00346F78"/>
    <w:rsid w:val="0036295A"/>
    <w:rsid w:val="00375462"/>
    <w:rsid w:val="00385BEF"/>
    <w:rsid w:val="003A26CC"/>
    <w:rsid w:val="003B059F"/>
    <w:rsid w:val="003C34A7"/>
    <w:rsid w:val="003E1FB3"/>
    <w:rsid w:val="00420FA4"/>
    <w:rsid w:val="00441150"/>
    <w:rsid w:val="00463FC1"/>
    <w:rsid w:val="00473B66"/>
    <w:rsid w:val="00476EAB"/>
    <w:rsid w:val="00497CDC"/>
    <w:rsid w:val="004A3B36"/>
    <w:rsid w:val="004B1246"/>
    <w:rsid w:val="004E3F9A"/>
    <w:rsid w:val="004E4822"/>
    <w:rsid w:val="004E7851"/>
    <w:rsid w:val="00511946"/>
    <w:rsid w:val="00512190"/>
    <w:rsid w:val="00517076"/>
    <w:rsid w:val="005273F9"/>
    <w:rsid w:val="005405D5"/>
    <w:rsid w:val="00541F0A"/>
    <w:rsid w:val="0054771C"/>
    <w:rsid w:val="005579A3"/>
    <w:rsid w:val="00575612"/>
    <w:rsid w:val="005A77B3"/>
    <w:rsid w:val="005A7CFB"/>
    <w:rsid w:val="005C0503"/>
    <w:rsid w:val="005D5028"/>
    <w:rsid w:val="005F5EE3"/>
    <w:rsid w:val="00602723"/>
    <w:rsid w:val="00634495"/>
    <w:rsid w:val="00637F83"/>
    <w:rsid w:val="00640433"/>
    <w:rsid w:val="006437F5"/>
    <w:rsid w:val="006475B5"/>
    <w:rsid w:val="00650DE1"/>
    <w:rsid w:val="006534D0"/>
    <w:rsid w:val="00693B4A"/>
    <w:rsid w:val="006D49DD"/>
    <w:rsid w:val="006D558F"/>
    <w:rsid w:val="006D635D"/>
    <w:rsid w:val="006E1A4E"/>
    <w:rsid w:val="00705225"/>
    <w:rsid w:val="00717A2E"/>
    <w:rsid w:val="007263AE"/>
    <w:rsid w:val="00740731"/>
    <w:rsid w:val="00743E2A"/>
    <w:rsid w:val="007511AD"/>
    <w:rsid w:val="007566DF"/>
    <w:rsid w:val="007711FB"/>
    <w:rsid w:val="0077434C"/>
    <w:rsid w:val="00781E69"/>
    <w:rsid w:val="007902B4"/>
    <w:rsid w:val="007B2624"/>
    <w:rsid w:val="007C2532"/>
    <w:rsid w:val="007C7A98"/>
    <w:rsid w:val="007D5D14"/>
    <w:rsid w:val="007E5C8C"/>
    <w:rsid w:val="007F64F6"/>
    <w:rsid w:val="0085501F"/>
    <w:rsid w:val="0086292C"/>
    <w:rsid w:val="00863693"/>
    <w:rsid w:val="00874FD4"/>
    <w:rsid w:val="00880236"/>
    <w:rsid w:val="00881A68"/>
    <w:rsid w:val="0088287A"/>
    <w:rsid w:val="00884E81"/>
    <w:rsid w:val="0089537F"/>
    <w:rsid w:val="008A2489"/>
    <w:rsid w:val="008B43A6"/>
    <w:rsid w:val="008B63F7"/>
    <w:rsid w:val="008B7725"/>
    <w:rsid w:val="008D71C8"/>
    <w:rsid w:val="008E33C4"/>
    <w:rsid w:val="00904CB5"/>
    <w:rsid w:val="00917CDA"/>
    <w:rsid w:val="00920D34"/>
    <w:rsid w:val="00923FBE"/>
    <w:rsid w:val="00931984"/>
    <w:rsid w:val="009553E9"/>
    <w:rsid w:val="00961456"/>
    <w:rsid w:val="009705EF"/>
    <w:rsid w:val="009714F5"/>
    <w:rsid w:val="00973E20"/>
    <w:rsid w:val="009914B2"/>
    <w:rsid w:val="009A7C74"/>
    <w:rsid w:val="009B1FE0"/>
    <w:rsid w:val="009C6ED7"/>
    <w:rsid w:val="009D4A8A"/>
    <w:rsid w:val="009D5524"/>
    <w:rsid w:val="009E2EF3"/>
    <w:rsid w:val="009E6BEE"/>
    <w:rsid w:val="00A11C96"/>
    <w:rsid w:val="00A130DB"/>
    <w:rsid w:val="00A311CE"/>
    <w:rsid w:val="00A36279"/>
    <w:rsid w:val="00A41EE3"/>
    <w:rsid w:val="00A42281"/>
    <w:rsid w:val="00A4323D"/>
    <w:rsid w:val="00A50FA3"/>
    <w:rsid w:val="00A56578"/>
    <w:rsid w:val="00A57160"/>
    <w:rsid w:val="00A6001E"/>
    <w:rsid w:val="00A81195"/>
    <w:rsid w:val="00AA151D"/>
    <w:rsid w:val="00AA2A13"/>
    <w:rsid w:val="00AA5979"/>
    <w:rsid w:val="00AA5A25"/>
    <w:rsid w:val="00AE5614"/>
    <w:rsid w:val="00AF06B8"/>
    <w:rsid w:val="00B01FBA"/>
    <w:rsid w:val="00B12666"/>
    <w:rsid w:val="00B35975"/>
    <w:rsid w:val="00B413B9"/>
    <w:rsid w:val="00B85718"/>
    <w:rsid w:val="00B874BF"/>
    <w:rsid w:val="00BB1FDD"/>
    <w:rsid w:val="00BC6411"/>
    <w:rsid w:val="00BE3A67"/>
    <w:rsid w:val="00BF06C9"/>
    <w:rsid w:val="00BF3B23"/>
    <w:rsid w:val="00C17267"/>
    <w:rsid w:val="00C4411E"/>
    <w:rsid w:val="00C446D9"/>
    <w:rsid w:val="00C64B65"/>
    <w:rsid w:val="00C71B1B"/>
    <w:rsid w:val="00C86BDF"/>
    <w:rsid w:val="00C90454"/>
    <w:rsid w:val="00C97AD6"/>
    <w:rsid w:val="00CA3DEC"/>
    <w:rsid w:val="00CB4264"/>
    <w:rsid w:val="00CD6D24"/>
    <w:rsid w:val="00CF3C2E"/>
    <w:rsid w:val="00D02FDB"/>
    <w:rsid w:val="00D03C31"/>
    <w:rsid w:val="00D3380C"/>
    <w:rsid w:val="00D47BD7"/>
    <w:rsid w:val="00D53AE1"/>
    <w:rsid w:val="00D60CCF"/>
    <w:rsid w:val="00D67C71"/>
    <w:rsid w:val="00D736B8"/>
    <w:rsid w:val="00D74D7D"/>
    <w:rsid w:val="00D75940"/>
    <w:rsid w:val="00D77A19"/>
    <w:rsid w:val="00D845CE"/>
    <w:rsid w:val="00DB5F72"/>
    <w:rsid w:val="00DB6B4E"/>
    <w:rsid w:val="00DC1264"/>
    <w:rsid w:val="00DC6491"/>
    <w:rsid w:val="00DD20D0"/>
    <w:rsid w:val="00DE2D43"/>
    <w:rsid w:val="00DF24A9"/>
    <w:rsid w:val="00E04BF2"/>
    <w:rsid w:val="00E2279B"/>
    <w:rsid w:val="00E25673"/>
    <w:rsid w:val="00E368D7"/>
    <w:rsid w:val="00E4223E"/>
    <w:rsid w:val="00E47078"/>
    <w:rsid w:val="00E53D51"/>
    <w:rsid w:val="00E6353F"/>
    <w:rsid w:val="00E86EDF"/>
    <w:rsid w:val="00E86F98"/>
    <w:rsid w:val="00EA2D76"/>
    <w:rsid w:val="00EB1C16"/>
    <w:rsid w:val="00EC51BF"/>
    <w:rsid w:val="00F009F0"/>
    <w:rsid w:val="00F25880"/>
    <w:rsid w:val="00F30E09"/>
    <w:rsid w:val="00F347A4"/>
    <w:rsid w:val="00F36A7D"/>
    <w:rsid w:val="00F46794"/>
    <w:rsid w:val="00F76361"/>
    <w:rsid w:val="00F91746"/>
    <w:rsid w:val="00F95AF2"/>
    <w:rsid w:val="00FA22FE"/>
    <w:rsid w:val="00FA31E5"/>
    <w:rsid w:val="00FA63A7"/>
    <w:rsid w:val="00FA6A96"/>
    <w:rsid w:val="00FB5411"/>
    <w:rsid w:val="00FB6108"/>
    <w:rsid w:val="00FC6CFC"/>
    <w:rsid w:val="00FF33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930BC-B899-44EA-BE11-6368F0EB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411"/>
    <w:pPr>
      <w:ind w:left="720"/>
      <w:contextualSpacing/>
    </w:pPr>
  </w:style>
  <w:style w:type="paragraph" w:styleId="Header">
    <w:name w:val="header"/>
    <w:basedOn w:val="Normal"/>
    <w:link w:val="HeaderChar"/>
    <w:uiPriority w:val="99"/>
    <w:unhideWhenUsed/>
    <w:rsid w:val="00D47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BD7"/>
  </w:style>
  <w:style w:type="paragraph" w:styleId="Footer">
    <w:name w:val="footer"/>
    <w:basedOn w:val="Normal"/>
    <w:link w:val="FooterChar"/>
    <w:uiPriority w:val="99"/>
    <w:unhideWhenUsed/>
    <w:rsid w:val="00D47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BD7"/>
  </w:style>
  <w:style w:type="paragraph" w:styleId="NoSpacing">
    <w:name w:val="No Spacing"/>
    <w:uiPriority w:val="1"/>
    <w:qFormat/>
    <w:rsid w:val="00961456"/>
    <w:pPr>
      <w:spacing w:after="0" w:line="240" w:lineRule="auto"/>
    </w:pPr>
    <w:rPr>
      <w:lang w:val="en-US"/>
    </w:rPr>
  </w:style>
  <w:style w:type="paragraph" w:styleId="BalloonText">
    <w:name w:val="Balloon Text"/>
    <w:basedOn w:val="Normal"/>
    <w:link w:val="BalloonTextChar"/>
    <w:uiPriority w:val="99"/>
    <w:semiHidden/>
    <w:unhideWhenUsed/>
    <w:rsid w:val="00046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2018-04-03T10:30:00Z</cp:lastPrinted>
  <dcterms:created xsi:type="dcterms:W3CDTF">2018-04-10T14:25:00Z</dcterms:created>
  <dcterms:modified xsi:type="dcterms:W3CDTF">2018-04-10T14:25:00Z</dcterms:modified>
</cp:coreProperties>
</file>