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32" w:rsidRPr="00CA2897" w:rsidRDefault="00E97632" w:rsidP="00D61092">
      <w:pPr>
        <w:spacing w:after="0"/>
        <w:rPr>
          <w:rFonts w:ascii="Times New Roman" w:hAnsi="Times New Roman" w:cs="Times New Roman"/>
          <w:sz w:val="24"/>
          <w:szCs w:val="24"/>
        </w:rPr>
      </w:pPr>
      <w:bookmarkStart w:id="0" w:name="_GoBack"/>
      <w:bookmarkEnd w:id="0"/>
    </w:p>
    <w:p w:rsidR="00E42400" w:rsidRPr="00CA2897" w:rsidRDefault="00E42400" w:rsidP="00D61092">
      <w:pPr>
        <w:spacing w:after="0"/>
        <w:rPr>
          <w:rFonts w:ascii="Times New Roman" w:hAnsi="Times New Roman" w:cs="Times New Roman"/>
          <w:sz w:val="24"/>
          <w:szCs w:val="24"/>
        </w:rPr>
      </w:pPr>
    </w:p>
    <w:p w:rsidR="00E42400" w:rsidRPr="00CA2897" w:rsidRDefault="00E42400" w:rsidP="00D61092">
      <w:pPr>
        <w:spacing w:after="0"/>
        <w:jc w:val="both"/>
        <w:rPr>
          <w:rFonts w:ascii="Times New Roman" w:hAnsi="Times New Roman" w:cs="Times New Roman"/>
          <w:sz w:val="24"/>
          <w:szCs w:val="24"/>
        </w:rPr>
      </w:pPr>
    </w:p>
    <w:p w:rsidR="00E42400" w:rsidRPr="00CA2897" w:rsidRDefault="00E163DC" w:rsidP="00E97632">
      <w:pPr>
        <w:spacing w:after="0" w:line="240" w:lineRule="auto"/>
        <w:jc w:val="center"/>
        <w:rPr>
          <w:rFonts w:ascii="Times New Roman" w:hAnsi="Times New Roman" w:cs="Times New Roman"/>
          <w:b/>
          <w:sz w:val="24"/>
          <w:szCs w:val="24"/>
        </w:rPr>
      </w:pPr>
      <w:r w:rsidRPr="00CA2897">
        <w:rPr>
          <w:rFonts w:ascii="Times New Roman" w:hAnsi="Times New Roman" w:cs="Times New Roman"/>
          <w:b/>
          <w:sz w:val="24"/>
          <w:szCs w:val="24"/>
        </w:rPr>
        <w:t>NYAKUTOMBWA</w:t>
      </w:r>
      <w:r w:rsidR="00795DC4"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MUGABE</w:t>
      </w:r>
      <w:r w:rsidR="00795DC4"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LEGAL</w:t>
      </w:r>
      <w:r w:rsidR="00795DC4"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COUNSEL</w:t>
      </w:r>
    </w:p>
    <w:p w:rsidR="00E42400" w:rsidRPr="00CA2897" w:rsidRDefault="00E42400" w:rsidP="00E163DC">
      <w:pPr>
        <w:spacing w:after="0" w:line="240" w:lineRule="auto"/>
        <w:jc w:val="center"/>
        <w:rPr>
          <w:rFonts w:ascii="Times New Roman" w:hAnsi="Times New Roman" w:cs="Times New Roman"/>
          <w:b/>
          <w:sz w:val="24"/>
          <w:szCs w:val="24"/>
        </w:rPr>
      </w:pPr>
      <w:r w:rsidRPr="00CA2897">
        <w:rPr>
          <w:rFonts w:ascii="Times New Roman" w:hAnsi="Times New Roman" w:cs="Times New Roman"/>
          <w:b/>
          <w:sz w:val="24"/>
          <w:szCs w:val="24"/>
        </w:rPr>
        <w:t>v</w:t>
      </w:r>
    </w:p>
    <w:p w:rsidR="00E42400" w:rsidRPr="00CA2897" w:rsidRDefault="00E163DC" w:rsidP="00E163DC">
      <w:pPr>
        <w:pStyle w:val="ListParagraph"/>
        <w:numPr>
          <w:ilvl w:val="0"/>
          <w:numId w:val="1"/>
        </w:numPr>
        <w:spacing w:after="0" w:line="240" w:lineRule="auto"/>
        <w:ind w:hanging="1080"/>
        <w:jc w:val="center"/>
        <w:rPr>
          <w:rFonts w:ascii="Times New Roman" w:hAnsi="Times New Roman" w:cs="Times New Roman"/>
          <w:sz w:val="24"/>
          <w:szCs w:val="24"/>
        </w:rPr>
      </w:pPr>
      <w:r w:rsidRPr="00CA2897">
        <w:rPr>
          <w:rFonts w:ascii="Times New Roman" w:hAnsi="Times New Roman" w:cs="Times New Roman"/>
          <w:b/>
          <w:sz w:val="24"/>
          <w:szCs w:val="24"/>
        </w:rPr>
        <w:t>GETRUDE</w:t>
      </w:r>
      <w:r w:rsidR="00E42400" w:rsidRPr="00CA2897">
        <w:rPr>
          <w:rFonts w:ascii="Times New Roman" w:hAnsi="Times New Roman" w:cs="Times New Roman"/>
          <w:b/>
          <w:sz w:val="24"/>
          <w:szCs w:val="24"/>
        </w:rPr>
        <w:t xml:space="preserve"> </w:t>
      </w:r>
      <w:r w:rsidR="00795DC4"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PAZVICHAINDA     STEMBILE</w:t>
      </w:r>
      <w:r w:rsidR="00795DC4" w:rsidRPr="00CA2897">
        <w:rPr>
          <w:rFonts w:ascii="Times New Roman" w:hAnsi="Times New Roman" w:cs="Times New Roman"/>
          <w:b/>
          <w:sz w:val="24"/>
          <w:szCs w:val="24"/>
        </w:rPr>
        <w:t xml:space="preserve">    </w:t>
      </w:r>
      <w:r w:rsidR="00E42400"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MUTASA</w:t>
      </w:r>
      <w:r w:rsidR="008515D9">
        <w:rPr>
          <w:rFonts w:ascii="Times New Roman" w:hAnsi="Times New Roman" w:cs="Times New Roman"/>
          <w:b/>
          <w:sz w:val="24"/>
          <w:szCs w:val="24"/>
        </w:rPr>
        <w:t xml:space="preserve"> </w:t>
      </w:r>
      <w:r w:rsidR="00E42400" w:rsidRPr="00CA2897">
        <w:rPr>
          <w:rFonts w:ascii="Times New Roman" w:hAnsi="Times New Roman" w:cs="Times New Roman"/>
          <w:b/>
          <w:sz w:val="24"/>
          <w:szCs w:val="24"/>
        </w:rPr>
        <w:t xml:space="preserve"> </w:t>
      </w:r>
      <w:r w:rsidR="00795DC4" w:rsidRPr="00CA2897">
        <w:rPr>
          <w:rFonts w:ascii="Times New Roman" w:hAnsi="Times New Roman" w:cs="Times New Roman"/>
          <w:b/>
          <w:sz w:val="24"/>
          <w:szCs w:val="24"/>
        </w:rPr>
        <w:t xml:space="preserve"> </w:t>
      </w:r>
      <w:r w:rsidR="004D5391"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2)     DIDYMUS    NOEL     EDWIN     MUTASA</w:t>
      </w:r>
      <w:r w:rsidR="00795DC4" w:rsidRPr="00CA2897">
        <w:rPr>
          <w:rFonts w:ascii="Times New Roman" w:hAnsi="Times New Roman" w:cs="Times New Roman"/>
          <w:b/>
          <w:sz w:val="24"/>
          <w:szCs w:val="24"/>
        </w:rPr>
        <w:t xml:space="preserve">     </w:t>
      </w:r>
      <w:r w:rsidRPr="00CA2897">
        <w:rPr>
          <w:rFonts w:ascii="Times New Roman" w:hAnsi="Times New Roman" w:cs="Times New Roman"/>
          <w:b/>
          <w:sz w:val="24"/>
          <w:szCs w:val="24"/>
        </w:rPr>
        <w:t>(3)     SHERIFF    OF     ZIMBABWE</w:t>
      </w:r>
    </w:p>
    <w:p w:rsidR="00E42400" w:rsidRPr="00CA2897" w:rsidRDefault="00E42400" w:rsidP="00D61092">
      <w:pPr>
        <w:spacing w:after="0"/>
        <w:jc w:val="center"/>
        <w:rPr>
          <w:rFonts w:ascii="Times New Roman" w:hAnsi="Times New Roman" w:cs="Times New Roman"/>
          <w:sz w:val="24"/>
          <w:szCs w:val="24"/>
        </w:rPr>
      </w:pPr>
    </w:p>
    <w:p w:rsidR="00E42400" w:rsidRPr="00CA2897" w:rsidRDefault="00E42400" w:rsidP="00D61092">
      <w:pPr>
        <w:spacing w:after="0"/>
        <w:jc w:val="center"/>
        <w:rPr>
          <w:rFonts w:ascii="Times New Roman" w:hAnsi="Times New Roman" w:cs="Times New Roman"/>
          <w:sz w:val="24"/>
          <w:szCs w:val="24"/>
        </w:rPr>
      </w:pPr>
    </w:p>
    <w:p w:rsidR="00E97632" w:rsidRPr="00CA2897" w:rsidRDefault="00E97632" w:rsidP="00D61092">
      <w:pPr>
        <w:spacing w:after="0"/>
        <w:jc w:val="center"/>
        <w:rPr>
          <w:rFonts w:ascii="Times New Roman" w:hAnsi="Times New Roman" w:cs="Times New Roman"/>
          <w:sz w:val="24"/>
          <w:szCs w:val="24"/>
        </w:rPr>
      </w:pPr>
    </w:p>
    <w:p w:rsidR="00E97632" w:rsidRPr="00CA2897" w:rsidRDefault="00E97632" w:rsidP="00D61092">
      <w:pPr>
        <w:spacing w:after="0"/>
        <w:jc w:val="center"/>
        <w:rPr>
          <w:rFonts w:ascii="Times New Roman" w:hAnsi="Times New Roman" w:cs="Times New Roman"/>
          <w:sz w:val="24"/>
          <w:szCs w:val="24"/>
        </w:rPr>
      </w:pPr>
    </w:p>
    <w:p w:rsidR="00E42400" w:rsidRPr="00CA2897" w:rsidRDefault="00E42400" w:rsidP="00D61092">
      <w:pPr>
        <w:spacing w:after="0"/>
        <w:jc w:val="both"/>
        <w:rPr>
          <w:rFonts w:ascii="Times New Roman" w:hAnsi="Times New Roman" w:cs="Times New Roman"/>
          <w:b/>
          <w:sz w:val="24"/>
          <w:szCs w:val="24"/>
        </w:rPr>
      </w:pPr>
      <w:r w:rsidRPr="00CA2897">
        <w:rPr>
          <w:rFonts w:ascii="Times New Roman" w:hAnsi="Times New Roman" w:cs="Times New Roman"/>
          <w:b/>
          <w:sz w:val="24"/>
          <w:szCs w:val="24"/>
        </w:rPr>
        <w:t>SUPREME COURT OF ZIMBABWE</w:t>
      </w:r>
    </w:p>
    <w:p w:rsidR="00E42400" w:rsidRPr="00CA2897" w:rsidRDefault="00E42400" w:rsidP="00D61092">
      <w:pPr>
        <w:spacing w:after="0"/>
        <w:jc w:val="both"/>
        <w:rPr>
          <w:rFonts w:ascii="Times New Roman" w:hAnsi="Times New Roman" w:cs="Times New Roman"/>
          <w:b/>
          <w:sz w:val="24"/>
          <w:szCs w:val="24"/>
        </w:rPr>
      </w:pPr>
      <w:r w:rsidRPr="00CA2897">
        <w:rPr>
          <w:rFonts w:ascii="Times New Roman" w:hAnsi="Times New Roman" w:cs="Times New Roman"/>
          <w:b/>
          <w:sz w:val="24"/>
          <w:szCs w:val="24"/>
        </w:rPr>
        <w:t xml:space="preserve">GARWE JA, </w:t>
      </w:r>
      <w:r w:rsidR="00E163DC" w:rsidRPr="00CA2897">
        <w:rPr>
          <w:rFonts w:ascii="Times New Roman" w:hAnsi="Times New Roman" w:cs="Times New Roman"/>
          <w:b/>
          <w:sz w:val="24"/>
          <w:szCs w:val="24"/>
        </w:rPr>
        <w:t>MAKARAU</w:t>
      </w:r>
      <w:r w:rsidRPr="00CA2897">
        <w:rPr>
          <w:rFonts w:ascii="Times New Roman" w:hAnsi="Times New Roman" w:cs="Times New Roman"/>
          <w:b/>
          <w:sz w:val="24"/>
          <w:szCs w:val="24"/>
        </w:rPr>
        <w:t xml:space="preserve"> JA &amp; GUVAVA JA</w:t>
      </w:r>
    </w:p>
    <w:p w:rsidR="00E42400" w:rsidRPr="00CA2897" w:rsidRDefault="00E42400" w:rsidP="00D61092">
      <w:pPr>
        <w:spacing w:after="0"/>
        <w:jc w:val="both"/>
        <w:rPr>
          <w:rFonts w:ascii="Times New Roman" w:hAnsi="Times New Roman" w:cs="Times New Roman"/>
          <w:sz w:val="24"/>
          <w:szCs w:val="24"/>
        </w:rPr>
      </w:pPr>
      <w:r w:rsidRPr="00CA2897">
        <w:rPr>
          <w:rFonts w:ascii="Times New Roman" w:hAnsi="Times New Roman" w:cs="Times New Roman"/>
          <w:b/>
          <w:sz w:val="24"/>
          <w:szCs w:val="24"/>
        </w:rPr>
        <w:t xml:space="preserve">HARARE: </w:t>
      </w:r>
      <w:r w:rsidR="00E163DC" w:rsidRPr="00CA2897">
        <w:rPr>
          <w:rFonts w:ascii="Times New Roman" w:hAnsi="Times New Roman" w:cs="Times New Roman"/>
          <w:b/>
          <w:sz w:val="24"/>
          <w:szCs w:val="24"/>
        </w:rPr>
        <w:t>MARCH</w:t>
      </w:r>
      <w:r w:rsidRPr="00CA2897">
        <w:rPr>
          <w:rFonts w:ascii="Times New Roman" w:hAnsi="Times New Roman" w:cs="Times New Roman"/>
          <w:b/>
          <w:sz w:val="24"/>
          <w:szCs w:val="24"/>
        </w:rPr>
        <w:t xml:space="preserve"> </w:t>
      </w:r>
      <w:r w:rsidR="00E163DC" w:rsidRPr="00CA2897">
        <w:rPr>
          <w:rFonts w:ascii="Times New Roman" w:hAnsi="Times New Roman" w:cs="Times New Roman"/>
          <w:b/>
          <w:sz w:val="24"/>
          <w:szCs w:val="24"/>
        </w:rPr>
        <w:t>6</w:t>
      </w:r>
      <w:r w:rsidRPr="00CA2897">
        <w:rPr>
          <w:rFonts w:ascii="Times New Roman" w:hAnsi="Times New Roman" w:cs="Times New Roman"/>
          <w:b/>
          <w:sz w:val="24"/>
          <w:szCs w:val="24"/>
        </w:rPr>
        <w:t>, 201</w:t>
      </w:r>
      <w:r w:rsidR="00E163DC" w:rsidRPr="00CA2897">
        <w:rPr>
          <w:rFonts w:ascii="Times New Roman" w:hAnsi="Times New Roman" w:cs="Times New Roman"/>
          <w:b/>
          <w:sz w:val="24"/>
          <w:szCs w:val="24"/>
        </w:rPr>
        <w:t>8</w:t>
      </w:r>
      <w:r w:rsidR="009A7591" w:rsidRPr="00CA2897">
        <w:rPr>
          <w:rFonts w:ascii="Times New Roman" w:hAnsi="Times New Roman" w:cs="Times New Roman"/>
          <w:b/>
          <w:sz w:val="24"/>
          <w:szCs w:val="24"/>
        </w:rPr>
        <w:t xml:space="preserve"> &amp; JUNE 7</w:t>
      </w:r>
      <w:r w:rsidRPr="00CA2897">
        <w:rPr>
          <w:rFonts w:ascii="Times New Roman" w:hAnsi="Times New Roman" w:cs="Times New Roman"/>
          <w:b/>
          <w:sz w:val="24"/>
          <w:szCs w:val="24"/>
        </w:rPr>
        <w:t>, 2018</w:t>
      </w:r>
    </w:p>
    <w:p w:rsidR="00E42400" w:rsidRPr="00CA2897" w:rsidRDefault="00E42400" w:rsidP="00D61092">
      <w:pPr>
        <w:spacing w:after="0"/>
        <w:jc w:val="both"/>
        <w:rPr>
          <w:rFonts w:ascii="Times New Roman" w:hAnsi="Times New Roman" w:cs="Times New Roman"/>
          <w:sz w:val="24"/>
          <w:szCs w:val="24"/>
        </w:rPr>
      </w:pPr>
    </w:p>
    <w:p w:rsidR="00E42400" w:rsidRPr="00CA2897" w:rsidRDefault="00E42400" w:rsidP="00D61092">
      <w:pPr>
        <w:spacing w:after="0"/>
        <w:jc w:val="both"/>
        <w:rPr>
          <w:rFonts w:ascii="Times New Roman" w:hAnsi="Times New Roman" w:cs="Times New Roman"/>
          <w:sz w:val="24"/>
          <w:szCs w:val="24"/>
        </w:rPr>
      </w:pPr>
    </w:p>
    <w:p w:rsidR="00E97632" w:rsidRPr="00CA2897" w:rsidRDefault="00E97632" w:rsidP="00D61092">
      <w:pPr>
        <w:spacing w:after="0"/>
        <w:jc w:val="both"/>
        <w:rPr>
          <w:rFonts w:ascii="Times New Roman" w:hAnsi="Times New Roman" w:cs="Times New Roman"/>
          <w:sz w:val="24"/>
          <w:szCs w:val="24"/>
        </w:rPr>
      </w:pPr>
    </w:p>
    <w:p w:rsidR="00E42400" w:rsidRPr="00CA2897" w:rsidRDefault="00701A40" w:rsidP="00E97632">
      <w:pPr>
        <w:spacing w:after="0" w:line="480" w:lineRule="auto"/>
        <w:jc w:val="both"/>
        <w:rPr>
          <w:rFonts w:ascii="Times New Roman" w:hAnsi="Times New Roman" w:cs="Times New Roman"/>
          <w:sz w:val="24"/>
          <w:szCs w:val="24"/>
        </w:rPr>
      </w:pPr>
      <w:r w:rsidRPr="00CA2897">
        <w:rPr>
          <w:rFonts w:ascii="Times New Roman" w:hAnsi="Times New Roman" w:cs="Times New Roman"/>
          <w:i/>
          <w:sz w:val="24"/>
          <w:szCs w:val="24"/>
        </w:rPr>
        <w:t>F</w:t>
      </w:r>
      <w:r w:rsidR="00E42400" w:rsidRPr="00CA2897">
        <w:rPr>
          <w:rFonts w:ascii="Times New Roman" w:hAnsi="Times New Roman" w:cs="Times New Roman"/>
          <w:i/>
          <w:sz w:val="24"/>
          <w:szCs w:val="24"/>
        </w:rPr>
        <w:t>. Ma</w:t>
      </w:r>
      <w:r w:rsidRPr="00CA2897">
        <w:rPr>
          <w:rFonts w:ascii="Times New Roman" w:hAnsi="Times New Roman" w:cs="Times New Roman"/>
          <w:i/>
          <w:sz w:val="24"/>
          <w:szCs w:val="24"/>
        </w:rPr>
        <w:t>here</w:t>
      </w:r>
      <w:r w:rsidR="00E42400" w:rsidRPr="00CA2897">
        <w:rPr>
          <w:rFonts w:ascii="Times New Roman" w:hAnsi="Times New Roman" w:cs="Times New Roman"/>
          <w:sz w:val="24"/>
          <w:szCs w:val="24"/>
        </w:rPr>
        <w:t>, for the appellant</w:t>
      </w:r>
    </w:p>
    <w:p w:rsidR="00E42400" w:rsidRPr="00CA2897" w:rsidRDefault="00715B68" w:rsidP="00D61092">
      <w:pPr>
        <w:spacing w:after="0"/>
        <w:jc w:val="both"/>
        <w:rPr>
          <w:rFonts w:ascii="Times New Roman" w:hAnsi="Times New Roman" w:cs="Times New Roman"/>
          <w:sz w:val="24"/>
          <w:szCs w:val="24"/>
        </w:rPr>
      </w:pPr>
      <w:r w:rsidRPr="00CA2897">
        <w:rPr>
          <w:rFonts w:ascii="Times New Roman" w:hAnsi="Times New Roman" w:cs="Times New Roman"/>
          <w:i/>
          <w:sz w:val="24"/>
          <w:szCs w:val="24"/>
        </w:rPr>
        <w:t>D</w:t>
      </w:r>
      <w:r w:rsidR="00E42400" w:rsidRPr="00CA2897">
        <w:rPr>
          <w:rFonts w:ascii="Times New Roman" w:hAnsi="Times New Roman" w:cs="Times New Roman"/>
          <w:i/>
          <w:sz w:val="24"/>
          <w:szCs w:val="24"/>
        </w:rPr>
        <w:t>.</w:t>
      </w:r>
      <w:r w:rsidRPr="00CA2897">
        <w:rPr>
          <w:rFonts w:ascii="Times New Roman" w:hAnsi="Times New Roman" w:cs="Times New Roman"/>
          <w:i/>
          <w:sz w:val="24"/>
          <w:szCs w:val="24"/>
        </w:rPr>
        <w:t>T</w:t>
      </w:r>
      <w:r w:rsidR="00E42400" w:rsidRPr="00CA2897">
        <w:rPr>
          <w:rFonts w:ascii="Times New Roman" w:hAnsi="Times New Roman" w:cs="Times New Roman"/>
          <w:i/>
          <w:sz w:val="24"/>
          <w:szCs w:val="24"/>
        </w:rPr>
        <w:t xml:space="preserve">. </w:t>
      </w:r>
      <w:r w:rsidRPr="00CA2897">
        <w:rPr>
          <w:rFonts w:ascii="Times New Roman" w:hAnsi="Times New Roman" w:cs="Times New Roman"/>
          <w:i/>
          <w:sz w:val="24"/>
          <w:szCs w:val="24"/>
        </w:rPr>
        <w:t>Mwonzora</w:t>
      </w:r>
      <w:r w:rsidR="00E42400" w:rsidRPr="00CA2897">
        <w:rPr>
          <w:rFonts w:ascii="Times New Roman" w:hAnsi="Times New Roman" w:cs="Times New Roman"/>
          <w:sz w:val="24"/>
          <w:szCs w:val="24"/>
        </w:rPr>
        <w:t xml:space="preserve">, for the </w:t>
      </w:r>
      <w:r w:rsidR="00C50686" w:rsidRPr="00CA2897">
        <w:rPr>
          <w:rFonts w:ascii="Times New Roman" w:hAnsi="Times New Roman" w:cs="Times New Roman"/>
          <w:sz w:val="24"/>
          <w:szCs w:val="24"/>
        </w:rPr>
        <w:t>first</w:t>
      </w:r>
      <w:r w:rsidRPr="00CA2897">
        <w:rPr>
          <w:rFonts w:ascii="Times New Roman" w:hAnsi="Times New Roman" w:cs="Times New Roman"/>
          <w:sz w:val="24"/>
          <w:szCs w:val="24"/>
        </w:rPr>
        <w:t xml:space="preserve"> and </w:t>
      </w:r>
      <w:r w:rsidR="00C50686" w:rsidRPr="00CA2897">
        <w:rPr>
          <w:rFonts w:ascii="Times New Roman" w:hAnsi="Times New Roman" w:cs="Times New Roman"/>
          <w:sz w:val="24"/>
          <w:szCs w:val="24"/>
        </w:rPr>
        <w:t>second</w:t>
      </w:r>
      <w:r w:rsidRPr="00CA2897">
        <w:rPr>
          <w:rFonts w:ascii="Times New Roman" w:hAnsi="Times New Roman" w:cs="Times New Roman"/>
          <w:sz w:val="24"/>
          <w:szCs w:val="24"/>
        </w:rPr>
        <w:t xml:space="preserve"> </w:t>
      </w:r>
      <w:r w:rsidR="00E42400" w:rsidRPr="00CA2897">
        <w:rPr>
          <w:rFonts w:ascii="Times New Roman" w:hAnsi="Times New Roman" w:cs="Times New Roman"/>
          <w:sz w:val="24"/>
          <w:szCs w:val="24"/>
        </w:rPr>
        <w:t>respondent</w:t>
      </w:r>
    </w:p>
    <w:p w:rsidR="00E42400" w:rsidRPr="00CA2897" w:rsidRDefault="00E42400" w:rsidP="00D61092">
      <w:pPr>
        <w:spacing w:after="0"/>
        <w:jc w:val="both"/>
        <w:rPr>
          <w:rFonts w:ascii="Times New Roman" w:hAnsi="Times New Roman" w:cs="Times New Roman"/>
          <w:sz w:val="24"/>
          <w:szCs w:val="24"/>
        </w:rPr>
      </w:pPr>
    </w:p>
    <w:p w:rsidR="00E97632" w:rsidRPr="00CA2897" w:rsidRDefault="00E97632" w:rsidP="00D61092">
      <w:pPr>
        <w:spacing w:after="0"/>
        <w:jc w:val="both"/>
        <w:rPr>
          <w:rFonts w:ascii="Times New Roman" w:hAnsi="Times New Roman" w:cs="Times New Roman"/>
          <w:sz w:val="24"/>
          <w:szCs w:val="24"/>
        </w:rPr>
      </w:pPr>
    </w:p>
    <w:p w:rsidR="0005435E" w:rsidRPr="00CA2897" w:rsidRDefault="0005435E" w:rsidP="006501B3">
      <w:pPr>
        <w:rPr>
          <w:rFonts w:ascii="Times New Roman" w:hAnsi="Times New Roman" w:cs="Times New Roman"/>
          <w:sz w:val="24"/>
          <w:szCs w:val="24"/>
        </w:rPr>
      </w:pPr>
    </w:p>
    <w:p w:rsidR="006501B3" w:rsidRPr="00CA2897" w:rsidRDefault="006501B3" w:rsidP="00D82693">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b/>
          <w:sz w:val="24"/>
          <w:szCs w:val="24"/>
        </w:rPr>
        <w:t>MAKARAU JA</w:t>
      </w:r>
      <w:r w:rsidRPr="00CA2897">
        <w:rPr>
          <w:rFonts w:ascii="Times New Roman" w:hAnsi="Times New Roman" w:cs="Times New Roman"/>
          <w:sz w:val="24"/>
          <w:szCs w:val="24"/>
        </w:rPr>
        <w:t>:</w:t>
      </w:r>
      <w:r w:rsidRPr="00CA2897">
        <w:rPr>
          <w:rFonts w:ascii="Times New Roman" w:hAnsi="Times New Roman" w:cs="Times New Roman"/>
          <w:sz w:val="24"/>
          <w:szCs w:val="24"/>
        </w:rPr>
        <w:tab/>
        <w:t>This is an appeal against the judgment of the High Court of Zimbabwe ordering the return of all the goods belonging to the first and second respondent attached pursuant to a default judgment granted earlier by the same court against the second respondent. The judgment appealed against also ordered that the returned goods remain under judicial attachment until the finalisation of the proceedings between the parties.</w:t>
      </w:r>
    </w:p>
    <w:p w:rsidR="00B638C4" w:rsidRPr="00CA2897" w:rsidRDefault="00B638C4" w:rsidP="00D82693">
      <w:pPr>
        <w:spacing w:after="0" w:line="480" w:lineRule="auto"/>
        <w:ind w:firstLine="1440"/>
        <w:jc w:val="both"/>
        <w:rPr>
          <w:rFonts w:ascii="Times New Roman" w:hAnsi="Times New Roman" w:cs="Times New Roman"/>
          <w:sz w:val="24"/>
          <w:szCs w:val="24"/>
        </w:rPr>
      </w:pPr>
    </w:p>
    <w:p w:rsidR="006501B3" w:rsidRPr="00CA2897" w:rsidRDefault="006501B3" w:rsidP="00B638C4">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The facts of this matter are common cause. I summarise the</w:t>
      </w:r>
      <w:r w:rsidR="00B638C4" w:rsidRPr="00CA2897">
        <w:rPr>
          <w:rFonts w:ascii="Times New Roman" w:hAnsi="Times New Roman" w:cs="Times New Roman"/>
          <w:sz w:val="24"/>
          <w:szCs w:val="24"/>
        </w:rPr>
        <w:t>m</w:t>
      </w:r>
      <w:r w:rsidRPr="00CA2897">
        <w:rPr>
          <w:rFonts w:ascii="Times New Roman" w:hAnsi="Times New Roman" w:cs="Times New Roman"/>
          <w:sz w:val="24"/>
          <w:szCs w:val="24"/>
        </w:rPr>
        <w:t xml:space="preserve"> hereunder.</w:t>
      </w:r>
    </w:p>
    <w:p w:rsidR="00B638C4" w:rsidRPr="00CA2897" w:rsidRDefault="00B638C4" w:rsidP="00B638C4">
      <w:pPr>
        <w:spacing w:after="0" w:line="480" w:lineRule="auto"/>
        <w:ind w:firstLine="1440"/>
        <w:jc w:val="both"/>
        <w:rPr>
          <w:rFonts w:ascii="Times New Roman" w:hAnsi="Times New Roman" w:cs="Times New Roman"/>
          <w:sz w:val="24"/>
          <w:szCs w:val="24"/>
        </w:rPr>
      </w:pPr>
    </w:p>
    <w:p w:rsidR="006501B3" w:rsidRPr="00CA2897" w:rsidRDefault="006501B3" w:rsidP="00B638C4">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The appellant rendered legal services to the second respondent and others which services were not paid for. The appellant sued for the unpaid fees in the High Court and was granted a default judgement against the second respondent. To satisfy the judgment, the third respondent attached certain goods and chattels at the residence of the first and second </w:t>
      </w:r>
      <w:r w:rsidRPr="00CA2897">
        <w:rPr>
          <w:rFonts w:ascii="Times New Roman" w:hAnsi="Times New Roman" w:cs="Times New Roman"/>
          <w:sz w:val="24"/>
          <w:szCs w:val="24"/>
        </w:rPr>
        <w:lastRenderedPageBreak/>
        <w:t>respondent</w:t>
      </w:r>
      <w:r w:rsidR="0076309F" w:rsidRPr="00CA2897">
        <w:rPr>
          <w:rFonts w:ascii="Times New Roman" w:hAnsi="Times New Roman" w:cs="Times New Roman"/>
          <w:sz w:val="24"/>
          <w:szCs w:val="24"/>
        </w:rPr>
        <w:t>s</w:t>
      </w:r>
      <w:r w:rsidRPr="00CA2897">
        <w:rPr>
          <w:rFonts w:ascii="Times New Roman" w:hAnsi="Times New Roman" w:cs="Times New Roman"/>
          <w:sz w:val="24"/>
          <w:szCs w:val="24"/>
        </w:rPr>
        <w:t>, which is their matrimonial residence. The attached goods were removed. The second respondent approached the High Court seeking an order staying the execution process that was under way. That court, being of the opinion that the application to stay execution had been brought after the event, the goods having been removed, declined to hear the application and accordingly dismissed it on the turn without going into the merits of the matter.</w:t>
      </w:r>
    </w:p>
    <w:p w:rsidR="00B638C4" w:rsidRPr="00CA2897" w:rsidRDefault="00B638C4" w:rsidP="00B638C4">
      <w:pPr>
        <w:spacing w:after="0" w:line="480" w:lineRule="auto"/>
        <w:ind w:firstLine="1440"/>
        <w:jc w:val="both"/>
        <w:rPr>
          <w:rFonts w:ascii="Times New Roman" w:hAnsi="Times New Roman" w:cs="Times New Roman"/>
          <w:sz w:val="24"/>
          <w:szCs w:val="24"/>
        </w:rPr>
      </w:pPr>
    </w:p>
    <w:p w:rsidR="006501B3" w:rsidRPr="00CA2897" w:rsidRDefault="006501B3" w:rsidP="00B638C4">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First respondent approached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on a certificate of urgency, seeking an order returning all the attached property that had been removed by the third respondent.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granted the application as prayed, prompting the appellant to note this appeal.</w:t>
      </w:r>
    </w:p>
    <w:p w:rsidR="00B638C4" w:rsidRPr="00CA2897" w:rsidRDefault="00B638C4" w:rsidP="00B638C4">
      <w:pPr>
        <w:spacing w:after="0" w:line="480" w:lineRule="auto"/>
        <w:ind w:firstLine="1440"/>
        <w:jc w:val="both"/>
        <w:rPr>
          <w:rFonts w:ascii="Times New Roman" w:hAnsi="Times New Roman" w:cs="Times New Roman"/>
          <w:sz w:val="24"/>
          <w:szCs w:val="24"/>
        </w:rPr>
      </w:pPr>
    </w:p>
    <w:p w:rsidR="006501B3" w:rsidRPr="00CA2897" w:rsidRDefault="006501B3" w:rsidP="00B638C4">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In attacking the decision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the appellant raised four grounds of appeal as follows:</w:t>
      </w:r>
    </w:p>
    <w:p w:rsidR="006501B3" w:rsidRPr="00CA2897" w:rsidRDefault="006501B3" w:rsidP="00B638C4">
      <w:pPr>
        <w:pStyle w:val="ListParagraph"/>
        <w:numPr>
          <w:ilvl w:val="0"/>
          <w:numId w:val="2"/>
        </w:numPr>
        <w:spacing w:after="0" w:line="480" w:lineRule="auto"/>
        <w:jc w:val="both"/>
        <w:rPr>
          <w:rFonts w:ascii="Times New Roman" w:hAnsi="Times New Roman" w:cs="Times New Roman"/>
          <w:sz w:val="24"/>
          <w:szCs w:val="24"/>
        </w:rPr>
      </w:pPr>
      <w:r w:rsidRPr="00CA2897">
        <w:rPr>
          <w:rFonts w:ascii="Times New Roman" w:hAnsi="Times New Roman" w:cs="Times New Roman"/>
          <w:sz w:val="24"/>
          <w:szCs w:val="24"/>
        </w:rPr>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erred in finding that the matter was urgent;</w:t>
      </w:r>
    </w:p>
    <w:p w:rsidR="006501B3" w:rsidRPr="00CA2897" w:rsidRDefault="006501B3" w:rsidP="00B638C4">
      <w:pPr>
        <w:pStyle w:val="ListParagraph"/>
        <w:numPr>
          <w:ilvl w:val="0"/>
          <w:numId w:val="2"/>
        </w:numPr>
        <w:spacing w:after="0" w:line="480" w:lineRule="auto"/>
        <w:jc w:val="both"/>
        <w:rPr>
          <w:rFonts w:ascii="Times New Roman" w:hAnsi="Times New Roman" w:cs="Times New Roman"/>
          <w:sz w:val="24"/>
          <w:szCs w:val="24"/>
        </w:rPr>
      </w:pPr>
      <w:r w:rsidRPr="00CA2897">
        <w:rPr>
          <w:rFonts w:ascii="Times New Roman" w:hAnsi="Times New Roman" w:cs="Times New Roman"/>
          <w:sz w:val="24"/>
          <w:szCs w:val="24"/>
        </w:rPr>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erred at law in dismissing the preliminary point that the interim relief sought was </w:t>
      </w:r>
      <w:r w:rsidRPr="00CA2897">
        <w:rPr>
          <w:rFonts w:ascii="Times New Roman" w:hAnsi="Times New Roman" w:cs="Times New Roman"/>
          <w:i/>
          <w:sz w:val="24"/>
          <w:szCs w:val="24"/>
        </w:rPr>
        <w:t>res judicata</w:t>
      </w:r>
      <w:r w:rsidRPr="00CA2897">
        <w:rPr>
          <w:rFonts w:ascii="Times New Roman" w:hAnsi="Times New Roman" w:cs="Times New Roman"/>
          <w:sz w:val="24"/>
          <w:szCs w:val="24"/>
        </w:rPr>
        <w:t xml:space="preserve"> and failing to find that the </w:t>
      </w:r>
      <w:r w:rsidR="00006505" w:rsidRPr="00CA2897">
        <w:rPr>
          <w:rFonts w:ascii="Times New Roman" w:hAnsi="Times New Roman" w:cs="Times New Roman"/>
          <w:sz w:val="24"/>
          <w:szCs w:val="24"/>
        </w:rPr>
        <w:t>first</w:t>
      </w:r>
      <w:r w:rsidRPr="00CA2897">
        <w:rPr>
          <w:rFonts w:ascii="Times New Roman" w:hAnsi="Times New Roman" w:cs="Times New Roman"/>
          <w:sz w:val="24"/>
          <w:szCs w:val="24"/>
        </w:rPr>
        <w:t xml:space="preserve"> respondent was the privy of the </w:t>
      </w:r>
      <w:r w:rsidR="00006505" w:rsidRPr="00CA2897">
        <w:rPr>
          <w:rFonts w:ascii="Times New Roman" w:hAnsi="Times New Roman" w:cs="Times New Roman"/>
          <w:sz w:val="24"/>
          <w:szCs w:val="24"/>
        </w:rPr>
        <w:t>second</w:t>
      </w:r>
      <w:r w:rsidRPr="00CA2897">
        <w:rPr>
          <w:rFonts w:ascii="Times New Roman" w:hAnsi="Times New Roman" w:cs="Times New Roman"/>
          <w:sz w:val="24"/>
          <w:szCs w:val="24"/>
        </w:rPr>
        <w:t xml:space="preserve"> respondent;</w:t>
      </w:r>
    </w:p>
    <w:p w:rsidR="006501B3" w:rsidRPr="00CA2897" w:rsidRDefault="006501B3" w:rsidP="00B638C4">
      <w:pPr>
        <w:pStyle w:val="ListParagraph"/>
        <w:numPr>
          <w:ilvl w:val="0"/>
          <w:numId w:val="2"/>
        </w:numPr>
        <w:spacing w:after="0" w:line="480" w:lineRule="auto"/>
        <w:jc w:val="both"/>
        <w:rPr>
          <w:rFonts w:ascii="Times New Roman" w:hAnsi="Times New Roman" w:cs="Times New Roman"/>
          <w:sz w:val="24"/>
          <w:szCs w:val="24"/>
        </w:rPr>
      </w:pPr>
      <w:r w:rsidRPr="00CA2897">
        <w:rPr>
          <w:rFonts w:ascii="Times New Roman" w:hAnsi="Times New Roman" w:cs="Times New Roman"/>
          <w:sz w:val="24"/>
          <w:szCs w:val="24"/>
        </w:rPr>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erred at law in granting an interdict in circumstances where there was an alternative satisfactory remedy;</w:t>
      </w:r>
    </w:p>
    <w:p w:rsidR="006501B3" w:rsidRPr="00CA2897" w:rsidRDefault="006501B3" w:rsidP="00B638C4">
      <w:pPr>
        <w:pStyle w:val="ListParagraph"/>
        <w:numPr>
          <w:ilvl w:val="0"/>
          <w:numId w:val="2"/>
        </w:numPr>
        <w:spacing w:after="0" w:line="480" w:lineRule="auto"/>
        <w:jc w:val="both"/>
        <w:rPr>
          <w:rFonts w:ascii="Times New Roman" w:hAnsi="Times New Roman" w:cs="Times New Roman"/>
          <w:sz w:val="24"/>
          <w:szCs w:val="24"/>
        </w:rPr>
      </w:pPr>
      <w:r w:rsidRPr="00CA2897">
        <w:rPr>
          <w:rFonts w:ascii="Times New Roman" w:hAnsi="Times New Roman" w:cs="Times New Roman"/>
          <w:sz w:val="24"/>
          <w:szCs w:val="24"/>
        </w:rPr>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erred in stalling the </w:t>
      </w:r>
      <w:r w:rsidR="00AD5ACF" w:rsidRPr="00CA2897">
        <w:rPr>
          <w:rFonts w:ascii="Times New Roman" w:hAnsi="Times New Roman" w:cs="Times New Roman"/>
          <w:sz w:val="24"/>
          <w:szCs w:val="24"/>
        </w:rPr>
        <w:t>thir</w:t>
      </w:r>
      <w:r w:rsidR="00006505" w:rsidRPr="00CA2897">
        <w:rPr>
          <w:rFonts w:ascii="Times New Roman" w:hAnsi="Times New Roman" w:cs="Times New Roman"/>
          <w:sz w:val="24"/>
          <w:szCs w:val="24"/>
        </w:rPr>
        <w:t>d</w:t>
      </w:r>
      <w:r w:rsidRPr="00CA2897">
        <w:rPr>
          <w:rFonts w:ascii="Times New Roman" w:hAnsi="Times New Roman" w:cs="Times New Roman"/>
          <w:sz w:val="24"/>
          <w:szCs w:val="24"/>
        </w:rPr>
        <w:t xml:space="preserve"> respondent from carrying out a lawful administrative act or process of execution against property authorised by law absent any legal basis for doing so. </w:t>
      </w:r>
    </w:p>
    <w:p w:rsidR="0005435E" w:rsidRPr="00CA2897" w:rsidRDefault="0005435E" w:rsidP="0005435E">
      <w:pPr>
        <w:spacing w:after="0" w:line="480" w:lineRule="auto"/>
        <w:jc w:val="both"/>
        <w:rPr>
          <w:rFonts w:ascii="Times New Roman" w:hAnsi="Times New Roman" w:cs="Times New Roman"/>
          <w:sz w:val="24"/>
          <w:szCs w:val="24"/>
        </w:rPr>
      </w:pPr>
    </w:p>
    <w:p w:rsidR="0005435E" w:rsidRPr="00CA2897" w:rsidRDefault="006501B3" w:rsidP="0005435E">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At the hearing of this matter, the respondents took a point </w:t>
      </w:r>
      <w:r w:rsidRPr="00CA2897">
        <w:rPr>
          <w:rFonts w:ascii="Times New Roman" w:hAnsi="Times New Roman" w:cs="Times New Roman"/>
          <w:i/>
          <w:sz w:val="24"/>
          <w:szCs w:val="24"/>
        </w:rPr>
        <w:t>in limine</w:t>
      </w:r>
      <w:r w:rsidRPr="00CA2897">
        <w:rPr>
          <w:rFonts w:ascii="Times New Roman" w:hAnsi="Times New Roman" w:cs="Times New Roman"/>
          <w:sz w:val="24"/>
          <w:szCs w:val="24"/>
        </w:rPr>
        <w:t>. It is whether or not leave to appeal ought to have been obtained prior to the noting of the appeal.</w:t>
      </w:r>
    </w:p>
    <w:p w:rsidR="0005435E" w:rsidRPr="00CA2897" w:rsidRDefault="0005435E" w:rsidP="0005435E">
      <w:pPr>
        <w:spacing w:after="0" w:line="480" w:lineRule="auto"/>
        <w:ind w:firstLine="1440"/>
        <w:jc w:val="both"/>
        <w:rPr>
          <w:rFonts w:ascii="Times New Roman" w:hAnsi="Times New Roman" w:cs="Times New Roman"/>
          <w:sz w:val="24"/>
          <w:szCs w:val="24"/>
        </w:rPr>
      </w:pPr>
    </w:p>
    <w:p w:rsidR="006501B3" w:rsidRPr="00CA2897" w:rsidRDefault="006501B3" w:rsidP="0005435E">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It is common cause that no leave was obtained before this appeal was noted.</w:t>
      </w:r>
    </w:p>
    <w:p w:rsidR="00B638C4" w:rsidRPr="00CA2897" w:rsidRDefault="00B638C4" w:rsidP="00FD365D">
      <w:pPr>
        <w:spacing w:after="0" w:line="480" w:lineRule="auto"/>
        <w:ind w:left="360"/>
        <w:jc w:val="both"/>
        <w:rPr>
          <w:rFonts w:ascii="Times New Roman" w:hAnsi="Times New Roman" w:cs="Times New Roman"/>
          <w:sz w:val="24"/>
          <w:szCs w:val="24"/>
        </w:rPr>
      </w:pPr>
    </w:p>
    <w:p w:rsidR="0005435E" w:rsidRPr="00CA2897" w:rsidRDefault="006501B3" w:rsidP="0005435E">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In taking the point </w:t>
      </w:r>
      <w:r w:rsidRPr="00CA2897">
        <w:rPr>
          <w:rFonts w:ascii="Times New Roman" w:hAnsi="Times New Roman" w:cs="Times New Roman"/>
          <w:i/>
          <w:sz w:val="24"/>
          <w:szCs w:val="24"/>
        </w:rPr>
        <w:t>in limine</w:t>
      </w:r>
      <w:r w:rsidRPr="00CA2897">
        <w:rPr>
          <w:rFonts w:ascii="Times New Roman" w:hAnsi="Times New Roman" w:cs="Times New Roman"/>
          <w:sz w:val="24"/>
          <w:szCs w:val="24"/>
        </w:rPr>
        <w:t xml:space="preserve">, the respondents argued that the decision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interlocutory. In response, the appellants argued that the decision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a mandatory interdict.</w:t>
      </w:r>
    </w:p>
    <w:p w:rsidR="0005435E" w:rsidRPr="00CA2897" w:rsidRDefault="0005435E" w:rsidP="0005435E">
      <w:pPr>
        <w:spacing w:after="0" w:line="480" w:lineRule="auto"/>
        <w:ind w:firstLine="1440"/>
        <w:jc w:val="both"/>
        <w:rPr>
          <w:rFonts w:ascii="Times New Roman" w:hAnsi="Times New Roman" w:cs="Times New Roman"/>
          <w:sz w:val="24"/>
          <w:szCs w:val="24"/>
        </w:rPr>
      </w:pPr>
    </w:p>
    <w:p w:rsidR="0005435E"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 am of the view that the judgment of the court </w:t>
      </w:r>
      <w:r w:rsidR="00D85E30" w:rsidRPr="00CA2897">
        <w:rPr>
          <w:rFonts w:ascii="Times New Roman" w:hAnsi="Times New Roman" w:cs="Times New Roman"/>
          <w:i/>
          <w:sz w:val="24"/>
          <w:szCs w:val="24"/>
        </w:rPr>
        <w:t xml:space="preserve">a </w:t>
      </w:r>
      <w:r w:rsidRPr="00CA2897">
        <w:rPr>
          <w:rFonts w:ascii="Times New Roman" w:hAnsi="Times New Roman" w:cs="Times New Roman"/>
          <w:i/>
          <w:sz w:val="24"/>
          <w:szCs w:val="24"/>
        </w:rPr>
        <w:t xml:space="preserve">quo </w:t>
      </w:r>
      <w:r w:rsidRPr="00CA2897">
        <w:rPr>
          <w:rFonts w:ascii="Times New Roman" w:hAnsi="Times New Roman" w:cs="Times New Roman"/>
          <w:sz w:val="24"/>
          <w:szCs w:val="24"/>
        </w:rPr>
        <w:t>was neither interlocutory as contended by the respondents nor a mandatory interdict as argued by the appellant but was a final and definitive judgment on the issue of the fate of the attached property.</w:t>
      </w:r>
    </w:p>
    <w:p w:rsidR="0005435E" w:rsidRPr="00CA2897" w:rsidRDefault="0005435E" w:rsidP="0005435E">
      <w:pPr>
        <w:tabs>
          <w:tab w:val="left" w:pos="1440"/>
        </w:tabs>
        <w:spacing w:after="0" w:line="480" w:lineRule="auto"/>
        <w:ind w:firstLine="1440"/>
        <w:jc w:val="both"/>
        <w:rPr>
          <w:rFonts w:ascii="Times New Roman" w:hAnsi="Times New Roman" w:cs="Times New Roman"/>
          <w:sz w:val="24"/>
          <w:szCs w:val="24"/>
        </w:rPr>
      </w:pPr>
    </w:p>
    <w:p w:rsidR="006501B3" w:rsidRPr="00CA2897" w:rsidRDefault="0005435E" w:rsidP="0005435E">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D</w:t>
      </w:r>
      <w:r w:rsidR="006501B3" w:rsidRPr="00CA2897">
        <w:rPr>
          <w:rFonts w:ascii="Times New Roman" w:hAnsi="Times New Roman" w:cs="Times New Roman"/>
          <w:sz w:val="24"/>
          <w:szCs w:val="24"/>
        </w:rPr>
        <w:t xml:space="preserve">evitte J in </w:t>
      </w:r>
      <w:r w:rsidR="006501B3" w:rsidRPr="00CA2897">
        <w:rPr>
          <w:rFonts w:ascii="Times New Roman" w:hAnsi="Times New Roman" w:cs="Times New Roman"/>
          <w:i/>
          <w:sz w:val="24"/>
          <w:szCs w:val="24"/>
        </w:rPr>
        <w:t>Mwatsaka vs ICL Zimbabwe</w:t>
      </w:r>
      <w:r w:rsidR="006501B3" w:rsidRPr="00CA2897">
        <w:rPr>
          <w:rFonts w:ascii="Times New Roman" w:hAnsi="Times New Roman" w:cs="Times New Roman"/>
          <w:sz w:val="24"/>
          <w:szCs w:val="24"/>
        </w:rPr>
        <w:t xml:space="preserve"> 1998 (1) ZLR 1 (HC), discussed in detail the nature of interlocutory orders. In his discussion, he placed reliance on and accepted the definition of the term </w:t>
      </w:r>
      <w:r w:rsidR="009A611C" w:rsidRPr="00CA2897">
        <w:rPr>
          <w:rFonts w:ascii="Times New Roman" w:hAnsi="Times New Roman" w:cs="Times New Roman"/>
          <w:sz w:val="24"/>
          <w:szCs w:val="24"/>
        </w:rPr>
        <w:t>by</w:t>
      </w:r>
      <w:r w:rsidR="006501B3" w:rsidRPr="00CA2897">
        <w:rPr>
          <w:rFonts w:ascii="Times New Roman" w:hAnsi="Times New Roman" w:cs="Times New Roman"/>
          <w:sz w:val="24"/>
          <w:szCs w:val="24"/>
        </w:rPr>
        <w:t xml:space="preserve"> the authors Herbstein &amp;Van Winsen Civil Practice of the Supreme Court of South Africa 4</w:t>
      </w:r>
      <w:r w:rsidR="006501B3" w:rsidRPr="00CA2897">
        <w:rPr>
          <w:rFonts w:ascii="Times New Roman" w:hAnsi="Times New Roman" w:cs="Times New Roman"/>
          <w:sz w:val="24"/>
          <w:szCs w:val="24"/>
          <w:vertAlign w:val="superscript"/>
        </w:rPr>
        <w:t>th</w:t>
      </w:r>
      <w:r w:rsidR="006501B3" w:rsidRPr="00CA2897">
        <w:rPr>
          <w:rFonts w:ascii="Times New Roman" w:hAnsi="Times New Roman" w:cs="Times New Roman"/>
          <w:sz w:val="24"/>
          <w:szCs w:val="24"/>
        </w:rPr>
        <w:t xml:space="preserve"> Ed who</w:t>
      </w:r>
      <w:r w:rsidR="009A611C" w:rsidRPr="00CA2897">
        <w:rPr>
          <w:rFonts w:ascii="Times New Roman" w:hAnsi="Times New Roman" w:cs="Times New Roman"/>
          <w:sz w:val="24"/>
          <w:szCs w:val="24"/>
        </w:rPr>
        <w:t xml:space="preserve"> at page 827</w:t>
      </w:r>
      <w:r w:rsidR="006501B3" w:rsidRPr="00CA2897">
        <w:rPr>
          <w:rFonts w:ascii="Times New Roman" w:hAnsi="Times New Roman" w:cs="Times New Roman"/>
          <w:sz w:val="24"/>
          <w:szCs w:val="24"/>
        </w:rPr>
        <w:t xml:space="preserve"> define the term as:</w:t>
      </w:r>
    </w:p>
    <w:p w:rsidR="006501B3" w:rsidRPr="00CA2897" w:rsidRDefault="006501B3" w:rsidP="0005435E">
      <w:pPr>
        <w:spacing w:after="0" w:line="240" w:lineRule="auto"/>
        <w:ind w:left="720"/>
        <w:jc w:val="both"/>
        <w:rPr>
          <w:rFonts w:ascii="Times New Roman" w:hAnsi="Times New Roman" w:cs="Times New Roman"/>
          <w:sz w:val="24"/>
          <w:szCs w:val="24"/>
        </w:rPr>
      </w:pPr>
      <w:r w:rsidRPr="00CA2897">
        <w:rPr>
          <w:rFonts w:ascii="Times New Roman" w:hAnsi="Times New Roman" w:cs="Times New Roman"/>
          <w:sz w:val="24"/>
          <w:szCs w:val="24"/>
        </w:rPr>
        <w:t>“An order granted by a court at an intermediate stage in the litigation, settling or giving directions with regard to some preliminary or procedural question that has arisen in the dispute between the parties. Such an order may either be purely interlocutory or an interlocutory order having final or definitive effect.”</w:t>
      </w:r>
    </w:p>
    <w:p w:rsidR="00FD365D" w:rsidRPr="00CA2897" w:rsidRDefault="00FD365D" w:rsidP="006501B3">
      <w:pPr>
        <w:spacing w:after="0" w:line="240" w:lineRule="auto"/>
        <w:ind w:left="360"/>
        <w:jc w:val="both"/>
        <w:rPr>
          <w:rFonts w:ascii="Times New Roman" w:hAnsi="Times New Roman" w:cs="Times New Roman"/>
          <w:sz w:val="24"/>
          <w:szCs w:val="24"/>
        </w:rPr>
      </w:pPr>
    </w:p>
    <w:p w:rsidR="00FD365D" w:rsidRPr="00CA2897" w:rsidRDefault="00FD365D" w:rsidP="006501B3">
      <w:pPr>
        <w:spacing w:after="0" w:line="240" w:lineRule="auto"/>
        <w:ind w:left="360"/>
        <w:jc w:val="both"/>
        <w:rPr>
          <w:rFonts w:ascii="Times New Roman" w:hAnsi="Times New Roman" w:cs="Times New Roman"/>
          <w:sz w:val="24"/>
          <w:szCs w:val="24"/>
        </w:rPr>
      </w:pPr>
    </w:p>
    <w:p w:rsidR="007814C4" w:rsidRPr="00CA2897" w:rsidRDefault="007814C4" w:rsidP="006501B3">
      <w:pPr>
        <w:spacing w:after="0" w:line="240" w:lineRule="auto"/>
        <w:ind w:left="360"/>
        <w:jc w:val="both"/>
        <w:rPr>
          <w:rFonts w:ascii="Times New Roman" w:hAnsi="Times New Roman" w:cs="Times New Roman"/>
          <w:sz w:val="24"/>
          <w:szCs w:val="24"/>
        </w:rPr>
      </w:pPr>
    </w:p>
    <w:p w:rsidR="006501B3" w:rsidRPr="00CA2897" w:rsidRDefault="00805EEA" w:rsidP="007364B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judg</w:t>
      </w:r>
      <w:r w:rsidR="006501B3" w:rsidRPr="00CA2897">
        <w:rPr>
          <w:rFonts w:ascii="Times New Roman" w:hAnsi="Times New Roman" w:cs="Times New Roman"/>
          <w:sz w:val="24"/>
          <w:szCs w:val="24"/>
        </w:rPr>
        <w:t xml:space="preserve">ment of the court </w:t>
      </w:r>
      <w:r w:rsidR="006501B3" w:rsidRPr="00CA2897">
        <w:rPr>
          <w:rFonts w:ascii="Times New Roman" w:hAnsi="Times New Roman" w:cs="Times New Roman"/>
          <w:i/>
          <w:sz w:val="24"/>
          <w:szCs w:val="24"/>
        </w:rPr>
        <w:t>a quo</w:t>
      </w:r>
      <w:r w:rsidR="006501B3" w:rsidRPr="00CA2897">
        <w:rPr>
          <w:rFonts w:ascii="Times New Roman" w:hAnsi="Times New Roman" w:cs="Times New Roman"/>
          <w:sz w:val="24"/>
          <w:szCs w:val="24"/>
        </w:rPr>
        <w:t xml:space="preserve"> was not granted at an intermediate stage in the litigation between the parties relating to the fate of the attached goods. It was granted at the end of such litigation. It settled that issue finally and definitively. </w:t>
      </w:r>
    </w:p>
    <w:p w:rsidR="00DE5F9B" w:rsidRPr="00CA2897" w:rsidRDefault="00DE5F9B" w:rsidP="007814C4">
      <w:pPr>
        <w:spacing w:after="0" w:line="480" w:lineRule="auto"/>
        <w:ind w:left="360" w:firstLine="1080"/>
        <w:jc w:val="both"/>
        <w:rPr>
          <w:rFonts w:ascii="Times New Roman" w:hAnsi="Times New Roman" w:cs="Times New Roman"/>
          <w:sz w:val="24"/>
          <w:szCs w:val="24"/>
        </w:rPr>
      </w:pPr>
    </w:p>
    <w:p w:rsidR="0005435E" w:rsidRPr="00CA2897" w:rsidRDefault="006501B3" w:rsidP="007364B2">
      <w:pPr>
        <w:spacing w:after="0" w:line="480" w:lineRule="auto"/>
        <w:ind w:firstLine="1440"/>
        <w:jc w:val="both"/>
        <w:rPr>
          <w:rFonts w:ascii="Times New Roman" w:hAnsi="Times New Roman" w:cs="Times New Roman"/>
          <w:sz w:val="24"/>
          <w:szCs w:val="24"/>
          <w:lang w:val="en-US"/>
        </w:rPr>
      </w:pPr>
      <w:r w:rsidRPr="00CA2897">
        <w:rPr>
          <w:rFonts w:ascii="Times New Roman" w:hAnsi="Times New Roman" w:cs="Times New Roman"/>
          <w:sz w:val="24"/>
          <w:szCs w:val="24"/>
        </w:rPr>
        <w:t xml:space="preserve">The test on whether or not an order is interlocutory was set by Lord de Villiers CJ in </w:t>
      </w:r>
      <w:r w:rsidRPr="00CA2897">
        <w:rPr>
          <w:rFonts w:ascii="Times New Roman" w:hAnsi="Times New Roman" w:cs="Times New Roman"/>
          <w:i/>
          <w:sz w:val="24"/>
          <w:szCs w:val="24"/>
          <w:lang w:val="en-US"/>
        </w:rPr>
        <w:t>Steytler N.O. v Fitzgerald</w:t>
      </w:r>
      <w:r w:rsidRPr="00CA2897">
        <w:rPr>
          <w:rFonts w:ascii="Times New Roman" w:hAnsi="Times New Roman" w:cs="Times New Roman"/>
          <w:sz w:val="24"/>
          <w:szCs w:val="24"/>
          <w:lang w:val="en-US"/>
        </w:rPr>
        <w:t xml:space="preserve"> 1911 AD 295. It is whether on the particular point in respect of which the order is made, the court has made a final pronouncement. If it has, the order so made is appealable as being final and definitive.</w:t>
      </w:r>
    </w:p>
    <w:p w:rsidR="006501B3" w:rsidRPr="00CA2897" w:rsidRDefault="006501B3" w:rsidP="0005435E">
      <w:pPr>
        <w:spacing w:after="0" w:line="480" w:lineRule="auto"/>
        <w:ind w:firstLine="1440"/>
        <w:jc w:val="both"/>
        <w:rPr>
          <w:rFonts w:ascii="Times New Roman" w:hAnsi="Times New Roman" w:cs="Times New Roman"/>
          <w:sz w:val="24"/>
          <w:szCs w:val="24"/>
          <w:lang w:val="en-US"/>
        </w:rPr>
      </w:pPr>
      <w:r w:rsidRPr="00CA2897">
        <w:rPr>
          <w:rFonts w:ascii="Times New Roman" w:hAnsi="Times New Roman" w:cs="Times New Roman"/>
          <w:sz w:val="24"/>
          <w:szCs w:val="24"/>
          <w:lang w:val="en-US"/>
        </w:rPr>
        <w:lastRenderedPageBreak/>
        <w:t>This approach has withstood the test of time and can be discerned in a number of decisions made by this court over the years even if the language employed may be different.</w:t>
      </w:r>
    </w:p>
    <w:p w:rsidR="00DE5F9B" w:rsidRPr="00CA2897" w:rsidRDefault="00DE5F9B" w:rsidP="00DE5F9B">
      <w:pPr>
        <w:spacing w:after="0" w:line="480" w:lineRule="auto"/>
        <w:ind w:left="360" w:firstLine="1080"/>
        <w:jc w:val="both"/>
        <w:rPr>
          <w:rFonts w:ascii="Times New Roman" w:hAnsi="Times New Roman" w:cs="Times New Roman"/>
          <w:sz w:val="24"/>
          <w:szCs w:val="24"/>
          <w:lang w:val="en-US"/>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lang w:val="en-US"/>
        </w:rPr>
        <w:t xml:space="preserve">In </w:t>
      </w:r>
      <w:r w:rsidRPr="00CA2897">
        <w:rPr>
          <w:rFonts w:ascii="Times New Roman" w:hAnsi="Times New Roman" w:cs="Times New Roman"/>
          <w:i/>
          <w:sz w:val="24"/>
          <w:szCs w:val="24"/>
          <w:lang w:val="en-US"/>
        </w:rPr>
        <w:t>University of Zimbabwe v Kwanele Muriel Jirira and Others</w:t>
      </w:r>
      <w:r w:rsidRPr="00CA2897">
        <w:rPr>
          <w:rFonts w:ascii="Times New Roman" w:hAnsi="Times New Roman" w:cs="Times New Roman"/>
          <w:sz w:val="24"/>
          <w:szCs w:val="24"/>
          <w:lang w:val="en-US"/>
        </w:rPr>
        <w:t xml:space="preserve"> SC 45/13, this court had recourse to the nature of the decision that the court </w:t>
      </w:r>
      <w:r w:rsidRPr="00CA2897">
        <w:rPr>
          <w:rFonts w:ascii="Times New Roman" w:hAnsi="Times New Roman" w:cs="Times New Roman"/>
          <w:i/>
          <w:sz w:val="24"/>
          <w:szCs w:val="24"/>
          <w:lang w:val="en-US"/>
        </w:rPr>
        <w:t>a quo</w:t>
      </w:r>
      <w:r w:rsidRPr="00CA2897">
        <w:rPr>
          <w:rFonts w:ascii="Times New Roman" w:hAnsi="Times New Roman" w:cs="Times New Roman"/>
          <w:sz w:val="24"/>
          <w:szCs w:val="24"/>
          <w:lang w:val="en-US"/>
        </w:rPr>
        <w:t xml:space="preserve"> had made to determine whether or not the judgment appealed against was interlocutory o</w:t>
      </w:r>
      <w:r w:rsidR="0011597A" w:rsidRPr="00CA2897">
        <w:rPr>
          <w:rFonts w:ascii="Times New Roman" w:hAnsi="Times New Roman" w:cs="Times New Roman"/>
          <w:sz w:val="24"/>
          <w:szCs w:val="24"/>
          <w:lang w:val="en-US"/>
        </w:rPr>
        <w:t>r</w:t>
      </w:r>
      <w:r w:rsidRPr="00CA2897">
        <w:rPr>
          <w:rFonts w:ascii="Times New Roman" w:hAnsi="Times New Roman" w:cs="Times New Roman"/>
          <w:sz w:val="24"/>
          <w:szCs w:val="24"/>
          <w:lang w:val="en-US"/>
        </w:rPr>
        <w:t xml:space="preserve"> final and definitive.  This is what it had to say:</w:t>
      </w:r>
      <w:r w:rsidRPr="00CA2897">
        <w:rPr>
          <w:rFonts w:ascii="Times New Roman" w:hAnsi="Times New Roman" w:cs="Times New Roman"/>
          <w:sz w:val="24"/>
          <w:szCs w:val="24"/>
        </w:rPr>
        <w:tab/>
      </w:r>
      <w:r w:rsidRPr="00CA2897">
        <w:rPr>
          <w:rFonts w:ascii="Times New Roman" w:hAnsi="Times New Roman" w:cs="Times New Roman"/>
          <w:sz w:val="24"/>
          <w:szCs w:val="24"/>
        </w:rPr>
        <w:tab/>
      </w:r>
    </w:p>
    <w:p w:rsidR="006501B3" w:rsidRPr="00CA2897" w:rsidRDefault="006501B3" w:rsidP="0005435E">
      <w:pPr>
        <w:spacing w:after="0" w:line="240" w:lineRule="auto"/>
        <w:ind w:left="720"/>
        <w:jc w:val="both"/>
        <w:rPr>
          <w:rFonts w:ascii="Times New Roman" w:hAnsi="Times New Roman" w:cs="Times New Roman"/>
          <w:sz w:val="24"/>
          <w:szCs w:val="24"/>
          <w:lang w:val="en-US"/>
        </w:rPr>
      </w:pPr>
      <w:r w:rsidRPr="00CA2897">
        <w:rPr>
          <w:rFonts w:ascii="Times New Roman" w:hAnsi="Times New Roman" w:cs="Times New Roman"/>
          <w:sz w:val="24"/>
          <w:szCs w:val="24"/>
          <w:lang w:val="en-US"/>
        </w:rPr>
        <w:t xml:space="preserve">“What is to be determined </w:t>
      </w:r>
      <w:r w:rsidRPr="00CA2897">
        <w:rPr>
          <w:rFonts w:ascii="Times New Roman" w:hAnsi="Times New Roman" w:cs="Times New Roman"/>
          <w:i/>
          <w:sz w:val="24"/>
          <w:szCs w:val="24"/>
          <w:lang w:val="en-US"/>
        </w:rPr>
        <w:t>in casu</w:t>
      </w:r>
      <w:r w:rsidRPr="00CA2897">
        <w:rPr>
          <w:rFonts w:ascii="Times New Roman" w:hAnsi="Times New Roman" w:cs="Times New Roman"/>
          <w:sz w:val="24"/>
          <w:szCs w:val="24"/>
          <w:lang w:val="en-US"/>
        </w:rPr>
        <w:t xml:space="preserve"> is the nature and effect of the decision of the court </w:t>
      </w:r>
      <w:r w:rsidRPr="00CA2897">
        <w:rPr>
          <w:rFonts w:ascii="Times New Roman" w:hAnsi="Times New Roman" w:cs="Times New Roman"/>
          <w:i/>
          <w:sz w:val="24"/>
          <w:szCs w:val="24"/>
          <w:lang w:val="en-US"/>
        </w:rPr>
        <w:t>a quo</w:t>
      </w:r>
      <w:r w:rsidRPr="00CA2897">
        <w:rPr>
          <w:rFonts w:ascii="Times New Roman" w:hAnsi="Times New Roman" w:cs="Times New Roman"/>
          <w:sz w:val="24"/>
          <w:szCs w:val="24"/>
          <w:lang w:val="en-US"/>
        </w:rPr>
        <w:t xml:space="preserve">.  Prior to that decision, the respondents had obtained a writ of execution against the movables of the appellant to satisfy the sum of US$291,214.13 awarded by the arbitrator.  They had also proceeded to serve an application for a garnishee order on the applicant and its bankers, which operated to freeze the appellant’s bank account.  Thus, as at the time of its urgent application, the appellant was exposed to the imminent disposal of its library books, computers and other equipment, as well as the inability to access its bank account.  On these facts, we take the view that the court’s refusal to deal with the matter as being urgent, whether correctly or otherwise, had the effect of finality.  In that sense, the decision was final and definitive and not merely interlocutory.” </w:t>
      </w:r>
    </w:p>
    <w:p w:rsidR="00FD365D" w:rsidRPr="00CA2897" w:rsidRDefault="00FD365D" w:rsidP="00FD365D">
      <w:pPr>
        <w:spacing w:after="0" w:line="240" w:lineRule="auto"/>
        <w:ind w:left="-86" w:firstLine="1526"/>
        <w:jc w:val="both"/>
        <w:rPr>
          <w:rFonts w:ascii="Times New Roman" w:hAnsi="Times New Roman" w:cs="Times New Roman"/>
          <w:sz w:val="24"/>
          <w:szCs w:val="24"/>
          <w:lang w:val="en-US"/>
        </w:rPr>
      </w:pPr>
    </w:p>
    <w:p w:rsidR="00DE5F9B" w:rsidRPr="00CA2897" w:rsidRDefault="00DE5F9B" w:rsidP="00FD365D">
      <w:pPr>
        <w:spacing w:after="0" w:line="240" w:lineRule="auto"/>
        <w:ind w:left="-86" w:firstLine="1526"/>
        <w:jc w:val="both"/>
        <w:rPr>
          <w:rFonts w:ascii="Times New Roman" w:hAnsi="Times New Roman" w:cs="Times New Roman"/>
          <w:sz w:val="24"/>
          <w:szCs w:val="24"/>
          <w:lang w:val="en-US"/>
        </w:rPr>
      </w:pPr>
    </w:p>
    <w:p w:rsidR="00DE5F9B" w:rsidRPr="00CA2897" w:rsidRDefault="00DE5F9B" w:rsidP="00FD365D">
      <w:pPr>
        <w:spacing w:after="0" w:line="240" w:lineRule="auto"/>
        <w:ind w:left="-86" w:firstLine="1526"/>
        <w:jc w:val="both"/>
        <w:rPr>
          <w:rFonts w:ascii="Times New Roman" w:hAnsi="Times New Roman" w:cs="Times New Roman"/>
          <w:sz w:val="24"/>
          <w:szCs w:val="24"/>
          <w:lang w:val="en-US"/>
        </w:rPr>
      </w:pPr>
    </w:p>
    <w:p w:rsidR="006501B3" w:rsidRPr="00CA2897" w:rsidRDefault="006501B3" w:rsidP="007364B2">
      <w:pPr>
        <w:spacing w:after="0" w:line="480" w:lineRule="auto"/>
        <w:ind w:firstLine="1440"/>
        <w:jc w:val="both"/>
        <w:rPr>
          <w:rFonts w:ascii="Times New Roman" w:hAnsi="Times New Roman" w:cs="Times New Roman"/>
          <w:sz w:val="24"/>
          <w:szCs w:val="24"/>
          <w:lang w:val="en-US"/>
        </w:rPr>
      </w:pPr>
      <w:r w:rsidRPr="00CA2897">
        <w:rPr>
          <w:rFonts w:ascii="Times New Roman" w:hAnsi="Times New Roman" w:cs="Times New Roman"/>
          <w:sz w:val="24"/>
          <w:szCs w:val="24"/>
          <w:lang w:val="en-US"/>
        </w:rPr>
        <w:t>In the result, it found that the court had made a final pronouncement on the particular issue that was before it, the issue of whether or not the matter deserved to be treated urgently.</w:t>
      </w:r>
    </w:p>
    <w:p w:rsidR="007364B2" w:rsidRPr="00CA2897" w:rsidRDefault="007364B2" w:rsidP="00FD365D">
      <w:pPr>
        <w:spacing w:after="0" w:line="480" w:lineRule="auto"/>
        <w:ind w:left="-86" w:firstLine="1526"/>
        <w:jc w:val="both"/>
        <w:rPr>
          <w:rFonts w:ascii="Times New Roman" w:hAnsi="Times New Roman" w:cs="Times New Roman"/>
          <w:sz w:val="24"/>
          <w:szCs w:val="24"/>
          <w:lang w:val="en-US"/>
        </w:rPr>
      </w:pPr>
    </w:p>
    <w:p w:rsidR="006501B3" w:rsidRPr="00CA2897" w:rsidRDefault="006501B3" w:rsidP="007364B2">
      <w:pPr>
        <w:spacing w:after="0" w:line="480" w:lineRule="auto"/>
        <w:ind w:firstLine="1440"/>
        <w:jc w:val="both"/>
        <w:rPr>
          <w:rFonts w:ascii="Times New Roman" w:hAnsi="Times New Roman" w:cs="Times New Roman"/>
          <w:sz w:val="24"/>
          <w:szCs w:val="24"/>
          <w:lang w:val="en-US"/>
        </w:rPr>
      </w:pPr>
      <w:r w:rsidRPr="00CA2897">
        <w:rPr>
          <w:rFonts w:ascii="Times New Roman" w:hAnsi="Times New Roman" w:cs="Times New Roman"/>
          <w:sz w:val="24"/>
          <w:szCs w:val="24"/>
          <w:lang w:val="en-US"/>
        </w:rPr>
        <w:t xml:space="preserve">See also </w:t>
      </w:r>
      <w:r w:rsidRPr="00CA2897">
        <w:rPr>
          <w:rFonts w:ascii="Times New Roman" w:hAnsi="Times New Roman" w:cs="Times New Roman"/>
          <w:i/>
          <w:sz w:val="24"/>
          <w:szCs w:val="24"/>
          <w:lang w:val="en-US"/>
        </w:rPr>
        <w:t>Trust Merchant Bank Limited vs Marko Properties Construction (Pvt) Limited t/a Msuna Safaris and Travel</w:t>
      </w:r>
      <w:r w:rsidRPr="00CA2897">
        <w:rPr>
          <w:rFonts w:ascii="Times New Roman" w:hAnsi="Times New Roman" w:cs="Times New Roman"/>
          <w:sz w:val="24"/>
          <w:szCs w:val="24"/>
          <w:lang w:val="en-US"/>
        </w:rPr>
        <w:t xml:space="preserve"> SC 73/2002; </w:t>
      </w:r>
      <w:r w:rsidRPr="00CA2897">
        <w:rPr>
          <w:rFonts w:ascii="Times New Roman" w:hAnsi="Times New Roman" w:cs="Times New Roman"/>
          <w:i/>
          <w:sz w:val="24"/>
          <w:szCs w:val="24"/>
          <w:lang w:val="en-US"/>
        </w:rPr>
        <w:t>Mine Mills Trading (Pvt) Limited and Others vs NJZ Resources (HK) Limited</w:t>
      </w:r>
      <w:r w:rsidRPr="00CA2897">
        <w:rPr>
          <w:rFonts w:ascii="Times New Roman" w:hAnsi="Times New Roman" w:cs="Times New Roman"/>
          <w:sz w:val="24"/>
          <w:szCs w:val="24"/>
          <w:lang w:val="en-US"/>
        </w:rPr>
        <w:t xml:space="preserve"> SC 40/2014 and </w:t>
      </w:r>
      <w:r w:rsidRPr="00CA2897">
        <w:rPr>
          <w:rFonts w:ascii="Times New Roman" w:hAnsi="Times New Roman" w:cs="Times New Roman"/>
          <w:i/>
          <w:sz w:val="24"/>
          <w:szCs w:val="24"/>
          <w:lang w:val="en-US"/>
        </w:rPr>
        <w:t>Jameson Rushwaya and others vs Swimming Pool and Underwater Repairs (Pvt) Limited</w:t>
      </w:r>
      <w:r w:rsidRPr="00CA2897">
        <w:rPr>
          <w:rFonts w:ascii="Times New Roman" w:hAnsi="Times New Roman" w:cs="Times New Roman"/>
          <w:sz w:val="24"/>
          <w:szCs w:val="24"/>
          <w:lang w:val="en-US"/>
        </w:rPr>
        <w:t xml:space="preserve"> SC 19/2012.</w:t>
      </w:r>
    </w:p>
    <w:p w:rsidR="00024892" w:rsidRPr="00CA2897" w:rsidRDefault="00024892" w:rsidP="00FD365D">
      <w:pPr>
        <w:spacing w:after="0" w:line="480" w:lineRule="auto"/>
        <w:ind w:left="-86" w:firstLine="1526"/>
        <w:jc w:val="both"/>
        <w:rPr>
          <w:rFonts w:ascii="Times New Roman" w:hAnsi="Times New Roman" w:cs="Times New Roman"/>
          <w:sz w:val="24"/>
          <w:szCs w:val="24"/>
          <w:lang w:val="en-US"/>
        </w:rPr>
      </w:pPr>
    </w:p>
    <w:p w:rsidR="006501B3" w:rsidRPr="00CA2897" w:rsidRDefault="00006505"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From the decisions of this C</w:t>
      </w:r>
      <w:r w:rsidR="006501B3" w:rsidRPr="00CA2897">
        <w:rPr>
          <w:rFonts w:ascii="Times New Roman" w:hAnsi="Times New Roman" w:cs="Times New Roman"/>
          <w:sz w:val="24"/>
          <w:szCs w:val="24"/>
        </w:rPr>
        <w:t>ourt on the matter, one can therefore discern a clear position at law that</w:t>
      </w:r>
      <w:r w:rsidR="006720B5" w:rsidRPr="00CA2897">
        <w:rPr>
          <w:rFonts w:ascii="Times New Roman" w:hAnsi="Times New Roman" w:cs="Times New Roman"/>
          <w:sz w:val="24"/>
          <w:szCs w:val="24"/>
        </w:rPr>
        <w:t>,</w:t>
      </w:r>
      <w:r w:rsidR="006501B3" w:rsidRPr="00CA2897">
        <w:rPr>
          <w:rFonts w:ascii="Times New Roman" w:hAnsi="Times New Roman" w:cs="Times New Roman"/>
          <w:sz w:val="24"/>
          <w:szCs w:val="24"/>
        </w:rPr>
        <w:t xml:space="preserve"> broadly speaking, a judgment that puts to rest one or more issues between </w:t>
      </w:r>
      <w:r w:rsidR="006501B3" w:rsidRPr="00CA2897">
        <w:rPr>
          <w:rFonts w:ascii="Times New Roman" w:hAnsi="Times New Roman" w:cs="Times New Roman"/>
          <w:sz w:val="24"/>
          <w:szCs w:val="24"/>
        </w:rPr>
        <w:lastRenderedPageBreak/>
        <w:t>the parties is not inte</w:t>
      </w:r>
      <w:r w:rsidR="00926C52" w:rsidRPr="00CA2897">
        <w:rPr>
          <w:rFonts w:ascii="Times New Roman" w:hAnsi="Times New Roman" w:cs="Times New Roman"/>
          <w:sz w:val="24"/>
          <w:szCs w:val="24"/>
        </w:rPr>
        <w:t>rlocutory for the purposes of s 43</w:t>
      </w:r>
      <w:r w:rsidR="006501B3" w:rsidRPr="00CA2897">
        <w:rPr>
          <w:rFonts w:ascii="Times New Roman" w:hAnsi="Times New Roman" w:cs="Times New Roman"/>
          <w:sz w:val="24"/>
          <w:szCs w:val="24"/>
        </w:rPr>
        <w:t xml:space="preserve"> of the High Court Act [</w:t>
      </w:r>
      <w:r w:rsidR="006501B3" w:rsidRPr="00CA2897">
        <w:rPr>
          <w:rFonts w:ascii="Times New Roman" w:hAnsi="Times New Roman" w:cs="Times New Roman"/>
          <w:i/>
          <w:sz w:val="24"/>
          <w:szCs w:val="24"/>
        </w:rPr>
        <w:t>Chapter 7.06</w:t>
      </w:r>
      <w:r w:rsidR="006501B3" w:rsidRPr="00CA2897">
        <w:rPr>
          <w:rFonts w:ascii="Times New Roman" w:hAnsi="Times New Roman" w:cs="Times New Roman"/>
          <w:sz w:val="24"/>
          <w:szCs w:val="24"/>
        </w:rPr>
        <w:t>]. Instead such a judgment is to be regarded as final and definitive and consequently appealable. This is so notwithstanding that some other aspects of the dispute between the parties may remain live and wait to be determined in different future proceedings.</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024892" w:rsidRPr="00CA2897" w:rsidRDefault="006501B3" w:rsidP="00294B01">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Applying the above law to the facts of this matter, it is my finding that the judgment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final and definitive as regards the attached property. The court ordered that the first respondent retains possession of the property until the other proceedings between the parties were resolved. The judgment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put to rest the issue of the possession of the attached property. Put differently, by ordering the return of property,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did not reserve any other issue for determination before itself. Its decision on the matter was therefore final. Accordingly, no leave was required before the appeal was noted.</w:t>
      </w:r>
    </w:p>
    <w:p w:rsidR="00294B01" w:rsidRPr="00CA2897" w:rsidRDefault="00294B01" w:rsidP="00294B01">
      <w:pPr>
        <w:spacing w:after="0" w:line="48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Counsel for the appellant argued that the judgment granted by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is a positive interdict. Leave to appeal in the circumstances would not be required as the law exempts the seeking of leave where the judgment appealed against is the grant of an interdict.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Whilst I have found above that leave to appeal was not necessary as the judgment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final, I may observe in passing that the judgment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not the grant of a positive interdict. </w:t>
      </w:r>
    </w:p>
    <w:p w:rsidR="00805EEA" w:rsidRPr="00CA2897" w:rsidRDefault="00805EEA" w:rsidP="007364B2">
      <w:pPr>
        <w:spacing w:after="0" w:line="480" w:lineRule="auto"/>
        <w:ind w:firstLine="1440"/>
        <w:jc w:val="both"/>
        <w:rPr>
          <w:rFonts w:ascii="Times New Roman" w:hAnsi="Times New Roman" w:cs="Times New Roman"/>
          <w:sz w:val="24"/>
          <w:szCs w:val="24"/>
        </w:rPr>
      </w:pPr>
    </w:p>
    <w:p w:rsidR="00024892" w:rsidRDefault="006501B3" w:rsidP="00036ECC">
      <w:pPr>
        <w:spacing w:after="0" w:line="480" w:lineRule="auto"/>
        <w:ind w:firstLine="1526"/>
        <w:jc w:val="both"/>
        <w:rPr>
          <w:rFonts w:ascii="Times New Roman" w:hAnsi="Times New Roman" w:cs="Times New Roman"/>
          <w:sz w:val="24"/>
          <w:szCs w:val="24"/>
        </w:rPr>
      </w:pPr>
      <w:r w:rsidRPr="00CA2897">
        <w:rPr>
          <w:rFonts w:ascii="Times New Roman" w:hAnsi="Times New Roman" w:cs="Times New Roman"/>
          <w:sz w:val="24"/>
          <w:szCs w:val="24"/>
        </w:rPr>
        <w:t xml:space="preserve">None of the parties adverted to the requirements for a positive interdict and in its judgment, the court did not do so. </w:t>
      </w:r>
    </w:p>
    <w:p w:rsidR="00CA2897" w:rsidRPr="00CA2897" w:rsidRDefault="00CA2897" w:rsidP="00CA2897">
      <w:pPr>
        <w:spacing w:after="0" w:line="240" w:lineRule="auto"/>
        <w:ind w:firstLine="1526"/>
        <w:jc w:val="both"/>
        <w:rPr>
          <w:rFonts w:ascii="Times New Roman" w:hAnsi="Times New Roman" w:cs="Times New Roman"/>
          <w:sz w:val="24"/>
          <w:szCs w:val="24"/>
        </w:rPr>
      </w:pPr>
    </w:p>
    <w:p w:rsidR="00024892" w:rsidRPr="00CA2897" w:rsidRDefault="00024892" w:rsidP="00106EE1">
      <w:pPr>
        <w:spacing w:after="0" w:line="24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 xml:space="preserve">A reading of the judgment of the court </w:t>
      </w:r>
      <w:r w:rsidRPr="00CA2897">
        <w:rPr>
          <w:rFonts w:ascii="Times New Roman" w:hAnsi="Times New Roman" w:cs="Times New Roman"/>
          <w:i/>
          <w:sz w:val="24"/>
          <w:szCs w:val="24"/>
        </w:rPr>
        <w:t xml:space="preserve">a quo </w:t>
      </w:r>
      <w:r w:rsidRPr="00CA2897">
        <w:rPr>
          <w:rFonts w:ascii="Times New Roman" w:hAnsi="Times New Roman" w:cs="Times New Roman"/>
          <w:sz w:val="24"/>
          <w:szCs w:val="24"/>
        </w:rPr>
        <w:t xml:space="preserve">suggests to me that the court did not merely seek to direct the third respondent to stay execution of the default judgment. It reversed the process of execution to the point of restoring possession of the attached property to the first respondent. It then ordered that this position be maintained until the first respondent’s application for rescission of judgment was determined. </w:t>
      </w:r>
    </w:p>
    <w:p w:rsidR="007364B2" w:rsidRPr="00CA2897" w:rsidRDefault="007364B2" w:rsidP="007364B2">
      <w:pPr>
        <w:spacing w:after="0" w:line="48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526"/>
        <w:jc w:val="both"/>
        <w:rPr>
          <w:rFonts w:ascii="Times New Roman" w:hAnsi="Times New Roman" w:cs="Times New Roman"/>
          <w:sz w:val="24"/>
          <w:szCs w:val="24"/>
        </w:rPr>
      </w:pPr>
      <w:r w:rsidRPr="00CA2897">
        <w:rPr>
          <w:rFonts w:ascii="Times New Roman" w:hAnsi="Times New Roman" w:cs="Times New Roman"/>
          <w:sz w:val="24"/>
          <w:szCs w:val="24"/>
        </w:rPr>
        <w:t xml:space="preserve">In </w:t>
      </w:r>
      <w:r w:rsidRPr="00CA2897">
        <w:rPr>
          <w:rFonts w:ascii="Times New Roman" w:hAnsi="Times New Roman" w:cs="Times New Roman"/>
          <w:i/>
          <w:sz w:val="24"/>
          <w:szCs w:val="24"/>
        </w:rPr>
        <w:t xml:space="preserve">PTC Pension Fund v Standard Chartered Merchant Bank Zimbabwe Limited and Another </w:t>
      </w:r>
      <w:r w:rsidRPr="00CA2897">
        <w:rPr>
          <w:rFonts w:ascii="Times New Roman" w:hAnsi="Times New Roman" w:cs="Times New Roman"/>
          <w:sz w:val="24"/>
          <w:szCs w:val="24"/>
        </w:rPr>
        <w:t xml:space="preserve">1993 (1) ZLR 55 (H), it was observed that a mandatory interdict is designed to remedy a situation of a continuing wrong and not to remedy a “one off” situation. In contrast, the relief that was granted by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specifically designed to remedy a one off situation. It was meant to restore possession of the attached property to the first respondent pending the determination of her application for rescission of a default judgment that had purportedly been granted in her absence.</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The factors that a court takes into account before granting a mandatory interdict are well known and settled. (See </w:t>
      </w:r>
      <w:r w:rsidRPr="00CA2897">
        <w:rPr>
          <w:rFonts w:ascii="Times New Roman" w:hAnsi="Times New Roman" w:cs="Times New Roman"/>
          <w:i/>
          <w:sz w:val="24"/>
          <w:szCs w:val="24"/>
        </w:rPr>
        <w:t>Setlogelo Setlogelo</w:t>
      </w:r>
      <w:r w:rsidRPr="00CA2897">
        <w:rPr>
          <w:rFonts w:ascii="Times New Roman" w:hAnsi="Times New Roman" w:cs="Times New Roman"/>
          <w:sz w:val="24"/>
          <w:szCs w:val="24"/>
        </w:rPr>
        <w:t xml:space="preserve"> 1914 AD 221). These were not reflected upon by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in its judgment which in</w:t>
      </w:r>
      <w:r w:rsidR="00CE63C2" w:rsidRPr="00CA2897">
        <w:rPr>
          <w:rFonts w:ascii="Times New Roman" w:hAnsi="Times New Roman" w:cs="Times New Roman"/>
          <w:sz w:val="24"/>
          <w:szCs w:val="24"/>
        </w:rPr>
        <w:t xml:space="preserve"> my view was an exercise of its</w:t>
      </w:r>
      <w:r w:rsidRPr="00CA2897">
        <w:rPr>
          <w:rFonts w:ascii="Times New Roman" w:hAnsi="Times New Roman" w:cs="Times New Roman"/>
          <w:sz w:val="24"/>
          <w:szCs w:val="24"/>
        </w:rPr>
        <w:t xml:space="preserve"> discretion, rightly or wrongly, to control its proceedings.</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On the basis of the foregoing, it is my view that leave to appeal was not required in this matter as the judgement appealed against was a final and definitive judgement on the issue that was before the court. </w:t>
      </w:r>
    </w:p>
    <w:p w:rsidR="00805EEA" w:rsidRPr="00CA2897" w:rsidRDefault="00805EEA" w:rsidP="007364B2">
      <w:pPr>
        <w:spacing w:after="0" w:line="48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 turn to deal with the first ground of appeal.</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 xml:space="preserve">In the first ground of appeal, the appellant argued that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should not have treated the matter as urgent as the second applicant had approached the court earlier through another urgent chamber application, seeking to stay the execution of the default judgment.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It is common cause that the second respondent</w:t>
      </w:r>
      <w:r w:rsidR="006174DE">
        <w:rPr>
          <w:rFonts w:ascii="Times New Roman" w:hAnsi="Times New Roman" w:cs="Times New Roman"/>
          <w:sz w:val="24"/>
          <w:szCs w:val="24"/>
        </w:rPr>
        <w:t xml:space="preserve"> had approached the court on 10 </w:t>
      </w:r>
      <w:r w:rsidRPr="00CA2897">
        <w:rPr>
          <w:rFonts w:ascii="Times New Roman" w:hAnsi="Times New Roman" w:cs="Times New Roman"/>
          <w:sz w:val="24"/>
          <w:szCs w:val="24"/>
        </w:rPr>
        <w:t xml:space="preserve">February 2017. The attached property was removed on 11 February 2017. The second respondent’s urgent application was heard and dismissed on 12 February 2017. The second application by the second respondent was then filed on 18 February 2017. It is in these circumstances that the appellant argues that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misapplied the principles regulating urgency by holding that the matter was urgent. In the appellant’s view, the court </w:t>
      </w:r>
      <w:r w:rsidRPr="00CA2897">
        <w:rPr>
          <w:rFonts w:ascii="Times New Roman" w:hAnsi="Times New Roman" w:cs="Times New Roman"/>
          <w:i/>
          <w:sz w:val="24"/>
          <w:szCs w:val="24"/>
        </w:rPr>
        <w:t xml:space="preserve">a quo </w:t>
      </w:r>
      <w:r w:rsidRPr="00CA2897">
        <w:rPr>
          <w:rFonts w:ascii="Times New Roman" w:hAnsi="Times New Roman" w:cs="Times New Roman"/>
          <w:sz w:val="24"/>
          <w:szCs w:val="24"/>
        </w:rPr>
        <w:t>ought to have held that the matter was not urgent and should have resultantly dismissed the application on that basis.</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It is further common cause that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fully cognisant of the above facts, formed the opinion that the matter was urgent and thereafter proceeded to hear and determine the matter on that basis. </w:t>
      </w:r>
    </w:p>
    <w:p w:rsidR="0057348A" w:rsidRPr="00CA2897" w:rsidRDefault="0057348A" w:rsidP="007364B2">
      <w:pPr>
        <w:spacing w:after="0" w:line="480" w:lineRule="auto"/>
        <w:ind w:firstLine="1440"/>
        <w:jc w:val="both"/>
        <w:rPr>
          <w:rFonts w:ascii="Times New Roman" w:hAnsi="Times New Roman" w:cs="Times New Roman"/>
          <w:sz w:val="24"/>
          <w:szCs w:val="24"/>
        </w:rPr>
      </w:pPr>
    </w:p>
    <w:p w:rsidR="00872293" w:rsidRPr="00CA2897" w:rsidRDefault="00872293" w:rsidP="00872293">
      <w:pPr>
        <w:spacing w:line="360" w:lineRule="auto"/>
        <w:ind w:left="-90" w:firstLine="1530"/>
        <w:jc w:val="both"/>
        <w:rPr>
          <w:rFonts w:ascii="Times New Roman" w:hAnsi="Times New Roman" w:cs="Times New Roman"/>
          <w:sz w:val="24"/>
          <w:szCs w:val="24"/>
        </w:rPr>
      </w:pPr>
      <w:r w:rsidRPr="00CA2897">
        <w:rPr>
          <w:rFonts w:ascii="Times New Roman" w:hAnsi="Times New Roman" w:cs="Times New Roman"/>
          <w:sz w:val="24"/>
          <w:szCs w:val="24"/>
        </w:rPr>
        <w:t xml:space="preserve">The finding by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an exercise of discretion by that court.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The issue that then presents itself in this appeal is whether or not the appeal court must interfere with such exercise of discretion.</w:t>
      </w:r>
    </w:p>
    <w:p w:rsidR="007364B2" w:rsidRPr="00CA2897" w:rsidRDefault="007364B2" w:rsidP="007364B2">
      <w:pPr>
        <w:spacing w:after="0" w:line="48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Matters are heard urgently if in the opinion of the court seized with the matter, the determination of the matter cannot wait the usual allocation of trial dates in terms of the </w:t>
      </w:r>
      <w:r w:rsidRPr="00CA2897">
        <w:rPr>
          <w:rFonts w:ascii="Times New Roman" w:hAnsi="Times New Roman" w:cs="Times New Roman"/>
          <w:sz w:val="24"/>
          <w:szCs w:val="24"/>
        </w:rPr>
        <w:lastRenderedPageBreak/>
        <w:t>rules of court. Whilst each matter falls to be determined on its own facts, there is a plethora of case authority on the factors that a court must advert to before it makes a finding that a matter warrants to be heard on an urgent basis.</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In my view, a finding that a matter is urgent simply enables such a matter to go to the head of the queue of the matters that are before that court and thereby demand the urgent attention of the court. Such a finding does not colour the merits of the matter. More importantly, such a finding does not in itself dispose of the matter, unlike a finding that the matter is not urgent, which is a final and definitive judgement as discussed above.</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It is my further view that a finding of urgency by a court cannot constitute a substantive ground of appeal, one that can stand on its own in the absence of another ground showing that having exercised its discretion to hear the matter urgently, the court caused an injustice to the appellant or erred in some other regard. In other words, it will not be proper on appeal, to set aside an otherwise correct decision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merely on the basis that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arrived at that correct decision on an urgent basis which was unwarranted. This is so because an appeal is a procedure through which the correctness of the decision of the lower court is tested and once its correctness is accepted, no appeal can lie against it.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 therefore find no merit in the first ground of appeal which is accordingly dismissed.</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In the second ground of appeal, the appellant alleges that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erred at law in dismissing the preliminary point that the interim relief sought was </w:t>
      </w:r>
      <w:r w:rsidRPr="00CA2897">
        <w:rPr>
          <w:rFonts w:ascii="Times New Roman" w:hAnsi="Times New Roman" w:cs="Times New Roman"/>
          <w:i/>
          <w:sz w:val="24"/>
          <w:szCs w:val="24"/>
        </w:rPr>
        <w:t>res judicata</w:t>
      </w:r>
      <w:r w:rsidRPr="00CA2897">
        <w:rPr>
          <w:rFonts w:ascii="Times New Roman" w:hAnsi="Times New Roman" w:cs="Times New Roman"/>
          <w:sz w:val="24"/>
          <w:szCs w:val="24"/>
        </w:rPr>
        <w:t xml:space="preserve"> and in failing to find that the </w:t>
      </w:r>
      <w:r w:rsidR="00762D46" w:rsidRPr="00CA2897">
        <w:rPr>
          <w:rFonts w:ascii="Times New Roman" w:hAnsi="Times New Roman" w:cs="Times New Roman"/>
          <w:sz w:val="24"/>
          <w:szCs w:val="24"/>
        </w:rPr>
        <w:t xml:space="preserve">first </w:t>
      </w:r>
      <w:r w:rsidRPr="00CA2897">
        <w:rPr>
          <w:rFonts w:ascii="Times New Roman" w:hAnsi="Times New Roman" w:cs="Times New Roman"/>
          <w:sz w:val="24"/>
          <w:szCs w:val="24"/>
        </w:rPr>
        <w:t xml:space="preserve">respondent was the privy of the </w:t>
      </w:r>
      <w:r w:rsidR="00762D46" w:rsidRPr="00CA2897">
        <w:rPr>
          <w:rFonts w:ascii="Times New Roman" w:hAnsi="Times New Roman" w:cs="Times New Roman"/>
          <w:sz w:val="24"/>
          <w:szCs w:val="24"/>
        </w:rPr>
        <w:t>second</w:t>
      </w:r>
      <w:r w:rsidRPr="00CA2897">
        <w:rPr>
          <w:rFonts w:ascii="Times New Roman" w:hAnsi="Times New Roman" w:cs="Times New Roman"/>
          <w:sz w:val="24"/>
          <w:szCs w:val="24"/>
        </w:rPr>
        <w:t xml:space="preserve"> respondent.</w:t>
      </w: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 xml:space="preserve">In dismissing the point </w:t>
      </w:r>
      <w:r w:rsidRPr="00CA2897">
        <w:rPr>
          <w:rFonts w:ascii="Times New Roman" w:hAnsi="Times New Roman" w:cs="Times New Roman"/>
          <w:i/>
          <w:sz w:val="24"/>
          <w:szCs w:val="24"/>
        </w:rPr>
        <w:t>in limine</w:t>
      </w:r>
      <w:r w:rsidRPr="00CA2897">
        <w:rPr>
          <w:rFonts w:ascii="Times New Roman" w:hAnsi="Times New Roman" w:cs="Times New Roman"/>
          <w:sz w:val="24"/>
          <w:szCs w:val="24"/>
        </w:rPr>
        <w:t xml:space="preserve">,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found that the applicant before it was different from the applicant in the earlier proceedings. </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did not avert to the issue whether or not the first respondent is a privy of the second respondent, a contention which the appellant invites us to accept.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7364B2"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It is trite that a judgement</w:t>
      </w:r>
      <w:r w:rsidR="003526B8" w:rsidRPr="00CA2897">
        <w:rPr>
          <w:rFonts w:ascii="Times New Roman" w:hAnsi="Times New Roman" w:cs="Times New Roman"/>
          <w:sz w:val="24"/>
          <w:szCs w:val="24"/>
        </w:rPr>
        <w:t>,</w:t>
      </w:r>
      <w:r w:rsidRPr="00CA2897">
        <w:rPr>
          <w:rFonts w:ascii="Times New Roman" w:hAnsi="Times New Roman" w:cs="Times New Roman"/>
          <w:sz w:val="24"/>
          <w:szCs w:val="24"/>
        </w:rPr>
        <w:t xml:space="preserve"> unless </w:t>
      </w:r>
      <w:r w:rsidRPr="00CA2897">
        <w:rPr>
          <w:rFonts w:ascii="Times New Roman" w:hAnsi="Times New Roman" w:cs="Times New Roman"/>
          <w:i/>
          <w:sz w:val="24"/>
          <w:szCs w:val="24"/>
        </w:rPr>
        <w:t>in rem</w:t>
      </w:r>
      <w:r w:rsidRPr="00CA2897">
        <w:rPr>
          <w:rFonts w:ascii="Times New Roman" w:hAnsi="Times New Roman" w:cs="Times New Roman"/>
          <w:sz w:val="24"/>
          <w:szCs w:val="24"/>
        </w:rPr>
        <w:t>, binds only the parties to the suit to which it relates. It cannot bind third parties even though the action concerns the same subject matter and is based on the same cause of action.</w:t>
      </w: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 </w:t>
      </w:r>
    </w:p>
    <w:p w:rsidR="006501B3" w:rsidRPr="00CA2897" w:rsidRDefault="006501B3" w:rsidP="00FD365D">
      <w:pPr>
        <w:spacing w:after="0" w:line="480" w:lineRule="auto"/>
        <w:ind w:left="-86" w:firstLine="1526"/>
        <w:jc w:val="both"/>
        <w:rPr>
          <w:rFonts w:ascii="Times New Roman" w:hAnsi="Times New Roman" w:cs="Times New Roman"/>
          <w:sz w:val="24"/>
          <w:szCs w:val="24"/>
        </w:rPr>
      </w:pPr>
      <w:r w:rsidRPr="00CA2897">
        <w:rPr>
          <w:rFonts w:ascii="Times New Roman" w:hAnsi="Times New Roman" w:cs="Times New Roman"/>
          <w:sz w:val="24"/>
          <w:szCs w:val="24"/>
        </w:rPr>
        <w:t xml:space="preserve">The appellant has sought to have the first respondent bound by the dismissal of the first application by alleging that in the earlier application, she was the privy of the second respondent.  This is so because a privy to a party in legal proceedings is bound by the outcome of such litigation even if they do not participate in the actual proceedings by virtue of their relationship at law to the participating party. </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Becks Theory and Principles of Pleading in Civil Action 5</w:t>
      </w:r>
      <w:r w:rsidRPr="00CA2897">
        <w:rPr>
          <w:rFonts w:ascii="Times New Roman" w:hAnsi="Times New Roman" w:cs="Times New Roman"/>
          <w:sz w:val="24"/>
          <w:szCs w:val="24"/>
          <w:vertAlign w:val="superscript"/>
        </w:rPr>
        <w:t>th</w:t>
      </w:r>
      <w:r w:rsidRPr="00CA2897">
        <w:rPr>
          <w:rFonts w:ascii="Times New Roman" w:hAnsi="Times New Roman" w:cs="Times New Roman"/>
          <w:sz w:val="24"/>
          <w:szCs w:val="24"/>
        </w:rPr>
        <w:t xml:space="preserve"> ED p 167, state:</w:t>
      </w:r>
    </w:p>
    <w:p w:rsidR="006501B3" w:rsidRPr="00CA2897" w:rsidRDefault="006501B3" w:rsidP="0005435E">
      <w:pPr>
        <w:spacing w:after="0" w:line="240" w:lineRule="auto"/>
        <w:ind w:left="720"/>
        <w:jc w:val="both"/>
        <w:rPr>
          <w:rFonts w:ascii="Times New Roman" w:hAnsi="Times New Roman" w:cs="Times New Roman"/>
          <w:sz w:val="24"/>
          <w:szCs w:val="24"/>
        </w:rPr>
      </w:pPr>
      <w:r w:rsidRPr="00CA2897">
        <w:rPr>
          <w:rFonts w:ascii="Times New Roman" w:hAnsi="Times New Roman" w:cs="Times New Roman"/>
          <w:sz w:val="24"/>
          <w:szCs w:val="24"/>
        </w:rPr>
        <w:t xml:space="preserve">“Persons are privy to parties when they claim or derive title or interest through or by parties </w:t>
      </w:r>
      <w:r w:rsidR="007364B2" w:rsidRPr="00CA2897">
        <w:rPr>
          <w:rFonts w:ascii="Times New Roman" w:hAnsi="Times New Roman" w:cs="Times New Roman"/>
          <w:sz w:val="24"/>
          <w:szCs w:val="24"/>
        </w:rPr>
        <w:t>…</w:t>
      </w:r>
      <w:r w:rsidRPr="00CA2897">
        <w:rPr>
          <w:rFonts w:ascii="Times New Roman" w:hAnsi="Times New Roman" w:cs="Times New Roman"/>
          <w:sz w:val="24"/>
          <w:szCs w:val="24"/>
        </w:rPr>
        <w:t xml:space="preserve">.” </w:t>
      </w:r>
    </w:p>
    <w:p w:rsidR="00FD365D" w:rsidRPr="00CA2897" w:rsidRDefault="00FD365D" w:rsidP="00FD365D">
      <w:pPr>
        <w:spacing w:after="0" w:line="240" w:lineRule="auto"/>
        <w:ind w:left="-86" w:firstLine="1526"/>
        <w:jc w:val="both"/>
        <w:rPr>
          <w:rFonts w:ascii="Times New Roman" w:hAnsi="Times New Roman" w:cs="Times New Roman"/>
          <w:sz w:val="20"/>
          <w:szCs w:val="20"/>
        </w:rPr>
      </w:pPr>
    </w:p>
    <w:p w:rsidR="00024892" w:rsidRPr="00CA2897" w:rsidRDefault="00024892" w:rsidP="00024892">
      <w:pPr>
        <w:spacing w:after="0" w:line="480" w:lineRule="auto"/>
        <w:ind w:left="-86" w:firstLine="1526"/>
        <w:jc w:val="both"/>
        <w:rPr>
          <w:rFonts w:ascii="Times New Roman" w:hAnsi="Times New Roman" w:cs="Times New Roman"/>
          <w:sz w:val="20"/>
          <w:szCs w:val="20"/>
        </w:rPr>
      </w:pPr>
    </w:p>
    <w:p w:rsidR="00FD365D" w:rsidRPr="00CA2897" w:rsidRDefault="00FD365D" w:rsidP="00FD365D">
      <w:pPr>
        <w:spacing w:after="0" w:line="240" w:lineRule="auto"/>
        <w:ind w:left="-86" w:firstLine="1526"/>
        <w:jc w:val="both"/>
        <w:rPr>
          <w:rFonts w:ascii="Times New Roman" w:hAnsi="Times New Roman" w:cs="Times New Roman"/>
          <w:sz w:val="20"/>
          <w:szCs w:val="20"/>
        </w:rPr>
      </w:pPr>
    </w:p>
    <w:p w:rsidR="00FD365D"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 cannot agree with the contention by the appellant that the first respondent was the privy of the second respondent in the earlier application before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The first respondent is not asserting a right to the property that is derived from the second respondent. She is asserting an independent right to the property in her individual capacity. Whilst accepting that the property attached is joint matrimonial property, she avers that she has directly and indirectly contributed to the acquisition of the assets, which averment in my view amounts </w:t>
      </w:r>
      <w:r w:rsidRPr="00CA2897">
        <w:rPr>
          <w:rFonts w:ascii="Times New Roman" w:hAnsi="Times New Roman" w:cs="Times New Roman"/>
          <w:sz w:val="24"/>
          <w:szCs w:val="24"/>
        </w:rPr>
        <w:lastRenderedPageBreak/>
        <w:t>to averring ownership of the assets either out rightly or jointly with the second respondent.</w:t>
      </w:r>
      <w:r w:rsidR="00762D46" w:rsidRPr="00CA2897">
        <w:rPr>
          <w:rFonts w:ascii="Times New Roman" w:hAnsi="Times New Roman" w:cs="Times New Roman"/>
          <w:sz w:val="24"/>
          <w:szCs w:val="24"/>
        </w:rPr>
        <w:t xml:space="preserve"> There is no privity between co-</w:t>
      </w:r>
      <w:r w:rsidRPr="00CA2897">
        <w:rPr>
          <w:rFonts w:ascii="Times New Roman" w:hAnsi="Times New Roman" w:cs="Times New Roman"/>
          <w:sz w:val="24"/>
          <w:szCs w:val="24"/>
        </w:rPr>
        <w:t>owners of an estate simply because they jointly own a common asset.</w:t>
      </w:r>
    </w:p>
    <w:p w:rsidR="007364B2" w:rsidRPr="00CA2897" w:rsidRDefault="007364B2" w:rsidP="007364B2">
      <w:pPr>
        <w:spacing w:after="0" w:line="48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It is therefore my finding that the first respondent was not the privy of the second respondent and is therefore not bound by the decision against the second respondent.</w:t>
      </w:r>
    </w:p>
    <w:p w:rsidR="00FD365D" w:rsidRPr="00CA2897" w:rsidRDefault="00FD365D"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On the basis of the above, the second ground of appeal is dismissed.</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In the third ground of appeal, the appellant contends that the court </w:t>
      </w:r>
      <w:r w:rsidRPr="00CA2897">
        <w:rPr>
          <w:rFonts w:ascii="Times New Roman" w:hAnsi="Times New Roman" w:cs="Times New Roman"/>
          <w:i/>
          <w:sz w:val="24"/>
          <w:szCs w:val="24"/>
        </w:rPr>
        <w:t xml:space="preserve">a quo </w:t>
      </w:r>
      <w:r w:rsidRPr="00CA2897">
        <w:rPr>
          <w:rFonts w:ascii="Times New Roman" w:hAnsi="Times New Roman" w:cs="Times New Roman"/>
          <w:sz w:val="24"/>
          <w:szCs w:val="24"/>
        </w:rPr>
        <w:t>erred in awarding an interdict in circumstances where there was a satisfactory alternative remedy.</w:t>
      </w:r>
    </w:p>
    <w:p w:rsidR="00FD365D" w:rsidRPr="00CA2897" w:rsidRDefault="00FD365D"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As correctly argued by counsel for the respondent</w:t>
      </w:r>
      <w:r w:rsidR="00134BE3" w:rsidRPr="00CA2897">
        <w:rPr>
          <w:rFonts w:ascii="Times New Roman" w:hAnsi="Times New Roman" w:cs="Times New Roman"/>
          <w:sz w:val="24"/>
          <w:szCs w:val="24"/>
        </w:rPr>
        <w:t>s,</w:t>
      </w:r>
      <w:r w:rsidRPr="00CA2897">
        <w:rPr>
          <w:rFonts w:ascii="Times New Roman" w:hAnsi="Times New Roman" w:cs="Times New Roman"/>
          <w:sz w:val="24"/>
          <w:szCs w:val="24"/>
        </w:rPr>
        <w:t xml:space="preserve"> in my view, the </w:t>
      </w:r>
      <w:r w:rsidR="00134BE3" w:rsidRPr="00CA2897">
        <w:rPr>
          <w:rFonts w:ascii="Times New Roman" w:hAnsi="Times New Roman" w:cs="Times New Roman"/>
          <w:sz w:val="24"/>
          <w:szCs w:val="24"/>
        </w:rPr>
        <w:t xml:space="preserve">first </w:t>
      </w:r>
      <w:r w:rsidRPr="00CA2897">
        <w:rPr>
          <w:rFonts w:ascii="Times New Roman" w:hAnsi="Times New Roman" w:cs="Times New Roman"/>
          <w:sz w:val="24"/>
          <w:szCs w:val="24"/>
        </w:rPr>
        <w:t>respondent had the option to approach the court as she did or to approach the third respondent for the issuance of an interpleader notice in ter</w:t>
      </w:r>
      <w:r w:rsidR="00FD365D" w:rsidRPr="00CA2897">
        <w:rPr>
          <w:rFonts w:ascii="Times New Roman" w:hAnsi="Times New Roman" w:cs="Times New Roman"/>
          <w:sz w:val="24"/>
          <w:szCs w:val="24"/>
        </w:rPr>
        <w:t xml:space="preserve">ms </w:t>
      </w:r>
      <w:r w:rsidRPr="00CA2897">
        <w:rPr>
          <w:rFonts w:ascii="Times New Roman" w:hAnsi="Times New Roman" w:cs="Times New Roman"/>
          <w:sz w:val="24"/>
          <w:szCs w:val="24"/>
        </w:rPr>
        <w:t xml:space="preserve">of the High Court Rules, 1971. In approaching the court as she did, the </w:t>
      </w:r>
      <w:r w:rsidR="00134BE3" w:rsidRPr="00CA2897">
        <w:rPr>
          <w:rFonts w:ascii="Times New Roman" w:hAnsi="Times New Roman" w:cs="Times New Roman"/>
          <w:sz w:val="24"/>
          <w:szCs w:val="24"/>
        </w:rPr>
        <w:t>first</w:t>
      </w:r>
      <w:r w:rsidRPr="00CA2897">
        <w:rPr>
          <w:rFonts w:ascii="Times New Roman" w:hAnsi="Times New Roman" w:cs="Times New Roman"/>
          <w:sz w:val="24"/>
          <w:szCs w:val="24"/>
        </w:rPr>
        <w:t xml:space="preserve"> respondent was not only contending that the she has a proprietary interest in the attached property, she also contended that the default judgment pursuant to which the property was attached was granted in error and in her absence as an interested party and that she had approached the court for such erroneous judgment to be set aside. In the interim she prayed for the return of the attached property. The decision by the court a quo was clearly a value judgment. In its words:</w:t>
      </w:r>
    </w:p>
    <w:p w:rsidR="006501B3" w:rsidRPr="00CA2897" w:rsidRDefault="006501B3" w:rsidP="0005435E">
      <w:pPr>
        <w:spacing w:after="0" w:line="240" w:lineRule="auto"/>
        <w:ind w:left="720"/>
        <w:jc w:val="both"/>
        <w:rPr>
          <w:rFonts w:ascii="Times New Roman" w:hAnsi="Times New Roman" w:cs="Times New Roman"/>
          <w:sz w:val="24"/>
          <w:szCs w:val="24"/>
        </w:rPr>
      </w:pPr>
      <w:r w:rsidRPr="00CA2897">
        <w:rPr>
          <w:rFonts w:ascii="Times New Roman" w:hAnsi="Times New Roman" w:cs="Times New Roman"/>
          <w:sz w:val="24"/>
          <w:szCs w:val="24"/>
        </w:rPr>
        <w:t xml:space="preserve">“….in the face of the application for rescission, it would make little sense to permit the goods to be sold off at this point.” </w:t>
      </w:r>
    </w:p>
    <w:p w:rsidR="00FD365D" w:rsidRPr="00CA2897" w:rsidRDefault="00FD365D" w:rsidP="00FD365D">
      <w:pPr>
        <w:spacing w:after="0" w:line="240" w:lineRule="auto"/>
        <w:ind w:left="-86" w:firstLine="1526"/>
        <w:jc w:val="both"/>
        <w:rPr>
          <w:rFonts w:ascii="Times New Roman" w:hAnsi="Times New Roman" w:cs="Times New Roman"/>
          <w:sz w:val="24"/>
          <w:szCs w:val="24"/>
        </w:rPr>
      </w:pPr>
    </w:p>
    <w:p w:rsidR="00FD365D" w:rsidRPr="00CA2897" w:rsidRDefault="00FD365D" w:rsidP="00FF424E">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 xml:space="preserve">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proceeded to observe that “it would also make little sense for the goods to remain in storage accumulating high storage charges pending hearing of the matter”, before it ordered the release of the goods to the first respondent.</w:t>
      </w:r>
    </w:p>
    <w:p w:rsidR="00024892" w:rsidRPr="00CA2897" w:rsidRDefault="00024892"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A different court, faced with the same facts, may have exercised its discretion differently and come to a different conclusion. This court may have come to a different conclusion were it the court of first instance. This is inevitable with decisions based on the exercise of judicial discretion. There is no one standard answer. </w:t>
      </w:r>
    </w:p>
    <w:p w:rsidR="00FD365D" w:rsidRPr="00CA2897" w:rsidRDefault="00FD365D" w:rsidP="00FD365D">
      <w:pPr>
        <w:spacing w:after="0" w:line="480" w:lineRule="auto"/>
        <w:ind w:left="-86" w:firstLine="1526"/>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The law recognise</w:t>
      </w:r>
      <w:r w:rsidR="002A51EF" w:rsidRPr="00CA2897">
        <w:rPr>
          <w:rFonts w:ascii="Times New Roman" w:hAnsi="Times New Roman" w:cs="Times New Roman"/>
          <w:sz w:val="24"/>
          <w:szCs w:val="24"/>
        </w:rPr>
        <w:t>s</w:t>
      </w:r>
      <w:r w:rsidRPr="00CA2897">
        <w:rPr>
          <w:rFonts w:ascii="Times New Roman" w:hAnsi="Times New Roman" w:cs="Times New Roman"/>
          <w:sz w:val="24"/>
          <w:szCs w:val="24"/>
        </w:rPr>
        <w:t xml:space="preserve"> this diversity in values as expressed in value judgments and has sought to protect the exercise of discretion by restraining the appeal court from substituting its own discretion for that of the lower court in the absence of an error on the part of the lower court. </w:t>
      </w:r>
    </w:p>
    <w:p w:rsidR="00FD365D" w:rsidRPr="00CA2897" w:rsidRDefault="00FD365D" w:rsidP="00FD365D">
      <w:pPr>
        <w:spacing w:after="0" w:line="480" w:lineRule="auto"/>
        <w:ind w:left="-86" w:firstLine="1526"/>
        <w:jc w:val="both"/>
        <w:rPr>
          <w:rFonts w:ascii="Times New Roman" w:hAnsi="Times New Roman" w:cs="Times New Roman"/>
          <w:sz w:val="24"/>
          <w:szCs w:val="24"/>
        </w:rPr>
      </w:pPr>
    </w:p>
    <w:p w:rsidR="00CD3B22"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The settled position at law holds that it is not sufficient that the appeal court considers that if it had been in the position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it would have arrived at a different decision.  For the appeal court to interfere with the discretion of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t>
      </w:r>
    </w:p>
    <w:p w:rsidR="006501B3" w:rsidRPr="00CA2897" w:rsidRDefault="00247648" w:rsidP="00CD3B22">
      <w:pPr>
        <w:spacing w:after="0" w:line="240" w:lineRule="auto"/>
        <w:ind w:left="720"/>
        <w:jc w:val="both"/>
        <w:rPr>
          <w:rFonts w:ascii="Times New Roman" w:hAnsi="Times New Roman" w:cs="Times New Roman"/>
          <w:sz w:val="24"/>
          <w:szCs w:val="24"/>
        </w:rPr>
      </w:pPr>
      <w:r w:rsidRPr="00CA2897">
        <w:rPr>
          <w:rFonts w:ascii="Times New Roman" w:hAnsi="Times New Roman" w:cs="Times New Roman"/>
          <w:sz w:val="24"/>
          <w:szCs w:val="24"/>
        </w:rPr>
        <w:t>“…</w:t>
      </w:r>
      <w:r w:rsidR="00AF710C">
        <w:rPr>
          <w:rFonts w:ascii="Times New Roman" w:hAnsi="Times New Roman" w:cs="Times New Roman"/>
          <w:sz w:val="24"/>
          <w:szCs w:val="24"/>
        </w:rPr>
        <w:t xml:space="preserve"> </w:t>
      </w:r>
      <w:r w:rsidRPr="00CA2897">
        <w:rPr>
          <w:rFonts w:ascii="Times New Roman" w:hAnsi="Times New Roman" w:cs="Times New Roman"/>
          <w:sz w:val="24"/>
          <w:szCs w:val="24"/>
        </w:rPr>
        <w:t>it</w:t>
      </w:r>
      <w:r w:rsidR="006501B3" w:rsidRPr="00CA2897">
        <w:rPr>
          <w:rFonts w:ascii="Times New Roman" w:hAnsi="Times New Roman" w:cs="Times New Roman"/>
          <w:sz w:val="24"/>
          <w:szCs w:val="24"/>
        </w:rPr>
        <w:t xml:space="preserve"> must appear that some error has been made in exercising the discretion. If the primary court acts upon a wrong principle, if it allows extraneous or irrelevant matters to guide or affect it, if it mistakes the facts, if it does not take into account relevant considerations, then its determination should be reviewed and the appellate court may exercise its own discretion in substitution</w:t>
      </w:r>
      <w:r w:rsidR="00AF710C">
        <w:rPr>
          <w:rFonts w:ascii="Times New Roman" w:hAnsi="Times New Roman" w:cs="Times New Roman"/>
          <w:sz w:val="24"/>
          <w:szCs w:val="24"/>
        </w:rPr>
        <w:t xml:space="preserve"> .</w:t>
      </w:r>
      <w:r w:rsidR="006501B3" w:rsidRPr="00CA2897">
        <w:rPr>
          <w:rFonts w:ascii="Times New Roman" w:hAnsi="Times New Roman" w:cs="Times New Roman"/>
          <w:sz w:val="24"/>
          <w:szCs w:val="24"/>
        </w:rPr>
        <w:t xml:space="preserve">..”, per </w:t>
      </w:r>
      <w:r w:rsidR="00CD3B22" w:rsidRPr="00CA2897">
        <w:rPr>
          <w:rFonts w:ascii="Times New Roman" w:hAnsi="Times New Roman" w:cs="Times New Roman"/>
          <w:sz w:val="24"/>
          <w:szCs w:val="24"/>
        </w:rPr>
        <w:t>GUBBAY</w:t>
      </w:r>
      <w:r w:rsidR="006501B3" w:rsidRPr="00CA2897">
        <w:rPr>
          <w:rFonts w:ascii="Times New Roman" w:hAnsi="Times New Roman" w:cs="Times New Roman"/>
          <w:sz w:val="24"/>
          <w:szCs w:val="24"/>
        </w:rPr>
        <w:t xml:space="preserve"> CJ in </w:t>
      </w:r>
      <w:r w:rsidR="006501B3" w:rsidRPr="00CA2897">
        <w:rPr>
          <w:rFonts w:ascii="Times New Roman" w:hAnsi="Times New Roman" w:cs="Times New Roman"/>
          <w:i/>
          <w:sz w:val="24"/>
          <w:szCs w:val="24"/>
        </w:rPr>
        <w:t xml:space="preserve">Barros &amp; Anor v Chimponda </w:t>
      </w:r>
      <w:r w:rsidR="006501B3" w:rsidRPr="00CA2897">
        <w:rPr>
          <w:rFonts w:ascii="Times New Roman" w:hAnsi="Times New Roman" w:cs="Times New Roman"/>
          <w:sz w:val="24"/>
          <w:szCs w:val="24"/>
        </w:rPr>
        <w:t>1999 (1) ZLR 58 (S).</w:t>
      </w:r>
    </w:p>
    <w:p w:rsidR="00FD365D" w:rsidRPr="00CA2897" w:rsidRDefault="00FD365D" w:rsidP="00024892">
      <w:pPr>
        <w:spacing w:after="0" w:line="480" w:lineRule="auto"/>
        <w:ind w:left="-86" w:firstLine="1526"/>
        <w:jc w:val="both"/>
        <w:rPr>
          <w:rFonts w:ascii="Times New Roman" w:hAnsi="Times New Roman" w:cs="Times New Roman"/>
          <w:sz w:val="24"/>
          <w:szCs w:val="24"/>
        </w:rPr>
      </w:pPr>
    </w:p>
    <w:p w:rsidR="00FD365D" w:rsidRPr="00CA2897" w:rsidRDefault="00FD365D" w:rsidP="00FD365D">
      <w:pPr>
        <w:spacing w:after="0" w:line="240" w:lineRule="auto"/>
        <w:ind w:left="-86" w:firstLine="1526"/>
        <w:jc w:val="both"/>
        <w:rPr>
          <w:rFonts w:ascii="Times New Roman" w:hAnsi="Times New Roman" w:cs="Times New Roman"/>
          <w:sz w:val="24"/>
          <w:szCs w:val="24"/>
        </w:rPr>
      </w:pPr>
    </w:p>
    <w:p w:rsidR="006501B3" w:rsidRPr="00CA2897" w:rsidRDefault="006501B3" w:rsidP="007364B2">
      <w:pPr>
        <w:tabs>
          <w:tab w:val="left" w:pos="1440"/>
        </w:tabs>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 find no error in the manner that the lower court reasoned and exercised its discretion. </w:t>
      </w:r>
    </w:p>
    <w:p w:rsidR="00FD365D" w:rsidRPr="00CA2897" w:rsidRDefault="00FD365D" w:rsidP="00CA2897">
      <w:pPr>
        <w:spacing w:after="0" w:line="240" w:lineRule="auto"/>
        <w:ind w:firstLine="144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lastRenderedPageBreak/>
        <w:t xml:space="preserve">In the absence of a finding of an error on the part of the court </w:t>
      </w:r>
      <w:r w:rsidRPr="00CA2897">
        <w:rPr>
          <w:rFonts w:ascii="Times New Roman" w:hAnsi="Times New Roman" w:cs="Times New Roman"/>
          <w:i/>
          <w:sz w:val="24"/>
          <w:szCs w:val="24"/>
        </w:rPr>
        <w:t>a quo</w:t>
      </w:r>
      <w:r w:rsidR="00805EEA">
        <w:rPr>
          <w:rFonts w:ascii="Times New Roman" w:hAnsi="Times New Roman" w:cs="Times New Roman"/>
          <w:sz w:val="24"/>
          <w:szCs w:val="24"/>
        </w:rPr>
        <w:t>, this C</w:t>
      </w:r>
      <w:r w:rsidRPr="00CA2897">
        <w:rPr>
          <w:rFonts w:ascii="Times New Roman" w:hAnsi="Times New Roman" w:cs="Times New Roman"/>
          <w:sz w:val="24"/>
          <w:szCs w:val="24"/>
        </w:rPr>
        <w:t>ourt is constrained to respect and recognise the exercise of discretion by the lower court.</w:t>
      </w:r>
    </w:p>
    <w:p w:rsidR="00024892" w:rsidRPr="00CA2897" w:rsidRDefault="00024892"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In the fourth and final ground of appeal, the appellant contends that the court </w:t>
      </w:r>
      <w:r w:rsidRPr="00CA2897">
        <w:rPr>
          <w:rFonts w:ascii="Times New Roman" w:hAnsi="Times New Roman" w:cs="Times New Roman"/>
          <w:i/>
          <w:sz w:val="24"/>
          <w:szCs w:val="24"/>
        </w:rPr>
        <w:t xml:space="preserve">a quo </w:t>
      </w:r>
      <w:r w:rsidRPr="00CA2897">
        <w:rPr>
          <w:rFonts w:ascii="Times New Roman" w:hAnsi="Times New Roman" w:cs="Times New Roman"/>
          <w:sz w:val="24"/>
          <w:szCs w:val="24"/>
        </w:rPr>
        <w:t>erred in stalling the third respondent from carrying out a lawful administrative act or process of execution against property authorised by law absent any legal basis for doing so.</w:t>
      </w:r>
    </w:p>
    <w:p w:rsidR="00FD365D" w:rsidRPr="00CA2897" w:rsidRDefault="00FD365D"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Again, I am unable to agree with the appellants in this regard.</w:t>
      </w:r>
    </w:p>
    <w:p w:rsidR="00FD365D" w:rsidRPr="00CA2897" w:rsidRDefault="00FD365D"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It is trite that the High Court has inherent and undisputed power to control its proceedings. In ordering the return of the attached property pending finalisation of the hearing of the application for rescission of judgment,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was simply controlling its own proceedings, having formed the opinion that it would make little sense to have the property sold or held in storage in the interim. The third respondent is Sheriff of the High Court and his actions in execution are on warrant from the High Court. His actions are part of the court’s proceedings and are always subject to and under the control of the court. In my view it is a short step to hold that the principle that the court has inherent power to control its proceedings extends to controlling the manner in which the third respondent, as sheriff of the court, carries out his duties. This is the basis upon which the court has stayed execution of its judgments in a number of cases.</w:t>
      </w:r>
    </w:p>
    <w:p w:rsidR="00024892" w:rsidRPr="00CA2897" w:rsidRDefault="00024892"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spacing w:after="0" w:line="480" w:lineRule="auto"/>
        <w:ind w:firstLine="1440"/>
        <w:jc w:val="both"/>
        <w:rPr>
          <w:rFonts w:ascii="Times New Roman" w:hAnsi="Times New Roman" w:cs="Times New Roman"/>
          <w:sz w:val="24"/>
          <w:szCs w:val="24"/>
        </w:rPr>
      </w:pPr>
      <w:r w:rsidRPr="00CA2897">
        <w:rPr>
          <w:rFonts w:ascii="Times New Roman" w:hAnsi="Times New Roman" w:cs="Times New Roman"/>
          <w:sz w:val="24"/>
          <w:szCs w:val="24"/>
        </w:rPr>
        <w:t xml:space="preserve">This, in my view, is the legal basis upon which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directed the third respondent to return the attached goods. In so doing, the court </w:t>
      </w:r>
      <w:r w:rsidRPr="00CA2897">
        <w:rPr>
          <w:rFonts w:ascii="Times New Roman" w:hAnsi="Times New Roman" w:cs="Times New Roman"/>
          <w:i/>
          <w:sz w:val="24"/>
          <w:szCs w:val="24"/>
        </w:rPr>
        <w:t>a quo</w:t>
      </w:r>
      <w:r w:rsidRPr="00CA2897">
        <w:rPr>
          <w:rFonts w:ascii="Times New Roman" w:hAnsi="Times New Roman" w:cs="Times New Roman"/>
          <w:sz w:val="24"/>
          <w:szCs w:val="24"/>
        </w:rPr>
        <w:t xml:space="preserve"> cannot be said to have been acting in error.</w:t>
      </w:r>
    </w:p>
    <w:p w:rsidR="00FD365D" w:rsidRPr="00CA2897" w:rsidRDefault="00FD365D"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spacing w:after="0" w:line="480" w:lineRule="auto"/>
        <w:ind w:firstLine="1530"/>
        <w:jc w:val="both"/>
        <w:rPr>
          <w:rFonts w:ascii="Times New Roman" w:hAnsi="Times New Roman" w:cs="Times New Roman"/>
          <w:sz w:val="24"/>
          <w:szCs w:val="24"/>
        </w:rPr>
      </w:pPr>
      <w:r w:rsidRPr="00CA2897">
        <w:rPr>
          <w:rFonts w:ascii="Times New Roman" w:hAnsi="Times New Roman" w:cs="Times New Roman"/>
          <w:sz w:val="24"/>
          <w:szCs w:val="24"/>
        </w:rPr>
        <w:lastRenderedPageBreak/>
        <w:t>I have not been able to uphold any of the grounds of appeal raised by the appellants. In the circumstances, the appeal cannot succeed. It must therefore be dismissed.</w:t>
      </w:r>
    </w:p>
    <w:p w:rsidR="00F36B73" w:rsidRPr="00CA2897" w:rsidRDefault="00F36B73" w:rsidP="007364B2">
      <w:pPr>
        <w:spacing w:after="0" w:line="480" w:lineRule="auto"/>
        <w:ind w:firstLine="1530"/>
        <w:jc w:val="both"/>
        <w:rPr>
          <w:rFonts w:ascii="Times New Roman" w:hAnsi="Times New Roman" w:cs="Times New Roman"/>
          <w:sz w:val="24"/>
          <w:szCs w:val="24"/>
        </w:rPr>
      </w:pPr>
    </w:p>
    <w:p w:rsidR="006D19E9" w:rsidRPr="00CA2897" w:rsidRDefault="006D19E9" w:rsidP="007364B2">
      <w:pPr>
        <w:spacing w:after="0" w:line="480" w:lineRule="auto"/>
        <w:ind w:firstLine="1530"/>
        <w:jc w:val="both"/>
        <w:rPr>
          <w:rFonts w:ascii="Times New Roman" w:hAnsi="Times New Roman" w:cs="Times New Roman"/>
          <w:sz w:val="24"/>
          <w:szCs w:val="24"/>
        </w:rPr>
      </w:pPr>
      <w:r w:rsidRPr="00CA2897">
        <w:rPr>
          <w:rFonts w:ascii="Times New Roman" w:hAnsi="Times New Roman" w:cs="Times New Roman"/>
          <w:sz w:val="24"/>
          <w:szCs w:val="24"/>
        </w:rPr>
        <w:t xml:space="preserve">I see no reason why costs must not follow the cause. None were pressed upon by the appellant. </w:t>
      </w:r>
    </w:p>
    <w:p w:rsidR="00FD365D" w:rsidRPr="00CA2897" w:rsidRDefault="00FD365D"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FD365D">
      <w:pPr>
        <w:spacing w:after="0" w:line="480" w:lineRule="auto"/>
        <w:ind w:left="-90" w:firstLine="1530"/>
        <w:jc w:val="both"/>
        <w:rPr>
          <w:rFonts w:ascii="Times New Roman" w:hAnsi="Times New Roman" w:cs="Times New Roman"/>
          <w:sz w:val="24"/>
          <w:szCs w:val="24"/>
        </w:rPr>
      </w:pPr>
      <w:r w:rsidRPr="00CA2897">
        <w:rPr>
          <w:rFonts w:ascii="Times New Roman" w:hAnsi="Times New Roman" w:cs="Times New Roman"/>
          <w:sz w:val="24"/>
          <w:szCs w:val="24"/>
        </w:rPr>
        <w:t>In the result, I make the following order:</w:t>
      </w:r>
    </w:p>
    <w:p w:rsidR="00FD365D" w:rsidRPr="00CA2897" w:rsidRDefault="00FD365D" w:rsidP="00FD365D">
      <w:pPr>
        <w:spacing w:after="0" w:line="480" w:lineRule="auto"/>
        <w:ind w:left="-90" w:firstLine="1530"/>
        <w:jc w:val="both"/>
        <w:rPr>
          <w:rFonts w:ascii="Times New Roman" w:hAnsi="Times New Roman" w:cs="Times New Roman"/>
          <w:sz w:val="24"/>
          <w:szCs w:val="24"/>
        </w:rPr>
      </w:pPr>
    </w:p>
    <w:p w:rsidR="006501B3" w:rsidRPr="00CA2897" w:rsidRDefault="006501B3" w:rsidP="007364B2">
      <w:pPr>
        <w:pStyle w:val="ListParagraph"/>
        <w:spacing w:after="0" w:line="480" w:lineRule="auto"/>
        <w:ind w:left="0" w:firstLine="1440"/>
        <w:jc w:val="both"/>
        <w:rPr>
          <w:rFonts w:ascii="Times New Roman" w:hAnsi="Times New Roman" w:cs="Times New Roman"/>
          <w:sz w:val="24"/>
          <w:szCs w:val="24"/>
        </w:rPr>
      </w:pPr>
      <w:r w:rsidRPr="00CA2897">
        <w:rPr>
          <w:rFonts w:ascii="Times New Roman" w:hAnsi="Times New Roman" w:cs="Times New Roman"/>
          <w:sz w:val="24"/>
          <w:szCs w:val="24"/>
        </w:rPr>
        <w:t>The appeal is dismissed with costs.</w:t>
      </w:r>
    </w:p>
    <w:p w:rsidR="006501B3" w:rsidRDefault="006501B3" w:rsidP="00FD365D">
      <w:pPr>
        <w:spacing w:after="0" w:line="480" w:lineRule="auto"/>
        <w:jc w:val="both"/>
        <w:rPr>
          <w:rFonts w:ascii="Times New Roman" w:hAnsi="Times New Roman" w:cs="Times New Roman"/>
          <w:sz w:val="24"/>
          <w:szCs w:val="24"/>
        </w:rPr>
      </w:pPr>
    </w:p>
    <w:p w:rsidR="00CA2897" w:rsidRPr="00CA2897" w:rsidRDefault="00CA2897" w:rsidP="00FD365D">
      <w:pPr>
        <w:spacing w:after="0" w:line="480" w:lineRule="auto"/>
        <w:jc w:val="both"/>
        <w:rPr>
          <w:rFonts w:ascii="Times New Roman" w:hAnsi="Times New Roman" w:cs="Times New Roman"/>
          <w:sz w:val="24"/>
          <w:szCs w:val="24"/>
        </w:rPr>
      </w:pPr>
    </w:p>
    <w:p w:rsidR="006501B3" w:rsidRPr="00CA2897" w:rsidRDefault="00CA2897" w:rsidP="00CA2897">
      <w:pPr>
        <w:spacing w:after="0" w:line="480" w:lineRule="auto"/>
        <w:ind w:left="720" w:firstLine="720"/>
        <w:jc w:val="both"/>
        <w:rPr>
          <w:rFonts w:ascii="Times New Roman" w:hAnsi="Times New Roman" w:cs="Times New Roman"/>
          <w:sz w:val="24"/>
          <w:szCs w:val="24"/>
        </w:rPr>
      </w:pPr>
      <w:r w:rsidRPr="00CA2897">
        <w:rPr>
          <w:rFonts w:ascii="Times New Roman" w:hAnsi="Times New Roman" w:cs="Times New Roman"/>
          <w:b/>
          <w:sz w:val="24"/>
          <w:szCs w:val="24"/>
        </w:rPr>
        <w:t>GARWE JA</w:t>
      </w:r>
      <w:r w:rsidR="006501B3" w:rsidRPr="00CA2897">
        <w:rPr>
          <w:rFonts w:ascii="Times New Roman" w:hAnsi="Times New Roman" w:cs="Times New Roman"/>
          <w:sz w:val="24"/>
          <w:szCs w:val="24"/>
        </w:rPr>
        <w:tab/>
      </w:r>
      <w:r>
        <w:rPr>
          <w:rFonts w:ascii="Times New Roman" w:hAnsi="Times New Roman" w:cs="Times New Roman"/>
          <w:sz w:val="24"/>
          <w:szCs w:val="24"/>
        </w:rPr>
        <w:tab/>
      </w:r>
      <w:r w:rsidR="006501B3" w:rsidRPr="00CA2897">
        <w:rPr>
          <w:rFonts w:ascii="Times New Roman" w:hAnsi="Times New Roman" w:cs="Times New Roman"/>
          <w:sz w:val="24"/>
          <w:szCs w:val="24"/>
        </w:rPr>
        <w:tab/>
        <w:t>I agree</w:t>
      </w:r>
    </w:p>
    <w:p w:rsidR="00024892" w:rsidRPr="00CA2897" w:rsidRDefault="00024892" w:rsidP="00024892">
      <w:pPr>
        <w:spacing w:after="0" w:line="480" w:lineRule="auto"/>
        <w:jc w:val="both"/>
        <w:rPr>
          <w:rFonts w:ascii="Times New Roman" w:hAnsi="Times New Roman" w:cs="Times New Roman"/>
          <w:sz w:val="24"/>
          <w:szCs w:val="24"/>
        </w:rPr>
      </w:pPr>
    </w:p>
    <w:p w:rsidR="007364B2" w:rsidRPr="00CA2897" w:rsidRDefault="007364B2" w:rsidP="00024892">
      <w:pPr>
        <w:spacing w:after="0" w:line="480" w:lineRule="auto"/>
        <w:jc w:val="both"/>
        <w:rPr>
          <w:rFonts w:ascii="Times New Roman" w:hAnsi="Times New Roman" w:cs="Times New Roman"/>
          <w:sz w:val="24"/>
          <w:szCs w:val="24"/>
        </w:rPr>
      </w:pPr>
    </w:p>
    <w:p w:rsidR="006501B3" w:rsidRPr="00CA2897" w:rsidRDefault="00CA2897" w:rsidP="00CA2897">
      <w:pPr>
        <w:spacing w:after="0" w:line="480" w:lineRule="auto"/>
        <w:ind w:left="720" w:firstLine="720"/>
        <w:jc w:val="both"/>
        <w:rPr>
          <w:rFonts w:ascii="Times New Roman" w:hAnsi="Times New Roman" w:cs="Times New Roman"/>
          <w:sz w:val="24"/>
          <w:szCs w:val="24"/>
        </w:rPr>
      </w:pPr>
      <w:r w:rsidRPr="00CA2897">
        <w:rPr>
          <w:rFonts w:ascii="Times New Roman" w:hAnsi="Times New Roman" w:cs="Times New Roman"/>
          <w:b/>
          <w:sz w:val="24"/>
          <w:szCs w:val="24"/>
        </w:rPr>
        <w:t>GUVAVA JA</w:t>
      </w:r>
      <w:r>
        <w:rPr>
          <w:rFonts w:ascii="Times New Roman" w:hAnsi="Times New Roman" w:cs="Times New Roman"/>
          <w:b/>
          <w:sz w:val="24"/>
          <w:szCs w:val="24"/>
        </w:rPr>
        <w:tab/>
      </w:r>
      <w:r w:rsidRPr="00CA2897">
        <w:rPr>
          <w:rFonts w:ascii="Times New Roman" w:hAnsi="Times New Roman" w:cs="Times New Roman"/>
          <w:b/>
          <w:sz w:val="24"/>
          <w:szCs w:val="24"/>
        </w:rPr>
        <w:tab/>
      </w:r>
      <w:r w:rsidR="006501B3" w:rsidRPr="00CA2897">
        <w:rPr>
          <w:rFonts w:ascii="Times New Roman" w:hAnsi="Times New Roman" w:cs="Times New Roman"/>
          <w:sz w:val="24"/>
          <w:szCs w:val="24"/>
        </w:rPr>
        <w:tab/>
        <w:t>I agree</w:t>
      </w:r>
    </w:p>
    <w:p w:rsidR="006501B3" w:rsidRPr="00CA2897" w:rsidRDefault="006501B3" w:rsidP="006501B3">
      <w:pPr>
        <w:spacing w:line="360" w:lineRule="auto"/>
        <w:jc w:val="both"/>
        <w:rPr>
          <w:rFonts w:ascii="Times New Roman" w:hAnsi="Times New Roman" w:cs="Times New Roman"/>
          <w:sz w:val="24"/>
          <w:szCs w:val="24"/>
        </w:rPr>
      </w:pPr>
    </w:p>
    <w:p w:rsidR="00036ECC" w:rsidRPr="00CA2897" w:rsidRDefault="00036ECC" w:rsidP="006501B3">
      <w:pPr>
        <w:spacing w:line="360" w:lineRule="auto"/>
        <w:jc w:val="both"/>
        <w:rPr>
          <w:rFonts w:ascii="Times New Roman" w:hAnsi="Times New Roman" w:cs="Times New Roman"/>
          <w:sz w:val="24"/>
          <w:szCs w:val="24"/>
        </w:rPr>
      </w:pPr>
    </w:p>
    <w:p w:rsidR="003356B9" w:rsidRPr="00CA2897" w:rsidRDefault="00BC346B" w:rsidP="00D61092">
      <w:pPr>
        <w:spacing w:after="0" w:line="480" w:lineRule="auto"/>
        <w:jc w:val="both"/>
        <w:rPr>
          <w:rFonts w:ascii="Times New Roman" w:hAnsi="Times New Roman" w:cs="Times New Roman"/>
          <w:sz w:val="24"/>
          <w:szCs w:val="24"/>
        </w:rPr>
      </w:pPr>
      <w:r w:rsidRPr="00CA2897">
        <w:rPr>
          <w:rFonts w:ascii="Times New Roman" w:hAnsi="Times New Roman" w:cs="Times New Roman"/>
          <w:i/>
          <w:sz w:val="24"/>
          <w:szCs w:val="24"/>
        </w:rPr>
        <w:t>Nyakutombwa Mugabe Legal Counsel</w:t>
      </w:r>
      <w:r w:rsidR="003356B9" w:rsidRPr="00CA2897">
        <w:rPr>
          <w:rFonts w:ascii="Times New Roman" w:hAnsi="Times New Roman" w:cs="Times New Roman"/>
          <w:i/>
          <w:sz w:val="24"/>
          <w:szCs w:val="24"/>
        </w:rPr>
        <w:t>,</w:t>
      </w:r>
      <w:r w:rsidR="003356B9" w:rsidRPr="00CA2897">
        <w:rPr>
          <w:rFonts w:ascii="Times New Roman" w:hAnsi="Times New Roman" w:cs="Times New Roman"/>
          <w:sz w:val="24"/>
          <w:szCs w:val="24"/>
        </w:rPr>
        <w:t xml:space="preserve"> appellant’s legal practitioners</w:t>
      </w:r>
    </w:p>
    <w:p w:rsidR="00BF3AEE" w:rsidRPr="00CA2897" w:rsidRDefault="00BC346B" w:rsidP="00E97632">
      <w:pPr>
        <w:spacing w:after="0" w:line="480" w:lineRule="auto"/>
        <w:jc w:val="both"/>
        <w:rPr>
          <w:rFonts w:ascii="Times New Roman" w:hAnsi="Times New Roman" w:cs="Times New Roman"/>
          <w:sz w:val="24"/>
          <w:szCs w:val="24"/>
        </w:rPr>
      </w:pPr>
      <w:r w:rsidRPr="00CA2897">
        <w:rPr>
          <w:rFonts w:ascii="Times New Roman" w:hAnsi="Times New Roman" w:cs="Times New Roman"/>
          <w:i/>
          <w:sz w:val="24"/>
          <w:szCs w:val="24"/>
        </w:rPr>
        <w:t>Mwonzora</w:t>
      </w:r>
      <w:r w:rsidR="003356B9" w:rsidRPr="00CA2897">
        <w:rPr>
          <w:rFonts w:ascii="Times New Roman" w:hAnsi="Times New Roman" w:cs="Times New Roman"/>
          <w:i/>
          <w:sz w:val="24"/>
          <w:szCs w:val="24"/>
        </w:rPr>
        <w:t xml:space="preserve"> &amp; </w:t>
      </w:r>
      <w:r w:rsidRPr="00CA2897">
        <w:rPr>
          <w:rFonts w:ascii="Times New Roman" w:hAnsi="Times New Roman" w:cs="Times New Roman"/>
          <w:i/>
          <w:sz w:val="24"/>
          <w:szCs w:val="24"/>
        </w:rPr>
        <w:t>Associates</w:t>
      </w:r>
      <w:r w:rsidR="003356B9" w:rsidRPr="00CA2897">
        <w:rPr>
          <w:rFonts w:ascii="Times New Roman" w:hAnsi="Times New Roman" w:cs="Times New Roman"/>
          <w:i/>
          <w:sz w:val="24"/>
          <w:szCs w:val="24"/>
        </w:rPr>
        <w:t>,</w:t>
      </w:r>
      <w:r w:rsidR="003356B9" w:rsidRPr="00CA2897">
        <w:rPr>
          <w:rFonts w:ascii="Times New Roman" w:hAnsi="Times New Roman" w:cs="Times New Roman"/>
          <w:sz w:val="24"/>
          <w:szCs w:val="24"/>
        </w:rPr>
        <w:t xml:space="preserve"> </w:t>
      </w:r>
      <w:r w:rsidRPr="00CA2897">
        <w:rPr>
          <w:rFonts w:ascii="Times New Roman" w:hAnsi="Times New Roman" w:cs="Times New Roman"/>
          <w:sz w:val="24"/>
          <w:szCs w:val="24"/>
        </w:rPr>
        <w:t>1</w:t>
      </w:r>
      <w:r w:rsidRPr="00CA2897">
        <w:rPr>
          <w:rFonts w:ascii="Times New Roman" w:hAnsi="Times New Roman" w:cs="Times New Roman"/>
          <w:sz w:val="24"/>
          <w:szCs w:val="24"/>
          <w:vertAlign w:val="superscript"/>
        </w:rPr>
        <w:t>st</w:t>
      </w:r>
      <w:r w:rsidRPr="00CA2897">
        <w:rPr>
          <w:rFonts w:ascii="Times New Roman" w:hAnsi="Times New Roman" w:cs="Times New Roman"/>
          <w:sz w:val="24"/>
          <w:szCs w:val="24"/>
        </w:rPr>
        <w:t xml:space="preserve"> and 2</w:t>
      </w:r>
      <w:r w:rsidRPr="00CA2897">
        <w:rPr>
          <w:rFonts w:ascii="Times New Roman" w:hAnsi="Times New Roman" w:cs="Times New Roman"/>
          <w:sz w:val="24"/>
          <w:szCs w:val="24"/>
          <w:vertAlign w:val="superscript"/>
        </w:rPr>
        <w:t>nd</w:t>
      </w:r>
      <w:r w:rsidRPr="00CA2897">
        <w:rPr>
          <w:rFonts w:ascii="Times New Roman" w:hAnsi="Times New Roman" w:cs="Times New Roman"/>
          <w:sz w:val="24"/>
          <w:szCs w:val="24"/>
        </w:rPr>
        <w:t xml:space="preserve"> </w:t>
      </w:r>
      <w:r w:rsidR="003356B9" w:rsidRPr="00CA2897">
        <w:rPr>
          <w:rFonts w:ascii="Times New Roman" w:hAnsi="Times New Roman" w:cs="Times New Roman"/>
          <w:sz w:val="24"/>
          <w:szCs w:val="24"/>
        </w:rPr>
        <w:t>respondent’s legal practitioners</w:t>
      </w:r>
    </w:p>
    <w:sectPr w:rsidR="00BF3AEE" w:rsidRPr="00CA28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D0" w:rsidRDefault="009C22D0" w:rsidP="00E42400">
      <w:pPr>
        <w:spacing w:after="0" w:line="240" w:lineRule="auto"/>
      </w:pPr>
      <w:r>
        <w:separator/>
      </w:r>
    </w:p>
  </w:endnote>
  <w:endnote w:type="continuationSeparator" w:id="0">
    <w:p w:rsidR="009C22D0" w:rsidRDefault="009C22D0"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D0" w:rsidRDefault="009C22D0" w:rsidP="00E42400">
      <w:pPr>
        <w:spacing w:after="0" w:line="240" w:lineRule="auto"/>
      </w:pPr>
      <w:r>
        <w:separator/>
      </w:r>
    </w:p>
  </w:footnote>
  <w:footnote w:type="continuationSeparator" w:id="0">
    <w:p w:rsidR="009C22D0" w:rsidRDefault="009C22D0"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CA2897" w:rsidRDefault="00A118A1">
                          <w:pPr>
                            <w:spacing w:after="0" w:line="240" w:lineRule="auto"/>
                            <w:jc w:val="right"/>
                            <w:rPr>
                              <w:rFonts w:ascii="Times New Roman" w:hAnsi="Times New Roman" w:cs="Times New Roman"/>
                              <w:b/>
                              <w:noProof/>
                            </w:rPr>
                          </w:pPr>
                          <w:r w:rsidRPr="00CA2897">
                            <w:rPr>
                              <w:rFonts w:ascii="Times New Roman" w:hAnsi="Times New Roman" w:cs="Times New Roman"/>
                              <w:b/>
                              <w:noProof/>
                            </w:rPr>
                            <w:t xml:space="preserve">Judgment No. SC </w:t>
                          </w:r>
                          <w:r w:rsidR="00CA2897">
                            <w:rPr>
                              <w:rFonts w:ascii="Times New Roman" w:hAnsi="Times New Roman" w:cs="Times New Roman"/>
                              <w:b/>
                              <w:noProof/>
                            </w:rPr>
                            <w:t>28</w:t>
                          </w:r>
                          <w:r w:rsidRPr="00CA2897">
                            <w:rPr>
                              <w:rFonts w:ascii="Times New Roman" w:hAnsi="Times New Roman" w:cs="Times New Roman"/>
                              <w:b/>
                              <w:noProof/>
                            </w:rPr>
                            <w:t>/1</w:t>
                          </w:r>
                          <w:r w:rsidR="00BC2947" w:rsidRPr="00CA2897">
                            <w:rPr>
                              <w:rFonts w:ascii="Times New Roman" w:hAnsi="Times New Roman" w:cs="Times New Roman"/>
                              <w:b/>
                              <w:noProof/>
                            </w:rPr>
                            <w:t>8</w:t>
                          </w:r>
                        </w:p>
                        <w:p w:rsidR="00A118A1" w:rsidRPr="00CA2897" w:rsidRDefault="00A118A1">
                          <w:pPr>
                            <w:spacing w:after="0" w:line="240" w:lineRule="auto"/>
                            <w:jc w:val="right"/>
                            <w:rPr>
                              <w:rFonts w:ascii="Times New Roman" w:hAnsi="Times New Roman" w:cs="Times New Roman"/>
                              <w:b/>
                              <w:noProof/>
                            </w:rPr>
                          </w:pPr>
                          <w:r w:rsidRPr="00CA2897">
                            <w:rPr>
                              <w:rFonts w:ascii="Times New Roman" w:hAnsi="Times New Roman" w:cs="Times New Roman"/>
                              <w:b/>
                              <w:noProof/>
                            </w:rPr>
                            <w:t xml:space="preserve">Civil Appeal No. SC </w:t>
                          </w:r>
                          <w:r w:rsidR="00E163DC" w:rsidRPr="00CA2897">
                            <w:rPr>
                              <w:rFonts w:ascii="Times New Roman" w:hAnsi="Times New Roman" w:cs="Times New Roman"/>
                              <w:b/>
                              <w:noProof/>
                            </w:rPr>
                            <w:t>11</w:t>
                          </w:r>
                          <w:r w:rsidRPr="00CA2897">
                            <w:rPr>
                              <w:rFonts w:ascii="Times New Roman" w:hAnsi="Times New Roman" w:cs="Times New Roman"/>
                              <w:b/>
                              <w:noProof/>
                            </w:rPr>
                            <w:t>5/1</w:t>
                          </w:r>
                          <w:r w:rsidR="00E163DC" w:rsidRPr="00CA2897">
                            <w:rPr>
                              <w:rFonts w:ascii="Times New Roman" w:hAnsi="Times New Roman" w:cs="Times New Roman"/>
                              <w:b/>
                              <w:noProof/>
                            </w:rPr>
                            <w:t>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CA2897" w:rsidRDefault="00A118A1">
                    <w:pPr>
                      <w:spacing w:after="0" w:line="240" w:lineRule="auto"/>
                      <w:jc w:val="right"/>
                      <w:rPr>
                        <w:rFonts w:ascii="Times New Roman" w:hAnsi="Times New Roman" w:cs="Times New Roman"/>
                        <w:b/>
                        <w:noProof/>
                      </w:rPr>
                    </w:pPr>
                    <w:r w:rsidRPr="00CA2897">
                      <w:rPr>
                        <w:rFonts w:ascii="Times New Roman" w:hAnsi="Times New Roman" w:cs="Times New Roman"/>
                        <w:b/>
                        <w:noProof/>
                      </w:rPr>
                      <w:t xml:space="preserve">Judgment No. SC </w:t>
                    </w:r>
                    <w:r w:rsidR="00CA2897">
                      <w:rPr>
                        <w:rFonts w:ascii="Times New Roman" w:hAnsi="Times New Roman" w:cs="Times New Roman"/>
                        <w:b/>
                        <w:noProof/>
                      </w:rPr>
                      <w:t>28</w:t>
                    </w:r>
                    <w:r w:rsidRPr="00CA2897">
                      <w:rPr>
                        <w:rFonts w:ascii="Times New Roman" w:hAnsi="Times New Roman" w:cs="Times New Roman"/>
                        <w:b/>
                        <w:noProof/>
                      </w:rPr>
                      <w:t>/1</w:t>
                    </w:r>
                    <w:r w:rsidR="00BC2947" w:rsidRPr="00CA2897">
                      <w:rPr>
                        <w:rFonts w:ascii="Times New Roman" w:hAnsi="Times New Roman" w:cs="Times New Roman"/>
                        <w:b/>
                        <w:noProof/>
                      </w:rPr>
                      <w:t>8</w:t>
                    </w:r>
                  </w:p>
                  <w:p w:rsidR="00A118A1" w:rsidRPr="00CA2897" w:rsidRDefault="00A118A1">
                    <w:pPr>
                      <w:spacing w:after="0" w:line="240" w:lineRule="auto"/>
                      <w:jc w:val="right"/>
                      <w:rPr>
                        <w:rFonts w:ascii="Times New Roman" w:hAnsi="Times New Roman" w:cs="Times New Roman"/>
                        <w:b/>
                        <w:noProof/>
                      </w:rPr>
                    </w:pPr>
                    <w:r w:rsidRPr="00CA2897">
                      <w:rPr>
                        <w:rFonts w:ascii="Times New Roman" w:hAnsi="Times New Roman" w:cs="Times New Roman"/>
                        <w:b/>
                        <w:noProof/>
                      </w:rPr>
                      <w:t xml:space="preserve">Civil Appeal No. SC </w:t>
                    </w:r>
                    <w:r w:rsidR="00E163DC" w:rsidRPr="00CA2897">
                      <w:rPr>
                        <w:rFonts w:ascii="Times New Roman" w:hAnsi="Times New Roman" w:cs="Times New Roman"/>
                        <w:b/>
                        <w:noProof/>
                      </w:rPr>
                      <w:t>11</w:t>
                    </w:r>
                    <w:r w:rsidRPr="00CA2897">
                      <w:rPr>
                        <w:rFonts w:ascii="Times New Roman" w:hAnsi="Times New Roman" w:cs="Times New Roman"/>
                        <w:b/>
                        <w:noProof/>
                      </w:rPr>
                      <w:t>5/1</w:t>
                    </w:r>
                    <w:r w:rsidR="00E163DC" w:rsidRPr="00CA2897">
                      <w:rPr>
                        <w:rFonts w:ascii="Times New Roman" w:hAnsi="Times New Roman" w:cs="Times New Roman"/>
                        <w:b/>
                        <w:noProof/>
                      </w:rPr>
                      <w:t>5</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B52D30" w:rsidRPr="00B52D3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B52D30" w:rsidRPr="00B52D3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233B3"/>
    <w:multiLevelType w:val="hybridMultilevel"/>
    <w:tmpl w:val="5E9C19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4FE0C18"/>
    <w:multiLevelType w:val="hybridMultilevel"/>
    <w:tmpl w:val="138E9C58"/>
    <w:lvl w:ilvl="0" w:tplc="ABD4942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06505"/>
    <w:rsid w:val="00024892"/>
    <w:rsid w:val="00036ECC"/>
    <w:rsid w:val="0005435E"/>
    <w:rsid w:val="00070892"/>
    <w:rsid w:val="000B3D51"/>
    <w:rsid w:val="00106EE1"/>
    <w:rsid w:val="001141F7"/>
    <w:rsid w:val="0011597A"/>
    <w:rsid w:val="00134BE3"/>
    <w:rsid w:val="001644AF"/>
    <w:rsid w:val="00197894"/>
    <w:rsid w:val="001B5874"/>
    <w:rsid w:val="001B5E30"/>
    <w:rsid w:val="001C5CF2"/>
    <w:rsid w:val="001D1469"/>
    <w:rsid w:val="001D40E1"/>
    <w:rsid w:val="001E5B6C"/>
    <w:rsid w:val="002412F2"/>
    <w:rsid w:val="00243D03"/>
    <w:rsid w:val="00247648"/>
    <w:rsid w:val="00252FF1"/>
    <w:rsid w:val="00293ED5"/>
    <w:rsid w:val="00294B01"/>
    <w:rsid w:val="002A51EF"/>
    <w:rsid w:val="002B2DF0"/>
    <w:rsid w:val="002C364B"/>
    <w:rsid w:val="002E47E5"/>
    <w:rsid w:val="002F5CC9"/>
    <w:rsid w:val="00301625"/>
    <w:rsid w:val="00304970"/>
    <w:rsid w:val="00324CC7"/>
    <w:rsid w:val="003317FF"/>
    <w:rsid w:val="003356B9"/>
    <w:rsid w:val="003455F5"/>
    <w:rsid w:val="003526B8"/>
    <w:rsid w:val="00356A2D"/>
    <w:rsid w:val="00357245"/>
    <w:rsid w:val="00360EF1"/>
    <w:rsid w:val="003B1DB6"/>
    <w:rsid w:val="003C259D"/>
    <w:rsid w:val="003D2BD0"/>
    <w:rsid w:val="00416A26"/>
    <w:rsid w:val="00461F0B"/>
    <w:rsid w:val="00473B79"/>
    <w:rsid w:val="004972AE"/>
    <w:rsid w:val="004C17CA"/>
    <w:rsid w:val="004D5391"/>
    <w:rsid w:val="004F0478"/>
    <w:rsid w:val="00543279"/>
    <w:rsid w:val="0055688D"/>
    <w:rsid w:val="0057348A"/>
    <w:rsid w:val="005B3201"/>
    <w:rsid w:val="006174DE"/>
    <w:rsid w:val="006501B3"/>
    <w:rsid w:val="006509BE"/>
    <w:rsid w:val="006618AE"/>
    <w:rsid w:val="006720B5"/>
    <w:rsid w:val="00672985"/>
    <w:rsid w:val="00684268"/>
    <w:rsid w:val="00685BDF"/>
    <w:rsid w:val="00687F8C"/>
    <w:rsid w:val="006B7E4E"/>
    <w:rsid w:val="006C14EC"/>
    <w:rsid w:val="006D19E9"/>
    <w:rsid w:val="00701A40"/>
    <w:rsid w:val="00713BA9"/>
    <w:rsid w:val="00715B68"/>
    <w:rsid w:val="007364B2"/>
    <w:rsid w:val="00754C32"/>
    <w:rsid w:val="00762D46"/>
    <w:rsid w:val="0076309F"/>
    <w:rsid w:val="007814C4"/>
    <w:rsid w:val="00795DC4"/>
    <w:rsid w:val="00796C26"/>
    <w:rsid w:val="007F5DF5"/>
    <w:rsid w:val="007F6331"/>
    <w:rsid w:val="00805EEA"/>
    <w:rsid w:val="00805FC6"/>
    <w:rsid w:val="00833EDF"/>
    <w:rsid w:val="008515D9"/>
    <w:rsid w:val="00855B4E"/>
    <w:rsid w:val="00872293"/>
    <w:rsid w:val="008A1FDB"/>
    <w:rsid w:val="00926C52"/>
    <w:rsid w:val="00961D48"/>
    <w:rsid w:val="00967C90"/>
    <w:rsid w:val="0097455F"/>
    <w:rsid w:val="009A611C"/>
    <w:rsid w:val="009A7591"/>
    <w:rsid w:val="009C22D0"/>
    <w:rsid w:val="009D4CE1"/>
    <w:rsid w:val="009D4DA1"/>
    <w:rsid w:val="009D59E1"/>
    <w:rsid w:val="00A071BB"/>
    <w:rsid w:val="00A118A1"/>
    <w:rsid w:val="00A50205"/>
    <w:rsid w:val="00AD5ACF"/>
    <w:rsid w:val="00AF710C"/>
    <w:rsid w:val="00B01992"/>
    <w:rsid w:val="00B119F7"/>
    <w:rsid w:val="00B13192"/>
    <w:rsid w:val="00B52D30"/>
    <w:rsid w:val="00B638C4"/>
    <w:rsid w:val="00B70E26"/>
    <w:rsid w:val="00B87E1F"/>
    <w:rsid w:val="00BC2947"/>
    <w:rsid w:val="00BC346B"/>
    <w:rsid w:val="00BE578C"/>
    <w:rsid w:val="00BF3AEE"/>
    <w:rsid w:val="00BF62B5"/>
    <w:rsid w:val="00C02B4D"/>
    <w:rsid w:val="00C50686"/>
    <w:rsid w:val="00C527FD"/>
    <w:rsid w:val="00C534A0"/>
    <w:rsid w:val="00CA2897"/>
    <w:rsid w:val="00CB39DC"/>
    <w:rsid w:val="00CD3B22"/>
    <w:rsid w:val="00CD445C"/>
    <w:rsid w:val="00CD4792"/>
    <w:rsid w:val="00CD6740"/>
    <w:rsid w:val="00CE63C2"/>
    <w:rsid w:val="00CE778C"/>
    <w:rsid w:val="00CF24A4"/>
    <w:rsid w:val="00D073C2"/>
    <w:rsid w:val="00D316F4"/>
    <w:rsid w:val="00D565FB"/>
    <w:rsid w:val="00D61092"/>
    <w:rsid w:val="00D82693"/>
    <w:rsid w:val="00D85E30"/>
    <w:rsid w:val="00DC702C"/>
    <w:rsid w:val="00DD776B"/>
    <w:rsid w:val="00DE5F9B"/>
    <w:rsid w:val="00E163DC"/>
    <w:rsid w:val="00E306ED"/>
    <w:rsid w:val="00E42400"/>
    <w:rsid w:val="00E619A4"/>
    <w:rsid w:val="00E63ACC"/>
    <w:rsid w:val="00E71722"/>
    <w:rsid w:val="00E837F6"/>
    <w:rsid w:val="00E95A1D"/>
    <w:rsid w:val="00E97632"/>
    <w:rsid w:val="00EB0D3A"/>
    <w:rsid w:val="00EC6A4F"/>
    <w:rsid w:val="00ED3D63"/>
    <w:rsid w:val="00F025F2"/>
    <w:rsid w:val="00F07081"/>
    <w:rsid w:val="00F07E53"/>
    <w:rsid w:val="00F35D31"/>
    <w:rsid w:val="00F36B73"/>
    <w:rsid w:val="00F91AA4"/>
    <w:rsid w:val="00FA6F72"/>
    <w:rsid w:val="00FC563E"/>
    <w:rsid w:val="00FD365D"/>
    <w:rsid w:val="00FF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1BA3B3-D7F3-4A7A-B818-65B47546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C53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BDBA-6DE6-46EC-A182-0A03994A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2018-06-08T14:19:00Z</cp:lastPrinted>
  <dcterms:created xsi:type="dcterms:W3CDTF">2018-10-04T09:31:00Z</dcterms:created>
  <dcterms:modified xsi:type="dcterms:W3CDTF">2018-10-04T09:31:00Z</dcterms:modified>
</cp:coreProperties>
</file>