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1B9" w:rsidRPr="00B16084" w:rsidRDefault="000303C2" w:rsidP="000303C2">
      <w:pPr>
        <w:spacing w:after="0" w:line="240" w:lineRule="auto"/>
        <w:rPr>
          <w:rFonts w:ascii="Times New Roman" w:hAnsi="Times New Roman" w:cs="Times New Roman"/>
          <w:b/>
          <w:sz w:val="24"/>
          <w:szCs w:val="24"/>
        </w:rPr>
      </w:pPr>
      <w:r w:rsidRPr="00B16084">
        <w:rPr>
          <w:rFonts w:ascii="Times New Roman" w:hAnsi="Times New Roman" w:cs="Times New Roman"/>
          <w:b/>
          <w:sz w:val="24"/>
          <w:szCs w:val="24"/>
        </w:rPr>
        <w:t>IN THE LABOUR COURT OF ZIMBABWE</w:t>
      </w:r>
      <w:r w:rsidRPr="00B16084">
        <w:rPr>
          <w:rFonts w:ascii="Times New Roman" w:hAnsi="Times New Roman" w:cs="Times New Roman"/>
          <w:b/>
          <w:sz w:val="24"/>
          <w:szCs w:val="24"/>
        </w:rPr>
        <w:tab/>
      </w:r>
      <w:r w:rsidR="00B16084">
        <w:rPr>
          <w:rFonts w:ascii="Times New Roman" w:hAnsi="Times New Roman" w:cs="Times New Roman"/>
          <w:b/>
          <w:sz w:val="24"/>
          <w:szCs w:val="24"/>
        </w:rPr>
        <w:t xml:space="preserve">         </w:t>
      </w:r>
      <w:r w:rsidRPr="00B16084">
        <w:rPr>
          <w:rFonts w:ascii="Times New Roman" w:hAnsi="Times New Roman" w:cs="Times New Roman"/>
          <w:b/>
          <w:sz w:val="24"/>
          <w:szCs w:val="24"/>
        </w:rPr>
        <w:t>JUDGMENT NO LC/H/</w:t>
      </w:r>
      <w:r w:rsidR="00745C62">
        <w:rPr>
          <w:rFonts w:ascii="Times New Roman" w:hAnsi="Times New Roman" w:cs="Times New Roman"/>
          <w:b/>
          <w:sz w:val="24"/>
          <w:szCs w:val="24"/>
        </w:rPr>
        <w:t>787</w:t>
      </w:r>
      <w:r w:rsidRPr="00B16084">
        <w:rPr>
          <w:rFonts w:ascii="Times New Roman" w:hAnsi="Times New Roman" w:cs="Times New Roman"/>
          <w:b/>
          <w:sz w:val="24"/>
          <w:szCs w:val="24"/>
        </w:rPr>
        <w:t>/2016</w:t>
      </w:r>
    </w:p>
    <w:p w:rsidR="000303C2" w:rsidRPr="00B16084" w:rsidRDefault="000303C2" w:rsidP="000303C2">
      <w:pPr>
        <w:spacing w:after="0" w:line="240" w:lineRule="auto"/>
        <w:rPr>
          <w:rFonts w:ascii="Times New Roman" w:hAnsi="Times New Roman" w:cs="Times New Roman"/>
          <w:b/>
          <w:sz w:val="24"/>
          <w:szCs w:val="24"/>
        </w:rPr>
      </w:pPr>
    </w:p>
    <w:p w:rsidR="000303C2" w:rsidRPr="00B16084" w:rsidRDefault="000303C2" w:rsidP="000303C2">
      <w:pPr>
        <w:spacing w:after="0" w:line="240" w:lineRule="auto"/>
        <w:rPr>
          <w:rFonts w:ascii="Times New Roman" w:hAnsi="Times New Roman" w:cs="Times New Roman"/>
          <w:b/>
          <w:sz w:val="24"/>
          <w:szCs w:val="24"/>
        </w:rPr>
      </w:pPr>
      <w:r w:rsidRPr="00B16084">
        <w:rPr>
          <w:rFonts w:ascii="Times New Roman" w:hAnsi="Times New Roman" w:cs="Times New Roman"/>
          <w:b/>
          <w:sz w:val="24"/>
          <w:szCs w:val="24"/>
        </w:rPr>
        <w:t>HARARE, 28 OCTOBER 2016 &amp;</w:t>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t xml:space="preserve">            CASE NO LC/H/LRA/174/2016</w:t>
      </w:r>
    </w:p>
    <w:p w:rsidR="000303C2" w:rsidRPr="00745C62" w:rsidRDefault="00745C62" w:rsidP="000303C2">
      <w:pPr>
        <w:spacing w:after="0" w:line="240" w:lineRule="auto"/>
        <w:rPr>
          <w:rFonts w:ascii="Times New Roman" w:hAnsi="Times New Roman" w:cs="Times New Roman"/>
          <w:b/>
          <w:sz w:val="24"/>
          <w:szCs w:val="24"/>
        </w:rPr>
      </w:pPr>
      <w:r w:rsidRPr="00745C62">
        <w:rPr>
          <w:rFonts w:ascii="Times New Roman" w:hAnsi="Times New Roman" w:cs="Times New Roman"/>
          <w:b/>
          <w:sz w:val="24"/>
          <w:szCs w:val="24"/>
        </w:rPr>
        <w:t>16 DECEMBER 2016</w:t>
      </w:r>
    </w:p>
    <w:p w:rsidR="000303C2" w:rsidRDefault="000303C2" w:rsidP="000303C2">
      <w:pPr>
        <w:spacing w:after="0" w:line="240" w:lineRule="auto"/>
        <w:rPr>
          <w:rFonts w:ascii="Times New Roman" w:hAnsi="Times New Roman" w:cs="Times New Roman"/>
          <w:sz w:val="24"/>
          <w:szCs w:val="24"/>
        </w:rPr>
      </w:pPr>
      <w:bookmarkStart w:id="0" w:name="_GoBack"/>
      <w:bookmarkEnd w:id="0"/>
    </w:p>
    <w:p w:rsidR="00745C62" w:rsidRDefault="00745C62" w:rsidP="000303C2">
      <w:pPr>
        <w:spacing w:after="0" w:line="240" w:lineRule="auto"/>
        <w:rPr>
          <w:rFonts w:ascii="Times New Roman" w:hAnsi="Times New Roman" w:cs="Times New Roman"/>
          <w:sz w:val="24"/>
          <w:szCs w:val="24"/>
        </w:rPr>
      </w:pPr>
    </w:p>
    <w:p w:rsidR="000303C2" w:rsidRDefault="000303C2" w:rsidP="000303C2">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303C2" w:rsidRDefault="000303C2" w:rsidP="000303C2">
      <w:pPr>
        <w:spacing w:after="0" w:line="240" w:lineRule="auto"/>
        <w:rPr>
          <w:rFonts w:ascii="Times New Roman" w:hAnsi="Times New Roman" w:cs="Times New Roman"/>
          <w:sz w:val="24"/>
          <w:szCs w:val="24"/>
        </w:rPr>
      </w:pPr>
    </w:p>
    <w:p w:rsidR="000303C2" w:rsidRDefault="000303C2" w:rsidP="000303C2">
      <w:pPr>
        <w:spacing w:after="0" w:line="240" w:lineRule="auto"/>
        <w:rPr>
          <w:rFonts w:ascii="Times New Roman" w:hAnsi="Times New Roman" w:cs="Times New Roman"/>
          <w:sz w:val="24"/>
          <w:szCs w:val="24"/>
        </w:rPr>
      </w:pPr>
    </w:p>
    <w:p w:rsidR="000303C2" w:rsidRPr="00B16084" w:rsidRDefault="000303C2" w:rsidP="000303C2">
      <w:pPr>
        <w:spacing w:after="0" w:line="240" w:lineRule="auto"/>
        <w:rPr>
          <w:rFonts w:ascii="Times New Roman" w:hAnsi="Times New Roman" w:cs="Times New Roman"/>
          <w:b/>
          <w:sz w:val="24"/>
          <w:szCs w:val="24"/>
        </w:rPr>
      </w:pPr>
      <w:r w:rsidRPr="00B16084">
        <w:rPr>
          <w:rFonts w:ascii="Times New Roman" w:hAnsi="Times New Roman" w:cs="Times New Roman"/>
          <w:b/>
          <w:sz w:val="24"/>
          <w:szCs w:val="24"/>
        </w:rPr>
        <w:t>NUNURAI BORE</w:t>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t>APPLICANT</w:t>
      </w:r>
    </w:p>
    <w:p w:rsidR="000303C2" w:rsidRDefault="000303C2" w:rsidP="000303C2">
      <w:pPr>
        <w:spacing w:after="0" w:line="240" w:lineRule="auto"/>
        <w:rPr>
          <w:rFonts w:ascii="Times New Roman" w:hAnsi="Times New Roman" w:cs="Times New Roman"/>
          <w:sz w:val="24"/>
          <w:szCs w:val="24"/>
        </w:rPr>
      </w:pPr>
    </w:p>
    <w:p w:rsidR="00B16084" w:rsidRDefault="00B16084" w:rsidP="000303C2">
      <w:pPr>
        <w:spacing w:after="0" w:line="240" w:lineRule="auto"/>
        <w:rPr>
          <w:rFonts w:ascii="Times New Roman" w:hAnsi="Times New Roman" w:cs="Times New Roman"/>
          <w:sz w:val="24"/>
          <w:szCs w:val="24"/>
        </w:rPr>
      </w:pPr>
    </w:p>
    <w:p w:rsidR="000303C2" w:rsidRDefault="000303C2" w:rsidP="000303C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303C2" w:rsidRDefault="000303C2" w:rsidP="000303C2">
      <w:pPr>
        <w:spacing w:after="0" w:line="240" w:lineRule="auto"/>
        <w:rPr>
          <w:rFonts w:ascii="Times New Roman" w:hAnsi="Times New Roman" w:cs="Times New Roman"/>
          <w:sz w:val="24"/>
          <w:szCs w:val="24"/>
        </w:rPr>
      </w:pPr>
    </w:p>
    <w:p w:rsidR="00B16084" w:rsidRDefault="00B16084" w:rsidP="000303C2">
      <w:pPr>
        <w:spacing w:after="0" w:line="240" w:lineRule="auto"/>
        <w:rPr>
          <w:rFonts w:ascii="Times New Roman" w:hAnsi="Times New Roman" w:cs="Times New Roman"/>
          <w:sz w:val="24"/>
          <w:szCs w:val="24"/>
        </w:rPr>
      </w:pPr>
    </w:p>
    <w:p w:rsidR="000303C2" w:rsidRPr="00B16084" w:rsidRDefault="000303C2" w:rsidP="000303C2">
      <w:pPr>
        <w:spacing w:after="0" w:line="240" w:lineRule="auto"/>
        <w:rPr>
          <w:rFonts w:ascii="Times New Roman" w:hAnsi="Times New Roman" w:cs="Times New Roman"/>
          <w:b/>
          <w:sz w:val="24"/>
          <w:szCs w:val="24"/>
        </w:rPr>
      </w:pPr>
      <w:r w:rsidRPr="00B16084">
        <w:rPr>
          <w:rFonts w:ascii="Times New Roman" w:hAnsi="Times New Roman" w:cs="Times New Roman"/>
          <w:b/>
          <w:sz w:val="24"/>
          <w:szCs w:val="24"/>
        </w:rPr>
        <w:t>JUVANNA TAKE AWAYS (PVT) LTD</w:t>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t>1</w:t>
      </w:r>
      <w:r w:rsidRPr="00B16084">
        <w:rPr>
          <w:rFonts w:ascii="Times New Roman" w:hAnsi="Times New Roman" w:cs="Times New Roman"/>
          <w:b/>
          <w:sz w:val="24"/>
          <w:szCs w:val="24"/>
          <w:vertAlign w:val="superscript"/>
        </w:rPr>
        <w:t>st</w:t>
      </w:r>
      <w:r w:rsidRPr="00B16084">
        <w:rPr>
          <w:rFonts w:ascii="Times New Roman" w:hAnsi="Times New Roman" w:cs="Times New Roman"/>
          <w:b/>
          <w:sz w:val="24"/>
          <w:szCs w:val="24"/>
        </w:rPr>
        <w:t xml:space="preserve"> RESPONDENT</w:t>
      </w:r>
    </w:p>
    <w:p w:rsidR="000303C2" w:rsidRDefault="000303C2" w:rsidP="000303C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303C2" w:rsidRPr="00B16084" w:rsidRDefault="000303C2" w:rsidP="000303C2">
      <w:pPr>
        <w:spacing w:after="0" w:line="240" w:lineRule="auto"/>
        <w:rPr>
          <w:rFonts w:ascii="Times New Roman" w:hAnsi="Times New Roman" w:cs="Times New Roman"/>
          <w:b/>
          <w:sz w:val="24"/>
          <w:szCs w:val="24"/>
        </w:rPr>
      </w:pPr>
      <w:r w:rsidRPr="00B16084">
        <w:rPr>
          <w:rFonts w:ascii="Times New Roman" w:hAnsi="Times New Roman" w:cs="Times New Roman"/>
          <w:b/>
          <w:sz w:val="24"/>
          <w:szCs w:val="24"/>
        </w:rPr>
        <w:t>FLORENCE CHINYOWA</w:t>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r>
      <w:r w:rsidRPr="00B16084">
        <w:rPr>
          <w:rFonts w:ascii="Times New Roman" w:hAnsi="Times New Roman" w:cs="Times New Roman"/>
          <w:b/>
          <w:sz w:val="24"/>
          <w:szCs w:val="24"/>
        </w:rPr>
        <w:tab/>
        <w:t>2</w:t>
      </w:r>
      <w:r w:rsidRPr="00B16084">
        <w:rPr>
          <w:rFonts w:ascii="Times New Roman" w:hAnsi="Times New Roman" w:cs="Times New Roman"/>
          <w:b/>
          <w:sz w:val="24"/>
          <w:szCs w:val="24"/>
          <w:vertAlign w:val="superscript"/>
        </w:rPr>
        <w:t>nd</w:t>
      </w:r>
      <w:r w:rsidRPr="00B16084">
        <w:rPr>
          <w:rFonts w:ascii="Times New Roman" w:hAnsi="Times New Roman" w:cs="Times New Roman"/>
          <w:b/>
          <w:sz w:val="24"/>
          <w:szCs w:val="24"/>
        </w:rPr>
        <w:t xml:space="preserve"> RESPONDENT</w:t>
      </w:r>
    </w:p>
    <w:p w:rsidR="000303C2" w:rsidRDefault="000303C2" w:rsidP="000303C2">
      <w:pPr>
        <w:spacing w:after="0" w:line="240" w:lineRule="auto"/>
        <w:rPr>
          <w:rFonts w:ascii="Times New Roman" w:hAnsi="Times New Roman" w:cs="Times New Roman"/>
          <w:sz w:val="24"/>
          <w:szCs w:val="24"/>
        </w:rPr>
      </w:pPr>
    </w:p>
    <w:p w:rsidR="000303C2" w:rsidRDefault="000303C2" w:rsidP="000303C2">
      <w:pPr>
        <w:spacing w:after="0" w:line="240" w:lineRule="auto"/>
        <w:rPr>
          <w:rFonts w:ascii="Times New Roman" w:hAnsi="Times New Roman" w:cs="Times New Roman"/>
          <w:sz w:val="24"/>
          <w:szCs w:val="24"/>
        </w:rPr>
      </w:pPr>
    </w:p>
    <w:p w:rsidR="000303C2" w:rsidRDefault="000303C2" w:rsidP="000303C2">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0303C2" w:rsidRDefault="000303C2" w:rsidP="000303C2">
      <w:pPr>
        <w:spacing w:after="0" w:line="240" w:lineRule="auto"/>
        <w:rPr>
          <w:rFonts w:ascii="Times New Roman" w:hAnsi="Times New Roman" w:cs="Times New Roman"/>
          <w:sz w:val="24"/>
          <w:szCs w:val="24"/>
        </w:rPr>
      </w:pPr>
    </w:p>
    <w:p w:rsidR="000303C2" w:rsidRDefault="000303C2" w:rsidP="000303C2">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0303C2" w:rsidRDefault="000303C2" w:rsidP="000303C2">
      <w:pPr>
        <w:spacing w:after="0" w:line="240" w:lineRule="auto"/>
        <w:rPr>
          <w:rFonts w:ascii="Times New Roman" w:hAnsi="Times New Roman" w:cs="Times New Roman"/>
          <w:sz w:val="24"/>
          <w:szCs w:val="24"/>
        </w:rPr>
      </w:pPr>
    </w:p>
    <w:p w:rsidR="000303C2" w:rsidRDefault="000303C2" w:rsidP="000303C2">
      <w:pPr>
        <w:spacing w:after="0" w:line="240" w:lineRule="auto"/>
        <w:rPr>
          <w:rFonts w:ascii="Times New Roman" w:hAnsi="Times New Roman" w:cs="Times New Roman"/>
          <w:sz w:val="24"/>
          <w:szCs w:val="24"/>
        </w:rPr>
      </w:pPr>
      <w:r>
        <w:rPr>
          <w:rFonts w:ascii="Times New Roman" w:hAnsi="Times New Roman" w:cs="Times New Roman"/>
          <w:sz w:val="24"/>
          <w:szCs w:val="24"/>
        </w:rPr>
        <w:t>For the 1</w:t>
      </w:r>
      <w:r w:rsidRPr="000303C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 </w:t>
      </w:r>
      <w:proofErr w:type="spellStart"/>
      <w:r>
        <w:rPr>
          <w:rFonts w:ascii="Times New Roman" w:hAnsi="Times New Roman" w:cs="Times New Roman"/>
          <w:sz w:val="24"/>
          <w:szCs w:val="24"/>
        </w:rPr>
        <w:t>Chako</w:t>
      </w:r>
      <w:proofErr w:type="spellEnd"/>
      <w:r>
        <w:rPr>
          <w:rFonts w:ascii="Times New Roman" w:hAnsi="Times New Roman" w:cs="Times New Roman"/>
          <w:sz w:val="24"/>
          <w:szCs w:val="24"/>
        </w:rPr>
        <w:t xml:space="preserve"> (Legal Practitioner)</w:t>
      </w:r>
    </w:p>
    <w:p w:rsidR="000303C2" w:rsidRDefault="000303C2" w:rsidP="000303C2">
      <w:pPr>
        <w:spacing w:after="0" w:line="240" w:lineRule="auto"/>
        <w:rPr>
          <w:rFonts w:ascii="Times New Roman" w:hAnsi="Times New Roman" w:cs="Times New Roman"/>
          <w:sz w:val="24"/>
          <w:szCs w:val="24"/>
        </w:rPr>
      </w:pPr>
    </w:p>
    <w:p w:rsidR="000303C2" w:rsidRDefault="000303C2" w:rsidP="000303C2">
      <w:pPr>
        <w:spacing w:after="0" w:line="240" w:lineRule="auto"/>
        <w:rPr>
          <w:rFonts w:ascii="Times New Roman" w:hAnsi="Times New Roman" w:cs="Times New Roman"/>
          <w:sz w:val="24"/>
          <w:szCs w:val="24"/>
        </w:rPr>
      </w:pPr>
      <w:r>
        <w:rPr>
          <w:rFonts w:ascii="Times New Roman" w:hAnsi="Times New Roman" w:cs="Times New Roman"/>
          <w:sz w:val="24"/>
          <w:szCs w:val="24"/>
        </w:rPr>
        <w:t>For the 2</w:t>
      </w:r>
      <w:r w:rsidRPr="000303C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 </w:t>
      </w:r>
      <w:proofErr w:type="spellStart"/>
      <w:r>
        <w:rPr>
          <w:rFonts w:ascii="Times New Roman" w:hAnsi="Times New Roman" w:cs="Times New Roman"/>
          <w:sz w:val="24"/>
          <w:szCs w:val="24"/>
        </w:rPr>
        <w:t>Makururu</w:t>
      </w:r>
      <w:proofErr w:type="spellEnd"/>
      <w:r>
        <w:rPr>
          <w:rFonts w:ascii="Times New Roman" w:hAnsi="Times New Roman" w:cs="Times New Roman"/>
          <w:sz w:val="24"/>
          <w:szCs w:val="24"/>
        </w:rPr>
        <w:t xml:space="preserve"> (Legal Practitioner)</w:t>
      </w:r>
    </w:p>
    <w:p w:rsidR="000303C2" w:rsidRDefault="000303C2" w:rsidP="000303C2">
      <w:pPr>
        <w:spacing w:after="0" w:line="240" w:lineRule="auto"/>
        <w:rPr>
          <w:rFonts w:ascii="Times New Roman" w:hAnsi="Times New Roman" w:cs="Times New Roman"/>
          <w:sz w:val="24"/>
          <w:szCs w:val="24"/>
        </w:rPr>
      </w:pPr>
    </w:p>
    <w:p w:rsidR="000303C2" w:rsidRDefault="000303C2" w:rsidP="000303C2">
      <w:pPr>
        <w:spacing w:after="0" w:line="240" w:lineRule="auto"/>
        <w:rPr>
          <w:rFonts w:ascii="Times New Roman" w:hAnsi="Times New Roman" w:cs="Times New Roman"/>
          <w:sz w:val="24"/>
          <w:szCs w:val="24"/>
        </w:rPr>
      </w:pPr>
    </w:p>
    <w:p w:rsidR="000303C2" w:rsidRPr="00B16084" w:rsidRDefault="000303C2" w:rsidP="000303C2">
      <w:pPr>
        <w:spacing w:after="0" w:line="240" w:lineRule="auto"/>
        <w:rPr>
          <w:rFonts w:ascii="Times New Roman" w:hAnsi="Times New Roman" w:cs="Times New Roman"/>
          <w:b/>
          <w:sz w:val="24"/>
          <w:szCs w:val="24"/>
        </w:rPr>
      </w:pPr>
      <w:r w:rsidRPr="00B16084">
        <w:rPr>
          <w:rFonts w:ascii="Times New Roman" w:hAnsi="Times New Roman" w:cs="Times New Roman"/>
          <w:b/>
          <w:sz w:val="24"/>
          <w:szCs w:val="24"/>
        </w:rPr>
        <w:t>MAXWELL J:</w:t>
      </w:r>
    </w:p>
    <w:p w:rsidR="000303C2" w:rsidRDefault="000303C2" w:rsidP="000303C2">
      <w:pPr>
        <w:spacing w:after="0" w:line="240" w:lineRule="auto"/>
        <w:rPr>
          <w:rFonts w:ascii="Times New Roman" w:hAnsi="Times New Roman" w:cs="Times New Roman"/>
          <w:sz w:val="24"/>
          <w:szCs w:val="24"/>
        </w:rPr>
      </w:pPr>
    </w:p>
    <w:p w:rsidR="000303C2" w:rsidRDefault="000303C2"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October 2016 after hearing the applicant and counsel I granted an order in favour of the applicant herein. On 31 October 2016 a letter by the first respondent’s Counsel </w:t>
      </w:r>
      <w:r w:rsidR="002B653D">
        <w:rPr>
          <w:rFonts w:ascii="Times New Roman" w:hAnsi="Times New Roman" w:cs="Times New Roman"/>
          <w:sz w:val="24"/>
          <w:szCs w:val="24"/>
        </w:rPr>
        <w:t>addressed to the Registrar requesting written reasons for my decision was placed before me. These are my reasons:</w:t>
      </w:r>
    </w:p>
    <w:p w:rsidR="002B653D" w:rsidRDefault="002B653D"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filed an application for the confirmation of a draft ruling he made in the matter between the respondents. The application is in terms of section 93 (5a)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as amended.</w:t>
      </w:r>
    </w:p>
    <w:p w:rsidR="002B653D" w:rsidRDefault="002B653D"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draft ruling gives the background of the dispute. The second respondent was employed by the first respondent as a counter hand as from 26 July 2011. Her contract of employment was terminated on 30 January 2016 on account of misconduct in terms of SI 15-06. The second respondent claimed payment of the minimum retrenchment package for the four years that she worked for the first respondent. She based her claim on the provisions of section 12C (2) of the Labour Act as amended. She claimed a total of $477-36. The first </w:t>
      </w:r>
      <w:r>
        <w:rPr>
          <w:rFonts w:ascii="Times New Roman" w:hAnsi="Times New Roman" w:cs="Times New Roman"/>
          <w:sz w:val="24"/>
          <w:szCs w:val="24"/>
        </w:rPr>
        <w:lastRenderedPageBreak/>
        <w:t>respondent disputed the second respondent’s entitlement to the retrenchment package. It argued that payment of the retrenchment package is only applicable to employees whose contracts of employment are terminated on notice or through retrenchment.</w:t>
      </w:r>
    </w:p>
    <w:p w:rsidR="002641C9" w:rsidRDefault="002B653D"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interpreted the provisions of section 12 C (2) and 12 (4a) (a) to (d) to mean that payme</w:t>
      </w:r>
      <w:r w:rsidR="002641C9">
        <w:rPr>
          <w:rFonts w:ascii="Times New Roman" w:hAnsi="Times New Roman" w:cs="Times New Roman"/>
          <w:sz w:val="24"/>
          <w:szCs w:val="24"/>
        </w:rPr>
        <w:t>nt of minimum retrenchment package is applicable to employees even those dismissed for misconduct. The applicant found that the second respondent had understated her claim. Accordingly he ruled that she should be paid a total of $491-74.</w:t>
      </w:r>
    </w:p>
    <w:p w:rsidR="00F23C1E" w:rsidRDefault="002641C9"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date of the hearing, the applicant stood by his interpretation and prayed for an order confirming his draft ruling. Understandably counsel for the second respondent indicated that the second respondent was not opposed to the order sought by the applicant. Counsel for the first respondent submitted in heads of argument that the sole issue for determination is </w:t>
      </w:r>
      <w:r w:rsidR="00B61CC1">
        <w:rPr>
          <w:rFonts w:ascii="Times New Roman" w:hAnsi="Times New Roman" w:cs="Times New Roman"/>
          <w:sz w:val="24"/>
          <w:szCs w:val="24"/>
        </w:rPr>
        <w:t>w</w:t>
      </w:r>
      <w:r>
        <w:rPr>
          <w:rFonts w:ascii="Times New Roman" w:hAnsi="Times New Roman" w:cs="Times New Roman"/>
          <w:sz w:val="24"/>
          <w:szCs w:val="24"/>
        </w:rPr>
        <w:t>hether or not</w:t>
      </w:r>
      <w:r w:rsidR="00B16084">
        <w:rPr>
          <w:rFonts w:ascii="Times New Roman" w:hAnsi="Times New Roman" w:cs="Times New Roman"/>
          <w:sz w:val="24"/>
          <w:szCs w:val="24"/>
        </w:rPr>
        <w:t>,</w:t>
      </w:r>
      <w:r>
        <w:rPr>
          <w:rFonts w:ascii="Times New Roman" w:hAnsi="Times New Roman" w:cs="Times New Roman"/>
          <w:sz w:val="24"/>
          <w:szCs w:val="24"/>
        </w:rPr>
        <w:t xml:space="preserve"> an employee dismissed pursuant to disciplinary hearing proceeding is, at law, entitled to payment of a minimum retrenchment package. In his view he is not. He argues that sections 12 (4a) and 12 C (2) of the Act are only confi</w:t>
      </w:r>
      <w:r w:rsidR="00F23C1E">
        <w:rPr>
          <w:rFonts w:ascii="Times New Roman" w:hAnsi="Times New Roman" w:cs="Times New Roman"/>
          <w:sz w:val="24"/>
          <w:szCs w:val="24"/>
        </w:rPr>
        <w:t>n</w:t>
      </w:r>
      <w:r>
        <w:rPr>
          <w:rFonts w:ascii="Times New Roman" w:hAnsi="Times New Roman" w:cs="Times New Roman"/>
          <w:sz w:val="24"/>
          <w:szCs w:val="24"/>
        </w:rPr>
        <w:t>ed to termination.</w:t>
      </w:r>
    </w:p>
    <w:p w:rsidR="00F23C1E" w:rsidRDefault="00F23C1E"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 (4a) states:</w:t>
      </w:r>
    </w:p>
    <w:p w:rsidR="00F23C1E" w:rsidRDefault="00F23C1E" w:rsidP="00745C62">
      <w:pPr>
        <w:spacing w:after="0" w:line="240" w:lineRule="auto"/>
        <w:jc w:val="both"/>
        <w:rPr>
          <w:rFonts w:ascii="Times New Roman" w:hAnsi="Times New Roman" w:cs="Times New Roman"/>
          <w:sz w:val="24"/>
          <w:szCs w:val="24"/>
        </w:rPr>
      </w:pPr>
    </w:p>
    <w:p w:rsidR="00F23C1E" w:rsidRDefault="00F23C1E" w:rsidP="00745C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employer shall terminate a contract of employment on notice unless</w:t>
      </w:r>
    </w:p>
    <w:p w:rsidR="00F23C1E" w:rsidRDefault="00F23C1E" w:rsidP="00745C62">
      <w:pPr>
        <w:spacing w:after="0" w:line="240" w:lineRule="auto"/>
        <w:ind w:left="720"/>
        <w:jc w:val="both"/>
        <w:rPr>
          <w:rFonts w:ascii="Times New Roman" w:hAnsi="Times New Roman" w:cs="Times New Roman"/>
          <w:sz w:val="24"/>
          <w:szCs w:val="24"/>
        </w:rPr>
      </w:pPr>
    </w:p>
    <w:p w:rsidR="00F23C1E" w:rsidRDefault="00F23C1E" w:rsidP="00745C6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termination is in terms of an employment code or, in the absence of an employment code, in terms of the model code made under section 101 (9); or ……..</w:t>
      </w:r>
      <w:r w:rsidR="00B16084">
        <w:rPr>
          <w:rFonts w:ascii="Times New Roman" w:hAnsi="Times New Roman" w:cs="Times New Roman"/>
          <w:sz w:val="24"/>
          <w:szCs w:val="24"/>
        </w:rPr>
        <w:t>”</w:t>
      </w:r>
    </w:p>
    <w:p w:rsidR="00F23C1E" w:rsidRDefault="00F23C1E" w:rsidP="00745C62">
      <w:pPr>
        <w:spacing w:after="0" w:line="240" w:lineRule="auto"/>
        <w:jc w:val="both"/>
        <w:rPr>
          <w:rFonts w:ascii="Times New Roman" w:hAnsi="Times New Roman" w:cs="Times New Roman"/>
          <w:sz w:val="24"/>
          <w:szCs w:val="24"/>
        </w:rPr>
      </w:pPr>
    </w:p>
    <w:p w:rsidR="004E1646" w:rsidRDefault="00F23C1E"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first respondent avoided addressing what termination in terms of an employment code or the model code means. My understanding is that termination in terms of</w:t>
      </w:r>
      <w:r w:rsidR="004E1646">
        <w:rPr>
          <w:rFonts w:ascii="Times New Roman" w:hAnsi="Times New Roman" w:cs="Times New Roman"/>
          <w:sz w:val="24"/>
          <w:szCs w:val="24"/>
        </w:rPr>
        <w:t xml:space="preserve"> an employment code or the model code is pursuant to disciplinary issues.</w:t>
      </w:r>
    </w:p>
    <w:p w:rsidR="004E1646" w:rsidRDefault="004E1646"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 C (2) states:</w:t>
      </w:r>
    </w:p>
    <w:p w:rsidR="004E1646" w:rsidRDefault="004E1646" w:rsidP="00745C62">
      <w:pPr>
        <w:spacing w:after="0" w:line="240" w:lineRule="auto"/>
        <w:jc w:val="both"/>
        <w:rPr>
          <w:rFonts w:ascii="Times New Roman" w:hAnsi="Times New Roman" w:cs="Times New Roman"/>
          <w:sz w:val="24"/>
          <w:szCs w:val="24"/>
        </w:rPr>
      </w:pPr>
    </w:p>
    <w:p w:rsidR="002B653D" w:rsidRDefault="004E1646" w:rsidP="00745C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“Unless better terms are agreed between the employer and employees concerned or their representatives, a package (herein after called “the minimum retrenchment package”) of not less than one month’s salary or wages for every two years of service as an employee (or the equivalent lesser proportion of one month’s salary or wages for a lesser period of service) </w:t>
      </w:r>
      <w:r w:rsidRPr="004E1646">
        <w:rPr>
          <w:rFonts w:ascii="Times New Roman" w:hAnsi="Times New Roman" w:cs="Times New Roman"/>
          <w:sz w:val="24"/>
          <w:szCs w:val="24"/>
          <w:u w:val="single"/>
        </w:rPr>
        <w:t>shall be paid by the employer as compensation for loss of employment (whether the loss of employment is occasioned by retrenchment or by virtue of termination of employment pursuant to section 12 (4a)(a), (b) or (c )</w:t>
      </w:r>
      <w:r>
        <w:rPr>
          <w:rFonts w:ascii="Times New Roman" w:hAnsi="Times New Roman" w:cs="Times New Roman"/>
          <w:sz w:val="24"/>
          <w:szCs w:val="24"/>
        </w:rPr>
        <w:t>, no later than date when the notice of termination of employment takes effect.” (</w:t>
      </w:r>
      <w:proofErr w:type="gramStart"/>
      <w:r>
        <w:rPr>
          <w:rFonts w:ascii="Times New Roman" w:hAnsi="Times New Roman" w:cs="Times New Roman"/>
          <w:sz w:val="24"/>
          <w:szCs w:val="24"/>
        </w:rPr>
        <w:t>underlining</w:t>
      </w:r>
      <w:proofErr w:type="gramEnd"/>
      <w:r>
        <w:rPr>
          <w:rFonts w:ascii="Times New Roman" w:hAnsi="Times New Roman" w:cs="Times New Roman"/>
          <w:sz w:val="24"/>
          <w:szCs w:val="24"/>
        </w:rPr>
        <w:t xml:space="preserve"> for emphasis).</w:t>
      </w:r>
      <w:r w:rsidR="002641C9" w:rsidRPr="00F23C1E">
        <w:rPr>
          <w:rFonts w:ascii="Times New Roman" w:hAnsi="Times New Roman" w:cs="Times New Roman"/>
          <w:sz w:val="24"/>
          <w:szCs w:val="24"/>
        </w:rPr>
        <w:t xml:space="preserve"> </w:t>
      </w:r>
    </w:p>
    <w:p w:rsidR="004E1646" w:rsidRDefault="004E1646" w:rsidP="00745C62">
      <w:pPr>
        <w:spacing w:after="0" w:line="360" w:lineRule="auto"/>
        <w:jc w:val="both"/>
        <w:rPr>
          <w:rFonts w:ascii="Times New Roman" w:hAnsi="Times New Roman" w:cs="Times New Roman"/>
          <w:sz w:val="24"/>
          <w:szCs w:val="24"/>
        </w:rPr>
      </w:pPr>
    </w:p>
    <w:p w:rsidR="004E1646" w:rsidRDefault="004E1646"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reference to section 12 (4a) (a) is clear and unambiguous. It is the incorporation of cases involving dismissal due to disciplinary proceedings for compensation. Counsel for the applicant argued in heads of argument that:</w:t>
      </w:r>
    </w:p>
    <w:p w:rsidR="00745C62" w:rsidRDefault="00745C62" w:rsidP="00745C62">
      <w:pPr>
        <w:spacing w:after="0" w:line="240" w:lineRule="auto"/>
        <w:ind w:left="720"/>
        <w:jc w:val="both"/>
        <w:rPr>
          <w:rFonts w:ascii="Times New Roman" w:hAnsi="Times New Roman" w:cs="Times New Roman"/>
          <w:sz w:val="24"/>
          <w:szCs w:val="24"/>
        </w:rPr>
      </w:pPr>
    </w:p>
    <w:p w:rsidR="004E1646" w:rsidRDefault="004E1646" w:rsidP="00745C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“Clearly, the legislature could have never intended that an employee who is dismissed from employment for misconduct or incompetency be entitled to compensation for loss of employment where such loss would have been occasioned by </w:t>
      </w:r>
      <w:proofErr w:type="gramStart"/>
      <w:r>
        <w:rPr>
          <w:rFonts w:ascii="Times New Roman" w:hAnsi="Times New Roman" w:cs="Times New Roman"/>
          <w:sz w:val="24"/>
          <w:szCs w:val="24"/>
        </w:rPr>
        <w:t>themselves</w:t>
      </w:r>
      <w:proofErr w:type="gramEnd"/>
      <w:r>
        <w:rPr>
          <w:rFonts w:ascii="Times New Roman" w:hAnsi="Times New Roman" w:cs="Times New Roman"/>
          <w:sz w:val="24"/>
          <w:szCs w:val="24"/>
        </w:rPr>
        <w:t>.”</w:t>
      </w:r>
    </w:p>
    <w:p w:rsidR="004E1646" w:rsidRDefault="004E1646" w:rsidP="00745C62">
      <w:pPr>
        <w:spacing w:after="0" w:line="360" w:lineRule="auto"/>
        <w:jc w:val="both"/>
        <w:rPr>
          <w:rFonts w:ascii="Times New Roman" w:hAnsi="Times New Roman" w:cs="Times New Roman"/>
          <w:sz w:val="24"/>
          <w:szCs w:val="24"/>
        </w:rPr>
      </w:pPr>
    </w:p>
    <w:p w:rsidR="004E1646" w:rsidRDefault="004E1646" w:rsidP="00745C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Takaendesa</w:t>
      </w:r>
      <w:proofErr w:type="spellEnd"/>
      <w:r>
        <w:rPr>
          <w:rFonts w:ascii="Times New Roman" w:hAnsi="Times New Roman" w:cs="Times New Roman"/>
          <w:sz w:val="24"/>
          <w:szCs w:val="24"/>
        </w:rPr>
        <w:t xml:space="preserve"> 1972 (1) ZLR 162 BEADLE CJ (as he then was) referred to “the elementary (golden) rules on the interpretation of statutes”, and cited, with approval, the excerpt from </w:t>
      </w:r>
      <w:r w:rsidR="00B16084">
        <w:rPr>
          <w:rFonts w:ascii="Times New Roman" w:hAnsi="Times New Roman" w:cs="Times New Roman"/>
          <w:sz w:val="24"/>
          <w:szCs w:val="24"/>
        </w:rPr>
        <w:t xml:space="preserve">Maxwell on </w:t>
      </w:r>
      <w:r w:rsidR="00B16084">
        <w:rPr>
          <w:rFonts w:ascii="Times New Roman" w:hAnsi="Times New Roman" w:cs="Times New Roman"/>
          <w:i/>
          <w:sz w:val="24"/>
          <w:szCs w:val="24"/>
        </w:rPr>
        <w:t>Interpretation of Statutes</w:t>
      </w:r>
      <w:r w:rsidR="00B16084">
        <w:rPr>
          <w:rFonts w:ascii="Times New Roman" w:hAnsi="Times New Roman" w:cs="Times New Roman"/>
          <w:sz w:val="24"/>
          <w:szCs w:val="24"/>
        </w:rPr>
        <w:t>. The quotation adopted by the then Chief Justice states:</w:t>
      </w:r>
    </w:p>
    <w:p w:rsidR="00B16084" w:rsidRDefault="00B16084" w:rsidP="00745C62">
      <w:pPr>
        <w:spacing w:after="0" w:line="240" w:lineRule="auto"/>
        <w:jc w:val="both"/>
        <w:rPr>
          <w:rFonts w:ascii="Times New Roman" w:hAnsi="Times New Roman" w:cs="Times New Roman"/>
          <w:sz w:val="24"/>
          <w:szCs w:val="24"/>
        </w:rPr>
      </w:pPr>
    </w:p>
    <w:p w:rsidR="00B16084" w:rsidRDefault="00B16084" w:rsidP="00745C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by the use of clear and unequivocal language capable of only one meaning, anything is enacted by the legislature, it must be enforced however harsh or absurd or contrary to common sense the result may be …. The duty of the court is to expound the law as it stands, and to ‘leave the remedy (if one be resolved upon) to others’”.</w:t>
      </w:r>
    </w:p>
    <w:p w:rsidR="00B16084" w:rsidRDefault="00B16084" w:rsidP="00745C62">
      <w:pPr>
        <w:spacing w:after="0" w:line="240" w:lineRule="auto"/>
        <w:jc w:val="both"/>
        <w:rPr>
          <w:rFonts w:ascii="Times New Roman" w:hAnsi="Times New Roman" w:cs="Times New Roman"/>
          <w:sz w:val="24"/>
          <w:szCs w:val="24"/>
        </w:rPr>
      </w:pPr>
    </w:p>
    <w:p w:rsidR="00B16084" w:rsidRDefault="00B16084" w:rsidP="00745C6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find no reason to disagree with the applicant.</w:t>
      </w:r>
    </w:p>
    <w:p w:rsidR="00B16084" w:rsidRDefault="00B16084" w:rsidP="00745C6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For the reasons stated above I confirmed the applicant’s draft ruling.</w:t>
      </w:r>
    </w:p>
    <w:p w:rsidR="00B16084" w:rsidRDefault="00B16084" w:rsidP="00745C62">
      <w:pPr>
        <w:spacing w:after="0" w:line="360" w:lineRule="auto"/>
        <w:jc w:val="both"/>
        <w:rPr>
          <w:rFonts w:ascii="Times New Roman" w:hAnsi="Times New Roman" w:cs="Times New Roman"/>
          <w:sz w:val="24"/>
          <w:szCs w:val="24"/>
        </w:rPr>
      </w:pPr>
    </w:p>
    <w:p w:rsidR="00B16084" w:rsidRDefault="00B16084" w:rsidP="00B16084">
      <w:pPr>
        <w:spacing w:after="0" w:line="360" w:lineRule="auto"/>
        <w:rPr>
          <w:rFonts w:ascii="Times New Roman" w:hAnsi="Times New Roman" w:cs="Times New Roman"/>
          <w:sz w:val="24"/>
          <w:szCs w:val="24"/>
        </w:rPr>
      </w:pPr>
    </w:p>
    <w:p w:rsidR="00B16084" w:rsidRDefault="00B16084" w:rsidP="00B16084">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Mawire</w:t>
      </w:r>
      <w:proofErr w:type="spellEnd"/>
      <w:r>
        <w:rPr>
          <w:rFonts w:ascii="Times New Roman" w:hAnsi="Times New Roman" w:cs="Times New Roman"/>
          <w:i/>
          <w:sz w:val="24"/>
          <w:szCs w:val="24"/>
        </w:rPr>
        <w:t xml:space="preserve"> J T &amp; Associates</w:t>
      </w:r>
      <w:r>
        <w:rPr>
          <w:rFonts w:ascii="Times New Roman" w:hAnsi="Times New Roman" w:cs="Times New Roman"/>
          <w:sz w:val="24"/>
          <w:szCs w:val="24"/>
        </w:rPr>
        <w:t>, 1</w:t>
      </w:r>
      <w:r w:rsidRPr="00B1608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B16084" w:rsidRPr="00B16084" w:rsidRDefault="00B16084" w:rsidP="00B16084">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Makururu</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2</w:t>
      </w:r>
      <w:r w:rsidRPr="00B1608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B16084" w:rsidRPr="00B16084" w:rsidSect="0034482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E99" w:rsidRDefault="000D6E99" w:rsidP="00B16084">
      <w:pPr>
        <w:spacing w:after="0" w:line="240" w:lineRule="auto"/>
      </w:pPr>
      <w:r>
        <w:separator/>
      </w:r>
    </w:p>
  </w:endnote>
  <w:endnote w:type="continuationSeparator" w:id="0">
    <w:p w:rsidR="000D6E99" w:rsidRDefault="000D6E99" w:rsidP="00B1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E99" w:rsidRDefault="000D6E99" w:rsidP="00B16084">
      <w:pPr>
        <w:spacing w:after="0" w:line="240" w:lineRule="auto"/>
      </w:pPr>
      <w:r>
        <w:separator/>
      </w:r>
    </w:p>
  </w:footnote>
  <w:footnote w:type="continuationSeparator" w:id="0">
    <w:p w:rsidR="000D6E99" w:rsidRDefault="000D6E99" w:rsidP="00B16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685548"/>
      <w:docPartObj>
        <w:docPartGallery w:val="Page Numbers (Top of Page)"/>
        <w:docPartUnique/>
      </w:docPartObj>
    </w:sdtPr>
    <w:sdtEndPr>
      <w:rPr>
        <w:noProof/>
      </w:rPr>
    </w:sdtEndPr>
    <w:sdtContent>
      <w:p w:rsidR="00B16084" w:rsidRDefault="00B16084">
        <w:pPr>
          <w:pStyle w:val="Header"/>
          <w:jc w:val="right"/>
          <w:rPr>
            <w:noProof/>
          </w:rPr>
        </w:pPr>
        <w:r>
          <w:fldChar w:fldCharType="begin"/>
        </w:r>
        <w:r>
          <w:instrText xml:space="preserve"> PAGE   \* MERGEFORMAT </w:instrText>
        </w:r>
        <w:r>
          <w:fldChar w:fldCharType="separate"/>
        </w:r>
        <w:r w:rsidR="00745C62">
          <w:rPr>
            <w:noProof/>
          </w:rPr>
          <w:t>2</w:t>
        </w:r>
        <w:r>
          <w:rPr>
            <w:noProof/>
          </w:rPr>
          <w:fldChar w:fldCharType="end"/>
        </w:r>
      </w:p>
      <w:p w:rsidR="00B16084" w:rsidRDefault="00B16084">
        <w:pPr>
          <w:pStyle w:val="Header"/>
          <w:jc w:val="right"/>
          <w:rPr>
            <w:noProof/>
          </w:rPr>
        </w:pPr>
        <w:r>
          <w:rPr>
            <w:noProof/>
          </w:rPr>
          <w:t>JUDGMENT NO LC/H/</w:t>
        </w:r>
        <w:r w:rsidR="00745C62">
          <w:rPr>
            <w:noProof/>
          </w:rPr>
          <w:t>787</w:t>
        </w:r>
        <w:r>
          <w:rPr>
            <w:noProof/>
          </w:rPr>
          <w:t>/2016</w:t>
        </w:r>
      </w:p>
      <w:p w:rsidR="00B16084" w:rsidRDefault="00B16084">
        <w:pPr>
          <w:pStyle w:val="Header"/>
          <w:jc w:val="right"/>
        </w:pPr>
        <w:r>
          <w:rPr>
            <w:noProof/>
          </w:rPr>
          <w:t>CASE NO</w:t>
        </w:r>
        <w:r w:rsidR="00344825">
          <w:rPr>
            <w:noProof/>
          </w:rPr>
          <w:t xml:space="preserve"> LC/H/LRA/174/2016</w:t>
        </w:r>
      </w:p>
    </w:sdtContent>
  </w:sdt>
  <w:p w:rsidR="00B16084" w:rsidRDefault="00B160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75957"/>
    <w:multiLevelType w:val="hybridMultilevel"/>
    <w:tmpl w:val="959CFE7C"/>
    <w:lvl w:ilvl="0" w:tplc="28BC15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3C2"/>
    <w:rsid w:val="000303C2"/>
    <w:rsid w:val="000D6E99"/>
    <w:rsid w:val="002641C9"/>
    <w:rsid w:val="002B653D"/>
    <w:rsid w:val="00344825"/>
    <w:rsid w:val="004E1646"/>
    <w:rsid w:val="007160DA"/>
    <w:rsid w:val="00745C62"/>
    <w:rsid w:val="008371B9"/>
    <w:rsid w:val="00B16084"/>
    <w:rsid w:val="00B61CC1"/>
    <w:rsid w:val="00EF2F23"/>
    <w:rsid w:val="00F23C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C1E"/>
    <w:pPr>
      <w:ind w:left="720"/>
      <w:contextualSpacing/>
    </w:pPr>
  </w:style>
  <w:style w:type="paragraph" w:styleId="Header">
    <w:name w:val="header"/>
    <w:basedOn w:val="Normal"/>
    <w:link w:val="HeaderChar"/>
    <w:uiPriority w:val="99"/>
    <w:unhideWhenUsed/>
    <w:rsid w:val="00B1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084"/>
  </w:style>
  <w:style w:type="paragraph" w:styleId="Footer">
    <w:name w:val="footer"/>
    <w:basedOn w:val="Normal"/>
    <w:link w:val="FooterChar"/>
    <w:uiPriority w:val="99"/>
    <w:unhideWhenUsed/>
    <w:rsid w:val="00B1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C1E"/>
    <w:pPr>
      <w:ind w:left="720"/>
      <w:contextualSpacing/>
    </w:pPr>
  </w:style>
  <w:style w:type="paragraph" w:styleId="Header">
    <w:name w:val="header"/>
    <w:basedOn w:val="Normal"/>
    <w:link w:val="HeaderChar"/>
    <w:uiPriority w:val="99"/>
    <w:unhideWhenUsed/>
    <w:rsid w:val="00B1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084"/>
  </w:style>
  <w:style w:type="paragraph" w:styleId="Footer">
    <w:name w:val="footer"/>
    <w:basedOn w:val="Normal"/>
    <w:link w:val="FooterChar"/>
    <w:uiPriority w:val="99"/>
    <w:unhideWhenUsed/>
    <w:rsid w:val="00B1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2016-11-25T10:55:00Z</cp:lastPrinted>
  <dcterms:created xsi:type="dcterms:W3CDTF">2016-11-25T09:54:00Z</dcterms:created>
  <dcterms:modified xsi:type="dcterms:W3CDTF">2016-12-08T10:39:00Z</dcterms:modified>
</cp:coreProperties>
</file>