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CB9C" w14:textId="77777777" w:rsidR="009B4893" w:rsidRDefault="009B4893">
      <w:pPr>
        <w:pStyle w:val="BodyText"/>
        <w:rPr>
          <w:sz w:val="20"/>
        </w:rPr>
      </w:pPr>
    </w:p>
    <w:p w14:paraId="2B7E0A5F" w14:textId="77777777" w:rsidR="009B4893" w:rsidRDefault="009B4893">
      <w:pPr>
        <w:rPr>
          <w:sz w:val="20"/>
        </w:rPr>
        <w:sectPr w:rsidR="009B4893">
          <w:headerReference w:type="default" r:id="rId7"/>
          <w:type w:val="continuous"/>
          <w:pgSz w:w="11910" w:h="16840"/>
          <w:pgMar w:top="960" w:right="1340" w:bottom="0" w:left="1340" w:header="751" w:footer="720" w:gutter="0"/>
          <w:pgNumType w:start="1"/>
          <w:cols w:space="720"/>
        </w:sectPr>
      </w:pPr>
    </w:p>
    <w:p w14:paraId="1D60AB2A" w14:textId="77777777" w:rsidR="009B4893" w:rsidRDefault="009B4893">
      <w:pPr>
        <w:pStyle w:val="BodyText"/>
        <w:spacing w:before="7"/>
        <w:rPr>
          <w:sz w:val="20"/>
        </w:rPr>
      </w:pPr>
    </w:p>
    <w:p w14:paraId="20933D21" w14:textId="77777777" w:rsidR="009B4893" w:rsidRDefault="008D4708">
      <w:pPr>
        <w:spacing w:line="396" w:lineRule="auto"/>
        <w:ind w:left="100" w:right="37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HELD AT HARARE 5</w:t>
      </w:r>
      <w:r>
        <w:rPr>
          <w:b/>
          <w:position w:val="8"/>
          <w:sz w:val="16"/>
        </w:rPr>
        <w:t>TH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 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4B9CF0C8" w14:textId="77777777" w:rsidR="009B4893" w:rsidRDefault="008D4708">
      <w:pPr>
        <w:pStyle w:val="BodyText"/>
        <w:spacing w:before="3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5ECE01AB" w14:textId="77777777" w:rsidR="009B4893" w:rsidRDefault="008D4708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NUMELY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DZANWA</w:t>
      </w:r>
    </w:p>
    <w:p w14:paraId="2022F53C" w14:textId="77777777" w:rsidR="009B4893" w:rsidRDefault="008D4708">
      <w:pPr>
        <w:pStyle w:val="BodyText"/>
        <w:spacing w:before="182"/>
        <w:ind w:left="100"/>
      </w:pPr>
      <w:r>
        <w:t>And</w:t>
      </w:r>
    </w:p>
    <w:p w14:paraId="7826B8CA" w14:textId="77777777" w:rsidR="009B4893" w:rsidRDefault="008D4708">
      <w:pPr>
        <w:pStyle w:val="BodyText"/>
        <w:spacing w:before="7"/>
        <w:rPr>
          <w:sz w:val="20"/>
        </w:rPr>
      </w:pPr>
      <w:r>
        <w:br w:type="column"/>
      </w:r>
    </w:p>
    <w:p w14:paraId="008C0DDB" w14:textId="77777777" w:rsidR="009B4893" w:rsidRDefault="008D4708">
      <w:pPr>
        <w:spacing w:line="398" w:lineRule="auto"/>
        <w:ind w:left="100" w:right="235"/>
        <w:rPr>
          <w:b/>
          <w:sz w:val="24"/>
        </w:rPr>
      </w:pPr>
      <w:r>
        <w:rPr>
          <w:b/>
          <w:sz w:val="24"/>
        </w:rPr>
        <w:t>JUDGMENT NO. LC/H/55/24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NO.LC/H/1022/23</w:t>
      </w:r>
    </w:p>
    <w:p w14:paraId="17FC3066" w14:textId="77777777" w:rsidR="009B4893" w:rsidRDefault="009B4893">
      <w:pPr>
        <w:pStyle w:val="BodyText"/>
        <w:rPr>
          <w:b/>
          <w:sz w:val="26"/>
        </w:rPr>
      </w:pPr>
    </w:p>
    <w:p w14:paraId="40D9887B" w14:textId="77777777" w:rsidR="009B4893" w:rsidRDefault="009B4893">
      <w:pPr>
        <w:pStyle w:val="BodyText"/>
        <w:rPr>
          <w:b/>
          <w:sz w:val="26"/>
        </w:rPr>
      </w:pPr>
    </w:p>
    <w:p w14:paraId="7455AA57" w14:textId="77777777" w:rsidR="009B4893" w:rsidRDefault="009B4893">
      <w:pPr>
        <w:pStyle w:val="BodyText"/>
        <w:spacing w:before="7"/>
        <w:rPr>
          <w:b/>
          <w:sz w:val="27"/>
        </w:rPr>
      </w:pPr>
    </w:p>
    <w:p w14:paraId="1574B110" w14:textId="77777777" w:rsidR="009B4893" w:rsidRDefault="008D4708">
      <w:pPr>
        <w:ind w:left="100"/>
        <w:rPr>
          <w:b/>
          <w:sz w:val="24"/>
        </w:rPr>
      </w:pPr>
      <w:r>
        <w:rPr>
          <w:b/>
          <w:sz w:val="24"/>
        </w:rPr>
        <w:t>APPLICANT</w:t>
      </w:r>
    </w:p>
    <w:p w14:paraId="38B96431" w14:textId="77777777" w:rsidR="009B4893" w:rsidRDefault="009B4893">
      <w:pPr>
        <w:rPr>
          <w:sz w:val="24"/>
        </w:rPr>
        <w:sectPr w:rsidR="009B4893">
          <w:type w:val="continuous"/>
          <w:pgSz w:w="11910" w:h="16840"/>
          <w:pgMar w:top="960" w:right="1340" w:bottom="0" w:left="1340" w:header="720" w:footer="720" w:gutter="0"/>
          <w:cols w:num="2" w:space="720" w:equalWidth="0">
            <w:col w:w="4811" w:space="950"/>
            <w:col w:w="3469"/>
          </w:cols>
        </w:sectPr>
      </w:pPr>
    </w:p>
    <w:p w14:paraId="3B457A2D" w14:textId="29CE93C2" w:rsidR="009B4893" w:rsidRDefault="008D4708">
      <w:pPr>
        <w:tabs>
          <w:tab w:val="left" w:pos="5861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DELTA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BEVERAGES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(PVT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)LTD</w:t>
      </w:r>
      <w:r>
        <w:rPr>
          <w:b/>
          <w:sz w:val="24"/>
        </w:rPr>
        <w:tab/>
        <w:t>RESPONDENT</w:t>
      </w:r>
    </w:p>
    <w:p w14:paraId="736CEA09" w14:textId="77777777" w:rsidR="009B4893" w:rsidRDefault="009B4893">
      <w:pPr>
        <w:pStyle w:val="BodyText"/>
        <w:rPr>
          <w:b/>
          <w:sz w:val="26"/>
        </w:rPr>
      </w:pPr>
    </w:p>
    <w:p w14:paraId="345B455E" w14:textId="77777777" w:rsidR="009B4893" w:rsidRDefault="009B4893">
      <w:pPr>
        <w:pStyle w:val="BodyText"/>
        <w:spacing w:before="6"/>
        <w:rPr>
          <w:b/>
          <w:sz w:val="29"/>
        </w:rPr>
      </w:pPr>
    </w:p>
    <w:p w14:paraId="2C8108C8" w14:textId="77777777" w:rsidR="009B4893" w:rsidRDefault="008D470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JUDGE</w:t>
      </w:r>
    </w:p>
    <w:p w14:paraId="6D3AAE21" w14:textId="77777777" w:rsidR="009B4893" w:rsidRDefault="009B4893">
      <w:pPr>
        <w:pStyle w:val="BodyText"/>
        <w:rPr>
          <w:b/>
          <w:sz w:val="26"/>
        </w:rPr>
      </w:pPr>
    </w:p>
    <w:p w14:paraId="7F372125" w14:textId="77777777" w:rsidR="009B4893" w:rsidRDefault="009B4893">
      <w:pPr>
        <w:pStyle w:val="BodyText"/>
        <w:rPr>
          <w:b/>
          <w:sz w:val="26"/>
        </w:rPr>
      </w:pPr>
    </w:p>
    <w:p w14:paraId="00FF7DB5" w14:textId="77777777" w:rsidR="009B4893" w:rsidRDefault="009B4893">
      <w:pPr>
        <w:pStyle w:val="BodyText"/>
        <w:rPr>
          <w:b/>
          <w:sz w:val="26"/>
        </w:rPr>
      </w:pPr>
    </w:p>
    <w:p w14:paraId="64864691" w14:textId="77777777" w:rsidR="009B4893" w:rsidRDefault="008D4708">
      <w:pPr>
        <w:spacing w:before="199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</w:p>
    <w:p w14:paraId="0E4E2343" w14:textId="77777777" w:rsidR="009B4893" w:rsidRDefault="008D4708">
      <w:pPr>
        <w:spacing w:before="183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RESPONDENT:MR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NCUBE (LEGAL PRACTITIONER)</w:t>
      </w:r>
    </w:p>
    <w:p w14:paraId="66AB8692" w14:textId="77777777" w:rsidR="009B4893" w:rsidRDefault="009B4893">
      <w:pPr>
        <w:pStyle w:val="BodyText"/>
        <w:rPr>
          <w:b/>
          <w:sz w:val="26"/>
        </w:rPr>
      </w:pPr>
    </w:p>
    <w:p w14:paraId="5D5688F2" w14:textId="77777777" w:rsidR="009B4893" w:rsidRDefault="009B4893">
      <w:pPr>
        <w:pStyle w:val="BodyText"/>
        <w:spacing w:before="8"/>
        <w:rPr>
          <w:b/>
          <w:sz w:val="29"/>
        </w:rPr>
      </w:pPr>
    </w:p>
    <w:p w14:paraId="5BD09A0F" w14:textId="77777777" w:rsidR="009B4893" w:rsidRDefault="008D470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J:</w:t>
      </w:r>
    </w:p>
    <w:p w14:paraId="6CB30BBC" w14:textId="77777777" w:rsidR="009B4893" w:rsidRDefault="008D4708">
      <w:pPr>
        <w:pStyle w:val="BodyText"/>
        <w:spacing w:before="136"/>
        <w:ind w:left="16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for late</w:t>
      </w:r>
      <w:r>
        <w:rPr>
          <w:spacing w:val="-2"/>
        </w:rPr>
        <w:t xml:space="preserve"> </w:t>
      </w:r>
      <w:r>
        <w:t>noting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opposed.</w:t>
      </w:r>
    </w:p>
    <w:p w14:paraId="2BD626C8" w14:textId="77777777" w:rsidR="009B4893" w:rsidRDefault="009B4893">
      <w:pPr>
        <w:pStyle w:val="BodyText"/>
        <w:spacing w:before="10"/>
        <w:rPr>
          <w:sz w:val="25"/>
        </w:rPr>
      </w:pPr>
    </w:p>
    <w:p w14:paraId="519A8752" w14:textId="77777777" w:rsidR="009B4893" w:rsidRDefault="008D4708">
      <w:pPr>
        <w:pStyle w:val="BodyText"/>
        <w:spacing w:before="1" w:line="360" w:lineRule="auto"/>
        <w:ind w:left="100" w:right="219" w:firstLine="122"/>
      </w:pPr>
      <w:r>
        <w:t>I must express from the outset,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concern with the perception some litigants may have of</w:t>
      </w:r>
      <w:r>
        <w:rPr>
          <w:spacing w:val="-58"/>
        </w:rPr>
        <w:t xml:space="preserve"> </w:t>
      </w:r>
      <w:r>
        <w:t>the rules of the Labour Court Statutory Instrument 150/2017(the Rules) and how they are</w:t>
      </w:r>
      <w:r>
        <w:rPr>
          <w:spacing w:val="1"/>
        </w:rPr>
        <w:t xml:space="preserve"> </w:t>
      </w:r>
      <w:r>
        <w:t>applied. I say this in view of the present matter and how it was presented. It is trite that this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t>equitable</w:t>
      </w:r>
      <w:r>
        <w:rPr>
          <w:spacing w:val="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matters 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brought before</w:t>
      </w:r>
      <w:r>
        <w:rPr>
          <w:spacing w:val="-3"/>
        </w:rPr>
        <w:t xml:space="preserve"> </w:t>
      </w:r>
      <w:r>
        <w:t>it.</w:t>
      </w:r>
    </w:p>
    <w:p w14:paraId="30462543" w14:textId="77777777" w:rsidR="009B4893" w:rsidRDefault="008D4708">
      <w:pPr>
        <w:spacing w:line="360" w:lineRule="auto"/>
        <w:ind w:left="100" w:right="219"/>
        <w:rPr>
          <w:sz w:val="24"/>
        </w:rPr>
      </w:pPr>
      <w:r>
        <w:rPr>
          <w:sz w:val="24"/>
        </w:rPr>
        <w:t>However, this is always</w:t>
      </w:r>
      <w:r>
        <w:rPr>
          <w:spacing w:val="1"/>
          <w:sz w:val="24"/>
        </w:rPr>
        <w:t xml:space="preserve"> </w:t>
      </w:r>
      <w:r>
        <w:rPr>
          <w:sz w:val="24"/>
        </w:rPr>
        <w:t>done within the confines of both the rules of the Court and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Labour Act Chapter 28:01 ( the Act). In </w:t>
      </w:r>
      <w:r>
        <w:rPr>
          <w:b/>
          <w:sz w:val="24"/>
        </w:rPr>
        <w:t>Zimbabwe Platinum Mines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(Private ) Limited 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Marko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Phuti SC 21/2016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 stated that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0E105854" w14:textId="77777777" w:rsidR="009B4893" w:rsidRDefault="008D4708">
      <w:pPr>
        <w:spacing w:before="160" w:line="360" w:lineRule="auto"/>
        <w:ind w:left="820" w:right="127"/>
        <w:rPr>
          <w:i/>
          <w:sz w:val="24"/>
        </w:rPr>
      </w:pPr>
      <w:r>
        <w:rPr>
          <w:i/>
          <w:sz w:val="24"/>
        </w:rPr>
        <w:t>‘It is trite that the Labour Court is entitled to dispense equity in its duty to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substantial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However 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outside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confines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law.’</w:t>
      </w:r>
    </w:p>
    <w:p w14:paraId="241951F4" w14:textId="77777777" w:rsidR="009B4893" w:rsidRDefault="008D4708">
      <w:pPr>
        <w:pStyle w:val="BodyText"/>
        <w:spacing w:before="160"/>
        <w:ind w:left="160"/>
      </w:pPr>
      <w:r>
        <w:t>The</w:t>
      </w:r>
      <w:r>
        <w:rPr>
          <w:spacing w:val="-2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application are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below.</w:t>
      </w:r>
    </w:p>
    <w:p w14:paraId="7A69C365" w14:textId="77777777" w:rsidR="009B4893" w:rsidRDefault="009B4893">
      <w:pPr>
        <w:pStyle w:val="BodyText"/>
        <w:spacing w:before="1"/>
        <w:rPr>
          <w:sz w:val="26"/>
        </w:rPr>
      </w:pPr>
    </w:p>
    <w:p w14:paraId="4679FE04" w14:textId="77777777" w:rsidR="009B4893" w:rsidRDefault="008D4708">
      <w:pPr>
        <w:pStyle w:val="BodyText"/>
        <w:spacing w:line="360" w:lineRule="auto"/>
        <w:ind w:left="100" w:right="219"/>
      </w:pPr>
      <w:r>
        <w:t>The applicant was employed by the respondent. She was charged with the offence of theft of</w:t>
      </w:r>
      <w:r>
        <w:rPr>
          <w:spacing w:val="-57"/>
        </w:rPr>
        <w:t xml:space="preserve"> </w:t>
      </w:r>
      <w:r>
        <w:t>certain items which included mincemeat and some milk. She was charged in terms of the</w:t>
      </w:r>
      <w:r>
        <w:rPr>
          <w:spacing w:val="1"/>
        </w:rPr>
        <w:t xml:space="preserve"> </w:t>
      </w:r>
      <w:r>
        <w:t>applicable code of conduct. Disciplinary proceedings were conducted against her. She was</w:t>
      </w:r>
      <w:r>
        <w:rPr>
          <w:spacing w:val="1"/>
        </w:rPr>
        <w:t xml:space="preserve"> </w:t>
      </w:r>
      <w:r>
        <w:t>convicted</w:t>
      </w:r>
      <w:r>
        <w:rPr>
          <w:spacing w:val="-1"/>
        </w:rPr>
        <w:t xml:space="preserve"> </w:t>
      </w:r>
      <w:r>
        <w:t>and  penalized with dismissal.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appealed internally</w:t>
      </w:r>
      <w:r>
        <w:rPr>
          <w:spacing w:val="-2"/>
        </w:rPr>
        <w:t xml:space="preserve"> </w:t>
      </w:r>
      <w:r>
        <w:t>but her</w:t>
      </w:r>
      <w:r>
        <w:rPr>
          <w:spacing w:val="-1"/>
        </w:rPr>
        <w:t xml:space="preserve"> </w:t>
      </w:r>
      <w:r>
        <w:t>appeal was</w:t>
      </w:r>
    </w:p>
    <w:p w14:paraId="5112B0E6" w14:textId="77777777" w:rsidR="009B4893" w:rsidRDefault="009B4893">
      <w:pPr>
        <w:spacing w:line="360" w:lineRule="auto"/>
        <w:sectPr w:rsidR="009B4893">
          <w:type w:val="continuous"/>
          <w:pgSz w:w="11910" w:h="16840"/>
          <w:pgMar w:top="960" w:right="1340" w:bottom="0" w:left="1340" w:header="720" w:footer="720" w:gutter="0"/>
          <w:cols w:space="720"/>
        </w:sectPr>
      </w:pPr>
    </w:p>
    <w:p w14:paraId="55195267" w14:textId="77777777" w:rsidR="009B4893" w:rsidRDefault="009B4893">
      <w:pPr>
        <w:pStyle w:val="BodyText"/>
        <w:rPr>
          <w:sz w:val="20"/>
        </w:rPr>
      </w:pPr>
    </w:p>
    <w:p w14:paraId="477B1402" w14:textId="77777777" w:rsidR="009B4893" w:rsidRDefault="009B4893">
      <w:pPr>
        <w:pStyle w:val="BodyText"/>
        <w:spacing w:before="7"/>
        <w:rPr>
          <w:sz w:val="20"/>
        </w:rPr>
      </w:pPr>
    </w:p>
    <w:p w14:paraId="57BB5B5B" w14:textId="77777777" w:rsidR="009B4893" w:rsidRDefault="008D4708">
      <w:pPr>
        <w:pStyle w:val="BodyText"/>
        <w:spacing w:line="360" w:lineRule="auto"/>
        <w:ind w:left="100" w:right="225"/>
      </w:pPr>
      <w:r>
        <w:t>dismissed. Her sole ground of appeal before the Works Council which is the last stage of the</w:t>
      </w:r>
      <w:r>
        <w:rPr>
          <w:spacing w:val="-57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appeal process</w:t>
      </w:r>
      <w:r>
        <w:rPr>
          <w:spacing w:val="3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,and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quote :</w:t>
      </w:r>
    </w:p>
    <w:p w14:paraId="49AC889A" w14:textId="77777777" w:rsidR="009B4893" w:rsidRDefault="008D4708">
      <w:pPr>
        <w:spacing w:before="161" w:line="360" w:lineRule="auto"/>
        <w:ind w:left="820" w:right="90"/>
        <w:rPr>
          <w:i/>
          <w:sz w:val="24"/>
        </w:rPr>
      </w:pPr>
      <w:r>
        <w:rPr>
          <w:i/>
          <w:sz w:val="24"/>
        </w:rPr>
        <w:t>‘1.Appellant acknowledges its learnings from the unfortunate incident and appeals for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lighter penalty.</w:t>
      </w:r>
    </w:p>
    <w:p w14:paraId="7B014DEA" w14:textId="77777777" w:rsidR="009B4893" w:rsidRDefault="008D4708">
      <w:pPr>
        <w:spacing w:before="159"/>
        <w:ind w:left="820"/>
        <w:rPr>
          <w:i/>
          <w:sz w:val="24"/>
        </w:rPr>
      </w:pPr>
      <w:r>
        <w:rPr>
          <w:i/>
          <w:sz w:val="24"/>
        </w:rPr>
        <w:t>PRAYER</w:t>
      </w:r>
    </w:p>
    <w:p w14:paraId="7C16FF44" w14:textId="77777777" w:rsidR="009B4893" w:rsidRDefault="008D4708">
      <w:pPr>
        <w:spacing w:before="139" w:line="360" w:lineRule="auto"/>
        <w:ind w:left="820" w:right="803"/>
        <w:rPr>
          <w:i/>
          <w:sz w:val="24"/>
        </w:rPr>
      </w:pPr>
      <w:r>
        <w:rPr>
          <w:i/>
          <w:sz w:val="24"/>
        </w:rPr>
        <w:t>Appellant prays for a lighter penalty and reinstatement without loss of pay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benefits.’</w:t>
      </w:r>
    </w:p>
    <w:p w14:paraId="194BDE40" w14:textId="77777777" w:rsidR="009B4893" w:rsidRDefault="008D4708">
      <w:pPr>
        <w:pStyle w:val="BodyText"/>
        <w:spacing w:before="159" w:line="360" w:lineRule="auto"/>
        <w:ind w:left="100" w:right="239" w:firstLine="62"/>
      </w:pPr>
      <w:r>
        <w:t>It is common cause that this is not the first time that the applicant has</w:t>
      </w:r>
      <w:r>
        <w:rPr>
          <w:spacing w:val="1"/>
        </w:rPr>
        <w:t xml:space="preserve"> </w:t>
      </w:r>
      <w:r>
        <w:t>appeared before 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seeking the same relief .In a previous appearance the</w:t>
      </w:r>
      <w:r>
        <w:rPr>
          <w:spacing w:val="1"/>
        </w:rPr>
        <w:t xml:space="preserve"> </w:t>
      </w:r>
      <w:r>
        <w:t>matter was struck off the roll.</w:t>
      </w:r>
      <w:r>
        <w:rPr>
          <w:spacing w:val="1"/>
        </w:rPr>
        <w:t xml:space="preserve"> </w:t>
      </w:r>
      <w:r>
        <w:t>This was on 26</w:t>
      </w:r>
      <w:r>
        <w:rPr>
          <w:vertAlign w:val="superscript"/>
        </w:rPr>
        <w:t>th</w:t>
      </w:r>
      <w:r>
        <w:t xml:space="preserve"> October 2023. The respondent refers to defects which afflicted the earlier</w:t>
      </w:r>
      <w:r>
        <w:rPr>
          <w:spacing w:val="1"/>
        </w:rPr>
        <w:t xml:space="preserve"> </w:t>
      </w:r>
      <w:r>
        <w:t>application but without a copy of that order this Court remains uninformed. However, in the</w:t>
      </w:r>
      <w:r>
        <w:rPr>
          <w:spacing w:val="-57"/>
        </w:rPr>
        <w:t xml:space="preserve"> </w:t>
      </w:r>
      <w:r>
        <w:t>circumstances of the present application that absence will not affect the findings to be made.</w:t>
      </w:r>
      <w:r>
        <w:rPr>
          <w:spacing w:val="-58"/>
        </w:rPr>
        <w:t xml:space="preserve"> </w:t>
      </w:r>
      <w:r>
        <w:t>This is so because the decision to be appealed should condonation be granted is before the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and the parties have</w:t>
      </w:r>
      <w:r>
        <w:rPr>
          <w:spacing w:val="-1"/>
        </w:rPr>
        <w:t xml:space="preserve"> </w:t>
      </w:r>
      <w:r>
        <w:t>a</w:t>
      </w:r>
      <w:r>
        <w:t>mply</w:t>
      </w:r>
      <w:r>
        <w:rPr>
          <w:spacing w:val="-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59"/>
        </w:rPr>
        <w:t xml:space="preserve"> </w:t>
      </w:r>
      <w:r>
        <w:t>positions clear.</w:t>
      </w:r>
    </w:p>
    <w:p w14:paraId="0E99EB2F" w14:textId="77777777" w:rsidR="009B4893" w:rsidRDefault="008D4708">
      <w:pPr>
        <w:pStyle w:val="BodyText"/>
        <w:spacing w:before="160" w:line="360" w:lineRule="auto"/>
        <w:ind w:left="100" w:right="219"/>
      </w:pP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seeks condonation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against the 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Council which dismissed her appeal on the 24</w:t>
      </w:r>
      <w:r>
        <w:rPr>
          <w:vertAlign w:val="superscript"/>
        </w:rPr>
        <w:t>th</w:t>
      </w:r>
      <w:r>
        <w:t xml:space="preserve"> of March 2023.The application before this</w:t>
      </w:r>
      <w:r>
        <w:rPr>
          <w:spacing w:val="1"/>
        </w:rPr>
        <w:t xml:space="preserve"> </w:t>
      </w:r>
      <w:r>
        <w:t>Court was issued on the 11</w:t>
      </w:r>
      <w:r>
        <w:rPr>
          <w:vertAlign w:val="superscript"/>
        </w:rPr>
        <w:t>th</w:t>
      </w:r>
      <w:r>
        <w:t xml:space="preserve"> of December 2023. In terms of Rule 19 of</w:t>
      </w:r>
      <w:r>
        <w:rPr>
          <w:spacing w:val="1"/>
        </w:rPr>
        <w:t xml:space="preserve"> </w:t>
      </w:r>
      <w:r>
        <w:t>the Rules an appeal</w:t>
      </w:r>
      <w:r>
        <w:rPr>
          <w:spacing w:val="1"/>
        </w:rPr>
        <w:t xml:space="preserve"> </w:t>
      </w:r>
      <w:r>
        <w:t>must be noted within twenty-one days of the decision in question being made or on its</w:t>
      </w:r>
      <w:r>
        <w:rPr>
          <w:spacing w:val="1"/>
        </w:rPr>
        <w:t xml:space="preserve"> </w:t>
      </w:r>
      <w:r>
        <w:t>coming to the attention of the appellant. The appellant is</w:t>
      </w:r>
      <w:r>
        <w:rPr>
          <w:spacing w:val="1"/>
        </w:rPr>
        <w:t xml:space="preserve"> </w:t>
      </w:r>
      <w:r>
        <w:t>therefore required to explain why</w:t>
      </w:r>
      <w:r>
        <w:rPr>
          <w:spacing w:val="1"/>
        </w:rPr>
        <w:t xml:space="preserve"> </w:t>
      </w:r>
      <w:r>
        <w:t>there was such</w:t>
      </w:r>
      <w:r>
        <w:rPr>
          <w:spacing w:val="1"/>
        </w:rPr>
        <w:t xml:space="preserve"> </w:t>
      </w:r>
      <w:r>
        <w:t>delay. In an application for condonation, the</w:t>
      </w:r>
      <w:r>
        <w:rPr>
          <w:spacing w:val="1"/>
        </w:rPr>
        <w:t xml:space="preserve"> </w:t>
      </w:r>
      <w:r>
        <w:t>Rules require</w:t>
      </w:r>
      <w:r>
        <w:rPr>
          <w:spacing w:val="1"/>
        </w:rPr>
        <w:t xml:space="preserve"> </w:t>
      </w:r>
      <w:r>
        <w:t>the application to</w:t>
      </w:r>
      <w:r>
        <w:rPr>
          <w:spacing w:val="-57"/>
        </w:rPr>
        <w:t xml:space="preserve"> </w:t>
      </w:r>
      <w:r>
        <w:t>be accompa</w:t>
      </w:r>
      <w:r>
        <w:t>nied by the intended grounds of appeal. The following</w:t>
      </w:r>
      <w:r>
        <w:rPr>
          <w:spacing w:val="1"/>
        </w:rPr>
        <w:t xml:space="preserve"> </w:t>
      </w:r>
      <w:r>
        <w:t>is the intended ground of</w:t>
      </w:r>
      <w:r>
        <w:rPr>
          <w:spacing w:val="1"/>
        </w:rPr>
        <w:t xml:space="preserve"> </w:t>
      </w:r>
      <w:r>
        <w:t>appeal:</w:t>
      </w:r>
    </w:p>
    <w:p w14:paraId="41E02AD0" w14:textId="77777777" w:rsidR="009B4893" w:rsidRDefault="008D4708">
      <w:pPr>
        <w:spacing w:before="162" w:line="360" w:lineRule="auto"/>
        <w:ind w:left="820" w:right="450"/>
        <w:rPr>
          <w:i/>
          <w:sz w:val="24"/>
        </w:rPr>
      </w:pPr>
      <w:r>
        <w:rPr>
          <w:i/>
          <w:sz w:val="24"/>
        </w:rPr>
        <w:t>‘1.The Works Council Appeal Hearing Committee misdirected itself at law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upholding the decision of guilty verdict on theft charge despite lack of evidence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substantiated (sic)the allegation. A lighter penalty i.e. written warning would have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appropriate punishment.’</w:t>
      </w:r>
    </w:p>
    <w:p w14:paraId="4FD74501" w14:textId="77777777" w:rsidR="009B4893" w:rsidRDefault="008D4708">
      <w:pPr>
        <w:pStyle w:val="BodyText"/>
        <w:spacing w:before="161" w:line="360" w:lineRule="auto"/>
        <w:ind w:left="100" w:right="992" w:firstLine="60"/>
      </w:pPr>
      <w:r>
        <w:t>At all material times of the proceedings before the lower tribunals the applicant was</w:t>
      </w:r>
      <w:r>
        <w:rPr>
          <w:spacing w:val="-57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unionist.</w:t>
      </w:r>
      <w:r>
        <w:rPr>
          <w:spacing w:val="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this Court</w:t>
      </w:r>
      <w:r>
        <w:rPr>
          <w:spacing w:val="-1"/>
        </w:rPr>
        <w:t xml:space="preserve"> </w:t>
      </w:r>
      <w:r>
        <w:t>she was not</w:t>
      </w:r>
      <w:r>
        <w:rPr>
          <w:spacing w:val="-1"/>
        </w:rPr>
        <w:t xml:space="preserve"> </w:t>
      </w:r>
      <w:r>
        <w:t>represented.</w:t>
      </w:r>
    </w:p>
    <w:p w14:paraId="107F103B" w14:textId="77777777" w:rsidR="009B4893" w:rsidRDefault="008D4708">
      <w:pPr>
        <w:pStyle w:val="BodyText"/>
        <w:spacing w:before="158" w:line="362" w:lineRule="auto"/>
        <w:ind w:left="100" w:right="279"/>
      </w:pPr>
      <w:r>
        <w:t>It is trite that in order for an application of this nature to succeed the court will be guided by</w:t>
      </w:r>
      <w:r>
        <w:rPr>
          <w:spacing w:val="-57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factors which include</w:t>
      </w:r>
      <w:r>
        <w:rPr>
          <w:spacing w:val="-1"/>
        </w:rPr>
        <w:t xml:space="preserve"> </w:t>
      </w:r>
      <w:r>
        <w:t>the following:</w:t>
      </w:r>
    </w:p>
    <w:p w14:paraId="759E6B3E" w14:textId="77777777" w:rsidR="009B4893" w:rsidRDefault="009B4893">
      <w:pPr>
        <w:spacing w:line="362" w:lineRule="auto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5985121F" w14:textId="77777777" w:rsidR="009B4893" w:rsidRDefault="009B4893">
      <w:pPr>
        <w:pStyle w:val="BodyText"/>
        <w:rPr>
          <w:sz w:val="20"/>
        </w:rPr>
      </w:pPr>
    </w:p>
    <w:p w14:paraId="61151EFA" w14:textId="77777777" w:rsidR="009B4893" w:rsidRDefault="009B4893">
      <w:pPr>
        <w:pStyle w:val="BodyText"/>
        <w:spacing w:before="7"/>
        <w:rPr>
          <w:sz w:val="20"/>
        </w:rPr>
      </w:pPr>
    </w:p>
    <w:p w14:paraId="0252565C" w14:textId="77777777" w:rsidR="009B4893" w:rsidRDefault="008D4708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 not the</w:t>
      </w:r>
      <w:r>
        <w:rPr>
          <w:spacing w:val="58"/>
          <w:sz w:val="24"/>
        </w:rPr>
        <w:t xml:space="preserve"> </w:t>
      </w:r>
      <w:r>
        <w:rPr>
          <w:sz w:val="24"/>
        </w:rPr>
        <w:t>delay</w:t>
      </w:r>
      <w:r>
        <w:rPr>
          <w:spacing w:val="-3"/>
          <w:sz w:val="24"/>
        </w:rPr>
        <w:t xml:space="preserve"> </w:t>
      </w:r>
      <w:r>
        <w:rPr>
          <w:sz w:val="24"/>
        </w:rPr>
        <w:t>was inordinate</w:t>
      </w:r>
      <w:r>
        <w:rPr>
          <w:spacing w:val="-2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circumstances;</w:t>
      </w:r>
    </w:p>
    <w:p w14:paraId="2BC7AC5D" w14:textId="77777777" w:rsidR="009B4893" w:rsidRDefault="008D4708">
      <w:pPr>
        <w:pStyle w:val="ListParagraph"/>
        <w:numPr>
          <w:ilvl w:val="0"/>
          <w:numId w:val="3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delay;</w:t>
      </w:r>
    </w:p>
    <w:p w14:paraId="262C3452" w14:textId="77777777" w:rsidR="009B4893" w:rsidRDefault="008D4708">
      <w:pPr>
        <w:pStyle w:val="ListParagraph"/>
        <w:numPr>
          <w:ilvl w:val="0"/>
          <w:numId w:val="3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Prospects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merits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be granted;</w:t>
      </w:r>
    </w:p>
    <w:p w14:paraId="08DFF1AE" w14:textId="77777777" w:rsidR="009B4893" w:rsidRDefault="008D4708">
      <w:pPr>
        <w:pStyle w:val="ListParagraph"/>
        <w:numPr>
          <w:ilvl w:val="0"/>
          <w:numId w:val="3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possible prejudice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 party</w:t>
      </w:r>
      <w:r>
        <w:rPr>
          <w:spacing w:val="-5"/>
          <w:sz w:val="24"/>
        </w:rPr>
        <w:t xml:space="preserve"> </w:t>
      </w:r>
      <w:r>
        <w:rPr>
          <w:sz w:val="24"/>
        </w:rPr>
        <w:t>should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 be</w:t>
      </w:r>
      <w:r>
        <w:rPr>
          <w:spacing w:val="1"/>
          <w:sz w:val="24"/>
        </w:rPr>
        <w:t xml:space="preserve"> </w:t>
      </w:r>
      <w:r>
        <w:rPr>
          <w:sz w:val="24"/>
        </w:rPr>
        <w:t>granted.</w:t>
      </w:r>
    </w:p>
    <w:p w14:paraId="1247430E" w14:textId="77777777" w:rsidR="009B4893" w:rsidRDefault="009B4893">
      <w:pPr>
        <w:pStyle w:val="BodyText"/>
        <w:spacing w:before="1"/>
        <w:rPr>
          <w:sz w:val="26"/>
        </w:rPr>
      </w:pPr>
    </w:p>
    <w:p w14:paraId="52E43552" w14:textId="77777777" w:rsidR="009B4893" w:rsidRDefault="008D4708">
      <w:pPr>
        <w:ind w:left="100"/>
        <w:rPr>
          <w:b/>
          <w:sz w:val="24"/>
        </w:rPr>
      </w:pP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Stephen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Kutiwa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ZIMPOST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SC85/05.</w:t>
      </w:r>
    </w:p>
    <w:p w14:paraId="17DE5E56" w14:textId="77777777" w:rsidR="009B4893" w:rsidRDefault="009B4893">
      <w:pPr>
        <w:pStyle w:val="BodyText"/>
        <w:spacing w:before="10"/>
        <w:rPr>
          <w:b/>
          <w:sz w:val="25"/>
        </w:rPr>
      </w:pPr>
    </w:p>
    <w:p w14:paraId="48D5D106" w14:textId="77777777" w:rsidR="009B4893" w:rsidRDefault="008D4708">
      <w:pPr>
        <w:pStyle w:val="BodyText"/>
        <w:spacing w:line="360" w:lineRule="auto"/>
        <w:ind w:left="100" w:right="472"/>
      </w:pPr>
      <w:r>
        <w:t>Preliminary issues were raised on behalf of the respondent. Merits of the application itself</w:t>
      </w:r>
      <w:r>
        <w:rPr>
          <w:spacing w:val="-58"/>
        </w:rPr>
        <w:t xml:space="preserve"> </w:t>
      </w:r>
      <w:r>
        <w:t>were also considered. The Court will therefore deal with the preliminary issues and then</w:t>
      </w:r>
      <w:r>
        <w:rPr>
          <w:spacing w:val="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consider the main application.</w:t>
      </w:r>
    </w:p>
    <w:p w14:paraId="4DC0AD78" w14:textId="77777777" w:rsidR="009B4893" w:rsidRDefault="008D4708">
      <w:pPr>
        <w:pStyle w:val="BodyText"/>
        <w:spacing w:before="161" w:line="360" w:lineRule="auto"/>
        <w:ind w:left="100" w:right="127" w:firstLine="60"/>
      </w:pPr>
      <w:r>
        <w:t>The respondent raised two preliminary issues .These are that the grounds of appeal are</w:t>
      </w:r>
      <w:r>
        <w:rPr>
          <w:spacing w:val="1"/>
        </w:rPr>
        <w:t xml:space="preserve"> </w:t>
      </w:r>
      <w:r>
        <w:t>defective and that the appeal is invalid. The respondent argued that the applicant seeks to</w:t>
      </w:r>
      <w:r>
        <w:rPr>
          <w:spacing w:val="1"/>
        </w:rPr>
        <w:t xml:space="preserve"> </w:t>
      </w:r>
      <w:r>
        <w:t>impugn the decision of the Works Council without seeking the setting aside the decisions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 of Department and that of the Immediate Superior. In support of this argument Mr</w:t>
      </w:r>
      <w:r>
        <w:rPr>
          <w:spacing w:val="1"/>
        </w:rPr>
        <w:t xml:space="preserve"> </w:t>
      </w:r>
      <w:r>
        <w:t>Ncube who appeared on behalf of the respondent referred the Court to authorities which</w:t>
      </w:r>
      <w:r>
        <w:rPr>
          <w:spacing w:val="1"/>
        </w:rPr>
        <w:t xml:space="preserve"> </w:t>
      </w:r>
      <w:r>
        <w:t xml:space="preserve">included the case of </w:t>
      </w:r>
      <w:r>
        <w:rPr>
          <w:b/>
        </w:rPr>
        <w:t>Fadzai John v Delta</w:t>
      </w:r>
      <w:r>
        <w:rPr>
          <w:b/>
          <w:spacing w:val="1"/>
        </w:rPr>
        <w:t xml:space="preserve"> </w:t>
      </w:r>
      <w:r>
        <w:rPr>
          <w:b/>
        </w:rPr>
        <w:t xml:space="preserve">Beverages Ltd SC40/2017. </w:t>
      </w:r>
      <w:r>
        <w:t>It was submitted on</w:t>
      </w:r>
      <w:r>
        <w:rPr>
          <w:spacing w:val="1"/>
        </w:rPr>
        <w:t xml:space="preserve"> </w:t>
      </w:r>
      <w:r>
        <w:t>behalf of the respondent that in the circumstances the notice of</w:t>
      </w:r>
      <w:r>
        <w:t xml:space="preserve"> appeal is</w:t>
      </w:r>
      <w:r>
        <w:rPr>
          <w:spacing w:val="1"/>
        </w:rPr>
        <w:t xml:space="preserve"> </w:t>
      </w:r>
      <w:r>
        <w:t>fatally defective and</w:t>
      </w:r>
      <w:r>
        <w:rPr>
          <w:spacing w:val="-57"/>
        </w:rPr>
        <w:t xml:space="preserve"> </w:t>
      </w:r>
      <w:r>
        <w:t>the application should therefore be struck off the roll. On the second preliminary issue it was</w:t>
      </w:r>
      <w:r>
        <w:rPr>
          <w:spacing w:val="1"/>
        </w:rPr>
        <w:t xml:space="preserve"> </w:t>
      </w:r>
      <w:r>
        <w:t>argued on behalf of the respondent that the applicant seeks to have the Court set aside the</w:t>
      </w:r>
      <w:r>
        <w:rPr>
          <w:spacing w:val="1"/>
        </w:rPr>
        <w:t xml:space="preserve"> </w:t>
      </w:r>
      <w:r>
        <w:t>conviction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yet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appeal</w:t>
      </w:r>
      <w:r>
        <w:rPr>
          <w:spacing w:val="2"/>
        </w:rPr>
        <w:t xml:space="preserve"> </w:t>
      </w:r>
      <w:r>
        <w:t>before the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Council</w:t>
      </w:r>
      <w:r>
        <w:rPr>
          <w:spacing w:val="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lighter</w:t>
      </w:r>
      <w:r>
        <w:rPr>
          <w:spacing w:val="-1"/>
        </w:rPr>
        <w:t xml:space="preserve"> </w:t>
      </w:r>
      <w:r>
        <w:t>penalty.</w:t>
      </w:r>
      <w:r>
        <w:rPr>
          <w:spacing w:val="6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argued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prayer</w:t>
      </w:r>
      <w:r>
        <w:rPr>
          <w:spacing w:val="2"/>
        </w:rPr>
        <w:t xml:space="preserve"> </w:t>
      </w:r>
      <w:r>
        <w:t>before this</w:t>
      </w:r>
      <w:r>
        <w:rPr>
          <w:spacing w:val="2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 what she was asking before the Works Council. It was submitted that the appeal was</w:t>
      </w:r>
      <w:r>
        <w:rPr>
          <w:spacing w:val="1"/>
        </w:rPr>
        <w:t xml:space="preserve"> </w:t>
      </w:r>
      <w:r>
        <w:t>under the circumstances invalid.</w:t>
      </w:r>
      <w:r>
        <w:rPr>
          <w:spacing w:val="1"/>
        </w:rPr>
        <w:t xml:space="preserve"> </w:t>
      </w:r>
      <w:r>
        <w:t>In support of this submission the Court was referred to the</w:t>
      </w:r>
      <w:r>
        <w:rPr>
          <w:spacing w:val="1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b/>
        </w:rPr>
        <w:t>S.T.</w:t>
      </w:r>
      <w:r>
        <w:rPr>
          <w:b/>
          <w:spacing w:val="3"/>
        </w:rPr>
        <w:t xml:space="preserve"> </w:t>
      </w:r>
      <w:r>
        <w:rPr>
          <w:b/>
        </w:rPr>
        <w:t>Chikanda</w:t>
      </w:r>
      <w:r>
        <w:rPr>
          <w:b/>
          <w:spacing w:val="4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United</w:t>
      </w:r>
      <w:r>
        <w:rPr>
          <w:b/>
          <w:spacing w:val="6"/>
        </w:rPr>
        <w:t xml:space="preserve"> </w:t>
      </w:r>
      <w:r>
        <w:rPr>
          <w:b/>
        </w:rPr>
        <w:t>Touring</w:t>
      </w:r>
      <w:r>
        <w:rPr>
          <w:b/>
          <w:spacing w:val="4"/>
        </w:rPr>
        <w:t xml:space="preserve"> </w:t>
      </w:r>
      <w:r>
        <w:rPr>
          <w:b/>
        </w:rPr>
        <w:t>Company</w:t>
      </w:r>
      <w:r>
        <w:rPr>
          <w:b/>
          <w:spacing w:val="3"/>
        </w:rPr>
        <w:t xml:space="preserve"> </w:t>
      </w:r>
      <w:r>
        <w:rPr>
          <w:b/>
        </w:rPr>
        <w:t>Limited</w:t>
      </w:r>
      <w:r>
        <w:rPr>
          <w:b/>
          <w:spacing w:val="4"/>
        </w:rPr>
        <w:t xml:space="preserve"> </w:t>
      </w:r>
      <w:r>
        <w:rPr>
          <w:b/>
        </w:rPr>
        <w:t>SC</w:t>
      </w:r>
      <w:r>
        <w:rPr>
          <w:b/>
          <w:spacing w:val="3"/>
        </w:rPr>
        <w:t xml:space="preserve"> </w:t>
      </w:r>
      <w:r>
        <w:rPr>
          <w:b/>
        </w:rPr>
        <w:t>7/99.</w:t>
      </w:r>
      <w:r>
        <w:rPr>
          <w:b/>
          <w:spacing w:val="6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 the Court could not consider a point which the Works Council was not asked to consider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 that reason the</w:t>
      </w:r>
      <w:r>
        <w:rPr>
          <w:spacing w:val="1"/>
        </w:rPr>
        <w:t xml:space="preserve"> </w:t>
      </w:r>
      <w:r>
        <w:t>application must be dismissed.</w:t>
      </w:r>
    </w:p>
    <w:p w14:paraId="73CBA9B6" w14:textId="77777777" w:rsidR="009B4893" w:rsidRDefault="008D4708">
      <w:pPr>
        <w:pStyle w:val="BodyText"/>
        <w:spacing w:before="160" w:line="360" w:lineRule="auto"/>
        <w:ind w:left="100" w:right="124"/>
      </w:pPr>
      <w:r>
        <w:t>On the merits it was argued on behalf of the respondent that the appellant is appealing for</w:t>
      </w:r>
      <w:r>
        <w:rPr>
          <w:spacing w:val="1"/>
        </w:rPr>
        <w:t xml:space="preserve"> </w:t>
      </w:r>
      <w:r>
        <w:t>mercy</w:t>
      </w:r>
      <w:r>
        <w:rPr>
          <w:spacing w:val="-3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that</w:t>
      </w:r>
      <w:r>
        <w:rPr>
          <w:spacing w:val="62"/>
        </w:rPr>
        <w:t xml:space="preserve"> </w:t>
      </w:r>
      <w:r>
        <w:t>there</w:t>
      </w:r>
      <w:r>
        <w:rPr>
          <w:spacing w:val="60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merit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it.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reference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applicant’s founding affidavit</w:t>
      </w:r>
      <w:r>
        <w:rPr>
          <w:spacing w:val="1"/>
        </w:rPr>
        <w:t xml:space="preserve"> </w:t>
      </w:r>
      <w:r>
        <w:t>where she</w:t>
      </w:r>
      <w:r>
        <w:rPr>
          <w:spacing w:val="1"/>
        </w:rPr>
        <w:t xml:space="preserve"> </w:t>
      </w:r>
      <w:r>
        <w:t>appeals for the mercies of the</w:t>
      </w:r>
      <w:r>
        <w:rPr>
          <w:spacing w:val="1"/>
        </w:rPr>
        <w:t xml:space="preserve"> </w:t>
      </w:r>
      <w:r>
        <w:t>Court to grant the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has worked</w:t>
      </w:r>
      <w:r>
        <w:rPr>
          <w:spacing w:val="-1"/>
        </w:rPr>
        <w:t xml:space="preserve"> </w:t>
      </w:r>
      <w:r>
        <w:t>hard for</w:t>
      </w:r>
      <w:r>
        <w:rPr>
          <w:spacing w:val="-3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she has</w:t>
      </w:r>
      <w:r>
        <w:rPr>
          <w:spacing w:val="58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responsibilities</w:t>
      </w:r>
      <w:r>
        <w:rPr>
          <w:spacing w:val="-57"/>
        </w:rPr>
        <w:t xml:space="preserve"> </w:t>
      </w:r>
      <w:r>
        <w:t>and obligations . It was argued that the applicant failed to give a reasonable explanation for</w:t>
      </w:r>
      <w:r>
        <w:rPr>
          <w:spacing w:val="1"/>
        </w:rPr>
        <w:t xml:space="preserve"> </w:t>
      </w:r>
      <w:r>
        <w:t>the delay and the extent thereof. Reference was made to her representative’s supporting</w:t>
      </w:r>
      <w:r>
        <w:rPr>
          <w:spacing w:val="1"/>
        </w:rPr>
        <w:t xml:space="preserve"> </w:t>
      </w:r>
      <w:r>
        <w:t>affidavit justifying the delay. The explanation by the trad</w:t>
      </w:r>
      <w:r>
        <w:t>e unionist was that he was ill and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hospitalized at the</w:t>
      </w:r>
      <w:r>
        <w:rPr>
          <w:spacing w:val="-2"/>
        </w:rPr>
        <w:t xml:space="preserve"> </w:t>
      </w:r>
      <w:r>
        <w:t>time that he</w:t>
      </w:r>
      <w:r>
        <w:rPr>
          <w:spacing w:val="-1"/>
        </w:rPr>
        <w:t xml:space="preserve"> </w:t>
      </w:r>
      <w:r>
        <w:t>was supposed</w:t>
      </w:r>
      <w:r>
        <w:rPr>
          <w:spacing w:val="2"/>
        </w:rPr>
        <w:t xml:space="preserve"> </w:t>
      </w:r>
      <w:r>
        <w:t>to note</w:t>
      </w:r>
      <w:r>
        <w:rPr>
          <w:spacing w:val="-2"/>
        </w:rPr>
        <w:t xml:space="preserve"> </w:t>
      </w:r>
      <w:r>
        <w:t>the appeal on</w:t>
      </w:r>
      <w:r>
        <w:rPr>
          <w:spacing w:val="-1"/>
        </w:rPr>
        <w:t xml:space="preserve"> </w:t>
      </w:r>
      <w:r>
        <w:t>behalf of</w:t>
      </w:r>
      <w:r>
        <w:rPr>
          <w:spacing w:val="-1"/>
        </w:rPr>
        <w:t xml:space="preserve"> </w:t>
      </w:r>
      <w:r>
        <w:t>the</w:t>
      </w:r>
    </w:p>
    <w:p w14:paraId="673A9224" w14:textId="77777777" w:rsidR="009B4893" w:rsidRDefault="009B4893">
      <w:pPr>
        <w:spacing w:line="360" w:lineRule="auto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4D0565FD" w14:textId="77777777" w:rsidR="009B4893" w:rsidRDefault="009B4893">
      <w:pPr>
        <w:pStyle w:val="BodyText"/>
        <w:rPr>
          <w:sz w:val="20"/>
        </w:rPr>
      </w:pPr>
    </w:p>
    <w:p w14:paraId="63267EDD" w14:textId="77777777" w:rsidR="009B4893" w:rsidRDefault="009B4893">
      <w:pPr>
        <w:pStyle w:val="BodyText"/>
        <w:spacing w:before="7"/>
        <w:rPr>
          <w:sz w:val="20"/>
        </w:rPr>
      </w:pPr>
    </w:p>
    <w:p w14:paraId="56DDC9F6" w14:textId="77777777" w:rsidR="009B4893" w:rsidRDefault="008D4708">
      <w:pPr>
        <w:pStyle w:val="BodyText"/>
        <w:spacing w:line="360" w:lineRule="auto"/>
        <w:ind w:left="100"/>
      </w:pPr>
      <w:r>
        <w:t>applicant. However,</w:t>
      </w:r>
      <w:r>
        <w:rPr>
          <w:spacing w:val="1"/>
        </w:rPr>
        <w:t xml:space="preserve"> </w:t>
      </w:r>
      <w:r>
        <w:t>there is no affidavit</w:t>
      </w:r>
      <w:r>
        <w:rPr>
          <w:spacing w:val="1"/>
        </w:rPr>
        <w:t xml:space="preserve"> </w:t>
      </w:r>
      <w:r>
        <w:t>from the institution where he was hospitalized</w:t>
      </w:r>
      <w:r>
        <w:rPr>
          <w:spacing w:val="-57"/>
        </w:rPr>
        <w:t xml:space="preserve"> </w:t>
      </w:r>
      <w:r>
        <w:t>confirming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position.</w:t>
      </w:r>
    </w:p>
    <w:p w14:paraId="1599CEDE" w14:textId="77777777" w:rsidR="009B4893" w:rsidRDefault="008D4708">
      <w:pPr>
        <w:pStyle w:val="BodyText"/>
        <w:spacing w:before="161" w:line="360" w:lineRule="auto"/>
        <w:ind w:left="100" w:right="105"/>
      </w:pPr>
      <w:r>
        <w:t>On the prospects of success, as indicated in the preliminary issues , there was no attack on the</w:t>
      </w:r>
      <w:r>
        <w:rPr>
          <w:spacing w:val="-58"/>
        </w:rPr>
        <w:t xml:space="preserve"> </w:t>
      </w:r>
      <w:r>
        <w:t>initial finding that she had stolen from the respondent. What she asked for when she appeared</w:t>
      </w:r>
      <w:r>
        <w:rPr>
          <w:spacing w:val="-57"/>
        </w:rPr>
        <w:t xml:space="preserve"> </w:t>
      </w:r>
      <w:r>
        <w:t>before the Works Council was a lighter penalty. She can therefore not attack the findings of</w:t>
      </w:r>
      <w:r>
        <w:rPr>
          <w:spacing w:val="1"/>
        </w:rPr>
        <w:t xml:space="preserve"> </w:t>
      </w:r>
      <w:r>
        <w:t>guilt before this Court. Besides ,the argument proceeded ,she was appealing against the theft</w:t>
      </w:r>
      <w:r>
        <w:rPr>
          <w:spacing w:val="1"/>
        </w:rPr>
        <w:t xml:space="preserve"> </w:t>
      </w:r>
      <w:r>
        <w:t>of mince meat only. This means that in the event that she was exonerated with respect to that</w:t>
      </w:r>
      <w:r>
        <w:rPr>
          <w:spacing w:val="1"/>
        </w:rPr>
        <w:t xml:space="preserve"> </w:t>
      </w:r>
      <w:r>
        <w:t>mince</w:t>
      </w:r>
      <w:r>
        <w:rPr>
          <w:spacing w:val="-2"/>
        </w:rPr>
        <w:t xml:space="preserve"> </w:t>
      </w:r>
      <w:r>
        <w:t>meat she would remain guilty</w:t>
      </w:r>
      <w:r>
        <w:rPr>
          <w:spacing w:val="-5"/>
        </w:rPr>
        <w:t xml:space="preserve"> </w:t>
      </w:r>
      <w:r>
        <w:t>of theft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items.</w:t>
      </w:r>
    </w:p>
    <w:p w14:paraId="48A1CEB9" w14:textId="77777777" w:rsidR="009B4893" w:rsidRDefault="008D4708">
      <w:pPr>
        <w:pStyle w:val="BodyText"/>
        <w:spacing w:before="159" w:line="360" w:lineRule="auto"/>
        <w:ind w:left="100" w:right="151"/>
      </w:pPr>
      <w:r>
        <w:t>It was</w:t>
      </w:r>
      <w:r>
        <w:rPr>
          <w:spacing w:val="1"/>
        </w:rPr>
        <w:t xml:space="preserve"> </w:t>
      </w:r>
      <w:r>
        <w:t>argued on</w:t>
      </w:r>
      <w:r>
        <w:rPr>
          <w:spacing w:val="1"/>
        </w:rPr>
        <w:t xml:space="preserve"> </w:t>
      </w:r>
      <w:r>
        <w:t>behalf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 that</w:t>
      </w:r>
      <w:r>
        <w:rPr>
          <w:spacing w:val="1"/>
        </w:rPr>
        <w:t xml:space="preserve"> </w:t>
      </w:r>
      <w:r>
        <w:t>there is need</w:t>
      </w:r>
      <w:r>
        <w:rPr>
          <w:spacing w:val="1"/>
        </w:rPr>
        <w:t xml:space="preserve"> </w:t>
      </w:r>
      <w:r>
        <w:t>for finality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litigation. The</w:t>
      </w:r>
      <w:r>
        <w:rPr>
          <w:spacing w:val="1"/>
        </w:rPr>
        <w:t xml:space="preserve"> </w:t>
      </w:r>
      <w:r>
        <w:t>Court was urged to stamp its authority and put an end to the applicant’s shenanigans</w:t>
      </w:r>
      <w:r>
        <w:rPr>
          <w:spacing w:val="1"/>
        </w:rPr>
        <w:t xml:space="preserve"> </w:t>
      </w:r>
      <w:r>
        <w:t>considering that a similar application was once struck off the roll before this Court. It was</w:t>
      </w:r>
      <w:r>
        <w:rPr>
          <w:spacing w:val="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argued 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respondent</w:t>
      </w:r>
      <w:r>
        <w:rPr>
          <w:spacing w:val="2"/>
        </w:rPr>
        <w:t xml:space="preserve"> </w:t>
      </w:r>
      <w:r>
        <w:t>that there was</w:t>
      </w:r>
      <w:r>
        <w:rPr>
          <w:spacing w:val="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proved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probabilities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had committed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charged with. It would therefore</w:t>
      </w:r>
      <w:r>
        <w:rPr>
          <w:spacing w:val="1"/>
        </w:rPr>
        <w:t xml:space="preserve"> </w:t>
      </w:r>
      <w:r>
        <w:t>be an unnecessary burden on the respondent to oppose a</w:t>
      </w:r>
      <w:r>
        <w:rPr>
          <w:spacing w:val="1"/>
        </w:rPr>
        <w:t xml:space="preserve"> </w:t>
      </w:r>
      <w:r>
        <w:t>hopeless</w:t>
      </w:r>
      <w:r>
        <w:rPr>
          <w:spacing w:val="-1"/>
        </w:rPr>
        <w:t xml:space="preserve"> </w:t>
      </w:r>
      <w:r>
        <w:t>appeal.</w:t>
      </w:r>
    </w:p>
    <w:p w14:paraId="02847244" w14:textId="77777777" w:rsidR="009B4893" w:rsidRDefault="008D4708">
      <w:pPr>
        <w:pStyle w:val="BodyText"/>
        <w:spacing w:before="161" w:line="360" w:lineRule="auto"/>
        <w:ind w:left="100" w:right="113"/>
      </w:pPr>
      <w:r>
        <w:t>On her part the applicant insisted that the preliminary issues were baseless and should</w:t>
      </w:r>
      <w:r>
        <w:rPr>
          <w:spacing w:val="1"/>
        </w:rPr>
        <w:t xml:space="preserve"> </w:t>
      </w:r>
      <w:r>
        <w:t>therefore be dismissed so that the application could be heard and the appeal be</w:t>
      </w:r>
      <w:r>
        <w:rPr>
          <w:spacing w:val="1"/>
        </w:rPr>
        <w:t xml:space="preserve"> </w:t>
      </w:r>
      <w:r>
        <w:t>heard on the</w:t>
      </w:r>
      <w:r>
        <w:rPr>
          <w:spacing w:val="1"/>
        </w:rPr>
        <w:t xml:space="preserve"> </w:t>
      </w:r>
      <w:r>
        <w:t>merits. She explained with respect to the delay that her representative fell ill and deposed to</w:t>
      </w:r>
      <w:r>
        <w:rPr>
          <w:spacing w:val="1"/>
        </w:rPr>
        <w:t xml:space="preserve"> </w:t>
      </w:r>
      <w:r>
        <w:t>an affidavit showing that at the time that he should have assisted the applicant in noting the</w:t>
      </w:r>
      <w:r>
        <w:rPr>
          <w:spacing w:val="1"/>
        </w:rPr>
        <w:t xml:space="preserve"> </w:t>
      </w:r>
      <w:r>
        <w:t>appeal timeously he fell ill and was hospitalized hence the delay. The Court was referred</w:t>
      </w:r>
      <w:r>
        <w:rPr>
          <w:spacing w:val="1"/>
        </w:rPr>
        <w:t xml:space="preserve"> </w:t>
      </w:r>
      <w:r>
        <w:t>authorities which included</w:t>
      </w:r>
      <w:r>
        <w:rPr>
          <w:spacing w:val="1"/>
        </w:rPr>
        <w:t xml:space="preserve"> </w:t>
      </w:r>
      <w:r>
        <w:rPr>
          <w:b/>
        </w:rPr>
        <w:t>Diocese of Harare v The Church of the Province For Central</w:t>
      </w:r>
      <w:r>
        <w:rPr>
          <w:b/>
          <w:spacing w:val="1"/>
        </w:rPr>
        <w:t xml:space="preserve"> </w:t>
      </w:r>
      <w:r>
        <w:rPr>
          <w:b/>
        </w:rPr>
        <w:t>Africa SC9/2010; Electoral Supervisory Commission v</w:t>
      </w:r>
      <w:r>
        <w:rPr>
          <w:b/>
        </w:rPr>
        <w:t xml:space="preserve"> Morgan Tsvangirai SC 34/03</w:t>
      </w:r>
      <w:r>
        <w:t>.It</w:t>
      </w:r>
      <w:r>
        <w:rPr>
          <w:spacing w:val="1"/>
        </w:rPr>
        <w:t xml:space="preserve"> </w:t>
      </w:r>
      <w:r>
        <w:t>was submitted that what was upheld by the Works Council were the findings and conclusions</w:t>
      </w:r>
      <w:r>
        <w:rPr>
          <w:spacing w:val="-57"/>
        </w:rPr>
        <w:t xml:space="preserve"> </w:t>
      </w:r>
      <w:r>
        <w:t>made by both the Immediate Supervisor and the Head of Department. She submitted that in</w:t>
      </w:r>
      <w:r>
        <w:rPr>
          <w:spacing w:val="1"/>
        </w:rPr>
        <w:t xml:space="preserve"> </w:t>
      </w:r>
      <w:r>
        <w:t>terms of the applicable employment code she was supposed to appeal the decision of the</w:t>
      </w:r>
      <w:r>
        <w:rPr>
          <w:spacing w:val="1"/>
        </w:rPr>
        <w:t xml:space="preserve"> </w:t>
      </w:r>
      <w:r>
        <w:t>Works Council and not that of the Immediate Supervisor or the Head of Department. That, I</w:t>
      </w:r>
      <w:r>
        <w:rPr>
          <w:spacing w:val="1"/>
        </w:rPr>
        <w:t xml:space="preserve"> </w:t>
      </w:r>
      <w:r>
        <w:t>understand is the explanation for her</w:t>
      </w:r>
      <w:r>
        <w:rPr>
          <w:spacing w:val="1"/>
        </w:rPr>
        <w:t xml:space="preserve"> </w:t>
      </w:r>
      <w:r>
        <w:t>not indicating what would happen to the other decisions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 Court set aside</w:t>
      </w:r>
      <w:r>
        <w:rPr>
          <w:spacing w:val="-1"/>
        </w:rPr>
        <w:t xml:space="preserve"> </w:t>
      </w:r>
      <w:r>
        <w:t>the d</w:t>
      </w:r>
      <w:r>
        <w:t>ecision of</w:t>
      </w:r>
      <w:r>
        <w:rPr>
          <w:spacing w:val="-1"/>
        </w:rPr>
        <w:t xml:space="preserve"> </w:t>
      </w:r>
      <w:r>
        <w:t>the Works Council.</w:t>
      </w:r>
    </w:p>
    <w:p w14:paraId="2E205320" w14:textId="77777777" w:rsidR="009B4893" w:rsidRDefault="008D4708">
      <w:pPr>
        <w:spacing w:before="160" w:line="360" w:lineRule="auto"/>
        <w:ind w:left="100"/>
        <w:rPr>
          <w:sz w:val="24"/>
        </w:rPr>
      </w:pPr>
      <w:r>
        <w:rPr>
          <w:sz w:val="24"/>
        </w:rPr>
        <w:t>On the merits the applicant argued that she had a good and reasonable explanation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delay. Reference was made to case authorities which included the case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General Accident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Insurance Co South Africa Ltd v Zampelli 1988(4) SA 407. </w:t>
      </w:r>
      <w:r>
        <w:rPr>
          <w:sz w:val="24"/>
        </w:rPr>
        <w:t>She insisted that the illness of</w:t>
      </w:r>
      <w:r>
        <w:rPr>
          <w:spacing w:val="-57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delay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noting</w:t>
      </w:r>
      <w:r>
        <w:rPr>
          <w:spacing w:val="-2"/>
          <w:sz w:val="24"/>
        </w:rPr>
        <w:t xml:space="preserve"> </w:t>
      </w:r>
      <w:r>
        <w:rPr>
          <w:sz w:val="24"/>
        </w:rPr>
        <w:t>the appeal.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</w:p>
    <w:p w14:paraId="2921C3DA" w14:textId="77777777" w:rsidR="009B4893" w:rsidRDefault="009B4893">
      <w:pPr>
        <w:spacing w:line="360" w:lineRule="auto"/>
        <w:rPr>
          <w:sz w:val="24"/>
        </w:rPr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0F6348C8" w14:textId="77777777" w:rsidR="009B4893" w:rsidRDefault="009B4893">
      <w:pPr>
        <w:pStyle w:val="BodyText"/>
        <w:rPr>
          <w:sz w:val="20"/>
        </w:rPr>
      </w:pPr>
    </w:p>
    <w:p w14:paraId="6EEBD82D" w14:textId="77777777" w:rsidR="009B4893" w:rsidRDefault="009B4893">
      <w:pPr>
        <w:pStyle w:val="BodyText"/>
        <w:spacing w:before="7"/>
        <w:rPr>
          <w:sz w:val="20"/>
        </w:rPr>
      </w:pPr>
    </w:p>
    <w:p w14:paraId="68D1270A" w14:textId="77777777" w:rsidR="009B4893" w:rsidRDefault="008D4708">
      <w:pPr>
        <w:pStyle w:val="BodyText"/>
        <w:ind w:left="100"/>
        <w:jc w:val="both"/>
      </w:pPr>
      <w:r>
        <w:t>argued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she enjoyed</w:t>
      </w:r>
      <w:r>
        <w:rPr>
          <w:spacing w:val="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erred</w:t>
      </w:r>
    </w:p>
    <w:p w14:paraId="3AD38BAA" w14:textId="77777777" w:rsidR="009B4893" w:rsidRDefault="008D4708">
      <w:pPr>
        <w:pStyle w:val="BodyText"/>
        <w:spacing w:before="137" w:line="360" w:lineRule="auto"/>
        <w:ind w:left="100" w:right="148"/>
        <w:jc w:val="both"/>
      </w:pPr>
      <w:r>
        <w:t>in upholding the verdict of guilty “when the burden of proof was not weighed on a balance of</w:t>
      </w:r>
      <w:r>
        <w:rPr>
          <w:spacing w:val="-57"/>
        </w:rPr>
        <w:t xml:space="preserve"> </w:t>
      </w:r>
      <w:r>
        <w:t>probability.” The applicant insisted that the Rules were on her side and urged the Court grant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</w:p>
    <w:p w14:paraId="60A1DB36" w14:textId="77777777" w:rsidR="009B4893" w:rsidRDefault="008D4708">
      <w:pPr>
        <w:pStyle w:val="BodyText"/>
        <w:spacing w:before="162" w:line="360" w:lineRule="auto"/>
        <w:ind w:left="100" w:right="125"/>
      </w:pPr>
      <w:r>
        <w:t>In assessing the preliminary issues, it is clear that the</w:t>
      </w:r>
      <w:r>
        <w:rPr>
          <w:spacing w:val="1"/>
        </w:rPr>
        <w:t xml:space="preserve"> </w:t>
      </w:r>
      <w:r>
        <w:t>when applicant appealed to the Works</w:t>
      </w:r>
      <w:r>
        <w:rPr>
          <w:spacing w:val="1"/>
        </w:rPr>
        <w:t xml:space="preserve"> </w:t>
      </w:r>
      <w:r>
        <w:t>Council ,she appealed only against the dismissal penalty. She did not appeal against the</w:t>
      </w:r>
      <w:r>
        <w:rPr>
          <w:spacing w:val="1"/>
        </w:rPr>
        <w:t xml:space="preserve"> </w:t>
      </w:r>
      <w:r>
        <w:t>finding of guilt. Before this Court she would like to challenge the finding of guilt. The Works</w:t>
      </w:r>
      <w:r>
        <w:rPr>
          <w:spacing w:val="-57"/>
        </w:rPr>
        <w:t xml:space="preserve"> </w:t>
      </w:r>
      <w:r>
        <w:t>Council did not have a chance to consider this .It is trite that an appellate court cannot</w:t>
      </w:r>
      <w:r>
        <w:rPr>
          <w:spacing w:val="1"/>
        </w:rPr>
        <w:t xml:space="preserve"> </w:t>
      </w:r>
      <w:r>
        <w:t xml:space="preserve">consider a ground which the lower tribunal did not consider. In </w:t>
      </w:r>
      <w:r>
        <w:rPr>
          <w:b/>
        </w:rPr>
        <w:t>Kundai Magodora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Others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Care</w:t>
      </w:r>
      <w:r>
        <w:rPr>
          <w:b/>
          <w:spacing w:val="-2"/>
        </w:rPr>
        <w:t xml:space="preserve"> </w:t>
      </w:r>
      <w:r>
        <w:rPr>
          <w:b/>
        </w:rPr>
        <w:t>International</w:t>
      </w:r>
      <w:r>
        <w:rPr>
          <w:b/>
          <w:spacing w:val="59"/>
        </w:rPr>
        <w:t xml:space="preserve"> </w:t>
      </w: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SC24/14</w:t>
      </w:r>
      <w:r>
        <w:rPr>
          <w:b/>
          <w:spacing w:val="2"/>
        </w:rPr>
        <w:t xml:space="preserve"> </w:t>
      </w:r>
      <w:r>
        <w:t>the Supreme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as follows</w:t>
      </w:r>
      <w:r>
        <w:rPr>
          <w:spacing w:val="-1"/>
        </w:rPr>
        <w:t xml:space="preserve"> </w:t>
      </w:r>
      <w:r>
        <w:t>:</w:t>
      </w:r>
    </w:p>
    <w:p w14:paraId="3C639A62" w14:textId="77777777" w:rsidR="009B4893" w:rsidRDefault="008D4708">
      <w:pPr>
        <w:spacing w:before="159" w:line="360" w:lineRule="auto"/>
        <w:ind w:left="820" w:right="146" w:firstLine="120"/>
        <w:rPr>
          <w:i/>
          <w:sz w:val="24"/>
        </w:rPr>
      </w:pPr>
      <w:r>
        <w:rPr>
          <w:i/>
          <w:sz w:val="24"/>
        </w:rPr>
        <w:t>‘In essence , the relief that they pray for on appeal to this Court is completely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different from what they sought hitherto. In this respect,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appellants are effectively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inviting this Court to sit as a court of first instance and to adjudicate a matter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 not ventilated before or determined by the Labour Court…it would be highly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irregular and unfair for an appellate court to assume the jurisdiction of a court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first instance and to pronounce on issues which are cognizable in a court of first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but 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 been canvassed 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court.’</w:t>
      </w:r>
    </w:p>
    <w:p w14:paraId="54266D6E" w14:textId="77777777" w:rsidR="009B4893" w:rsidRDefault="008D4708">
      <w:pPr>
        <w:spacing w:before="161" w:line="360" w:lineRule="auto"/>
        <w:ind w:left="100" w:right="219"/>
        <w:rPr>
          <w:sz w:val="24"/>
        </w:rPr>
      </w:pP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Lawsign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Nyarumbu 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Sandvik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SC31/13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Supreme Court stated that :</w:t>
      </w:r>
    </w:p>
    <w:p w14:paraId="6140E7E8" w14:textId="77777777" w:rsidR="009B4893" w:rsidRDefault="008D4708">
      <w:pPr>
        <w:spacing w:before="161" w:line="360" w:lineRule="auto"/>
        <w:ind w:left="820" w:right="98" w:firstLine="60"/>
        <w:rPr>
          <w:i/>
          <w:sz w:val="24"/>
        </w:rPr>
      </w:pPr>
      <w:r>
        <w:rPr>
          <w:i/>
          <w:sz w:val="24"/>
        </w:rPr>
        <w:t>‘ Moreover, the grounds of appeal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before the Labour Court were confined to theft,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without any reference to negligence , and negligence was not canvassed by the parties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 the proceedings before it. What the court did, by finding the appellant guilty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negligence, was to usurp the functions of the respondent’s disciplinary and appeals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committees. It follows that the court fundamentally erred in its finding of negligence 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 was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issue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was clearly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the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subject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appeal 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it. ‘</w:t>
      </w:r>
    </w:p>
    <w:p w14:paraId="120D8C0C" w14:textId="77777777" w:rsidR="009B4893" w:rsidRDefault="008D4708">
      <w:pPr>
        <w:pStyle w:val="BodyText"/>
        <w:spacing w:before="159" w:line="360" w:lineRule="auto"/>
        <w:ind w:left="100" w:right="176" w:firstLine="60"/>
      </w:pPr>
      <w:r>
        <w:t>Equally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 cannot</w:t>
      </w:r>
      <w:r>
        <w:rPr>
          <w:spacing w:val="-1"/>
        </w:rPr>
        <w:t xml:space="preserve"> </w:t>
      </w:r>
      <w:r>
        <w:t>deal with</w:t>
      </w:r>
      <w:r>
        <w:rPr>
          <w:spacing w:val="-1"/>
        </w:rPr>
        <w:t xml:space="preserve"> </w:t>
      </w:r>
      <w:r>
        <w:t>the question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finding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guilt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appellant when</w:t>
      </w:r>
      <w:r>
        <w:rPr>
          <w:spacing w:val="-57"/>
        </w:rPr>
        <w:t xml:space="preserve"> </w:t>
      </w:r>
      <w:r>
        <w:t>this was not dealt with by the Works Council . There is therefore merit in the preliminary</w:t>
      </w:r>
      <w:r>
        <w:rPr>
          <w:spacing w:val="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raised.</w:t>
      </w:r>
      <w:r>
        <w:rPr>
          <w:spacing w:val="1"/>
        </w:rPr>
        <w:t xml:space="preserve"> </w:t>
      </w:r>
      <w:r>
        <w:t>It is</w:t>
      </w:r>
      <w:r>
        <w:rPr>
          <w:spacing w:val="2"/>
        </w:rPr>
        <w:t xml:space="preserve"> </w:t>
      </w:r>
      <w:r>
        <w:t>accordingly</w:t>
      </w:r>
      <w:r>
        <w:rPr>
          <w:spacing w:val="-5"/>
        </w:rPr>
        <w:t xml:space="preserve"> </w:t>
      </w:r>
      <w:r>
        <w:t>upheld.</w:t>
      </w:r>
    </w:p>
    <w:p w14:paraId="2CC256E4" w14:textId="77777777" w:rsidR="009B4893" w:rsidRDefault="008D4708">
      <w:pPr>
        <w:pStyle w:val="BodyText"/>
        <w:spacing w:before="162" w:line="360" w:lineRule="auto"/>
        <w:ind w:left="100" w:right="331"/>
      </w:pPr>
      <w:r>
        <w:t>On the prayer, it does not say what would happen to the other decisions should the decision</w:t>
      </w:r>
      <w:r>
        <w:rPr>
          <w:spacing w:val="-58"/>
        </w:rPr>
        <w:t xml:space="preserve"> </w:t>
      </w:r>
      <w:r>
        <w:t xml:space="preserve">of the Works Council be set aside. In </w:t>
      </w:r>
      <w:r>
        <w:rPr>
          <w:b/>
        </w:rPr>
        <w:t xml:space="preserve">Fadzai John v Delta Beverages Ltd (above) </w:t>
      </w:r>
      <w:r>
        <w:t>the</w:t>
      </w:r>
      <w:r>
        <w:rPr>
          <w:spacing w:val="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  stated</w:t>
      </w:r>
      <w:r>
        <w:rPr>
          <w:spacing w:val="-1"/>
        </w:rPr>
        <w:t xml:space="preserve"> </w:t>
      </w:r>
      <w:r>
        <w:t>that a prayer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exact</w:t>
      </w:r>
      <w:r>
        <w:rPr>
          <w:spacing w:val="1"/>
        </w:rPr>
        <w:t xml:space="preserve"> </w:t>
      </w:r>
      <w:r>
        <w:t>in nature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words:</w:t>
      </w:r>
    </w:p>
    <w:p w14:paraId="368C3AF3" w14:textId="77777777" w:rsidR="009B4893" w:rsidRDefault="009B4893">
      <w:pPr>
        <w:spacing w:line="360" w:lineRule="auto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3CBE591D" w14:textId="77777777" w:rsidR="009B4893" w:rsidRDefault="009B4893">
      <w:pPr>
        <w:pStyle w:val="BodyText"/>
        <w:rPr>
          <w:sz w:val="20"/>
        </w:rPr>
      </w:pPr>
    </w:p>
    <w:p w14:paraId="6D6D8965" w14:textId="77777777" w:rsidR="009B4893" w:rsidRDefault="009B4893">
      <w:pPr>
        <w:pStyle w:val="BodyText"/>
        <w:spacing w:before="7"/>
        <w:rPr>
          <w:sz w:val="20"/>
        </w:rPr>
      </w:pPr>
    </w:p>
    <w:p w14:paraId="1E3CDC0F" w14:textId="77777777" w:rsidR="009B4893" w:rsidRDefault="008D4708">
      <w:pPr>
        <w:spacing w:line="360" w:lineRule="auto"/>
        <w:ind w:left="820" w:right="125"/>
        <w:rPr>
          <w:i/>
          <w:sz w:val="24"/>
        </w:rPr>
      </w:pPr>
      <w:r>
        <w:rPr>
          <w:i/>
          <w:sz w:val="24"/>
        </w:rPr>
        <w:t>’In seeking the setting aside of the decision of the court a quo, the applicant neglected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address what should happen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decision 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disciplinary hearing.’</w:t>
      </w:r>
    </w:p>
    <w:p w14:paraId="1FD2E260" w14:textId="77777777" w:rsidR="009B4893" w:rsidRDefault="008D4708">
      <w:pPr>
        <w:pStyle w:val="BodyText"/>
        <w:spacing w:before="161" w:line="360" w:lineRule="auto"/>
        <w:ind w:left="100" w:right="345"/>
      </w:pPr>
      <w:r>
        <w:t>The learned Judge quoted with approval what that same court stated in Ndlovu v Ndlovu &amp;</w:t>
      </w:r>
      <w:r>
        <w:rPr>
          <w:spacing w:val="-57"/>
        </w:rPr>
        <w:t xml:space="preserve"> </w:t>
      </w:r>
      <w:r>
        <w:t>Anor</w:t>
      </w:r>
      <w:r>
        <w:rPr>
          <w:spacing w:val="-2"/>
        </w:rPr>
        <w:t xml:space="preserve"> </w:t>
      </w:r>
      <w:r>
        <w:t>SC133/02</w:t>
      </w:r>
      <w:r>
        <w:rPr>
          <w:spacing w:val="-1"/>
        </w:rPr>
        <w:t xml:space="preserve"> </w:t>
      </w:r>
      <w:r>
        <w:t>that is :</w:t>
      </w:r>
    </w:p>
    <w:p w14:paraId="784335D1" w14:textId="77777777" w:rsidR="009B4893" w:rsidRDefault="008D4708">
      <w:pPr>
        <w:spacing w:before="159" w:line="360" w:lineRule="auto"/>
        <w:ind w:left="820" w:right="210"/>
        <w:rPr>
          <w:i/>
          <w:sz w:val="24"/>
        </w:rPr>
      </w:pPr>
      <w:r>
        <w:rPr>
          <w:i/>
          <w:sz w:val="24"/>
        </w:rPr>
        <w:t>“‘The exact nature of the relief sought was not stated . What was prayed for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notice of appeal was that the judgment of the court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quo be dismissed with costs. 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 the appeal which is dismissed or allowed . If the appeal is allowed the judgment 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decision appealed against is then set aside and a new order substituted in its place 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this case it was not known what order the appellants wanted this Court to make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appeal succeeded.’”</w:t>
      </w:r>
    </w:p>
    <w:p w14:paraId="457494ED" w14:textId="77777777" w:rsidR="009B4893" w:rsidRDefault="008D4708">
      <w:pPr>
        <w:pStyle w:val="BodyText"/>
        <w:spacing w:before="161" w:line="360" w:lineRule="auto"/>
        <w:ind w:left="100" w:right="626"/>
      </w:pPr>
      <w:r>
        <w:t>As indicated earlier the applicant in her prayer only dealt with the decision of the Works</w:t>
      </w:r>
      <w:r>
        <w:rPr>
          <w:spacing w:val="-57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but did not indicate what should happen to the other decisions. The prayer is</w:t>
      </w:r>
      <w:r>
        <w:rPr>
          <w:spacing w:val="1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defective.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issue raised.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upheld.</w:t>
      </w:r>
    </w:p>
    <w:p w14:paraId="248227A2" w14:textId="77777777" w:rsidR="009B4893" w:rsidRDefault="008D4708">
      <w:pPr>
        <w:pStyle w:val="BodyText"/>
        <w:spacing w:before="160" w:line="360" w:lineRule="auto"/>
        <w:ind w:left="100"/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issues which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on behalf</w:t>
      </w:r>
      <w:r>
        <w:rPr>
          <w:spacing w:val="-1"/>
        </w:rPr>
        <w:t xml:space="preserve"> </w:t>
      </w:r>
      <w:r>
        <w:t>of the respondent</w:t>
      </w:r>
      <w:r>
        <w:rPr>
          <w:spacing w:val="-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 not properly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Court.</w:t>
      </w:r>
    </w:p>
    <w:p w14:paraId="30373C08" w14:textId="77777777" w:rsidR="009B4893" w:rsidRDefault="008D4708">
      <w:pPr>
        <w:pStyle w:val="BodyText"/>
        <w:spacing w:before="161" w:line="360" w:lineRule="auto"/>
        <w:ind w:left="100" w:right="146"/>
      </w:pP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appears to</w:t>
      </w:r>
      <w:r>
        <w:rPr>
          <w:spacing w:val="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 that on</w:t>
      </w:r>
      <w:r>
        <w:rPr>
          <w:spacing w:val="1"/>
        </w:rPr>
        <w:t xml:space="preserve"> </w:t>
      </w:r>
      <w:r>
        <w:t>the basis of</w:t>
      </w:r>
      <w:r>
        <w:rPr>
          <w:spacing w:val="1"/>
        </w:rPr>
        <w:t xml:space="preserve"> </w:t>
      </w:r>
      <w:r>
        <w:t>provisions 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she is entitled to having the</w:t>
      </w:r>
      <w:r>
        <w:rPr>
          <w:spacing w:val="1"/>
        </w:rPr>
        <w:t xml:space="preserve"> </w:t>
      </w:r>
      <w:r>
        <w:t>Court consider the application for condonation and in so doing</w:t>
      </w:r>
      <w:r>
        <w:rPr>
          <w:spacing w:val="1"/>
        </w:rPr>
        <w:t xml:space="preserve"> </w:t>
      </w:r>
      <w:r>
        <w:t>consider</w:t>
      </w:r>
      <w:r>
        <w:rPr>
          <w:spacing w:val="60"/>
        </w:rPr>
        <w:t xml:space="preserve"> </w:t>
      </w:r>
      <w:r>
        <w:t>the finding of guilt which was not considered by the Works Council .The basis of</w:t>
      </w:r>
      <w:r>
        <w:rPr>
          <w:spacing w:val="1"/>
        </w:rPr>
        <w:t xml:space="preserve"> </w:t>
      </w:r>
      <w:r>
        <w:t>her application is that the delay in bringing</w:t>
      </w:r>
      <w:r>
        <w:rPr>
          <w:spacing w:val="1"/>
        </w:rPr>
        <w:t xml:space="preserve"> </w:t>
      </w:r>
      <w:r>
        <w:t>the application was not inordinate ; that she had a</w:t>
      </w:r>
      <w:r>
        <w:rPr>
          <w:spacing w:val="-58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therefor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that she</w:t>
      </w:r>
      <w:r>
        <w:rPr>
          <w:spacing w:val="-2"/>
        </w:rPr>
        <w:t xml:space="preserve"> </w:t>
      </w:r>
      <w:r>
        <w:t>enjoyed</w:t>
      </w:r>
      <w:r>
        <w:rPr>
          <w:spacing w:val="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prospects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success.</w:t>
      </w:r>
    </w:p>
    <w:p w14:paraId="5206D200" w14:textId="77777777" w:rsidR="009B4893" w:rsidRDefault="008D4708">
      <w:pPr>
        <w:pStyle w:val="BodyText"/>
        <w:spacing w:before="160" w:line="360" w:lineRule="auto"/>
        <w:ind w:left="100" w:right="115"/>
      </w:pPr>
      <w:r>
        <w:t>The delay in noting the appeal is in excess of six months. The sole reason for that delay, as</w:t>
      </w:r>
      <w:r>
        <w:rPr>
          <w:spacing w:val="1"/>
        </w:rPr>
        <w:t xml:space="preserve"> </w:t>
      </w:r>
      <w:r>
        <w:t>shown in her founding affidavit, was that her representative fell ill and was hospitalized at the</w:t>
      </w:r>
      <w:r>
        <w:rPr>
          <w:spacing w:val="-57"/>
        </w:rPr>
        <w:t xml:space="preserve"> </w:t>
      </w:r>
      <w:r>
        <w:t>time that the appeal was supposed to have been noted that is on or before the 21</w:t>
      </w:r>
      <w:r>
        <w:rPr>
          <w:vertAlign w:val="superscript"/>
        </w:rPr>
        <w:t>st</w:t>
      </w:r>
      <w:r>
        <w:t xml:space="preserve"> April 2023.</w:t>
      </w:r>
      <w:r>
        <w:rPr>
          <w:spacing w:val="1"/>
        </w:rPr>
        <w:t xml:space="preserve"> </w:t>
      </w:r>
      <w:r>
        <w:t>When he returned to work, he duly</w:t>
      </w:r>
      <w:r>
        <w:rPr>
          <w:spacing w:val="1"/>
        </w:rPr>
        <w:t xml:space="preserve"> </w:t>
      </w:r>
      <w:r>
        <w:t>filed an application for condonation for late noting of</w:t>
      </w:r>
      <w:r>
        <w:rPr>
          <w:spacing w:val="1"/>
        </w:rPr>
        <w:t xml:space="preserve"> </w:t>
      </w:r>
      <w:r>
        <w:t>appeal. That application was struck off the roll by this Court</w:t>
      </w:r>
      <w:r>
        <w:rPr>
          <w:spacing w:val="1"/>
        </w:rPr>
        <w:t xml:space="preserve"> </w:t>
      </w:r>
      <w:r>
        <w:t>‘for being fatally defective ‘ on</w:t>
      </w:r>
      <w:r>
        <w:rPr>
          <w:spacing w:val="1"/>
        </w:rPr>
        <w:t xml:space="preserve"> </w:t>
      </w:r>
      <w:r>
        <w:t>26</w:t>
      </w:r>
      <w:r>
        <w:rPr>
          <w:vertAlign w:val="superscript"/>
        </w:rPr>
        <w:t>th</w:t>
      </w:r>
      <w:r>
        <w:t xml:space="preserve"> October 2023.The applicant in her founding affidavit</w:t>
      </w:r>
      <w:r>
        <w:rPr>
          <w:spacing w:val="1"/>
        </w:rPr>
        <w:t xml:space="preserve"> </w:t>
      </w:r>
      <w:r>
        <w:t>expresses the importance of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her and</w:t>
      </w:r>
      <w:r>
        <w:rPr>
          <w:spacing w:val="1"/>
        </w:rPr>
        <w:t xml:space="preserve"> </w:t>
      </w:r>
      <w:r>
        <w:t>her family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 sole br</w:t>
      </w:r>
      <w:r>
        <w:t>eadwinner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obligations. The</w:t>
      </w:r>
      <w:r>
        <w:rPr>
          <w:spacing w:val="1"/>
        </w:rPr>
        <w:t xml:space="preserve"> </w:t>
      </w:r>
      <w:r>
        <w:t>applicant then refers to the question of the penalty of dismissal and how it has made her and</w:t>
      </w:r>
      <w:r>
        <w:rPr>
          <w:spacing w:val="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suffer  psychologically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financially.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60"/>
        </w:rPr>
        <w:t xml:space="preserve"> </w:t>
      </w:r>
      <w:r>
        <w:t>avers that</w:t>
      </w:r>
      <w:r>
        <w:rPr>
          <w:spacing w:val="2"/>
        </w:rPr>
        <w:t xml:space="preserve"> </w:t>
      </w:r>
      <w:r>
        <w:t>:</w:t>
      </w:r>
    </w:p>
    <w:p w14:paraId="6AB334B2" w14:textId="77777777" w:rsidR="009B4893" w:rsidRDefault="009B4893">
      <w:pPr>
        <w:spacing w:line="360" w:lineRule="auto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77F983AD" w14:textId="77777777" w:rsidR="009B4893" w:rsidRDefault="009B4893">
      <w:pPr>
        <w:pStyle w:val="BodyText"/>
        <w:rPr>
          <w:sz w:val="20"/>
        </w:rPr>
      </w:pPr>
    </w:p>
    <w:p w14:paraId="3A3D7D15" w14:textId="77777777" w:rsidR="009B4893" w:rsidRDefault="009B4893">
      <w:pPr>
        <w:pStyle w:val="BodyText"/>
        <w:spacing w:before="7"/>
        <w:rPr>
          <w:sz w:val="20"/>
        </w:rPr>
      </w:pPr>
    </w:p>
    <w:p w14:paraId="63F46492" w14:textId="77777777" w:rsidR="009B4893" w:rsidRDefault="008D4708">
      <w:pPr>
        <w:spacing w:line="360" w:lineRule="auto"/>
        <w:ind w:left="820" w:right="436" w:firstLine="60"/>
        <w:rPr>
          <w:i/>
          <w:sz w:val="24"/>
        </w:rPr>
      </w:pPr>
      <w:r>
        <w:rPr>
          <w:i/>
          <w:sz w:val="24"/>
        </w:rPr>
        <w:t>‘It is a matter that is crying for the attention of Court to judicially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exercise 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discretion because of the faith I have in Labour Court that it is a Court of fairness,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equity.’</w:t>
      </w:r>
    </w:p>
    <w:p w14:paraId="31C31BFE" w14:textId="77777777" w:rsidR="009B4893" w:rsidRDefault="008D4708">
      <w:pPr>
        <w:pStyle w:val="BodyText"/>
        <w:spacing w:before="160"/>
        <w:ind w:left="100"/>
      </w:pP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asserts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 affidavit that:</w:t>
      </w:r>
    </w:p>
    <w:p w14:paraId="2515A8C8" w14:textId="77777777" w:rsidR="009B4893" w:rsidRDefault="009B4893">
      <w:pPr>
        <w:pStyle w:val="BodyText"/>
        <w:spacing w:before="10"/>
        <w:rPr>
          <w:sz w:val="25"/>
        </w:rPr>
      </w:pPr>
    </w:p>
    <w:p w14:paraId="4AF8BB66" w14:textId="77777777" w:rsidR="009B4893" w:rsidRDefault="008D4708">
      <w:pPr>
        <w:spacing w:line="360" w:lineRule="auto"/>
        <w:ind w:left="820" w:right="198" w:firstLine="60"/>
        <w:rPr>
          <w:i/>
          <w:sz w:val="24"/>
        </w:rPr>
      </w:pPr>
      <w:r>
        <w:rPr>
          <w:sz w:val="24"/>
        </w:rPr>
        <w:t>’</w:t>
      </w:r>
      <w:r>
        <w:rPr>
          <w:i/>
          <w:sz w:val="24"/>
        </w:rPr>
        <w:t>23.I appreciate that the respondent will suffer the inconvenience of defending again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this application for condonation should he wish. But it is an inconvenience that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for in the Labour Court Rules and barely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 a material</w:t>
      </w:r>
    </w:p>
    <w:p w14:paraId="433A217B" w14:textId="77777777" w:rsidR="009B4893" w:rsidRDefault="008D4708">
      <w:pPr>
        <w:spacing w:before="2" w:line="360" w:lineRule="auto"/>
        <w:ind w:left="820" w:right="264"/>
        <w:rPr>
          <w:i/>
          <w:sz w:val="24"/>
        </w:rPr>
      </w:pPr>
      <w:r>
        <w:rPr>
          <w:i/>
          <w:sz w:val="24"/>
        </w:rPr>
        <w:t>inconvenience. And I’m not abusing Court process but I’m simply begging the Court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indulgence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another day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Court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prosecute my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its finality’.</w:t>
      </w:r>
    </w:p>
    <w:p w14:paraId="282334F7" w14:textId="77777777" w:rsidR="009B4893" w:rsidRDefault="008D4708">
      <w:pPr>
        <w:pStyle w:val="BodyText"/>
        <w:spacing w:before="159"/>
        <w:ind w:left="100"/>
      </w:pPr>
      <w:r>
        <w:t>R19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 of this</w:t>
      </w:r>
      <w:r>
        <w:rPr>
          <w:spacing w:val="-1"/>
        </w:rPr>
        <w:t xml:space="preserve"> </w:t>
      </w:r>
      <w:r>
        <w:t>Court provides (in</w:t>
      </w:r>
      <w:r>
        <w:rPr>
          <w:spacing w:val="-1"/>
        </w:rPr>
        <w:t xml:space="preserve"> </w:t>
      </w:r>
      <w:r>
        <w:t>part) as follows:</w:t>
      </w:r>
    </w:p>
    <w:p w14:paraId="69B3B3EE" w14:textId="77777777" w:rsidR="009B4893" w:rsidRDefault="009B4893">
      <w:pPr>
        <w:pStyle w:val="BodyText"/>
        <w:rPr>
          <w:sz w:val="26"/>
        </w:rPr>
      </w:pPr>
    </w:p>
    <w:p w14:paraId="2E0AA740" w14:textId="77777777" w:rsidR="009B4893" w:rsidRDefault="008D4708">
      <w:pPr>
        <w:pStyle w:val="ListParagraph"/>
        <w:numPr>
          <w:ilvl w:val="0"/>
          <w:numId w:val="2"/>
        </w:numPr>
        <w:tabs>
          <w:tab w:val="left" w:pos="821"/>
        </w:tabs>
        <w:spacing w:before="1" w:line="360" w:lineRule="auto"/>
        <w:ind w:right="154"/>
        <w:rPr>
          <w:i/>
          <w:sz w:val="24"/>
        </w:rPr>
      </w:pPr>
      <w:r>
        <w:rPr>
          <w:i/>
          <w:sz w:val="24"/>
        </w:rPr>
        <w:t>‘A person wishing to appeal against any decision, determination or direction referred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 in the Act, shall, within twenty-one days from the date when the appellant receives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decision, determination or award, do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following-… ‘</w:t>
      </w:r>
    </w:p>
    <w:p w14:paraId="69BF0A67" w14:textId="77777777" w:rsidR="009B4893" w:rsidRDefault="008D4708">
      <w:pPr>
        <w:pStyle w:val="BodyText"/>
        <w:spacing w:before="159" w:line="360" w:lineRule="auto"/>
        <w:ind w:left="100" w:right="539"/>
        <w:jc w:val="both"/>
      </w:pPr>
      <w:r>
        <w:t>The rule then</w:t>
      </w:r>
      <w:r>
        <w:rPr>
          <w:spacing w:val="1"/>
        </w:rPr>
        <w:t xml:space="preserve"> </w:t>
      </w:r>
      <w:r>
        <w:t>directs on what has to be done. The use of the word ‘shall ‘ means that the</w:t>
      </w:r>
      <w:r>
        <w:rPr>
          <w:spacing w:val="1"/>
        </w:rPr>
        <w:t xml:space="preserve"> </w:t>
      </w:r>
      <w:r>
        <w:t>litigant has no option but</w:t>
      </w:r>
      <w:r>
        <w:rPr>
          <w:spacing w:val="1"/>
        </w:rPr>
        <w:t xml:space="preserve"> </w:t>
      </w:r>
      <w:r>
        <w:t>to do this</w:t>
      </w:r>
      <w:r>
        <w:rPr>
          <w:spacing w:val="1"/>
        </w:rPr>
        <w:t xml:space="preserve"> </w:t>
      </w:r>
      <w:r>
        <w:t>within twenty-one days from the date the decision in</w:t>
      </w:r>
      <w:r>
        <w:rPr>
          <w:spacing w:val="-57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was received.</w:t>
      </w:r>
    </w:p>
    <w:p w14:paraId="60FF0E8C" w14:textId="77777777" w:rsidR="009B4893" w:rsidRDefault="008D4708">
      <w:pPr>
        <w:pStyle w:val="BodyText"/>
        <w:spacing w:before="160"/>
        <w:ind w:left="100"/>
        <w:jc w:val="both"/>
      </w:pPr>
      <w:r>
        <w:t>R32</w:t>
      </w:r>
      <w:r>
        <w:rPr>
          <w:spacing w:val="-1"/>
        </w:rPr>
        <w:t xml:space="preserve"> </w:t>
      </w:r>
      <w:r>
        <w:t>provides</w:t>
      </w:r>
      <w:r>
        <w:rPr>
          <w:spacing w:val="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33DDF7BD" w14:textId="77777777" w:rsidR="009B4893" w:rsidRDefault="009B4893">
      <w:pPr>
        <w:pStyle w:val="BodyText"/>
        <w:spacing w:before="10"/>
        <w:rPr>
          <w:sz w:val="25"/>
        </w:rPr>
      </w:pPr>
    </w:p>
    <w:p w14:paraId="6575D032" w14:textId="77777777" w:rsidR="009B4893" w:rsidRDefault="008D4708">
      <w:pPr>
        <w:spacing w:before="1"/>
        <w:ind w:left="820"/>
        <w:rPr>
          <w:i/>
          <w:sz w:val="24"/>
        </w:rPr>
      </w:pPr>
      <w:r>
        <w:rPr>
          <w:i/>
          <w:sz w:val="24"/>
        </w:rPr>
        <w:t>‘32.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Departure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 rules</w:t>
      </w:r>
    </w:p>
    <w:p w14:paraId="73C0F364" w14:textId="77777777" w:rsidR="009B4893" w:rsidRDefault="009B4893">
      <w:pPr>
        <w:pStyle w:val="BodyText"/>
        <w:spacing w:before="9"/>
        <w:rPr>
          <w:i/>
          <w:sz w:val="25"/>
        </w:rPr>
      </w:pPr>
    </w:p>
    <w:p w14:paraId="4C462C61" w14:textId="77777777" w:rsidR="009B4893" w:rsidRDefault="008D4708">
      <w:pPr>
        <w:spacing w:before="1"/>
        <w:ind w:left="820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before or during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hearing of a matter a Judge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may—</w:t>
      </w:r>
    </w:p>
    <w:p w14:paraId="3B215231" w14:textId="77777777" w:rsidR="009B4893" w:rsidRDefault="009B4893">
      <w:pPr>
        <w:pStyle w:val="BodyText"/>
        <w:spacing w:before="10"/>
        <w:rPr>
          <w:i/>
          <w:sz w:val="25"/>
        </w:rPr>
      </w:pPr>
    </w:p>
    <w:p w14:paraId="085AEA2F" w14:textId="77777777" w:rsidR="009B4893" w:rsidRDefault="008D4708">
      <w:pPr>
        <w:pStyle w:val="ListParagraph"/>
        <w:numPr>
          <w:ilvl w:val="1"/>
          <w:numId w:val="2"/>
        </w:numPr>
        <w:tabs>
          <w:tab w:val="left" w:pos="1160"/>
        </w:tabs>
        <w:spacing w:line="360" w:lineRule="auto"/>
        <w:ind w:right="403" w:firstLine="0"/>
        <w:rPr>
          <w:b/>
          <w:i/>
          <w:sz w:val="24"/>
        </w:rPr>
      </w:pPr>
      <w:r>
        <w:rPr>
          <w:i/>
          <w:sz w:val="24"/>
        </w:rPr>
        <w:t>direct, authorise or condone a departure from any of these rules, including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extension of any period specified therein, where the Judge or Court is satisfied that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departure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interests of justice,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fairness and equity;</w:t>
      </w:r>
    </w:p>
    <w:p w14:paraId="22D6D263" w14:textId="77777777" w:rsidR="009B4893" w:rsidRDefault="008D4708">
      <w:pPr>
        <w:pStyle w:val="ListParagraph"/>
        <w:numPr>
          <w:ilvl w:val="1"/>
          <w:numId w:val="2"/>
        </w:numPr>
        <w:tabs>
          <w:tab w:val="left" w:pos="1160"/>
        </w:tabs>
        <w:spacing w:before="160" w:line="360" w:lineRule="auto"/>
        <w:ind w:right="383" w:firstLine="0"/>
        <w:rPr>
          <w:sz w:val="24"/>
        </w:rPr>
      </w:pPr>
      <w:r>
        <w:rPr>
          <w:i/>
          <w:sz w:val="24"/>
        </w:rPr>
        <w:t>give such directions as to procedure in respect of any matter not expressly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provided for in these rules as appear to the Judge of the Court to be </w:t>
      </w:r>
      <w:r>
        <w:rPr>
          <w:b/>
          <w:i/>
          <w:sz w:val="24"/>
        </w:rPr>
        <w:t>just, expedient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equitable.’</w:t>
      </w:r>
      <w:r>
        <w:rPr>
          <w:sz w:val="24"/>
        </w:rPr>
        <w:t>(Emphasis added)</w:t>
      </w:r>
    </w:p>
    <w:p w14:paraId="2651D41E" w14:textId="77777777" w:rsidR="009B4893" w:rsidRDefault="008D4708">
      <w:pPr>
        <w:pStyle w:val="BodyText"/>
        <w:spacing w:before="160" w:line="360" w:lineRule="auto"/>
        <w:ind w:left="100" w:right="199"/>
      </w:pPr>
      <w:r>
        <w:t>In the present case the applicant delayed in noting an appeal. Her reason was that her</w:t>
      </w:r>
      <w:r>
        <w:rPr>
          <w:spacing w:val="1"/>
        </w:rPr>
        <w:t xml:space="preserve"> </w:t>
      </w:r>
      <w:r>
        <w:t>representative had fallen ill. Meanwhile she was aware that the Rules require her to note the</w:t>
      </w:r>
      <w:r>
        <w:rPr>
          <w:spacing w:val="1"/>
        </w:rPr>
        <w:t xml:space="preserve"> </w:t>
      </w:r>
      <w:r>
        <w:t>appeal within a twenty-one- day period. Understandably she opted to secure the services of a</w:t>
      </w:r>
      <w:r>
        <w:rPr>
          <w:spacing w:val="-57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unionist because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less costly</w:t>
      </w:r>
      <w:r>
        <w:rPr>
          <w:spacing w:val="-5"/>
        </w:rPr>
        <w:t xml:space="preserve"> </w:t>
      </w:r>
      <w:r>
        <w:t>than registered</w:t>
      </w:r>
      <w:r>
        <w:rPr>
          <w:spacing w:val="-1"/>
        </w:rPr>
        <w:t xml:space="preserve"> </w:t>
      </w:r>
      <w:r>
        <w:t>legal practitioners.</w:t>
      </w:r>
      <w:r>
        <w:rPr>
          <w:spacing w:val="6"/>
        </w:rPr>
        <w:t xml:space="preserve"> </w:t>
      </w:r>
      <w:r>
        <w:t>The</w:t>
      </w:r>
    </w:p>
    <w:p w14:paraId="2C43468F" w14:textId="77777777" w:rsidR="009B4893" w:rsidRDefault="009B4893">
      <w:pPr>
        <w:spacing w:line="360" w:lineRule="auto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2BF6B69D" w14:textId="77777777" w:rsidR="009B4893" w:rsidRDefault="009B4893">
      <w:pPr>
        <w:pStyle w:val="BodyText"/>
        <w:rPr>
          <w:sz w:val="20"/>
        </w:rPr>
      </w:pPr>
    </w:p>
    <w:p w14:paraId="32C876A2" w14:textId="77777777" w:rsidR="009B4893" w:rsidRDefault="009B4893">
      <w:pPr>
        <w:pStyle w:val="BodyText"/>
        <w:spacing w:before="7"/>
        <w:rPr>
          <w:sz w:val="20"/>
        </w:rPr>
      </w:pPr>
    </w:p>
    <w:p w14:paraId="4F7BF746" w14:textId="77777777" w:rsidR="009B4893" w:rsidRDefault="008D4708">
      <w:pPr>
        <w:pStyle w:val="BodyText"/>
        <w:spacing w:line="360" w:lineRule="auto"/>
        <w:ind w:left="100" w:right="219"/>
      </w:pPr>
      <w:r>
        <w:t>representative was hospitalized but obviously the hospitalization did not stop the time from</w:t>
      </w:r>
      <w:r>
        <w:rPr>
          <w:spacing w:val="1"/>
        </w:rPr>
        <w:t xml:space="preserve"> </w:t>
      </w:r>
      <w:r>
        <w:t>running. The applicant did not engage anyone else within the trade union but waited for her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trade unionist to recover. When he was well enough to assist her</w:t>
      </w:r>
      <w:r>
        <w:rPr>
          <w:spacing w:val="60"/>
        </w:rPr>
        <w:t xml:space="preserve"> </w:t>
      </w:r>
      <w:r>
        <w:t>the time limit set</w:t>
      </w:r>
      <w:r>
        <w:rPr>
          <w:spacing w:val="1"/>
        </w:rPr>
        <w:t xml:space="preserve"> </w:t>
      </w:r>
      <w:r>
        <w:t>out in R19 had long lapsed. An application for condonation was then filed. That application</w:t>
      </w:r>
      <w:r>
        <w:rPr>
          <w:spacing w:val="1"/>
        </w:rPr>
        <w:t xml:space="preserve"> </w:t>
      </w:r>
      <w:r>
        <w:t>turned out to be fatally defective. Consequently,</w:t>
      </w:r>
      <w:r>
        <w:rPr>
          <w:spacing w:val="1"/>
        </w:rPr>
        <w:t xml:space="preserve"> </w:t>
      </w:r>
      <w:r>
        <w:t>it was struck off the roll. She is back again</w:t>
      </w:r>
      <w:r>
        <w:rPr>
          <w:spacing w:val="1"/>
        </w:rPr>
        <w:t xml:space="preserve"> </w:t>
      </w:r>
      <w:r>
        <w:t>with the same trade unionist assisting by</w:t>
      </w:r>
      <w:r>
        <w:rPr>
          <w:spacing w:val="1"/>
        </w:rPr>
        <w:t xml:space="preserve"> </w:t>
      </w:r>
      <w:r>
        <w:t>way of a supporting</w:t>
      </w:r>
      <w:r>
        <w:rPr>
          <w:spacing w:val="60"/>
        </w:rPr>
        <w:t xml:space="preserve"> </w:t>
      </w:r>
      <w:r>
        <w:t>affidavit to once again make</w:t>
      </w:r>
      <w:r>
        <w:rPr>
          <w:spacing w:val="1"/>
        </w:rPr>
        <w:t xml:space="preserve"> </w:t>
      </w:r>
      <w:r>
        <w:t xml:space="preserve">an application with defects . She begs the Court </w:t>
      </w:r>
      <w:r>
        <w:t>to allow the application</w:t>
      </w:r>
      <w:r>
        <w:rPr>
          <w:spacing w:val="1"/>
        </w:rPr>
        <w:t xml:space="preserve"> </w:t>
      </w:r>
      <w:r>
        <w:t>because it is a court</w:t>
      </w:r>
      <w:r>
        <w:rPr>
          <w:spacing w:val="-57"/>
        </w:rPr>
        <w:t xml:space="preserve"> </w:t>
      </w:r>
      <w:r>
        <w:t>with equitable</w:t>
      </w:r>
      <w:r>
        <w:rPr>
          <w:spacing w:val="-2"/>
        </w:rPr>
        <w:t xml:space="preserve"> </w:t>
      </w:r>
      <w:r>
        <w:t>jurisdiction.</w:t>
      </w:r>
    </w:p>
    <w:p w14:paraId="61CA0AC6" w14:textId="77777777" w:rsidR="009B4893" w:rsidRDefault="008D4708">
      <w:pPr>
        <w:pStyle w:val="BodyText"/>
        <w:spacing w:before="162" w:line="360" w:lineRule="auto"/>
        <w:ind w:left="100" w:right="219"/>
      </w:pPr>
      <w:r>
        <w:t>The whole idea of representation by a person who is knowledgeable is to ensure that they</w:t>
      </w:r>
      <w:r>
        <w:rPr>
          <w:spacing w:val="1"/>
        </w:rPr>
        <w:t xml:space="preserve"> </w:t>
      </w:r>
      <w:r>
        <w:t>guide the litigant to do what is right or make the correct decisions. However,</w:t>
      </w:r>
      <w:r>
        <w:rPr>
          <w:spacing w:val="1"/>
        </w:rPr>
        <w:t xml:space="preserve"> </w:t>
      </w:r>
      <w:r>
        <w:t>when regard is</w:t>
      </w:r>
      <w:r>
        <w:rPr>
          <w:spacing w:val="-57"/>
        </w:rPr>
        <w:t xml:space="preserve"> </w:t>
      </w:r>
      <w:r>
        <w:t>had to the proceedings before the Works Council it will be noted that on the basis of the</w:t>
      </w:r>
      <w:r>
        <w:rPr>
          <w:spacing w:val="1"/>
        </w:rPr>
        <w:t xml:space="preserve"> </w:t>
      </w:r>
      <w:r>
        <w:t>grounds before the Works Council , the present application ought not to have been made in</w:t>
      </w:r>
      <w:r>
        <w:rPr>
          <w:spacing w:val="1"/>
        </w:rPr>
        <w:t xml:space="preserve"> </w:t>
      </w:r>
      <w:r>
        <w:t>its current format. The representative , I think ,should have properly advised the applicant 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 even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Level</w:t>
      </w:r>
      <w:r>
        <w:rPr>
          <w:spacing w:val="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record  shows</w:t>
      </w:r>
      <w:r>
        <w:rPr>
          <w:spacing w:val="-1"/>
        </w:rPr>
        <w:t xml:space="preserve"> </w:t>
      </w:r>
      <w:r>
        <w:t>were:</w:t>
      </w:r>
    </w:p>
    <w:p w14:paraId="1F0C3FAC" w14:textId="77777777" w:rsidR="009B4893" w:rsidRDefault="008D4708">
      <w:pPr>
        <w:spacing w:before="159" w:line="360" w:lineRule="auto"/>
        <w:ind w:left="820" w:right="326" w:firstLine="60"/>
        <w:rPr>
          <w:i/>
          <w:sz w:val="24"/>
        </w:rPr>
      </w:pPr>
      <w:r>
        <w:rPr>
          <w:i/>
          <w:sz w:val="24"/>
        </w:rPr>
        <w:t>“ G) The committee misdirected itself and its findings that appellant did not show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remorse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mitigation,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appellant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asked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leniency.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appellant’s actions during the hearing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driven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remorse.</w:t>
      </w:r>
    </w:p>
    <w:p w14:paraId="33F378FC" w14:textId="77777777" w:rsidR="009B4893" w:rsidRDefault="008D4708">
      <w:pPr>
        <w:pStyle w:val="ListParagraph"/>
        <w:numPr>
          <w:ilvl w:val="0"/>
          <w:numId w:val="1"/>
        </w:numPr>
        <w:tabs>
          <w:tab w:val="left" w:pos="1133"/>
        </w:tabs>
        <w:spacing w:before="160" w:line="360" w:lineRule="auto"/>
        <w:ind w:right="707" w:firstLine="0"/>
        <w:rPr>
          <w:i/>
          <w:sz w:val="24"/>
        </w:rPr>
      </w:pPr>
      <w:r>
        <w:rPr>
          <w:i/>
          <w:sz w:val="24"/>
        </w:rPr>
        <w:t>The committee misdirected itself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assuming that the 5KG of mincemeat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appellant moved was the one missing. Yet it was not established whether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mincemeat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used on Monday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been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stored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appellant.</w:t>
      </w:r>
    </w:p>
    <w:p w14:paraId="1E752AAC" w14:textId="77777777" w:rsidR="009B4893" w:rsidRDefault="008D4708">
      <w:pPr>
        <w:pStyle w:val="ListParagraph"/>
        <w:numPr>
          <w:ilvl w:val="0"/>
          <w:numId w:val="1"/>
        </w:numPr>
        <w:tabs>
          <w:tab w:val="left" w:pos="983"/>
        </w:tabs>
        <w:spacing w:before="159" w:line="360" w:lineRule="auto"/>
        <w:ind w:right="145" w:firstLine="0"/>
        <w:rPr>
          <w:i/>
          <w:sz w:val="24"/>
        </w:rPr>
      </w:pPr>
      <w:r>
        <w:rPr>
          <w:i/>
          <w:sz w:val="24"/>
        </w:rPr>
        <w:t>Appellant acknowledges its learnings from the unfortunate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incident and appeals for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lighter penalty.’</w:t>
      </w:r>
    </w:p>
    <w:p w14:paraId="0FF2DB22" w14:textId="77777777" w:rsidR="009B4893" w:rsidRDefault="008D4708">
      <w:pPr>
        <w:pStyle w:val="BodyText"/>
        <w:spacing w:before="162" w:line="360" w:lineRule="auto"/>
        <w:ind w:left="100"/>
      </w:pPr>
      <w:r>
        <w:t>After having sight</w:t>
      </w:r>
      <w:r>
        <w:rPr>
          <w:spacing w:val="1"/>
        </w:rPr>
        <w:t xml:space="preserve"> </w:t>
      </w:r>
      <w:r>
        <w:t>of the grounds of appeal the Chairperson of that Committee</w:t>
      </w:r>
      <w:r>
        <w:rPr>
          <w:spacing w:val="1"/>
        </w:rPr>
        <w:t xml:space="preserve"> </w:t>
      </w:r>
      <w:r>
        <w:t>made the</w:t>
      </w:r>
      <w:r>
        <w:rPr>
          <w:spacing w:val="-5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remarks:</w:t>
      </w:r>
    </w:p>
    <w:p w14:paraId="72CD683D" w14:textId="77777777" w:rsidR="009B4893" w:rsidRDefault="008D4708">
      <w:pPr>
        <w:spacing w:before="161" w:line="360" w:lineRule="auto"/>
        <w:ind w:left="100" w:right="131"/>
        <w:jc w:val="both"/>
        <w:rPr>
          <w:i/>
          <w:sz w:val="24"/>
        </w:rPr>
      </w:pPr>
      <w:r>
        <w:rPr>
          <w:i/>
          <w:sz w:val="24"/>
        </w:rPr>
        <w:t>‘The first question is that we noted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 you were pleading not guilty.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However you stated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grounds of appeal that you are now pleading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 a leniency (sic).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Would someone who 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guilty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plea for leniency? Maybe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can explain?”</w:t>
      </w:r>
    </w:p>
    <w:p w14:paraId="4D24D18A" w14:textId="77777777" w:rsidR="009B4893" w:rsidRDefault="008D4708">
      <w:pPr>
        <w:pStyle w:val="BodyText"/>
        <w:spacing w:before="159" w:line="360" w:lineRule="auto"/>
        <w:ind w:left="100" w:right="322" w:firstLine="60"/>
        <w:jc w:val="both"/>
      </w:pPr>
      <w:r>
        <w:t>The response was rather</w:t>
      </w:r>
      <w:r>
        <w:rPr>
          <w:spacing w:val="1"/>
        </w:rPr>
        <w:t xml:space="preserve"> </w:t>
      </w:r>
      <w:r>
        <w:t>longwinded but was not exactly responding to the question which</w:t>
      </w:r>
      <w:r>
        <w:rPr>
          <w:spacing w:val="-57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 posed.</w:t>
      </w:r>
      <w:r>
        <w:rPr>
          <w:spacing w:val="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those proceedings, the representative</w:t>
      </w:r>
      <w:r>
        <w:rPr>
          <w:spacing w:val="-1"/>
        </w:rPr>
        <w:t xml:space="preserve"> </w:t>
      </w:r>
      <w:r>
        <w:t>stated :</w:t>
      </w:r>
    </w:p>
    <w:p w14:paraId="18876BD5" w14:textId="77777777" w:rsidR="009B4893" w:rsidRDefault="009B4893">
      <w:pPr>
        <w:spacing w:line="360" w:lineRule="auto"/>
        <w:jc w:val="both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1E4095E9" w14:textId="77777777" w:rsidR="009B4893" w:rsidRDefault="009B4893">
      <w:pPr>
        <w:pStyle w:val="BodyText"/>
        <w:rPr>
          <w:sz w:val="20"/>
        </w:rPr>
      </w:pPr>
    </w:p>
    <w:p w14:paraId="2EC3C2B8" w14:textId="77777777" w:rsidR="009B4893" w:rsidRDefault="009B4893">
      <w:pPr>
        <w:pStyle w:val="BodyText"/>
        <w:spacing w:before="7"/>
        <w:rPr>
          <w:sz w:val="20"/>
        </w:rPr>
      </w:pPr>
    </w:p>
    <w:p w14:paraId="2711D3BA" w14:textId="77777777" w:rsidR="009B4893" w:rsidRDefault="008D4708">
      <w:pPr>
        <w:spacing w:line="360" w:lineRule="auto"/>
        <w:ind w:left="820" w:firstLine="60"/>
        <w:rPr>
          <w:i/>
          <w:sz w:val="24"/>
        </w:rPr>
      </w:pPr>
      <w:r>
        <w:rPr>
          <w:i/>
          <w:sz w:val="24"/>
        </w:rPr>
        <w:t>… ‘Moving forward what we did get from the case are lessons. Our prayer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 for 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leniency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 lighter penalty.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lesson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jobs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kept.(sic)…’</w:t>
      </w:r>
    </w:p>
    <w:p w14:paraId="71F459F6" w14:textId="77777777" w:rsidR="009B4893" w:rsidRDefault="008D4708">
      <w:pPr>
        <w:pStyle w:val="BodyText"/>
        <w:spacing w:before="161" w:line="360" w:lineRule="auto"/>
        <w:ind w:left="100" w:right="141"/>
      </w:pPr>
      <w:r>
        <w:t>The</w:t>
      </w:r>
      <w:r>
        <w:rPr>
          <w:spacing w:val="-3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was consistent.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Works Council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she asked</w:t>
      </w:r>
      <w:r>
        <w:rPr>
          <w:spacing w:val="-1"/>
        </w:rPr>
        <w:t xml:space="preserve"> </w:t>
      </w:r>
      <w:r>
        <w:t>once again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a lighter penalty. It is only before this Court that she assumed that everything done by the</w:t>
      </w:r>
      <w:r>
        <w:rPr>
          <w:spacing w:val="1"/>
        </w:rPr>
        <w:t xml:space="preserve"> </w:t>
      </w:r>
      <w:r>
        <w:t>earlier tribunal could</w:t>
      </w:r>
      <w:r>
        <w:rPr>
          <w:spacing w:val="1"/>
        </w:rPr>
        <w:t xml:space="preserve"> </w:t>
      </w:r>
      <w:r>
        <w:t>be ignored so that this Court</w:t>
      </w:r>
      <w:r>
        <w:rPr>
          <w:spacing w:val="1"/>
        </w:rPr>
        <w:t xml:space="preserve"> </w:t>
      </w:r>
      <w:r>
        <w:t>sits as a court of first instance. That is</w:t>
      </w:r>
      <w:r>
        <w:rPr>
          <w:spacing w:val="1"/>
        </w:rPr>
        <w:t xml:space="preserve"> </w:t>
      </w:r>
      <w:r>
        <w:t>totally unacceptable. I</w:t>
      </w:r>
      <w:r>
        <w:rPr>
          <w:spacing w:val="1"/>
        </w:rPr>
        <w:t xml:space="preserve"> </w:t>
      </w:r>
      <w:r>
        <w:t>therefore am constrained to straightaway deal with the prospects of</w:t>
      </w:r>
      <w:r>
        <w:rPr>
          <w:spacing w:val="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should the</w:t>
      </w:r>
      <w:r>
        <w:rPr>
          <w:spacing w:val="-1"/>
        </w:rPr>
        <w:t xml:space="preserve"> </w:t>
      </w:r>
      <w:r>
        <w:t>application be</w:t>
      </w:r>
      <w:r>
        <w:rPr>
          <w:spacing w:val="-1"/>
        </w:rPr>
        <w:t xml:space="preserve"> </w:t>
      </w:r>
      <w:r>
        <w:t>granted.</w:t>
      </w:r>
    </w:p>
    <w:p w14:paraId="462C38F0" w14:textId="77777777" w:rsidR="009B4893" w:rsidRDefault="008D4708">
      <w:pPr>
        <w:pStyle w:val="BodyText"/>
        <w:spacing w:before="161" w:line="360" w:lineRule="auto"/>
        <w:ind w:left="100" w:right="123"/>
      </w:pPr>
      <w:r>
        <w:t>What I am getting is that at that before the Works Council , applicant did not seek to</w:t>
      </w:r>
      <w:r>
        <w:rPr>
          <w:spacing w:val="1"/>
        </w:rPr>
        <w:t xml:space="preserve"> </w:t>
      </w:r>
      <w:r>
        <w:t>challenge the finding of guilt. They chose to continue pleading for leniency. Now if justice,</w:t>
      </w:r>
      <w:r>
        <w:rPr>
          <w:spacing w:val="1"/>
        </w:rPr>
        <w:t xml:space="preserve"> </w:t>
      </w:r>
      <w:r>
        <w:t>fairness and equity should prevail, how can a litigant who earlier on asked</w:t>
      </w:r>
      <w:r>
        <w:rPr>
          <w:spacing w:val="1"/>
        </w:rPr>
        <w:t xml:space="preserve"> </w:t>
      </w:r>
      <w:r>
        <w:t>for a lenient</w:t>
      </w:r>
      <w:r>
        <w:rPr>
          <w:spacing w:val="1"/>
        </w:rPr>
        <w:t xml:space="preserve"> </w:t>
      </w:r>
      <w:r>
        <w:t>sentence go on to ask an appeal court to upset a finding of guilt which the earlier tribunal had</w:t>
      </w:r>
      <w:r>
        <w:rPr>
          <w:spacing w:val="-57"/>
        </w:rPr>
        <w:t xml:space="preserve"> </w:t>
      </w:r>
      <w:r>
        <w:t>not dealt with ? Such a prayer is totally unrelated to the prayer before the earlier tribunal. The</w:t>
      </w:r>
      <w:r>
        <w:rPr>
          <w:spacing w:val="-57"/>
        </w:rPr>
        <w:t xml:space="preserve"> </w:t>
      </w:r>
      <w:r>
        <w:t>Court</w:t>
      </w:r>
      <w:r>
        <w:rPr>
          <w:spacing w:val="60"/>
        </w:rPr>
        <w:t xml:space="preserve"> </w:t>
      </w:r>
      <w:r>
        <w:t>would be breaking the rules if it were to grant such a prayer.</w:t>
      </w:r>
      <w:r>
        <w:rPr>
          <w:spacing w:val="60"/>
        </w:rPr>
        <w:t xml:space="preserve"> </w:t>
      </w:r>
      <w:r>
        <w:t>When an appeal court</w:t>
      </w:r>
      <w:r>
        <w:rPr>
          <w:spacing w:val="1"/>
        </w:rPr>
        <w:t xml:space="preserve"> </w:t>
      </w:r>
      <w:r>
        <w:t>sits, it is guided by what the lower trib</w:t>
      </w:r>
      <w:r>
        <w:t>unal or tribunals considered. It is bound by that record.</w:t>
      </w:r>
      <w:r>
        <w:rPr>
          <w:spacing w:val="-57"/>
        </w:rPr>
        <w:t xml:space="preserve"> </w:t>
      </w:r>
      <w:r>
        <w:t>The question of equity ,fairness and justice is exercised within the confines of the record and</w:t>
      </w:r>
      <w:r>
        <w:rPr>
          <w:spacing w:val="1"/>
        </w:rPr>
        <w:t xml:space="preserve"> </w:t>
      </w:r>
      <w:r>
        <w:t xml:space="preserve">not be taken out of context. </w:t>
      </w:r>
      <w:r>
        <w:rPr>
          <w:b/>
        </w:rPr>
        <w:t>Zimbabwe Platinum Mines (Private ) Limited v Marko Phuti</w:t>
      </w:r>
      <w:r>
        <w:rPr>
          <w:b/>
          <w:spacing w:val="1"/>
        </w:rPr>
        <w:t xml:space="preserve"> </w:t>
      </w:r>
      <w:r>
        <w:rPr>
          <w:b/>
        </w:rPr>
        <w:t xml:space="preserve">( above). </w:t>
      </w:r>
      <w:r>
        <w:t>Thus ,the fact that the Rules provide for equity ,does not mean that the Court can do</w:t>
      </w:r>
      <w:r>
        <w:rPr>
          <w:spacing w:val="-58"/>
        </w:rPr>
        <w:t xml:space="preserve"> </w:t>
      </w:r>
      <w:r>
        <w:t>anything which a litigant</w:t>
      </w:r>
      <w:r>
        <w:rPr>
          <w:spacing w:val="1"/>
        </w:rPr>
        <w:t xml:space="preserve"> </w:t>
      </w:r>
      <w:r>
        <w:t>asks for. It must</w:t>
      </w:r>
      <w:r>
        <w:rPr>
          <w:spacing w:val="60"/>
        </w:rPr>
        <w:t xml:space="preserve"> </w:t>
      </w:r>
      <w:r>
        <w:t>act within the</w:t>
      </w:r>
      <w:r>
        <w:rPr>
          <w:spacing w:val="60"/>
        </w:rPr>
        <w:t xml:space="preserve"> </w:t>
      </w:r>
      <w:r>
        <w:t>law and follow precedent. 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appellant’s</w:t>
      </w:r>
      <w:r>
        <w:rPr>
          <w:spacing w:val="4"/>
        </w:rPr>
        <w:t xml:space="preserve"> </w:t>
      </w:r>
      <w:r>
        <w:t>guilt</w:t>
      </w:r>
      <w:r>
        <w:rPr>
          <w:spacing w:val="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earlier</w:t>
      </w:r>
      <w:r>
        <w:rPr>
          <w:spacing w:val="2"/>
        </w:rPr>
        <w:t xml:space="preserve"> </w:t>
      </w:r>
      <w:r>
        <w:t>tribunal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consider</w:t>
      </w:r>
      <w:r>
        <w:t>ed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and hide behind the equity provision. </w:t>
      </w:r>
      <w:r>
        <w:rPr>
          <w:b/>
        </w:rPr>
        <w:t>Lawsign Nyarumbu v Snadvik Mining and</w:t>
      </w:r>
      <w:r>
        <w:rPr>
          <w:b/>
          <w:spacing w:val="1"/>
        </w:rPr>
        <w:t xml:space="preserve"> </w:t>
      </w:r>
      <w:r>
        <w:rPr>
          <w:b/>
        </w:rPr>
        <w:t>Construction Zimbabwe ( Private ) Limited (above)</w:t>
      </w:r>
      <w:r>
        <w:t>. What this means is that the prospects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 on the</w:t>
      </w:r>
      <w:r>
        <w:rPr>
          <w:spacing w:val="-1"/>
        </w:rPr>
        <w:t xml:space="preserve"> </w:t>
      </w:r>
      <w:r>
        <w:t>merits are</w:t>
      </w:r>
      <w:r>
        <w:rPr>
          <w:spacing w:val="-1"/>
        </w:rPr>
        <w:t xml:space="preserve"> </w:t>
      </w:r>
      <w:r>
        <w:t>slim.</w:t>
      </w:r>
    </w:p>
    <w:p w14:paraId="299131B8" w14:textId="77777777" w:rsidR="009B4893" w:rsidRDefault="008D4708">
      <w:pPr>
        <w:pStyle w:val="BodyText"/>
        <w:spacing w:before="160" w:line="360" w:lineRule="auto"/>
        <w:ind w:left="100" w:right="253"/>
      </w:pPr>
      <w:r>
        <w:t>The extent of the delay is eight months. The explanation for the delay was not satisfactory.</w:t>
      </w:r>
      <w:r>
        <w:rPr>
          <w:spacing w:val="1"/>
        </w:rPr>
        <w:t xml:space="preserve"> </w:t>
      </w:r>
      <w:r>
        <w:t>The delay is therefore inordinate as it could have been avoided. Even had the delay been not</w:t>
      </w:r>
      <w:r>
        <w:rPr>
          <w:spacing w:val="-57"/>
        </w:rPr>
        <w:t xml:space="preserve"> </w:t>
      </w:r>
      <w:r>
        <w:t>inordinate and the explanation was reasonable ,the absence of prospects of success on the</w:t>
      </w:r>
      <w:r>
        <w:rPr>
          <w:spacing w:val="1"/>
        </w:rPr>
        <w:t xml:space="preserve"> </w:t>
      </w:r>
      <w:r>
        <w:t>merits</w:t>
      </w:r>
      <w:r>
        <w:rPr>
          <w:spacing w:val="-1"/>
        </w:rPr>
        <w:t xml:space="preserve"> </w:t>
      </w:r>
      <w:r>
        <w:t>would still militate</w:t>
      </w:r>
      <w:r>
        <w:rPr>
          <w:spacing w:val="-1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of the application.</w:t>
      </w:r>
    </w:p>
    <w:p w14:paraId="422D3437" w14:textId="77777777" w:rsidR="009B4893" w:rsidRDefault="008D4708">
      <w:pPr>
        <w:pStyle w:val="BodyText"/>
        <w:spacing w:before="159" w:line="360" w:lineRule="auto"/>
        <w:ind w:left="100" w:right="90"/>
      </w:pPr>
      <w:r>
        <w:t>After assessing the facts and the law, the applicant has on a balance of probabilities failed to</w:t>
      </w:r>
      <w:r>
        <w:rPr>
          <w:spacing w:val="1"/>
        </w:rPr>
        <w:t xml:space="preserve"> </w:t>
      </w:r>
      <w:r>
        <w:t>discharge the onus required of her. In the circumstances the application fails. As already</w:t>
      </w:r>
      <w:r>
        <w:rPr>
          <w:spacing w:val="1"/>
        </w:rPr>
        <w:t xml:space="preserve"> </w:t>
      </w:r>
      <w:r>
        <w:t>indicated the matter could have been disposed of on the basis of</w:t>
      </w:r>
      <w:r>
        <w:rPr>
          <w:spacing w:val="1"/>
        </w:rPr>
        <w:t xml:space="preserve"> </w:t>
      </w:r>
      <w:r>
        <w:t>the preliminary points raised</w:t>
      </w:r>
      <w:r>
        <w:rPr>
          <w:spacing w:val="-57"/>
        </w:rPr>
        <w:t xml:space="preserve"> </w:t>
      </w:r>
      <w:r>
        <w:t>on behalf of the respondent. However , it was necessary to clarify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which come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 Court are</w:t>
      </w:r>
      <w:r>
        <w:rPr>
          <w:spacing w:val="-2"/>
        </w:rPr>
        <w:t xml:space="preserve"> </w:t>
      </w:r>
      <w:r>
        <w:t>considered taking</w:t>
      </w:r>
      <w:r>
        <w:rPr>
          <w:spacing w:val="-2"/>
        </w:rPr>
        <w:t xml:space="preserve"> </w:t>
      </w:r>
      <w:r>
        <w:t>into account the record of the</w:t>
      </w:r>
      <w:r>
        <w:rPr>
          <w:spacing w:val="-3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all the</w:t>
      </w:r>
    </w:p>
    <w:p w14:paraId="5B38E9AF" w14:textId="77777777" w:rsidR="009B4893" w:rsidRDefault="009B4893">
      <w:pPr>
        <w:spacing w:line="360" w:lineRule="auto"/>
        <w:sectPr w:rsidR="009B4893">
          <w:pgSz w:w="11910" w:h="16840"/>
          <w:pgMar w:top="960" w:right="1340" w:bottom="280" w:left="1340" w:header="751" w:footer="0" w:gutter="0"/>
          <w:cols w:space="720"/>
        </w:sectPr>
      </w:pPr>
    </w:p>
    <w:p w14:paraId="3169D842" w14:textId="75073677" w:rsidR="009B4893" w:rsidRDefault="009B4893">
      <w:pPr>
        <w:pStyle w:val="BodyText"/>
        <w:rPr>
          <w:sz w:val="20"/>
        </w:rPr>
      </w:pPr>
    </w:p>
    <w:p w14:paraId="449A3537" w14:textId="77777777" w:rsidR="009B4893" w:rsidRDefault="009B4893">
      <w:pPr>
        <w:pStyle w:val="BodyText"/>
        <w:spacing w:before="7"/>
        <w:rPr>
          <w:sz w:val="20"/>
        </w:rPr>
      </w:pPr>
    </w:p>
    <w:p w14:paraId="6AF865A1" w14:textId="77777777" w:rsidR="009B4893" w:rsidRDefault="008D4708">
      <w:pPr>
        <w:pStyle w:val="BodyText"/>
        <w:spacing w:line="360" w:lineRule="auto"/>
        <w:ind w:left="100" w:right="166"/>
      </w:pPr>
      <w:r>
        <w:t>relevant factors and not only because the Rules provide for justice, fairness and equity. Rules</w:t>
      </w:r>
      <w:r>
        <w:rPr>
          <w:spacing w:val="-5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meant for</w:t>
      </w:r>
      <w:r>
        <w:rPr>
          <w:spacing w:val="-1"/>
        </w:rPr>
        <w:t xml:space="preserve"> </w:t>
      </w:r>
      <w:r>
        <w:t>the proper</w:t>
      </w:r>
      <w:r>
        <w:rPr>
          <w:spacing w:val="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justice.</w:t>
      </w:r>
    </w:p>
    <w:p w14:paraId="565FCBD8" w14:textId="77777777" w:rsidR="009B4893" w:rsidRDefault="008D4708">
      <w:pPr>
        <w:pStyle w:val="BodyText"/>
        <w:spacing w:before="161"/>
        <w:ind w:left="100"/>
      </w:pPr>
      <w:r>
        <w:t>Having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above, 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that:</w:t>
      </w:r>
    </w:p>
    <w:p w14:paraId="341C0F23" w14:textId="77777777" w:rsidR="009B4893" w:rsidRDefault="009B4893">
      <w:pPr>
        <w:pStyle w:val="BodyText"/>
        <w:spacing w:before="10"/>
        <w:rPr>
          <w:sz w:val="25"/>
        </w:rPr>
      </w:pPr>
    </w:p>
    <w:p w14:paraId="337D7A3F" w14:textId="77777777" w:rsidR="009B4893" w:rsidRDefault="008D4708">
      <w:pPr>
        <w:pStyle w:val="BodyText"/>
        <w:spacing w:line="360" w:lineRule="auto"/>
        <w:ind w:left="100" w:right="185"/>
      </w:pPr>
      <w:r>
        <w:t>The application for condonation and extension of time within which to note an appeal be and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dismissed. There</w:t>
      </w:r>
      <w:r>
        <w:rPr>
          <w:spacing w:val="-1"/>
        </w:rPr>
        <w:t xml:space="preserve"> </w:t>
      </w:r>
      <w:r>
        <w:t>is no order as to</w:t>
      </w:r>
      <w:r>
        <w:rPr>
          <w:spacing w:val="2"/>
        </w:rPr>
        <w:t xml:space="preserve"> </w:t>
      </w:r>
      <w:r>
        <w:t>costs.</w:t>
      </w:r>
    </w:p>
    <w:p w14:paraId="6FC79621" w14:textId="77777777" w:rsidR="009B4893" w:rsidRDefault="009B4893">
      <w:pPr>
        <w:pStyle w:val="BodyText"/>
        <w:rPr>
          <w:sz w:val="26"/>
        </w:rPr>
      </w:pPr>
    </w:p>
    <w:p w14:paraId="56D7689F" w14:textId="77777777" w:rsidR="009B4893" w:rsidRDefault="009B4893">
      <w:pPr>
        <w:pStyle w:val="BodyText"/>
        <w:rPr>
          <w:sz w:val="26"/>
        </w:rPr>
      </w:pPr>
    </w:p>
    <w:p w14:paraId="20D586B0" w14:textId="77777777" w:rsidR="009B4893" w:rsidRDefault="009B4893">
      <w:pPr>
        <w:pStyle w:val="BodyText"/>
        <w:rPr>
          <w:sz w:val="26"/>
        </w:rPr>
      </w:pPr>
    </w:p>
    <w:p w14:paraId="3A9CC922" w14:textId="77777777" w:rsidR="009B4893" w:rsidRDefault="009B4893">
      <w:pPr>
        <w:pStyle w:val="BodyText"/>
        <w:spacing w:before="9"/>
        <w:rPr>
          <w:sz w:val="35"/>
        </w:rPr>
      </w:pPr>
    </w:p>
    <w:p w14:paraId="2BDCE3DC" w14:textId="77777777" w:rsidR="009B4893" w:rsidRDefault="008D4708">
      <w:pPr>
        <w:spacing w:before="1"/>
        <w:ind w:left="100"/>
        <w:rPr>
          <w:b/>
          <w:i/>
          <w:sz w:val="24"/>
        </w:rPr>
      </w:pPr>
      <w:r>
        <w:rPr>
          <w:b/>
          <w:i/>
          <w:sz w:val="24"/>
        </w:rPr>
        <w:t>GILL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GODLONTON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GERRANS,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RESPONDENT’S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PRACTITIONERS.</w:t>
      </w:r>
    </w:p>
    <w:sectPr w:rsidR="009B4893">
      <w:pgSz w:w="11910" w:h="16840"/>
      <w:pgMar w:top="96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CCC4" w14:textId="77777777" w:rsidR="008D4708" w:rsidRDefault="008D4708">
      <w:r>
        <w:separator/>
      </w:r>
    </w:p>
  </w:endnote>
  <w:endnote w:type="continuationSeparator" w:id="0">
    <w:p w14:paraId="30F4B6E0" w14:textId="77777777" w:rsidR="008D4708" w:rsidRDefault="008D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5B82" w14:textId="77777777" w:rsidR="008D4708" w:rsidRDefault="008D4708">
      <w:r>
        <w:separator/>
      </w:r>
    </w:p>
  </w:footnote>
  <w:footnote w:type="continuationSeparator" w:id="0">
    <w:p w14:paraId="6F0C4D43" w14:textId="77777777" w:rsidR="008D4708" w:rsidRDefault="008D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CB49" w14:textId="69E34437" w:rsidR="009B4893" w:rsidRDefault="008D47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FE3C06" wp14:editId="3ED76FA8">
              <wp:simplePos x="0" y="0"/>
              <wp:positionH relativeFrom="page">
                <wp:posOffset>6467475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13071854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1A44D" w14:textId="77777777" w:rsidR="009B4893" w:rsidRDefault="008D470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E3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5pt;margin-top:36.5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J0Y&#10;KhffAAAACwEAAA8AAAAAAAAAAAAAAAAALwQAAGRycy9kb3ducmV2LnhtbFBLBQYAAAAABAAEAPMA&#10;AAA7BQAAAAA=&#10;" filled="f" stroked="f">
              <v:textbox inset="0,0,0,0">
                <w:txbxContent>
                  <w:p w14:paraId="2051A44D" w14:textId="77777777" w:rsidR="009B4893" w:rsidRDefault="008D470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F5C30"/>
    <w:multiLevelType w:val="hybridMultilevel"/>
    <w:tmpl w:val="DD8CE24C"/>
    <w:lvl w:ilvl="0" w:tplc="38B856EC">
      <w:start w:val="1"/>
      <w:numFmt w:val="lowerLetter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FE3850A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C64C0F9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703AF6A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9BB84EC6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6B8696A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67A6C3D8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CFC07B30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433CE3AA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B55398"/>
    <w:multiLevelType w:val="hybridMultilevel"/>
    <w:tmpl w:val="77A09552"/>
    <w:lvl w:ilvl="0" w:tplc="EE8E7FEA">
      <w:start w:val="1"/>
      <w:numFmt w:val="decimal"/>
      <w:lvlText w:val="(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1" w:tplc="BDA4D02C">
      <w:start w:val="1"/>
      <w:numFmt w:val="lowerLetter"/>
      <w:lvlText w:val="(%2)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2" w:tplc="DE060552">
      <w:numFmt w:val="bullet"/>
      <w:lvlText w:val="•"/>
      <w:lvlJc w:val="left"/>
      <w:pPr>
        <w:ind w:left="2501" w:hanging="339"/>
      </w:pPr>
      <w:rPr>
        <w:rFonts w:hint="default"/>
        <w:lang w:val="en-US" w:eastAsia="en-US" w:bidi="ar-SA"/>
      </w:rPr>
    </w:lvl>
    <w:lvl w:ilvl="3" w:tplc="73D409EE">
      <w:numFmt w:val="bullet"/>
      <w:lvlText w:val="•"/>
      <w:lvlJc w:val="left"/>
      <w:pPr>
        <w:ind w:left="3341" w:hanging="339"/>
      </w:pPr>
      <w:rPr>
        <w:rFonts w:hint="default"/>
        <w:lang w:val="en-US" w:eastAsia="en-US" w:bidi="ar-SA"/>
      </w:rPr>
    </w:lvl>
    <w:lvl w:ilvl="4" w:tplc="4022ABAE">
      <w:numFmt w:val="bullet"/>
      <w:lvlText w:val="•"/>
      <w:lvlJc w:val="left"/>
      <w:pPr>
        <w:ind w:left="4182" w:hanging="339"/>
      </w:pPr>
      <w:rPr>
        <w:rFonts w:hint="default"/>
        <w:lang w:val="en-US" w:eastAsia="en-US" w:bidi="ar-SA"/>
      </w:rPr>
    </w:lvl>
    <w:lvl w:ilvl="5" w:tplc="C5EC760A">
      <w:numFmt w:val="bullet"/>
      <w:lvlText w:val="•"/>
      <w:lvlJc w:val="left"/>
      <w:pPr>
        <w:ind w:left="5023" w:hanging="339"/>
      </w:pPr>
      <w:rPr>
        <w:rFonts w:hint="default"/>
        <w:lang w:val="en-US" w:eastAsia="en-US" w:bidi="ar-SA"/>
      </w:rPr>
    </w:lvl>
    <w:lvl w:ilvl="6" w:tplc="E326B1D6">
      <w:numFmt w:val="bullet"/>
      <w:lvlText w:val="•"/>
      <w:lvlJc w:val="left"/>
      <w:pPr>
        <w:ind w:left="5863" w:hanging="339"/>
      </w:pPr>
      <w:rPr>
        <w:rFonts w:hint="default"/>
        <w:lang w:val="en-US" w:eastAsia="en-US" w:bidi="ar-SA"/>
      </w:rPr>
    </w:lvl>
    <w:lvl w:ilvl="7" w:tplc="D8561046">
      <w:numFmt w:val="bullet"/>
      <w:lvlText w:val="•"/>
      <w:lvlJc w:val="left"/>
      <w:pPr>
        <w:ind w:left="6704" w:hanging="339"/>
      </w:pPr>
      <w:rPr>
        <w:rFonts w:hint="default"/>
        <w:lang w:val="en-US" w:eastAsia="en-US" w:bidi="ar-SA"/>
      </w:rPr>
    </w:lvl>
    <w:lvl w:ilvl="8" w:tplc="A0FC5950">
      <w:numFmt w:val="bullet"/>
      <w:lvlText w:val="•"/>
      <w:lvlJc w:val="left"/>
      <w:pPr>
        <w:ind w:left="7545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4501E6E"/>
    <w:multiLevelType w:val="hybridMultilevel"/>
    <w:tmpl w:val="310272C0"/>
    <w:lvl w:ilvl="0" w:tplc="B444196C">
      <w:start w:val="8"/>
      <w:numFmt w:val="upperLetter"/>
      <w:lvlText w:val="%1)"/>
      <w:lvlJc w:val="left"/>
      <w:pPr>
        <w:ind w:left="820" w:hanging="31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4"/>
        <w:szCs w:val="24"/>
        <w:lang w:val="en-US" w:eastAsia="en-US" w:bidi="ar-SA"/>
      </w:rPr>
    </w:lvl>
    <w:lvl w:ilvl="1" w:tplc="A2F05E40">
      <w:numFmt w:val="bullet"/>
      <w:lvlText w:val="•"/>
      <w:lvlJc w:val="left"/>
      <w:pPr>
        <w:ind w:left="1660" w:hanging="312"/>
      </w:pPr>
      <w:rPr>
        <w:rFonts w:hint="default"/>
        <w:lang w:val="en-US" w:eastAsia="en-US" w:bidi="ar-SA"/>
      </w:rPr>
    </w:lvl>
    <w:lvl w:ilvl="2" w:tplc="39142CC2">
      <w:numFmt w:val="bullet"/>
      <w:lvlText w:val="•"/>
      <w:lvlJc w:val="left"/>
      <w:pPr>
        <w:ind w:left="2501" w:hanging="312"/>
      </w:pPr>
      <w:rPr>
        <w:rFonts w:hint="default"/>
        <w:lang w:val="en-US" w:eastAsia="en-US" w:bidi="ar-SA"/>
      </w:rPr>
    </w:lvl>
    <w:lvl w:ilvl="3" w:tplc="7376DFBE">
      <w:numFmt w:val="bullet"/>
      <w:lvlText w:val="•"/>
      <w:lvlJc w:val="left"/>
      <w:pPr>
        <w:ind w:left="3341" w:hanging="312"/>
      </w:pPr>
      <w:rPr>
        <w:rFonts w:hint="default"/>
        <w:lang w:val="en-US" w:eastAsia="en-US" w:bidi="ar-SA"/>
      </w:rPr>
    </w:lvl>
    <w:lvl w:ilvl="4" w:tplc="25381CEC">
      <w:numFmt w:val="bullet"/>
      <w:lvlText w:val="•"/>
      <w:lvlJc w:val="left"/>
      <w:pPr>
        <w:ind w:left="4182" w:hanging="312"/>
      </w:pPr>
      <w:rPr>
        <w:rFonts w:hint="default"/>
        <w:lang w:val="en-US" w:eastAsia="en-US" w:bidi="ar-SA"/>
      </w:rPr>
    </w:lvl>
    <w:lvl w:ilvl="5" w:tplc="DB3871F6">
      <w:numFmt w:val="bullet"/>
      <w:lvlText w:val="•"/>
      <w:lvlJc w:val="left"/>
      <w:pPr>
        <w:ind w:left="5023" w:hanging="312"/>
      </w:pPr>
      <w:rPr>
        <w:rFonts w:hint="default"/>
        <w:lang w:val="en-US" w:eastAsia="en-US" w:bidi="ar-SA"/>
      </w:rPr>
    </w:lvl>
    <w:lvl w:ilvl="6" w:tplc="6CA44F68">
      <w:numFmt w:val="bullet"/>
      <w:lvlText w:val="•"/>
      <w:lvlJc w:val="left"/>
      <w:pPr>
        <w:ind w:left="5863" w:hanging="312"/>
      </w:pPr>
      <w:rPr>
        <w:rFonts w:hint="default"/>
        <w:lang w:val="en-US" w:eastAsia="en-US" w:bidi="ar-SA"/>
      </w:rPr>
    </w:lvl>
    <w:lvl w:ilvl="7" w:tplc="B86A3B78">
      <w:numFmt w:val="bullet"/>
      <w:lvlText w:val="•"/>
      <w:lvlJc w:val="left"/>
      <w:pPr>
        <w:ind w:left="6704" w:hanging="312"/>
      </w:pPr>
      <w:rPr>
        <w:rFonts w:hint="default"/>
        <w:lang w:val="en-US" w:eastAsia="en-US" w:bidi="ar-SA"/>
      </w:rPr>
    </w:lvl>
    <w:lvl w:ilvl="8" w:tplc="D6564DCA">
      <w:numFmt w:val="bullet"/>
      <w:lvlText w:val="•"/>
      <w:lvlJc w:val="left"/>
      <w:pPr>
        <w:ind w:left="7545" w:hanging="312"/>
      </w:pPr>
      <w:rPr>
        <w:rFonts w:hint="default"/>
        <w:lang w:val="en-US" w:eastAsia="en-US" w:bidi="ar-SA"/>
      </w:rPr>
    </w:lvl>
  </w:abstractNum>
  <w:num w:numId="1" w16cid:durableId="2072344689">
    <w:abstractNumId w:val="2"/>
  </w:num>
  <w:num w:numId="2" w16cid:durableId="1649825149">
    <w:abstractNumId w:val="1"/>
  </w:num>
  <w:num w:numId="3" w16cid:durableId="182068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93"/>
    <w:rsid w:val="008D4708"/>
    <w:rsid w:val="009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319EA97"/>
  <w15:docId w15:val="{12BFFE16-1CDD-4810-A6FA-6C1157B7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3236</Words>
  <Characters>18450</Characters>
  <Application>Microsoft Office Word</Application>
  <DocSecurity>0</DocSecurity>
  <Lines>153</Lines>
  <Paragraphs>43</Paragraphs>
  <ScaleCrop>false</ScaleCrop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2024-02-26T09:45:00Z</dcterms:created>
  <dcterms:modified xsi:type="dcterms:W3CDTF">2024-02-26T09:45:00Z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2024-02-26T00:00:00Z</vt:filetime>
  </property>
</Properties>
</file>