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CC" w:rsidRPr="004708FE" w:rsidRDefault="008773CC" w:rsidP="008773CC">
      <w:pPr>
        <w:rPr>
          <w:rFonts w:ascii="Tahoma" w:hAnsi="Tahoma" w:cs="Tahoma"/>
          <w:b/>
          <w:sz w:val="24"/>
          <w:szCs w:val="24"/>
        </w:rPr>
      </w:pPr>
      <w:r w:rsidRPr="004708FE">
        <w:rPr>
          <w:rFonts w:ascii="Tahoma" w:hAnsi="Tahoma" w:cs="Tahoma"/>
          <w:b/>
          <w:sz w:val="24"/>
          <w:szCs w:val="24"/>
        </w:rPr>
        <w:t>IN THE LABOUR COURT OF ZIMBABWE      JUDGMENT NO. LC/H/</w:t>
      </w:r>
      <w:r w:rsidR="008B19BB">
        <w:rPr>
          <w:rFonts w:ascii="Tahoma" w:hAnsi="Tahoma" w:cs="Tahoma"/>
          <w:b/>
          <w:sz w:val="24"/>
          <w:szCs w:val="24"/>
        </w:rPr>
        <w:t>692</w:t>
      </w:r>
      <w:r w:rsidRPr="004708FE">
        <w:rPr>
          <w:rFonts w:ascii="Tahoma" w:hAnsi="Tahoma" w:cs="Tahoma"/>
          <w:b/>
          <w:sz w:val="24"/>
          <w:szCs w:val="24"/>
        </w:rPr>
        <w:t>/2016</w:t>
      </w:r>
    </w:p>
    <w:p w:rsidR="008773CC" w:rsidRDefault="008773CC" w:rsidP="008773CC">
      <w:pPr>
        <w:jc w:val="both"/>
        <w:rPr>
          <w:rFonts w:ascii="Tahoma" w:hAnsi="Tahoma" w:cs="Tahoma"/>
          <w:b/>
          <w:sz w:val="24"/>
          <w:szCs w:val="24"/>
        </w:rPr>
      </w:pPr>
      <w:r w:rsidRPr="004708FE">
        <w:rPr>
          <w:rFonts w:ascii="Tahoma" w:hAnsi="Tahoma" w:cs="Tahoma"/>
          <w:b/>
          <w:sz w:val="24"/>
          <w:szCs w:val="24"/>
        </w:rPr>
        <w:t xml:space="preserve">HARARE, </w:t>
      </w:r>
      <w:r>
        <w:rPr>
          <w:rFonts w:ascii="Tahoma" w:hAnsi="Tahoma" w:cs="Tahoma"/>
          <w:b/>
          <w:sz w:val="24"/>
          <w:szCs w:val="24"/>
        </w:rPr>
        <w:t>23 OCTOBER 2016</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Pr="004708FE">
        <w:rPr>
          <w:rFonts w:ascii="Tahoma" w:hAnsi="Tahoma" w:cs="Tahoma"/>
          <w:b/>
          <w:sz w:val="24"/>
          <w:szCs w:val="24"/>
        </w:rPr>
        <w:t>CASE NO. LC/H/</w:t>
      </w:r>
      <w:r>
        <w:rPr>
          <w:rFonts w:ascii="Tahoma" w:hAnsi="Tahoma" w:cs="Tahoma"/>
          <w:b/>
          <w:sz w:val="24"/>
          <w:szCs w:val="24"/>
        </w:rPr>
        <w:t>775/14</w:t>
      </w:r>
    </w:p>
    <w:p w:rsidR="008773CC" w:rsidRPr="004708FE" w:rsidRDefault="008773CC" w:rsidP="008773CC">
      <w:pPr>
        <w:jc w:val="both"/>
        <w:rPr>
          <w:rFonts w:ascii="Tahoma" w:hAnsi="Tahoma" w:cs="Tahoma"/>
          <w:b/>
          <w:sz w:val="24"/>
          <w:szCs w:val="24"/>
        </w:rPr>
      </w:pPr>
      <w:r w:rsidRPr="004708FE">
        <w:rPr>
          <w:rFonts w:ascii="Tahoma" w:hAnsi="Tahoma" w:cs="Tahoma"/>
          <w:b/>
          <w:sz w:val="24"/>
          <w:szCs w:val="24"/>
        </w:rPr>
        <w:t xml:space="preserve">AND </w:t>
      </w:r>
      <w:r w:rsidR="008B19BB">
        <w:rPr>
          <w:rFonts w:ascii="Tahoma" w:hAnsi="Tahoma" w:cs="Tahoma"/>
          <w:b/>
          <w:sz w:val="24"/>
          <w:szCs w:val="24"/>
        </w:rPr>
        <w:t xml:space="preserve">4 NOVEMBER </w:t>
      </w:r>
      <w:bookmarkStart w:id="0" w:name="_GoBack"/>
      <w:bookmarkEnd w:id="0"/>
      <w:r w:rsidRPr="004708FE">
        <w:rPr>
          <w:rFonts w:ascii="Tahoma" w:hAnsi="Tahoma" w:cs="Tahoma"/>
          <w:b/>
          <w:sz w:val="24"/>
          <w:szCs w:val="24"/>
        </w:rPr>
        <w:t>2016</w:t>
      </w:r>
    </w:p>
    <w:p w:rsidR="008773CC" w:rsidRDefault="008773CC" w:rsidP="008773CC">
      <w:pPr>
        <w:jc w:val="both"/>
        <w:rPr>
          <w:rFonts w:ascii="Tahoma" w:hAnsi="Tahoma" w:cs="Tahoma"/>
          <w:sz w:val="24"/>
          <w:szCs w:val="24"/>
        </w:rPr>
      </w:pPr>
      <w:r w:rsidRPr="004708FE">
        <w:rPr>
          <w:rFonts w:ascii="Tahoma" w:hAnsi="Tahoma" w:cs="Tahoma"/>
          <w:sz w:val="24"/>
          <w:szCs w:val="24"/>
        </w:rPr>
        <w:t>In the matter between:-</w:t>
      </w:r>
    </w:p>
    <w:p w:rsidR="008773CC" w:rsidRPr="004708FE" w:rsidRDefault="008773CC" w:rsidP="008773CC">
      <w:pPr>
        <w:jc w:val="both"/>
        <w:rPr>
          <w:rFonts w:ascii="Tahoma" w:hAnsi="Tahoma" w:cs="Tahoma"/>
          <w:sz w:val="24"/>
          <w:szCs w:val="24"/>
        </w:rPr>
      </w:pPr>
    </w:p>
    <w:p w:rsidR="008773CC" w:rsidRPr="004708FE" w:rsidRDefault="008773CC" w:rsidP="008773CC">
      <w:pPr>
        <w:jc w:val="both"/>
        <w:rPr>
          <w:rFonts w:ascii="Tahoma" w:hAnsi="Tahoma" w:cs="Tahoma"/>
          <w:b/>
          <w:sz w:val="24"/>
          <w:szCs w:val="24"/>
        </w:rPr>
      </w:pPr>
      <w:r>
        <w:rPr>
          <w:rFonts w:ascii="Tahoma" w:hAnsi="Tahoma" w:cs="Tahoma"/>
          <w:b/>
          <w:sz w:val="24"/>
          <w:szCs w:val="24"/>
        </w:rPr>
        <w:t>NOREAN MUVEZWA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w:t>
      </w:r>
    </w:p>
    <w:p w:rsidR="008773CC" w:rsidRPr="004708FE" w:rsidRDefault="008773CC" w:rsidP="008773CC">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8773CC" w:rsidRPr="004708FE" w:rsidRDefault="008773CC" w:rsidP="008773CC">
      <w:pPr>
        <w:jc w:val="both"/>
        <w:rPr>
          <w:rFonts w:ascii="Tahoma" w:hAnsi="Tahoma" w:cs="Tahoma"/>
          <w:b/>
          <w:sz w:val="24"/>
          <w:szCs w:val="24"/>
        </w:rPr>
      </w:pPr>
      <w:r>
        <w:rPr>
          <w:rFonts w:ascii="Tahoma" w:hAnsi="Tahoma" w:cs="Tahoma"/>
          <w:b/>
          <w:sz w:val="24"/>
          <w:szCs w:val="24"/>
        </w:rPr>
        <w:t>TONDERAI NYAMUTENHA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708FE">
        <w:rPr>
          <w:rFonts w:ascii="Tahoma" w:hAnsi="Tahoma" w:cs="Tahoma"/>
          <w:b/>
          <w:sz w:val="24"/>
          <w:szCs w:val="24"/>
        </w:rPr>
        <w:tab/>
      </w:r>
      <w:r w:rsidRPr="004708FE">
        <w:rPr>
          <w:rFonts w:ascii="Tahoma" w:hAnsi="Tahoma" w:cs="Tahoma"/>
          <w:b/>
          <w:sz w:val="24"/>
          <w:szCs w:val="24"/>
        </w:rPr>
        <w:tab/>
        <w:t>Respondent</w:t>
      </w:r>
    </w:p>
    <w:p w:rsidR="008773CC" w:rsidRDefault="008773CC" w:rsidP="008773CC">
      <w:pPr>
        <w:jc w:val="both"/>
        <w:rPr>
          <w:rFonts w:ascii="Tahoma" w:hAnsi="Tahoma" w:cs="Tahoma"/>
          <w:sz w:val="24"/>
          <w:szCs w:val="24"/>
        </w:rPr>
      </w:pPr>
      <w:r w:rsidRPr="004708FE">
        <w:rPr>
          <w:rFonts w:ascii="Tahoma" w:hAnsi="Tahoma" w:cs="Tahoma"/>
          <w:sz w:val="24"/>
          <w:szCs w:val="24"/>
        </w:rPr>
        <w:t xml:space="preserve">Before Honourable L. Kudya, Judge  </w:t>
      </w:r>
    </w:p>
    <w:p w:rsidR="008773CC" w:rsidRPr="004708FE" w:rsidRDefault="008773CC" w:rsidP="008773CC">
      <w:pPr>
        <w:spacing w:line="240" w:lineRule="auto"/>
        <w:jc w:val="both"/>
        <w:rPr>
          <w:rFonts w:ascii="Tahoma" w:hAnsi="Tahoma" w:cs="Tahoma"/>
          <w:sz w:val="24"/>
          <w:szCs w:val="24"/>
        </w:rPr>
      </w:pPr>
      <w:r w:rsidRPr="004708FE">
        <w:rPr>
          <w:rFonts w:ascii="Tahoma" w:hAnsi="Tahoma" w:cs="Tahoma"/>
          <w:sz w:val="24"/>
          <w:szCs w:val="24"/>
        </w:rPr>
        <w:t xml:space="preserve">                           </w:t>
      </w:r>
    </w:p>
    <w:p w:rsidR="008773CC" w:rsidRPr="008C4120" w:rsidRDefault="008773CC" w:rsidP="008773CC">
      <w:pPr>
        <w:pStyle w:val="NoSpacing"/>
        <w:spacing w:line="360" w:lineRule="auto"/>
        <w:rPr>
          <w:rFonts w:ascii="Tahoma" w:hAnsi="Tahoma" w:cs="Tahoma"/>
          <w:b/>
          <w:sz w:val="24"/>
          <w:szCs w:val="24"/>
        </w:rPr>
      </w:pPr>
      <w:r>
        <w:rPr>
          <w:rFonts w:ascii="Tahoma" w:hAnsi="Tahoma" w:cs="Tahoma"/>
          <w:b/>
          <w:sz w:val="24"/>
          <w:szCs w:val="24"/>
        </w:rPr>
        <w:t>(IN CHAMBERS)</w:t>
      </w:r>
      <w:r w:rsidRPr="008C4120">
        <w:rPr>
          <w:rFonts w:ascii="Tahoma" w:hAnsi="Tahoma" w:cs="Tahoma"/>
          <w:b/>
          <w:sz w:val="24"/>
          <w:szCs w:val="24"/>
        </w:rPr>
        <w:tab/>
      </w:r>
    </w:p>
    <w:p w:rsidR="008773CC" w:rsidRPr="004708FE" w:rsidRDefault="008773CC" w:rsidP="008773CC">
      <w:pPr>
        <w:jc w:val="both"/>
        <w:rPr>
          <w:rFonts w:ascii="Tahoma" w:hAnsi="Tahoma" w:cs="Tahoma"/>
          <w:b/>
          <w:sz w:val="24"/>
          <w:szCs w:val="24"/>
        </w:rPr>
      </w:pPr>
    </w:p>
    <w:p w:rsidR="008773CC" w:rsidRDefault="008773CC" w:rsidP="008773CC">
      <w:pPr>
        <w:spacing w:line="360" w:lineRule="auto"/>
        <w:jc w:val="both"/>
        <w:rPr>
          <w:rFonts w:ascii="Tahoma" w:hAnsi="Tahoma" w:cs="Tahoma"/>
          <w:b/>
          <w:sz w:val="24"/>
          <w:szCs w:val="24"/>
        </w:rPr>
      </w:pPr>
      <w:r w:rsidRPr="004708FE">
        <w:rPr>
          <w:rFonts w:ascii="Tahoma" w:hAnsi="Tahoma" w:cs="Tahoma"/>
          <w:b/>
          <w:sz w:val="24"/>
          <w:szCs w:val="24"/>
        </w:rPr>
        <w:t>KUDYA, J:</w:t>
      </w:r>
    </w:p>
    <w:p w:rsidR="006B2E72" w:rsidRDefault="006B2E72" w:rsidP="002D58E3">
      <w:pPr>
        <w:spacing w:line="360" w:lineRule="auto"/>
        <w:jc w:val="both"/>
      </w:pPr>
    </w:p>
    <w:p w:rsidR="002D58E3" w:rsidRDefault="002D58E3" w:rsidP="002D58E3">
      <w:pPr>
        <w:spacing w:line="360" w:lineRule="auto"/>
        <w:jc w:val="both"/>
        <w:rPr>
          <w:rFonts w:ascii="Tahoma" w:hAnsi="Tahoma" w:cs="Tahoma"/>
          <w:sz w:val="24"/>
          <w:szCs w:val="24"/>
        </w:rPr>
      </w:pPr>
      <w:r>
        <w:tab/>
      </w:r>
      <w:r w:rsidRPr="002D58E3">
        <w:rPr>
          <w:rFonts w:ascii="Tahoma" w:hAnsi="Tahoma" w:cs="Tahoma"/>
          <w:sz w:val="24"/>
          <w:szCs w:val="24"/>
        </w:rPr>
        <w:t>This matter has been decided by this</w:t>
      </w:r>
      <w:r w:rsidR="00B269BD">
        <w:rPr>
          <w:rFonts w:ascii="Tahoma" w:hAnsi="Tahoma" w:cs="Tahoma"/>
          <w:sz w:val="24"/>
          <w:szCs w:val="24"/>
        </w:rPr>
        <w:t xml:space="preserve"> court on the basis of the papers filed of record in terms of section 89 (2) (1) of the Labour Act.  </w:t>
      </w:r>
      <w:r w:rsidR="00914D03">
        <w:rPr>
          <w:rFonts w:ascii="Tahoma" w:hAnsi="Tahoma" w:cs="Tahoma"/>
          <w:sz w:val="24"/>
          <w:szCs w:val="24"/>
        </w:rPr>
        <w:t xml:space="preserve">Impression created by the last dates the parties did anything about the matter is that the matter has been </w:t>
      </w:r>
      <w:r w:rsidR="00802C8D">
        <w:rPr>
          <w:rFonts w:ascii="Tahoma" w:hAnsi="Tahoma" w:cs="Tahoma"/>
          <w:sz w:val="24"/>
          <w:szCs w:val="24"/>
        </w:rPr>
        <w:t>abandoned</w:t>
      </w:r>
      <w:r w:rsidR="00914D03">
        <w:rPr>
          <w:rFonts w:ascii="Tahoma" w:hAnsi="Tahoma" w:cs="Tahoma"/>
          <w:sz w:val="24"/>
          <w:szCs w:val="24"/>
        </w:rPr>
        <w:t>.</w:t>
      </w:r>
    </w:p>
    <w:p w:rsidR="00B55865" w:rsidRDefault="00B55865" w:rsidP="002D58E3">
      <w:pPr>
        <w:spacing w:line="360" w:lineRule="auto"/>
        <w:jc w:val="both"/>
        <w:rPr>
          <w:rFonts w:ascii="Tahoma" w:hAnsi="Tahoma" w:cs="Tahoma"/>
          <w:sz w:val="24"/>
          <w:szCs w:val="24"/>
        </w:rPr>
      </w:pPr>
      <w:r>
        <w:rPr>
          <w:rFonts w:ascii="Tahoma" w:hAnsi="Tahoma" w:cs="Tahoma"/>
          <w:sz w:val="24"/>
          <w:szCs w:val="24"/>
        </w:rPr>
        <w:tab/>
        <w:t>Brief facts of the matter are that the appellant employer had the respondent employee in her employ since 2011.  She however</w:t>
      </w:r>
      <w:r w:rsidR="00023264">
        <w:rPr>
          <w:rFonts w:ascii="Tahoma" w:hAnsi="Tahoma" w:cs="Tahoma"/>
          <w:sz w:val="24"/>
          <w:szCs w:val="24"/>
        </w:rPr>
        <w:t xml:space="preserve"> underpaid the respondent</w:t>
      </w:r>
      <w:r w:rsidR="00303635">
        <w:rPr>
          <w:rFonts w:ascii="Tahoma" w:hAnsi="Tahoma" w:cs="Tahoma"/>
          <w:sz w:val="24"/>
          <w:szCs w:val="24"/>
        </w:rPr>
        <w:t xml:space="preserve"> as </w:t>
      </w:r>
      <w:r w:rsidR="00023264">
        <w:rPr>
          <w:rFonts w:ascii="Tahoma" w:hAnsi="Tahoma" w:cs="Tahoma"/>
          <w:sz w:val="24"/>
          <w:szCs w:val="24"/>
        </w:rPr>
        <w:t xml:space="preserve">she did not pay him his salary as per the prescribed tariff </w:t>
      </w:r>
      <w:r w:rsidR="0021357F">
        <w:rPr>
          <w:rFonts w:ascii="Tahoma" w:hAnsi="Tahoma" w:cs="Tahoma"/>
          <w:sz w:val="24"/>
          <w:szCs w:val="24"/>
        </w:rPr>
        <w:t>for domestic workers.  The 2 parties found themselves before a labour officer</w:t>
      </w:r>
      <w:r w:rsidR="00346E55">
        <w:rPr>
          <w:rFonts w:ascii="Tahoma" w:hAnsi="Tahoma" w:cs="Tahoma"/>
          <w:sz w:val="24"/>
          <w:szCs w:val="24"/>
        </w:rPr>
        <w:t xml:space="preserve"> and finally at arbitration where the arbitrator ruled that the respondent had been</w:t>
      </w:r>
      <w:r w:rsidR="00F318D3">
        <w:rPr>
          <w:rFonts w:ascii="Tahoma" w:hAnsi="Tahoma" w:cs="Tahoma"/>
          <w:sz w:val="24"/>
          <w:szCs w:val="24"/>
        </w:rPr>
        <w:t xml:space="preserve"> unfairly dismissed and underp</w:t>
      </w:r>
      <w:r w:rsidR="000E4D7A">
        <w:rPr>
          <w:rFonts w:ascii="Tahoma" w:hAnsi="Tahoma" w:cs="Tahoma"/>
          <w:sz w:val="24"/>
          <w:szCs w:val="24"/>
        </w:rPr>
        <w:t>aid during his tenure of office</w:t>
      </w:r>
      <w:r w:rsidR="00F318D3">
        <w:rPr>
          <w:rFonts w:ascii="Tahoma" w:hAnsi="Tahoma" w:cs="Tahoma"/>
          <w:sz w:val="24"/>
          <w:szCs w:val="24"/>
        </w:rPr>
        <w:t xml:space="preserve">.  The arbitrator ordered that the appellant pay the respondent $ 1 204 as outstanding salaries in full.  He also ruled that the employee </w:t>
      </w:r>
      <w:r w:rsidR="003A29C2">
        <w:rPr>
          <w:rFonts w:ascii="Tahoma" w:hAnsi="Tahoma" w:cs="Tahoma"/>
          <w:sz w:val="24"/>
          <w:szCs w:val="24"/>
        </w:rPr>
        <w:t xml:space="preserve">was unfairly dismissed.  He therefore directed that the respondent be reinstated to his original position without loss of salaries and benefits or that he be paid damages in place of reinstatement.  It is this arbitral award which irked the appellant and </w:t>
      </w:r>
      <w:r w:rsidR="003A29C2">
        <w:rPr>
          <w:rFonts w:ascii="Tahoma" w:hAnsi="Tahoma" w:cs="Tahoma"/>
          <w:sz w:val="24"/>
          <w:szCs w:val="24"/>
        </w:rPr>
        <w:lastRenderedPageBreak/>
        <w:t>drove her to appeal to this court seeking that the court set aside the arbitral award in question.</w:t>
      </w:r>
    </w:p>
    <w:p w:rsidR="003A29C2" w:rsidRDefault="003A29C2" w:rsidP="002D58E3">
      <w:pPr>
        <w:spacing w:line="360" w:lineRule="auto"/>
        <w:jc w:val="both"/>
        <w:rPr>
          <w:rFonts w:ascii="Tahoma" w:hAnsi="Tahoma" w:cs="Tahoma"/>
          <w:sz w:val="24"/>
          <w:szCs w:val="24"/>
        </w:rPr>
      </w:pPr>
      <w:r>
        <w:rPr>
          <w:rFonts w:ascii="Tahoma" w:hAnsi="Tahoma" w:cs="Tahoma"/>
          <w:sz w:val="24"/>
          <w:szCs w:val="24"/>
        </w:rPr>
        <w:tab/>
        <w:t>The grounds of appeal were set out as follows:-</w:t>
      </w:r>
    </w:p>
    <w:p w:rsidR="00582AB6" w:rsidRPr="00B27C83" w:rsidRDefault="00582AB6" w:rsidP="00B27C83">
      <w:pPr>
        <w:spacing w:line="360" w:lineRule="auto"/>
        <w:jc w:val="both"/>
        <w:rPr>
          <w:rFonts w:ascii="Tahoma" w:hAnsi="Tahoma" w:cs="Tahoma"/>
          <w:sz w:val="24"/>
          <w:szCs w:val="24"/>
        </w:rPr>
      </w:pPr>
      <w:r w:rsidRPr="00B27C83">
        <w:rPr>
          <w:rFonts w:ascii="Tahoma" w:hAnsi="Tahoma" w:cs="Tahoma"/>
          <w:sz w:val="24"/>
          <w:szCs w:val="24"/>
        </w:rPr>
        <w:t xml:space="preserve">Arbitrator failed and misdirected at law by (1) </w:t>
      </w:r>
      <w:r w:rsidR="009C70B4" w:rsidRPr="00B27C83">
        <w:rPr>
          <w:rFonts w:ascii="Tahoma" w:hAnsi="Tahoma" w:cs="Tahoma"/>
          <w:sz w:val="24"/>
          <w:szCs w:val="24"/>
        </w:rPr>
        <w:t xml:space="preserve">Holding that the respondent was unlawfully dismissed when he was not and when section 12 (7) Labour Act was not </w:t>
      </w:r>
      <w:r w:rsidR="00B27C83">
        <w:rPr>
          <w:rFonts w:ascii="Tahoma" w:hAnsi="Tahoma" w:cs="Tahoma"/>
          <w:sz w:val="24"/>
          <w:szCs w:val="24"/>
        </w:rPr>
        <w:t>violated</w:t>
      </w:r>
      <w:r w:rsidR="009C70B4" w:rsidRPr="00B27C83">
        <w:rPr>
          <w:rFonts w:ascii="Tahoma" w:hAnsi="Tahoma" w:cs="Tahoma"/>
          <w:sz w:val="24"/>
          <w:szCs w:val="24"/>
        </w:rPr>
        <w:t>.</w:t>
      </w:r>
    </w:p>
    <w:p w:rsidR="00802122" w:rsidRDefault="00802122" w:rsidP="00582AB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By failing to reveal the specific subsection of section 12 of the Labour Act which appellant allegedly </w:t>
      </w:r>
      <w:r w:rsidR="0090086C">
        <w:rPr>
          <w:rFonts w:ascii="Tahoma" w:hAnsi="Tahoma" w:cs="Tahoma"/>
          <w:sz w:val="24"/>
          <w:szCs w:val="24"/>
        </w:rPr>
        <w:t>violated.</w:t>
      </w:r>
    </w:p>
    <w:p w:rsidR="0090086C" w:rsidRDefault="0090086C" w:rsidP="00582AB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By awarding $1 204 as outstanding salaries without proper evidence and disregarding the fact that the appellant and respondent had reached an oral agreement in terms of the settlement of the outstanding salaries.</w:t>
      </w:r>
    </w:p>
    <w:p w:rsidR="0090086C" w:rsidRDefault="0059087B" w:rsidP="00582AB6">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By ordering reinstatement yet respondent was guilty of an offence and dismi</w:t>
      </w:r>
      <w:r w:rsidR="00433A1D">
        <w:rPr>
          <w:rFonts w:ascii="Tahoma" w:hAnsi="Tahoma" w:cs="Tahoma"/>
          <w:sz w:val="24"/>
          <w:szCs w:val="24"/>
        </w:rPr>
        <w:t>ssed per section 4 (9)</w:t>
      </w:r>
      <w:r>
        <w:rPr>
          <w:rFonts w:ascii="Tahoma" w:hAnsi="Tahoma" w:cs="Tahoma"/>
          <w:sz w:val="24"/>
          <w:szCs w:val="24"/>
        </w:rPr>
        <w:t xml:space="preserve"> and (b) of SI 15/06.</w:t>
      </w:r>
    </w:p>
    <w:p w:rsidR="001A2F1B" w:rsidRDefault="001A2F1B" w:rsidP="001A2F1B">
      <w:pPr>
        <w:spacing w:line="360" w:lineRule="auto"/>
        <w:ind w:firstLine="360"/>
        <w:jc w:val="both"/>
        <w:rPr>
          <w:rFonts w:ascii="Tahoma" w:hAnsi="Tahoma" w:cs="Tahoma"/>
          <w:sz w:val="24"/>
          <w:szCs w:val="24"/>
        </w:rPr>
      </w:pPr>
      <w:r>
        <w:rPr>
          <w:rFonts w:ascii="Tahoma" w:hAnsi="Tahoma" w:cs="Tahoma"/>
          <w:sz w:val="24"/>
          <w:szCs w:val="24"/>
        </w:rPr>
        <w:t xml:space="preserve">In response the respondent maintained that: </w:t>
      </w:r>
    </w:p>
    <w:p w:rsidR="001A2F1B" w:rsidRDefault="001A2F1B" w:rsidP="001A2F1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Appellant unfairly dismissed him since she </w:t>
      </w:r>
      <w:r w:rsidR="000C3A26">
        <w:rPr>
          <w:rFonts w:ascii="Tahoma" w:hAnsi="Tahoma" w:cs="Tahoma"/>
          <w:sz w:val="24"/>
          <w:szCs w:val="24"/>
        </w:rPr>
        <w:t>flouted</w:t>
      </w:r>
      <w:r>
        <w:rPr>
          <w:rFonts w:ascii="Tahoma" w:hAnsi="Tahoma" w:cs="Tahoma"/>
          <w:sz w:val="24"/>
          <w:szCs w:val="24"/>
        </w:rPr>
        <w:t xml:space="preserve"> </w:t>
      </w:r>
      <w:r w:rsidR="00B27C83">
        <w:rPr>
          <w:rFonts w:ascii="Tahoma" w:hAnsi="Tahoma" w:cs="Tahoma"/>
          <w:sz w:val="24"/>
          <w:szCs w:val="24"/>
        </w:rPr>
        <w:t xml:space="preserve">Section </w:t>
      </w:r>
      <w:r>
        <w:rPr>
          <w:rFonts w:ascii="Tahoma" w:hAnsi="Tahoma" w:cs="Tahoma"/>
          <w:sz w:val="24"/>
          <w:szCs w:val="24"/>
        </w:rPr>
        <w:t>12 of Labour Act 17/02 by</w:t>
      </w:r>
      <w:r w:rsidR="002E1C53">
        <w:rPr>
          <w:rFonts w:ascii="Tahoma" w:hAnsi="Tahoma" w:cs="Tahoma"/>
          <w:sz w:val="24"/>
          <w:szCs w:val="24"/>
        </w:rPr>
        <w:t xml:space="preserve"> not conducting a disciplinary hearing if she had any grievance.</w:t>
      </w:r>
    </w:p>
    <w:p w:rsidR="002E1C53" w:rsidRDefault="002E1C53" w:rsidP="001A2F1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Appellant failed to apply SI 15/06 as </w:t>
      </w:r>
      <w:r w:rsidR="00B91A1F">
        <w:rPr>
          <w:rFonts w:ascii="Tahoma" w:hAnsi="Tahoma" w:cs="Tahoma"/>
          <w:sz w:val="24"/>
          <w:szCs w:val="24"/>
        </w:rPr>
        <w:t>defi</w:t>
      </w:r>
      <w:r w:rsidR="00286ABF">
        <w:rPr>
          <w:rFonts w:ascii="Tahoma" w:hAnsi="Tahoma" w:cs="Tahoma"/>
          <w:sz w:val="24"/>
          <w:szCs w:val="24"/>
        </w:rPr>
        <w:t>ned in section 12 (B) (2) of Act</w:t>
      </w:r>
      <w:r w:rsidR="00B91A1F">
        <w:rPr>
          <w:rFonts w:ascii="Tahoma" w:hAnsi="Tahoma" w:cs="Tahoma"/>
          <w:sz w:val="24"/>
          <w:szCs w:val="24"/>
        </w:rPr>
        <w:t xml:space="preserve"> 17/02.</w:t>
      </w:r>
    </w:p>
    <w:p w:rsidR="002F2F82" w:rsidRDefault="00B91A1F" w:rsidP="001A2F1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Arbitrator correctly awarded the money since parties never </w:t>
      </w:r>
      <w:r w:rsidR="00286ABF">
        <w:rPr>
          <w:rFonts w:ascii="Tahoma" w:hAnsi="Tahoma" w:cs="Tahoma"/>
          <w:sz w:val="24"/>
          <w:szCs w:val="24"/>
        </w:rPr>
        <w:t xml:space="preserve">had </w:t>
      </w:r>
      <w:r w:rsidR="00B11134">
        <w:rPr>
          <w:rFonts w:ascii="Tahoma" w:hAnsi="Tahoma" w:cs="Tahoma"/>
          <w:sz w:val="24"/>
          <w:szCs w:val="24"/>
        </w:rPr>
        <w:t>an</w:t>
      </w:r>
      <w:r w:rsidR="00286ABF">
        <w:rPr>
          <w:rFonts w:ascii="Tahoma" w:hAnsi="Tahoma" w:cs="Tahoma"/>
          <w:sz w:val="24"/>
          <w:szCs w:val="24"/>
        </w:rPr>
        <w:t xml:space="preserve"> oral agreement</w:t>
      </w:r>
      <w:r w:rsidR="00B4092C">
        <w:rPr>
          <w:rFonts w:ascii="Tahoma" w:hAnsi="Tahoma" w:cs="Tahoma"/>
          <w:sz w:val="24"/>
          <w:szCs w:val="24"/>
        </w:rPr>
        <w:t xml:space="preserve"> in terms of outstanding salaries.  In fact appellant underpaid respondent as she was paying him a salary below $85 pegged since October 2011</w:t>
      </w:r>
      <w:r w:rsidR="00524A60">
        <w:rPr>
          <w:rFonts w:ascii="Tahoma" w:hAnsi="Tahoma" w:cs="Tahoma"/>
          <w:sz w:val="24"/>
          <w:szCs w:val="24"/>
        </w:rPr>
        <w:t xml:space="preserve"> as the minimum wage for his</w:t>
      </w:r>
      <w:r w:rsidR="00364122">
        <w:rPr>
          <w:rFonts w:ascii="Tahoma" w:hAnsi="Tahoma" w:cs="Tahoma"/>
          <w:sz w:val="24"/>
          <w:szCs w:val="24"/>
        </w:rPr>
        <w:t xml:space="preserve"> position.</w:t>
      </w:r>
    </w:p>
    <w:p w:rsidR="000E2027" w:rsidRDefault="002F2F82" w:rsidP="001A2F1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Remedy for unlawful dismissal is reinstatement unless appellant furnished </w:t>
      </w:r>
      <w:r w:rsidR="00D378A4">
        <w:rPr>
          <w:rFonts w:ascii="Tahoma" w:hAnsi="Tahoma" w:cs="Tahoma"/>
          <w:sz w:val="24"/>
          <w:szCs w:val="24"/>
        </w:rPr>
        <w:t>the</w:t>
      </w:r>
      <w:r>
        <w:rPr>
          <w:rFonts w:ascii="Tahoma" w:hAnsi="Tahoma" w:cs="Tahoma"/>
          <w:sz w:val="24"/>
          <w:szCs w:val="24"/>
        </w:rPr>
        <w:t xml:space="preserve"> court with a document of the hearing minutes and determination. In the result respondent prayed that the appea</w:t>
      </w:r>
      <w:r w:rsidR="000E2027">
        <w:rPr>
          <w:rFonts w:ascii="Tahoma" w:hAnsi="Tahoma" w:cs="Tahoma"/>
          <w:sz w:val="24"/>
          <w:szCs w:val="24"/>
        </w:rPr>
        <w:t>l</w:t>
      </w:r>
      <w:r>
        <w:rPr>
          <w:rFonts w:ascii="Tahoma" w:hAnsi="Tahoma" w:cs="Tahoma"/>
          <w:sz w:val="24"/>
          <w:szCs w:val="24"/>
        </w:rPr>
        <w:t xml:space="preserve"> be </w:t>
      </w:r>
      <w:r w:rsidR="000E2027">
        <w:rPr>
          <w:rFonts w:ascii="Tahoma" w:hAnsi="Tahoma" w:cs="Tahoma"/>
          <w:sz w:val="24"/>
          <w:szCs w:val="24"/>
        </w:rPr>
        <w:t>thrown out for lack of merit and that there was no misdirection at law by the arbitrator.</w:t>
      </w:r>
    </w:p>
    <w:p w:rsidR="00CE1EC2" w:rsidRDefault="000E2027" w:rsidP="000E2027">
      <w:pPr>
        <w:spacing w:line="360" w:lineRule="auto"/>
        <w:jc w:val="both"/>
        <w:rPr>
          <w:rFonts w:ascii="Tahoma" w:hAnsi="Tahoma" w:cs="Tahoma"/>
          <w:sz w:val="24"/>
          <w:szCs w:val="24"/>
        </w:rPr>
      </w:pPr>
      <w:r>
        <w:rPr>
          <w:rFonts w:ascii="Tahoma" w:hAnsi="Tahoma" w:cs="Tahoma"/>
          <w:sz w:val="24"/>
          <w:szCs w:val="24"/>
        </w:rPr>
        <w:t xml:space="preserve">The law is settled that appeals against arbitral awards should be on points of law </w:t>
      </w:r>
      <w:r w:rsidR="00D378A4">
        <w:rPr>
          <w:rFonts w:ascii="Tahoma" w:hAnsi="Tahoma" w:cs="Tahoma"/>
          <w:sz w:val="24"/>
          <w:szCs w:val="24"/>
        </w:rPr>
        <w:t>see</w:t>
      </w:r>
      <w:r w:rsidR="00FE5DA4">
        <w:rPr>
          <w:rFonts w:ascii="Tahoma" w:hAnsi="Tahoma" w:cs="Tahoma"/>
          <w:sz w:val="24"/>
          <w:szCs w:val="24"/>
        </w:rPr>
        <w:t xml:space="preserve"> section 98/10, Labour Act.</w:t>
      </w:r>
    </w:p>
    <w:p w:rsidR="00682894" w:rsidRDefault="00CE1EC2" w:rsidP="000E2027">
      <w:pPr>
        <w:spacing w:line="360" w:lineRule="auto"/>
        <w:jc w:val="both"/>
        <w:rPr>
          <w:rFonts w:ascii="Tahoma" w:hAnsi="Tahoma" w:cs="Tahoma"/>
          <w:sz w:val="24"/>
          <w:szCs w:val="24"/>
        </w:rPr>
      </w:pPr>
      <w:r>
        <w:rPr>
          <w:rFonts w:ascii="Tahoma" w:hAnsi="Tahoma" w:cs="Tahoma"/>
          <w:sz w:val="24"/>
          <w:szCs w:val="24"/>
        </w:rPr>
        <w:tab/>
      </w:r>
      <w:r w:rsidR="00682894">
        <w:rPr>
          <w:rFonts w:ascii="Tahoma" w:hAnsi="Tahoma" w:cs="Tahoma"/>
          <w:sz w:val="24"/>
          <w:szCs w:val="24"/>
        </w:rPr>
        <w:t xml:space="preserve">As for the fact law debate see </w:t>
      </w:r>
      <w:r w:rsidR="00682894" w:rsidRPr="004011A5">
        <w:rPr>
          <w:rFonts w:ascii="Tahoma" w:hAnsi="Tahoma" w:cs="Tahoma"/>
          <w:i/>
          <w:sz w:val="24"/>
          <w:szCs w:val="24"/>
        </w:rPr>
        <w:t>Muzuva</w:t>
      </w:r>
      <w:r w:rsidR="00682894">
        <w:rPr>
          <w:rFonts w:ascii="Tahoma" w:hAnsi="Tahoma" w:cs="Tahoma"/>
          <w:sz w:val="24"/>
          <w:szCs w:val="24"/>
        </w:rPr>
        <w:t xml:space="preserve"> v </w:t>
      </w:r>
      <w:r w:rsidR="00682894" w:rsidRPr="004011A5">
        <w:rPr>
          <w:rFonts w:ascii="Tahoma" w:hAnsi="Tahoma" w:cs="Tahoma"/>
          <w:i/>
          <w:sz w:val="24"/>
          <w:szCs w:val="24"/>
        </w:rPr>
        <w:t>United Bottle</w:t>
      </w:r>
      <w:r w:rsidR="00D74992">
        <w:rPr>
          <w:rFonts w:ascii="Tahoma" w:hAnsi="Tahoma" w:cs="Tahoma"/>
          <w:i/>
          <w:sz w:val="24"/>
          <w:szCs w:val="24"/>
        </w:rPr>
        <w:t>r</w:t>
      </w:r>
      <w:r w:rsidR="00682894" w:rsidRPr="004011A5">
        <w:rPr>
          <w:rFonts w:ascii="Tahoma" w:hAnsi="Tahoma" w:cs="Tahoma"/>
          <w:i/>
          <w:sz w:val="24"/>
          <w:szCs w:val="24"/>
        </w:rPr>
        <w:t>s</w:t>
      </w:r>
      <w:r w:rsidR="00D74992">
        <w:rPr>
          <w:rFonts w:ascii="Tahoma" w:hAnsi="Tahoma" w:cs="Tahoma"/>
          <w:sz w:val="24"/>
          <w:szCs w:val="24"/>
        </w:rPr>
        <w:t xml:space="preserve"> 1994 (1) ZLR 217.</w:t>
      </w:r>
    </w:p>
    <w:p w:rsidR="00773B2B" w:rsidRDefault="00C02AEB" w:rsidP="000E2027">
      <w:pPr>
        <w:spacing w:line="360" w:lineRule="auto"/>
        <w:jc w:val="both"/>
        <w:rPr>
          <w:rFonts w:ascii="Tahoma" w:hAnsi="Tahoma" w:cs="Tahoma"/>
          <w:sz w:val="24"/>
          <w:szCs w:val="24"/>
        </w:rPr>
      </w:pPr>
      <w:r>
        <w:rPr>
          <w:rFonts w:ascii="Tahoma" w:hAnsi="Tahoma" w:cs="Tahoma"/>
          <w:sz w:val="24"/>
          <w:szCs w:val="24"/>
        </w:rPr>
        <w:lastRenderedPageBreak/>
        <w:tab/>
        <w:t>The critical question here is whether it can be said that appellant set out clearly the point of law which was breached by the arbitrator to found the point of law</w:t>
      </w:r>
      <w:r w:rsidR="001B6B68">
        <w:rPr>
          <w:rFonts w:ascii="Tahoma" w:hAnsi="Tahoma" w:cs="Tahoma"/>
          <w:sz w:val="24"/>
          <w:szCs w:val="24"/>
        </w:rPr>
        <w:t>. A read</w:t>
      </w:r>
      <w:r w:rsidR="00196E25">
        <w:rPr>
          <w:rFonts w:ascii="Tahoma" w:hAnsi="Tahoma" w:cs="Tahoma"/>
          <w:sz w:val="24"/>
          <w:szCs w:val="24"/>
        </w:rPr>
        <w:t xml:space="preserve">ing of the arbitral award shows that this was quite a terse award which left a lot of questions </w:t>
      </w:r>
      <w:r w:rsidR="001B6B68">
        <w:rPr>
          <w:rFonts w:ascii="Tahoma" w:hAnsi="Tahoma" w:cs="Tahoma"/>
          <w:sz w:val="24"/>
          <w:szCs w:val="24"/>
        </w:rPr>
        <w:t>than answers</w:t>
      </w:r>
      <w:r w:rsidR="00257690">
        <w:rPr>
          <w:rFonts w:ascii="Tahoma" w:hAnsi="Tahoma" w:cs="Tahoma"/>
          <w:sz w:val="24"/>
          <w:szCs w:val="24"/>
        </w:rPr>
        <w:t xml:space="preserve">. For that reason it is difficult to </w:t>
      </w:r>
      <w:r w:rsidR="00D74992">
        <w:rPr>
          <w:rFonts w:ascii="Tahoma" w:hAnsi="Tahoma" w:cs="Tahoma"/>
          <w:sz w:val="24"/>
          <w:szCs w:val="24"/>
        </w:rPr>
        <w:t>confirm that it was done within</w:t>
      </w:r>
      <w:r w:rsidR="00257690">
        <w:rPr>
          <w:rFonts w:ascii="Tahoma" w:hAnsi="Tahoma" w:cs="Tahoma"/>
          <w:sz w:val="24"/>
          <w:szCs w:val="24"/>
        </w:rPr>
        <w:t xml:space="preserve"> </w:t>
      </w:r>
      <w:r w:rsidR="00A0601F">
        <w:rPr>
          <w:rFonts w:ascii="Tahoma" w:hAnsi="Tahoma" w:cs="Tahoma"/>
          <w:sz w:val="24"/>
          <w:szCs w:val="24"/>
        </w:rPr>
        <w:t>the dictates of justice.  Of particular note is</w:t>
      </w:r>
      <w:r w:rsidR="00550FEB">
        <w:rPr>
          <w:rFonts w:ascii="Tahoma" w:hAnsi="Tahoma" w:cs="Tahoma"/>
          <w:sz w:val="24"/>
          <w:szCs w:val="24"/>
        </w:rPr>
        <w:t xml:space="preserve"> the </w:t>
      </w:r>
      <w:r w:rsidR="001437FD">
        <w:rPr>
          <w:rFonts w:ascii="Tahoma" w:hAnsi="Tahoma" w:cs="Tahoma"/>
          <w:sz w:val="24"/>
          <w:szCs w:val="24"/>
        </w:rPr>
        <w:t>fact that</w:t>
      </w:r>
      <w:r w:rsidR="00986F84">
        <w:rPr>
          <w:rFonts w:ascii="Tahoma" w:hAnsi="Tahoma" w:cs="Tahoma"/>
          <w:sz w:val="24"/>
          <w:szCs w:val="24"/>
        </w:rPr>
        <w:t>,</w:t>
      </w:r>
      <w:r w:rsidR="001437FD">
        <w:rPr>
          <w:rFonts w:ascii="Tahoma" w:hAnsi="Tahoma" w:cs="Tahoma"/>
          <w:sz w:val="24"/>
          <w:szCs w:val="24"/>
        </w:rPr>
        <w:t xml:space="preserve"> whilst the arbitrator records the submissions of the parties as being that appellant was agreeable that she indeed owed respondent outstanding salaries the award does not show further what it is that was admitted and how he ruled on the set off of </w:t>
      </w:r>
      <w:r w:rsidR="006861C1">
        <w:rPr>
          <w:rFonts w:ascii="Tahoma" w:hAnsi="Tahoma" w:cs="Tahoma"/>
          <w:sz w:val="24"/>
          <w:szCs w:val="24"/>
        </w:rPr>
        <w:t>bric</w:t>
      </w:r>
      <w:r w:rsidR="002D3B7B">
        <w:rPr>
          <w:rFonts w:ascii="Tahoma" w:hAnsi="Tahoma" w:cs="Tahoma"/>
          <w:sz w:val="24"/>
          <w:szCs w:val="24"/>
        </w:rPr>
        <w:t>ks which was put into issue by the employer.  It is apparent that there were a number</w:t>
      </w:r>
      <w:r w:rsidR="006861C1">
        <w:rPr>
          <w:rFonts w:ascii="Tahoma" w:hAnsi="Tahoma" w:cs="Tahoma"/>
          <w:sz w:val="24"/>
          <w:szCs w:val="24"/>
        </w:rPr>
        <w:t xml:space="preserve"> of</w:t>
      </w:r>
      <w:r w:rsidR="002D3B7B">
        <w:rPr>
          <w:rFonts w:ascii="Tahoma" w:hAnsi="Tahoma" w:cs="Tahoma"/>
          <w:sz w:val="24"/>
          <w:szCs w:val="24"/>
        </w:rPr>
        <w:t xml:space="preserve"> factual disputes which were presented before the arbitrator which he was supposed to rule on before </w:t>
      </w:r>
      <w:r w:rsidR="00A741FF">
        <w:rPr>
          <w:rFonts w:ascii="Tahoma" w:hAnsi="Tahoma" w:cs="Tahoma"/>
          <w:sz w:val="24"/>
          <w:szCs w:val="24"/>
        </w:rPr>
        <w:t>making</w:t>
      </w:r>
      <w:r w:rsidR="00773B2B">
        <w:rPr>
          <w:rFonts w:ascii="Tahoma" w:hAnsi="Tahoma" w:cs="Tahoma"/>
          <w:sz w:val="24"/>
          <w:szCs w:val="24"/>
        </w:rPr>
        <w:t xml:space="preserve"> the order which he made.</w:t>
      </w:r>
    </w:p>
    <w:p w:rsidR="00B91A1F" w:rsidRDefault="006861C1" w:rsidP="000E2027">
      <w:pPr>
        <w:spacing w:line="360" w:lineRule="auto"/>
        <w:jc w:val="both"/>
        <w:rPr>
          <w:rFonts w:ascii="Tahoma" w:hAnsi="Tahoma" w:cs="Tahoma"/>
          <w:sz w:val="24"/>
          <w:szCs w:val="24"/>
        </w:rPr>
      </w:pPr>
      <w:r>
        <w:rPr>
          <w:rFonts w:ascii="Tahoma" w:hAnsi="Tahoma" w:cs="Tahoma"/>
          <w:sz w:val="24"/>
          <w:szCs w:val="24"/>
        </w:rPr>
        <w:tab/>
        <w:t>It is clear i</w:t>
      </w:r>
      <w:r w:rsidR="00773B2B">
        <w:rPr>
          <w:rFonts w:ascii="Tahoma" w:hAnsi="Tahoma" w:cs="Tahoma"/>
          <w:sz w:val="24"/>
          <w:szCs w:val="24"/>
        </w:rPr>
        <w:t>n the court’s mind that this is an award calling for re</w:t>
      </w:r>
      <w:r w:rsidR="00A7086E">
        <w:rPr>
          <w:rFonts w:ascii="Tahoma" w:hAnsi="Tahoma" w:cs="Tahoma"/>
          <w:sz w:val="24"/>
          <w:szCs w:val="24"/>
        </w:rPr>
        <w:t xml:space="preserve">-visitation.  </w:t>
      </w:r>
      <w:r w:rsidR="00524A60" w:rsidRPr="000E2027">
        <w:rPr>
          <w:rFonts w:ascii="Tahoma" w:hAnsi="Tahoma" w:cs="Tahoma"/>
          <w:sz w:val="24"/>
          <w:szCs w:val="24"/>
        </w:rPr>
        <w:t xml:space="preserve"> </w:t>
      </w:r>
      <w:r w:rsidR="002921E5">
        <w:rPr>
          <w:rFonts w:ascii="Tahoma" w:hAnsi="Tahoma" w:cs="Tahoma"/>
          <w:sz w:val="24"/>
          <w:szCs w:val="24"/>
        </w:rPr>
        <w:t>To that end the arbitral award is set aside and it is remitted for a hearing de novo</w:t>
      </w:r>
      <w:r w:rsidR="00E57351">
        <w:rPr>
          <w:rFonts w:ascii="Tahoma" w:hAnsi="Tahoma" w:cs="Tahoma"/>
          <w:sz w:val="24"/>
          <w:szCs w:val="24"/>
        </w:rPr>
        <w:t>.</w:t>
      </w:r>
    </w:p>
    <w:p w:rsidR="00E57351" w:rsidRDefault="00E57351" w:rsidP="000E2027">
      <w:pPr>
        <w:spacing w:line="360" w:lineRule="auto"/>
        <w:jc w:val="both"/>
        <w:rPr>
          <w:rFonts w:ascii="Tahoma" w:hAnsi="Tahoma" w:cs="Tahoma"/>
          <w:sz w:val="24"/>
          <w:szCs w:val="24"/>
        </w:rPr>
      </w:pPr>
    </w:p>
    <w:p w:rsidR="00E57351" w:rsidRDefault="00E57351" w:rsidP="000E2027">
      <w:pPr>
        <w:spacing w:line="360" w:lineRule="auto"/>
        <w:jc w:val="both"/>
        <w:rPr>
          <w:rFonts w:ascii="Tahoma" w:hAnsi="Tahoma" w:cs="Tahoma"/>
          <w:sz w:val="24"/>
          <w:szCs w:val="24"/>
        </w:rPr>
      </w:pPr>
      <w:r>
        <w:rPr>
          <w:rFonts w:ascii="Tahoma" w:hAnsi="Tahoma" w:cs="Tahoma"/>
          <w:sz w:val="24"/>
          <w:szCs w:val="24"/>
        </w:rPr>
        <w:t>IT IS ORDERED THAT</w:t>
      </w:r>
    </w:p>
    <w:p w:rsidR="00E57351" w:rsidRDefault="00E57351" w:rsidP="00E57351">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appeal be and is hereby allowed.</w:t>
      </w:r>
    </w:p>
    <w:p w:rsidR="00E57351" w:rsidRDefault="006B3408" w:rsidP="00E57351">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arbitral award is set aside.</w:t>
      </w:r>
    </w:p>
    <w:p w:rsidR="006B3408" w:rsidRPr="00E57351" w:rsidRDefault="006B3408" w:rsidP="00E57351">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 matter is remitted to the arbitrator for a hearing de novo with</w:t>
      </w:r>
      <w:r w:rsidR="006861C1">
        <w:rPr>
          <w:rFonts w:ascii="Tahoma" w:hAnsi="Tahoma" w:cs="Tahoma"/>
          <w:sz w:val="24"/>
          <w:szCs w:val="24"/>
        </w:rPr>
        <w:t>in</w:t>
      </w:r>
      <w:r>
        <w:rPr>
          <w:rFonts w:ascii="Tahoma" w:hAnsi="Tahoma" w:cs="Tahoma"/>
          <w:sz w:val="24"/>
          <w:szCs w:val="24"/>
        </w:rPr>
        <w:t xml:space="preserve"> a reasonable time from the receipt of this judgment</w:t>
      </w:r>
      <w:r w:rsidR="00950F37">
        <w:rPr>
          <w:rFonts w:ascii="Tahoma" w:hAnsi="Tahoma" w:cs="Tahoma"/>
          <w:sz w:val="24"/>
          <w:szCs w:val="24"/>
        </w:rPr>
        <w:t>.</w:t>
      </w:r>
    </w:p>
    <w:sectPr w:rsidR="006B3408" w:rsidRPr="00E57351" w:rsidSect="00A0244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8E" w:rsidRDefault="009F4E8E" w:rsidP="00A0244F">
      <w:pPr>
        <w:spacing w:after="0" w:line="240" w:lineRule="auto"/>
      </w:pPr>
      <w:r>
        <w:separator/>
      </w:r>
    </w:p>
  </w:endnote>
  <w:endnote w:type="continuationSeparator" w:id="0">
    <w:p w:rsidR="009F4E8E" w:rsidRDefault="009F4E8E" w:rsidP="00A0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766930"/>
      <w:docPartObj>
        <w:docPartGallery w:val="Page Numbers (Bottom of Page)"/>
        <w:docPartUnique/>
      </w:docPartObj>
    </w:sdtPr>
    <w:sdtEndPr>
      <w:rPr>
        <w:noProof/>
      </w:rPr>
    </w:sdtEndPr>
    <w:sdtContent>
      <w:p w:rsidR="006B3408" w:rsidRDefault="006B3408">
        <w:pPr>
          <w:pStyle w:val="Footer"/>
          <w:jc w:val="center"/>
        </w:pPr>
        <w:r>
          <w:fldChar w:fldCharType="begin"/>
        </w:r>
        <w:r>
          <w:instrText xml:space="preserve"> PAGE   \* MERGEFORMAT </w:instrText>
        </w:r>
        <w:r>
          <w:fldChar w:fldCharType="separate"/>
        </w:r>
        <w:r w:rsidR="003363E7">
          <w:rPr>
            <w:noProof/>
          </w:rPr>
          <w:t>2</w:t>
        </w:r>
        <w:r>
          <w:rPr>
            <w:noProof/>
          </w:rPr>
          <w:fldChar w:fldCharType="end"/>
        </w:r>
      </w:p>
    </w:sdtContent>
  </w:sdt>
  <w:p w:rsidR="006B3408" w:rsidRDefault="006B3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8E" w:rsidRDefault="009F4E8E" w:rsidP="00A0244F">
      <w:pPr>
        <w:spacing w:after="0" w:line="240" w:lineRule="auto"/>
      </w:pPr>
      <w:r>
        <w:separator/>
      </w:r>
    </w:p>
  </w:footnote>
  <w:footnote w:type="continuationSeparator" w:id="0">
    <w:p w:rsidR="009F4E8E" w:rsidRDefault="009F4E8E" w:rsidP="00A02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08" w:rsidRPr="00803F3F" w:rsidRDefault="006B3408">
    <w:pPr>
      <w:pStyle w:val="Header"/>
      <w:rPr>
        <w:rFonts w:ascii="Tahoma" w:hAnsi="Tahoma" w:cs="Tahoma"/>
        <w:sz w:val="24"/>
        <w:szCs w:val="24"/>
      </w:rPr>
    </w:pPr>
    <w:r>
      <w:tab/>
    </w:r>
    <w:r>
      <w:tab/>
    </w:r>
    <w:r w:rsidRPr="00803F3F">
      <w:rPr>
        <w:rFonts w:ascii="Tahoma" w:hAnsi="Tahoma" w:cs="Tahoma"/>
        <w:sz w:val="24"/>
        <w:szCs w:val="24"/>
      </w:rPr>
      <w:t>JUDGMENT NO. LC/H/</w:t>
    </w:r>
    <w:r w:rsidR="004D792F">
      <w:rPr>
        <w:rFonts w:ascii="Tahoma" w:hAnsi="Tahoma" w:cs="Tahoma"/>
        <w:sz w:val="24"/>
        <w:szCs w:val="24"/>
      </w:rPr>
      <w:t>692</w:t>
    </w:r>
    <w:r w:rsidRPr="00803F3F">
      <w:rPr>
        <w:rFonts w:ascii="Tahoma" w:hAnsi="Tahoma" w:cs="Tahoma"/>
        <w:sz w:val="24"/>
        <w:szCs w:val="24"/>
      </w:rPr>
      <w:t>/</w:t>
    </w:r>
    <w:r w:rsidR="003363E7">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26D6"/>
    <w:multiLevelType w:val="hybridMultilevel"/>
    <w:tmpl w:val="A45AAA2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58C3874"/>
    <w:multiLevelType w:val="hybridMultilevel"/>
    <w:tmpl w:val="CB946CF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7810FCA"/>
    <w:multiLevelType w:val="hybridMultilevel"/>
    <w:tmpl w:val="AB5451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CC"/>
    <w:rsid w:val="00023264"/>
    <w:rsid w:val="000C3A26"/>
    <w:rsid w:val="000E2027"/>
    <w:rsid w:val="000E4D7A"/>
    <w:rsid w:val="001437FD"/>
    <w:rsid w:val="00196E25"/>
    <w:rsid w:val="001A2F1B"/>
    <w:rsid w:val="001B6B68"/>
    <w:rsid w:val="001C4BED"/>
    <w:rsid w:val="0021357F"/>
    <w:rsid w:val="00231FF8"/>
    <w:rsid w:val="00257690"/>
    <w:rsid w:val="00286ABF"/>
    <w:rsid w:val="002921E5"/>
    <w:rsid w:val="002D3B7B"/>
    <w:rsid w:val="002D58E3"/>
    <w:rsid w:val="002E1C53"/>
    <w:rsid w:val="002F2F82"/>
    <w:rsid w:val="00303635"/>
    <w:rsid w:val="003363E7"/>
    <w:rsid w:val="00346E55"/>
    <w:rsid w:val="00363009"/>
    <w:rsid w:val="00364122"/>
    <w:rsid w:val="003A29C2"/>
    <w:rsid w:val="004011A5"/>
    <w:rsid w:val="0041564B"/>
    <w:rsid w:val="00433A1D"/>
    <w:rsid w:val="00485F02"/>
    <w:rsid w:val="004A02D4"/>
    <w:rsid w:val="004D792F"/>
    <w:rsid w:val="00524A60"/>
    <w:rsid w:val="00550FEB"/>
    <w:rsid w:val="00582AB6"/>
    <w:rsid w:val="0059087B"/>
    <w:rsid w:val="00682894"/>
    <w:rsid w:val="006861C1"/>
    <w:rsid w:val="00697D27"/>
    <w:rsid w:val="006B2E72"/>
    <w:rsid w:val="006B3408"/>
    <w:rsid w:val="00773B2B"/>
    <w:rsid w:val="00780F2A"/>
    <w:rsid w:val="00802122"/>
    <w:rsid w:val="00802C8D"/>
    <w:rsid w:val="00803F3F"/>
    <w:rsid w:val="008773CC"/>
    <w:rsid w:val="008B19BB"/>
    <w:rsid w:val="0090086C"/>
    <w:rsid w:val="00914D03"/>
    <w:rsid w:val="00937D73"/>
    <w:rsid w:val="00950F37"/>
    <w:rsid w:val="00986F84"/>
    <w:rsid w:val="009C70B4"/>
    <w:rsid w:val="009F4E8E"/>
    <w:rsid w:val="00A0244F"/>
    <w:rsid w:val="00A0601F"/>
    <w:rsid w:val="00A41B5E"/>
    <w:rsid w:val="00A7086E"/>
    <w:rsid w:val="00A741FF"/>
    <w:rsid w:val="00B11134"/>
    <w:rsid w:val="00B269BD"/>
    <w:rsid w:val="00B27C83"/>
    <w:rsid w:val="00B4092C"/>
    <w:rsid w:val="00B55865"/>
    <w:rsid w:val="00B91A1F"/>
    <w:rsid w:val="00BD04B3"/>
    <w:rsid w:val="00C02AEB"/>
    <w:rsid w:val="00CE1EC2"/>
    <w:rsid w:val="00CE4045"/>
    <w:rsid w:val="00D378A4"/>
    <w:rsid w:val="00D74992"/>
    <w:rsid w:val="00E57351"/>
    <w:rsid w:val="00F318D3"/>
    <w:rsid w:val="00FE5D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3CC"/>
    <w:pPr>
      <w:spacing w:after="0" w:line="240" w:lineRule="auto"/>
    </w:pPr>
  </w:style>
  <w:style w:type="paragraph" w:styleId="ListParagraph">
    <w:name w:val="List Paragraph"/>
    <w:basedOn w:val="Normal"/>
    <w:uiPriority w:val="34"/>
    <w:qFormat/>
    <w:rsid w:val="00582AB6"/>
    <w:pPr>
      <w:ind w:left="720"/>
      <w:contextualSpacing/>
    </w:pPr>
  </w:style>
  <w:style w:type="paragraph" w:styleId="Header">
    <w:name w:val="header"/>
    <w:basedOn w:val="Normal"/>
    <w:link w:val="HeaderChar"/>
    <w:uiPriority w:val="99"/>
    <w:unhideWhenUsed/>
    <w:rsid w:val="00A02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44F"/>
  </w:style>
  <w:style w:type="paragraph" w:styleId="Footer">
    <w:name w:val="footer"/>
    <w:basedOn w:val="Normal"/>
    <w:link w:val="FooterChar"/>
    <w:uiPriority w:val="99"/>
    <w:unhideWhenUsed/>
    <w:rsid w:val="00A02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3CC"/>
    <w:pPr>
      <w:spacing w:after="0" w:line="240" w:lineRule="auto"/>
    </w:pPr>
  </w:style>
  <w:style w:type="paragraph" w:styleId="ListParagraph">
    <w:name w:val="List Paragraph"/>
    <w:basedOn w:val="Normal"/>
    <w:uiPriority w:val="34"/>
    <w:qFormat/>
    <w:rsid w:val="00582AB6"/>
    <w:pPr>
      <w:ind w:left="720"/>
      <w:contextualSpacing/>
    </w:pPr>
  </w:style>
  <w:style w:type="paragraph" w:styleId="Header">
    <w:name w:val="header"/>
    <w:basedOn w:val="Normal"/>
    <w:link w:val="HeaderChar"/>
    <w:uiPriority w:val="99"/>
    <w:unhideWhenUsed/>
    <w:rsid w:val="00A02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44F"/>
  </w:style>
  <w:style w:type="paragraph" w:styleId="Footer">
    <w:name w:val="footer"/>
    <w:basedOn w:val="Normal"/>
    <w:link w:val="FooterChar"/>
    <w:uiPriority w:val="99"/>
    <w:unhideWhenUsed/>
    <w:rsid w:val="00A02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BAC6-3FD2-4495-B13B-4A135016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cp:lastPrinted>2016-10-31T11:09:00Z</cp:lastPrinted>
  <dcterms:created xsi:type="dcterms:W3CDTF">2016-10-24T13:35:00Z</dcterms:created>
  <dcterms:modified xsi:type="dcterms:W3CDTF">2016-10-31T11:10:00Z</dcterms:modified>
</cp:coreProperties>
</file>