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D40D61">
        <w:rPr>
          <w:rFonts w:ascii="Tahoma" w:hAnsi="Tahoma" w:cs="Tahoma"/>
          <w:b/>
          <w:sz w:val="24"/>
          <w:szCs w:val="24"/>
        </w:rPr>
        <w:t>NO.</w:t>
      </w:r>
      <w:proofErr w:type="gramEnd"/>
      <w:r w:rsidR="00D40D61">
        <w:rPr>
          <w:rFonts w:ascii="Tahoma" w:hAnsi="Tahoma" w:cs="Tahoma"/>
          <w:b/>
          <w:sz w:val="24"/>
          <w:szCs w:val="24"/>
        </w:rPr>
        <w:t xml:space="preserve"> LC/H/</w:t>
      </w:r>
      <w:r w:rsidR="002D5CA2">
        <w:rPr>
          <w:rFonts w:ascii="Tahoma" w:hAnsi="Tahoma" w:cs="Tahoma"/>
          <w:b/>
          <w:sz w:val="24"/>
          <w:szCs w:val="24"/>
        </w:rPr>
        <w:t>16</w:t>
      </w:r>
      <w:r w:rsidR="00D40D61">
        <w:rPr>
          <w:rFonts w:ascii="Tahoma" w:hAnsi="Tahoma" w:cs="Tahoma"/>
          <w:b/>
          <w:sz w:val="24"/>
          <w:szCs w:val="24"/>
        </w:rPr>
        <w:t>/2020</w:t>
      </w:r>
    </w:p>
    <w:p w:rsidR="00AA4716" w:rsidRPr="00DF3B3D" w:rsidRDefault="00526382" w:rsidP="000029A6">
      <w:pPr>
        <w:spacing w:after="0" w:line="360" w:lineRule="auto"/>
        <w:jc w:val="both"/>
        <w:rPr>
          <w:rFonts w:ascii="Tahoma" w:hAnsi="Tahoma" w:cs="Tahoma"/>
          <w:b/>
          <w:sz w:val="24"/>
          <w:szCs w:val="24"/>
        </w:rPr>
      </w:pPr>
      <w:r>
        <w:rPr>
          <w:rFonts w:ascii="Tahoma" w:hAnsi="Tahoma" w:cs="Tahoma"/>
          <w:b/>
          <w:sz w:val="24"/>
          <w:szCs w:val="24"/>
        </w:rPr>
        <w:t>HARARE, 27</w:t>
      </w:r>
      <w:r w:rsidR="00CC0882">
        <w:rPr>
          <w:rFonts w:ascii="Tahoma" w:hAnsi="Tahoma" w:cs="Tahoma"/>
          <w:b/>
          <w:sz w:val="24"/>
          <w:szCs w:val="24"/>
        </w:rPr>
        <w:t xml:space="preserve"> NOVEMBER</w:t>
      </w:r>
      <w:r w:rsidR="005973ED">
        <w:rPr>
          <w:rFonts w:ascii="Tahoma" w:hAnsi="Tahoma" w:cs="Tahoma"/>
          <w:b/>
          <w:sz w:val="24"/>
          <w:szCs w:val="24"/>
        </w:rPr>
        <w:t xml:space="preserve">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LC/H/89/19</w:t>
      </w:r>
    </w:p>
    <w:p w:rsidR="00AA4716" w:rsidRDefault="002D5CA2" w:rsidP="000029A6">
      <w:pPr>
        <w:spacing w:after="0" w:line="360" w:lineRule="auto"/>
        <w:jc w:val="both"/>
        <w:rPr>
          <w:rFonts w:ascii="Tahoma" w:hAnsi="Tahoma" w:cs="Tahoma"/>
          <w:b/>
          <w:sz w:val="24"/>
          <w:szCs w:val="24"/>
        </w:rPr>
      </w:pPr>
      <w:r>
        <w:rPr>
          <w:rFonts w:ascii="Tahoma" w:hAnsi="Tahoma" w:cs="Tahoma"/>
          <w:b/>
          <w:sz w:val="24"/>
          <w:szCs w:val="24"/>
        </w:rPr>
        <w:t xml:space="preserve">AND 24 JANUARY, </w:t>
      </w:r>
      <w:r w:rsidR="00D40D61">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375EF8" w:rsidP="00AA4716">
      <w:pPr>
        <w:spacing w:after="0" w:line="360" w:lineRule="auto"/>
        <w:jc w:val="both"/>
        <w:rPr>
          <w:rFonts w:ascii="Tahoma" w:hAnsi="Tahoma" w:cs="Tahoma"/>
          <w:b/>
          <w:sz w:val="24"/>
          <w:szCs w:val="24"/>
        </w:rPr>
      </w:pPr>
      <w:r>
        <w:rPr>
          <w:rFonts w:ascii="Tahoma" w:hAnsi="Tahoma" w:cs="Tahoma"/>
          <w:b/>
          <w:sz w:val="24"/>
          <w:szCs w:val="24"/>
        </w:rPr>
        <w:t>NOMATTER NGIRAZI</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Appellant</w:t>
      </w:r>
    </w:p>
    <w:p w:rsidR="004F2711" w:rsidRDefault="00C806AE"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375EF8" w:rsidP="00AA4716">
      <w:pPr>
        <w:spacing w:after="0" w:line="360" w:lineRule="auto"/>
        <w:jc w:val="both"/>
        <w:rPr>
          <w:rFonts w:ascii="Tahoma" w:hAnsi="Tahoma" w:cs="Tahoma"/>
          <w:b/>
          <w:sz w:val="24"/>
          <w:szCs w:val="24"/>
        </w:rPr>
      </w:pPr>
      <w:r>
        <w:rPr>
          <w:rFonts w:ascii="Tahoma" w:hAnsi="Tahoma" w:cs="Tahoma"/>
          <w:b/>
          <w:sz w:val="24"/>
          <w:szCs w:val="24"/>
        </w:rPr>
        <w:t>OK ZIMBABWE LIMITED</w:t>
      </w:r>
      <w:r>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F80FB6">
        <w:rPr>
          <w:rFonts w:ascii="Tahoma" w:hAnsi="Tahoma" w:cs="Tahoma"/>
          <w:sz w:val="24"/>
          <w:szCs w:val="24"/>
        </w:rPr>
        <w:t>Appellant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proofErr w:type="gramStart"/>
      <w:r w:rsidR="00375EF8">
        <w:rPr>
          <w:rFonts w:ascii="Tahoma" w:hAnsi="Tahoma" w:cs="Tahoma"/>
          <w:sz w:val="24"/>
          <w:szCs w:val="24"/>
        </w:rPr>
        <w:t>In</w:t>
      </w:r>
      <w:proofErr w:type="gramEnd"/>
      <w:r w:rsidR="00375EF8">
        <w:rPr>
          <w:rFonts w:ascii="Tahoma" w:hAnsi="Tahoma" w:cs="Tahoma"/>
          <w:sz w:val="24"/>
          <w:szCs w:val="24"/>
        </w:rPr>
        <w:t xml:space="preserve"> Person</w:t>
      </w:r>
    </w:p>
    <w:p w:rsidR="00375EF8" w:rsidRPr="00DF3B3D" w:rsidRDefault="004F2711" w:rsidP="00375EF8">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proofErr w:type="spellStart"/>
      <w:r w:rsidR="00375EF8">
        <w:rPr>
          <w:rFonts w:ascii="Tahoma" w:hAnsi="Tahoma" w:cs="Tahoma"/>
          <w:sz w:val="24"/>
          <w:szCs w:val="24"/>
        </w:rPr>
        <w:t>Mrs</w:t>
      </w:r>
      <w:proofErr w:type="spellEnd"/>
      <w:r w:rsidR="00375EF8">
        <w:rPr>
          <w:rFonts w:ascii="Tahoma" w:hAnsi="Tahoma" w:cs="Tahoma"/>
          <w:sz w:val="24"/>
          <w:szCs w:val="24"/>
        </w:rPr>
        <w:t xml:space="preserve"> R.T.L </w:t>
      </w:r>
      <w:proofErr w:type="spellStart"/>
      <w:r w:rsidR="00375EF8">
        <w:rPr>
          <w:rFonts w:ascii="Tahoma" w:hAnsi="Tahoma" w:cs="Tahoma"/>
          <w:sz w:val="24"/>
          <w:szCs w:val="24"/>
        </w:rPr>
        <w:t>Matsika</w:t>
      </w:r>
      <w:proofErr w:type="spellEnd"/>
      <w:r w:rsidR="00375EF8">
        <w:rPr>
          <w:rFonts w:ascii="Tahoma" w:hAnsi="Tahoma" w:cs="Tahoma"/>
          <w:sz w:val="24"/>
          <w:szCs w:val="24"/>
        </w:rPr>
        <w:t xml:space="preserve"> (Legal Practitioner)</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58004B" w:rsidRDefault="005973ED" w:rsidP="000029A6">
      <w:pPr>
        <w:spacing w:after="0" w:line="360" w:lineRule="auto"/>
        <w:jc w:val="both"/>
        <w:rPr>
          <w:rFonts w:ascii="Tahoma" w:hAnsi="Tahoma" w:cs="Tahoma"/>
          <w:sz w:val="24"/>
          <w:szCs w:val="24"/>
        </w:rPr>
      </w:pPr>
      <w:r>
        <w:rPr>
          <w:rFonts w:ascii="Tahoma" w:hAnsi="Tahoma" w:cs="Tahoma"/>
          <w:b/>
          <w:sz w:val="24"/>
          <w:szCs w:val="24"/>
        </w:rPr>
        <w:tab/>
      </w:r>
      <w:r w:rsidR="0077115B" w:rsidRPr="0077115B">
        <w:rPr>
          <w:rFonts w:ascii="Tahoma" w:hAnsi="Tahoma" w:cs="Tahoma"/>
          <w:sz w:val="24"/>
          <w:szCs w:val="24"/>
        </w:rPr>
        <w:t>The appellant was employed</w:t>
      </w:r>
      <w:r w:rsidR="0077115B">
        <w:rPr>
          <w:rFonts w:ascii="Tahoma" w:hAnsi="Tahoma" w:cs="Tahoma"/>
          <w:sz w:val="24"/>
          <w:szCs w:val="24"/>
        </w:rPr>
        <w:t xml:space="preserve"> as a teller by the Respondent. She faced allegations of misconduct and was found guilty and dismissed. She appealed to the Local Joint Committee against the employer’s decision and the appeal was unsuccessful. She unsuccessfully appealed again to the nego</w:t>
      </w:r>
      <w:r w:rsidR="008B11D8">
        <w:rPr>
          <w:rFonts w:ascii="Tahoma" w:hAnsi="Tahoma" w:cs="Tahoma"/>
          <w:sz w:val="24"/>
          <w:szCs w:val="24"/>
        </w:rPr>
        <w:t>tiating</w:t>
      </w:r>
      <w:r w:rsidR="0077115B">
        <w:rPr>
          <w:rFonts w:ascii="Tahoma" w:hAnsi="Tahoma" w:cs="Tahoma"/>
          <w:sz w:val="24"/>
          <w:szCs w:val="24"/>
        </w:rPr>
        <w:t xml:space="preserve"> committee. She has now noted this appeal against the decision of the negotiating committee.</w:t>
      </w:r>
    </w:p>
    <w:p w:rsidR="0077115B" w:rsidRDefault="0077115B" w:rsidP="000029A6">
      <w:pPr>
        <w:spacing w:after="0" w:line="360" w:lineRule="auto"/>
        <w:jc w:val="both"/>
        <w:rPr>
          <w:rFonts w:ascii="Tahoma" w:hAnsi="Tahoma" w:cs="Tahoma"/>
          <w:sz w:val="24"/>
          <w:szCs w:val="24"/>
        </w:rPr>
      </w:pPr>
    </w:p>
    <w:p w:rsidR="0077115B" w:rsidRDefault="0077115B" w:rsidP="0077115B">
      <w:pPr>
        <w:spacing w:after="0" w:line="360" w:lineRule="auto"/>
        <w:jc w:val="both"/>
        <w:rPr>
          <w:rFonts w:ascii="Tahoma" w:hAnsi="Tahoma" w:cs="Tahoma"/>
          <w:sz w:val="24"/>
          <w:szCs w:val="24"/>
        </w:rPr>
      </w:pPr>
      <w:r>
        <w:rPr>
          <w:rFonts w:ascii="Tahoma" w:hAnsi="Tahoma" w:cs="Tahoma"/>
          <w:sz w:val="24"/>
          <w:szCs w:val="24"/>
        </w:rPr>
        <w:tab/>
        <w:t>The facts of the matter are that the appellant was alleged</w:t>
      </w:r>
      <w:r w:rsidR="005611A2">
        <w:rPr>
          <w:rFonts w:ascii="Tahoma" w:hAnsi="Tahoma" w:cs="Tahoma"/>
          <w:sz w:val="24"/>
          <w:szCs w:val="24"/>
        </w:rPr>
        <w:t xml:space="preserve"> to have processed a total of </w:t>
      </w:r>
      <w:r w:rsidR="008B11D8">
        <w:rPr>
          <w:rFonts w:ascii="Tahoma" w:hAnsi="Tahoma" w:cs="Tahoma"/>
          <w:sz w:val="24"/>
          <w:szCs w:val="24"/>
        </w:rPr>
        <w:t xml:space="preserve">31 cash back </w:t>
      </w:r>
      <w:r w:rsidR="005611A2">
        <w:rPr>
          <w:rFonts w:ascii="Tahoma" w:hAnsi="Tahoma" w:cs="Tahoma"/>
          <w:sz w:val="24"/>
          <w:szCs w:val="24"/>
        </w:rPr>
        <w:t>transactions to realize a total of $611</w:t>
      </w:r>
      <w:proofErr w:type="gramStart"/>
      <w:r w:rsidR="005611A2">
        <w:rPr>
          <w:rFonts w:ascii="Tahoma" w:hAnsi="Tahoma" w:cs="Tahoma"/>
          <w:sz w:val="24"/>
          <w:szCs w:val="24"/>
        </w:rPr>
        <w:t>,00</w:t>
      </w:r>
      <w:proofErr w:type="gramEnd"/>
      <w:r w:rsidR="005611A2">
        <w:rPr>
          <w:rFonts w:ascii="Tahoma" w:hAnsi="Tahoma" w:cs="Tahoma"/>
          <w:sz w:val="24"/>
          <w:szCs w:val="24"/>
        </w:rPr>
        <w:t>. This was between 1 January 2018 and 30 April 2018. The total cash backs per day were above the Reserve Bank of Zimbabwe regulated amounts.</w:t>
      </w:r>
    </w:p>
    <w:p w:rsidR="00627020" w:rsidRDefault="00627020" w:rsidP="0077115B">
      <w:pPr>
        <w:spacing w:after="0" w:line="360" w:lineRule="auto"/>
        <w:jc w:val="both"/>
        <w:rPr>
          <w:rFonts w:ascii="Tahoma" w:hAnsi="Tahoma" w:cs="Tahoma"/>
          <w:sz w:val="24"/>
          <w:szCs w:val="24"/>
        </w:rPr>
      </w:pPr>
    </w:p>
    <w:p w:rsidR="00627020" w:rsidRDefault="00627020" w:rsidP="0077115B">
      <w:pPr>
        <w:spacing w:after="0" w:line="360" w:lineRule="auto"/>
        <w:jc w:val="both"/>
        <w:rPr>
          <w:rFonts w:ascii="Tahoma" w:hAnsi="Tahoma" w:cs="Tahoma"/>
          <w:sz w:val="24"/>
          <w:szCs w:val="24"/>
        </w:rPr>
      </w:pPr>
    </w:p>
    <w:p w:rsidR="00760206" w:rsidRDefault="00760206" w:rsidP="0077115B">
      <w:pPr>
        <w:spacing w:after="0" w:line="360" w:lineRule="auto"/>
        <w:jc w:val="both"/>
        <w:rPr>
          <w:rFonts w:ascii="Tahoma" w:hAnsi="Tahoma" w:cs="Tahoma"/>
          <w:sz w:val="24"/>
          <w:szCs w:val="24"/>
        </w:rPr>
      </w:pPr>
    </w:p>
    <w:p w:rsidR="00760206" w:rsidRDefault="00760206" w:rsidP="0077115B">
      <w:pPr>
        <w:spacing w:after="0" w:line="360" w:lineRule="auto"/>
        <w:jc w:val="both"/>
        <w:rPr>
          <w:rFonts w:ascii="Tahoma" w:hAnsi="Tahoma" w:cs="Tahoma"/>
          <w:sz w:val="24"/>
          <w:szCs w:val="24"/>
        </w:rPr>
      </w:pPr>
      <w:r>
        <w:rPr>
          <w:rFonts w:ascii="Tahoma" w:hAnsi="Tahoma" w:cs="Tahoma"/>
          <w:sz w:val="24"/>
          <w:szCs w:val="24"/>
        </w:rPr>
        <w:tab/>
        <w:t xml:space="preserve">During the hearing before the </w:t>
      </w:r>
      <w:proofErr w:type="gramStart"/>
      <w:r>
        <w:rPr>
          <w:rFonts w:ascii="Tahoma" w:hAnsi="Tahoma" w:cs="Tahoma"/>
          <w:sz w:val="24"/>
          <w:szCs w:val="24"/>
        </w:rPr>
        <w:t>Designated</w:t>
      </w:r>
      <w:proofErr w:type="gramEnd"/>
      <w:r>
        <w:rPr>
          <w:rFonts w:ascii="Tahoma" w:hAnsi="Tahoma" w:cs="Tahoma"/>
          <w:sz w:val="24"/>
          <w:szCs w:val="24"/>
        </w:rPr>
        <w:t xml:space="preserve"> agent it was found that the appellant admitted that the cards used to unlawfully transact the cash backs were hers and she wanted the money for personal use. She also submitted that most of the transactions were done by her boyfriend with her consent. The appellant apologized for the offence and asked</w:t>
      </w:r>
      <w:r w:rsidR="003C564B">
        <w:rPr>
          <w:rFonts w:ascii="Tahoma" w:hAnsi="Tahoma" w:cs="Tahoma"/>
          <w:sz w:val="24"/>
          <w:szCs w:val="24"/>
        </w:rPr>
        <w:t xml:space="preserve"> to be given a second chance.</w:t>
      </w:r>
    </w:p>
    <w:p w:rsidR="003C564B" w:rsidRDefault="003C564B" w:rsidP="0077115B">
      <w:pPr>
        <w:spacing w:after="0" w:line="360" w:lineRule="auto"/>
        <w:jc w:val="both"/>
        <w:rPr>
          <w:rFonts w:ascii="Tahoma" w:hAnsi="Tahoma" w:cs="Tahoma"/>
          <w:sz w:val="24"/>
          <w:szCs w:val="24"/>
        </w:rPr>
      </w:pPr>
    </w:p>
    <w:p w:rsidR="003C564B" w:rsidRDefault="003C564B" w:rsidP="0077115B">
      <w:pPr>
        <w:spacing w:after="0" w:line="360" w:lineRule="auto"/>
        <w:jc w:val="both"/>
        <w:rPr>
          <w:rFonts w:ascii="Tahoma" w:hAnsi="Tahoma" w:cs="Tahoma"/>
          <w:sz w:val="24"/>
          <w:szCs w:val="24"/>
        </w:rPr>
      </w:pPr>
      <w:r>
        <w:rPr>
          <w:rFonts w:ascii="Tahoma" w:hAnsi="Tahoma" w:cs="Tahoma"/>
          <w:sz w:val="24"/>
          <w:szCs w:val="24"/>
        </w:rPr>
        <w:tab/>
        <w:t xml:space="preserve">The employer on pages 22 and 23 of the record considered the facts of the matter, and found </w:t>
      </w:r>
      <w:r w:rsidR="008B11D8">
        <w:rPr>
          <w:rFonts w:ascii="Tahoma" w:hAnsi="Tahoma" w:cs="Tahoma"/>
          <w:sz w:val="24"/>
          <w:szCs w:val="24"/>
        </w:rPr>
        <w:t>her guilty as per her ad</w:t>
      </w:r>
      <w:r>
        <w:rPr>
          <w:rFonts w:ascii="Tahoma" w:hAnsi="Tahoma" w:cs="Tahoma"/>
          <w:sz w:val="24"/>
          <w:szCs w:val="24"/>
        </w:rPr>
        <w:t>mission. She was dismissed from employment.</w:t>
      </w:r>
    </w:p>
    <w:p w:rsidR="00957DC5" w:rsidRDefault="00957DC5" w:rsidP="0077115B">
      <w:pPr>
        <w:spacing w:after="0" w:line="360" w:lineRule="auto"/>
        <w:jc w:val="both"/>
        <w:rPr>
          <w:rFonts w:ascii="Tahoma" w:hAnsi="Tahoma" w:cs="Tahoma"/>
          <w:sz w:val="24"/>
          <w:szCs w:val="24"/>
        </w:rPr>
      </w:pPr>
    </w:p>
    <w:p w:rsidR="00957DC5" w:rsidRDefault="008B11D8" w:rsidP="0077115B">
      <w:pPr>
        <w:spacing w:after="0" w:line="360" w:lineRule="auto"/>
        <w:jc w:val="both"/>
        <w:rPr>
          <w:rFonts w:ascii="Tahoma" w:hAnsi="Tahoma" w:cs="Tahoma"/>
          <w:sz w:val="24"/>
          <w:szCs w:val="24"/>
        </w:rPr>
      </w:pPr>
      <w:r>
        <w:rPr>
          <w:rFonts w:ascii="Tahoma" w:hAnsi="Tahoma" w:cs="Tahoma"/>
          <w:sz w:val="24"/>
          <w:szCs w:val="24"/>
        </w:rPr>
        <w:tab/>
        <w:t>O</w:t>
      </w:r>
      <w:r w:rsidR="00957DC5">
        <w:rPr>
          <w:rFonts w:ascii="Tahoma" w:hAnsi="Tahoma" w:cs="Tahoma"/>
          <w:sz w:val="24"/>
          <w:szCs w:val="24"/>
        </w:rPr>
        <w:t>n appeal to the negotiating committee</w:t>
      </w:r>
      <w:r>
        <w:rPr>
          <w:rFonts w:ascii="Tahoma" w:hAnsi="Tahoma" w:cs="Tahoma"/>
          <w:sz w:val="24"/>
          <w:szCs w:val="24"/>
        </w:rPr>
        <w:t>,</w:t>
      </w:r>
      <w:r w:rsidR="00957DC5">
        <w:rPr>
          <w:rFonts w:ascii="Tahoma" w:hAnsi="Tahoma" w:cs="Tahoma"/>
          <w:sz w:val="24"/>
          <w:szCs w:val="24"/>
        </w:rPr>
        <w:t xml:space="preserve"> after her initial appeal t</w:t>
      </w:r>
      <w:r>
        <w:rPr>
          <w:rFonts w:ascii="Tahoma" w:hAnsi="Tahoma" w:cs="Tahoma"/>
          <w:sz w:val="24"/>
          <w:szCs w:val="24"/>
        </w:rPr>
        <w:t>o the local joint committee, t</w:t>
      </w:r>
      <w:r w:rsidR="00627020">
        <w:rPr>
          <w:rFonts w:ascii="Tahoma" w:hAnsi="Tahoma" w:cs="Tahoma"/>
          <w:sz w:val="24"/>
          <w:szCs w:val="24"/>
        </w:rPr>
        <w:t>he decision to fi</w:t>
      </w:r>
      <w:r w:rsidR="00957DC5">
        <w:rPr>
          <w:rFonts w:ascii="Tahoma" w:hAnsi="Tahoma" w:cs="Tahoma"/>
          <w:sz w:val="24"/>
          <w:szCs w:val="24"/>
        </w:rPr>
        <w:t>nd her guilty and dismiss her was upheld. She appealed to this court and her grounds for appeal are briefly that:</w:t>
      </w:r>
    </w:p>
    <w:p w:rsidR="00957DC5" w:rsidRDefault="00957DC5" w:rsidP="0077115B">
      <w:pPr>
        <w:spacing w:after="0" w:line="360" w:lineRule="auto"/>
        <w:jc w:val="both"/>
        <w:rPr>
          <w:rFonts w:ascii="Tahoma" w:hAnsi="Tahoma" w:cs="Tahoma"/>
          <w:sz w:val="24"/>
          <w:szCs w:val="24"/>
        </w:rPr>
      </w:pPr>
    </w:p>
    <w:p w:rsidR="000A1B33" w:rsidRDefault="00957DC5" w:rsidP="000A1B33">
      <w:pPr>
        <w:spacing w:after="0" w:line="360" w:lineRule="auto"/>
        <w:ind w:firstLine="720"/>
        <w:jc w:val="both"/>
        <w:rPr>
          <w:rFonts w:ascii="Tahoma" w:hAnsi="Tahoma" w:cs="Tahoma"/>
          <w:sz w:val="24"/>
          <w:szCs w:val="24"/>
        </w:rPr>
      </w:pPr>
      <w:r>
        <w:rPr>
          <w:rFonts w:ascii="Tahoma" w:hAnsi="Tahoma" w:cs="Tahoma"/>
          <w:sz w:val="24"/>
          <w:szCs w:val="24"/>
        </w:rPr>
        <w:t xml:space="preserve">1. </w:t>
      </w:r>
      <w:r w:rsidR="000A1B33">
        <w:rPr>
          <w:rFonts w:ascii="Tahoma" w:hAnsi="Tahoma" w:cs="Tahoma"/>
          <w:sz w:val="24"/>
          <w:szCs w:val="24"/>
        </w:rPr>
        <w:tab/>
      </w:r>
      <w:r>
        <w:rPr>
          <w:rFonts w:ascii="Tahoma" w:hAnsi="Tahoma" w:cs="Tahoma"/>
          <w:sz w:val="24"/>
          <w:szCs w:val="24"/>
        </w:rPr>
        <w:t xml:space="preserve">The employer failed to conclude the disciplinary proceedings within the </w:t>
      </w:r>
    </w:p>
    <w:p w:rsidR="000A1B33" w:rsidRDefault="00957DC5" w:rsidP="000A1B33">
      <w:pPr>
        <w:spacing w:after="0" w:line="360" w:lineRule="auto"/>
        <w:ind w:left="720" w:firstLine="720"/>
        <w:jc w:val="both"/>
        <w:rPr>
          <w:rFonts w:ascii="Tahoma" w:hAnsi="Tahoma" w:cs="Tahoma"/>
          <w:sz w:val="24"/>
          <w:szCs w:val="24"/>
        </w:rPr>
      </w:pPr>
      <w:proofErr w:type="gramStart"/>
      <w:r>
        <w:rPr>
          <w:rFonts w:ascii="Tahoma" w:hAnsi="Tahoma" w:cs="Tahoma"/>
          <w:sz w:val="24"/>
          <w:szCs w:val="24"/>
        </w:rPr>
        <w:t>stipulated</w:t>
      </w:r>
      <w:proofErr w:type="gramEnd"/>
      <w:r>
        <w:rPr>
          <w:rFonts w:ascii="Tahoma" w:hAnsi="Tahoma" w:cs="Tahoma"/>
          <w:sz w:val="24"/>
          <w:szCs w:val="24"/>
        </w:rPr>
        <w:t xml:space="preserve"> time frames in the code </w:t>
      </w:r>
      <w:proofErr w:type="spellStart"/>
      <w:r>
        <w:rPr>
          <w:rFonts w:ascii="Tahoma" w:hAnsi="Tahoma" w:cs="Tahoma"/>
          <w:sz w:val="24"/>
          <w:szCs w:val="24"/>
        </w:rPr>
        <w:t>ie</w:t>
      </w:r>
      <w:proofErr w:type="spellEnd"/>
      <w:r w:rsidR="007A17BF">
        <w:rPr>
          <w:rFonts w:ascii="Tahoma" w:hAnsi="Tahoma" w:cs="Tahoma"/>
          <w:sz w:val="24"/>
          <w:szCs w:val="24"/>
        </w:rPr>
        <w:t xml:space="preserve"> </w:t>
      </w:r>
      <w:r w:rsidR="003813FA">
        <w:rPr>
          <w:rFonts w:ascii="Tahoma" w:hAnsi="Tahoma" w:cs="Tahoma"/>
          <w:sz w:val="24"/>
          <w:szCs w:val="24"/>
        </w:rPr>
        <w:t>t</w:t>
      </w:r>
      <w:r w:rsidR="007A17BF">
        <w:rPr>
          <w:rFonts w:ascii="Tahoma" w:hAnsi="Tahoma" w:cs="Tahoma"/>
          <w:sz w:val="24"/>
          <w:szCs w:val="24"/>
        </w:rPr>
        <w:t>he disciplinary proceedings were</w:t>
      </w:r>
    </w:p>
    <w:p w:rsidR="00957DC5" w:rsidRDefault="007A17BF" w:rsidP="000A1B33">
      <w:pPr>
        <w:spacing w:after="0" w:line="360" w:lineRule="auto"/>
        <w:ind w:left="720" w:firstLine="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concluded</w:t>
      </w:r>
      <w:proofErr w:type="gramEnd"/>
      <w:r>
        <w:rPr>
          <w:rFonts w:ascii="Tahoma" w:hAnsi="Tahoma" w:cs="Tahoma"/>
          <w:sz w:val="24"/>
          <w:szCs w:val="24"/>
        </w:rPr>
        <w:t xml:space="preserve"> in 20 days as opposed to 14 days</w:t>
      </w:r>
      <w:r w:rsidR="000A1B33">
        <w:rPr>
          <w:rFonts w:ascii="Tahoma" w:hAnsi="Tahoma" w:cs="Tahoma"/>
          <w:sz w:val="24"/>
          <w:szCs w:val="24"/>
        </w:rPr>
        <w:t>.</w:t>
      </w:r>
    </w:p>
    <w:p w:rsidR="000A1B33" w:rsidRDefault="000A1B33" w:rsidP="000A1B33">
      <w:pPr>
        <w:spacing w:after="0" w:line="360" w:lineRule="auto"/>
        <w:jc w:val="both"/>
        <w:rPr>
          <w:rFonts w:ascii="Tahoma" w:hAnsi="Tahoma" w:cs="Tahoma"/>
          <w:sz w:val="24"/>
          <w:szCs w:val="24"/>
        </w:rPr>
      </w:pPr>
    </w:p>
    <w:p w:rsidR="000A1B33" w:rsidRDefault="000A1B33" w:rsidP="000A1B33">
      <w:pPr>
        <w:spacing w:after="0" w:line="360" w:lineRule="auto"/>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 xml:space="preserve">The charges </w:t>
      </w:r>
      <w:proofErr w:type="spellStart"/>
      <w:r>
        <w:rPr>
          <w:rFonts w:ascii="Tahoma" w:hAnsi="Tahoma" w:cs="Tahoma"/>
          <w:sz w:val="24"/>
          <w:szCs w:val="24"/>
        </w:rPr>
        <w:t>profferred</w:t>
      </w:r>
      <w:proofErr w:type="spellEnd"/>
      <w:r>
        <w:rPr>
          <w:rFonts w:ascii="Tahoma" w:hAnsi="Tahoma" w:cs="Tahoma"/>
          <w:sz w:val="24"/>
          <w:szCs w:val="24"/>
        </w:rPr>
        <w:t xml:space="preserve"> against the applicant were inconsistent with or to </w:t>
      </w:r>
    </w:p>
    <w:p w:rsidR="000A1B33" w:rsidRDefault="000A1B33" w:rsidP="003813FA">
      <w:pPr>
        <w:spacing w:after="0" w:line="360" w:lineRule="auto"/>
        <w:ind w:left="144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actual violations as was required of the instruction given, upon its institution.</w:t>
      </w:r>
    </w:p>
    <w:p w:rsidR="003813FA" w:rsidRDefault="003813FA" w:rsidP="003813FA">
      <w:pPr>
        <w:spacing w:after="0" w:line="360" w:lineRule="auto"/>
        <w:jc w:val="both"/>
        <w:rPr>
          <w:rFonts w:ascii="Tahoma" w:hAnsi="Tahoma" w:cs="Tahoma"/>
          <w:sz w:val="24"/>
          <w:szCs w:val="24"/>
        </w:rPr>
      </w:pPr>
    </w:p>
    <w:p w:rsidR="003813FA" w:rsidRDefault="003813FA" w:rsidP="003813FA">
      <w:pPr>
        <w:spacing w:after="0" w:line="360" w:lineRule="auto"/>
        <w:jc w:val="both"/>
        <w:rPr>
          <w:rFonts w:ascii="Tahoma" w:hAnsi="Tahoma" w:cs="Tahoma"/>
          <w:sz w:val="24"/>
          <w:szCs w:val="24"/>
        </w:rPr>
      </w:pPr>
      <w:r>
        <w:rPr>
          <w:rFonts w:ascii="Tahoma" w:hAnsi="Tahoma" w:cs="Tahoma"/>
          <w:sz w:val="24"/>
          <w:szCs w:val="24"/>
        </w:rPr>
        <w:tab/>
        <w:t>3.</w:t>
      </w:r>
      <w:r>
        <w:rPr>
          <w:rFonts w:ascii="Tahoma" w:hAnsi="Tahoma" w:cs="Tahoma"/>
          <w:sz w:val="24"/>
          <w:szCs w:val="24"/>
        </w:rPr>
        <w:tab/>
        <w:t xml:space="preserve">The penalty was too harsh in view of the fact that the appellant had </w:t>
      </w:r>
    </w:p>
    <w:p w:rsidR="003813FA" w:rsidRDefault="003813FA" w:rsidP="003813FA">
      <w:pPr>
        <w:spacing w:after="0" w:line="360" w:lineRule="auto"/>
        <w:ind w:left="720" w:firstLine="720"/>
        <w:jc w:val="both"/>
        <w:rPr>
          <w:rFonts w:ascii="Tahoma" w:hAnsi="Tahoma" w:cs="Tahoma"/>
          <w:sz w:val="24"/>
          <w:szCs w:val="24"/>
        </w:rPr>
      </w:pPr>
      <w:proofErr w:type="gramStart"/>
      <w:r>
        <w:rPr>
          <w:rFonts w:ascii="Tahoma" w:hAnsi="Tahoma" w:cs="Tahoma"/>
          <w:sz w:val="24"/>
          <w:szCs w:val="24"/>
        </w:rPr>
        <w:t>pleaded</w:t>
      </w:r>
      <w:proofErr w:type="gramEnd"/>
      <w:r>
        <w:rPr>
          <w:rFonts w:ascii="Tahoma" w:hAnsi="Tahoma" w:cs="Tahoma"/>
          <w:sz w:val="24"/>
          <w:szCs w:val="24"/>
        </w:rPr>
        <w:t xml:space="preserve"> guilty.</w:t>
      </w:r>
    </w:p>
    <w:p w:rsidR="003813FA" w:rsidRDefault="003813FA" w:rsidP="003813FA">
      <w:pPr>
        <w:spacing w:after="0" w:line="360" w:lineRule="auto"/>
        <w:jc w:val="both"/>
        <w:rPr>
          <w:rFonts w:ascii="Tahoma" w:hAnsi="Tahoma" w:cs="Tahoma"/>
          <w:sz w:val="24"/>
          <w:szCs w:val="24"/>
        </w:rPr>
      </w:pPr>
    </w:p>
    <w:p w:rsidR="003813FA" w:rsidRDefault="003813FA" w:rsidP="003813FA">
      <w:pPr>
        <w:spacing w:after="0" w:line="360" w:lineRule="auto"/>
        <w:jc w:val="both"/>
        <w:rPr>
          <w:rFonts w:ascii="Tahoma" w:hAnsi="Tahoma" w:cs="Tahoma"/>
          <w:sz w:val="24"/>
          <w:szCs w:val="24"/>
        </w:rPr>
      </w:pPr>
      <w:r>
        <w:rPr>
          <w:rFonts w:ascii="Tahoma" w:hAnsi="Tahoma" w:cs="Tahoma"/>
          <w:sz w:val="24"/>
          <w:szCs w:val="24"/>
        </w:rPr>
        <w:tab/>
        <w:t>4.</w:t>
      </w:r>
      <w:r>
        <w:rPr>
          <w:rFonts w:ascii="Tahoma" w:hAnsi="Tahoma" w:cs="Tahoma"/>
          <w:sz w:val="24"/>
          <w:szCs w:val="24"/>
        </w:rPr>
        <w:tab/>
        <w:t xml:space="preserve">The negotiating committee failed to take into account the circumstances </w:t>
      </w:r>
    </w:p>
    <w:p w:rsidR="003813FA" w:rsidRDefault="003813FA" w:rsidP="003813FA">
      <w:pPr>
        <w:spacing w:after="0" w:line="360" w:lineRule="auto"/>
        <w:ind w:left="720" w:firstLine="720"/>
        <w:jc w:val="both"/>
        <w:rPr>
          <w:rFonts w:ascii="Tahoma" w:hAnsi="Tahoma" w:cs="Tahoma"/>
          <w:sz w:val="24"/>
          <w:szCs w:val="24"/>
        </w:rPr>
      </w:pPr>
      <w:proofErr w:type="gramStart"/>
      <w:r>
        <w:rPr>
          <w:rFonts w:ascii="Tahoma" w:hAnsi="Tahoma" w:cs="Tahoma"/>
          <w:sz w:val="24"/>
          <w:szCs w:val="24"/>
        </w:rPr>
        <w:t>and</w:t>
      </w:r>
      <w:proofErr w:type="gramEnd"/>
      <w:r>
        <w:rPr>
          <w:rFonts w:ascii="Tahoma" w:hAnsi="Tahoma" w:cs="Tahoma"/>
          <w:sz w:val="24"/>
          <w:szCs w:val="24"/>
        </w:rPr>
        <w:t xml:space="preserve"> procedural breaches, and</w:t>
      </w:r>
    </w:p>
    <w:p w:rsidR="003813FA" w:rsidRDefault="003813FA" w:rsidP="003813FA">
      <w:pPr>
        <w:spacing w:after="0" w:line="360" w:lineRule="auto"/>
        <w:jc w:val="both"/>
        <w:rPr>
          <w:rFonts w:ascii="Tahoma" w:hAnsi="Tahoma" w:cs="Tahoma"/>
          <w:sz w:val="24"/>
          <w:szCs w:val="24"/>
        </w:rPr>
      </w:pPr>
    </w:p>
    <w:p w:rsidR="003813FA" w:rsidRDefault="003813FA" w:rsidP="003813FA">
      <w:pPr>
        <w:spacing w:after="0" w:line="360" w:lineRule="auto"/>
        <w:jc w:val="both"/>
        <w:rPr>
          <w:rFonts w:ascii="Tahoma" w:hAnsi="Tahoma" w:cs="Tahoma"/>
          <w:sz w:val="24"/>
          <w:szCs w:val="24"/>
        </w:rPr>
      </w:pPr>
      <w:r>
        <w:rPr>
          <w:rFonts w:ascii="Tahoma" w:hAnsi="Tahoma" w:cs="Tahoma"/>
          <w:sz w:val="24"/>
          <w:szCs w:val="24"/>
        </w:rPr>
        <w:tab/>
        <w:t>5.</w:t>
      </w:r>
      <w:r>
        <w:rPr>
          <w:rFonts w:ascii="Tahoma" w:hAnsi="Tahoma" w:cs="Tahoma"/>
          <w:sz w:val="24"/>
          <w:szCs w:val="24"/>
        </w:rPr>
        <w:tab/>
        <w:t>The negotiating committee failed to Act equitably.</w:t>
      </w:r>
    </w:p>
    <w:p w:rsidR="003813FA" w:rsidRDefault="003813FA" w:rsidP="003813FA">
      <w:pPr>
        <w:spacing w:after="0" w:line="360" w:lineRule="auto"/>
        <w:jc w:val="both"/>
        <w:rPr>
          <w:rFonts w:ascii="Tahoma" w:hAnsi="Tahoma" w:cs="Tahoma"/>
          <w:sz w:val="24"/>
          <w:szCs w:val="24"/>
        </w:rPr>
      </w:pPr>
    </w:p>
    <w:p w:rsidR="003813FA" w:rsidRDefault="003813FA" w:rsidP="003813FA">
      <w:pPr>
        <w:spacing w:after="0" w:line="360" w:lineRule="auto"/>
        <w:jc w:val="both"/>
        <w:rPr>
          <w:rFonts w:ascii="Tahoma" w:hAnsi="Tahoma" w:cs="Tahoma"/>
          <w:sz w:val="24"/>
          <w:szCs w:val="24"/>
        </w:rPr>
      </w:pPr>
      <w:r>
        <w:rPr>
          <w:rFonts w:ascii="Tahoma" w:hAnsi="Tahoma" w:cs="Tahoma"/>
          <w:sz w:val="24"/>
          <w:szCs w:val="24"/>
        </w:rPr>
        <w:t>The grounds of appeal will be considered one after the other here under;</w:t>
      </w:r>
    </w:p>
    <w:p w:rsidR="003813FA" w:rsidRDefault="003813FA" w:rsidP="003813FA">
      <w:pPr>
        <w:spacing w:after="0" w:line="360" w:lineRule="auto"/>
        <w:jc w:val="both"/>
        <w:rPr>
          <w:rFonts w:ascii="Tahoma" w:hAnsi="Tahoma" w:cs="Tahoma"/>
          <w:sz w:val="24"/>
          <w:szCs w:val="24"/>
        </w:rPr>
      </w:pPr>
    </w:p>
    <w:p w:rsidR="003813FA" w:rsidRPr="003813FA" w:rsidRDefault="003813FA" w:rsidP="003813FA">
      <w:pPr>
        <w:spacing w:after="0" w:line="360" w:lineRule="auto"/>
        <w:jc w:val="both"/>
        <w:rPr>
          <w:rFonts w:ascii="Tahoma" w:hAnsi="Tahoma" w:cs="Tahoma"/>
          <w:sz w:val="24"/>
          <w:szCs w:val="24"/>
          <w:u w:val="single"/>
        </w:rPr>
      </w:pPr>
      <w:r w:rsidRPr="003813FA">
        <w:rPr>
          <w:rFonts w:ascii="Tahoma" w:hAnsi="Tahoma" w:cs="Tahoma"/>
          <w:sz w:val="24"/>
          <w:szCs w:val="24"/>
          <w:u w:val="single"/>
        </w:rPr>
        <w:t>Ground of appeal number 1</w:t>
      </w:r>
    </w:p>
    <w:p w:rsidR="003813FA" w:rsidRDefault="003813FA" w:rsidP="003813FA">
      <w:pPr>
        <w:spacing w:after="0" w:line="360" w:lineRule="auto"/>
        <w:jc w:val="both"/>
        <w:rPr>
          <w:rFonts w:ascii="Tahoma" w:hAnsi="Tahoma" w:cs="Tahoma"/>
          <w:sz w:val="24"/>
          <w:szCs w:val="24"/>
        </w:rPr>
      </w:pPr>
    </w:p>
    <w:p w:rsidR="003813FA" w:rsidRDefault="003813FA" w:rsidP="003813FA">
      <w:pPr>
        <w:spacing w:after="0" w:line="360" w:lineRule="auto"/>
        <w:jc w:val="both"/>
        <w:rPr>
          <w:rFonts w:ascii="Tahoma" w:hAnsi="Tahoma" w:cs="Tahoma"/>
          <w:sz w:val="24"/>
          <w:szCs w:val="24"/>
        </w:rPr>
      </w:pPr>
      <w:r>
        <w:rPr>
          <w:rFonts w:ascii="Tahoma" w:hAnsi="Tahoma" w:cs="Tahoma"/>
          <w:sz w:val="24"/>
          <w:szCs w:val="24"/>
        </w:rPr>
        <w:t xml:space="preserve">The employer does not deny that it failed to conclude the proceedings within the stipulated 14 days. They explained that the matter was complex as they had to involve </w:t>
      </w:r>
      <w:r w:rsidR="008B11D8">
        <w:rPr>
          <w:rFonts w:ascii="Tahoma" w:hAnsi="Tahoma" w:cs="Tahoma"/>
          <w:sz w:val="24"/>
          <w:szCs w:val="24"/>
        </w:rPr>
        <w:t>t</w:t>
      </w:r>
      <w:r>
        <w:rPr>
          <w:rFonts w:ascii="Tahoma" w:hAnsi="Tahoma" w:cs="Tahoma"/>
          <w:sz w:val="24"/>
          <w:szCs w:val="24"/>
        </w:rPr>
        <w:t>he audit team. Further it was submitted that the delay, in and of its</w:t>
      </w:r>
      <w:r w:rsidR="008B11D8">
        <w:rPr>
          <w:rFonts w:ascii="Tahoma" w:hAnsi="Tahoma" w:cs="Tahoma"/>
          <w:sz w:val="24"/>
          <w:szCs w:val="24"/>
        </w:rPr>
        <w:t>elf, is not sufficient to nullif</w:t>
      </w:r>
      <w:r>
        <w:rPr>
          <w:rFonts w:ascii="Tahoma" w:hAnsi="Tahoma" w:cs="Tahoma"/>
          <w:sz w:val="24"/>
          <w:szCs w:val="24"/>
        </w:rPr>
        <w:t>y the entire proceedings the hearing officer still had jurisdiction to proceed and finalize the proceedings even outside the 14 days.</w:t>
      </w:r>
    </w:p>
    <w:p w:rsidR="00883EFC" w:rsidRDefault="00883EFC" w:rsidP="003813FA">
      <w:pPr>
        <w:spacing w:after="0" w:line="360" w:lineRule="auto"/>
        <w:jc w:val="both"/>
        <w:rPr>
          <w:rFonts w:ascii="Tahoma" w:hAnsi="Tahoma" w:cs="Tahoma"/>
          <w:sz w:val="24"/>
          <w:szCs w:val="24"/>
        </w:rPr>
      </w:pPr>
    </w:p>
    <w:p w:rsidR="00883EFC" w:rsidRDefault="00883EFC" w:rsidP="003813FA">
      <w:pPr>
        <w:spacing w:after="0" w:line="360" w:lineRule="auto"/>
        <w:jc w:val="both"/>
        <w:rPr>
          <w:rFonts w:ascii="Tahoma" w:hAnsi="Tahoma" w:cs="Tahoma"/>
          <w:sz w:val="24"/>
          <w:szCs w:val="24"/>
        </w:rPr>
      </w:pPr>
      <w:r>
        <w:rPr>
          <w:rFonts w:ascii="Tahoma" w:hAnsi="Tahoma" w:cs="Tahoma"/>
          <w:sz w:val="24"/>
          <w:szCs w:val="24"/>
        </w:rPr>
        <w:tab/>
        <w:t xml:space="preserve">That this is the correct position of </w:t>
      </w:r>
      <w:proofErr w:type="gramStart"/>
      <w:r>
        <w:rPr>
          <w:rFonts w:ascii="Tahoma" w:hAnsi="Tahoma" w:cs="Tahoma"/>
          <w:sz w:val="24"/>
          <w:szCs w:val="24"/>
        </w:rPr>
        <w:t>law,</w:t>
      </w:r>
      <w:proofErr w:type="gramEnd"/>
      <w:r>
        <w:rPr>
          <w:rFonts w:ascii="Tahoma" w:hAnsi="Tahoma" w:cs="Tahoma"/>
          <w:sz w:val="24"/>
          <w:szCs w:val="24"/>
        </w:rPr>
        <w:t xml:space="preserve"> is beyond dispute. The courts have repeatedly found that it is not all procedural irregularities which vitiate proceedings. The party alleging procedural irregularity</w:t>
      </w:r>
      <w:r w:rsidR="00F45528">
        <w:rPr>
          <w:rFonts w:ascii="Tahoma" w:hAnsi="Tahoma" w:cs="Tahoma"/>
          <w:sz w:val="24"/>
          <w:szCs w:val="24"/>
        </w:rPr>
        <w:t xml:space="preserve"> must also show how he has been prejudiced by the alleged irregularity before proceedings can be vitiated.</w:t>
      </w:r>
    </w:p>
    <w:p w:rsidR="00F45528" w:rsidRDefault="00F45528" w:rsidP="003813FA">
      <w:pPr>
        <w:spacing w:after="0" w:line="360" w:lineRule="auto"/>
        <w:jc w:val="both"/>
        <w:rPr>
          <w:rFonts w:ascii="Tahoma" w:hAnsi="Tahoma" w:cs="Tahoma"/>
          <w:sz w:val="24"/>
          <w:szCs w:val="24"/>
        </w:rPr>
      </w:pPr>
      <w:r>
        <w:rPr>
          <w:rFonts w:ascii="Tahoma" w:hAnsi="Tahoma" w:cs="Tahoma"/>
          <w:sz w:val="24"/>
          <w:szCs w:val="24"/>
        </w:rPr>
        <w:t xml:space="preserve">See the case of </w:t>
      </w:r>
      <w:proofErr w:type="spellStart"/>
      <w:r w:rsidRPr="00627020">
        <w:rPr>
          <w:rFonts w:ascii="Tahoma" w:hAnsi="Tahoma" w:cs="Tahoma"/>
          <w:i/>
          <w:sz w:val="24"/>
          <w:szCs w:val="24"/>
        </w:rPr>
        <w:t>Nyahuna</w:t>
      </w:r>
      <w:proofErr w:type="spellEnd"/>
      <w:r w:rsidRPr="00627020">
        <w:rPr>
          <w:rFonts w:ascii="Tahoma" w:hAnsi="Tahoma" w:cs="Tahoma"/>
          <w:i/>
          <w:sz w:val="24"/>
          <w:szCs w:val="24"/>
        </w:rPr>
        <w:t xml:space="preserve"> v Barclays Bank SC 67/05 </w:t>
      </w:r>
      <w:r>
        <w:rPr>
          <w:rFonts w:ascii="Tahoma" w:hAnsi="Tahoma" w:cs="Tahoma"/>
          <w:sz w:val="24"/>
          <w:szCs w:val="24"/>
        </w:rPr>
        <w:t>where the Learned Judge stated that;</w:t>
      </w:r>
    </w:p>
    <w:p w:rsidR="00F45528" w:rsidRDefault="00F45528" w:rsidP="003813FA">
      <w:pPr>
        <w:spacing w:after="0" w:line="360" w:lineRule="auto"/>
        <w:jc w:val="both"/>
        <w:rPr>
          <w:rFonts w:ascii="Tahoma" w:hAnsi="Tahoma" w:cs="Tahoma"/>
          <w:sz w:val="24"/>
          <w:szCs w:val="24"/>
        </w:rPr>
      </w:pPr>
    </w:p>
    <w:p w:rsidR="00F45528" w:rsidRPr="00FD0A3E" w:rsidRDefault="00F45528" w:rsidP="00F45528">
      <w:pPr>
        <w:spacing w:after="0" w:line="360" w:lineRule="auto"/>
        <w:ind w:left="1440"/>
        <w:jc w:val="both"/>
        <w:rPr>
          <w:rFonts w:ascii="Tahoma" w:hAnsi="Tahoma" w:cs="Tahoma"/>
          <w:i/>
          <w:sz w:val="24"/>
          <w:szCs w:val="24"/>
        </w:rPr>
      </w:pPr>
      <w:r>
        <w:rPr>
          <w:rFonts w:ascii="Tahoma" w:hAnsi="Tahoma" w:cs="Tahoma"/>
          <w:sz w:val="24"/>
          <w:szCs w:val="24"/>
        </w:rPr>
        <w:t>“</w:t>
      </w:r>
      <w:r w:rsidRPr="00FD0A3E">
        <w:rPr>
          <w:rFonts w:ascii="Tahoma" w:hAnsi="Tahoma" w:cs="Tahoma"/>
          <w:i/>
          <w:sz w:val="24"/>
          <w:szCs w:val="24"/>
        </w:rPr>
        <w:t>In order to succeed in having the proceedings set aside on the basis of procedural irregularity</w:t>
      </w:r>
      <w:r w:rsidR="008B11D8">
        <w:rPr>
          <w:rFonts w:ascii="Tahoma" w:hAnsi="Tahoma" w:cs="Tahoma"/>
          <w:i/>
          <w:sz w:val="24"/>
          <w:szCs w:val="24"/>
        </w:rPr>
        <w:t>,</w:t>
      </w:r>
      <w:r w:rsidRPr="00FD0A3E">
        <w:rPr>
          <w:rFonts w:ascii="Tahoma" w:hAnsi="Tahoma" w:cs="Tahoma"/>
          <w:i/>
          <w:sz w:val="24"/>
          <w:szCs w:val="24"/>
        </w:rPr>
        <w:t xml:space="preserve"> it must be shown that the party concerned was prejudiced by the irregularity”.</w:t>
      </w:r>
    </w:p>
    <w:p w:rsidR="00F45528" w:rsidRDefault="00F45528" w:rsidP="00F45528">
      <w:pPr>
        <w:spacing w:after="0" w:line="360" w:lineRule="auto"/>
        <w:jc w:val="both"/>
        <w:rPr>
          <w:rFonts w:ascii="Tahoma" w:hAnsi="Tahoma" w:cs="Tahoma"/>
          <w:sz w:val="24"/>
          <w:szCs w:val="24"/>
        </w:rPr>
      </w:pPr>
    </w:p>
    <w:p w:rsidR="00F45528" w:rsidRDefault="00F45528" w:rsidP="00F45528">
      <w:pPr>
        <w:spacing w:after="0" w:line="360" w:lineRule="auto"/>
        <w:jc w:val="both"/>
        <w:rPr>
          <w:rFonts w:ascii="Tahoma" w:hAnsi="Tahoma" w:cs="Tahoma"/>
          <w:sz w:val="24"/>
          <w:szCs w:val="24"/>
        </w:rPr>
      </w:pPr>
      <w:r>
        <w:rPr>
          <w:rFonts w:ascii="Tahoma" w:hAnsi="Tahoma" w:cs="Tahoma"/>
          <w:sz w:val="24"/>
          <w:szCs w:val="24"/>
        </w:rPr>
        <w:t xml:space="preserve">In </w:t>
      </w:r>
      <w:proofErr w:type="spellStart"/>
      <w:r w:rsidRPr="00F45528">
        <w:rPr>
          <w:rFonts w:ascii="Tahoma" w:hAnsi="Tahoma" w:cs="Tahoma"/>
          <w:i/>
          <w:sz w:val="24"/>
          <w:szCs w:val="24"/>
        </w:rPr>
        <w:t>casu</w:t>
      </w:r>
      <w:proofErr w:type="spellEnd"/>
      <w:r w:rsidRPr="00F45528">
        <w:rPr>
          <w:rFonts w:ascii="Tahoma" w:hAnsi="Tahoma" w:cs="Tahoma"/>
          <w:i/>
          <w:sz w:val="24"/>
          <w:szCs w:val="24"/>
        </w:rPr>
        <w:t>,</w:t>
      </w:r>
      <w:r>
        <w:rPr>
          <w:rFonts w:ascii="Tahoma" w:hAnsi="Tahoma" w:cs="Tahoma"/>
          <w:sz w:val="24"/>
          <w:szCs w:val="24"/>
        </w:rPr>
        <w:t xml:space="preserve"> no prejudice has been shown to have been suffered.</w:t>
      </w:r>
    </w:p>
    <w:p w:rsidR="005160C8" w:rsidRDefault="005160C8" w:rsidP="00F45528">
      <w:pPr>
        <w:spacing w:after="0" w:line="360" w:lineRule="auto"/>
        <w:jc w:val="both"/>
        <w:rPr>
          <w:rFonts w:ascii="Tahoma" w:hAnsi="Tahoma" w:cs="Tahoma"/>
          <w:sz w:val="24"/>
          <w:szCs w:val="24"/>
        </w:rPr>
      </w:pPr>
    </w:p>
    <w:p w:rsidR="005160C8" w:rsidRDefault="005160C8" w:rsidP="00F45528">
      <w:pPr>
        <w:spacing w:after="0" w:line="360" w:lineRule="auto"/>
        <w:jc w:val="both"/>
        <w:rPr>
          <w:rFonts w:ascii="Tahoma" w:hAnsi="Tahoma" w:cs="Tahoma"/>
          <w:sz w:val="24"/>
          <w:szCs w:val="24"/>
        </w:rPr>
      </w:pPr>
    </w:p>
    <w:p w:rsidR="001D2758" w:rsidRDefault="001D2758" w:rsidP="00F45528">
      <w:pPr>
        <w:spacing w:after="0" w:line="360" w:lineRule="auto"/>
        <w:jc w:val="both"/>
        <w:rPr>
          <w:rFonts w:ascii="Tahoma" w:hAnsi="Tahoma" w:cs="Tahoma"/>
          <w:sz w:val="24"/>
          <w:szCs w:val="24"/>
        </w:rPr>
      </w:pPr>
    </w:p>
    <w:p w:rsidR="001D2758" w:rsidRDefault="001D2758" w:rsidP="00F45528">
      <w:pPr>
        <w:spacing w:after="0" w:line="360" w:lineRule="auto"/>
        <w:jc w:val="both"/>
        <w:rPr>
          <w:rFonts w:ascii="Tahoma" w:hAnsi="Tahoma" w:cs="Tahoma"/>
          <w:sz w:val="24"/>
          <w:szCs w:val="24"/>
        </w:rPr>
      </w:pPr>
    </w:p>
    <w:p w:rsidR="001D2758" w:rsidRDefault="001D2758" w:rsidP="00F45528">
      <w:pPr>
        <w:spacing w:after="0" w:line="360" w:lineRule="auto"/>
        <w:jc w:val="both"/>
        <w:rPr>
          <w:rFonts w:ascii="Tahoma" w:hAnsi="Tahoma" w:cs="Tahoma"/>
          <w:sz w:val="24"/>
          <w:szCs w:val="24"/>
        </w:rPr>
      </w:pPr>
      <w:r>
        <w:rPr>
          <w:rFonts w:ascii="Tahoma" w:hAnsi="Tahoma" w:cs="Tahoma"/>
          <w:sz w:val="24"/>
          <w:szCs w:val="24"/>
        </w:rPr>
        <w:t xml:space="preserve">The court in the case of </w:t>
      </w:r>
      <w:r w:rsidRPr="001D2758">
        <w:rPr>
          <w:rFonts w:ascii="Tahoma" w:hAnsi="Tahoma" w:cs="Tahoma"/>
          <w:i/>
          <w:sz w:val="24"/>
          <w:szCs w:val="24"/>
        </w:rPr>
        <w:t xml:space="preserve">Air Zimbabwe P/L v </w:t>
      </w:r>
      <w:proofErr w:type="spellStart"/>
      <w:r w:rsidRPr="001D2758">
        <w:rPr>
          <w:rFonts w:ascii="Tahoma" w:hAnsi="Tahoma" w:cs="Tahoma"/>
          <w:i/>
          <w:sz w:val="24"/>
          <w:szCs w:val="24"/>
        </w:rPr>
        <w:t>Mnesa</w:t>
      </w:r>
      <w:proofErr w:type="spellEnd"/>
      <w:r>
        <w:rPr>
          <w:rFonts w:ascii="Tahoma" w:hAnsi="Tahoma" w:cs="Tahoma"/>
          <w:sz w:val="24"/>
          <w:szCs w:val="24"/>
        </w:rPr>
        <w:t xml:space="preserve"> SC 89/04 also made the point that it is undesirable that Labour disputes should be decided on the basis of legal technicalities which do not cause prejudice but Labour disputes must be resolved on the basis of the merits of the matter. In </w:t>
      </w:r>
      <w:proofErr w:type="spellStart"/>
      <w:r>
        <w:rPr>
          <w:rFonts w:ascii="Tahoma" w:hAnsi="Tahoma" w:cs="Tahoma"/>
          <w:sz w:val="24"/>
          <w:szCs w:val="24"/>
        </w:rPr>
        <w:t>casu</w:t>
      </w:r>
      <w:proofErr w:type="spellEnd"/>
      <w:r>
        <w:rPr>
          <w:rFonts w:ascii="Tahoma" w:hAnsi="Tahoma" w:cs="Tahoma"/>
          <w:sz w:val="24"/>
          <w:szCs w:val="24"/>
        </w:rPr>
        <w:t>, the appellant has not demonstrated why the matter should not be decided on the merits she must</w:t>
      </w:r>
      <w:r w:rsidR="0097494F">
        <w:rPr>
          <w:rFonts w:ascii="Tahoma" w:hAnsi="Tahoma" w:cs="Tahoma"/>
          <w:sz w:val="24"/>
          <w:szCs w:val="24"/>
        </w:rPr>
        <w:t>,</w:t>
      </w:r>
      <w:r>
        <w:rPr>
          <w:rFonts w:ascii="Tahoma" w:hAnsi="Tahoma" w:cs="Tahoma"/>
          <w:sz w:val="24"/>
          <w:szCs w:val="24"/>
        </w:rPr>
        <w:t xml:space="preserve"> as the court stated in the Air Zimbabwe case</w:t>
      </w:r>
      <w:r w:rsidR="0097494F">
        <w:rPr>
          <w:rFonts w:ascii="Tahoma" w:hAnsi="Tahoma" w:cs="Tahoma"/>
          <w:sz w:val="24"/>
          <w:szCs w:val="24"/>
        </w:rPr>
        <w:t xml:space="preserve"> supra, escape the </w:t>
      </w:r>
      <w:proofErr w:type="spellStart"/>
      <w:r w:rsidR="0097494F">
        <w:rPr>
          <w:rFonts w:ascii="Tahoma" w:hAnsi="Tahoma" w:cs="Tahoma"/>
          <w:sz w:val="24"/>
          <w:szCs w:val="24"/>
        </w:rPr>
        <w:t>quencequences</w:t>
      </w:r>
      <w:proofErr w:type="spellEnd"/>
      <w:r>
        <w:rPr>
          <w:rFonts w:ascii="Tahoma" w:hAnsi="Tahoma" w:cs="Tahoma"/>
          <w:sz w:val="24"/>
          <w:szCs w:val="24"/>
        </w:rPr>
        <w:t xml:space="preserve"> of her actions on the basis that she is innocent of the charges </w:t>
      </w:r>
      <w:proofErr w:type="spellStart"/>
      <w:r>
        <w:rPr>
          <w:rFonts w:ascii="Tahoma" w:hAnsi="Tahoma" w:cs="Tahoma"/>
          <w:sz w:val="24"/>
          <w:szCs w:val="24"/>
        </w:rPr>
        <w:t>proferred</w:t>
      </w:r>
      <w:proofErr w:type="spellEnd"/>
      <w:r>
        <w:rPr>
          <w:rFonts w:ascii="Tahoma" w:hAnsi="Tahoma" w:cs="Tahoma"/>
          <w:sz w:val="24"/>
          <w:szCs w:val="24"/>
        </w:rPr>
        <w:t xml:space="preserve"> against her and not </w:t>
      </w:r>
      <w:r w:rsidR="0097494F">
        <w:rPr>
          <w:rFonts w:ascii="Tahoma" w:hAnsi="Tahoma" w:cs="Tahoma"/>
          <w:sz w:val="24"/>
          <w:szCs w:val="24"/>
        </w:rPr>
        <w:t>on the basis of</w:t>
      </w:r>
      <w:r>
        <w:rPr>
          <w:rFonts w:ascii="Tahoma" w:hAnsi="Tahoma" w:cs="Tahoma"/>
          <w:sz w:val="24"/>
          <w:szCs w:val="24"/>
        </w:rPr>
        <w:t xml:space="preserve"> legal technicalities.</w:t>
      </w:r>
    </w:p>
    <w:p w:rsidR="006F3FDA" w:rsidRDefault="006F3FDA" w:rsidP="00F45528">
      <w:pPr>
        <w:spacing w:after="0" w:line="360" w:lineRule="auto"/>
        <w:jc w:val="both"/>
        <w:rPr>
          <w:rFonts w:ascii="Tahoma" w:hAnsi="Tahoma" w:cs="Tahoma"/>
          <w:sz w:val="24"/>
          <w:szCs w:val="24"/>
        </w:rPr>
      </w:pPr>
    </w:p>
    <w:p w:rsidR="006F3FDA" w:rsidRPr="00314C28" w:rsidRDefault="006F3FDA" w:rsidP="00F45528">
      <w:pPr>
        <w:spacing w:after="0" w:line="360" w:lineRule="auto"/>
        <w:jc w:val="both"/>
        <w:rPr>
          <w:rFonts w:ascii="Tahoma" w:hAnsi="Tahoma" w:cs="Tahoma"/>
          <w:sz w:val="24"/>
          <w:szCs w:val="24"/>
          <w:u w:val="single"/>
        </w:rPr>
      </w:pPr>
      <w:r w:rsidRPr="00314C28">
        <w:rPr>
          <w:rFonts w:ascii="Tahoma" w:hAnsi="Tahoma" w:cs="Tahoma"/>
          <w:sz w:val="24"/>
          <w:szCs w:val="24"/>
          <w:u w:val="single"/>
        </w:rPr>
        <w:t>Ground of appeal number 2</w:t>
      </w:r>
    </w:p>
    <w:p w:rsidR="006F3FDA" w:rsidRDefault="006F3FDA" w:rsidP="00F45528">
      <w:pPr>
        <w:spacing w:after="0" w:line="360" w:lineRule="auto"/>
        <w:jc w:val="both"/>
        <w:rPr>
          <w:rFonts w:ascii="Tahoma" w:hAnsi="Tahoma" w:cs="Tahoma"/>
          <w:sz w:val="24"/>
          <w:szCs w:val="24"/>
        </w:rPr>
      </w:pPr>
    </w:p>
    <w:p w:rsidR="006F3FDA" w:rsidRDefault="006F3FDA" w:rsidP="00F45528">
      <w:pPr>
        <w:spacing w:after="0" w:line="360" w:lineRule="auto"/>
        <w:jc w:val="both"/>
        <w:rPr>
          <w:rFonts w:ascii="Tahoma" w:hAnsi="Tahoma" w:cs="Tahoma"/>
          <w:sz w:val="24"/>
          <w:szCs w:val="24"/>
        </w:rPr>
      </w:pPr>
      <w:r>
        <w:rPr>
          <w:rFonts w:ascii="Tahoma" w:hAnsi="Tahoma" w:cs="Tahoma"/>
          <w:sz w:val="24"/>
          <w:szCs w:val="24"/>
        </w:rPr>
        <w:t>This ground of appeal is not clear. It is not clear what aggrieves the appellant. The courts have also stated that grounds of appeal must clearly set out the basis of the complaint</w:t>
      </w:r>
      <w:r w:rsidR="00314C28">
        <w:rPr>
          <w:rFonts w:ascii="Tahoma" w:hAnsi="Tahoma" w:cs="Tahoma"/>
          <w:sz w:val="24"/>
          <w:szCs w:val="24"/>
        </w:rPr>
        <w:t xml:space="preserve">. If they are general, it is not a valid ground of appeal. In </w:t>
      </w:r>
      <w:r w:rsidR="00314C28" w:rsidRPr="00314C28">
        <w:rPr>
          <w:rFonts w:ascii="Tahoma" w:hAnsi="Tahoma" w:cs="Tahoma"/>
          <w:i/>
          <w:sz w:val="24"/>
          <w:szCs w:val="24"/>
        </w:rPr>
        <w:t xml:space="preserve">Fredrick </w:t>
      </w:r>
      <w:proofErr w:type="spellStart"/>
      <w:r w:rsidR="00314C28" w:rsidRPr="00314C28">
        <w:rPr>
          <w:rFonts w:ascii="Tahoma" w:hAnsi="Tahoma" w:cs="Tahoma"/>
          <w:i/>
          <w:sz w:val="24"/>
          <w:szCs w:val="24"/>
        </w:rPr>
        <w:t>Chimaiwache</w:t>
      </w:r>
      <w:proofErr w:type="spellEnd"/>
      <w:r w:rsidR="00314C28" w:rsidRPr="00314C28">
        <w:rPr>
          <w:rFonts w:ascii="Tahoma" w:hAnsi="Tahoma" w:cs="Tahoma"/>
          <w:i/>
          <w:sz w:val="24"/>
          <w:szCs w:val="24"/>
        </w:rPr>
        <w:t xml:space="preserve"> v The State</w:t>
      </w:r>
      <w:r w:rsidR="00314C28">
        <w:rPr>
          <w:rFonts w:ascii="Tahoma" w:hAnsi="Tahoma" w:cs="Tahoma"/>
          <w:sz w:val="24"/>
          <w:szCs w:val="24"/>
        </w:rPr>
        <w:t xml:space="preserve"> SC 18/2013, the Learned Judge of appeal stated that;</w:t>
      </w:r>
    </w:p>
    <w:p w:rsidR="00314C28" w:rsidRDefault="00314C28" w:rsidP="00F45528">
      <w:pPr>
        <w:spacing w:after="0" w:line="360" w:lineRule="auto"/>
        <w:jc w:val="both"/>
        <w:rPr>
          <w:rFonts w:ascii="Tahoma" w:hAnsi="Tahoma" w:cs="Tahoma"/>
          <w:sz w:val="24"/>
          <w:szCs w:val="24"/>
        </w:rPr>
      </w:pPr>
    </w:p>
    <w:p w:rsidR="00314C28" w:rsidRDefault="00314C28" w:rsidP="00314C28">
      <w:pPr>
        <w:spacing w:after="0" w:line="360" w:lineRule="auto"/>
        <w:ind w:left="720"/>
        <w:jc w:val="both"/>
        <w:rPr>
          <w:rFonts w:ascii="Tahoma" w:hAnsi="Tahoma" w:cs="Tahoma"/>
          <w:i/>
          <w:sz w:val="24"/>
          <w:szCs w:val="24"/>
        </w:rPr>
      </w:pPr>
      <w:r>
        <w:rPr>
          <w:rFonts w:ascii="Tahoma" w:hAnsi="Tahoma" w:cs="Tahoma"/>
          <w:sz w:val="24"/>
          <w:szCs w:val="24"/>
        </w:rPr>
        <w:t>“</w:t>
      </w:r>
      <w:proofErr w:type="gramStart"/>
      <w:r w:rsidRPr="00F0304B">
        <w:rPr>
          <w:rFonts w:ascii="Tahoma" w:hAnsi="Tahoma" w:cs="Tahoma"/>
          <w:i/>
          <w:sz w:val="24"/>
          <w:szCs w:val="24"/>
        </w:rPr>
        <w:t>a</w:t>
      </w:r>
      <w:proofErr w:type="gramEnd"/>
      <w:r w:rsidRPr="00F0304B">
        <w:rPr>
          <w:rFonts w:ascii="Tahoma" w:hAnsi="Tahoma" w:cs="Tahoma"/>
          <w:i/>
          <w:sz w:val="24"/>
          <w:szCs w:val="24"/>
        </w:rPr>
        <w:t xml:space="preserve"> notice of appeal must contain grounds that are clear and specific</w:t>
      </w:r>
      <w:r w:rsidR="001311AC">
        <w:rPr>
          <w:rFonts w:ascii="Tahoma" w:hAnsi="Tahoma" w:cs="Tahoma"/>
          <w:i/>
          <w:sz w:val="24"/>
          <w:szCs w:val="24"/>
        </w:rPr>
        <w:t>,</w:t>
      </w:r>
      <w:r w:rsidRPr="00F0304B">
        <w:rPr>
          <w:rFonts w:ascii="Tahoma" w:hAnsi="Tahoma" w:cs="Tahoma"/>
          <w:i/>
          <w:sz w:val="24"/>
          <w:szCs w:val="24"/>
        </w:rPr>
        <w:t xml:space="preserve"> if a ground of appeal is general, then it cannot be a valid ground of appeal…”</w:t>
      </w:r>
    </w:p>
    <w:p w:rsidR="00F0304B" w:rsidRPr="00F0304B" w:rsidRDefault="00F0304B" w:rsidP="00314C28">
      <w:pPr>
        <w:spacing w:after="0" w:line="360" w:lineRule="auto"/>
        <w:ind w:left="720"/>
        <w:jc w:val="both"/>
        <w:rPr>
          <w:rFonts w:ascii="Tahoma" w:hAnsi="Tahoma" w:cs="Tahoma"/>
          <w:i/>
          <w:sz w:val="24"/>
          <w:szCs w:val="24"/>
        </w:rPr>
      </w:pPr>
    </w:p>
    <w:p w:rsidR="00314C28" w:rsidRDefault="00314C28" w:rsidP="00F0304B">
      <w:pPr>
        <w:spacing w:after="0" w:line="360" w:lineRule="auto"/>
        <w:jc w:val="both"/>
        <w:rPr>
          <w:rFonts w:ascii="Tahoma" w:hAnsi="Tahoma" w:cs="Tahoma"/>
          <w:sz w:val="24"/>
          <w:szCs w:val="24"/>
        </w:rPr>
      </w:pPr>
      <w:r>
        <w:rPr>
          <w:rFonts w:ascii="Tahoma" w:hAnsi="Tahoma" w:cs="Tahoma"/>
          <w:sz w:val="24"/>
          <w:szCs w:val="24"/>
        </w:rPr>
        <w:t xml:space="preserve">See also the case of </w:t>
      </w:r>
      <w:r w:rsidRPr="00F0304B">
        <w:rPr>
          <w:rFonts w:ascii="Tahoma" w:hAnsi="Tahoma" w:cs="Tahoma"/>
          <w:i/>
          <w:sz w:val="24"/>
          <w:szCs w:val="24"/>
        </w:rPr>
        <w:t xml:space="preserve">Jensen v </w:t>
      </w:r>
      <w:proofErr w:type="spellStart"/>
      <w:r w:rsidRPr="00F0304B">
        <w:rPr>
          <w:rFonts w:ascii="Tahoma" w:hAnsi="Tahoma" w:cs="Tahoma"/>
          <w:i/>
          <w:sz w:val="24"/>
          <w:szCs w:val="24"/>
        </w:rPr>
        <w:t>Acavalos</w:t>
      </w:r>
      <w:proofErr w:type="spellEnd"/>
      <w:r>
        <w:rPr>
          <w:rFonts w:ascii="Tahoma" w:hAnsi="Tahoma" w:cs="Tahoma"/>
          <w:sz w:val="24"/>
          <w:szCs w:val="24"/>
        </w:rPr>
        <w:t xml:space="preserve"> 1993 (1) ZLR 216.</w:t>
      </w:r>
    </w:p>
    <w:p w:rsidR="00F87179" w:rsidRDefault="00F87179" w:rsidP="00F0304B">
      <w:pPr>
        <w:spacing w:after="0" w:line="360" w:lineRule="auto"/>
        <w:jc w:val="both"/>
        <w:rPr>
          <w:rFonts w:ascii="Tahoma" w:hAnsi="Tahoma" w:cs="Tahoma"/>
          <w:sz w:val="24"/>
          <w:szCs w:val="24"/>
        </w:rPr>
      </w:pPr>
    </w:p>
    <w:p w:rsidR="00F87179" w:rsidRDefault="00F87179" w:rsidP="00F87179">
      <w:pPr>
        <w:spacing w:after="0" w:line="360" w:lineRule="auto"/>
        <w:ind w:firstLine="720"/>
        <w:jc w:val="both"/>
        <w:rPr>
          <w:rFonts w:ascii="Tahoma" w:hAnsi="Tahoma" w:cs="Tahoma"/>
          <w:sz w:val="24"/>
          <w:szCs w:val="24"/>
        </w:rPr>
      </w:pPr>
      <w:r>
        <w:rPr>
          <w:rFonts w:ascii="Tahoma" w:hAnsi="Tahoma" w:cs="Tahoma"/>
          <w:sz w:val="24"/>
          <w:szCs w:val="24"/>
        </w:rPr>
        <w:t>The appellant’s second ground of appeal is not clear. It is not specific. It does not inform the other party and the court what exactly it is that the appellant is complaining of.</w:t>
      </w:r>
    </w:p>
    <w:p w:rsidR="00F87179" w:rsidRDefault="00F87179" w:rsidP="00F87179">
      <w:pPr>
        <w:spacing w:after="0" w:line="360" w:lineRule="auto"/>
        <w:ind w:firstLine="720"/>
        <w:jc w:val="both"/>
        <w:rPr>
          <w:rFonts w:ascii="Tahoma" w:hAnsi="Tahoma" w:cs="Tahoma"/>
          <w:sz w:val="24"/>
          <w:szCs w:val="24"/>
        </w:rPr>
      </w:pPr>
    </w:p>
    <w:p w:rsidR="00F87179" w:rsidRDefault="0097494F" w:rsidP="00F87179">
      <w:pPr>
        <w:spacing w:after="0" w:line="360" w:lineRule="auto"/>
        <w:ind w:firstLine="720"/>
        <w:jc w:val="both"/>
        <w:rPr>
          <w:rFonts w:ascii="Tahoma" w:hAnsi="Tahoma" w:cs="Tahoma"/>
          <w:sz w:val="24"/>
          <w:szCs w:val="24"/>
        </w:rPr>
      </w:pPr>
      <w:r>
        <w:rPr>
          <w:rFonts w:ascii="Tahoma" w:hAnsi="Tahoma" w:cs="Tahoma"/>
          <w:sz w:val="24"/>
          <w:szCs w:val="24"/>
        </w:rPr>
        <w:t>This ground of appeal must</w:t>
      </w:r>
      <w:r w:rsidR="00F87179">
        <w:rPr>
          <w:rFonts w:ascii="Tahoma" w:hAnsi="Tahoma" w:cs="Tahoma"/>
          <w:sz w:val="24"/>
          <w:szCs w:val="24"/>
        </w:rPr>
        <w:t xml:space="preserve"> thus </w:t>
      </w:r>
      <w:proofErr w:type="gramStart"/>
      <w:r w:rsidR="001311AC">
        <w:rPr>
          <w:rFonts w:ascii="Tahoma" w:hAnsi="Tahoma" w:cs="Tahoma"/>
          <w:sz w:val="24"/>
          <w:szCs w:val="24"/>
        </w:rPr>
        <w:t xml:space="preserve">be  </w:t>
      </w:r>
      <w:r w:rsidR="00F87179">
        <w:rPr>
          <w:rFonts w:ascii="Tahoma" w:hAnsi="Tahoma" w:cs="Tahoma"/>
          <w:sz w:val="24"/>
          <w:szCs w:val="24"/>
        </w:rPr>
        <w:t>struck</w:t>
      </w:r>
      <w:proofErr w:type="gramEnd"/>
      <w:r w:rsidR="00F87179">
        <w:rPr>
          <w:rFonts w:ascii="Tahoma" w:hAnsi="Tahoma" w:cs="Tahoma"/>
          <w:sz w:val="24"/>
          <w:szCs w:val="24"/>
        </w:rPr>
        <w:t xml:space="preserve"> off, it is not a valid ground of appeal.</w:t>
      </w:r>
    </w:p>
    <w:p w:rsidR="00F87179" w:rsidRDefault="00F87179" w:rsidP="00F87179">
      <w:pPr>
        <w:spacing w:after="0" w:line="360" w:lineRule="auto"/>
        <w:ind w:firstLine="720"/>
        <w:jc w:val="both"/>
        <w:rPr>
          <w:rFonts w:ascii="Tahoma" w:hAnsi="Tahoma" w:cs="Tahoma"/>
          <w:sz w:val="24"/>
          <w:szCs w:val="24"/>
        </w:rPr>
      </w:pPr>
    </w:p>
    <w:p w:rsidR="00F87179" w:rsidRDefault="00F87179" w:rsidP="00F87179">
      <w:pPr>
        <w:spacing w:after="0" w:line="360" w:lineRule="auto"/>
        <w:ind w:firstLine="720"/>
        <w:jc w:val="both"/>
        <w:rPr>
          <w:rFonts w:ascii="Tahoma" w:hAnsi="Tahoma" w:cs="Tahoma"/>
          <w:sz w:val="24"/>
          <w:szCs w:val="24"/>
        </w:rPr>
      </w:pPr>
    </w:p>
    <w:p w:rsidR="00493385" w:rsidRDefault="00493385" w:rsidP="00F87179">
      <w:pPr>
        <w:spacing w:after="0" w:line="360" w:lineRule="auto"/>
        <w:ind w:firstLine="720"/>
        <w:jc w:val="both"/>
        <w:rPr>
          <w:rFonts w:ascii="Tahoma" w:hAnsi="Tahoma" w:cs="Tahoma"/>
          <w:sz w:val="24"/>
          <w:szCs w:val="24"/>
        </w:rPr>
      </w:pPr>
    </w:p>
    <w:p w:rsidR="00493385" w:rsidRDefault="00493385" w:rsidP="00F87179">
      <w:pPr>
        <w:spacing w:after="0" w:line="360" w:lineRule="auto"/>
        <w:ind w:firstLine="720"/>
        <w:jc w:val="both"/>
        <w:rPr>
          <w:rFonts w:ascii="Tahoma" w:hAnsi="Tahoma" w:cs="Tahoma"/>
          <w:sz w:val="24"/>
          <w:szCs w:val="24"/>
        </w:rPr>
      </w:pPr>
    </w:p>
    <w:p w:rsidR="00F87179" w:rsidRPr="0094433D" w:rsidRDefault="00F87179" w:rsidP="00F87179">
      <w:pPr>
        <w:spacing w:after="0" w:line="360" w:lineRule="auto"/>
        <w:jc w:val="both"/>
        <w:rPr>
          <w:rFonts w:ascii="Tahoma" w:hAnsi="Tahoma" w:cs="Tahoma"/>
          <w:sz w:val="24"/>
          <w:szCs w:val="24"/>
          <w:u w:val="single"/>
        </w:rPr>
      </w:pPr>
      <w:r w:rsidRPr="0094433D">
        <w:rPr>
          <w:rFonts w:ascii="Tahoma" w:hAnsi="Tahoma" w:cs="Tahoma"/>
          <w:sz w:val="24"/>
          <w:szCs w:val="24"/>
          <w:u w:val="single"/>
        </w:rPr>
        <w:t>Ground of appeal number 3</w:t>
      </w:r>
    </w:p>
    <w:p w:rsidR="0094433D" w:rsidRPr="0094433D" w:rsidRDefault="0094433D" w:rsidP="00F87179">
      <w:pPr>
        <w:spacing w:after="0" w:line="360" w:lineRule="auto"/>
        <w:jc w:val="both"/>
        <w:rPr>
          <w:rFonts w:ascii="Tahoma" w:hAnsi="Tahoma" w:cs="Tahoma"/>
          <w:sz w:val="24"/>
          <w:szCs w:val="24"/>
          <w:u w:val="single"/>
        </w:rPr>
      </w:pPr>
    </w:p>
    <w:p w:rsidR="00F87179" w:rsidRDefault="00F87179" w:rsidP="00F87179">
      <w:pPr>
        <w:spacing w:after="0" w:line="360" w:lineRule="auto"/>
        <w:jc w:val="both"/>
        <w:rPr>
          <w:rFonts w:ascii="Tahoma" w:hAnsi="Tahoma" w:cs="Tahoma"/>
          <w:sz w:val="24"/>
          <w:szCs w:val="24"/>
        </w:rPr>
      </w:pPr>
      <w:r>
        <w:rPr>
          <w:rFonts w:ascii="Tahoma" w:hAnsi="Tahoma" w:cs="Tahoma"/>
          <w:sz w:val="24"/>
          <w:szCs w:val="24"/>
        </w:rPr>
        <w:t xml:space="preserve">The appellant seems to suggest in this appeal that because she pleaded guilty, she acted in good faith and was undeserving of the penalty imposed on her. She believes </w:t>
      </w:r>
      <w:r w:rsidR="0070094D">
        <w:rPr>
          <w:rFonts w:ascii="Tahoma" w:hAnsi="Tahoma" w:cs="Tahoma"/>
          <w:sz w:val="24"/>
          <w:szCs w:val="24"/>
        </w:rPr>
        <w:t xml:space="preserve">that the penalty </w:t>
      </w:r>
      <w:r>
        <w:rPr>
          <w:rFonts w:ascii="Tahoma" w:hAnsi="Tahoma" w:cs="Tahoma"/>
          <w:sz w:val="24"/>
          <w:szCs w:val="24"/>
        </w:rPr>
        <w:t>was punitive.</w:t>
      </w:r>
    </w:p>
    <w:p w:rsidR="00F87179" w:rsidRDefault="00F87179" w:rsidP="00F87179">
      <w:pPr>
        <w:spacing w:after="0" w:line="360" w:lineRule="auto"/>
        <w:jc w:val="both"/>
        <w:rPr>
          <w:rFonts w:ascii="Tahoma" w:hAnsi="Tahoma" w:cs="Tahoma"/>
          <w:sz w:val="24"/>
          <w:szCs w:val="24"/>
        </w:rPr>
      </w:pPr>
    </w:p>
    <w:p w:rsidR="00F87179" w:rsidRDefault="00F87179" w:rsidP="00825157">
      <w:pPr>
        <w:spacing w:after="0" w:line="360" w:lineRule="auto"/>
        <w:ind w:firstLine="720"/>
        <w:jc w:val="both"/>
        <w:rPr>
          <w:rFonts w:ascii="Tahoma" w:hAnsi="Tahoma" w:cs="Tahoma"/>
          <w:sz w:val="24"/>
          <w:szCs w:val="24"/>
        </w:rPr>
      </w:pPr>
      <w:r>
        <w:rPr>
          <w:rFonts w:ascii="Tahoma" w:hAnsi="Tahoma" w:cs="Tahoma"/>
          <w:sz w:val="24"/>
          <w:szCs w:val="24"/>
        </w:rPr>
        <w:t>Firstly, a formal admission settles the question of liability. The appellant was guilty as per her plea</w:t>
      </w:r>
      <w:r w:rsidR="0070094D">
        <w:rPr>
          <w:rFonts w:ascii="Tahoma" w:hAnsi="Tahoma" w:cs="Tahoma"/>
          <w:sz w:val="24"/>
          <w:szCs w:val="24"/>
        </w:rPr>
        <w:t xml:space="preserve"> of guilty</w:t>
      </w:r>
      <w:r>
        <w:rPr>
          <w:rFonts w:ascii="Tahoma" w:hAnsi="Tahoma" w:cs="Tahoma"/>
          <w:sz w:val="24"/>
          <w:szCs w:val="24"/>
        </w:rPr>
        <w:t xml:space="preserve">. In the case of </w:t>
      </w:r>
      <w:r w:rsidRPr="0094433D">
        <w:rPr>
          <w:rFonts w:ascii="Tahoma" w:hAnsi="Tahoma" w:cs="Tahoma"/>
          <w:i/>
          <w:sz w:val="24"/>
          <w:szCs w:val="24"/>
        </w:rPr>
        <w:t>Mining Industry Pension Fund v DAB Marketing (</w:t>
      </w:r>
      <w:proofErr w:type="spellStart"/>
      <w:r w:rsidRPr="0094433D">
        <w:rPr>
          <w:rFonts w:ascii="Tahoma" w:hAnsi="Tahoma" w:cs="Tahoma"/>
          <w:i/>
          <w:sz w:val="24"/>
          <w:szCs w:val="24"/>
        </w:rPr>
        <w:t>Pvt</w:t>
      </w:r>
      <w:proofErr w:type="spellEnd"/>
      <w:r w:rsidRPr="0094433D">
        <w:rPr>
          <w:rFonts w:ascii="Tahoma" w:hAnsi="Tahoma" w:cs="Tahoma"/>
          <w:i/>
          <w:sz w:val="24"/>
          <w:szCs w:val="24"/>
        </w:rPr>
        <w:t xml:space="preserve">) Ltd </w:t>
      </w:r>
      <w:r>
        <w:rPr>
          <w:rFonts w:ascii="Tahoma" w:hAnsi="Tahoma" w:cs="Tahoma"/>
          <w:sz w:val="24"/>
          <w:szCs w:val="24"/>
        </w:rPr>
        <w:t>SC the learned Judge of appeal stated</w:t>
      </w:r>
      <w:r w:rsidR="00D2516B">
        <w:rPr>
          <w:rFonts w:ascii="Tahoma" w:hAnsi="Tahoma" w:cs="Tahoma"/>
          <w:sz w:val="24"/>
          <w:szCs w:val="24"/>
        </w:rPr>
        <w:t xml:space="preserve"> as follows;</w:t>
      </w:r>
    </w:p>
    <w:p w:rsidR="00825157" w:rsidRDefault="00825157" w:rsidP="00F87179">
      <w:pPr>
        <w:spacing w:after="0" w:line="360" w:lineRule="auto"/>
        <w:jc w:val="both"/>
        <w:rPr>
          <w:rFonts w:ascii="Tahoma" w:hAnsi="Tahoma" w:cs="Tahoma"/>
          <w:sz w:val="24"/>
          <w:szCs w:val="24"/>
        </w:rPr>
      </w:pPr>
    </w:p>
    <w:p w:rsidR="00825157" w:rsidRPr="00825157" w:rsidRDefault="00825157" w:rsidP="00825157">
      <w:pPr>
        <w:spacing w:after="0" w:line="360" w:lineRule="auto"/>
        <w:ind w:left="720"/>
        <w:jc w:val="both"/>
        <w:rPr>
          <w:rFonts w:ascii="Tahoma" w:hAnsi="Tahoma" w:cs="Tahoma"/>
          <w:i/>
          <w:sz w:val="24"/>
          <w:szCs w:val="24"/>
        </w:rPr>
      </w:pPr>
      <w:r w:rsidRPr="00825157">
        <w:rPr>
          <w:rFonts w:ascii="Tahoma" w:hAnsi="Tahoma" w:cs="Tahoma"/>
          <w:i/>
          <w:sz w:val="24"/>
          <w:szCs w:val="24"/>
        </w:rPr>
        <w:t>“A formal admission made in pleadings cannot be ignored. It prevents the leading of any further evidence to prove or disprove the admitted facts”.</w:t>
      </w:r>
    </w:p>
    <w:p w:rsidR="00825157" w:rsidRPr="00825157" w:rsidRDefault="00825157" w:rsidP="00825157">
      <w:pPr>
        <w:spacing w:after="0" w:line="360" w:lineRule="auto"/>
        <w:jc w:val="both"/>
        <w:rPr>
          <w:rFonts w:ascii="Tahoma" w:hAnsi="Tahoma" w:cs="Tahoma"/>
          <w:i/>
          <w:sz w:val="24"/>
          <w:szCs w:val="24"/>
        </w:rPr>
      </w:pPr>
    </w:p>
    <w:p w:rsidR="00825157" w:rsidRDefault="00825157" w:rsidP="00825157">
      <w:pPr>
        <w:spacing w:after="0" w:line="360" w:lineRule="auto"/>
        <w:jc w:val="both"/>
        <w:rPr>
          <w:rFonts w:ascii="Tahoma" w:hAnsi="Tahoma" w:cs="Tahoma"/>
          <w:sz w:val="24"/>
          <w:szCs w:val="24"/>
        </w:rPr>
      </w:pPr>
      <w:r>
        <w:rPr>
          <w:rFonts w:ascii="Tahoma" w:hAnsi="Tahoma" w:cs="Tahoma"/>
          <w:sz w:val="24"/>
          <w:szCs w:val="24"/>
        </w:rPr>
        <w:tab/>
        <w:t xml:space="preserve">The appellant in </w:t>
      </w:r>
      <w:proofErr w:type="spellStart"/>
      <w:r w:rsidRPr="00825157">
        <w:rPr>
          <w:rFonts w:ascii="Tahoma" w:hAnsi="Tahoma" w:cs="Tahoma"/>
          <w:i/>
          <w:sz w:val="24"/>
          <w:szCs w:val="24"/>
        </w:rPr>
        <w:t>casu</w:t>
      </w:r>
      <w:proofErr w:type="spellEnd"/>
      <w:r w:rsidRPr="00825157">
        <w:rPr>
          <w:rFonts w:ascii="Tahoma" w:hAnsi="Tahoma" w:cs="Tahoma"/>
          <w:i/>
          <w:sz w:val="24"/>
          <w:szCs w:val="24"/>
        </w:rPr>
        <w:t xml:space="preserve"> </w:t>
      </w:r>
      <w:r>
        <w:rPr>
          <w:rFonts w:ascii="Tahoma" w:hAnsi="Tahoma" w:cs="Tahoma"/>
          <w:sz w:val="24"/>
          <w:szCs w:val="24"/>
        </w:rPr>
        <w:t>admits that she pleaded guilty, so she was accordingly found guilty.</w:t>
      </w:r>
    </w:p>
    <w:p w:rsidR="00825157" w:rsidRDefault="00825157" w:rsidP="00825157">
      <w:pPr>
        <w:spacing w:after="0" w:line="360" w:lineRule="auto"/>
        <w:jc w:val="both"/>
        <w:rPr>
          <w:rFonts w:ascii="Tahoma" w:hAnsi="Tahoma" w:cs="Tahoma"/>
          <w:sz w:val="24"/>
          <w:szCs w:val="24"/>
        </w:rPr>
      </w:pPr>
    </w:p>
    <w:p w:rsidR="00825157" w:rsidRDefault="00825157" w:rsidP="00825157">
      <w:pPr>
        <w:spacing w:after="0" w:line="360" w:lineRule="auto"/>
        <w:jc w:val="both"/>
        <w:rPr>
          <w:rFonts w:ascii="Tahoma" w:hAnsi="Tahoma" w:cs="Tahoma"/>
          <w:sz w:val="24"/>
          <w:szCs w:val="24"/>
          <w:u w:val="single"/>
        </w:rPr>
      </w:pPr>
      <w:r w:rsidRPr="002E2866">
        <w:rPr>
          <w:rFonts w:ascii="Tahoma" w:hAnsi="Tahoma" w:cs="Tahoma"/>
          <w:sz w:val="24"/>
          <w:szCs w:val="24"/>
          <w:u w:val="single"/>
        </w:rPr>
        <w:t>Was the penalty harsh?</w:t>
      </w:r>
    </w:p>
    <w:p w:rsidR="00C14B80" w:rsidRDefault="00C14B80" w:rsidP="00825157">
      <w:pPr>
        <w:spacing w:after="0" w:line="360" w:lineRule="auto"/>
        <w:jc w:val="both"/>
        <w:rPr>
          <w:rFonts w:ascii="Tahoma" w:hAnsi="Tahoma" w:cs="Tahoma"/>
          <w:sz w:val="24"/>
          <w:szCs w:val="24"/>
          <w:u w:val="single"/>
        </w:rPr>
      </w:pPr>
    </w:p>
    <w:p w:rsidR="00C14B80" w:rsidRDefault="00C14B80" w:rsidP="00825157">
      <w:pPr>
        <w:spacing w:after="0" w:line="360" w:lineRule="auto"/>
        <w:jc w:val="both"/>
        <w:rPr>
          <w:rFonts w:ascii="Tahoma" w:hAnsi="Tahoma" w:cs="Tahoma"/>
          <w:sz w:val="24"/>
          <w:szCs w:val="24"/>
        </w:rPr>
      </w:pPr>
      <w:r w:rsidRPr="00C14B80">
        <w:rPr>
          <w:rFonts w:ascii="Tahoma" w:hAnsi="Tahoma" w:cs="Tahoma"/>
          <w:sz w:val="24"/>
          <w:szCs w:val="24"/>
        </w:rPr>
        <w:t>In deciding an appropriate penalty, the disciplinary authority took</w:t>
      </w:r>
      <w:r>
        <w:rPr>
          <w:rFonts w:ascii="Tahoma" w:hAnsi="Tahoma" w:cs="Tahoma"/>
          <w:sz w:val="24"/>
          <w:szCs w:val="24"/>
        </w:rPr>
        <w:t xml:space="preserve"> into account several factors which included that the appellant had asked for forgiveness and requested</w:t>
      </w:r>
      <w:r w:rsidR="00D2516B">
        <w:rPr>
          <w:rFonts w:ascii="Tahoma" w:hAnsi="Tahoma" w:cs="Tahoma"/>
          <w:sz w:val="24"/>
          <w:szCs w:val="24"/>
        </w:rPr>
        <w:t xml:space="preserve"> for</w:t>
      </w:r>
      <w:r>
        <w:rPr>
          <w:rFonts w:ascii="Tahoma" w:hAnsi="Tahoma" w:cs="Tahoma"/>
          <w:sz w:val="24"/>
          <w:szCs w:val="24"/>
        </w:rPr>
        <w:t xml:space="preserve"> a second chance, the </w:t>
      </w:r>
      <w:proofErr w:type="spellStart"/>
      <w:r>
        <w:rPr>
          <w:rFonts w:ascii="Tahoma" w:hAnsi="Tahoma" w:cs="Tahoma"/>
          <w:sz w:val="24"/>
          <w:szCs w:val="24"/>
        </w:rPr>
        <w:t>mitigatory</w:t>
      </w:r>
      <w:proofErr w:type="spellEnd"/>
      <w:r>
        <w:rPr>
          <w:rFonts w:ascii="Tahoma" w:hAnsi="Tahoma" w:cs="Tahoma"/>
          <w:sz w:val="24"/>
          <w:szCs w:val="24"/>
        </w:rPr>
        <w:t xml:space="preserve"> factors and the aggravating factors</w:t>
      </w:r>
      <w:r w:rsidR="00D2516B">
        <w:rPr>
          <w:rFonts w:ascii="Tahoma" w:hAnsi="Tahoma" w:cs="Tahoma"/>
          <w:sz w:val="24"/>
          <w:szCs w:val="24"/>
        </w:rPr>
        <w:t>,</w:t>
      </w:r>
      <w:r>
        <w:rPr>
          <w:rFonts w:ascii="Tahoma" w:hAnsi="Tahoma" w:cs="Tahoma"/>
          <w:sz w:val="24"/>
          <w:szCs w:val="24"/>
        </w:rPr>
        <w:t xml:space="preserve"> and exercised its discretion on the appropriate penalty to impose. In the absence of </w:t>
      </w:r>
      <w:r w:rsidR="00D2516B">
        <w:rPr>
          <w:rFonts w:ascii="Tahoma" w:hAnsi="Tahoma" w:cs="Tahoma"/>
          <w:sz w:val="24"/>
          <w:szCs w:val="24"/>
        </w:rPr>
        <w:t xml:space="preserve">a </w:t>
      </w:r>
      <w:r>
        <w:rPr>
          <w:rFonts w:ascii="Tahoma" w:hAnsi="Tahoma" w:cs="Tahoma"/>
          <w:sz w:val="24"/>
          <w:szCs w:val="24"/>
        </w:rPr>
        <w:t>misdirection or unreasonableness on the part of the employer in arriving at the decision to dismiss, an appeal</w:t>
      </w:r>
      <w:r w:rsidR="003D5B46">
        <w:rPr>
          <w:rFonts w:ascii="Tahoma" w:hAnsi="Tahoma" w:cs="Tahoma"/>
          <w:sz w:val="24"/>
          <w:szCs w:val="24"/>
        </w:rPr>
        <w:t xml:space="preserve"> court will generally not inter</w:t>
      </w:r>
      <w:r w:rsidR="001311AC">
        <w:rPr>
          <w:rFonts w:ascii="Tahoma" w:hAnsi="Tahoma" w:cs="Tahoma"/>
          <w:sz w:val="24"/>
          <w:szCs w:val="24"/>
        </w:rPr>
        <w:t xml:space="preserve">fere with the </w:t>
      </w:r>
      <w:proofErr w:type="gramStart"/>
      <w:r w:rsidR="001311AC">
        <w:rPr>
          <w:rFonts w:ascii="Tahoma" w:hAnsi="Tahoma" w:cs="Tahoma"/>
          <w:sz w:val="24"/>
          <w:szCs w:val="24"/>
        </w:rPr>
        <w:t>employers</w:t>
      </w:r>
      <w:proofErr w:type="gramEnd"/>
      <w:r w:rsidR="001311AC">
        <w:rPr>
          <w:rFonts w:ascii="Tahoma" w:hAnsi="Tahoma" w:cs="Tahoma"/>
          <w:sz w:val="24"/>
          <w:szCs w:val="24"/>
        </w:rPr>
        <w:t xml:space="preserve"> decision</w:t>
      </w:r>
      <w:r w:rsidR="003D5B46">
        <w:rPr>
          <w:rFonts w:ascii="Tahoma" w:hAnsi="Tahoma" w:cs="Tahoma"/>
          <w:sz w:val="24"/>
          <w:szCs w:val="24"/>
        </w:rPr>
        <w:t xml:space="preserve"> to dismiss an employee found guilty of an act of misconduct which goes to the root of the contract of employment. </w:t>
      </w:r>
      <w:r w:rsidR="00493385" w:rsidRPr="00493385">
        <w:rPr>
          <w:rFonts w:ascii="Tahoma" w:hAnsi="Tahoma" w:cs="Tahoma"/>
          <w:i/>
          <w:sz w:val="24"/>
          <w:szCs w:val="24"/>
        </w:rPr>
        <w:t>Se</w:t>
      </w:r>
      <w:r w:rsidR="003D5B46" w:rsidRPr="00493385">
        <w:rPr>
          <w:rFonts w:ascii="Tahoma" w:hAnsi="Tahoma" w:cs="Tahoma"/>
          <w:i/>
          <w:sz w:val="24"/>
          <w:szCs w:val="24"/>
        </w:rPr>
        <w:t xml:space="preserve">e </w:t>
      </w:r>
      <w:proofErr w:type="spellStart"/>
      <w:r w:rsidR="003D5B46" w:rsidRPr="00C524F5">
        <w:rPr>
          <w:rFonts w:ascii="Tahoma" w:hAnsi="Tahoma" w:cs="Tahoma"/>
          <w:i/>
          <w:sz w:val="24"/>
          <w:szCs w:val="24"/>
        </w:rPr>
        <w:t>Mashonaland</w:t>
      </w:r>
      <w:proofErr w:type="spellEnd"/>
      <w:r w:rsidR="003D5B46" w:rsidRPr="00C524F5">
        <w:rPr>
          <w:rFonts w:ascii="Tahoma" w:hAnsi="Tahoma" w:cs="Tahoma"/>
          <w:i/>
          <w:sz w:val="24"/>
          <w:szCs w:val="24"/>
        </w:rPr>
        <w:t xml:space="preserve"> Turf Club v </w:t>
      </w:r>
      <w:proofErr w:type="spellStart"/>
      <w:r w:rsidR="003D5B46" w:rsidRPr="00C524F5">
        <w:rPr>
          <w:rFonts w:ascii="Tahoma" w:hAnsi="Tahoma" w:cs="Tahoma"/>
          <w:i/>
          <w:sz w:val="24"/>
          <w:szCs w:val="24"/>
        </w:rPr>
        <w:t>Mutangadura</w:t>
      </w:r>
      <w:proofErr w:type="spellEnd"/>
      <w:r w:rsidR="003D5B46">
        <w:rPr>
          <w:rFonts w:ascii="Tahoma" w:hAnsi="Tahoma" w:cs="Tahoma"/>
          <w:sz w:val="24"/>
          <w:szCs w:val="24"/>
        </w:rPr>
        <w:t xml:space="preserve"> SC 5/2012.</w:t>
      </w:r>
    </w:p>
    <w:p w:rsidR="00C524F5" w:rsidRDefault="00C524F5" w:rsidP="00825157">
      <w:pPr>
        <w:spacing w:after="0" w:line="360" w:lineRule="auto"/>
        <w:jc w:val="both"/>
        <w:rPr>
          <w:rFonts w:ascii="Tahoma" w:hAnsi="Tahoma" w:cs="Tahoma"/>
          <w:sz w:val="24"/>
          <w:szCs w:val="24"/>
        </w:rPr>
      </w:pPr>
    </w:p>
    <w:p w:rsidR="00C524F5" w:rsidRDefault="00C524F5" w:rsidP="003B5991">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3B5991">
        <w:rPr>
          <w:rFonts w:ascii="Tahoma" w:hAnsi="Tahoma" w:cs="Tahoma"/>
          <w:i/>
          <w:sz w:val="24"/>
          <w:szCs w:val="24"/>
        </w:rPr>
        <w:t>casu</w:t>
      </w:r>
      <w:proofErr w:type="spellEnd"/>
      <w:r w:rsidR="00B10290">
        <w:rPr>
          <w:rFonts w:ascii="Tahoma" w:hAnsi="Tahoma" w:cs="Tahoma"/>
          <w:sz w:val="24"/>
          <w:szCs w:val="24"/>
        </w:rPr>
        <w:t xml:space="preserve"> the employer took a serious view of the fact that the appellant breached the company procedures and instructions </w:t>
      </w:r>
      <w:r w:rsidR="003B5991">
        <w:rPr>
          <w:rFonts w:ascii="Tahoma" w:hAnsi="Tahoma" w:cs="Tahoma"/>
          <w:sz w:val="24"/>
          <w:szCs w:val="24"/>
        </w:rPr>
        <w:t xml:space="preserve">including the memo from the operations Executive and </w:t>
      </w:r>
      <w:r w:rsidR="00D2516B">
        <w:rPr>
          <w:rFonts w:ascii="Tahoma" w:hAnsi="Tahoma" w:cs="Tahoma"/>
          <w:sz w:val="24"/>
          <w:szCs w:val="24"/>
        </w:rPr>
        <w:t xml:space="preserve">the </w:t>
      </w:r>
      <w:r w:rsidR="003B5991">
        <w:rPr>
          <w:rFonts w:ascii="Tahoma" w:hAnsi="Tahoma" w:cs="Tahoma"/>
          <w:sz w:val="24"/>
          <w:szCs w:val="24"/>
        </w:rPr>
        <w:t xml:space="preserve">Reserve Bank of Zimbabwe guidelines on cash backs. This court, siting as an appeal court cannot interfere with the penalty meted out. I am also of the view that the appellant took too casual an approach to her responsibilities </w:t>
      </w:r>
      <w:r w:rsidR="00D2516B">
        <w:rPr>
          <w:rFonts w:ascii="Tahoma" w:hAnsi="Tahoma" w:cs="Tahoma"/>
          <w:sz w:val="24"/>
          <w:szCs w:val="24"/>
        </w:rPr>
        <w:t>in using the privileges availed to her. She le</w:t>
      </w:r>
      <w:r w:rsidR="003B5991">
        <w:rPr>
          <w:rFonts w:ascii="Tahoma" w:hAnsi="Tahoma" w:cs="Tahoma"/>
          <w:sz w:val="24"/>
          <w:szCs w:val="24"/>
        </w:rPr>
        <w:t>t her boyfriend run lose with her cards thereby breaching the trust that her employer had in her that she would be responsible and cognizant of all the governing instructions and guidelines in managing her back backs.</w:t>
      </w:r>
    </w:p>
    <w:p w:rsidR="00AA6E4D" w:rsidRDefault="00AA6E4D" w:rsidP="003B5991">
      <w:pPr>
        <w:spacing w:after="0" w:line="360" w:lineRule="auto"/>
        <w:ind w:firstLine="720"/>
        <w:jc w:val="both"/>
        <w:rPr>
          <w:rFonts w:ascii="Tahoma" w:hAnsi="Tahoma" w:cs="Tahoma"/>
          <w:sz w:val="24"/>
          <w:szCs w:val="24"/>
        </w:rPr>
      </w:pPr>
    </w:p>
    <w:p w:rsidR="00AA6E4D" w:rsidRDefault="00AA6E4D" w:rsidP="003B5991">
      <w:pPr>
        <w:spacing w:after="0" w:line="360" w:lineRule="auto"/>
        <w:ind w:firstLine="720"/>
        <w:jc w:val="both"/>
        <w:rPr>
          <w:rFonts w:ascii="Tahoma" w:hAnsi="Tahoma" w:cs="Tahoma"/>
          <w:sz w:val="24"/>
          <w:szCs w:val="24"/>
        </w:rPr>
      </w:pPr>
      <w:r>
        <w:rPr>
          <w:rFonts w:ascii="Tahoma" w:hAnsi="Tahoma" w:cs="Tahoma"/>
          <w:sz w:val="24"/>
          <w:szCs w:val="24"/>
        </w:rPr>
        <w:t>She irresponsibly let a third party abuse her cards. The employer cannot be compelled to have her back in his employ after her irresponsible breach of the trust her employer had in her. There is therefore no reason to hold that there was any misdirection or unreasonableness. The ground of appeal is without merit.</w:t>
      </w:r>
    </w:p>
    <w:p w:rsidR="00AA6E4D" w:rsidRDefault="00AA6E4D" w:rsidP="00AA6E4D">
      <w:pPr>
        <w:spacing w:after="0" w:line="360" w:lineRule="auto"/>
        <w:jc w:val="both"/>
        <w:rPr>
          <w:rFonts w:ascii="Tahoma" w:hAnsi="Tahoma" w:cs="Tahoma"/>
          <w:sz w:val="24"/>
          <w:szCs w:val="24"/>
        </w:rPr>
      </w:pPr>
    </w:p>
    <w:p w:rsidR="00AA6E4D" w:rsidRPr="00DE7661" w:rsidRDefault="00AA6E4D" w:rsidP="00AA6E4D">
      <w:pPr>
        <w:spacing w:after="0" w:line="360" w:lineRule="auto"/>
        <w:jc w:val="both"/>
        <w:rPr>
          <w:rFonts w:ascii="Tahoma" w:hAnsi="Tahoma" w:cs="Tahoma"/>
          <w:sz w:val="24"/>
          <w:szCs w:val="24"/>
          <w:u w:val="single"/>
        </w:rPr>
      </w:pPr>
      <w:r w:rsidRPr="00DE7661">
        <w:rPr>
          <w:rFonts w:ascii="Tahoma" w:hAnsi="Tahoma" w:cs="Tahoma"/>
          <w:sz w:val="24"/>
          <w:szCs w:val="24"/>
          <w:u w:val="single"/>
        </w:rPr>
        <w:t>Grounds of appeal number 4</w:t>
      </w:r>
    </w:p>
    <w:p w:rsidR="00AA6E4D" w:rsidRDefault="00AA6E4D" w:rsidP="00AA6E4D">
      <w:pPr>
        <w:spacing w:after="0" w:line="360" w:lineRule="auto"/>
        <w:jc w:val="both"/>
        <w:rPr>
          <w:rFonts w:ascii="Tahoma" w:hAnsi="Tahoma" w:cs="Tahoma"/>
          <w:sz w:val="24"/>
          <w:szCs w:val="24"/>
        </w:rPr>
      </w:pPr>
    </w:p>
    <w:p w:rsidR="00AA6E4D" w:rsidRDefault="00AA6E4D" w:rsidP="00AA6E4D">
      <w:pPr>
        <w:spacing w:after="0" w:line="360" w:lineRule="auto"/>
        <w:jc w:val="both"/>
        <w:rPr>
          <w:rFonts w:ascii="Tahoma" w:hAnsi="Tahoma" w:cs="Tahoma"/>
          <w:sz w:val="24"/>
          <w:szCs w:val="24"/>
        </w:rPr>
      </w:pPr>
      <w:r>
        <w:rPr>
          <w:rFonts w:ascii="Tahoma" w:hAnsi="Tahoma" w:cs="Tahoma"/>
          <w:sz w:val="24"/>
          <w:szCs w:val="24"/>
        </w:rPr>
        <w:t xml:space="preserve">Again, this ground of appeal is not clear and specific. The inconsistencies complained of are not specified. It is an invalid ground of appeal. In </w:t>
      </w:r>
      <w:r w:rsidR="00D2516B">
        <w:rPr>
          <w:rFonts w:ascii="Tahoma" w:hAnsi="Tahoma" w:cs="Tahoma"/>
          <w:sz w:val="24"/>
          <w:szCs w:val="24"/>
        </w:rPr>
        <w:t xml:space="preserve">the </w:t>
      </w:r>
      <w:r>
        <w:rPr>
          <w:rFonts w:ascii="Tahoma" w:hAnsi="Tahoma" w:cs="Tahoma"/>
          <w:sz w:val="24"/>
          <w:szCs w:val="24"/>
        </w:rPr>
        <w:t xml:space="preserve">Jensen </w:t>
      </w:r>
      <w:r w:rsidR="00D2516B">
        <w:rPr>
          <w:rFonts w:ascii="Tahoma" w:hAnsi="Tahoma" w:cs="Tahoma"/>
          <w:sz w:val="24"/>
          <w:szCs w:val="24"/>
        </w:rPr>
        <w:t>case (supra) the court stated at</w:t>
      </w:r>
      <w:r>
        <w:rPr>
          <w:rFonts w:ascii="Tahoma" w:hAnsi="Tahoma" w:cs="Tahoma"/>
          <w:sz w:val="24"/>
          <w:szCs w:val="24"/>
        </w:rPr>
        <w:t xml:space="preserve"> page 220 that;</w:t>
      </w:r>
    </w:p>
    <w:p w:rsidR="00AA6E4D" w:rsidRDefault="00AA6E4D" w:rsidP="00AA6E4D">
      <w:pPr>
        <w:spacing w:after="0" w:line="360" w:lineRule="auto"/>
        <w:jc w:val="both"/>
        <w:rPr>
          <w:rFonts w:ascii="Tahoma" w:hAnsi="Tahoma" w:cs="Tahoma"/>
          <w:sz w:val="24"/>
          <w:szCs w:val="24"/>
        </w:rPr>
      </w:pPr>
    </w:p>
    <w:p w:rsidR="00AA6E4D" w:rsidRPr="00DE7661" w:rsidRDefault="00AA6E4D" w:rsidP="00AA6E4D">
      <w:pPr>
        <w:spacing w:after="0" w:line="360" w:lineRule="auto"/>
        <w:ind w:left="1440"/>
        <w:jc w:val="both"/>
        <w:rPr>
          <w:rFonts w:ascii="Tahoma" w:hAnsi="Tahoma" w:cs="Tahoma"/>
          <w:i/>
          <w:sz w:val="24"/>
          <w:szCs w:val="24"/>
        </w:rPr>
      </w:pPr>
      <w:r w:rsidRPr="00DE7661">
        <w:rPr>
          <w:rFonts w:ascii="Tahoma" w:hAnsi="Tahoma" w:cs="Tahoma"/>
          <w:i/>
          <w:sz w:val="24"/>
          <w:szCs w:val="24"/>
        </w:rPr>
        <w:t>“</w:t>
      </w:r>
      <w:proofErr w:type="gramStart"/>
      <w:r w:rsidRPr="00DE7661">
        <w:rPr>
          <w:rFonts w:ascii="Tahoma" w:hAnsi="Tahoma" w:cs="Tahoma"/>
          <w:i/>
          <w:sz w:val="24"/>
          <w:szCs w:val="24"/>
        </w:rPr>
        <w:t>a</w:t>
      </w:r>
      <w:proofErr w:type="gramEnd"/>
      <w:r w:rsidRPr="00DE7661">
        <w:rPr>
          <w:rFonts w:ascii="Tahoma" w:hAnsi="Tahoma" w:cs="Tahoma"/>
          <w:i/>
          <w:sz w:val="24"/>
          <w:szCs w:val="24"/>
        </w:rPr>
        <w:t xml:space="preserve"> notice of appeal which does not comply with the rules is fatally defective and invalid. That is to say it is a nullity. It is not only bad but incurably bad….. It must be struck off……..</w:t>
      </w:r>
      <w:proofErr w:type="gramStart"/>
      <w:r w:rsidRPr="00DE7661">
        <w:rPr>
          <w:rFonts w:ascii="Tahoma" w:hAnsi="Tahoma" w:cs="Tahoma"/>
          <w:i/>
          <w:sz w:val="24"/>
          <w:szCs w:val="24"/>
        </w:rPr>
        <w:t>”.</w:t>
      </w:r>
      <w:proofErr w:type="gramEnd"/>
    </w:p>
    <w:p w:rsidR="00AA6E4D" w:rsidRDefault="00AA6E4D" w:rsidP="00AA6E4D">
      <w:pPr>
        <w:spacing w:after="0" w:line="360" w:lineRule="auto"/>
        <w:jc w:val="both"/>
        <w:rPr>
          <w:rFonts w:ascii="Tahoma" w:hAnsi="Tahoma" w:cs="Tahoma"/>
          <w:sz w:val="24"/>
          <w:szCs w:val="24"/>
        </w:rPr>
      </w:pPr>
    </w:p>
    <w:p w:rsidR="00AA6E4D" w:rsidRDefault="00AA6E4D" w:rsidP="00AA6E4D">
      <w:pPr>
        <w:spacing w:after="0" w:line="360" w:lineRule="auto"/>
        <w:jc w:val="both"/>
        <w:rPr>
          <w:rFonts w:ascii="Tahoma" w:hAnsi="Tahoma" w:cs="Tahoma"/>
          <w:sz w:val="24"/>
          <w:szCs w:val="24"/>
        </w:rPr>
      </w:pPr>
      <w:r>
        <w:rPr>
          <w:rFonts w:ascii="Tahoma" w:hAnsi="Tahoma" w:cs="Tahoma"/>
          <w:sz w:val="24"/>
          <w:szCs w:val="24"/>
        </w:rPr>
        <w:tab/>
        <w:t>It is not the duty of the court to attempt</w:t>
      </w:r>
      <w:r w:rsidR="00515E12">
        <w:rPr>
          <w:rFonts w:ascii="Tahoma" w:hAnsi="Tahoma" w:cs="Tahoma"/>
          <w:sz w:val="24"/>
          <w:szCs w:val="24"/>
        </w:rPr>
        <w:t xml:space="preserve"> to decipher a litigant’s intention where the litigant has not been clear.</w:t>
      </w:r>
    </w:p>
    <w:p w:rsidR="00261DF0" w:rsidRDefault="00261DF0" w:rsidP="00AA6E4D">
      <w:pPr>
        <w:spacing w:after="0" w:line="360" w:lineRule="auto"/>
        <w:jc w:val="both"/>
        <w:rPr>
          <w:rFonts w:ascii="Tahoma" w:hAnsi="Tahoma" w:cs="Tahoma"/>
          <w:sz w:val="24"/>
          <w:szCs w:val="24"/>
        </w:rPr>
      </w:pPr>
    </w:p>
    <w:p w:rsidR="00261DF0" w:rsidRDefault="00261DF0" w:rsidP="00AA6E4D">
      <w:pPr>
        <w:spacing w:after="0" w:line="360" w:lineRule="auto"/>
        <w:jc w:val="both"/>
        <w:rPr>
          <w:rFonts w:ascii="Tahoma" w:hAnsi="Tahoma" w:cs="Tahoma"/>
          <w:sz w:val="24"/>
          <w:szCs w:val="24"/>
        </w:rPr>
      </w:pPr>
    </w:p>
    <w:p w:rsidR="00261DF0" w:rsidRDefault="00261DF0" w:rsidP="00AA6E4D">
      <w:pPr>
        <w:spacing w:after="0" w:line="360" w:lineRule="auto"/>
        <w:jc w:val="both"/>
        <w:rPr>
          <w:rFonts w:ascii="Tahoma" w:hAnsi="Tahoma" w:cs="Tahoma"/>
          <w:sz w:val="24"/>
          <w:szCs w:val="24"/>
        </w:rPr>
      </w:pPr>
      <w:r>
        <w:rPr>
          <w:rFonts w:ascii="Tahoma" w:hAnsi="Tahoma" w:cs="Tahoma"/>
          <w:sz w:val="24"/>
          <w:szCs w:val="24"/>
        </w:rPr>
        <w:tab/>
        <w:t>The 4</w:t>
      </w:r>
      <w:r w:rsidRPr="00261DF0">
        <w:rPr>
          <w:rFonts w:ascii="Tahoma" w:hAnsi="Tahoma" w:cs="Tahoma"/>
          <w:sz w:val="24"/>
          <w:szCs w:val="24"/>
          <w:vertAlign w:val="superscript"/>
        </w:rPr>
        <w:t>th</w:t>
      </w:r>
      <w:r>
        <w:rPr>
          <w:rFonts w:ascii="Tahoma" w:hAnsi="Tahoma" w:cs="Tahoma"/>
          <w:sz w:val="24"/>
          <w:szCs w:val="24"/>
        </w:rPr>
        <w:t xml:space="preserve"> ground being unclear and also not precise, must be struck off.</w:t>
      </w:r>
    </w:p>
    <w:p w:rsidR="00261DF0" w:rsidRDefault="00261DF0" w:rsidP="00AA6E4D">
      <w:pPr>
        <w:spacing w:after="0" w:line="360" w:lineRule="auto"/>
        <w:jc w:val="both"/>
        <w:rPr>
          <w:rFonts w:ascii="Tahoma" w:hAnsi="Tahoma" w:cs="Tahoma"/>
          <w:sz w:val="24"/>
          <w:szCs w:val="24"/>
        </w:rPr>
      </w:pPr>
    </w:p>
    <w:p w:rsidR="00261DF0" w:rsidRPr="009D0E3C" w:rsidRDefault="00261DF0" w:rsidP="00AA6E4D">
      <w:pPr>
        <w:spacing w:after="0" w:line="360" w:lineRule="auto"/>
        <w:jc w:val="both"/>
        <w:rPr>
          <w:rFonts w:ascii="Tahoma" w:hAnsi="Tahoma" w:cs="Tahoma"/>
          <w:sz w:val="24"/>
          <w:szCs w:val="24"/>
          <w:u w:val="single"/>
        </w:rPr>
      </w:pPr>
      <w:r w:rsidRPr="009D0E3C">
        <w:rPr>
          <w:rFonts w:ascii="Tahoma" w:hAnsi="Tahoma" w:cs="Tahoma"/>
          <w:sz w:val="24"/>
          <w:szCs w:val="24"/>
          <w:u w:val="single"/>
        </w:rPr>
        <w:t>Ground of appeal number 5</w:t>
      </w:r>
    </w:p>
    <w:p w:rsidR="009D0E3C" w:rsidRDefault="009D0E3C" w:rsidP="00AA6E4D">
      <w:pPr>
        <w:spacing w:after="0" w:line="360" w:lineRule="auto"/>
        <w:jc w:val="both"/>
        <w:rPr>
          <w:rFonts w:ascii="Tahoma" w:hAnsi="Tahoma" w:cs="Tahoma"/>
          <w:sz w:val="24"/>
          <w:szCs w:val="24"/>
        </w:rPr>
      </w:pPr>
    </w:p>
    <w:p w:rsidR="009D0E3C" w:rsidRDefault="009D0E3C" w:rsidP="00CA3C3E">
      <w:pPr>
        <w:spacing w:after="0" w:line="360" w:lineRule="auto"/>
        <w:ind w:firstLine="720"/>
        <w:jc w:val="both"/>
        <w:rPr>
          <w:rFonts w:ascii="Tahoma" w:hAnsi="Tahoma" w:cs="Tahoma"/>
          <w:sz w:val="24"/>
          <w:szCs w:val="24"/>
        </w:rPr>
      </w:pPr>
      <w:r>
        <w:rPr>
          <w:rFonts w:ascii="Tahoma" w:hAnsi="Tahoma" w:cs="Tahoma"/>
          <w:sz w:val="24"/>
          <w:szCs w:val="24"/>
        </w:rPr>
        <w:t>Again it is not clear what principles of equity were contravened.</w:t>
      </w:r>
      <w:r w:rsidR="00E21064">
        <w:rPr>
          <w:rFonts w:ascii="Tahoma" w:hAnsi="Tahoma" w:cs="Tahoma"/>
          <w:sz w:val="24"/>
          <w:szCs w:val="24"/>
        </w:rPr>
        <w:t xml:space="preserve"> The ground of appeal is</w:t>
      </w:r>
      <w:r w:rsidR="00D2516B">
        <w:rPr>
          <w:rFonts w:ascii="Tahoma" w:hAnsi="Tahoma" w:cs="Tahoma"/>
          <w:sz w:val="24"/>
          <w:szCs w:val="24"/>
        </w:rPr>
        <w:t xml:space="preserve"> unclear and it is not specific. O</w:t>
      </w:r>
      <w:r w:rsidR="00E21064">
        <w:rPr>
          <w:rFonts w:ascii="Tahoma" w:hAnsi="Tahoma" w:cs="Tahoma"/>
          <w:sz w:val="24"/>
          <w:szCs w:val="24"/>
        </w:rPr>
        <w:t>ne is left wandering what it is that has grieved the appellant. It must also be struck off.</w:t>
      </w:r>
    </w:p>
    <w:p w:rsidR="00CE711E" w:rsidRDefault="00CE711E" w:rsidP="00CA3C3E">
      <w:pPr>
        <w:spacing w:after="0" w:line="360" w:lineRule="auto"/>
        <w:ind w:firstLine="720"/>
        <w:jc w:val="both"/>
        <w:rPr>
          <w:rFonts w:ascii="Tahoma" w:hAnsi="Tahoma" w:cs="Tahoma"/>
          <w:sz w:val="24"/>
          <w:szCs w:val="24"/>
        </w:rPr>
      </w:pPr>
    </w:p>
    <w:p w:rsidR="00CE711E" w:rsidRDefault="00CE711E" w:rsidP="00CA3C3E">
      <w:pPr>
        <w:spacing w:after="0" w:line="360" w:lineRule="auto"/>
        <w:ind w:firstLine="720"/>
        <w:jc w:val="both"/>
        <w:rPr>
          <w:rFonts w:ascii="Tahoma" w:hAnsi="Tahoma" w:cs="Tahoma"/>
          <w:sz w:val="24"/>
          <w:szCs w:val="24"/>
        </w:rPr>
      </w:pPr>
      <w:r>
        <w:rPr>
          <w:rFonts w:ascii="Tahoma" w:hAnsi="Tahoma" w:cs="Tahoma"/>
          <w:sz w:val="24"/>
          <w:szCs w:val="24"/>
        </w:rPr>
        <w:t>The appeal is without merit and the following order is made.</w:t>
      </w:r>
    </w:p>
    <w:p w:rsidR="00F44F01" w:rsidRDefault="00F44F01" w:rsidP="00CA3C3E">
      <w:pPr>
        <w:spacing w:after="0" w:line="360" w:lineRule="auto"/>
        <w:ind w:firstLine="720"/>
        <w:jc w:val="both"/>
        <w:rPr>
          <w:rFonts w:ascii="Tahoma" w:hAnsi="Tahoma" w:cs="Tahoma"/>
          <w:sz w:val="24"/>
          <w:szCs w:val="24"/>
        </w:rPr>
      </w:pPr>
    </w:p>
    <w:p w:rsidR="00F44F01" w:rsidRDefault="00F44F01" w:rsidP="00CA3C3E">
      <w:pPr>
        <w:spacing w:after="0" w:line="360" w:lineRule="auto"/>
        <w:ind w:firstLine="720"/>
        <w:jc w:val="both"/>
        <w:rPr>
          <w:rFonts w:ascii="Tahoma" w:hAnsi="Tahoma" w:cs="Tahoma"/>
          <w:sz w:val="24"/>
          <w:szCs w:val="24"/>
        </w:rPr>
      </w:pPr>
    </w:p>
    <w:p w:rsidR="00CE711E" w:rsidRDefault="00CE711E" w:rsidP="00CE711E">
      <w:pPr>
        <w:spacing w:after="0" w:line="360" w:lineRule="auto"/>
        <w:jc w:val="both"/>
        <w:rPr>
          <w:rFonts w:ascii="Tahoma" w:hAnsi="Tahoma" w:cs="Tahoma"/>
          <w:sz w:val="24"/>
          <w:szCs w:val="24"/>
        </w:rPr>
      </w:pPr>
    </w:p>
    <w:p w:rsidR="00CE711E" w:rsidRPr="00C3688A" w:rsidRDefault="00CE711E" w:rsidP="00CE711E">
      <w:pPr>
        <w:spacing w:after="0" w:line="360" w:lineRule="auto"/>
        <w:jc w:val="both"/>
        <w:rPr>
          <w:rFonts w:ascii="Tahoma" w:hAnsi="Tahoma" w:cs="Tahoma"/>
          <w:b/>
          <w:sz w:val="36"/>
          <w:szCs w:val="36"/>
        </w:rPr>
      </w:pPr>
      <w:r w:rsidRPr="00C3688A">
        <w:rPr>
          <w:rFonts w:ascii="Tahoma" w:hAnsi="Tahoma" w:cs="Tahoma"/>
          <w:b/>
          <w:sz w:val="36"/>
          <w:szCs w:val="36"/>
        </w:rPr>
        <w:t>Order</w:t>
      </w:r>
      <w:r w:rsidR="00C3688A" w:rsidRPr="00C3688A">
        <w:rPr>
          <w:rFonts w:ascii="Tahoma" w:hAnsi="Tahoma" w:cs="Tahoma"/>
          <w:b/>
          <w:sz w:val="36"/>
          <w:szCs w:val="36"/>
        </w:rPr>
        <w:t>:</w:t>
      </w:r>
    </w:p>
    <w:p w:rsidR="00CE711E" w:rsidRDefault="00CE711E" w:rsidP="00CE711E">
      <w:pPr>
        <w:spacing w:after="0" w:line="360" w:lineRule="auto"/>
        <w:jc w:val="both"/>
        <w:rPr>
          <w:rFonts w:ascii="Tahoma" w:hAnsi="Tahoma" w:cs="Tahoma"/>
          <w:sz w:val="24"/>
          <w:szCs w:val="24"/>
        </w:rPr>
      </w:pPr>
    </w:p>
    <w:p w:rsidR="00CE711E" w:rsidRPr="00C14B80" w:rsidRDefault="00CE711E" w:rsidP="00CE711E">
      <w:pPr>
        <w:spacing w:after="0" w:line="360" w:lineRule="auto"/>
        <w:jc w:val="both"/>
        <w:rPr>
          <w:rFonts w:ascii="Tahoma" w:hAnsi="Tahoma" w:cs="Tahoma"/>
          <w:sz w:val="24"/>
          <w:szCs w:val="24"/>
        </w:rPr>
      </w:pPr>
      <w:bookmarkStart w:id="0" w:name="_GoBack"/>
      <w:bookmarkEnd w:id="0"/>
      <w:r>
        <w:rPr>
          <w:rFonts w:ascii="Tahoma" w:hAnsi="Tahoma" w:cs="Tahoma"/>
          <w:sz w:val="24"/>
          <w:szCs w:val="24"/>
        </w:rPr>
        <w:t>The appeal be and is hereby</w:t>
      </w:r>
      <w:r w:rsidR="00C3688A">
        <w:rPr>
          <w:rFonts w:ascii="Tahoma" w:hAnsi="Tahoma" w:cs="Tahoma"/>
          <w:sz w:val="24"/>
          <w:szCs w:val="24"/>
        </w:rPr>
        <w:t xml:space="preserve"> dismissed with each party bearing its own costs.</w:t>
      </w:r>
    </w:p>
    <w:sectPr w:rsidR="00CE711E" w:rsidRPr="00C14B80"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E8" w:rsidRDefault="008B0FE8" w:rsidP="002E1B63">
      <w:pPr>
        <w:spacing w:after="0" w:line="240" w:lineRule="auto"/>
      </w:pPr>
      <w:r>
        <w:separator/>
      </w:r>
    </w:p>
  </w:endnote>
  <w:endnote w:type="continuationSeparator" w:id="0">
    <w:p w:rsidR="008B0FE8" w:rsidRDefault="008B0FE8"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E8" w:rsidRDefault="008B0FE8" w:rsidP="002E1B63">
      <w:pPr>
        <w:spacing w:after="0" w:line="240" w:lineRule="auto"/>
      </w:pPr>
      <w:r>
        <w:separator/>
      </w:r>
    </w:p>
  </w:footnote>
  <w:footnote w:type="continuationSeparator" w:id="0">
    <w:p w:rsidR="008B0FE8" w:rsidRDefault="008B0FE8"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AA6E4D" w:rsidRDefault="00AA6E4D">
        <w:pPr>
          <w:pStyle w:val="Header"/>
          <w:jc w:val="right"/>
        </w:pPr>
      </w:p>
      <w:p w:rsidR="00AA6E4D" w:rsidRDefault="00AA6E4D">
        <w:pPr>
          <w:pStyle w:val="Header"/>
          <w:jc w:val="right"/>
          <w:rPr>
            <w:noProof/>
          </w:rPr>
        </w:pPr>
        <w:r>
          <w:fldChar w:fldCharType="begin"/>
        </w:r>
        <w:r>
          <w:instrText xml:space="preserve"> PAGE   \* MERGEFORMAT </w:instrText>
        </w:r>
        <w:r>
          <w:fldChar w:fldCharType="separate"/>
        </w:r>
        <w:r w:rsidR="005160C8">
          <w:rPr>
            <w:noProof/>
          </w:rPr>
          <w:t>7</w:t>
        </w:r>
        <w:r>
          <w:rPr>
            <w:noProof/>
          </w:rPr>
          <w:fldChar w:fldCharType="end"/>
        </w:r>
      </w:p>
      <w:p w:rsidR="00AA6E4D" w:rsidRDefault="00B32B41">
        <w:pPr>
          <w:pStyle w:val="Header"/>
          <w:jc w:val="right"/>
          <w:rPr>
            <w:noProof/>
          </w:rPr>
        </w:pPr>
        <w:r>
          <w:rPr>
            <w:noProof/>
          </w:rPr>
          <w:t>JUDGMENT NO. LC/H/</w:t>
        </w:r>
        <w:r w:rsidR="002D5CA2">
          <w:rPr>
            <w:noProof/>
          </w:rPr>
          <w:t>16</w:t>
        </w:r>
        <w:r>
          <w:rPr>
            <w:noProof/>
          </w:rPr>
          <w:t>/2020</w:t>
        </w:r>
      </w:p>
      <w:p w:rsidR="00AA6E4D" w:rsidRDefault="00AA6E4D" w:rsidP="00833E26">
        <w:pPr>
          <w:pStyle w:val="Header"/>
          <w:jc w:val="center"/>
        </w:pPr>
        <w:r>
          <w:rPr>
            <w:noProof/>
          </w:rPr>
          <w:tab/>
          <w:t xml:space="preserve">                                                                                                                                        CASE NO. LC/H/89/19</w:t>
        </w:r>
      </w:p>
    </w:sdtContent>
  </w:sdt>
  <w:p w:rsidR="00AA6E4D" w:rsidRDefault="00AA6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29A6"/>
    <w:rsid w:val="00016EE7"/>
    <w:rsid w:val="00020499"/>
    <w:rsid w:val="00020D7A"/>
    <w:rsid w:val="00025EDA"/>
    <w:rsid w:val="00046609"/>
    <w:rsid w:val="0005261C"/>
    <w:rsid w:val="0006239A"/>
    <w:rsid w:val="00067E67"/>
    <w:rsid w:val="00080978"/>
    <w:rsid w:val="000901E3"/>
    <w:rsid w:val="0009283E"/>
    <w:rsid w:val="00094DA1"/>
    <w:rsid w:val="000A1B33"/>
    <w:rsid w:val="000A1D3A"/>
    <w:rsid w:val="000A6910"/>
    <w:rsid w:val="000B00F4"/>
    <w:rsid w:val="000B43EE"/>
    <w:rsid w:val="000C27E1"/>
    <w:rsid w:val="000D424B"/>
    <w:rsid w:val="000D77F1"/>
    <w:rsid w:val="000E1896"/>
    <w:rsid w:val="000E3EAB"/>
    <w:rsid w:val="000E69DF"/>
    <w:rsid w:val="000F163D"/>
    <w:rsid w:val="001009F1"/>
    <w:rsid w:val="00100BE0"/>
    <w:rsid w:val="00110B2F"/>
    <w:rsid w:val="0011404F"/>
    <w:rsid w:val="0012177F"/>
    <w:rsid w:val="001311AC"/>
    <w:rsid w:val="001358F7"/>
    <w:rsid w:val="001374B6"/>
    <w:rsid w:val="001442E7"/>
    <w:rsid w:val="00144612"/>
    <w:rsid w:val="00151D73"/>
    <w:rsid w:val="00152041"/>
    <w:rsid w:val="00161586"/>
    <w:rsid w:val="001674BF"/>
    <w:rsid w:val="0017425B"/>
    <w:rsid w:val="00190F8A"/>
    <w:rsid w:val="001958D6"/>
    <w:rsid w:val="001B1DF6"/>
    <w:rsid w:val="001B7A70"/>
    <w:rsid w:val="001B7CD3"/>
    <w:rsid w:val="001C6ABE"/>
    <w:rsid w:val="001D24A7"/>
    <w:rsid w:val="001D2758"/>
    <w:rsid w:val="001F1C6A"/>
    <w:rsid w:val="002009EF"/>
    <w:rsid w:val="00203A26"/>
    <w:rsid w:val="00205812"/>
    <w:rsid w:val="0021679E"/>
    <w:rsid w:val="00216B43"/>
    <w:rsid w:val="00217328"/>
    <w:rsid w:val="00221EA5"/>
    <w:rsid w:val="00225E4A"/>
    <w:rsid w:val="002262E8"/>
    <w:rsid w:val="002324D0"/>
    <w:rsid w:val="00232C1C"/>
    <w:rsid w:val="00234172"/>
    <w:rsid w:val="0024027D"/>
    <w:rsid w:val="00241E38"/>
    <w:rsid w:val="0024238F"/>
    <w:rsid w:val="002477BE"/>
    <w:rsid w:val="00261DF0"/>
    <w:rsid w:val="0026230C"/>
    <w:rsid w:val="00271300"/>
    <w:rsid w:val="00283CAE"/>
    <w:rsid w:val="00283F6F"/>
    <w:rsid w:val="002922BF"/>
    <w:rsid w:val="002A4FD2"/>
    <w:rsid w:val="002D49DB"/>
    <w:rsid w:val="002D516A"/>
    <w:rsid w:val="002D5CA2"/>
    <w:rsid w:val="002E1B63"/>
    <w:rsid w:val="002E2866"/>
    <w:rsid w:val="002E3B7B"/>
    <w:rsid w:val="002E615E"/>
    <w:rsid w:val="00314C28"/>
    <w:rsid w:val="00316D8A"/>
    <w:rsid w:val="00321E25"/>
    <w:rsid w:val="00331C57"/>
    <w:rsid w:val="00356915"/>
    <w:rsid w:val="0037089B"/>
    <w:rsid w:val="00372B3E"/>
    <w:rsid w:val="00375EF8"/>
    <w:rsid w:val="003813FA"/>
    <w:rsid w:val="00384859"/>
    <w:rsid w:val="00396D58"/>
    <w:rsid w:val="0039713D"/>
    <w:rsid w:val="003A5BCD"/>
    <w:rsid w:val="003A718D"/>
    <w:rsid w:val="003B5991"/>
    <w:rsid w:val="003B6072"/>
    <w:rsid w:val="003C564B"/>
    <w:rsid w:val="003D5B46"/>
    <w:rsid w:val="003E172D"/>
    <w:rsid w:val="003F153D"/>
    <w:rsid w:val="00400976"/>
    <w:rsid w:val="0040494B"/>
    <w:rsid w:val="00404DFF"/>
    <w:rsid w:val="00406BB1"/>
    <w:rsid w:val="00432E54"/>
    <w:rsid w:val="0045490B"/>
    <w:rsid w:val="004721BA"/>
    <w:rsid w:val="0047590A"/>
    <w:rsid w:val="00475FDE"/>
    <w:rsid w:val="00477D79"/>
    <w:rsid w:val="00477F15"/>
    <w:rsid w:val="00485080"/>
    <w:rsid w:val="00487C8A"/>
    <w:rsid w:val="0049288B"/>
    <w:rsid w:val="00493385"/>
    <w:rsid w:val="004A5C00"/>
    <w:rsid w:val="004B275D"/>
    <w:rsid w:val="004B5D82"/>
    <w:rsid w:val="004C54CE"/>
    <w:rsid w:val="004D18DE"/>
    <w:rsid w:val="004E5BCA"/>
    <w:rsid w:val="004F2711"/>
    <w:rsid w:val="004F4029"/>
    <w:rsid w:val="004F7023"/>
    <w:rsid w:val="004F7093"/>
    <w:rsid w:val="0050111D"/>
    <w:rsid w:val="00511750"/>
    <w:rsid w:val="005136B6"/>
    <w:rsid w:val="005152A7"/>
    <w:rsid w:val="00515E12"/>
    <w:rsid w:val="005160C8"/>
    <w:rsid w:val="00523DF5"/>
    <w:rsid w:val="00525AD7"/>
    <w:rsid w:val="00526382"/>
    <w:rsid w:val="00534648"/>
    <w:rsid w:val="00535F13"/>
    <w:rsid w:val="005407F8"/>
    <w:rsid w:val="00541D30"/>
    <w:rsid w:val="0055392F"/>
    <w:rsid w:val="005611A2"/>
    <w:rsid w:val="00561A29"/>
    <w:rsid w:val="0058004B"/>
    <w:rsid w:val="005838DE"/>
    <w:rsid w:val="00583C4B"/>
    <w:rsid w:val="00586AD5"/>
    <w:rsid w:val="0059003E"/>
    <w:rsid w:val="0059220D"/>
    <w:rsid w:val="005973ED"/>
    <w:rsid w:val="005A4A4F"/>
    <w:rsid w:val="005B0651"/>
    <w:rsid w:val="005B0B21"/>
    <w:rsid w:val="005B201A"/>
    <w:rsid w:val="005B5C62"/>
    <w:rsid w:val="005C0F96"/>
    <w:rsid w:val="005C3D75"/>
    <w:rsid w:val="005D0191"/>
    <w:rsid w:val="005D68F2"/>
    <w:rsid w:val="005E17F7"/>
    <w:rsid w:val="005E2A42"/>
    <w:rsid w:val="005E7D66"/>
    <w:rsid w:val="005F1F7B"/>
    <w:rsid w:val="006005B2"/>
    <w:rsid w:val="00604405"/>
    <w:rsid w:val="006045BE"/>
    <w:rsid w:val="00627020"/>
    <w:rsid w:val="00642B49"/>
    <w:rsid w:val="00642FA2"/>
    <w:rsid w:val="00643D91"/>
    <w:rsid w:val="00643EFB"/>
    <w:rsid w:val="00654EFC"/>
    <w:rsid w:val="006612E6"/>
    <w:rsid w:val="006639EC"/>
    <w:rsid w:val="00680C2E"/>
    <w:rsid w:val="006812AC"/>
    <w:rsid w:val="006848BE"/>
    <w:rsid w:val="0068514E"/>
    <w:rsid w:val="006A0459"/>
    <w:rsid w:val="006A1DDE"/>
    <w:rsid w:val="006A7F23"/>
    <w:rsid w:val="006B0CCB"/>
    <w:rsid w:val="006B3B44"/>
    <w:rsid w:val="006E665E"/>
    <w:rsid w:val="006F3FDA"/>
    <w:rsid w:val="006F49E1"/>
    <w:rsid w:val="006F4BC9"/>
    <w:rsid w:val="0070094D"/>
    <w:rsid w:val="00703BFE"/>
    <w:rsid w:val="00704680"/>
    <w:rsid w:val="00706851"/>
    <w:rsid w:val="00714452"/>
    <w:rsid w:val="00717AED"/>
    <w:rsid w:val="00725829"/>
    <w:rsid w:val="007324AA"/>
    <w:rsid w:val="0075127E"/>
    <w:rsid w:val="007540A4"/>
    <w:rsid w:val="00760206"/>
    <w:rsid w:val="0077115B"/>
    <w:rsid w:val="007820F7"/>
    <w:rsid w:val="00784EA8"/>
    <w:rsid w:val="00793501"/>
    <w:rsid w:val="007A17BF"/>
    <w:rsid w:val="007C4853"/>
    <w:rsid w:val="007C68AA"/>
    <w:rsid w:val="007C6DC9"/>
    <w:rsid w:val="007D6DBF"/>
    <w:rsid w:val="007E22C3"/>
    <w:rsid w:val="007E7122"/>
    <w:rsid w:val="007F0867"/>
    <w:rsid w:val="007F4649"/>
    <w:rsid w:val="00800163"/>
    <w:rsid w:val="008054E0"/>
    <w:rsid w:val="00825157"/>
    <w:rsid w:val="0082579A"/>
    <w:rsid w:val="00833479"/>
    <w:rsid w:val="00833E26"/>
    <w:rsid w:val="008421C1"/>
    <w:rsid w:val="00844CA2"/>
    <w:rsid w:val="00847C92"/>
    <w:rsid w:val="008502F8"/>
    <w:rsid w:val="00854C90"/>
    <w:rsid w:val="0085733D"/>
    <w:rsid w:val="00860479"/>
    <w:rsid w:val="008625DC"/>
    <w:rsid w:val="00867E2D"/>
    <w:rsid w:val="00883EFC"/>
    <w:rsid w:val="00887F43"/>
    <w:rsid w:val="008947AD"/>
    <w:rsid w:val="008B023E"/>
    <w:rsid w:val="008B0FE8"/>
    <w:rsid w:val="008B11D8"/>
    <w:rsid w:val="008B77DD"/>
    <w:rsid w:val="008C2173"/>
    <w:rsid w:val="008D0393"/>
    <w:rsid w:val="008D7BFF"/>
    <w:rsid w:val="008E19CC"/>
    <w:rsid w:val="008F14A6"/>
    <w:rsid w:val="008F45D2"/>
    <w:rsid w:val="00912658"/>
    <w:rsid w:val="00915C41"/>
    <w:rsid w:val="00917626"/>
    <w:rsid w:val="00931E5A"/>
    <w:rsid w:val="00942148"/>
    <w:rsid w:val="0094433D"/>
    <w:rsid w:val="009573DE"/>
    <w:rsid w:val="00957DC5"/>
    <w:rsid w:val="009609A0"/>
    <w:rsid w:val="00963FDC"/>
    <w:rsid w:val="00970F32"/>
    <w:rsid w:val="0097494F"/>
    <w:rsid w:val="009754C2"/>
    <w:rsid w:val="00990998"/>
    <w:rsid w:val="009D0E3C"/>
    <w:rsid w:val="009D4878"/>
    <w:rsid w:val="009D487C"/>
    <w:rsid w:val="009D510C"/>
    <w:rsid w:val="009D633C"/>
    <w:rsid w:val="009F33B4"/>
    <w:rsid w:val="00A100C5"/>
    <w:rsid w:val="00A154A8"/>
    <w:rsid w:val="00A2236E"/>
    <w:rsid w:val="00A228E5"/>
    <w:rsid w:val="00A2435A"/>
    <w:rsid w:val="00A34027"/>
    <w:rsid w:val="00A34C82"/>
    <w:rsid w:val="00A50BDA"/>
    <w:rsid w:val="00A94BF2"/>
    <w:rsid w:val="00AA4716"/>
    <w:rsid w:val="00AA6E4D"/>
    <w:rsid w:val="00AB00D2"/>
    <w:rsid w:val="00AB0516"/>
    <w:rsid w:val="00AB5375"/>
    <w:rsid w:val="00AD070F"/>
    <w:rsid w:val="00AD1A4A"/>
    <w:rsid w:val="00AD1B95"/>
    <w:rsid w:val="00AD7BC6"/>
    <w:rsid w:val="00AE234C"/>
    <w:rsid w:val="00AE5455"/>
    <w:rsid w:val="00AF121E"/>
    <w:rsid w:val="00B01197"/>
    <w:rsid w:val="00B10290"/>
    <w:rsid w:val="00B173AC"/>
    <w:rsid w:val="00B2216B"/>
    <w:rsid w:val="00B32833"/>
    <w:rsid w:val="00B32B41"/>
    <w:rsid w:val="00B3533D"/>
    <w:rsid w:val="00B433C6"/>
    <w:rsid w:val="00B514A6"/>
    <w:rsid w:val="00B64850"/>
    <w:rsid w:val="00B700A5"/>
    <w:rsid w:val="00B85BD9"/>
    <w:rsid w:val="00BC12ED"/>
    <w:rsid w:val="00BC15CD"/>
    <w:rsid w:val="00BC4B1E"/>
    <w:rsid w:val="00BC6AD9"/>
    <w:rsid w:val="00BF1D84"/>
    <w:rsid w:val="00BF3273"/>
    <w:rsid w:val="00BF68E7"/>
    <w:rsid w:val="00C01DC0"/>
    <w:rsid w:val="00C14B80"/>
    <w:rsid w:val="00C21FD6"/>
    <w:rsid w:val="00C3688A"/>
    <w:rsid w:val="00C36D65"/>
    <w:rsid w:val="00C410AE"/>
    <w:rsid w:val="00C42CF1"/>
    <w:rsid w:val="00C44B35"/>
    <w:rsid w:val="00C51B1B"/>
    <w:rsid w:val="00C524F5"/>
    <w:rsid w:val="00C6452B"/>
    <w:rsid w:val="00C65E4B"/>
    <w:rsid w:val="00C756CC"/>
    <w:rsid w:val="00C75E14"/>
    <w:rsid w:val="00C806AE"/>
    <w:rsid w:val="00C854E2"/>
    <w:rsid w:val="00C85EBA"/>
    <w:rsid w:val="00C92F12"/>
    <w:rsid w:val="00C9429F"/>
    <w:rsid w:val="00C952F3"/>
    <w:rsid w:val="00CA0C38"/>
    <w:rsid w:val="00CA16F6"/>
    <w:rsid w:val="00CA3C3E"/>
    <w:rsid w:val="00CB0155"/>
    <w:rsid w:val="00CB1222"/>
    <w:rsid w:val="00CC0882"/>
    <w:rsid w:val="00CC093B"/>
    <w:rsid w:val="00CD7C56"/>
    <w:rsid w:val="00CE711E"/>
    <w:rsid w:val="00CF2F5F"/>
    <w:rsid w:val="00D026A2"/>
    <w:rsid w:val="00D033BD"/>
    <w:rsid w:val="00D13E4E"/>
    <w:rsid w:val="00D21D98"/>
    <w:rsid w:val="00D2516B"/>
    <w:rsid w:val="00D40D61"/>
    <w:rsid w:val="00D453E5"/>
    <w:rsid w:val="00D478B4"/>
    <w:rsid w:val="00D546EA"/>
    <w:rsid w:val="00D567A0"/>
    <w:rsid w:val="00D579E4"/>
    <w:rsid w:val="00D63F0E"/>
    <w:rsid w:val="00D80508"/>
    <w:rsid w:val="00D84D3A"/>
    <w:rsid w:val="00D97025"/>
    <w:rsid w:val="00DA4F16"/>
    <w:rsid w:val="00DA7712"/>
    <w:rsid w:val="00DB1DDD"/>
    <w:rsid w:val="00DB3E6C"/>
    <w:rsid w:val="00DE0976"/>
    <w:rsid w:val="00DE17DC"/>
    <w:rsid w:val="00DE7463"/>
    <w:rsid w:val="00DE7661"/>
    <w:rsid w:val="00DF20DA"/>
    <w:rsid w:val="00DF3B3D"/>
    <w:rsid w:val="00E11904"/>
    <w:rsid w:val="00E21064"/>
    <w:rsid w:val="00E242DA"/>
    <w:rsid w:val="00E27594"/>
    <w:rsid w:val="00E34FBC"/>
    <w:rsid w:val="00E4367C"/>
    <w:rsid w:val="00E46B82"/>
    <w:rsid w:val="00E508A4"/>
    <w:rsid w:val="00E5110B"/>
    <w:rsid w:val="00E5497A"/>
    <w:rsid w:val="00E5503E"/>
    <w:rsid w:val="00E70F13"/>
    <w:rsid w:val="00E7756A"/>
    <w:rsid w:val="00E80932"/>
    <w:rsid w:val="00E86393"/>
    <w:rsid w:val="00EC0A7C"/>
    <w:rsid w:val="00EC7253"/>
    <w:rsid w:val="00F0304B"/>
    <w:rsid w:val="00F07EB4"/>
    <w:rsid w:val="00F112EA"/>
    <w:rsid w:val="00F2114B"/>
    <w:rsid w:val="00F24630"/>
    <w:rsid w:val="00F4268F"/>
    <w:rsid w:val="00F44F01"/>
    <w:rsid w:val="00F45528"/>
    <w:rsid w:val="00F51A57"/>
    <w:rsid w:val="00F53212"/>
    <w:rsid w:val="00F57B71"/>
    <w:rsid w:val="00F62C80"/>
    <w:rsid w:val="00F75CEC"/>
    <w:rsid w:val="00F80FB6"/>
    <w:rsid w:val="00F87179"/>
    <w:rsid w:val="00F937C1"/>
    <w:rsid w:val="00F97F0E"/>
    <w:rsid w:val="00FA489B"/>
    <w:rsid w:val="00FB26B5"/>
    <w:rsid w:val="00FB605D"/>
    <w:rsid w:val="00FD0A3E"/>
    <w:rsid w:val="00FD5B4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63</cp:revision>
  <cp:lastPrinted>2020-01-08T07:15:00Z</cp:lastPrinted>
  <dcterms:created xsi:type="dcterms:W3CDTF">2019-12-31T09:48:00Z</dcterms:created>
  <dcterms:modified xsi:type="dcterms:W3CDTF">2020-01-10T12:20:00Z</dcterms:modified>
</cp:coreProperties>
</file>