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AA32E" w14:textId="6F187571" w:rsidR="00F77840" w:rsidRDefault="00F77840" w:rsidP="00F778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7931099" w14:textId="77777777" w:rsidR="00F77840" w:rsidRDefault="00F77840" w:rsidP="00F77840">
      <w:pPr>
        <w:rPr>
          <w:rFonts w:ascii="Times New Roman" w:hAnsi="Times New Roman" w:cs="Times New Roman"/>
          <w:sz w:val="24"/>
          <w:szCs w:val="24"/>
        </w:rPr>
      </w:pPr>
    </w:p>
    <w:p w14:paraId="0FF0B2D9" w14:textId="77777777" w:rsidR="00F77840" w:rsidRDefault="00F77840" w:rsidP="00F77840">
      <w:pPr>
        <w:spacing w:after="0" w:line="240" w:lineRule="auto"/>
        <w:rPr>
          <w:rFonts w:ascii="Times New Roman" w:hAnsi="Times New Roman" w:cs="Times New Roman"/>
          <w:sz w:val="24"/>
          <w:szCs w:val="24"/>
        </w:rPr>
      </w:pPr>
      <w:r>
        <w:rPr>
          <w:rFonts w:ascii="Times New Roman" w:hAnsi="Times New Roman" w:cs="Times New Roman"/>
          <w:sz w:val="24"/>
          <w:szCs w:val="24"/>
        </w:rPr>
        <w:t>NJANIKE CONSTRUCTION (PRIVATE) LIMITED</w:t>
      </w:r>
    </w:p>
    <w:p w14:paraId="2009EC93" w14:textId="77777777" w:rsidR="00F77840" w:rsidRDefault="00F77840" w:rsidP="00F7784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14:paraId="37C590A7" w14:textId="77777777" w:rsidR="00F77840" w:rsidRDefault="00F77840" w:rsidP="00F77840">
      <w:pPr>
        <w:spacing w:after="0" w:line="240" w:lineRule="auto"/>
        <w:rPr>
          <w:rFonts w:ascii="Times New Roman" w:hAnsi="Times New Roman" w:cs="Times New Roman"/>
          <w:sz w:val="24"/>
          <w:szCs w:val="24"/>
        </w:rPr>
      </w:pPr>
      <w:r>
        <w:rPr>
          <w:rFonts w:ascii="Times New Roman" w:hAnsi="Times New Roman" w:cs="Times New Roman"/>
          <w:sz w:val="24"/>
          <w:szCs w:val="24"/>
        </w:rPr>
        <w:t>LA FARGE CEMENT ZIMBABWE LIMITED</w:t>
      </w:r>
      <w:bookmarkStart w:id="0" w:name="_GoBack"/>
      <w:bookmarkEnd w:id="0"/>
    </w:p>
    <w:p w14:paraId="185E6012" w14:textId="77777777" w:rsidR="00367443" w:rsidRDefault="00367443" w:rsidP="00F77840">
      <w:pPr>
        <w:spacing w:after="0" w:line="240" w:lineRule="auto"/>
        <w:rPr>
          <w:rFonts w:ascii="Times New Roman" w:hAnsi="Times New Roman" w:cs="Times New Roman"/>
          <w:sz w:val="24"/>
          <w:szCs w:val="24"/>
        </w:rPr>
      </w:pPr>
    </w:p>
    <w:p w14:paraId="314B3AEC" w14:textId="77777777" w:rsidR="00F77840" w:rsidRDefault="00F77840" w:rsidP="00F77840">
      <w:pPr>
        <w:spacing w:after="0" w:line="240" w:lineRule="auto"/>
        <w:rPr>
          <w:rFonts w:ascii="Times New Roman" w:hAnsi="Times New Roman" w:cs="Times New Roman"/>
          <w:sz w:val="24"/>
          <w:szCs w:val="24"/>
        </w:rPr>
      </w:pPr>
    </w:p>
    <w:p w14:paraId="2E204AEC" w14:textId="77777777" w:rsidR="00F77840" w:rsidRDefault="00F77840" w:rsidP="00F7784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7E71BC0" w14:textId="77777777" w:rsidR="00F77840" w:rsidRDefault="00F77840" w:rsidP="00F77840">
      <w:pPr>
        <w:spacing w:after="0" w:line="240" w:lineRule="auto"/>
        <w:rPr>
          <w:rFonts w:ascii="Times New Roman" w:hAnsi="Times New Roman" w:cs="Times New Roman"/>
          <w:sz w:val="24"/>
          <w:szCs w:val="24"/>
        </w:rPr>
      </w:pPr>
      <w:r>
        <w:rPr>
          <w:rFonts w:ascii="Times New Roman" w:hAnsi="Times New Roman" w:cs="Times New Roman"/>
          <w:sz w:val="24"/>
          <w:szCs w:val="24"/>
        </w:rPr>
        <w:t>MANZUNZU J</w:t>
      </w:r>
    </w:p>
    <w:p w14:paraId="68204A52" w14:textId="7CC49241" w:rsidR="00F77840" w:rsidRDefault="00F77840" w:rsidP="00F77840">
      <w:pPr>
        <w:spacing w:after="0" w:line="240" w:lineRule="auto"/>
        <w:rPr>
          <w:rFonts w:ascii="Times New Roman" w:hAnsi="Times New Roman" w:cs="Times New Roman"/>
          <w:sz w:val="24"/>
          <w:szCs w:val="24"/>
        </w:rPr>
      </w:pPr>
      <w:r>
        <w:rPr>
          <w:rFonts w:ascii="Times New Roman" w:hAnsi="Times New Roman" w:cs="Times New Roman"/>
          <w:sz w:val="24"/>
          <w:szCs w:val="24"/>
        </w:rPr>
        <w:t>HARARE, 24 June 2021 &amp; 1</w:t>
      </w:r>
      <w:r w:rsidR="00B60AC7">
        <w:rPr>
          <w:rFonts w:ascii="Times New Roman" w:hAnsi="Times New Roman" w:cs="Times New Roman"/>
          <w:sz w:val="24"/>
          <w:szCs w:val="24"/>
        </w:rPr>
        <w:t>2</w:t>
      </w:r>
      <w:r>
        <w:rPr>
          <w:rFonts w:ascii="Times New Roman" w:hAnsi="Times New Roman" w:cs="Times New Roman"/>
          <w:sz w:val="24"/>
          <w:szCs w:val="24"/>
        </w:rPr>
        <w:t xml:space="preserve"> January 2022</w:t>
      </w:r>
    </w:p>
    <w:p w14:paraId="39D0271F" w14:textId="77777777" w:rsidR="00F77840" w:rsidRDefault="00F77840" w:rsidP="00F77840">
      <w:pPr>
        <w:rPr>
          <w:rFonts w:ascii="Times New Roman" w:hAnsi="Times New Roman" w:cs="Times New Roman"/>
          <w:b/>
          <w:sz w:val="24"/>
          <w:szCs w:val="24"/>
        </w:rPr>
      </w:pPr>
    </w:p>
    <w:p w14:paraId="4804577E" w14:textId="77777777" w:rsidR="00367443" w:rsidRDefault="00367443" w:rsidP="00F77840">
      <w:pPr>
        <w:rPr>
          <w:rFonts w:ascii="Times New Roman" w:hAnsi="Times New Roman" w:cs="Times New Roman"/>
          <w:b/>
          <w:sz w:val="24"/>
          <w:szCs w:val="24"/>
        </w:rPr>
      </w:pPr>
    </w:p>
    <w:p w14:paraId="0179A95B" w14:textId="77777777" w:rsidR="00F77840" w:rsidRDefault="00F77840" w:rsidP="00F77840">
      <w:pPr>
        <w:rPr>
          <w:rFonts w:ascii="Times New Roman" w:hAnsi="Times New Roman" w:cs="Times New Roman"/>
          <w:b/>
          <w:sz w:val="24"/>
          <w:szCs w:val="24"/>
        </w:rPr>
      </w:pPr>
      <w:r>
        <w:rPr>
          <w:rFonts w:ascii="Times New Roman" w:hAnsi="Times New Roman" w:cs="Times New Roman"/>
          <w:b/>
          <w:sz w:val="24"/>
          <w:szCs w:val="24"/>
        </w:rPr>
        <w:t xml:space="preserve">COURT APPLICATION </w:t>
      </w:r>
    </w:p>
    <w:p w14:paraId="699D5D0E" w14:textId="77777777" w:rsidR="00367443" w:rsidRDefault="00367443" w:rsidP="00F77840">
      <w:pPr>
        <w:rPr>
          <w:rFonts w:ascii="Times New Roman" w:hAnsi="Times New Roman" w:cs="Times New Roman"/>
          <w:b/>
          <w:sz w:val="24"/>
          <w:szCs w:val="24"/>
        </w:rPr>
      </w:pPr>
    </w:p>
    <w:p w14:paraId="3362BA69" w14:textId="2AF33466" w:rsidR="00F77840" w:rsidRDefault="00F77840" w:rsidP="00F77840">
      <w:pPr>
        <w:spacing w:after="0" w:line="240" w:lineRule="auto"/>
        <w:rPr>
          <w:rFonts w:ascii="Times New Roman" w:hAnsi="Times New Roman" w:cs="Times New Roman"/>
          <w:sz w:val="24"/>
          <w:szCs w:val="24"/>
        </w:rPr>
      </w:pPr>
      <w:r w:rsidRPr="000E2726">
        <w:rPr>
          <w:rFonts w:ascii="Times New Roman" w:hAnsi="Times New Roman" w:cs="Times New Roman"/>
          <w:i/>
          <w:sz w:val="24"/>
          <w:szCs w:val="24"/>
        </w:rPr>
        <w:t xml:space="preserve">T </w:t>
      </w:r>
      <w:proofErr w:type="spellStart"/>
      <w:r w:rsidRPr="000E2726">
        <w:rPr>
          <w:rFonts w:ascii="Times New Roman" w:hAnsi="Times New Roman" w:cs="Times New Roman"/>
          <w:i/>
          <w:sz w:val="24"/>
          <w:szCs w:val="24"/>
        </w:rPr>
        <w:t>Mpofu</w:t>
      </w:r>
      <w:proofErr w:type="spellEnd"/>
      <w:r>
        <w:rPr>
          <w:rFonts w:ascii="Times New Roman" w:hAnsi="Times New Roman" w:cs="Times New Roman"/>
          <w:sz w:val="24"/>
          <w:szCs w:val="24"/>
        </w:rPr>
        <w:t>, for the applicant</w:t>
      </w:r>
    </w:p>
    <w:p w14:paraId="6D962A61" w14:textId="614CD48A" w:rsidR="00F77840" w:rsidRDefault="00F77840" w:rsidP="00F77840">
      <w:pPr>
        <w:spacing w:after="0" w:line="240" w:lineRule="auto"/>
        <w:rPr>
          <w:rFonts w:ascii="Times New Roman" w:hAnsi="Times New Roman" w:cs="Times New Roman"/>
          <w:sz w:val="24"/>
          <w:szCs w:val="24"/>
        </w:rPr>
      </w:pPr>
      <w:r w:rsidRPr="000E2726">
        <w:rPr>
          <w:rFonts w:ascii="Times New Roman" w:hAnsi="Times New Roman" w:cs="Times New Roman"/>
          <w:i/>
          <w:sz w:val="24"/>
          <w:szCs w:val="24"/>
        </w:rPr>
        <w:t xml:space="preserve">S </w:t>
      </w:r>
      <w:proofErr w:type="spellStart"/>
      <w:r w:rsidRPr="000E2726">
        <w:rPr>
          <w:rFonts w:ascii="Times New Roman" w:hAnsi="Times New Roman" w:cs="Times New Roman"/>
          <w:i/>
          <w:sz w:val="24"/>
          <w:szCs w:val="24"/>
        </w:rPr>
        <w:t>Murondoti</w:t>
      </w:r>
      <w:proofErr w:type="spellEnd"/>
      <w:r>
        <w:rPr>
          <w:rFonts w:ascii="Times New Roman" w:hAnsi="Times New Roman" w:cs="Times New Roman"/>
          <w:sz w:val="24"/>
          <w:szCs w:val="24"/>
        </w:rPr>
        <w:t xml:space="preserve"> </w:t>
      </w:r>
      <w:r w:rsidRPr="00943223">
        <w:rPr>
          <w:rFonts w:ascii="Times New Roman" w:hAnsi="Times New Roman" w:cs="Times New Roman"/>
          <w:i/>
          <w:sz w:val="24"/>
          <w:szCs w:val="24"/>
        </w:rPr>
        <w:t xml:space="preserve">with H </w:t>
      </w:r>
      <w:proofErr w:type="spellStart"/>
      <w:r w:rsidRPr="00943223">
        <w:rPr>
          <w:rFonts w:ascii="Times New Roman" w:hAnsi="Times New Roman" w:cs="Times New Roman"/>
          <w:i/>
          <w:sz w:val="24"/>
          <w:szCs w:val="24"/>
        </w:rPr>
        <w:t>Muza</w:t>
      </w:r>
      <w:proofErr w:type="spellEnd"/>
      <w:r>
        <w:rPr>
          <w:rFonts w:ascii="Times New Roman" w:hAnsi="Times New Roman" w:cs="Times New Roman"/>
          <w:sz w:val="24"/>
          <w:szCs w:val="24"/>
        </w:rPr>
        <w:t xml:space="preserve">, for </w:t>
      </w:r>
      <w:r w:rsidR="00367443">
        <w:rPr>
          <w:rFonts w:ascii="Times New Roman" w:hAnsi="Times New Roman" w:cs="Times New Roman"/>
          <w:sz w:val="24"/>
          <w:szCs w:val="24"/>
        </w:rPr>
        <w:t>the respondent</w:t>
      </w:r>
    </w:p>
    <w:p w14:paraId="34E4C795" w14:textId="77777777" w:rsidR="00F77840" w:rsidRDefault="00F77840" w:rsidP="00367443">
      <w:pPr>
        <w:jc w:val="both"/>
        <w:rPr>
          <w:rFonts w:ascii="Times New Roman" w:hAnsi="Times New Roman" w:cs="Times New Roman"/>
          <w:sz w:val="24"/>
          <w:szCs w:val="24"/>
        </w:rPr>
      </w:pPr>
    </w:p>
    <w:p w14:paraId="47C9766C" w14:textId="0B13C15B" w:rsidR="00F77840" w:rsidRDefault="00367443"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7840">
        <w:rPr>
          <w:rFonts w:ascii="Times New Roman" w:hAnsi="Times New Roman" w:cs="Times New Roman"/>
          <w:sz w:val="24"/>
          <w:szCs w:val="24"/>
        </w:rPr>
        <w:t>MANZUNZU J</w:t>
      </w:r>
      <w:r>
        <w:rPr>
          <w:rFonts w:ascii="Times New Roman" w:hAnsi="Times New Roman" w:cs="Times New Roman"/>
          <w:sz w:val="24"/>
          <w:szCs w:val="24"/>
        </w:rPr>
        <w:t xml:space="preserve">: </w:t>
      </w:r>
      <w:r w:rsidR="00F77840">
        <w:rPr>
          <w:rFonts w:ascii="Times New Roman" w:hAnsi="Times New Roman" w:cs="Times New Roman"/>
          <w:sz w:val="24"/>
          <w:szCs w:val="24"/>
        </w:rPr>
        <w:t xml:space="preserve">  </w:t>
      </w:r>
      <w:r w:rsidR="000F7DB0">
        <w:rPr>
          <w:rFonts w:ascii="Times New Roman" w:hAnsi="Times New Roman" w:cs="Times New Roman"/>
          <w:sz w:val="24"/>
          <w:szCs w:val="24"/>
        </w:rPr>
        <w:t>This is a court application in which the applicant seeks specific performan</w:t>
      </w:r>
      <w:r>
        <w:rPr>
          <w:rFonts w:ascii="Times New Roman" w:hAnsi="Times New Roman" w:cs="Times New Roman"/>
          <w:sz w:val="24"/>
          <w:szCs w:val="24"/>
        </w:rPr>
        <w:t>ce drawn in the following terms:</w:t>
      </w:r>
    </w:p>
    <w:p w14:paraId="16D0D82A" w14:textId="5507CB96" w:rsidR="000F7DB0" w:rsidRDefault="00367443"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7DB0">
        <w:rPr>
          <w:rFonts w:ascii="Times New Roman" w:hAnsi="Times New Roman" w:cs="Times New Roman"/>
          <w:sz w:val="24"/>
          <w:szCs w:val="24"/>
        </w:rPr>
        <w:t>“IT IS ORDERED THAT:</w:t>
      </w:r>
    </w:p>
    <w:p w14:paraId="65018F4F" w14:textId="401B051A" w:rsidR="000F7DB0" w:rsidRDefault="00367443" w:rsidP="0036744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Within seven </w:t>
      </w:r>
      <w:r w:rsidR="000F7DB0">
        <w:rPr>
          <w:rFonts w:ascii="Times New Roman" w:hAnsi="Times New Roman" w:cs="Times New Roman"/>
          <w:sz w:val="24"/>
          <w:szCs w:val="24"/>
        </w:rPr>
        <w:t xml:space="preserve">days from the date of service of this order by the Sheriff of </w:t>
      </w:r>
      <w:r>
        <w:rPr>
          <w:rFonts w:ascii="Times New Roman" w:hAnsi="Times New Roman" w:cs="Times New Roman"/>
          <w:sz w:val="24"/>
          <w:szCs w:val="24"/>
        </w:rPr>
        <w:tab/>
      </w:r>
      <w:r w:rsidR="000F7DB0">
        <w:rPr>
          <w:rFonts w:ascii="Times New Roman" w:hAnsi="Times New Roman" w:cs="Times New Roman"/>
          <w:sz w:val="24"/>
          <w:szCs w:val="24"/>
        </w:rPr>
        <w:t xml:space="preserve">Zimbabwe the respondent shall deliver 25 200, 50 kg bags of PC 15 cement, at </w:t>
      </w:r>
      <w:r>
        <w:rPr>
          <w:rFonts w:ascii="Times New Roman" w:hAnsi="Times New Roman" w:cs="Times New Roman"/>
          <w:sz w:val="24"/>
          <w:szCs w:val="24"/>
        </w:rPr>
        <w:tab/>
      </w:r>
      <w:r w:rsidR="000F7DB0">
        <w:rPr>
          <w:rFonts w:ascii="Times New Roman" w:hAnsi="Times New Roman" w:cs="Times New Roman"/>
          <w:sz w:val="24"/>
          <w:szCs w:val="24"/>
        </w:rPr>
        <w:t>the applicant’s address office No. 15 1</w:t>
      </w:r>
      <w:r w:rsidR="000F7DB0" w:rsidRPr="000F7DB0">
        <w:rPr>
          <w:rFonts w:ascii="Times New Roman" w:hAnsi="Times New Roman" w:cs="Times New Roman"/>
          <w:sz w:val="24"/>
          <w:szCs w:val="24"/>
          <w:vertAlign w:val="superscript"/>
        </w:rPr>
        <w:t>st</w:t>
      </w:r>
      <w:r w:rsidR="000F7DB0">
        <w:rPr>
          <w:rFonts w:ascii="Times New Roman" w:hAnsi="Times New Roman" w:cs="Times New Roman"/>
          <w:sz w:val="24"/>
          <w:szCs w:val="24"/>
        </w:rPr>
        <w:t xml:space="preserve"> Floor </w:t>
      </w:r>
      <w:proofErr w:type="spellStart"/>
      <w:r w:rsidR="000F7DB0">
        <w:rPr>
          <w:rFonts w:ascii="Times New Roman" w:hAnsi="Times New Roman" w:cs="Times New Roman"/>
          <w:sz w:val="24"/>
          <w:szCs w:val="24"/>
        </w:rPr>
        <w:t>Plumpton</w:t>
      </w:r>
      <w:proofErr w:type="spellEnd"/>
      <w:r w:rsidR="000F7DB0">
        <w:rPr>
          <w:rFonts w:ascii="Times New Roman" w:hAnsi="Times New Roman" w:cs="Times New Roman"/>
          <w:sz w:val="24"/>
          <w:szCs w:val="24"/>
        </w:rPr>
        <w:t xml:space="preserve"> Chambers, Hebert </w:t>
      </w:r>
      <w:r>
        <w:rPr>
          <w:rFonts w:ascii="Times New Roman" w:hAnsi="Times New Roman" w:cs="Times New Roman"/>
          <w:sz w:val="24"/>
          <w:szCs w:val="24"/>
        </w:rPr>
        <w:tab/>
        <w:t>Chitepo S</w:t>
      </w:r>
      <w:r w:rsidR="000F7DB0">
        <w:rPr>
          <w:rFonts w:ascii="Times New Roman" w:hAnsi="Times New Roman" w:cs="Times New Roman"/>
          <w:sz w:val="24"/>
          <w:szCs w:val="24"/>
        </w:rPr>
        <w:t xml:space="preserve">treet, </w:t>
      </w:r>
      <w:proofErr w:type="spellStart"/>
      <w:r w:rsidR="000F7DB0">
        <w:rPr>
          <w:rFonts w:ascii="Times New Roman" w:hAnsi="Times New Roman" w:cs="Times New Roman"/>
          <w:sz w:val="24"/>
          <w:szCs w:val="24"/>
        </w:rPr>
        <w:t>Mutare</w:t>
      </w:r>
      <w:proofErr w:type="spellEnd"/>
      <w:r w:rsidR="000F7DB0">
        <w:rPr>
          <w:rFonts w:ascii="Times New Roman" w:hAnsi="Times New Roman" w:cs="Times New Roman"/>
          <w:sz w:val="24"/>
          <w:szCs w:val="24"/>
        </w:rPr>
        <w:t xml:space="preserve">, failure of which the Sheriff of Zimbabwe with or </w:t>
      </w:r>
      <w:r>
        <w:rPr>
          <w:rFonts w:ascii="Times New Roman" w:hAnsi="Times New Roman" w:cs="Times New Roman"/>
          <w:sz w:val="24"/>
          <w:szCs w:val="24"/>
        </w:rPr>
        <w:tab/>
      </w:r>
      <w:r w:rsidR="000F7DB0">
        <w:rPr>
          <w:rFonts w:ascii="Times New Roman" w:hAnsi="Times New Roman" w:cs="Times New Roman"/>
          <w:sz w:val="24"/>
          <w:szCs w:val="24"/>
        </w:rPr>
        <w:t xml:space="preserve">without the assistance of the Zimbabwe Republic Police and (sic) is hereby </w:t>
      </w:r>
      <w:r>
        <w:rPr>
          <w:rFonts w:ascii="Times New Roman" w:hAnsi="Times New Roman" w:cs="Times New Roman"/>
          <w:sz w:val="24"/>
          <w:szCs w:val="24"/>
        </w:rPr>
        <w:tab/>
      </w:r>
      <w:r w:rsidR="000F7DB0">
        <w:rPr>
          <w:rFonts w:ascii="Times New Roman" w:hAnsi="Times New Roman" w:cs="Times New Roman"/>
          <w:sz w:val="24"/>
          <w:szCs w:val="24"/>
        </w:rPr>
        <w:t>authorized to effect this order.</w:t>
      </w:r>
    </w:p>
    <w:p w14:paraId="07E3B18E" w14:textId="679F815F" w:rsidR="000F7DB0" w:rsidRDefault="00367443" w:rsidP="0036744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F7DB0">
        <w:rPr>
          <w:rFonts w:ascii="Times New Roman" w:hAnsi="Times New Roman" w:cs="Times New Roman"/>
          <w:sz w:val="24"/>
          <w:szCs w:val="24"/>
        </w:rPr>
        <w:t>That the respondent shall pay costs of suite on a scale of attorney and client.”</w:t>
      </w:r>
    </w:p>
    <w:p w14:paraId="451F3E9F" w14:textId="6B8CD286" w:rsidR="002E50AA" w:rsidRDefault="00367443" w:rsidP="00AE34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50AA">
        <w:rPr>
          <w:rFonts w:ascii="Times New Roman" w:hAnsi="Times New Roman" w:cs="Times New Roman"/>
          <w:sz w:val="24"/>
          <w:szCs w:val="24"/>
        </w:rPr>
        <w:t>The applicant’s case is that in May 2018 it purchased 27 000 bags of cement from the r</w:t>
      </w:r>
      <w:r>
        <w:rPr>
          <w:rFonts w:ascii="Times New Roman" w:hAnsi="Times New Roman" w:cs="Times New Roman"/>
          <w:sz w:val="24"/>
          <w:szCs w:val="24"/>
        </w:rPr>
        <w:t>espondent at a price of US$10</w:t>
      </w:r>
      <w:r w:rsidR="002E50AA">
        <w:rPr>
          <w:rFonts w:ascii="Times New Roman" w:hAnsi="Times New Roman" w:cs="Times New Roman"/>
          <w:sz w:val="24"/>
          <w:szCs w:val="24"/>
        </w:rPr>
        <w:t xml:space="preserve"> per bag.</w:t>
      </w:r>
      <w:r>
        <w:rPr>
          <w:rFonts w:ascii="Times New Roman" w:hAnsi="Times New Roman" w:cs="Times New Roman"/>
          <w:sz w:val="24"/>
          <w:szCs w:val="24"/>
        </w:rPr>
        <w:t xml:space="preserve"> </w:t>
      </w:r>
      <w:r w:rsidR="002E50AA">
        <w:rPr>
          <w:rFonts w:ascii="Times New Roman" w:hAnsi="Times New Roman" w:cs="Times New Roman"/>
          <w:sz w:val="24"/>
          <w:szCs w:val="24"/>
        </w:rPr>
        <w:t xml:space="preserve"> As a result the applicant transferred US$270 000 to the respondent’s account</w:t>
      </w:r>
      <w:r w:rsidR="003549CC">
        <w:rPr>
          <w:rFonts w:ascii="Times New Roman" w:hAnsi="Times New Roman" w:cs="Times New Roman"/>
          <w:sz w:val="24"/>
          <w:szCs w:val="24"/>
        </w:rPr>
        <w:t xml:space="preserve">. </w:t>
      </w:r>
      <w:r w:rsidR="000F5E0B">
        <w:rPr>
          <w:rFonts w:ascii="Times New Roman" w:hAnsi="Times New Roman" w:cs="Times New Roman"/>
          <w:sz w:val="24"/>
          <w:szCs w:val="24"/>
        </w:rPr>
        <w:t xml:space="preserve"> </w:t>
      </w:r>
      <w:r w:rsidR="003549CC">
        <w:rPr>
          <w:rFonts w:ascii="Times New Roman" w:hAnsi="Times New Roman" w:cs="Times New Roman"/>
          <w:sz w:val="24"/>
          <w:szCs w:val="24"/>
        </w:rPr>
        <w:t xml:space="preserve">Proof was attached of such transfer dated 24 May 2018. </w:t>
      </w:r>
      <w:r w:rsidR="000F5E0B">
        <w:rPr>
          <w:rFonts w:ascii="Times New Roman" w:hAnsi="Times New Roman" w:cs="Times New Roman"/>
          <w:sz w:val="24"/>
          <w:szCs w:val="24"/>
        </w:rPr>
        <w:t xml:space="preserve"> </w:t>
      </w:r>
      <w:r w:rsidR="003549CC">
        <w:rPr>
          <w:rFonts w:ascii="Times New Roman" w:hAnsi="Times New Roman" w:cs="Times New Roman"/>
          <w:sz w:val="24"/>
          <w:szCs w:val="24"/>
        </w:rPr>
        <w:t xml:space="preserve">Although an invoice is alleged to have been raised by the respondent no such invoice was attached. </w:t>
      </w:r>
      <w:r>
        <w:rPr>
          <w:rFonts w:ascii="Times New Roman" w:hAnsi="Times New Roman" w:cs="Times New Roman"/>
          <w:sz w:val="24"/>
          <w:szCs w:val="24"/>
        </w:rPr>
        <w:t xml:space="preserve"> </w:t>
      </w:r>
      <w:r w:rsidR="003549CC">
        <w:rPr>
          <w:rFonts w:ascii="Times New Roman" w:hAnsi="Times New Roman" w:cs="Times New Roman"/>
          <w:sz w:val="24"/>
          <w:szCs w:val="24"/>
        </w:rPr>
        <w:t xml:space="preserve">Having paid, the applicant said it was then the duty of the respondent to deliver the cement </w:t>
      </w:r>
      <w:r w:rsidR="00C75E41">
        <w:rPr>
          <w:rFonts w:ascii="Times New Roman" w:hAnsi="Times New Roman" w:cs="Times New Roman"/>
          <w:sz w:val="24"/>
          <w:szCs w:val="24"/>
        </w:rPr>
        <w:t>upon applicant indicating to the respondent the date and place of delivery.</w:t>
      </w:r>
    </w:p>
    <w:p w14:paraId="5AB22FC7" w14:textId="502BEF2E" w:rsidR="00C75E41" w:rsidRDefault="00367443" w:rsidP="00AE34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5E41">
        <w:rPr>
          <w:rFonts w:ascii="Times New Roman" w:hAnsi="Times New Roman" w:cs="Times New Roman"/>
          <w:sz w:val="24"/>
          <w:szCs w:val="24"/>
        </w:rPr>
        <w:t xml:space="preserve">Applicant said it collected 3 600 bags at the end of 2018 leaving a balance of 23 400 bags with the respondent. With the introduction of SI 33 of 2019 Presidential Powers (Temporary Measures) (Amendment of Reserve Bank of Zimbabwe Act) and Issue of Real </w:t>
      </w:r>
      <w:r w:rsidR="00C75E41">
        <w:rPr>
          <w:rFonts w:ascii="Times New Roman" w:hAnsi="Times New Roman" w:cs="Times New Roman"/>
          <w:sz w:val="24"/>
          <w:szCs w:val="24"/>
        </w:rPr>
        <w:lastRenderedPageBreak/>
        <w:t xml:space="preserve">Time Gross Settlement Electronic Dollars (RTGS Dollars) Regulations 2019, the applicant said </w:t>
      </w:r>
      <w:r w:rsidR="00AE34BA">
        <w:rPr>
          <w:rFonts w:ascii="Times New Roman" w:hAnsi="Times New Roman" w:cs="Times New Roman"/>
          <w:sz w:val="24"/>
          <w:szCs w:val="24"/>
        </w:rPr>
        <w:t>respondent now</w:t>
      </w:r>
      <w:r w:rsidR="00C75E41">
        <w:rPr>
          <w:rFonts w:ascii="Times New Roman" w:hAnsi="Times New Roman" w:cs="Times New Roman"/>
          <w:sz w:val="24"/>
          <w:szCs w:val="24"/>
        </w:rPr>
        <w:t xml:space="preserve"> claims could only release 240 bags. Correspondence from respondent were attached.</w:t>
      </w:r>
      <w:r w:rsidR="00AE34BA">
        <w:rPr>
          <w:rFonts w:ascii="Times New Roman" w:hAnsi="Times New Roman" w:cs="Times New Roman"/>
          <w:sz w:val="24"/>
          <w:szCs w:val="24"/>
        </w:rPr>
        <w:t xml:space="preserve"> </w:t>
      </w:r>
      <w:r w:rsidR="00C75E41">
        <w:rPr>
          <w:rFonts w:ascii="Times New Roman" w:hAnsi="Times New Roman" w:cs="Times New Roman"/>
          <w:sz w:val="24"/>
          <w:szCs w:val="24"/>
        </w:rPr>
        <w:t xml:space="preserve"> </w:t>
      </w:r>
      <w:r w:rsidR="00D53995">
        <w:rPr>
          <w:rFonts w:ascii="Times New Roman" w:hAnsi="Times New Roman" w:cs="Times New Roman"/>
          <w:sz w:val="24"/>
          <w:szCs w:val="24"/>
        </w:rPr>
        <w:t>I will revert to the contents of the two letters at a later stage in this judgment.</w:t>
      </w:r>
    </w:p>
    <w:p w14:paraId="09EAE3E1" w14:textId="77777777" w:rsidR="0007682E" w:rsidRDefault="00AE34BA" w:rsidP="00AE34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2262">
        <w:rPr>
          <w:rFonts w:ascii="Times New Roman" w:hAnsi="Times New Roman" w:cs="Times New Roman"/>
          <w:sz w:val="24"/>
          <w:szCs w:val="24"/>
        </w:rPr>
        <w:t>It is applicant’s further evidence that it purchased an</w:t>
      </w:r>
      <w:r>
        <w:rPr>
          <w:rFonts w:ascii="Times New Roman" w:hAnsi="Times New Roman" w:cs="Times New Roman"/>
          <w:sz w:val="24"/>
          <w:szCs w:val="24"/>
        </w:rPr>
        <w:t xml:space="preserve">other 1800 bags of cement on 17 </w:t>
      </w:r>
      <w:r w:rsidR="001D2262">
        <w:rPr>
          <w:rFonts w:ascii="Times New Roman" w:hAnsi="Times New Roman" w:cs="Times New Roman"/>
          <w:sz w:val="24"/>
          <w:szCs w:val="24"/>
        </w:rPr>
        <w:t xml:space="preserve">April 2019 at a cost of $54 000. This explains why applicant seeks delivery of the total of </w:t>
      </w:r>
    </w:p>
    <w:p w14:paraId="00DFD338" w14:textId="1334EC55" w:rsidR="00D53995" w:rsidRDefault="001D2262" w:rsidP="00AE34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25 200 bags. </w:t>
      </w:r>
    </w:p>
    <w:p w14:paraId="6BB29344" w14:textId="42214E82" w:rsidR="00F61452" w:rsidRDefault="00AE34BA"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2262">
        <w:rPr>
          <w:rFonts w:ascii="Times New Roman" w:hAnsi="Times New Roman" w:cs="Times New Roman"/>
          <w:sz w:val="24"/>
          <w:szCs w:val="24"/>
        </w:rPr>
        <w:t xml:space="preserve">In opposition the respondent starts with a preliminary point which must not detain the court in its disposition because it has no merit. The applicant cited the respondent as </w:t>
      </w:r>
      <w:r w:rsidR="00F61452">
        <w:rPr>
          <w:rFonts w:ascii="Times New Roman" w:hAnsi="Times New Roman" w:cs="Times New Roman"/>
          <w:sz w:val="24"/>
          <w:szCs w:val="24"/>
        </w:rPr>
        <w:t xml:space="preserve">“LA FARGE CEMENT ZIMBABWE LIMITED” and yet respondent says its correct name is “LAFARGE CEMENT </w:t>
      </w:r>
      <w:r w:rsidR="00C06792">
        <w:rPr>
          <w:rFonts w:ascii="Times New Roman" w:hAnsi="Times New Roman" w:cs="Times New Roman"/>
          <w:sz w:val="24"/>
          <w:szCs w:val="24"/>
        </w:rPr>
        <w:t>(</w:t>
      </w:r>
      <w:r w:rsidR="00F61452">
        <w:rPr>
          <w:rFonts w:ascii="Times New Roman" w:hAnsi="Times New Roman" w:cs="Times New Roman"/>
          <w:sz w:val="24"/>
          <w:szCs w:val="24"/>
        </w:rPr>
        <w:t>ZIMBABWE</w:t>
      </w:r>
      <w:r w:rsidR="00C06792">
        <w:rPr>
          <w:rFonts w:ascii="Times New Roman" w:hAnsi="Times New Roman" w:cs="Times New Roman"/>
          <w:sz w:val="24"/>
          <w:szCs w:val="24"/>
        </w:rPr>
        <w:t>)</w:t>
      </w:r>
      <w:r w:rsidR="00F61452">
        <w:rPr>
          <w:rFonts w:ascii="Times New Roman" w:hAnsi="Times New Roman" w:cs="Times New Roman"/>
          <w:sz w:val="24"/>
          <w:szCs w:val="24"/>
        </w:rPr>
        <w:t xml:space="preserve"> LIMITED”</w:t>
      </w:r>
      <w:r w:rsidR="00C06792">
        <w:rPr>
          <w:rFonts w:ascii="Times New Roman" w:hAnsi="Times New Roman" w:cs="Times New Roman"/>
          <w:sz w:val="24"/>
          <w:szCs w:val="24"/>
        </w:rPr>
        <w:t xml:space="preserve">. It is clear from the above that the only difference is that in the first name there is space between LA and FARGE, with the second difference being the name ZIMBABWE, one in the brackets the other not bracketed. This slight difference does not confuse anyone neither does it deceive as to who the real respondent is. Minor errors of this kind should not call for the raising of points in </w:t>
      </w:r>
      <w:proofErr w:type="spellStart"/>
      <w:r w:rsidR="00C06792" w:rsidRPr="00AE34BA">
        <w:rPr>
          <w:rFonts w:ascii="Times New Roman" w:hAnsi="Times New Roman" w:cs="Times New Roman"/>
          <w:i/>
          <w:sz w:val="24"/>
          <w:szCs w:val="24"/>
        </w:rPr>
        <w:t>limine</w:t>
      </w:r>
      <w:proofErr w:type="spellEnd"/>
      <w:r w:rsidR="00C06792">
        <w:rPr>
          <w:rFonts w:ascii="Times New Roman" w:hAnsi="Times New Roman" w:cs="Times New Roman"/>
          <w:sz w:val="24"/>
          <w:szCs w:val="24"/>
        </w:rPr>
        <w:t xml:space="preserve"> other than parties agreeing as to the correct citation of the respondent. </w:t>
      </w:r>
    </w:p>
    <w:p w14:paraId="7440BA88" w14:textId="708BE5F1" w:rsidR="00660C70" w:rsidRPr="00660C70" w:rsidRDefault="00AE34BA"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0C70" w:rsidRPr="00660C70">
        <w:rPr>
          <w:rFonts w:ascii="Times New Roman" w:hAnsi="Times New Roman" w:cs="Times New Roman"/>
          <w:sz w:val="24"/>
          <w:szCs w:val="24"/>
        </w:rPr>
        <w:t xml:space="preserve">It is trite that an application is valid only if instituted by an existent person, natural or juristic, against an equally existent legal or natural person. </w:t>
      </w:r>
      <w:r>
        <w:rPr>
          <w:rFonts w:ascii="Times New Roman" w:hAnsi="Times New Roman" w:cs="Times New Roman"/>
          <w:sz w:val="24"/>
          <w:szCs w:val="24"/>
        </w:rPr>
        <w:t xml:space="preserve"> </w:t>
      </w:r>
      <w:r w:rsidR="00660C70" w:rsidRPr="00660C70">
        <w:rPr>
          <w:rFonts w:ascii="Times New Roman" w:hAnsi="Times New Roman" w:cs="Times New Roman"/>
          <w:sz w:val="24"/>
          <w:szCs w:val="24"/>
        </w:rPr>
        <w:t xml:space="preserve">If the application is issued by or against a non-existent person then it is </w:t>
      </w:r>
      <w:r w:rsidR="00660C70" w:rsidRPr="000E2726">
        <w:rPr>
          <w:rFonts w:ascii="Times New Roman" w:hAnsi="Times New Roman" w:cs="Times New Roman"/>
          <w:i/>
          <w:sz w:val="24"/>
          <w:szCs w:val="24"/>
        </w:rPr>
        <w:t>null</w:t>
      </w:r>
      <w:r w:rsidR="00660C70" w:rsidRPr="00660C70">
        <w:rPr>
          <w:rFonts w:ascii="Times New Roman" w:hAnsi="Times New Roman" w:cs="Times New Roman"/>
          <w:sz w:val="24"/>
          <w:szCs w:val="24"/>
        </w:rPr>
        <w:t xml:space="preserve"> and </w:t>
      </w:r>
      <w:r w:rsidR="00660C70" w:rsidRPr="00660C70">
        <w:rPr>
          <w:rFonts w:ascii="Times New Roman" w:hAnsi="Times New Roman" w:cs="Times New Roman"/>
          <w:i/>
          <w:sz w:val="24"/>
          <w:szCs w:val="24"/>
        </w:rPr>
        <w:t>void ab initio</w:t>
      </w:r>
      <w:r>
        <w:rPr>
          <w:rFonts w:ascii="Times New Roman" w:hAnsi="Times New Roman" w:cs="Times New Roman"/>
          <w:sz w:val="24"/>
          <w:szCs w:val="24"/>
        </w:rPr>
        <w:t>.  See</w:t>
      </w:r>
      <w:r w:rsidR="00660C70" w:rsidRPr="00660C70">
        <w:rPr>
          <w:rFonts w:ascii="Times New Roman" w:hAnsi="Times New Roman" w:cs="Times New Roman"/>
          <w:sz w:val="24"/>
          <w:szCs w:val="24"/>
        </w:rPr>
        <w:t xml:space="preserve"> </w:t>
      </w:r>
      <w:r w:rsidR="00660C70" w:rsidRPr="00660C70">
        <w:rPr>
          <w:rFonts w:ascii="Times New Roman" w:hAnsi="Times New Roman" w:cs="Times New Roman"/>
          <w:i/>
          <w:sz w:val="24"/>
          <w:szCs w:val="24"/>
        </w:rPr>
        <w:t xml:space="preserve">Steward </w:t>
      </w:r>
      <w:proofErr w:type="spellStart"/>
      <w:r w:rsidR="00660C70" w:rsidRPr="00660C70">
        <w:rPr>
          <w:rFonts w:ascii="Times New Roman" w:hAnsi="Times New Roman" w:cs="Times New Roman"/>
          <w:i/>
          <w:sz w:val="24"/>
          <w:szCs w:val="24"/>
        </w:rPr>
        <w:t>Scottt</w:t>
      </w:r>
      <w:proofErr w:type="spellEnd"/>
      <w:r w:rsidR="00660C70" w:rsidRPr="00660C70">
        <w:rPr>
          <w:rFonts w:ascii="Times New Roman" w:hAnsi="Times New Roman" w:cs="Times New Roman"/>
          <w:i/>
          <w:sz w:val="24"/>
          <w:szCs w:val="24"/>
        </w:rPr>
        <w:t xml:space="preserve"> Kennedy</w:t>
      </w:r>
      <w:r w:rsidR="00660C70" w:rsidRPr="00660C70">
        <w:rPr>
          <w:rFonts w:ascii="Times New Roman" w:hAnsi="Times New Roman" w:cs="Times New Roman"/>
          <w:sz w:val="24"/>
          <w:szCs w:val="24"/>
        </w:rPr>
        <w:t xml:space="preserve"> v </w:t>
      </w:r>
      <w:proofErr w:type="spellStart"/>
      <w:r w:rsidR="00660C70" w:rsidRPr="00660C70">
        <w:rPr>
          <w:rFonts w:ascii="Times New Roman" w:hAnsi="Times New Roman" w:cs="Times New Roman"/>
          <w:i/>
          <w:sz w:val="24"/>
          <w:szCs w:val="24"/>
        </w:rPr>
        <w:t>Mazongororo</w:t>
      </w:r>
      <w:proofErr w:type="spellEnd"/>
      <w:r w:rsidR="00660C70" w:rsidRPr="00660C70">
        <w:rPr>
          <w:rFonts w:ascii="Times New Roman" w:hAnsi="Times New Roman" w:cs="Times New Roman"/>
          <w:i/>
          <w:sz w:val="24"/>
          <w:szCs w:val="24"/>
        </w:rPr>
        <w:t xml:space="preserve"> Syringes (Pvt) Ltd</w:t>
      </w:r>
      <w:r w:rsidR="0057165A">
        <w:rPr>
          <w:rFonts w:ascii="Times New Roman" w:hAnsi="Times New Roman" w:cs="Times New Roman"/>
          <w:sz w:val="24"/>
          <w:szCs w:val="24"/>
        </w:rPr>
        <w:t xml:space="preserve"> 1996 (2) ZLR 565 (S) at 572D;</w:t>
      </w:r>
      <w:r w:rsidR="00660C70" w:rsidRPr="00660C70">
        <w:rPr>
          <w:rFonts w:ascii="Times New Roman" w:hAnsi="Times New Roman" w:cs="Times New Roman"/>
          <w:sz w:val="24"/>
          <w:szCs w:val="24"/>
        </w:rPr>
        <w:t xml:space="preserve"> </w:t>
      </w:r>
      <w:proofErr w:type="spellStart"/>
      <w:r w:rsidR="00660C70" w:rsidRPr="00660C70">
        <w:rPr>
          <w:rFonts w:ascii="Times New Roman" w:hAnsi="Times New Roman" w:cs="Times New Roman"/>
          <w:i/>
          <w:sz w:val="24"/>
          <w:szCs w:val="24"/>
        </w:rPr>
        <w:t>Gariya</w:t>
      </w:r>
      <w:proofErr w:type="spellEnd"/>
      <w:r w:rsidR="00660C70" w:rsidRPr="00660C70">
        <w:rPr>
          <w:rFonts w:ascii="Times New Roman" w:hAnsi="Times New Roman" w:cs="Times New Roman"/>
          <w:i/>
          <w:sz w:val="24"/>
          <w:szCs w:val="24"/>
        </w:rPr>
        <w:t xml:space="preserve"> Safaris (Pvt) Ltd</w:t>
      </w:r>
      <w:r w:rsidR="00660C70" w:rsidRPr="00660C70">
        <w:rPr>
          <w:rFonts w:ascii="Times New Roman" w:hAnsi="Times New Roman" w:cs="Times New Roman"/>
          <w:sz w:val="24"/>
          <w:szCs w:val="24"/>
        </w:rPr>
        <w:t xml:space="preserve"> v </w:t>
      </w:r>
      <w:r w:rsidR="00660C70" w:rsidRPr="00660C70">
        <w:rPr>
          <w:rFonts w:ascii="Times New Roman" w:hAnsi="Times New Roman" w:cs="Times New Roman"/>
          <w:i/>
          <w:sz w:val="24"/>
          <w:szCs w:val="24"/>
        </w:rPr>
        <w:t xml:space="preserve">Van </w:t>
      </w:r>
      <w:proofErr w:type="spellStart"/>
      <w:r w:rsidR="00660C70" w:rsidRPr="00660C70">
        <w:rPr>
          <w:rFonts w:ascii="Times New Roman" w:hAnsi="Times New Roman" w:cs="Times New Roman"/>
          <w:i/>
          <w:sz w:val="24"/>
          <w:szCs w:val="24"/>
        </w:rPr>
        <w:t>Wyk</w:t>
      </w:r>
      <w:proofErr w:type="spellEnd"/>
      <w:r w:rsidR="00660C70" w:rsidRPr="00660C70">
        <w:rPr>
          <w:rFonts w:ascii="Times New Roman" w:hAnsi="Times New Roman" w:cs="Times New Roman"/>
          <w:sz w:val="24"/>
          <w:szCs w:val="24"/>
        </w:rPr>
        <w:t xml:space="preserve"> 1996 (2) ZLR 246 (H) at 252G</w:t>
      </w:r>
      <w:r w:rsidR="0057165A">
        <w:rPr>
          <w:rFonts w:ascii="Times New Roman" w:hAnsi="Times New Roman" w:cs="Times New Roman"/>
          <w:sz w:val="24"/>
          <w:szCs w:val="24"/>
        </w:rPr>
        <w:t>;</w:t>
      </w:r>
      <w:r w:rsidR="004225B8">
        <w:rPr>
          <w:rFonts w:ascii="Times New Roman" w:hAnsi="Times New Roman" w:cs="Times New Roman"/>
          <w:sz w:val="24"/>
          <w:szCs w:val="24"/>
        </w:rPr>
        <w:t xml:space="preserve"> </w:t>
      </w:r>
      <w:r w:rsidR="004225B8" w:rsidRPr="00660C70">
        <w:rPr>
          <w:rFonts w:ascii="Times New Roman" w:hAnsi="Times New Roman" w:cs="Times New Roman"/>
          <w:sz w:val="24"/>
          <w:szCs w:val="24"/>
        </w:rPr>
        <w:t>JDM</w:t>
      </w:r>
      <w:r w:rsidR="00660C70" w:rsidRPr="00660C70">
        <w:rPr>
          <w:rFonts w:ascii="Times New Roman" w:hAnsi="Times New Roman" w:cs="Times New Roman"/>
          <w:i/>
          <w:sz w:val="24"/>
          <w:szCs w:val="24"/>
        </w:rPr>
        <w:t xml:space="preserve"> Agro-Consult &amp; Marketing (Pvt) Ltd</w:t>
      </w:r>
      <w:r w:rsidR="00660C70" w:rsidRPr="00660C70">
        <w:rPr>
          <w:rFonts w:ascii="Times New Roman" w:hAnsi="Times New Roman" w:cs="Times New Roman"/>
          <w:sz w:val="24"/>
          <w:szCs w:val="24"/>
        </w:rPr>
        <w:t xml:space="preserve"> v </w:t>
      </w:r>
      <w:r w:rsidR="00660C70" w:rsidRPr="00660C70">
        <w:rPr>
          <w:rFonts w:ascii="Times New Roman" w:hAnsi="Times New Roman" w:cs="Times New Roman"/>
          <w:i/>
          <w:sz w:val="24"/>
          <w:szCs w:val="24"/>
        </w:rPr>
        <w:t>Editor, The Herald &amp; Anor</w:t>
      </w:r>
      <w:r>
        <w:rPr>
          <w:rFonts w:ascii="Times New Roman" w:hAnsi="Times New Roman" w:cs="Times New Roman"/>
          <w:sz w:val="24"/>
          <w:szCs w:val="24"/>
        </w:rPr>
        <w:t xml:space="preserve"> 2007 (2) ZLR 71 (H) at 73 F-G.</w:t>
      </w:r>
    </w:p>
    <w:p w14:paraId="3CC0C82E" w14:textId="07E58189" w:rsidR="00660C70" w:rsidRPr="00660C70" w:rsidRDefault="00AE34BA"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0C70" w:rsidRPr="00660C70">
        <w:rPr>
          <w:rFonts w:ascii="Times New Roman" w:hAnsi="Times New Roman" w:cs="Times New Roman"/>
          <w:sz w:val="24"/>
          <w:szCs w:val="24"/>
        </w:rPr>
        <w:t xml:space="preserve">This </w:t>
      </w:r>
      <w:r w:rsidR="00660C70" w:rsidRPr="00C21B9F">
        <w:rPr>
          <w:rFonts w:ascii="Times New Roman" w:hAnsi="Times New Roman" w:cs="Times New Roman"/>
          <w:sz w:val="24"/>
          <w:szCs w:val="24"/>
        </w:rPr>
        <w:t xml:space="preserve">court has in the past dealt with </w:t>
      </w:r>
      <w:proofErr w:type="spellStart"/>
      <w:r w:rsidR="00660C70" w:rsidRPr="00C21B9F">
        <w:rPr>
          <w:rFonts w:ascii="Times New Roman" w:hAnsi="Times New Roman" w:cs="Times New Roman"/>
          <w:sz w:val="24"/>
          <w:szCs w:val="24"/>
        </w:rPr>
        <w:t>mis</w:t>
      </w:r>
      <w:proofErr w:type="spellEnd"/>
      <w:r>
        <w:rPr>
          <w:rFonts w:ascii="Times New Roman" w:hAnsi="Times New Roman" w:cs="Times New Roman"/>
          <w:sz w:val="24"/>
          <w:szCs w:val="24"/>
        </w:rPr>
        <w:t>-</w:t>
      </w:r>
      <w:r w:rsidR="00660C70" w:rsidRPr="00C21B9F">
        <w:rPr>
          <w:rFonts w:ascii="Times New Roman" w:hAnsi="Times New Roman" w:cs="Times New Roman"/>
          <w:sz w:val="24"/>
          <w:szCs w:val="24"/>
        </w:rPr>
        <w:t xml:space="preserve">description of parties which does not render </w:t>
      </w:r>
      <w:r w:rsidRPr="00C21B9F">
        <w:rPr>
          <w:rFonts w:ascii="Times New Roman" w:hAnsi="Times New Roman" w:cs="Times New Roman"/>
          <w:sz w:val="24"/>
          <w:szCs w:val="24"/>
        </w:rPr>
        <w:t>the application</w:t>
      </w:r>
      <w:r w:rsidR="00660C70" w:rsidRPr="00C21B9F">
        <w:rPr>
          <w:rFonts w:ascii="Times New Roman" w:hAnsi="Times New Roman" w:cs="Times New Roman"/>
          <w:sz w:val="24"/>
          <w:szCs w:val="24"/>
        </w:rPr>
        <w:t xml:space="preserve"> void. See </w:t>
      </w:r>
      <w:r w:rsidR="00660C70" w:rsidRPr="00660C70">
        <w:rPr>
          <w:rFonts w:ascii="Times New Roman" w:hAnsi="Times New Roman" w:cs="Times New Roman"/>
          <w:i/>
          <w:sz w:val="24"/>
          <w:szCs w:val="24"/>
        </w:rPr>
        <w:t>Crush Security (Pvt) Ltd</w:t>
      </w:r>
      <w:r w:rsidR="00660C70" w:rsidRPr="00660C70">
        <w:rPr>
          <w:rFonts w:ascii="Times New Roman" w:hAnsi="Times New Roman" w:cs="Times New Roman"/>
          <w:sz w:val="24"/>
          <w:szCs w:val="24"/>
        </w:rPr>
        <w:t xml:space="preserve"> v </w:t>
      </w:r>
      <w:r w:rsidR="00660C70" w:rsidRPr="00660C70">
        <w:rPr>
          <w:rFonts w:ascii="Times New Roman" w:hAnsi="Times New Roman" w:cs="Times New Roman"/>
          <w:i/>
          <w:sz w:val="24"/>
          <w:szCs w:val="24"/>
        </w:rPr>
        <w:t>The Group Chief Executive Officer (</w:t>
      </w:r>
      <w:proofErr w:type="spellStart"/>
      <w:r w:rsidR="00660C70" w:rsidRPr="00660C70">
        <w:rPr>
          <w:rFonts w:ascii="Times New Roman" w:hAnsi="Times New Roman" w:cs="Times New Roman"/>
          <w:i/>
          <w:sz w:val="24"/>
          <w:szCs w:val="24"/>
        </w:rPr>
        <w:t>Parirenyatwa</w:t>
      </w:r>
      <w:proofErr w:type="spellEnd"/>
      <w:r w:rsidR="00660C70" w:rsidRPr="00660C70">
        <w:rPr>
          <w:rFonts w:ascii="Times New Roman" w:hAnsi="Times New Roman" w:cs="Times New Roman"/>
          <w:i/>
          <w:sz w:val="24"/>
          <w:szCs w:val="24"/>
        </w:rPr>
        <w:t xml:space="preserve"> Group of Hospitals) and </w:t>
      </w:r>
      <w:proofErr w:type="spellStart"/>
      <w:r w:rsidR="00660C70" w:rsidRPr="00660C70">
        <w:rPr>
          <w:rFonts w:ascii="Times New Roman" w:hAnsi="Times New Roman" w:cs="Times New Roman"/>
          <w:i/>
          <w:sz w:val="24"/>
          <w:szCs w:val="24"/>
        </w:rPr>
        <w:t>Parirenyatwa</w:t>
      </w:r>
      <w:proofErr w:type="spellEnd"/>
      <w:r w:rsidR="00660C70" w:rsidRPr="00660C70">
        <w:rPr>
          <w:rFonts w:ascii="Times New Roman" w:hAnsi="Times New Roman" w:cs="Times New Roman"/>
          <w:i/>
          <w:sz w:val="24"/>
          <w:szCs w:val="24"/>
        </w:rPr>
        <w:t xml:space="preserve"> Group of Hospitals</w:t>
      </w:r>
      <w:r w:rsidR="00660C70" w:rsidRPr="00660C70">
        <w:rPr>
          <w:rFonts w:ascii="Times New Roman" w:hAnsi="Times New Roman" w:cs="Times New Roman"/>
          <w:sz w:val="24"/>
          <w:szCs w:val="24"/>
        </w:rPr>
        <w:t xml:space="preserve"> HH 715-14 where </w:t>
      </w:r>
      <w:r w:rsidR="00D528D9" w:rsidRPr="00C21B9F">
        <w:rPr>
          <w:rFonts w:ascii="Times New Roman" w:hAnsi="Times New Roman" w:cs="Times New Roman"/>
          <w:sz w:val="24"/>
          <w:szCs w:val="24"/>
        </w:rPr>
        <w:t>the court cited with approval</w:t>
      </w:r>
      <w:r w:rsidR="00660C70" w:rsidRPr="00660C70">
        <w:rPr>
          <w:rFonts w:ascii="Times New Roman" w:hAnsi="Times New Roman" w:cs="Times New Roman"/>
          <w:sz w:val="24"/>
          <w:szCs w:val="24"/>
        </w:rPr>
        <w:t xml:space="preserve">  the case of </w:t>
      </w:r>
      <w:r w:rsidR="00660C70" w:rsidRPr="00660C70">
        <w:rPr>
          <w:rFonts w:ascii="Times New Roman" w:hAnsi="Times New Roman" w:cs="Times New Roman"/>
          <w:i/>
          <w:sz w:val="24"/>
          <w:szCs w:val="24"/>
        </w:rPr>
        <w:t xml:space="preserve">van </w:t>
      </w:r>
      <w:proofErr w:type="spellStart"/>
      <w:r w:rsidR="00660C70" w:rsidRPr="00660C70">
        <w:rPr>
          <w:rFonts w:ascii="Times New Roman" w:hAnsi="Times New Roman" w:cs="Times New Roman"/>
          <w:i/>
          <w:sz w:val="24"/>
          <w:szCs w:val="24"/>
        </w:rPr>
        <w:t>Vuuren</w:t>
      </w:r>
      <w:proofErr w:type="spellEnd"/>
      <w:r w:rsidR="00660C70" w:rsidRPr="00660C70">
        <w:rPr>
          <w:rFonts w:ascii="Times New Roman" w:hAnsi="Times New Roman" w:cs="Times New Roman"/>
          <w:i/>
          <w:sz w:val="24"/>
          <w:szCs w:val="24"/>
        </w:rPr>
        <w:t xml:space="preserve"> </w:t>
      </w:r>
      <w:r w:rsidR="00660C70" w:rsidRPr="00660C70">
        <w:rPr>
          <w:rFonts w:ascii="Times New Roman" w:hAnsi="Times New Roman" w:cs="Times New Roman"/>
          <w:sz w:val="24"/>
          <w:szCs w:val="24"/>
        </w:rPr>
        <w:t>v</w:t>
      </w:r>
      <w:r w:rsidR="00660C70" w:rsidRPr="00660C70">
        <w:rPr>
          <w:rFonts w:ascii="Times New Roman" w:hAnsi="Times New Roman" w:cs="Times New Roman"/>
          <w:i/>
          <w:sz w:val="24"/>
          <w:szCs w:val="24"/>
        </w:rPr>
        <w:t xml:space="preserve"> Braun &amp; Summers </w:t>
      </w:r>
      <w:r w:rsidR="00660C70" w:rsidRPr="00660C70">
        <w:rPr>
          <w:rFonts w:ascii="Times New Roman" w:hAnsi="Times New Roman" w:cs="Times New Roman"/>
          <w:sz w:val="24"/>
          <w:szCs w:val="24"/>
        </w:rPr>
        <w:t xml:space="preserve">1910 TPD 950 at 955 </w:t>
      </w:r>
      <w:r w:rsidR="00D528D9" w:rsidRPr="00C21B9F">
        <w:rPr>
          <w:rFonts w:ascii="Times New Roman" w:hAnsi="Times New Roman" w:cs="Times New Roman"/>
          <w:sz w:val="24"/>
          <w:szCs w:val="24"/>
        </w:rPr>
        <w:t xml:space="preserve">when </w:t>
      </w:r>
      <w:r w:rsidR="00660C70" w:rsidRPr="00660C70">
        <w:rPr>
          <w:rFonts w:ascii="Times New Roman" w:hAnsi="Times New Roman" w:cs="Times New Roman"/>
          <w:sz w:val="24"/>
          <w:szCs w:val="24"/>
        </w:rPr>
        <w:t>the Court stated the following:</w:t>
      </w:r>
    </w:p>
    <w:p w14:paraId="4ACC6BA5" w14:textId="4B28C7E4" w:rsidR="00660C70" w:rsidRPr="00E33CD3" w:rsidRDefault="00E33CD3" w:rsidP="00E33CD3">
      <w:pPr>
        <w:spacing w:after="0" w:line="240" w:lineRule="auto"/>
        <w:jc w:val="both"/>
        <w:rPr>
          <w:rFonts w:ascii="Times New Roman" w:hAnsi="Times New Roman" w:cs="Times New Roman"/>
        </w:rPr>
      </w:pPr>
      <w:r>
        <w:rPr>
          <w:rFonts w:ascii="Times New Roman" w:hAnsi="Times New Roman" w:cs="Times New Roman"/>
        </w:rPr>
        <w:tab/>
      </w:r>
      <w:r w:rsidR="00660C70" w:rsidRPr="00E33CD3">
        <w:rPr>
          <w:rFonts w:ascii="Times New Roman" w:hAnsi="Times New Roman" w:cs="Times New Roman"/>
        </w:rPr>
        <w:t xml:space="preserve">“It is true that it will not be a flaw in the summons if the defendant is not described as accurately </w:t>
      </w:r>
      <w:r>
        <w:rPr>
          <w:rFonts w:ascii="Times New Roman" w:hAnsi="Times New Roman" w:cs="Times New Roman"/>
        </w:rPr>
        <w:tab/>
      </w:r>
      <w:r w:rsidR="00660C70" w:rsidRPr="00E33CD3">
        <w:rPr>
          <w:rFonts w:ascii="Times New Roman" w:hAnsi="Times New Roman" w:cs="Times New Roman"/>
        </w:rPr>
        <w:t xml:space="preserve">as he should be.  If a man is baptised as ‘George Smith’ it is no defect in the summons to call </w:t>
      </w:r>
      <w:r>
        <w:rPr>
          <w:rFonts w:ascii="Times New Roman" w:hAnsi="Times New Roman" w:cs="Times New Roman"/>
        </w:rPr>
        <w:tab/>
      </w:r>
      <w:r w:rsidR="00660C70" w:rsidRPr="00E33CD3">
        <w:rPr>
          <w:rFonts w:ascii="Times New Roman" w:hAnsi="Times New Roman" w:cs="Times New Roman"/>
        </w:rPr>
        <w:t xml:space="preserve">him ‘John Smith’ because the individual is pointed out with sufficient accuracy.  But if there </w:t>
      </w:r>
      <w:r>
        <w:rPr>
          <w:rFonts w:ascii="Times New Roman" w:hAnsi="Times New Roman" w:cs="Times New Roman"/>
        </w:rPr>
        <w:tab/>
      </w:r>
      <w:r w:rsidR="00660C70" w:rsidRPr="00E33CD3">
        <w:rPr>
          <w:rFonts w:ascii="Times New Roman" w:hAnsi="Times New Roman" w:cs="Times New Roman"/>
        </w:rPr>
        <w:t xml:space="preserve">were no mention of the defendant at all the summons would be a wholly worthless document </w:t>
      </w:r>
      <w:r>
        <w:rPr>
          <w:rFonts w:ascii="Times New Roman" w:hAnsi="Times New Roman" w:cs="Times New Roman"/>
        </w:rPr>
        <w:tab/>
      </w:r>
      <w:r w:rsidR="00660C70" w:rsidRPr="00E33CD3">
        <w:rPr>
          <w:rFonts w:ascii="Times New Roman" w:hAnsi="Times New Roman" w:cs="Times New Roman"/>
        </w:rPr>
        <w:t>and could not be amended by inserting the defendant’s name in court.”</w:t>
      </w:r>
    </w:p>
    <w:p w14:paraId="1C2BB024" w14:textId="77777777" w:rsidR="00B60AC7" w:rsidRDefault="00B60AC7" w:rsidP="00367443">
      <w:pPr>
        <w:spacing w:after="0" w:line="360" w:lineRule="auto"/>
        <w:jc w:val="both"/>
        <w:rPr>
          <w:rFonts w:ascii="Times New Roman" w:hAnsi="Times New Roman" w:cs="Times New Roman"/>
          <w:sz w:val="24"/>
          <w:szCs w:val="24"/>
        </w:rPr>
      </w:pPr>
    </w:p>
    <w:p w14:paraId="06EE4B26" w14:textId="1237B50F" w:rsidR="00D528D9" w:rsidRPr="00C21B9F" w:rsidRDefault="00E33CD3"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0C70" w:rsidRPr="00660C70">
        <w:rPr>
          <w:rFonts w:ascii="Times New Roman" w:hAnsi="Times New Roman" w:cs="Times New Roman"/>
          <w:sz w:val="24"/>
          <w:szCs w:val="24"/>
        </w:rPr>
        <w:t xml:space="preserve">A mere </w:t>
      </w:r>
      <w:proofErr w:type="spellStart"/>
      <w:r w:rsidR="00660C70" w:rsidRPr="00660C70">
        <w:rPr>
          <w:rFonts w:ascii="Times New Roman" w:hAnsi="Times New Roman" w:cs="Times New Roman"/>
          <w:sz w:val="24"/>
          <w:szCs w:val="24"/>
        </w:rPr>
        <w:t>mis</w:t>
      </w:r>
      <w:proofErr w:type="spellEnd"/>
      <w:r>
        <w:rPr>
          <w:rFonts w:ascii="Times New Roman" w:hAnsi="Times New Roman" w:cs="Times New Roman"/>
          <w:sz w:val="24"/>
          <w:szCs w:val="24"/>
        </w:rPr>
        <w:t>-</w:t>
      </w:r>
      <w:r w:rsidR="00660C70" w:rsidRPr="00660C70">
        <w:rPr>
          <w:rFonts w:ascii="Times New Roman" w:hAnsi="Times New Roman" w:cs="Times New Roman"/>
          <w:sz w:val="24"/>
          <w:szCs w:val="24"/>
        </w:rPr>
        <w:t xml:space="preserve">description of a </w:t>
      </w:r>
      <w:r w:rsidR="00C21B9F">
        <w:rPr>
          <w:rFonts w:ascii="Times New Roman" w:hAnsi="Times New Roman" w:cs="Times New Roman"/>
          <w:sz w:val="24"/>
          <w:szCs w:val="24"/>
        </w:rPr>
        <w:t xml:space="preserve">party does not render an application </w:t>
      </w:r>
      <w:r w:rsidR="00660C70" w:rsidRPr="00660C70">
        <w:rPr>
          <w:rFonts w:ascii="Times New Roman" w:hAnsi="Times New Roman" w:cs="Times New Roman"/>
          <w:sz w:val="24"/>
          <w:szCs w:val="24"/>
        </w:rPr>
        <w:t xml:space="preserve">void </w:t>
      </w:r>
      <w:r w:rsidR="00660C70" w:rsidRPr="00660C70">
        <w:rPr>
          <w:rFonts w:ascii="Times New Roman" w:hAnsi="Times New Roman" w:cs="Times New Roman"/>
          <w:i/>
          <w:sz w:val="24"/>
          <w:szCs w:val="24"/>
        </w:rPr>
        <w:t>ab initio</w:t>
      </w:r>
      <w:r w:rsidR="00660C70" w:rsidRPr="00660C70">
        <w:rPr>
          <w:rFonts w:ascii="Times New Roman" w:hAnsi="Times New Roman" w:cs="Times New Roman"/>
          <w:sz w:val="24"/>
          <w:szCs w:val="24"/>
        </w:rPr>
        <w:t xml:space="preserve">.  Such a </w:t>
      </w:r>
      <w:proofErr w:type="spellStart"/>
      <w:r w:rsidR="00B921DB">
        <w:rPr>
          <w:rFonts w:ascii="Times New Roman" w:hAnsi="Times New Roman" w:cs="Times New Roman"/>
          <w:sz w:val="24"/>
          <w:szCs w:val="24"/>
        </w:rPr>
        <w:t>mis</w:t>
      </w:r>
      <w:proofErr w:type="spellEnd"/>
      <w:r w:rsidR="00B921DB">
        <w:rPr>
          <w:rFonts w:ascii="Times New Roman" w:hAnsi="Times New Roman" w:cs="Times New Roman"/>
          <w:sz w:val="24"/>
          <w:szCs w:val="24"/>
        </w:rPr>
        <w:t>-</w:t>
      </w:r>
      <w:r w:rsidR="00660C70" w:rsidRPr="00660C70">
        <w:rPr>
          <w:rFonts w:ascii="Times New Roman" w:hAnsi="Times New Roman" w:cs="Times New Roman"/>
          <w:sz w:val="24"/>
          <w:szCs w:val="24"/>
        </w:rPr>
        <w:t>description can be corrected.</w:t>
      </w:r>
      <w:r w:rsidR="00640BC0">
        <w:rPr>
          <w:rFonts w:ascii="Times New Roman" w:hAnsi="Times New Roman" w:cs="Times New Roman"/>
          <w:sz w:val="24"/>
          <w:szCs w:val="24"/>
        </w:rPr>
        <w:t xml:space="preserve">  </w:t>
      </w:r>
      <w:r w:rsidR="00660C70" w:rsidRPr="00660C70">
        <w:rPr>
          <w:rFonts w:ascii="Times New Roman" w:hAnsi="Times New Roman" w:cs="Times New Roman"/>
          <w:sz w:val="24"/>
          <w:szCs w:val="24"/>
        </w:rPr>
        <w:t xml:space="preserve">See </w:t>
      </w:r>
      <w:proofErr w:type="spellStart"/>
      <w:r w:rsidRPr="00660C70">
        <w:rPr>
          <w:rFonts w:ascii="Times New Roman" w:hAnsi="Times New Roman" w:cs="Times New Roman"/>
          <w:i/>
          <w:sz w:val="24"/>
          <w:szCs w:val="24"/>
        </w:rPr>
        <w:t>Devonia</w:t>
      </w:r>
      <w:proofErr w:type="spellEnd"/>
      <w:r w:rsidRPr="00660C70">
        <w:rPr>
          <w:rFonts w:ascii="Times New Roman" w:hAnsi="Times New Roman" w:cs="Times New Roman"/>
          <w:i/>
          <w:sz w:val="24"/>
          <w:szCs w:val="24"/>
        </w:rPr>
        <w:t xml:space="preserve"> Shipping</w:t>
      </w:r>
      <w:r w:rsidR="00660C70" w:rsidRPr="00660C70">
        <w:rPr>
          <w:rFonts w:ascii="Times New Roman" w:hAnsi="Times New Roman" w:cs="Times New Roman"/>
          <w:i/>
          <w:sz w:val="24"/>
          <w:szCs w:val="24"/>
        </w:rPr>
        <w:t xml:space="preserve"> Ltd </w:t>
      </w:r>
      <w:r w:rsidR="00660C70" w:rsidRPr="00660C70">
        <w:rPr>
          <w:rFonts w:ascii="Times New Roman" w:hAnsi="Times New Roman" w:cs="Times New Roman"/>
          <w:sz w:val="24"/>
          <w:szCs w:val="24"/>
        </w:rPr>
        <w:t xml:space="preserve">v </w:t>
      </w:r>
      <w:r w:rsidR="00660C70" w:rsidRPr="00660C70">
        <w:rPr>
          <w:rFonts w:ascii="Times New Roman" w:hAnsi="Times New Roman" w:cs="Times New Roman"/>
          <w:i/>
          <w:sz w:val="24"/>
          <w:szCs w:val="24"/>
        </w:rPr>
        <w:t>MV Luis (Yeoman Shipping Co Ltd Intervening</w:t>
      </w:r>
      <w:r w:rsidR="00660C70" w:rsidRPr="00660C70">
        <w:rPr>
          <w:rFonts w:ascii="Times New Roman" w:hAnsi="Times New Roman" w:cs="Times New Roman"/>
          <w:sz w:val="24"/>
          <w:szCs w:val="24"/>
        </w:rPr>
        <w:t xml:space="preserve">) 1994 (2) SA 363(C) at 369. </w:t>
      </w:r>
    </w:p>
    <w:p w14:paraId="7EC5B223" w14:textId="3F32D51F" w:rsidR="004A0C89" w:rsidRDefault="00E33CD3"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932CB" w:rsidRPr="00C21B9F">
        <w:rPr>
          <w:rFonts w:ascii="Times New Roman" w:hAnsi="Times New Roman" w:cs="Times New Roman"/>
          <w:sz w:val="24"/>
          <w:szCs w:val="24"/>
        </w:rPr>
        <w:t xml:space="preserve">In </w:t>
      </w:r>
      <w:proofErr w:type="spellStart"/>
      <w:r w:rsidR="001932CB" w:rsidRPr="00C21B9F">
        <w:rPr>
          <w:rFonts w:ascii="Times New Roman" w:hAnsi="Times New Roman" w:cs="Times New Roman"/>
          <w:i/>
          <w:sz w:val="24"/>
          <w:szCs w:val="24"/>
        </w:rPr>
        <w:t>casu</w:t>
      </w:r>
      <w:proofErr w:type="spellEnd"/>
      <w:r w:rsidR="001932CB" w:rsidRPr="00C21B9F">
        <w:rPr>
          <w:rFonts w:ascii="Times New Roman" w:hAnsi="Times New Roman" w:cs="Times New Roman"/>
          <w:sz w:val="24"/>
          <w:szCs w:val="24"/>
        </w:rPr>
        <w:t xml:space="preserve">, I do not </w:t>
      </w:r>
      <w:r w:rsidR="00C21B9F">
        <w:rPr>
          <w:rFonts w:ascii="Times New Roman" w:hAnsi="Times New Roman" w:cs="Times New Roman"/>
          <w:sz w:val="24"/>
          <w:szCs w:val="24"/>
        </w:rPr>
        <w:t xml:space="preserve">even </w:t>
      </w:r>
      <w:r w:rsidR="001932CB" w:rsidRPr="00C21B9F">
        <w:rPr>
          <w:rFonts w:ascii="Times New Roman" w:hAnsi="Times New Roman" w:cs="Times New Roman"/>
          <w:sz w:val="24"/>
          <w:szCs w:val="24"/>
        </w:rPr>
        <w:t xml:space="preserve">think </w:t>
      </w:r>
      <w:r w:rsidR="00C21B9F">
        <w:rPr>
          <w:rFonts w:ascii="Times New Roman" w:hAnsi="Times New Roman" w:cs="Times New Roman"/>
          <w:sz w:val="24"/>
          <w:szCs w:val="24"/>
        </w:rPr>
        <w:t xml:space="preserve">that </w:t>
      </w:r>
      <w:r w:rsidR="001932CB" w:rsidRPr="00C21B9F">
        <w:rPr>
          <w:rFonts w:ascii="Times New Roman" w:hAnsi="Times New Roman" w:cs="Times New Roman"/>
          <w:sz w:val="24"/>
          <w:szCs w:val="24"/>
        </w:rPr>
        <w:t xml:space="preserve">the error qualifies to be called a </w:t>
      </w:r>
      <w:proofErr w:type="spellStart"/>
      <w:r w:rsidR="001932CB" w:rsidRPr="00C21B9F">
        <w:rPr>
          <w:rFonts w:ascii="Times New Roman" w:hAnsi="Times New Roman" w:cs="Times New Roman"/>
          <w:sz w:val="24"/>
          <w:szCs w:val="24"/>
        </w:rPr>
        <w:t>mis</w:t>
      </w:r>
      <w:proofErr w:type="spellEnd"/>
      <w:r>
        <w:rPr>
          <w:rFonts w:ascii="Times New Roman" w:hAnsi="Times New Roman" w:cs="Times New Roman"/>
          <w:sz w:val="24"/>
          <w:szCs w:val="24"/>
        </w:rPr>
        <w:t>-</w:t>
      </w:r>
      <w:r w:rsidR="001932CB" w:rsidRPr="00C21B9F">
        <w:rPr>
          <w:rFonts w:ascii="Times New Roman" w:hAnsi="Times New Roman" w:cs="Times New Roman"/>
          <w:sz w:val="24"/>
          <w:szCs w:val="24"/>
        </w:rPr>
        <w:t xml:space="preserve">description. The respondent is properly described save the space </w:t>
      </w:r>
      <w:r w:rsidRPr="00C21B9F">
        <w:rPr>
          <w:rFonts w:ascii="Times New Roman" w:hAnsi="Times New Roman" w:cs="Times New Roman"/>
          <w:sz w:val="24"/>
          <w:szCs w:val="24"/>
        </w:rPr>
        <w:t>created between</w:t>
      </w:r>
      <w:r w:rsidR="001932CB" w:rsidRPr="00C21B9F">
        <w:rPr>
          <w:rFonts w:ascii="Times New Roman" w:hAnsi="Times New Roman" w:cs="Times New Roman"/>
          <w:sz w:val="24"/>
          <w:szCs w:val="24"/>
        </w:rPr>
        <w:t xml:space="preserve"> letters. The brackets on the word ZIMBABWE is not even there on the respondent’s letter head.</w:t>
      </w:r>
      <w:r w:rsidR="00660C70" w:rsidRPr="00660C70">
        <w:rPr>
          <w:rFonts w:ascii="Times New Roman" w:hAnsi="Times New Roman" w:cs="Times New Roman"/>
          <w:sz w:val="24"/>
          <w:szCs w:val="24"/>
        </w:rPr>
        <w:t xml:space="preserve"> It seems to me that the description of the </w:t>
      </w:r>
      <w:r w:rsidRPr="00C21B9F">
        <w:rPr>
          <w:rFonts w:ascii="Times New Roman" w:hAnsi="Times New Roman" w:cs="Times New Roman"/>
          <w:sz w:val="24"/>
          <w:szCs w:val="24"/>
        </w:rPr>
        <w:t xml:space="preserve">respondent </w:t>
      </w:r>
      <w:r w:rsidRPr="00660C70">
        <w:rPr>
          <w:rFonts w:ascii="Times New Roman" w:hAnsi="Times New Roman" w:cs="Times New Roman"/>
          <w:sz w:val="24"/>
          <w:szCs w:val="24"/>
        </w:rPr>
        <w:t>is</w:t>
      </w:r>
      <w:r w:rsidR="00660C70" w:rsidRPr="00660C70">
        <w:rPr>
          <w:rFonts w:ascii="Times New Roman" w:hAnsi="Times New Roman" w:cs="Times New Roman"/>
          <w:sz w:val="24"/>
          <w:szCs w:val="24"/>
        </w:rPr>
        <w:t xml:space="preserve"> not a citation of a non-existent party. </w:t>
      </w:r>
    </w:p>
    <w:p w14:paraId="384BBBD6" w14:textId="77777777" w:rsidR="005946E4" w:rsidRDefault="00E33CD3"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0C89">
        <w:rPr>
          <w:rFonts w:ascii="Times New Roman" w:hAnsi="Times New Roman" w:cs="Times New Roman"/>
          <w:sz w:val="24"/>
          <w:szCs w:val="24"/>
        </w:rPr>
        <w:t xml:space="preserve">On the merits the respondent said that its customers are allowed to maintain accounts with it which will allow such customers to make </w:t>
      </w:r>
      <w:r>
        <w:rPr>
          <w:rFonts w:ascii="Times New Roman" w:hAnsi="Times New Roman" w:cs="Times New Roman"/>
          <w:sz w:val="24"/>
          <w:szCs w:val="24"/>
        </w:rPr>
        <w:t>deposits beforehand</w:t>
      </w:r>
      <w:r w:rsidR="004A0C89">
        <w:rPr>
          <w:rFonts w:ascii="Times New Roman" w:hAnsi="Times New Roman" w:cs="Times New Roman"/>
          <w:sz w:val="24"/>
          <w:szCs w:val="24"/>
        </w:rPr>
        <w:t xml:space="preserve"> and when they need cement an invoice will then be raised prior to collection.</w:t>
      </w:r>
      <w:r>
        <w:rPr>
          <w:rFonts w:ascii="Times New Roman" w:hAnsi="Times New Roman" w:cs="Times New Roman"/>
          <w:sz w:val="24"/>
          <w:szCs w:val="24"/>
        </w:rPr>
        <w:t xml:space="preserve"> </w:t>
      </w:r>
      <w:r w:rsidR="005946E4">
        <w:rPr>
          <w:rFonts w:ascii="Times New Roman" w:hAnsi="Times New Roman" w:cs="Times New Roman"/>
          <w:sz w:val="24"/>
          <w:szCs w:val="24"/>
        </w:rPr>
        <w:t xml:space="preserve"> It is further stated that:</w:t>
      </w:r>
    </w:p>
    <w:p w14:paraId="014FF7E8" w14:textId="79E806BD" w:rsidR="0030640C" w:rsidRDefault="005946E4" w:rsidP="005946E4">
      <w:pPr>
        <w:spacing w:after="0" w:line="240" w:lineRule="auto"/>
        <w:jc w:val="both"/>
        <w:rPr>
          <w:rFonts w:ascii="Times New Roman" w:hAnsi="Times New Roman" w:cs="Times New Roman"/>
        </w:rPr>
      </w:pPr>
      <w:r>
        <w:rPr>
          <w:rFonts w:ascii="Times New Roman" w:hAnsi="Times New Roman" w:cs="Times New Roman"/>
          <w:sz w:val="24"/>
          <w:szCs w:val="24"/>
        </w:rPr>
        <w:tab/>
      </w:r>
      <w:r w:rsidR="004A0C89" w:rsidRPr="005946E4">
        <w:rPr>
          <w:rFonts w:ascii="Times New Roman" w:hAnsi="Times New Roman" w:cs="Times New Roman"/>
        </w:rPr>
        <w:t xml:space="preserve"> “</w:t>
      </w:r>
      <w:proofErr w:type="gramStart"/>
      <w:r w:rsidR="004A0C89" w:rsidRPr="005946E4">
        <w:rPr>
          <w:rFonts w:ascii="Times New Roman" w:hAnsi="Times New Roman" w:cs="Times New Roman"/>
        </w:rPr>
        <w:t>traditionally</w:t>
      </w:r>
      <w:proofErr w:type="gramEnd"/>
      <w:r w:rsidR="004A0C89" w:rsidRPr="005946E4">
        <w:rPr>
          <w:rFonts w:ascii="Times New Roman" w:hAnsi="Times New Roman" w:cs="Times New Roman"/>
        </w:rPr>
        <w:t xml:space="preserve">, customers get </w:t>
      </w:r>
      <w:r w:rsidR="0030640C" w:rsidRPr="005946E4">
        <w:rPr>
          <w:rFonts w:ascii="Times New Roman" w:hAnsi="Times New Roman" w:cs="Times New Roman"/>
        </w:rPr>
        <w:t>quotations</w:t>
      </w:r>
      <w:r w:rsidR="004A0C89" w:rsidRPr="005946E4">
        <w:rPr>
          <w:rFonts w:ascii="Times New Roman" w:hAnsi="Times New Roman" w:cs="Times New Roman"/>
        </w:rPr>
        <w:t xml:space="preserve"> and pay against these but products are invoiced at </w:t>
      </w:r>
      <w:r>
        <w:rPr>
          <w:rFonts w:ascii="Times New Roman" w:hAnsi="Times New Roman" w:cs="Times New Roman"/>
        </w:rPr>
        <w:tab/>
      </w:r>
      <w:r w:rsidR="004A0C89" w:rsidRPr="005946E4">
        <w:rPr>
          <w:rFonts w:ascii="Times New Roman" w:hAnsi="Times New Roman" w:cs="Times New Roman"/>
        </w:rPr>
        <w:t xml:space="preserve">the date of dispatch at the prices prevailing on such date whether or not one has deposited </w:t>
      </w:r>
      <w:r>
        <w:rPr>
          <w:rFonts w:ascii="Times New Roman" w:hAnsi="Times New Roman" w:cs="Times New Roman"/>
        </w:rPr>
        <w:tab/>
      </w:r>
      <w:r w:rsidR="004A0C89" w:rsidRPr="005946E4">
        <w:rPr>
          <w:rFonts w:ascii="Times New Roman" w:hAnsi="Times New Roman" w:cs="Times New Roman"/>
        </w:rPr>
        <w:t xml:space="preserve">money beforehand. </w:t>
      </w:r>
      <w:r w:rsidR="00E33CD3" w:rsidRPr="005946E4">
        <w:rPr>
          <w:rFonts w:ascii="Times New Roman" w:hAnsi="Times New Roman" w:cs="Times New Roman"/>
        </w:rPr>
        <w:t xml:space="preserve"> </w:t>
      </w:r>
      <w:r w:rsidR="004A0C89" w:rsidRPr="005946E4">
        <w:rPr>
          <w:rFonts w:ascii="Times New Roman" w:hAnsi="Times New Roman" w:cs="Times New Roman"/>
        </w:rPr>
        <w:t xml:space="preserve">These terms do appear on all the quotations and invoices and such </w:t>
      </w:r>
      <w:r>
        <w:rPr>
          <w:rFonts w:ascii="Times New Roman" w:hAnsi="Times New Roman" w:cs="Times New Roman"/>
        </w:rPr>
        <w:tab/>
      </w:r>
      <w:r w:rsidR="004A0C89" w:rsidRPr="005946E4">
        <w:rPr>
          <w:rFonts w:ascii="Times New Roman" w:hAnsi="Times New Roman" w:cs="Times New Roman"/>
        </w:rPr>
        <w:t>customers are notified of them.”</w:t>
      </w:r>
      <w:r w:rsidR="0030640C" w:rsidRPr="005946E4">
        <w:rPr>
          <w:rFonts w:ascii="Times New Roman" w:hAnsi="Times New Roman" w:cs="Times New Roman"/>
        </w:rPr>
        <w:t xml:space="preserve"> (</w:t>
      </w:r>
      <w:r w:rsidR="00F1000B" w:rsidRPr="005946E4">
        <w:rPr>
          <w:rFonts w:ascii="Times New Roman" w:hAnsi="Times New Roman" w:cs="Times New Roman"/>
        </w:rPr>
        <w:t>Copy</w:t>
      </w:r>
      <w:r w:rsidR="0030640C" w:rsidRPr="005946E4">
        <w:rPr>
          <w:rFonts w:ascii="Times New Roman" w:hAnsi="Times New Roman" w:cs="Times New Roman"/>
        </w:rPr>
        <w:t xml:space="preserve"> of the terms was attached).</w:t>
      </w:r>
    </w:p>
    <w:p w14:paraId="208A6A39" w14:textId="77777777" w:rsidR="005946E4" w:rsidRPr="005946E4" w:rsidRDefault="005946E4" w:rsidP="005946E4">
      <w:pPr>
        <w:spacing w:after="0" w:line="240" w:lineRule="auto"/>
        <w:jc w:val="both"/>
        <w:rPr>
          <w:rFonts w:ascii="Times New Roman" w:hAnsi="Times New Roman" w:cs="Times New Roman"/>
        </w:rPr>
      </w:pPr>
    </w:p>
    <w:p w14:paraId="577EDCCF" w14:textId="77777777" w:rsidR="003855EA" w:rsidRDefault="00E33CD3"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640C">
        <w:rPr>
          <w:rFonts w:ascii="Times New Roman" w:hAnsi="Times New Roman" w:cs="Times New Roman"/>
          <w:sz w:val="24"/>
          <w:szCs w:val="24"/>
        </w:rPr>
        <w:t>The respondent denied that there was ever a contract for sale and delivery of 25 200 bags of cement as the requirements for such agreement were absent. It was alleged that all funds deposited with respondent remain in the customers’</w:t>
      </w:r>
      <w:r w:rsidR="00CC0A08">
        <w:rPr>
          <w:rFonts w:ascii="Times New Roman" w:hAnsi="Times New Roman" w:cs="Times New Roman"/>
          <w:sz w:val="24"/>
          <w:szCs w:val="24"/>
        </w:rPr>
        <w:t xml:space="preserve"> accounts until an order </w:t>
      </w:r>
      <w:r w:rsidR="0030640C">
        <w:rPr>
          <w:rFonts w:ascii="Times New Roman" w:hAnsi="Times New Roman" w:cs="Times New Roman"/>
          <w:sz w:val="24"/>
          <w:szCs w:val="24"/>
        </w:rPr>
        <w:t>is placed and the funds will be allocated towards customer’s purchase on the</w:t>
      </w:r>
      <w:r w:rsidR="00CC0A08">
        <w:rPr>
          <w:rFonts w:ascii="Times New Roman" w:hAnsi="Times New Roman" w:cs="Times New Roman"/>
          <w:sz w:val="24"/>
          <w:szCs w:val="24"/>
        </w:rPr>
        <w:t xml:space="preserve"> date of </w:t>
      </w:r>
      <w:r w:rsidR="0030640C">
        <w:rPr>
          <w:rFonts w:ascii="Times New Roman" w:hAnsi="Times New Roman" w:cs="Times New Roman"/>
          <w:sz w:val="24"/>
          <w:szCs w:val="24"/>
        </w:rPr>
        <w:t>invoicing</w:t>
      </w:r>
      <w:r w:rsidR="00CC0A08">
        <w:rPr>
          <w:rFonts w:ascii="Times New Roman" w:hAnsi="Times New Roman" w:cs="Times New Roman"/>
          <w:sz w:val="24"/>
          <w:szCs w:val="24"/>
        </w:rPr>
        <w:t>. There is emphasis that</w:t>
      </w:r>
      <w:r w:rsidR="003855EA">
        <w:rPr>
          <w:rFonts w:ascii="Times New Roman" w:hAnsi="Times New Roman" w:cs="Times New Roman"/>
          <w:sz w:val="24"/>
          <w:szCs w:val="24"/>
        </w:rPr>
        <w:t>:</w:t>
      </w:r>
    </w:p>
    <w:p w14:paraId="73E63740" w14:textId="73C8B613" w:rsidR="00CC0A08" w:rsidRDefault="003855EA" w:rsidP="003855EA">
      <w:pPr>
        <w:spacing w:after="0" w:line="240" w:lineRule="auto"/>
        <w:jc w:val="both"/>
        <w:rPr>
          <w:rFonts w:ascii="Times New Roman" w:hAnsi="Times New Roman" w:cs="Times New Roman"/>
        </w:rPr>
      </w:pPr>
      <w:r>
        <w:rPr>
          <w:rFonts w:ascii="Times New Roman" w:hAnsi="Times New Roman" w:cs="Times New Roman"/>
          <w:sz w:val="24"/>
          <w:szCs w:val="24"/>
        </w:rPr>
        <w:tab/>
      </w:r>
      <w:r w:rsidR="00CC0A08">
        <w:rPr>
          <w:rFonts w:ascii="Times New Roman" w:hAnsi="Times New Roman" w:cs="Times New Roman"/>
          <w:sz w:val="24"/>
          <w:szCs w:val="24"/>
        </w:rPr>
        <w:t xml:space="preserve"> </w:t>
      </w:r>
      <w:r w:rsidR="00CC0A08" w:rsidRPr="003855EA">
        <w:rPr>
          <w:rFonts w:ascii="Times New Roman" w:hAnsi="Times New Roman" w:cs="Times New Roman"/>
        </w:rPr>
        <w:t xml:space="preserve">“However, these deposits themselves and </w:t>
      </w:r>
      <w:r w:rsidR="00CC0A08" w:rsidRPr="003855EA">
        <w:rPr>
          <w:rFonts w:ascii="Times New Roman" w:hAnsi="Times New Roman" w:cs="Times New Roman"/>
          <w:i/>
        </w:rPr>
        <w:t>per se</w:t>
      </w:r>
      <w:r w:rsidR="00CC0A08" w:rsidRPr="003855EA">
        <w:rPr>
          <w:rFonts w:ascii="Times New Roman" w:hAnsi="Times New Roman" w:cs="Times New Roman"/>
        </w:rPr>
        <w:t xml:space="preserve"> are not purchases. </w:t>
      </w:r>
      <w:r w:rsidRPr="003855EA">
        <w:rPr>
          <w:rFonts w:ascii="Times New Roman" w:hAnsi="Times New Roman" w:cs="Times New Roman"/>
        </w:rPr>
        <w:t xml:space="preserve"> </w:t>
      </w:r>
      <w:r w:rsidR="00CC0A08" w:rsidRPr="003855EA">
        <w:rPr>
          <w:rFonts w:ascii="Times New Roman" w:hAnsi="Times New Roman" w:cs="Times New Roman"/>
        </w:rPr>
        <w:t xml:space="preserve">They allow a depositor in </w:t>
      </w:r>
      <w:r>
        <w:rPr>
          <w:rFonts w:ascii="Times New Roman" w:hAnsi="Times New Roman" w:cs="Times New Roman"/>
        </w:rPr>
        <w:tab/>
      </w:r>
      <w:r w:rsidR="00CC0A08" w:rsidRPr="003855EA">
        <w:rPr>
          <w:rFonts w:ascii="Times New Roman" w:hAnsi="Times New Roman" w:cs="Times New Roman"/>
        </w:rPr>
        <w:t xml:space="preserve">future to check with Lafarge whether or not cement is available against the deposited funds. If </w:t>
      </w:r>
      <w:r>
        <w:rPr>
          <w:rFonts w:ascii="Times New Roman" w:hAnsi="Times New Roman" w:cs="Times New Roman"/>
        </w:rPr>
        <w:tab/>
      </w:r>
      <w:r w:rsidR="00CC0A08" w:rsidRPr="003855EA">
        <w:rPr>
          <w:rFonts w:ascii="Times New Roman" w:hAnsi="Times New Roman" w:cs="Times New Roman"/>
        </w:rPr>
        <w:t xml:space="preserve">cement is available, Lafarge issues an invoice subject to the terms and conditions on that invoice </w:t>
      </w:r>
      <w:r>
        <w:rPr>
          <w:rFonts w:ascii="Times New Roman" w:hAnsi="Times New Roman" w:cs="Times New Roman"/>
        </w:rPr>
        <w:tab/>
      </w:r>
      <w:r w:rsidR="00CC0A08" w:rsidRPr="003855EA">
        <w:rPr>
          <w:rFonts w:ascii="Times New Roman" w:hAnsi="Times New Roman" w:cs="Times New Roman"/>
        </w:rPr>
        <w:t>and only at that stage does a contract of sale consummate.”</w:t>
      </w:r>
    </w:p>
    <w:p w14:paraId="75FDF77A" w14:textId="77777777" w:rsidR="003855EA" w:rsidRPr="003855EA" w:rsidRDefault="003855EA" w:rsidP="003855EA">
      <w:pPr>
        <w:spacing w:after="0" w:line="240" w:lineRule="auto"/>
        <w:jc w:val="both"/>
        <w:rPr>
          <w:rFonts w:ascii="Times New Roman" w:hAnsi="Times New Roman" w:cs="Times New Roman"/>
        </w:rPr>
      </w:pPr>
    </w:p>
    <w:p w14:paraId="61E28663" w14:textId="59F620A9" w:rsidR="0030640C" w:rsidRDefault="00E33CD3"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0A08">
        <w:rPr>
          <w:rFonts w:ascii="Times New Roman" w:hAnsi="Times New Roman" w:cs="Times New Roman"/>
          <w:sz w:val="24"/>
          <w:szCs w:val="24"/>
        </w:rPr>
        <w:t>The respondent denied that there was the meeting of minds of the parties in the sale or purchase of 27</w:t>
      </w:r>
      <w:r w:rsidR="005946E4">
        <w:rPr>
          <w:rFonts w:ascii="Times New Roman" w:hAnsi="Times New Roman" w:cs="Times New Roman"/>
          <w:sz w:val="24"/>
          <w:szCs w:val="24"/>
        </w:rPr>
        <w:t xml:space="preserve"> </w:t>
      </w:r>
      <w:r w:rsidR="00CC0A08">
        <w:rPr>
          <w:rFonts w:ascii="Times New Roman" w:hAnsi="Times New Roman" w:cs="Times New Roman"/>
          <w:sz w:val="24"/>
          <w:szCs w:val="24"/>
        </w:rPr>
        <w:t>000 bags of cement.</w:t>
      </w:r>
      <w:r w:rsidR="0030640C">
        <w:rPr>
          <w:rFonts w:ascii="Times New Roman" w:hAnsi="Times New Roman" w:cs="Times New Roman"/>
          <w:sz w:val="24"/>
          <w:szCs w:val="24"/>
        </w:rPr>
        <w:t xml:space="preserve"> </w:t>
      </w:r>
      <w:r>
        <w:rPr>
          <w:rFonts w:ascii="Times New Roman" w:hAnsi="Times New Roman" w:cs="Times New Roman"/>
          <w:sz w:val="24"/>
          <w:szCs w:val="24"/>
        </w:rPr>
        <w:t xml:space="preserve"> </w:t>
      </w:r>
      <w:r w:rsidR="007435F5">
        <w:rPr>
          <w:rFonts w:ascii="Times New Roman" w:hAnsi="Times New Roman" w:cs="Times New Roman"/>
          <w:sz w:val="24"/>
          <w:szCs w:val="24"/>
        </w:rPr>
        <w:t>A mere deposit into the respondent’s account was viewed by the respondent as no proof for the purchase of 27 000 bags of cement.</w:t>
      </w:r>
    </w:p>
    <w:p w14:paraId="4A4A7E2C" w14:textId="12CF0D03" w:rsidR="00D87681" w:rsidRDefault="00E33CD3"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7681">
        <w:rPr>
          <w:rFonts w:ascii="Times New Roman" w:hAnsi="Times New Roman" w:cs="Times New Roman"/>
          <w:sz w:val="24"/>
          <w:szCs w:val="24"/>
        </w:rPr>
        <w:t xml:space="preserve">While respondent admit writing two letters to the applicant on 18 August 2020 and 1 December 2020 it denies that it had anything to do with SI 33 of 2019 </w:t>
      </w:r>
      <w:r w:rsidR="00570402">
        <w:rPr>
          <w:rFonts w:ascii="Times New Roman" w:hAnsi="Times New Roman" w:cs="Times New Roman"/>
          <w:sz w:val="24"/>
          <w:szCs w:val="24"/>
        </w:rPr>
        <w:t xml:space="preserve">but rather the letters prove the fact that </w:t>
      </w:r>
      <w:r w:rsidR="00B921DB">
        <w:rPr>
          <w:rFonts w:ascii="Times New Roman" w:hAnsi="Times New Roman" w:cs="Times New Roman"/>
          <w:sz w:val="24"/>
          <w:szCs w:val="24"/>
        </w:rPr>
        <w:t>applicant</w:t>
      </w:r>
      <w:r w:rsidR="00570402">
        <w:rPr>
          <w:rFonts w:ascii="Times New Roman" w:hAnsi="Times New Roman" w:cs="Times New Roman"/>
          <w:sz w:val="24"/>
          <w:szCs w:val="24"/>
        </w:rPr>
        <w:t xml:space="preserve"> kept an account with respondent and that the account was not invoiced.</w:t>
      </w:r>
    </w:p>
    <w:p w14:paraId="26D741A4" w14:textId="2C32EBEE" w:rsidR="00570402" w:rsidRDefault="00570402"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By operation of the law, the respondent said that as at 4 October 2018 through monetary policy bank balances previously deposited as United States dollars were converted into RTGS. Applicant is said to be a</w:t>
      </w:r>
      <w:r w:rsidR="00B921DB">
        <w:rPr>
          <w:rFonts w:ascii="Times New Roman" w:hAnsi="Times New Roman" w:cs="Times New Roman"/>
          <w:sz w:val="24"/>
          <w:szCs w:val="24"/>
        </w:rPr>
        <w:t>t</w:t>
      </w:r>
      <w:r>
        <w:rPr>
          <w:rFonts w:ascii="Times New Roman" w:hAnsi="Times New Roman" w:cs="Times New Roman"/>
          <w:sz w:val="24"/>
          <w:szCs w:val="24"/>
        </w:rPr>
        <w:t xml:space="preserve"> liberty to redeem its balance of ZW$198 715</w:t>
      </w:r>
      <w:r w:rsidR="00766F32">
        <w:rPr>
          <w:rFonts w:ascii="Times New Roman" w:hAnsi="Times New Roman" w:cs="Times New Roman"/>
          <w:sz w:val="24"/>
          <w:szCs w:val="24"/>
        </w:rPr>
        <w:t xml:space="preserve"> </w:t>
      </w:r>
      <w:r>
        <w:rPr>
          <w:rFonts w:ascii="Times New Roman" w:hAnsi="Times New Roman" w:cs="Times New Roman"/>
          <w:sz w:val="24"/>
          <w:szCs w:val="24"/>
        </w:rPr>
        <w:t>to buy cement at the prevailing price on the date of redemption.</w:t>
      </w:r>
    </w:p>
    <w:p w14:paraId="2AFDFA62" w14:textId="255960EC" w:rsidR="00570402" w:rsidRDefault="00E33CD3"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0402">
        <w:rPr>
          <w:rFonts w:ascii="Times New Roman" w:hAnsi="Times New Roman" w:cs="Times New Roman"/>
          <w:sz w:val="24"/>
          <w:szCs w:val="24"/>
        </w:rPr>
        <w:t>Respondent vehemently denie</w:t>
      </w:r>
      <w:r w:rsidR="000F1A4D">
        <w:rPr>
          <w:rFonts w:ascii="Times New Roman" w:hAnsi="Times New Roman" w:cs="Times New Roman"/>
          <w:sz w:val="24"/>
          <w:szCs w:val="24"/>
        </w:rPr>
        <w:t>d the existence of a cont</w:t>
      </w:r>
      <w:r w:rsidR="00B921DB">
        <w:rPr>
          <w:rFonts w:ascii="Times New Roman" w:hAnsi="Times New Roman" w:cs="Times New Roman"/>
          <w:sz w:val="24"/>
          <w:szCs w:val="24"/>
        </w:rPr>
        <w:t>ract which agreement applicant allegedly</w:t>
      </w:r>
      <w:r w:rsidR="000F1A4D">
        <w:rPr>
          <w:rFonts w:ascii="Times New Roman" w:hAnsi="Times New Roman" w:cs="Times New Roman"/>
          <w:sz w:val="24"/>
          <w:szCs w:val="24"/>
        </w:rPr>
        <w:t xml:space="preserve"> failed to prove.</w:t>
      </w:r>
    </w:p>
    <w:p w14:paraId="52F43548" w14:textId="4E522575" w:rsidR="000F1A4D" w:rsidRDefault="00E33CD3"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1A4D">
        <w:rPr>
          <w:rFonts w:ascii="Times New Roman" w:hAnsi="Times New Roman" w:cs="Times New Roman"/>
          <w:sz w:val="24"/>
          <w:szCs w:val="24"/>
        </w:rPr>
        <w:t>The applicant has objecte</w:t>
      </w:r>
      <w:r w:rsidR="008E3C38">
        <w:rPr>
          <w:rFonts w:ascii="Times New Roman" w:hAnsi="Times New Roman" w:cs="Times New Roman"/>
          <w:sz w:val="24"/>
          <w:szCs w:val="24"/>
        </w:rPr>
        <w:t xml:space="preserve">d to the deponent </w:t>
      </w:r>
      <w:r w:rsidR="00B921DB">
        <w:rPr>
          <w:rFonts w:ascii="Times New Roman" w:hAnsi="Times New Roman" w:cs="Times New Roman"/>
          <w:sz w:val="24"/>
          <w:szCs w:val="24"/>
        </w:rPr>
        <w:t xml:space="preserve">who </w:t>
      </w:r>
      <w:r w:rsidR="008E3C38">
        <w:rPr>
          <w:rFonts w:ascii="Times New Roman" w:hAnsi="Times New Roman" w:cs="Times New Roman"/>
          <w:sz w:val="24"/>
          <w:szCs w:val="24"/>
        </w:rPr>
        <w:t>depos</w:t>
      </w:r>
      <w:r w:rsidR="00B921DB">
        <w:rPr>
          <w:rFonts w:ascii="Times New Roman" w:hAnsi="Times New Roman" w:cs="Times New Roman"/>
          <w:sz w:val="24"/>
          <w:szCs w:val="24"/>
        </w:rPr>
        <w:t>ed</w:t>
      </w:r>
      <w:r w:rsidR="008E3C38">
        <w:rPr>
          <w:rFonts w:ascii="Times New Roman" w:hAnsi="Times New Roman" w:cs="Times New Roman"/>
          <w:sz w:val="24"/>
          <w:szCs w:val="24"/>
        </w:rPr>
        <w:t xml:space="preserve"> </w:t>
      </w:r>
      <w:r>
        <w:rPr>
          <w:rFonts w:ascii="Times New Roman" w:hAnsi="Times New Roman" w:cs="Times New Roman"/>
          <w:sz w:val="24"/>
          <w:szCs w:val="24"/>
        </w:rPr>
        <w:t>to the</w:t>
      </w:r>
      <w:r w:rsidR="008E3C38">
        <w:rPr>
          <w:rFonts w:ascii="Times New Roman" w:hAnsi="Times New Roman" w:cs="Times New Roman"/>
          <w:sz w:val="24"/>
          <w:szCs w:val="24"/>
        </w:rPr>
        <w:t xml:space="preserve"> </w:t>
      </w:r>
      <w:r w:rsidR="00B921DB">
        <w:rPr>
          <w:rFonts w:ascii="Times New Roman" w:hAnsi="Times New Roman" w:cs="Times New Roman"/>
          <w:sz w:val="24"/>
          <w:szCs w:val="24"/>
        </w:rPr>
        <w:t>opposing affidavit and said</w:t>
      </w:r>
      <w:r w:rsidR="000F1A4D">
        <w:rPr>
          <w:rFonts w:ascii="Times New Roman" w:hAnsi="Times New Roman" w:cs="Times New Roman"/>
          <w:sz w:val="24"/>
          <w:szCs w:val="24"/>
        </w:rPr>
        <w:t xml:space="preserve"> one </w:t>
      </w:r>
      <w:proofErr w:type="spellStart"/>
      <w:r w:rsidR="000F1A4D">
        <w:rPr>
          <w:rFonts w:ascii="Times New Roman" w:hAnsi="Times New Roman" w:cs="Times New Roman"/>
          <w:sz w:val="24"/>
          <w:szCs w:val="24"/>
        </w:rPr>
        <w:t>Tafadzwa</w:t>
      </w:r>
      <w:proofErr w:type="spellEnd"/>
      <w:r w:rsidR="000F1A4D">
        <w:rPr>
          <w:rFonts w:ascii="Times New Roman" w:hAnsi="Times New Roman" w:cs="Times New Roman"/>
          <w:sz w:val="24"/>
          <w:szCs w:val="24"/>
        </w:rPr>
        <w:t xml:space="preserve"> </w:t>
      </w:r>
      <w:proofErr w:type="spellStart"/>
      <w:r w:rsidR="000F1A4D">
        <w:rPr>
          <w:rFonts w:ascii="Times New Roman" w:hAnsi="Times New Roman" w:cs="Times New Roman"/>
          <w:sz w:val="24"/>
          <w:szCs w:val="24"/>
        </w:rPr>
        <w:t>Ngozo</w:t>
      </w:r>
      <w:proofErr w:type="spellEnd"/>
      <w:r w:rsidR="000F1A4D">
        <w:rPr>
          <w:rFonts w:ascii="Times New Roman" w:hAnsi="Times New Roman" w:cs="Times New Roman"/>
          <w:sz w:val="24"/>
          <w:szCs w:val="24"/>
        </w:rPr>
        <w:t xml:space="preserve"> </w:t>
      </w:r>
      <w:r w:rsidR="00B921DB">
        <w:rPr>
          <w:rFonts w:ascii="Times New Roman" w:hAnsi="Times New Roman" w:cs="Times New Roman"/>
          <w:sz w:val="24"/>
          <w:szCs w:val="24"/>
        </w:rPr>
        <w:t>should</w:t>
      </w:r>
      <w:r w:rsidR="000F1A4D">
        <w:rPr>
          <w:rFonts w:ascii="Times New Roman" w:hAnsi="Times New Roman" w:cs="Times New Roman"/>
          <w:sz w:val="24"/>
          <w:szCs w:val="24"/>
        </w:rPr>
        <w:t xml:space="preserve"> have done so.</w:t>
      </w:r>
      <w:r>
        <w:rPr>
          <w:rFonts w:ascii="Times New Roman" w:hAnsi="Times New Roman" w:cs="Times New Roman"/>
          <w:sz w:val="24"/>
          <w:szCs w:val="24"/>
        </w:rPr>
        <w:t xml:space="preserve"> </w:t>
      </w:r>
      <w:r w:rsidR="000F1A4D">
        <w:rPr>
          <w:rFonts w:ascii="Times New Roman" w:hAnsi="Times New Roman" w:cs="Times New Roman"/>
          <w:sz w:val="24"/>
          <w:szCs w:val="24"/>
        </w:rPr>
        <w:t xml:space="preserve"> I think the objection is misplaced. </w:t>
      </w:r>
      <w:r>
        <w:rPr>
          <w:rFonts w:ascii="Times New Roman" w:hAnsi="Times New Roman" w:cs="Times New Roman"/>
          <w:sz w:val="24"/>
          <w:szCs w:val="24"/>
        </w:rPr>
        <w:t xml:space="preserve"> </w:t>
      </w:r>
      <w:r w:rsidR="000F1A4D">
        <w:rPr>
          <w:rFonts w:ascii="Times New Roman" w:hAnsi="Times New Roman" w:cs="Times New Roman"/>
          <w:sz w:val="24"/>
          <w:szCs w:val="24"/>
        </w:rPr>
        <w:t xml:space="preserve">The </w:t>
      </w:r>
      <w:r w:rsidR="004C1D7E">
        <w:rPr>
          <w:rFonts w:ascii="Times New Roman" w:hAnsi="Times New Roman" w:cs="Times New Roman"/>
          <w:sz w:val="24"/>
          <w:szCs w:val="24"/>
        </w:rPr>
        <w:t>choice</w:t>
      </w:r>
      <w:r w:rsidR="000F1A4D">
        <w:rPr>
          <w:rFonts w:ascii="Times New Roman" w:hAnsi="Times New Roman" w:cs="Times New Roman"/>
          <w:sz w:val="24"/>
          <w:szCs w:val="24"/>
        </w:rPr>
        <w:t xml:space="preserve"> </w:t>
      </w:r>
      <w:r w:rsidR="004C1D7E">
        <w:rPr>
          <w:rFonts w:ascii="Times New Roman" w:hAnsi="Times New Roman" w:cs="Times New Roman"/>
          <w:sz w:val="24"/>
          <w:szCs w:val="24"/>
        </w:rPr>
        <w:lastRenderedPageBreak/>
        <w:t xml:space="preserve">of who should represent the respondent lies </w:t>
      </w:r>
      <w:r w:rsidR="000F1A4D">
        <w:rPr>
          <w:rFonts w:ascii="Times New Roman" w:hAnsi="Times New Roman" w:cs="Times New Roman"/>
          <w:sz w:val="24"/>
          <w:szCs w:val="24"/>
        </w:rPr>
        <w:t xml:space="preserve">with the respondent and cannot certainly lie with the applicant. By the same token the applicant chose its own representative. </w:t>
      </w:r>
    </w:p>
    <w:p w14:paraId="7FEF4F6D" w14:textId="77777777" w:rsidR="00E33CD3" w:rsidRDefault="00E33CD3"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1A4D">
        <w:rPr>
          <w:rFonts w:ascii="Times New Roman" w:hAnsi="Times New Roman" w:cs="Times New Roman"/>
          <w:sz w:val="24"/>
          <w:szCs w:val="24"/>
        </w:rPr>
        <w:t xml:space="preserve">The applicant repeated its </w:t>
      </w:r>
      <w:r>
        <w:rPr>
          <w:rFonts w:ascii="Times New Roman" w:hAnsi="Times New Roman" w:cs="Times New Roman"/>
          <w:sz w:val="24"/>
          <w:szCs w:val="24"/>
        </w:rPr>
        <w:t>averments</w:t>
      </w:r>
      <w:r w:rsidR="000F1A4D">
        <w:rPr>
          <w:rFonts w:ascii="Times New Roman" w:hAnsi="Times New Roman" w:cs="Times New Roman"/>
          <w:sz w:val="24"/>
          <w:szCs w:val="24"/>
        </w:rPr>
        <w:t xml:space="preserve"> that there was a contract for the purchase of </w:t>
      </w:r>
    </w:p>
    <w:p w14:paraId="1BDE45BB" w14:textId="34E4E458" w:rsidR="006B5407" w:rsidRDefault="000F1A4D" w:rsidP="00367443">
      <w:pPr>
        <w:spacing w:after="0" w:line="360" w:lineRule="auto"/>
        <w:jc w:val="both"/>
        <w:rPr>
          <w:rFonts w:ascii="Open Sans" w:hAnsi="Open Sans" w:cs="Open Sans"/>
          <w:color w:val="666666"/>
          <w:sz w:val="26"/>
          <w:szCs w:val="26"/>
          <w:shd w:val="clear" w:color="auto" w:fill="FFFFFF"/>
        </w:rPr>
      </w:pPr>
      <w:r>
        <w:rPr>
          <w:rFonts w:ascii="Times New Roman" w:hAnsi="Times New Roman" w:cs="Times New Roman"/>
          <w:sz w:val="24"/>
          <w:szCs w:val="24"/>
        </w:rPr>
        <w:t xml:space="preserve">27 000 bags. </w:t>
      </w:r>
      <w:r w:rsidR="00E33CD3">
        <w:rPr>
          <w:rFonts w:ascii="Times New Roman" w:hAnsi="Times New Roman" w:cs="Times New Roman"/>
          <w:sz w:val="24"/>
          <w:szCs w:val="24"/>
        </w:rPr>
        <w:t xml:space="preserve"> </w:t>
      </w:r>
      <w:r w:rsidR="006F27A9">
        <w:rPr>
          <w:rFonts w:ascii="Times New Roman" w:hAnsi="Times New Roman" w:cs="Times New Roman"/>
          <w:sz w:val="24"/>
          <w:szCs w:val="24"/>
        </w:rPr>
        <w:t>The applicant seeks an order for specific performance.</w:t>
      </w:r>
      <w:r w:rsidR="006B5407">
        <w:rPr>
          <w:rFonts w:ascii="Times New Roman" w:hAnsi="Times New Roman" w:cs="Times New Roman"/>
          <w:sz w:val="24"/>
          <w:szCs w:val="24"/>
        </w:rPr>
        <w:t xml:space="preserve"> </w:t>
      </w:r>
      <w:r w:rsidR="006F27A9">
        <w:rPr>
          <w:rFonts w:ascii="Times New Roman" w:hAnsi="Times New Roman" w:cs="Times New Roman"/>
          <w:sz w:val="24"/>
          <w:szCs w:val="24"/>
        </w:rPr>
        <w:t xml:space="preserve"> </w:t>
      </w:r>
      <w:r w:rsidR="002A5655">
        <w:rPr>
          <w:rFonts w:ascii="Times New Roman" w:hAnsi="Times New Roman" w:cs="Times New Roman"/>
          <w:sz w:val="24"/>
          <w:szCs w:val="24"/>
        </w:rPr>
        <w:t>This is a remedy derived from a contract</w:t>
      </w:r>
      <w:r w:rsidR="00816289">
        <w:rPr>
          <w:rFonts w:ascii="Times New Roman" w:hAnsi="Times New Roman" w:cs="Times New Roman"/>
          <w:sz w:val="24"/>
          <w:szCs w:val="24"/>
        </w:rPr>
        <w:t>.</w:t>
      </w:r>
      <w:r w:rsidR="00E33CD3">
        <w:rPr>
          <w:rFonts w:ascii="Times New Roman" w:hAnsi="Times New Roman" w:cs="Times New Roman"/>
          <w:sz w:val="24"/>
          <w:szCs w:val="24"/>
        </w:rPr>
        <w:t xml:space="preserve"> </w:t>
      </w:r>
      <w:r w:rsidR="006B5407">
        <w:rPr>
          <w:rFonts w:ascii="Times New Roman" w:hAnsi="Times New Roman" w:cs="Times New Roman"/>
          <w:sz w:val="24"/>
          <w:szCs w:val="24"/>
        </w:rPr>
        <w:t xml:space="preserve"> </w:t>
      </w:r>
      <w:r w:rsidR="002A5655">
        <w:rPr>
          <w:rFonts w:ascii="Times New Roman" w:hAnsi="Times New Roman" w:cs="Times New Roman"/>
          <w:sz w:val="24"/>
          <w:szCs w:val="24"/>
        </w:rPr>
        <w:t>The onus is on the applicant to prove that there is a contract between the parties and that he/she  has or is willing to perform his contractual obligations and that the other party must be compelled by the court to perform his/her contractual obligations.</w:t>
      </w:r>
      <w:r w:rsidR="00E33CD3">
        <w:rPr>
          <w:rFonts w:ascii="Times New Roman" w:hAnsi="Times New Roman" w:cs="Times New Roman"/>
          <w:sz w:val="24"/>
          <w:szCs w:val="24"/>
        </w:rPr>
        <w:t xml:space="preserve"> </w:t>
      </w:r>
      <w:r w:rsidR="002A5655">
        <w:rPr>
          <w:rFonts w:ascii="Times New Roman" w:hAnsi="Times New Roman" w:cs="Times New Roman"/>
          <w:sz w:val="24"/>
          <w:szCs w:val="24"/>
        </w:rPr>
        <w:t xml:space="preserve"> In other words the applicant is simply saying the contract must be performed on the basis of its terms.</w:t>
      </w:r>
      <w:r w:rsidR="008E3C38">
        <w:rPr>
          <w:rFonts w:ascii="Times New Roman" w:hAnsi="Times New Roman" w:cs="Times New Roman"/>
          <w:sz w:val="24"/>
          <w:szCs w:val="24"/>
        </w:rPr>
        <w:t xml:space="preserve"> In </w:t>
      </w:r>
      <w:proofErr w:type="spellStart"/>
      <w:r w:rsidR="008E3C38" w:rsidRPr="00AD5C92">
        <w:rPr>
          <w:rFonts w:ascii="Times New Roman" w:hAnsi="Times New Roman" w:cs="Times New Roman"/>
          <w:i/>
          <w:sz w:val="24"/>
          <w:szCs w:val="24"/>
        </w:rPr>
        <w:t>Nkala</w:t>
      </w:r>
      <w:proofErr w:type="spellEnd"/>
      <w:r w:rsidR="008E3C38" w:rsidRPr="00AD5C92">
        <w:rPr>
          <w:rFonts w:ascii="Times New Roman" w:hAnsi="Times New Roman" w:cs="Times New Roman"/>
          <w:i/>
          <w:sz w:val="24"/>
          <w:szCs w:val="24"/>
        </w:rPr>
        <w:t xml:space="preserve"> </w:t>
      </w:r>
      <w:r w:rsidR="008E3C38" w:rsidRPr="00E33CD3">
        <w:rPr>
          <w:rFonts w:ascii="Times New Roman" w:hAnsi="Times New Roman" w:cs="Times New Roman"/>
          <w:sz w:val="24"/>
          <w:szCs w:val="24"/>
        </w:rPr>
        <w:t xml:space="preserve">v </w:t>
      </w:r>
      <w:proofErr w:type="spellStart"/>
      <w:r w:rsidR="008E3C38" w:rsidRPr="00AD5C92">
        <w:rPr>
          <w:rFonts w:ascii="Times New Roman" w:hAnsi="Times New Roman" w:cs="Times New Roman"/>
          <w:i/>
          <w:sz w:val="24"/>
          <w:szCs w:val="24"/>
        </w:rPr>
        <w:t>Nkala</w:t>
      </w:r>
      <w:proofErr w:type="spellEnd"/>
      <w:r w:rsidR="008E3C38" w:rsidRPr="00AD5C92">
        <w:rPr>
          <w:rFonts w:ascii="Times New Roman" w:hAnsi="Times New Roman" w:cs="Times New Roman"/>
          <w:i/>
          <w:sz w:val="24"/>
          <w:szCs w:val="24"/>
        </w:rPr>
        <w:t xml:space="preserve"> </w:t>
      </w:r>
      <w:r w:rsidR="008E3C38" w:rsidRPr="00E33CD3">
        <w:rPr>
          <w:rFonts w:ascii="Times New Roman" w:hAnsi="Times New Roman" w:cs="Times New Roman"/>
          <w:sz w:val="24"/>
          <w:szCs w:val="24"/>
        </w:rPr>
        <w:t>HB 116/20</w:t>
      </w:r>
      <w:r w:rsidR="006B5407">
        <w:rPr>
          <w:rFonts w:ascii="Times New Roman" w:hAnsi="Times New Roman" w:cs="Times New Roman"/>
          <w:sz w:val="24"/>
          <w:szCs w:val="24"/>
        </w:rPr>
        <w:t xml:space="preserve"> the court instructively stated:</w:t>
      </w:r>
      <w:r w:rsidR="00F83AF4" w:rsidRPr="00F83AF4">
        <w:rPr>
          <w:rFonts w:ascii="Open Sans" w:hAnsi="Open Sans" w:cs="Open Sans"/>
          <w:color w:val="666666"/>
          <w:sz w:val="26"/>
          <w:szCs w:val="26"/>
          <w:shd w:val="clear" w:color="auto" w:fill="FFFFFF"/>
        </w:rPr>
        <w:t xml:space="preserve"> </w:t>
      </w:r>
      <w:r w:rsidR="00F83AF4">
        <w:rPr>
          <w:rFonts w:ascii="Open Sans" w:hAnsi="Open Sans" w:cs="Open Sans"/>
          <w:color w:val="666666"/>
          <w:sz w:val="26"/>
          <w:szCs w:val="26"/>
          <w:shd w:val="clear" w:color="auto" w:fill="FFFFFF"/>
        </w:rPr>
        <w:t> </w:t>
      </w:r>
    </w:p>
    <w:p w14:paraId="14A96BAA" w14:textId="5C47C5F7" w:rsidR="00660C70" w:rsidRPr="006B5407" w:rsidRDefault="006B5407" w:rsidP="006B5407">
      <w:pPr>
        <w:spacing w:after="0" w:line="240" w:lineRule="auto"/>
        <w:jc w:val="both"/>
        <w:rPr>
          <w:rFonts w:ascii="Times New Roman" w:hAnsi="Times New Roman" w:cs="Times New Roman"/>
        </w:rPr>
      </w:pPr>
      <w:r>
        <w:rPr>
          <w:rFonts w:ascii="Open Sans" w:hAnsi="Open Sans" w:cs="Open Sans"/>
          <w:color w:val="666666"/>
          <w:sz w:val="26"/>
          <w:szCs w:val="26"/>
          <w:shd w:val="clear" w:color="auto" w:fill="FFFFFF"/>
        </w:rPr>
        <w:tab/>
      </w:r>
      <w:r w:rsidR="00F83AF4" w:rsidRPr="006B5407">
        <w:rPr>
          <w:rFonts w:ascii="Times New Roman" w:hAnsi="Times New Roman" w:cs="Times New Roman"/>
          <w:i/>
          <w:shd w:val="clear" w:color="auto" w:fill="FFFFFF"/>
        </w:rPr>
        <w:t xml:space="preserve">“Specific performance is an extraordinary equitable remedy that compels a party to </w:t>
      </w:r>
      <w:r w:rsidRPr="006B5407">
        <w:rPr>
          <w:rFonts w:ascii="Times New Roman" w:hAnsi="Times New Roman" w:cs="Times New Roman"/>
          <w:i/>
          <w:shd w:val="clear" w:color="auto" w:fill="FFFFFF"/>
        </w:rPr>
        <w:tab/>
      </w:r>
      <w:r w:rsidR="00F83AF4" w:rsidRPr="006B5407">
        <w:rPr>
          <w:rFonts w:ascii="Times New Roman" w:hAnsi="Times New Roman" w:cs="Times New Roman"/>
          <w:i/>
          <w:shd w:val="clear" w:color="auto" w:fill="FFFFFF"/>
        </w:rPr>
        <w:t xml:space="preserve">execute a contract in terms of the precise terms agreed upon. It is an order which grants </w:t>
      </w:r>
      <w:r w:rsidRPr="006B5407">
        <w:rPr>
          <w:rFonts w:ascii="Times New Roman" w:hAnsi="Times New Roman" w:cs="Times New Roman"/>
          <w:i/>
          <w:shd w:val="clear" w:color="auto" w:fill="FFFFFF"/>
        </w:rPr>
        <w:tab/>
      </w:r>
      <w:r w:rsidR="00F83AF4" w:rsidRPr="006B5407">
        <w:rPr>
          <w:rFonts w:ascii="Times New Roman" w:hAnsi="Times New Roman" w:cs="Times New Roman"/>
          <w:i/>
          <w:shd w:val="clear" w:color="auto" w:fill="FFFFFF"/>
        </w:rPr>
        <w:t xml:space="preserve">the </w:t>
      </w:r>
      <w:r>
        <w:rPr>
          <w:rFonts w:ascii="Times New Roman" w:hAnsi="Times New Roman" w:cs="Times New Roman"/>
          <w:i/>
          <w:shd w:val="clear" w:color="auto" w:fill="FFFFFF"/>
        </w:rPr>
        <w:tab/>
      </w:r>
      <w:r w:rsidR="00F83AF4" w:rsidRPr="006B5407">
        <w:rPr>
          <w:rFonts w:ascii="Times New Roman" w:hAnsi="Times New Roman" w:cs="Times New Roman"/>
          <w:i/>
          <w:shd w:val="clear" w:color="auto" w:fill="FFFFFF"/>
        </w:rPr>
        <w:t xml:space="preserve">plaintiff what he bargained for in the contract. A valid contract must exist between the </w:t>
      </w:r>
      <w:r>
        <w:rPr>
          <w:rFonts w:ascii="Times New Roman" w:hAnsi="Times New Roman" w:cs="Times New Roman"/>
          <w:i/>
          <w:shd w:val="clear" w:color="auto" w:fill="FFFFFF"/>
        </w:rPr>
        <w:tab/>
      </w:r>
      <w:r w:rsidR="00F83AF4" w:rsidRPr="006B5407">
        <w:rPr>
          <w:rFonts w:ascii="Times New Roman" w:hAnsi="Times New Roman" w:cs="Times New Roman"/>
          <w:i/>
          <w:shd w:val="clear" w:color="auto" w:fill="FFFFFF"/>
        </w:rPr>
        <w:t xml:space="preserve">parties and the party seeking specific performance must have substantially fulfilled his </w:t>
      </w:r>
      <w:r>
        <w:rPr>
          <w:rFonts w:ascii="Times New Roman" w:hAnsi="Times New Roman" w:cs="Times New Roman"/>
          <w:i/>
          <w:shd w:val="clear" w:color="auto" w:fill="FFFFFF"/>
        </w:rPr>
        <w:tab/>
      </w:r>
      <w:r w:rsidR="00F83AF4" w:rsidRPr="006B5407">
        <w:rPr>
          <w:rFonts w:ascii="Times New Roman" w:hAnsi="Times New Roman" w:cs="Times New Roman"/>
          <w:i/>
          <w:shd w:val="clear" w:color="auto" w:fill="FFFFFF"/>
        </w:rPr>
        <w:t>obligations in terms of the contract.”</w:t>
      </w:r>
      <w:r w:rsidR="00F83AF4" w:rsidRPr="006B5407">
        <w:rPr>
          <w:rFonts w:ascii="Times New Roman" w:hAnsi="Times New Roman" w:cs="Times New Roman"/>
          <w:shd w:val="clear" w:color="auto" w:fill="FFFFFF"/>
        </w:rPr>
        <w:t> </w:t>
      </w:r>
    </w:p>
    <w:p w14:paraId="035E22B3" w14:textId="77777777" w:rsidR="006B5407" w:rsidRDefault="006B5407" w:rsidP="00367443">
      <w:pPr>
        <w:spacing w:after="0" w:line="360" w:lineRule="auto"/>
        <w:jc w:val="both"/>
        <w:rPr>
          <w:rFonts w:ascii="Times New Roman" w:hAnsi="Times New Roman" w:cs="Times New Roman"/>
          <w:sz w:val="24"/>
          <w:szCs w:val="24"/>
        </w:rPr>
      </w:pPr>
    </w:p>
    <w:p w14:paraId="4469CE2F" w14:textId="6DEE834E" w:rsidR="0068576A" w:rsidRDefault="006B5407"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576A">
        <w:rPr>
          <w:rFonts w:ascii="Times New Roman" w:hAnsi="Times New Roman" w:cs="Times New Roman"/>
          <w:sz w:val="24"/>
          <w:szCs w:val="24"/>
        </w:rPr>
        <w:t xml:space="preserve">The respondent has opposed this application on the basis that there was no contract for sale or purchase between the parties. </w:t>
      </w:r>
      <w:r>
        <w:rPr>
          <w:rFonts w:ascii="Times New Roman" w:hAnsi="Times New Roman" w:cs="Times New Roman"/>
          <w:sz w:val="24"/>
          <w:szCs w:val="24"/>
        </w:rPr>
        <w:t xml:space="preserve"> </w:t>
      </w:r>
      <w:r w:rsidR="0068576A">
        <w:rPr>
          <w:rFonts w:ascii="Times New Roman" w:hAnsi="Times New Roman" w:cs="Times New Roman"/>
          <w:sz w:val="24"/>
          <w:szCs w:val="24"/>
        </w:rPr>
        <w:t xml:space="preserve">Respondent then gave a highly probable </w:t>
      </w:r>
      <w:r w:rsidR="00AD5C92">
        <w:rPr>
          <w:rFonts w:ascii="Times New Roman" w:hAnsi="Times New Roman" w:cs="Times New Roman"/>
          <w:sz w:val="24"/>
          <w:szCs w:val="24"/>
        </w:rPr>
        <w:t>explanation of how applicant came</w:t>
      </w:r>
      <w:r w:rsidR="0068576A">
        <w:rPr>
          <w:rFonts w:ascii="Times New Roman" w:hAnsi="Times New Roman" w:cs="Times New Roman"/>
          <w:sz w:val="24"/>
          <w:szCs w:val="24"/>
        </w:rPr>
        <w:t xml:space="preserve"> to deposit some money with it.</w:t>
      </w:r>
    </w:p>
    <w:p w14:paraId="6CD1C483" w14:textId="331C0A89" w:rsidR="0068576A" w:rsidRDefault="006B5407"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576A">
        <w:rPr>
          <w:rFonts w:ascii="Times New Roman" w:hAnsi="Times New Roman" w:cs="Times New Roman"/>
          <w:sz w:val="24"/>
          <w:szCs w:val="24"/>
        </w:rPr>
        <w:t xml:space="preserve">The resolution of this application is centred on whether or not there was a contract between the parties. </w:t>
      </w:r>
      <w:r>
        <w:rPr>
          <w:rFonts w:ascii="Times New Roman" w:hAnsi="Times New Roman" w:cs="Times New Roman"/>
          <w:sz w:val="24"/>
          <w:szCs w:val="24"/>
        </w:rPr>
        <w:t xml:space="preserve"> </w:t>
      </w:r>
      <w:r w:rsidR="008E3C38">
        <w:rPr>
          <w:rFonts w:ascii="Times New Roman" w:hAnsi="Times New Roman" w:cs="Times New Roman"/>
          <w:sz w:val="24"/>
          <w:szCs w:val="24"/>
        </w:rPr>
        <w:t xml:space="preserve">It is settled that a party who alleges must prove, see </w:t>
      </w:r>
      <w:proofErr w:type="spellStart"/>
      <w:r w:rsidR="008E3C38" w:rsidRPr="00AD5C92">
        <w:rPr>
          <w:rFonts w:ascii="Times New Roman" w:hAnsi="Times New Roman" w:cs="Times New Roman"/>
          <w:i/>
          <w:sz w:val="24"/>
          <w:szCs w:val="24"/>
        </w:rPr>
        <w:t>Zupco</w:t>
      </w:r>
      <w:proofErr w:type="spellEnd"/>
      <w:r w:rsidR="008E3C38" w:rsidRPr="00AD5C92">
        <w:rPr>
          <w:rFonts w:ascii="Times New Roman" w:hAnsi="Times New Roman" w:cs="Times New Roman"/>
          <w:i/>
          <w:sz w:val="24"/>
          <w:szCs w:val="24"/>
        </w:rPr>
        <w:t xml:space="preserve"> Ltd </w:t>
      </w:r>
      <w:r w:rsidR="008E3C38" w:rsidRPr="006B5407">
        <w:rPr>
          <w:rFonts w:ascii="Times New Roman" w:hAnsi="Times New Roman" w:cs="Times New Roman"/>
          <w:sz w:val="24"/>
          <w:szCs w:val="24"/>
        </w:rPr>
        <w:t>v</w:t>
      </w:r>
      <w:r w:rsidR="008E3C38" w:rsidRPr="00AD5C92">
        <w:rPr>
          <w:rFonts w:ascii="Times New Roman" w:hAnsi="Times New Roman" w:cs="Times New Roman"/>
          <w:i/>
          <w:sz w:val="24"/>
          <w:szCs w:val="24"/>
        </w:rPr>
        <w:t xml:space="preserve"> </w:t>
      </w:r>
      <w:proofErr w:type="spellStart"/>
      <w:r w:rsidR="008E3C38" w:rsidRPr="00AD5C92">
        <w:rPr>
          <w:rFonts w:ascii="Times New Roman" w:hAnsi="Times New Roman" w:cs="Times New Roman"/>
          <w:i/>
          <w:sz w:val="24"/>
          <w:szCs w:val="24"/>
        </w:rPr>
        <w:t>Parkhorse</w:t>
      </w:r>
      <w:proofErr w:type="spellEnd"/>
      <w:r w:rsidR="008E3C38" w:rsidRPr="00AD5C92">
        <w:rPr>
          <w:rFonts w:ascii="Times New Roman" w:hAnsi="Times New Roman" w:cs="Times New Roman"/>
          <w:i/>
          <w:sz w:val="24"/>
          <w:szCs w:val="24"/>
        </w:rPr>
        <w:t xml:space="preserve"> Services (Private) Ltd </w:t>
      </w:r>
      <w:r w:rsidR="008E3C38" w:rsidRPr="006B5407">
        <w:rPr>
          <w:rFonts w:ascii="Times New Roman" w:hAnsi="Times New Roman" w:cs="Times New Roman"/>
          <w:sz w:val="24"/>
          <w:szCs w:val="24"/>
        </w:rPr>
        <w:t>SC 13/17</w:t>
      </w:r>
      <w:r w:rsidR="008E3C38">
        <w:rPr>
          <w:rFonts w:ascii="Times New Roman" w:hAnsi="Times New Roman" w:cs="Times New Roman"/>
          <w:sz w:val="24"/>
          <w:szCs w:val="24"/>
        </w:rPr>
        <w:t>.</w:t>
      </w:r>
      <w:r>
        <w:rPr>
          <w:rFonts w:ascii="Times New Roman" w:hAnsi="Times New Roman" w:cs="Times New Roman"/>
          <w:sz w:val="24"/>
          <w:szCs w:val="24"/>
        </w:rPr>
        <w:t xml:space="preserve"> </w:t>
      </w:r>
      <w:r w:rsidR="008E3C38">
        <w:rPr>
          <w:rFonts w:ascii="Times New Roman" w:hAnsi="Times New Roman" w:cs="Times New Roman"/>
          <w:sz w:val="24"/>
          <w:szCs w:val="24"/>
        </w:rPr>
        <w:t xml:space="preserve"> The burden of proof remains on a balance of probabilities.</w:t>
      </w:r>
    </w:p>
    <w:p w14:paraId="1F39CF74" w14:textId="4073E51A" w:rsidR="006B5407" w:rsidRDefault="00AD5C92" w:rsidP="006B54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requirements of </w:t>
      </w:r>
      <w:r w:rsidR="00376E40">
        <w:rPr>
          <w:rFonts w:ascii="Times New Roman" w:hAnsi="Times New Roman" w:cs="Times New Roman"/>
          <w:sz w:val="24"/>
          <w:szCs w:val="24"/>
        </w:rPr>
        <w:t>a valid contract are known and are</w:t>
      </w:r>
      <w:r>
        <w:rPr>
          <w:rFonts w:ascii="Times New Roman" w:hAnsi="Times New Roman" w:cs="Times New Roman"/>
          <w:sz w:val="24"/>
          <w:szCs w:val="24"/>
        </w:rPr>
        <w:t xml:space="preserve"> set out clearly in the applicant’s heads. </w:t>
      </w:r>
      <w:r w:rsidR="00E45EF6">
        <w:rPr>
          <w:rFonts w:ascii="Times New Roman" w:hAnsi="Times New Roman" w:cs="Times New Roman"/>
          <w:sz w:val="24"/>
          <w:szCs w:val="24"/>
        </w:rPr>
        <w:t>Broadly</w:t>
      </w:r>
      <w:r w:rsidR="004C1D7E">
        <w:rPr>
          <w:rFonts w:ascii="Times New Roman" w:hAnsi="Times New Roman" w:cs="Times New Roman"/>
          <w:sz w:val="24"/>
          <w:szCs w:val="24"/>
        </w:rPr>
        <w:t>,</w:t>
      </w:r>
      <w:r w:rsidR="00E45EF6">
        <w:rPr>
          <w:rFonts w:ascii="Times New Roman" w:hAnsi="Times New Roman" w:cs="Times New Roman"/>
          <w:sz w:val="24"/>
          <w:szCs w:val="24"/>
        </w:rPr>
        <w:t xml:space="preserve"> one looks at whether there was an offer and acceptance </w:t>
      </w:r>
      <w:r w:rsidR="00DA226C">
        <w:rPr>
          <w:rFonts w:ascii="Times New Roman" w:hAnsi="Times New Roman" w:cs="Times New Roman"/>
          <w:sz w:val="24"/>
          <w:szCs w:val="24"/>
        </w:rPr>
        <w:t xml:space="preserve">and whether such has created an enforceable agreement. </w:t>
      </w:r>
      <w:r w:rsidR="00376E40" w:rsidRPr="006B5407">
        <w:rPr>
          <w:rFonts w:ascii="Times New Roman" w:hAnsi="Times New Roman" w:cs="Times New Roman"/>
          <w:iCs/>
          <w:sz w:val="24"/>
          <w:szCs w:val="24"/>
        </w:rPr>
        <w:t>In</w:t>
      </w:r>
      <w:r w:rsidR="00376E40" w:rsidRPr="00376E40">
        <w:rPr>
          <w:rFonts w:ascii="Times New Roman" w:hAnsi="Times New Roman" w:cs="Times New Roman"/>
          <w:i/>
          <w:iCs/>
          <w:sz w:val="24"/>
          <w:szCs w:val="24"/>
        </w:rPr>
        <w:t xml:space="preserve"> </w:t>
      </w:r>
      <w:r w:rsidR="00FB3075" w:rsidRPr="00376E40">
        <w:rPr>
          <w:rFonts w:ascii="Times New Roman" w:hAnsi="Times New Roman" w:cs="Times New Roman"/>
          <w:i/>
          <w:iCs/>
          <w:sz w:val="24"/>
          <w:szCs w:val="24"/>
        </w:rPr>
        <w:t xml:space="preserve">Victoria Falls Municipality </w:t>
      </w:r>
      <w:r w:rsidR="00FB3075" w:rsidRPr="00376E40">
        <w:rPr>
          <w:rFonts w:ascii="Times New Roman" w:hAnsi="Times New Roman" w:cs="Times New Roman"/>
          <w:sz w:val="24"/>
          <w:szCs w:val="24"/>
        </w:rPr>
        <w:t xml:space="preserve">v </w:t>
      </w:r>
      <w:proofErr w:type="spellStart"/>
      <w:r w:rsidR="00FB3075" w:rsidRPr="00376E40">
        <w:rPr>
          <w:rFonts w:ascii="Times New Roman" w:hAnsi="Times New Roman" w:cs="Times New Roman"/>
          <w:i/>
          <w:iCs/>
          <w:sz w:val="24"/>
          <w:szCs w:val="24"/>
        </w:rPr>
        <w:t>Nyathi</w:t>
      </w:r>
      <w:proofErr w:type="spellEnd"/>
      <w:r w:rsidR="00FB3075" w:rsidRPr="00376E40">
        <w:rPr>
          <w:rFonts w:ascii="Times New Roman" w:hAnsi="Times New Roman" w:cs="Times New Roman"/>
          <w:i/>
          <w:iCs/>
          <w:sz w:val="24"/>
          <w:szCs w:val="24"/>
        </w:rPr>
        <w:t xml:space="preserve"> &amp; </w:t>
      </w:r>
      <w:proofErr w:type="spellStart"/>
      <w:r w:rsidR="00FB3075" w:rsidRPr="00376E40">
        <w:rPr>
          <w:rFonts w:ascii="Times New Roman" w:hAnsi="Times New Roman" w:cs="Times New Roman"/>
          <w:i/>
          <w:iCs/>
          <w:sz w:val="24"/>
          <w:szCs w:val="24"/>
        </w:rPr>
        <w:t>Ors</w:t>
      </w:r>
      <w:proofErr w:type="spellEnd"/>
      <w:r w:rsidR="00FB3075" w:rsidRPr="00376E40">
        <w:rPr>
          <w:rFonts w:ascii="Times New Roman" w:hAnsi="Times New Roman" w:cs="Times New Roman"/>
          <w:i/>
          <w:iCs/>
          <w:sz w:val="24"/>
          <w:szCs w:val="24"/>
        </w:rPr>
        <w:t xml:space="preserve"> </w:t>
      </w:r>
      <w:r w:rsidR="00FB3075" w:rsidRPr="00376E40">
        <w:rPr>
          <w:rFonts w:ascii="Times New Roman" w:hAnsi="Times New Roman" w:cs="Times New Roman"/>
          <w:sz w:val="24"/>
          <w:szCs w:val="24"/>
        </w:rPr>
        <w:t>HB-2-12</w:t>
      </w:r>
      <w:r w:rsidR="00376E40" w:rsidRPr="00376E40">
        <w:rPr>
          <w:rFonts w:ascii="Times New Roman" w:hAnsi="Times New Roman" w:cs="Times New Roman"/>
          <w:sz w:val="24"/>
          <w:szCs w:val="24"/>
        </w:rPr>
        <w:t xml:space="preserve"> the court had this to say</w:t>
      </w:r>
      <w:r w:rsidR="006B5407">
        <w:rPr>
          <w:rFonts w:ascii="Times New Roman" w:hAnsi="Times New Roman" w:cs="Times New Roman"/>
          <w:sz w:val="24"/>
          <w:szCs w:val="24"/>
        </w:rPr>
        <w:t>:</w:t>
      </w:r>
    </w:p>
    <w:p w14:paraId="55CBDBAA" w14:textId="5730BA0B" w:rsidR="00376E40" w:rsidRPr="006B5407" w:rsidRDefault="006B5407" w:rsidP="006B540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ab/>
      </w:r>
      <w:r w:rsidR="00376E40" w:rsidRPr="006B5407">
        <w:rPr>
          <w:rFonts w:ascii="Times New Roman" w:hAnsi="Times New Roman" w:cs="Times New Roman"/>
        </w:rPr>
        <w:t xml:space="preserve"> </w:t>
      </w:r>
      <w:r w:rsidRPr="006B5407">
        <w:rPr>
          <w:rFonts w:ascii="Times New Roman" w:hAnsi="Times New Roman" w:cs="Times New Roman"/>
        </w:rPr>
        <w:t>“It</w:t>
      </w:r>
      <w:r w:rsidR="00376E40" w:rsidRPr="006B5407">
        <w:rPr>
          <w:rFonts w:ascii="Times New Roman" w:hAnsi="Times New Roman" w:cs="Times New Roman"/>
        </w:rPr>
        <w:t xml:space="preserve"> is trite that the most helpful way of determining whether there has been agreement, true </w:t>
      </w:r>
      <w:r>
        <w:rPr>
          <w:rFonts w:ascii="Times New Roman" w:hAnsi="Times New Roman" w:cs="Times New Roman"/>
        </w:rPr>
        <w:tab/>
      </w:r>
      <w:r w:rsidR="00376E40" w:rsidRPr="006B5407">
        <w:rPr>
          <w:rFonts w:ascii="Times New Roman" w:hAnsi="Times New Roman" w:cs="Times New Roman"/>
        </w:rPr>
        <w:t xml:space="preserve">or based on quasi-mutual assent, is to look for an </w:t>
      </w:r>
      <w:r>
        <w:rPr>
          <w:rFonts w:ascii="Times New Roman" w:hAnsi="Times New Roman" w:cs="Times New Roman"/>
        </w:rPr>
        <w:t xml:space="preserve">offer and an acceptance of that offer. </w:t>
      </w:r>
      <w:r w:rsidR="00376E40" w:rsidRPr="006B5407">
        <w:rPr>
          <w:rFonts w:ascii="Times New Roman" w:hAnsi="Times New Roman" w:cs="Times New Roman"/>
        </w:rPr>
        <w:t xml:space="preserve">A </w:t>
      </w:r>
      <w:r>
        <w:rPr>
          <w:rFonts w:ascii="Times New Roman" w:hAnsi="Times New Roman" w:cs="Times New Roman"/>
        </w:rPr>
        <w:tab/>
      </w:r>
      <w:r w:rsidR="00376E40" w:rsidRPr="006B5407">
        <w:rPr>
          <w:rFonts w:ascii="Times New Roman" w:hAnsi="Times New Roman" w:cs="Times New Roman"/>
        </w:rPr>
        <w:t xml:space="preserve">binding contract is as a rule constituted by acceptance of an offer – </w:t>
      </w:r>
      <w:r w:rsidR="00376E40" w:rsidRPr="002D4DC9">
        <w:rPr>
          <w:rFonts w:ascii="Times New Roman" w:hAnsi="Times New Roman" w:cs="Times New Roman"/>
          <w:i/>
        </w:rPr>
        <w:t>Reid Bros (SA) Ltd</w:t>
      </w:r>
      <w:r w:rsidR="00376E40" w:rsidRPr="006B5407">
        <w:rPr>
          <w:rFonts w:ascii="Times New Roman" w:hAnsi="Times New Roman" w:cs="Times New Roman"/>
        </w:rPr>
        <w:t xml:space="preserve"> v </w:t>
      </w:r>
      <w:r>
        <w:rPr>
          <w:rFonts w:ascii="Times New Roman" w:hAnsi="Times New Roman" w:cs="Times New Roman"/>
        </w:rPr>
        <w:tab/>
      </w:r>
      <w:r w:rsidR="00376E40" w:rsidRPr="002D4DC9">
        <w:rPr>
          <w:rFonts w:ascii="Times New Roman" w:hAnsi="Times New Roman" w:cs="Times New Roman"/>
          <w:i/>
        </w:rPr>
        <w:t xml:space="preserve">Fisher Bearing Co Ltd </w:t>
      </w:r>
      <w:r w:rsidR="00376E40" w:rsidRPr="006B5407">
        <w:rPr>
          <w:rFonts w:ascii="Times New Roman" w:hAnsi="Times New Roman" w:cs="Times New Roman"/>
        </w:rPr>
        <w:t xml:space="preserve">1943 AD 232 at 241. But offer and acceptance must never be </w:t>
      </w:r>
      <w:r>
        <w:rPr>
          <w:rFonts w:ascii="Times New Roman" w:hAnsi="Times New Roman" w:cs="Times New Roman"/>
        </w:rPr>
        <w:tab/>
      </w:r>
      <w:r w:rsidR="00376E40" w:rsidRPr="006B5407">
        <w:rPr>
          <w:rFonts w:ascii="Times New Roman" w:hAnsi="Times New Roman" w:cs="Times New Roman"/>
        </w:rPr>
        <w:t xml:space="preserve">sought for their own sake but as aids in deciding whether an agreement has been </w:t>
      </w:r>
      <w:r>
        <w:rPr>
          <w:rFonts w:ascii="Times New Roman" w:hAnsi="Times New Roman" w:cs="Times New Roman"/>
        </w:rPr>
        <w:tab/>
      </w:r>
      <w:r w:rsidR="00376E40" w:rsidRPr="006B5407">
        <w:rPr>
          <w:rFonts w:ascii="Times New Roman" w:hAnsi="Times New Roman" w:cs="Times New Roman"/>
        </w:rPr>
        <w:t>reached.</w:t>
      </w:r>
      <w:r>
        <w:rPr>
          <w:rFonts w:ascii="Times New Roman" w:hAnsi="Times New Roman" w:cs="Times New Roman"/>
        </w:rPr>
        <w:t xml:space="preserve"> </w:t>
      </w:r>
      <w:r w:rsidR="00376E40" w:rsidRPr="006B5407">
        <w:rPr>
          <w:rFonts w:ascii="Times New Roman" w:hAnsi="Times New Roman" w:cs="Times New Roman"/>
        </w:rPr>
        <w:t xml:space="preserve">A </w:t>
      </w:r>
      <w:r>
        <w:rPr>
          <w:rFonts w:ascii="Times New Roman" w:hAnsi="Times New Roman" w:cs="Times New Roman"/>
        </w:rPr>
        <w:tab/>
      </w:r>
      <w:r w:rsidR="00376E40" w:rsidRPr="006B5407">
        <w:rPr>
          <w:rFonts w:ascii="Times New Roman" w:hAnsi="Times New Roman" w:cs="Times New Roman"/>
        </w:rPr>
        <w:t xml:space="preserve">true offer means an express or implied intention to be bound by the offeree’s acceptance – the </w:t>
      </w:r>
      <w:r>
        <w:rPr>
          <w:rFonts w:ascii="Times New Roman" w:hAnsi="Times New Roman" w:cs="Times New Roman"/>
        </w:rPr>
        <w:tab/>
      </w:r>
      <w:proofErr w:type="spellStart"/>
      <w:r w:rsidR="00376E40" w:rsidRPr="006B5407">
        <w:rPr>
          <w:rFonts w:ascii="Times New Roman" w:hAnsi="Times New Roman" w:cs="Times New Roman"/>
          <w:i/>
        </w:rPr>
        <w:t>aminus</w:t>
      </w:r>
      <w:proofErr w:type="spellEnd"/>
      <w:r w:rsidR="00376E40" w:rsidRPr="006B5407">
        <w:rPr>
          <w:rFonts w:ascii="Times New Roman" w:hAnsi="Times New Roman" w:cs="Times New Roman"/>
          <w:i/>
        </w:rPr>
        <w:t xml:space="preserve"> </w:t>
      </w:r>
      <w:proofErr w:type="spellStart"/>
      <w:r w:rsidR="00376E40" w:rsidRPr="006B5407">
        <w:rPr>
          <w:rFonts w:ascii="Times New Roman" w:hAnsi="Times New Roman" w:cs="Times New Roman"/>
          <w:i/>
        </w:rPr>
        <w:t>contrahendi</w:t>
      </w:r>
      <w:proofErr w:type="spellEnd"/>
      <w:r w:rsidR="00376E40" w:rsidRPr="006B5407">
        <w:rPr>
          <w:rFonts w:ascii="Times New Roman" w:hAnsi="Times New Roman" w:cs="Times New Roman"/>
        </w:rPr>
        <w:t xml:space="preserve"> – </w:t>
      </w:r>
      <w:proofErr w:type="spellStart"/>
      <w:r w:rsidR="00376E40" w:rsidRPr="006B5407">
        <w:rPr>
          <w:rFonts w:ascii="Times New Roman" w:hAnsi="Times New Roman" w:cs="Times New Roman"/>
          <w:i/>
        </w:rPr>
        <w:t>Sambou-Nasionale</w:t>
      </w:r>
      <w:proofErr w:type="spellEnd"/>
      <w:r w:rsidR="00376E40" w:rsidRPr="006B5407">
        <w:rPr>
          <w:rFonts w:ascii="Times New Roman" w:hAnsi="Times New Roman" w:cs="Times New Roman"/>
          <w:i/>
        </w:rPr>
        <w:t xml:space="preserve"> </w:t>
      </w:r>
      <w:proofErr w:type="spellStart"/>
      <w:r w:rsidR="00376E40" w:rsidRPr="006B5407">
        <w:rPr>
          <w:rFonts w:ascii="Times New Roman" w:hAnsi="Times New Roman" w:cs="Times New Roman"/>
          <w:i/>
        </w:rPr>
        <w:t>Bouvereniging</w:t>
      </w:r>
      <w:proofErr w:type="spellEnd"/>
      <w:r w:rsidR="00376E40" w:rsidRPr="006B5407">
        <w:rPr>
          <w:rFonts w:ascii="Times New Roman" w:hAnsi="Times New Roman" w:cs="Times New Roman"/>
        </w:rPr>
        <w:t xml:space="preserve"> v </w:t>
      </w:r>
      <w:r w:rsidR="00376E40" w:rsidRPr="006B5407">
        <w:rPr>
          <w:rFonts w:ascii="Times New Roman" w:hAnsi="Times New Roman" w:cs="Times New Roman"/>
          <w:i/>
        </w:rPr>
        <w:t>Friedman</w:t>
      </w:r>
      <w:r w:rsidR="00376E40" w:rsidRPr="006B5407">
        <w:rPr>
          <w:rFonts w:ascii="Times New Roman" w:hAnsi="Times New Roman" w:cs="Times New Roman"/>
        </w:rPr>
        <w:t xml:space="preserve"> 1979 (3) SA 978 (A) at </w:t>
      </w:r>
      <w:r>
        <w:rPr>
          <w:rFonts w:ascii="Times New Roman" w:hAnsi="Times New Roman" w:cs="Times New Roman"/>
        </w:rPr>
        <w:tab/>
      </w:r>
      <w:r w:rsidR="00376E40" w:rsidRPr="006B5407">
        <w:rPr>
          <w:rFonts w:ascii="Times New Roman" w:hAnsi="Times New Roman" w:cs="Times New Roman"/>
        </w:rPr>
        <w:t xml:space="preserve">991G and </w:t>
      </w:r>
      <w:proofErr w:type="spellStart"/>
      <w:r w:rsidR="00376E40" w:rsidRPr="006B5407">
        <w:rPr>
          <w:rFonts w:ascii="Times New Roman" w:hAnsi="Times New Roman" w:cs="Times New Roman"/>
          <w:i/>
        </w:rPr>
        <w:t>Spes</w:t>
      </w:r>
      <w:proofErr w:type="spellEnd"/>
      <w:r w:rsidR="00376E40" w:rsidRPr="006B5407">
        <w:rPr>
          <w:rFonts w:ascii="Times New Roman" w:hAnsi="Times New Roman" w:cs="Times New Roman"/>
          <w:i/>
        </w:rPr>
        <w:t xml:space="preserve"> Bona Bank Ltd</w:t>
      </w:r>
      <w:r w:rsidR="00376E40" w:rsidRPr="006B5407">
        <w:rPr>
          <w:rFonts w:ascii="Times New Roman" w:hAnsi="Times New Roman" w:cs="Times New Roman"/>
        </w:rPr>
        <w:t xml:space="preserve"> v </w:t>
      </w:r>
      <w:r w:rsidR="00376E40" w:rsidRPr="006B5407">
        <w:rPr>
          <w:rFonts w:ascii="Times New Roman" w:hAnsi="Times New Roman" w:cs="Times New Roman"/>
          <w:i/>
        </w:rPr>
        <w:t>Portals Water Treatment South Africa (Pty) Ltd</w:t>
      </w:r>
      <w:r w:rsidR="00376E40" w:rsidRPr="006B5407">
        <w:rPr>
          <w:rFonts w:ascii="Times New Roman" w:hAnsi="Times New Roman" w:cs="Times New Roman"/>
        </w:rPr>
        <w:t xml:space="preserve"> 1983 (1) SA </w:t>
      </w:r>
      <w:r>
        <w:rPr>
          <w:rFonts w:ascii="Times New Roman" w:hAnsi="Times New Roman" w:cs="Times New Roman"/>
        </w:rPr>
        <w:tab/>
      </w:r>
      <w:r w:rsidR="00376E40" w:rsidRPr="006B5407">
        <w:rPr>
          <w:rFonts w:ascii="Times New Roman" w:hAnsi="Times New Roman" w:cs="Times New Roman"/>
        </w:rPr>
        <w:t>978 (A).”</w:t>
      </w:r>
    </w:p>
    <w:p w14:paraId="08B6F69B" w14:textId="77777777" w:rsidR="00376E40" w:rsidRDefault="00376E40" w:rsidP="00367443">
      <w:pPr>
        <w:autoSpaceDE w:val="0"/>
        <w:autoSpaceDN w:val="0"/>
        <w:adjustRightInd w:val="0"/>
        <w:spacing w:after="0" w:line="360" w:lineRule="auto"/>
        <w:jc w:val="both"/>
        <w:rPr>
          <w:rFonts w:ascii="Times New Roman" w:hAnsi="Times New Roman" w:cs="Times New Roman"/>
          <w:sz w:val="24"/>
          <w:szCs w:val="24"/>
        </w:rPr>
      </w:pPr>
    </w:p>
    <w:p w14:paraId="1CD004C2" w14:textId="09AFF4F8" w:rsidR="002A465A" w:rsidRDefault="002D4DC9" w:rsidP="003674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6E40">
        <w:rPr>
          <w:rFonts w:ascii="Times New Roman" w:hAnsi="Times New Roman" w:cs="Times New Roman"/>
          <w:sz w:val="24"/>
          <w:szCs w:val="24"/>
        </w:rPr>
        <w:t>A party who decides</w:t>
      </w:r>
      <w:r w:rsidR="00215D05">
        <w:rPr>
          <w:rFonts w:ascii="Times New Roman" w:hAnsi="Times New Roman" w:cs="Times New Roman"/>
          <w:sz w:val="24"/>
          <w:szCs w:val="24"/>
        </w:rPr>
        <w:t xml:space="preserve"> to institute proceedings by wa</w:t>
      </w:r>
      <w:r w:rsidR="00376E40">
        <w:rPr>
          <w:rFonts w:ascii="Times New Roman" w:hAnsi="Times New Roman" w:cs="Times New Roman"/>
          <w:sz w:val="24"/>
          <w:szCs w:val="24"/>
        </w:rPr>
        <w:t xml:space="preserve">y of motion should </w:t>
      </w:r>
      <w:r w:rsidR="00215D05">
        <w:rPr>
          <w:rFonts w:ascii="Times New Roman" w:hAnsi="Times New Roman" w:cs="Times New Roman"/>
          <w:sz w:val="24"/>
          <w:szCs w:val="24"/>
        </w:rPr>
        <w:t xml:space="preserve">meet the expectations of taking such route. </w:t>
      </w:r>
      <w:r w:rsidR="00215D05" w:rsidRPr="002E0ACC">
        <w:rPr>
          <w:rFonts w:ascii="Times New Roman" w:hAnsi="Times New Roman" w:cs="Times New Roman"/>
          <w:i/>
          <w:sz w:val="24"/>
          <w:szCs w:val="24"/>
        </w:rPr>
        <w:t xml:space="preserve">“In application proceedings the cause of action must be set out fully in the founding affidavit and new matters should not be raised in the answering </w:t>
      </w:r>
      <w:r w:rsidR="00215D05" w:rsidRPr="002E0ACC">
        <w:rPr>
          <w:rFonts w:ascii="Times New Roman" w:hAnsi="Times New Roman" w:cs="Times New Roman"/>
          <w:i/>
          <w:sz w:val="24"/>
          <w:szCs w:val="24"/>
        </w:rPr>
        <w:lastRenderedPageBreak/>
        <w:t>affidavit.”</w:t>
      </w:r>
      <w:r w:rsidR="00215D05">
        <w:rPr>
          <w:rFonts w:ascii="Times New Roman" w:hAnsi="Times New Roman" w:cs="Times New Roman"/>
          <w:sz w:val="24"/>
          <w:szCs w:val="24"/>
        </w:rPr>
        <w:t xml:space="preserve"> per Supreme Court in </w:t>
      </w:r>
      <w:proofErr w:type="spellStart"/>
      <w:r w:rsidR="00215D05" w:rsidRPr="002A465A">
        <w:rPr>
          <w:rFonts w:ascii="Times New Roman" w:hAnsi="Times New Roman" w:cs="Times New Roman"/>
          <w:i/>
          <w:sz w:val="24"/>
          <w:szCs w:val="24"/>
        </w:rPr>
        <w:t>Mangwiza</w:t>
      </w:r>
      <w:proofErr w:type="spellEnd"/>
      <w:r w:rsidR="00215D05">
        <w:rPr>
          <w:rFonts w:ascii="Times New Roman" w:hAnsi="Times New Roman" w:cs="Times New Roman"/>
          <w:sz w:val="24"/>
          <w:szCs w:val="24"/>
        </w:rPr>
        <w:t xml:space="preserve"> v </w:t>
      </w:r>
      <w:proofErr w:type="spellStart"/>
      <w:r w:rsidR="00215D05" w:rsidRPr="002A465A">
        <w:rPr>
          <w:rFonts w:ascii="Times New Roman" w:hAnsi="Times New Roman" w:cs="Times New Roman"/>
          <w:i/>
          <w:sz w:val="24"/>
          <w:szCs w:val="24"/>
        </w:rPr>
        <w:t>Ziumbe</w:t>
      </w:r>
      <w:proofErr w:type="spellEnd"/>
      <w:r w:rsidR="00215D05" w:rsidRPr="002A465A">
        <w:rPr>
          <w:rFonts w:ascii="Times New Roman" w:hAnsi="Times New Roman" w:cs="Times New Roman"/>
          <w:i/>
          <w:sz w:val="24"/>
          <w:szCs w:val="24"/>
        </w:rPr>
        <w:t xml:space="preserve"> NO and Anor</w:t>
      </w:r>
      <w:r w:rsidR="00215D05">
        <w:rPr>
          <w:rFonts w:ascii="Times New Roman" w:hAnsi="Times New Roman" w:cs="Times New Roman"/>
          <w:sz w:val="24"/>
          <w:szCs w:val="24"/>
        </w:rPr>
        <w:t xml:space="preserve"> 2000 (2) ZLR 489. </w:t>
      </w:r>
      <w:r w:rsidR="007E59A0">
        <w:rPr>
          <w:rFonts w:ascii="Times New Roman" w:hAnsi="Times New Roman" w:cs="Times New Roman"/>
          <w:sz w:val="24"/>
          <w:szCs w:val="24"/>
        </w:rPr>
        <w:t xml:space="preserve"> </w:t>
      </w:r>
      <w:r w:rsidR="00215D05">
        <w:rPr>
          <w:rFonts w:ascii="Times New Roman" w:hAnsi="Times New Roman" w:cs="Times New Roman"/>
          <w:sz w:val="24"/>
          <w:szCs w:val="24"/>
        </w:rPr>
        <w:t xml:space="preserve">This is </w:t>
      </w:r>
      <w:r w:rsidR="002A465A">
        <w:rPr>
          <w:rFonts w:ascii="Times New Roman" w:hAnsi="Times New Roman" w:cs="Times New Roman"/>
          <w:sz w:val="24"/>
          <w:szCs w:val="24"/>
        </w:rPr>
        <w:t>because the</w:t>
      </w:r>
      <w:r w:rsidR="00215D05">
        <w:rPr>
          <w:rFonts w:ascii="Times New Roman" w:hAnsi="Times New Roman" w:cs="Times New Roman"/>
          <w:sz w:val="24"/>
          <w:szCs w:val="24"/>
        </w:rPr>
        <w:t xml:space="preserve"> applicant’s case stands or falls by its founding affidavit. </w:t>
      </w:r>
      <w:proofErr w:type="spellStart"/>
      <w:r w:rsidR="00215D05">
        <w:rPr>
          <w:rFonts w:ascii="Times New Roman" w:hAnsi="Times New Roman" w:cs="Times New Roman"/>
          <w:sz w:val="24"/>
          <w:szCs w:val="24"/>
        </w:rPr>
        <w:t>Herbstein</w:t>
      </w:r>
      <w:proofErr w:type="spellEnd"/>
      <w:r w:rsidR="00215D05">
        <w:rPr>
          <w:rFonts w:ascii="Times New Roman" w:hAnsi="Times New Roman" w:cs="Times New Roman"/>
          <w:sz w:val="24"/>
          <w:szCs w:val="24"/>
        </w:rPr>
        <w:t xml:space="preserve"> and Van </w:t>
      </w:r>
      <w:proofErr w:type="spellStart"/>
      <w:r w:rsidR="00215D05">
        <w:rPr>
          <w:rFonts w:ascii="Times New Roman" w:hAnsi="Times New Roman" w:cs="Times New Roman"/>
          <w:sz w:val="24"/>
          <w:szCs w:val="24"/>
        </w:rPr>
        <w:t>Winsen</w:t>
      </w:r>
      <w:proofErr w:type="spellEnd"/>
      <w:r w:rsidR="00215D05">
        <w:rPr>
          <w:rFonts w:ascii="Times New Roman" w:hAnsi="Times New Roman" w:cs="Times New Roman"/>
          <w:sz w:val="24"/>
          <w:szCs w:val="24"/>
        </w:rPr>
        <w:t>, Civil Procedure of the Su</w:t>
      </w:r>
      <w:r w:rsidR="002A465A">
        <w:rPr>
          <w:rFonts w:ascii="Times New Roman" w:hAnsi="Times New Roman" w:cs="Times New Roman"/>
          <w:sz w:val="24"/>
          <w:szCs w:val="24"/>
        </w:rPr>
        <w:t>perior Courts in South Africa, third edition,</w:t>
      </w:r>
      <w:r w:rsidR="00215D05">
        <w:rPr>
          <w:rFonts w:ascii="Times New Roman" w:hAnsi="Times New Roman" w:cs="Times New Roman"/>
          <w:sz w:val="24"/>
          <w:szCs w:val="24"/>
        </w:rPr>
        <w:t xml:space="preserve"> at page 80 state that</w:t>
      </w:r>
      <w:r w:rsidR="002A465A">
        <w:rPr>
          <w:rFonts w:ascii="Times New Roman" w:hAnsi="Times New Roman" w:cs="Times New Roman"/>
          <w:sz w:val="24"/>
          <w:szCs w:val="24"/>
        </w:rPr>
        <w:t>:</w:t>
      </w:r>
    </w:p>
    <w:p w14:paraId="6E1F56B9" w14:textId="289BB94E" w:rsidR="002E0ACC" w:rsidRPr="00571FCE" w:rsidRDefault="002A465A" w:rsidP="00571FC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ab/>
      </w:r>
      <w:r w:rsidRPr="00571FCE">
        <w:rPr>
          <w:rFonts w:ascii="Times New Roman" w:hAnsi="Times New Roman" w:cs="Times New Roman"/>
        </w:rPr>
        <w:t>“</w:t>
      </w:r>
      <w:r w:rsidR="00215D05" w:rsidRPr="00571FCE">
        <w:rPr>
          <w:rFonts w:ascii="Times New Roman" w:hAnsi="Times New Roman" w:cs="Times New Roman"/>
        </w:rPr>
        <w:t xml:space="preserve">The general rule has been laid down repeatedly as that an applicant must stand or fall by its </w:t>
      </w:r>
      <w:r w:rsidR="00571FCE">
        <w:rPr>
          <w:rFonts w:ascii="Times New Roman" w:hAnsi="Times New Roman" w:cs="Times New Roman"/>
        </w:rPr>
        <w:tab/>
      </w:r>
      <w:r w:rsidR="00215D05" w:rsidRPr="00571FCE">
        <w:rPr>
          <w:rFonts w:ascii="Times New Roman" w:hAnsi="Times New Roman" w:cs="Times New Roman"/>
        </w:rPr>
        <w:t xml:space="preserve">founding affidavit and the facts alleged therein. If applicant merely sets out a skeleton case any </w:t>
      </w:r>
      <w:r w:rsidR="00571FCE">
        <w:rPr>
          <w:rFonts w:ascii="Times New Roman" w:hAnsi="Times New Roman" w:cs="Times New Roman"/>
        </w:rPr>
        <w:tab/>
      </w:r>
      <w:r w:rsidR="00215D05" w:rsidRPr="00571FCE">
        <w:rPr>
          <w:rFonts w:ascii="Times New Roman" w:hAnsi="Times New Roman" w:cs="Times New Roman"/>
        </w:rPr>
        <w:t xml:space="preserve">fortifying </w:t>
      </w:r>
      <w:r w:rsidR="002E0ACC" w:rsidRPr="00571FCE">
        <w:rPr>
          <w:rFonts w:ascii="Times New Roman" w:hAnsi="Times New Roman" w:cs="Times New Roman"/>
        </w:rPr>
        <w:t>paragraphs in the replying affidavits must be struck out.</w:t>
      </w:r>
      <w:r w:rsidRPr="00571FCE">
        <w:rPr>
          <w:rFonts w:ascii="Times New Roman" w:hAnsi="Times New Roman" w:cs="Times New Roman"/>
        </w:rPr>
        <w:t>”</w:t>
      </w:r>
    </w:p>
    <w:p w14:paraId="7920B908" w14:textId="77777777" w:rsidR="00571FCE" w:rsidRDefault="00571FCE" w:rsidP="00367443">
      <w:pPr>
        <w:autoSpaceDE w:val="0"/>
        <w:autoSpaceDN w:val="0"/>
        <w:adjustRightInd w:val="0"/>
        <w:spacing w:after="0" w:line="360" w:lineRule="auto"/>
        <w:jc w:val="both"/>
        <w:rPr>
          <w:rFonts w:ascii="Times New Roman" w:hAnsi="Times New Roman" w:cs="Times New Roman"/>
          <w:sz w:val="24"/>
          <w:szCs w:val="24"/>
        </w:rPr>
      </w:pPr>
    </w:p>
    <w:p w14:paraId="4379D6BA" w14:textId="3928E9FE" w:rsidR="00376E40" w:rsidRDefault="002E0ACC" w:rsidP="00367443">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In </w:t>
      </w:r>
      <w:proofErr w:type="spellStart"/>
      <w:r w:rsidRPr="00571FCE">
        <w:rPr>
          <w:rFonts w:ascii="Times New Roman" w:hAnsi="Times New Roman" w:cs="Times New Roman"/>
          <w:i/>
          <w:sz w:val="24"/>
          <w:szCs w:val="24"/>
        </w:rPr>
        <w:t>casu</w:t>
      </w:r>
      <w:proofErr w:type="spellEnd"/>
      <w:r>
        <w:rPr>
          <w:rFonts w:ascii="Times New Roman" w:hAnsi="Times New Roman" w:cs="Times New Roman"/>
          <w:sz w:val="24"/>
          <w:szCs w:val="24"/>
        </w:rPr>
        <w:t xml:space="preserve">, the founding affidavit is very brief, it sets out a skeleton case. </w:t>
      </w:r>
      <w:r w:rsidR="00571FCE">
        <w:rPr>
          <w:rFonts w:ascii="Times New Roman" w:hAnsi="Times New Roman" w:cs="Times New Roman"/>
          <w:sz w:val="24"/>
          <w:szCs w:val="24"/>
        </w:rPr>
        <w:t xml:space="preserve"> </w:t>
      </w:r>
      <w:r>
        <w:rPr>
          <w:rFonts w:ascii="Times New Roman" w:hAnsi="Times New Roman" w:cs="Times New Roman"/>
          <w:sz w:val="24"/>
          <w:szCs w:val="24"/>
        </w:rPr>
        <w:t xml:space="preserve">It does not deal with the details of offer and acceptance. </w:t>
      </w:r>
      <w:r w:rsidR="00571FCE">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who argued the case for the applicant said this was a simple purchase </w:t>
      </w:r>
      <w:r w:rsidR="00FF691F">
        <w:rPr>
          <w:rFonts w:ascii="Times New Roman" w:hAnsi="Times New Roman" w:cs="Times New Roman"/>
          <w:sz w:val="24"/>
          <w:szCs w:val="24"/>
        </w:rPr>
        <w:t xml:space="preserve">of cement at the offered price with transport costs. </w:t>
      </w:r>
      <w:r w:rsidR="00571FCE">
        <w:rPr>
          <w:rFonts w:ascii="Times New Roman" w:hAnsi="Times New Roman" w:cs="Times New Roman"/>
          <w:sz w:val="24"/>
          <w:szCs w:val="24"/>
        </w:rPr>
        <w:t xml:space="preserve"> </w:t>
      </w:r>
      <w:r w:rsidR="00FF691F">
        <w:rPr>
          <w:rFonts w:ascii="Times New Roman" w:hAnsi="Times New Roman" w:cs="Times New Roman"/>
          <w:sz w:val="24"/>
          <w:szCs w:val="24"/>
        </w:rPr>
        <w:t xml:space="preserve">I think it is much more than that and details of the said sale are missing from the founding affidavit. </w:t>
      </w:r>
      <w:r w:rsidR="00571FCE">
        <w:rPr>
          <w:rFonts w:ascii="Times New Roman" w:hAnsi="Times New Roman" w:cs="Times New Roman"/>
          <w:sz w:val="24"/>
          <w:szCs w:val="24"/>
        </w:rPr>
        <w:t xml:space="preserve"> </w:t>
      </w:r>
      <w:r w:rsidR="00FF691F">
        <w:rPr>
          <w:rFonts w:ascii="Times New Roman" w:hAnsi="Times New Roman" w:cs="Times New Roman"/>
          <w:sz w:val="24"/>
          <w:szCs w:val="24"/>
        </w:rPr>
        <w:t xml:space="preserve">Why I say so is because the applicant tries to build its case from the answering affidavit.  A founding affidavit is a six paged document supported by three annexures </w:t>
      </w:r>
      <w:r w:rsidR="005C32E8">
        <w:rPr>
          <w:rFonts w:ascii="Times New Roman" w:hAnsi="Times New Roman" w:cs="Times New Roman"/>
          <w:sz w:val="24"/>
          <w:szCs w:val="24"/>
        </w:rPr>
        <w:t xml:space="preserve">and </w:t>
      </w:r>
      <w:r w:rsidR="00FF691F">
        <w:rPr>
          <w:rFonts w:ascii="Times New Roman" w:hAnsi="Times New Roman" w:cs="Times New Roman"/>
          <w:sz w:val="24"/>
          <w:szCs w:val="24"/>
        </w:rPr>
        <w:t xml:space="preserve">carries with it scanty information let alone that </w:t>
      </w:r>
      <w:r w:rsidR="00E41A8A">
        <w:rPr>
          <w:rFonts w:ascii="Times New Roman" w:hAnsi="Times New Roman" w:cs="Times New Roman"/>
          <w:sz w:val="24"/>
          <w:szCs w:val="24"/>
        </w:rPr>
        <w:t xml:space="preserve">which </w:t>
      </w:r>
      <w:r w:rsidR="00FF691F">
        <w:rPr>
          <w:rFonts w:ascii="Times New Roman" w:hAnsi="Times New Roman" w:cs="Times New Roman"/>
          <w:sz w:val="24"/>
          <w:szCs w:val="24"/>
        </w:rPr>
        <w:t xml:space="preserve">establishes the existence of a contract. </w:t>
      </w:r>
      <w:r w:rsidR="00A06346">
        <w:rPr>
          <w:rFonts w:ascii="Times New Roman" w:hAnsi="Times New Roman" w:cs="Times New Roman"/>
          <w:sz w:val="24"/>
          <w:szCs w:val="24"/>
        </w:rPr>
        <w:t xml:space="preserve"> </w:t>
      </w:r>
      <w:r w:rsidR="00FF691F">
        <w:rPr>
          <w:rFonts w:ascii="Times New Roman" w:hAnsi="Times New Roman" w:cs="Times New Roman"/>
          <w:sz w:val="24"/>
          <w:szCs w:val="24"/>
        </w:rPr>
        <w:t xml:space="preserve">In an attempt to make </w:t>
      </w:r>
      <w:r w:rsidR="004C1D7E">
        <w:rPr>
          <w:rFonts w:ascii="Times New Roman" w:hAnsi="Times New Roman" w:cs="Times New Roman"/>
          <w:sz w:val="24"/>
          <w:szCs w:val="24"/>
        </w:rPr>
        <w:t xml:space="preserve">up </w:t>
      </w:r>
      <w:r w:rsidR="00FF691F">
        <w:rPr>
          <w:rFonts w:ascii="Times New Roman" w:hAnsi="Times New Roman" w:cs="Times New Roman"/>
          <w:sz w:val="24"/>
          <w:szCs w:val="24"/>
        </w:rPr>
        <w:t>a case after the notice of opposition, the applicant filed</w:t>
      </w:r>
      <w:r w:rsidR="00E41A8A">
        <w:rPr>
          <w:rFonts w:ascii="Times New Roman" w:hAnsi="Times New Roman" w:cs="Times New Roman"/>
          <w:sz w:val="24"/>
          <w:szCs w:val="24"/>
        </w:rPr>
        <w:t xml:space="preserve"> </w:t>
      </w:r>
      <w:r w:rsidR="00FF691F">
        <w:rPr>
          <w:rFonts w:ascii="Times New Roman" w:hAnsi="Times New Roman" w:cs="Times New Roman"/>
          <w:sz w:val="24"/>
          <w:szCs w:val="24"/>
        </w:rPr>
        <w:t xml:space="preserve">a 15 paged answering affidavit with the </w:t>
      </w:r>
      <w:r w:rsidR="0067103B">
        <w:rPr>
          <w:rFonts w:ascii="Times New Roman" w:hAnsi="Times New Roman" w:cs="Times New Roman"/>
          <w:sz w:val="24"/>
          <w:szCs w:val="24"/>
        </w:rPr>
        <w:t>support</w:t>
      </w:r>
      <w:r w:rsidR="00FF691F">
        <w:rPr>
          <w:rFonts w:ascii="Times New Roman" w:hAnsi="Times New Roman" w:cs="Times New Roman"/>
          <w:sz w:val="24"/>
          <w:szCs w:val="24"/>
        </w:rPr>
        <w:t xml:space="preserve"> of 15 annexures.</w:t>
      </w:r>
      <w:r w:rsidR="00215D05" w:rsidRPr="002E0ACC">
        <w:rPr>
          <w:rFonts w:ascii="Times New Roman" w:hAnsi="Times New Roman" w:cs="Times New Roman"/>
          <w:i/>
          <w:sz w:val="24"/>
          <w:szCs w:val="24"/>
        </w:rPr>
        <w:t xml:space="preserve"> </w:t>
      </w:r>
    </w:p>
    <w:p w14:paraId="1CB9E0AC" w14:textId="71A57D0D" w:rsidR="00376E40" w:rsidRDefault="00A06346" w:rsidP="003674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1A8A" w:rsidRPr="00E41A8A">
        <w:rPr>
          <w:rFonts w:ascii="Times New Roman" w:hAnsi="Times New Roman" w:cs="Times New Roman"/>
          <w:sz w:val="24"/>
          <w:szCs w:val="24"/>
        </w:rPr>
        <w:t>Clearly an applicant cannot make a case in the answering affidavit.</w:t>
      </w:r>
      <w:r w:rsidR="005C32E8">
        <w:rPr>
          <w:rFonts w:ascii="Times New Roman" w:hAnsi="Times New Roman" w:cs="Times New Roman"/>
          <w:sz w:val="24"/>
          <w:szCs w:val="24"/>
        </w:rPr>
        <w:t xml:space="preserve"> This </w:t>
      </w:r>
      <w:r w:rsidR="004C1D7E">
        <w:rPr>
          <w:rFonts w:ascii="Times New Roman" w:hAnsi="Times New Roman" w:cs="Times New Roman"/>
          <w:sz w:val="24"/>
          <w:szCs w:val="24"/>
        </w:rPr>
        <w:t xml:space="preserve">is </w:t>
      </w:r>
      <w:r w:rsidR="005C32E8">
        <w:rPr>
          <w:rFonts w:ascii="Times New Roman" w:hAnsi="Times New Roman" w:cs="Times New Roman"/>
          <w:sz w:val="24"/>
          <w:szCs w:val="24"/>
        </w:rPr>
        <w:t>against</w:t>
      </w:r>
      <w:r w:rsidR="00E41A8A">
        <w:rPr>
          <w:rFonts w:ascii="Times New Roman" w:hAnsi="Times New Roman" w:cs="Times New Roman"/>
          <w:sz w:val="24"/>
          <w:szCs w:val="24"/>
        </w:rPr>
        <w:t xml:space="preserve"> the backdrop that an application stands or falls on its founding affidavit.</w:t>
      </w:r>
      <w:r w:rsidR="0067103B">
        <w:rPr>
          <w:rFonts w:ascii="Times New Roman" w:hAnsi="Times New Roman" w:cs="Times New Roman"/>
          <w:sz w:val="24"/>
          <w:szCs w:val="24"/>
        </w:rPr>
        <w:t xml:space="preserve">  </w:t>
      </w:r>
      <w:r w:rsidR="00E41A8A">
        <w:rPr>
          <w:rFonts w:ascii="Times New Roman" w:hAnsi="Times New Roman" w:cs="Times New Roman"/>
          <w:sz w:val="24"/>
          <w:szCs w:val="24"/>
        </w:rPr>
        <w:t xml:space="preserve"> See </w:t>
      </w:r>
      <w:proofErr w:type="spellStart"/>
      <w:r w:rsidR="00E41A8A" w:rsidRPr="0067103B">
        <w:rPr>
          <w:rFonts w:ascii="Times New Roman" w:hAnsi="Times New Roman" w:cs="Times New Roman"/>
          <w:i/>
          <w:sz w:val="24"/>
          <w:szCs w:val="24"/>
        </w:rPr>
        <w:t>Fuyana</w:t>
      </w:r>
      <w:proofErr w:type="spellEnd"/>
      <w:r w:rsidR="00E41A8A">
        <w:rPr>
          <w:rFonts w:ascii="Times New Roman" w:hAnsi="Times New Roman" w:cs="Times New Roman"/>
          <w:sz w:val="24"/>
          <w:szCs w:val="24"/>
        </w:rPr>
        <w:t xml:space="preserve"> v </w:t>
      </w:r>
      <w:proofErr w:type="spellStart"/>
      <w:r w:rsidR="00E41A8A" w:rsidRPr="0067103B">
        <w:rPr>
          <w:rFonts w:ascii="Times New Roman" w:hAnsi="Times New Roman" w:cs="Times New Roman"/>
          <w:i/>
          <w:sz w:val="24"/>
          <w:szCs w:val="24"/>
        </w:rPr>
        <w:t>Moyo</w:t>
      </w:r>
      <w:proofErr w:type="spellEnd"/>
      <w:r w:rsidR="00E41A8A" w:rsidRPr="0067103B">
        <w:rPr>
          <w:rFonts w:ascii="Times New Roman" w:hAnsi="Times New Roman" w:cs="Times New Roman"/>
          <w:i/>
          <w:sz w:val="24"/>
          <w:szCs w:val="24"/>
        </w:rPr>
        <w:t xml:space="preserve"> SC</w:t>
      </w:r>
      <w:r w:rsidR="00E41A8A">
        <w:rPr>
          <w:rFonts w:ascii="Times New Roman" w:hAnsi="Times New Roman" w:cs="Times New Roman"/>
          <w:sz w:val="24"/>
          <w:szCs w:val="24"/>
        </w:rPr>
        <w:t xml:space="preserve"> 54/06</w:t>
      </w:r>
      <w:r w:rsidR="0057165A">
        <w:rPr>
          <w:rFonts w:ascii="Times New Roman" w:hAnsi="Times New Roman" w:cs="Times New Roman"/>
          <w:sz w:val="24"/>
          <w:szCs w:val="24"/>
        </w:rPr>
        <w:t>,</w:t>
      </w:r>
      <w:r w:rsidR="00E41A8A">
        <w:rPr>
          <w:rFonts w:ascii="Times New Roman" w:hAnsi="Times New Roman" w:cs="Times New Roman"/>
          <w:sz w:val="24"/>
          <w:szCs w:val="24"/>
        </w:rPr>
        <w:t xml:space="preserve"> </w:t>
      </w:r>
      <w:proofErr w:type="spellStart"/>
      <w:r w:rsidR="00E41A8A" w:rsidRPr="0067103B">
        <w:rPr>
          <w:rFonts w:ascii="Times New Roman" w:hAnsi="Times New Roman" w:cs="Times New Roman"/>
          <w:i/>
          <w:sz w:val="24"/>
          <w:szCs w:val="24"/>
        </w:rPr>
        <w:t>Muchini</w:t>
      </w:r>
      <w:proofErr w:type="spellEnd"/>
      <w:r w:rsidR="00E41A8A">
        <w:rPr>
          <w:rFonts w:ascii="Times New Roman" w:hAnsi="Times New Roman" w:cs="Times New Roman"/>
          <w:sz w:val="24"/>
          <w:szCs w:val="24"/>
        </w:rPr>
        <w:t xml:space="preserve"> v </w:t>
      </w:r>
      <w:r w:rsidR="00E41A8A" w:rsidRPr="0067103B">
        <w:rPr>
          <w:rFonts w:ascii="Times New Roman" w:hAnsi="Times New Roman" w:cs="Times New Roman"/>
          <w:i/>
          <w:sz w:val="24"/>
          <w:szCs w:val="24"/>
        </w:rPr>
        <w:t xml:space="preserve">Adams and </w:t>
      </w:r>
      <w:proofErr w:type="spellStart"/>
      <w:r w:rsidR="0067103B">
        <w:rPr>
          <w:rFonts w:ascii="Times New Roman" w:hAnsi="Times New Roman" w:cs="Times New Roman"/>
          <w:i/>
          <w:sz w:val="24"/>
          <w:szCs w:val="24"/>
        </w:rPr>
        <w:t>O</w:t>
      </w:r>
      <w:r w:rsidR="00E41A8A" w:rsidRPr="0067103B">
        <w:rPr>
          <w:rFonts w:ascii="Times New Roman" w:hAnsi="Times New Roman" w:cs="Times New Roman"/>
          <w:i/>
          <w:sz w:val="24"/>
          <w:szCs w:val="24"/>
        </w:rPr>
        <w:t>rs</w:t>
      </w:r>
      <w:proofErr w:type="spellEnd"/>
      <w:r w:rsidR="00E41A8A">
        <w:rPr>
          <w:rFonts w:ascii="Times New Roman" w:hAnsi="Times New Roman" w:cs="Times New Roman"/>
          <w:sz w:val="24"/>
          <w:szCs w:val="24"/>
        </w:rPr>
        <w:t xml:space="preserve"> SC 47/13</w:t>
      </w:r>
      <w:r w:rsidR="0057165A">
        <w:rPr>
          <w:rFonts w:ascii="Times New Roman" w:hAnsi="Times New Roman" w:cs="Times New Roman"/>
          <w:sz w:val="24"/>
          <w:szCs w:val="24"/>
        </w:rPr>
        <w:t>;</w:t>
      </w:r>
      <w:r w:rsidR="00E41A8A">
        <w:rPr>
          <w:rFonts w:ascii="Times New Roman" w:hAnsi="Times New Roman" w:cs="Times New Roman"/>
          <w:sz w:val="24"/>
          <w:szCs w:val="24"/>
        </w:rPr>
        <w:t xml:space="preserve"> </w:t>
      </w:r>
      <w:proofErr w:type="spellStart"/>
      <w:r w:rsidR="00E41A8A" w:rsidRPr="0067103B">
        <w:rPr>
          <w:rFonts w:ascii="Times New Roman" w:hAnsi="Times New Roman" w:cs="Times New Roman"/>
          <w:i/>
          <w:sz w:val="24"/>
          <w:szCs w:val="24"/>
        </w:rPr>
        <w:t>Austerlands</w:t>
      </w:r>
      <w:proofErr w:type="spellEnd"/>
      <w:r w:rsidR="00E41A8A" w:rsidRPr="0067103B">
        <w:rPr>
          <w:rFonts w:ascii="Times New Roman" w:hAnsi="Times New Roman" w:cs="Times New Roman"/>
          <w:i/>
          <w:sz w:val="24"/>
          <w:szCs w:val="24"/>
        </w:rPr>
        <w:t xml:space="preserve"> (Pvt) Ltd</w:t>
      </w:r>
      <w:r w:rsidR="00E41A8A">
        <w:rPr>
          <w:rFonts w:ascii="Times New Roman" w:hAnsi="Times New Roman" w:cs="Times New Roman"/>
          <w:sz w:val="24"/>
          <w:szCs w:val="24"/>
        </w:rPr>
        <w:t xml:space="preserve"> v </w:t>
      </w:r>
      <w:r w:rsidR="00E41A8A" w:rsidRPr="0067103B">
        <w:rPr>
          <w:rFonts w:ascii="Times New Roman" w:hAnsi="Times New Roman" w:cs="Times New Roman"/>
          <w:i/>
          <w:sz w:val="24"/>
          <w:szCs w:val="24"/>
        </w:rPr>
        <w:t xml:space="preserve">Trade and Investment Bank Ltd and </w:t>
      </w:r>
      <w:proofErr w:type="spellStart"/>
      <w:r w:rsidR="0067103B">
        <w:rPr>
          <w:rFonts w:ascii="Times New Roman" w:hAnsi="Times New Roman" w:cs="Times New Roman"/>
          <w:i/>
          <w:sz w:val="24"/>
          <w:szCs w:val="24"/>
        </w:rPr>
        <w:t>Or</w:t>
      </w:r>
      <w:r w:rsidR="00E41A8A" w:rsidRPr="0067103B">
        <w:rPr>
          <w:rFonts w:ascii="Times New Roman" w:hAnsi="Times New Roman" w:cs="Times New Roman"/>
          <w:i/>
          <w:sz w:val="24"/>
          <w:szCs w:val="24"/>
        </w:rPr>
        <w:t>s</w:t>
      </w:r>
      <w:proofErr w:type="spellEnd"/>
      <w:r w:rsidR="00E41A8A">
        <w:rPr>
          <w:rFonts w:ascii="Times New Roman" w:hAnsi="Times New Roman" w:cs="Times New Roman"/>
          <w:sz w:val="24"/>
          <w:szCs w:val="24"/>
        </w:rPr>
        <w:t xml:space="preserve"> SC 80/06</w:t>
      </w:r>
      <w:r w:rsidR="0057165A">
        <w:rPr>
          <w:rFonts w:ascii="Times New Roman" w:hAnsi="Times New Roman" w:cs="Times New Roman"/>
          <w:sz w:val="24"/>
          <w:szCs w:val="24"/>
        </w:rPr>
        <w:t>;</w:t>
      </w:r>
      <w:r w:rsidR="00E41A8A">
        <w:rPr>
          <w:rFonts w:ascii="Times New Roman" w:hAnsi="Times New Roman" w:cs="Times New Roman"/>
          <w:sz w:val="24"/>
          <w:szCs w:val="24"/>
        </w:rPr>
        <w:t xml:space="preserve"> </w:t>
      </w:r>
      <w:proofErr w:type="spellStart"/>
      <w:r w:rsidR="00E41A8A" w:rsidRPr="0067103B">
        <w:rPr>
          <w:rFonts w:ascii="Times New Roman" w:hAnsi="Times New Roman" w:cs="Times New Roman"/>
          <w:i/>
          <w:sz w:val="24"/>
          <w:szCs w:val="24"/>
        </w:rPr>
        <w:t>Yunus</w:t>
      </w:r>
      <w:proofErr w:type="spellEnd"/>
      <w:r w:rsidR="00E41A8A" w:rsidRPr="0067103B">
        <w:rPr>
          <w:rFonts w:ascii="Times New Roman" w:hAnsi="Times New Roman" w:cs="Times New Roman"/>
          <w:i/>
          <w:sz w:val="24"/>
          <w:szCs w:val="24"/>
        </w:rPr>
        <w:t xml:space="preserve"> Ahmed</w:t>
      </w:r>
      <w:r w:rsidR="00E41A8A">
        <w:rPr>
          <w:rFonts w:ascii="Times New Roman" w:hAnsi="Times New Roman" w:cs="Times New Roman"/>
          <w:sz w:val="24"/>
          <w:szCs w:val="24"/>
        </w:rPr>
        <w:t xml:space="preserve"> v </w:t>
      </w:r>
      <w:r w:rsidR="00E41A8A" w:rsidRPr="0067103B">
        <w:rPr>
          <w:rFonts w:ascii="Times New Roman" w:hAnsi="Times New Roman" w:cs="Times New Roman"/>
          <w:i/>
          <w:sz w:val="24"/>
          <w:szCs w:val="24"/>
        </w:rPr>
        <w:t>Docking Station Safaris t/a CC Sales</w:t>
      </w:r>
      <w:r w:rsidR="00E41A8A">
        <w:rPr>
          <w:rFonts w:ascii="Times New Roman" w:hAnsi="Times New Roman" w:cs="Times New Roman"/>
          <w:sz w:val="24"/>
          <w:szCs w:val="24"/>
        </w:rPr>
        <w:t xml:space="preserve"> SC 70/18.</w:t>
      </w:r>
    </w:p>
    <w:p w14:paraId="4610FDA3" w14:textId="63B8703C" w:rsidR="0067103B" w:rsidRDefault="0067103B" w:rsidP="00367443">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ab/>
      </w:r>
      <w:r w:rsidR="00012E8E" w:rsidRPr="00C1148F">
        <w:rPr>
          <w:rFonts w:ascii="Times New Roman" w:hAnsi="Times New Roman" w:cs="Times New Roman"/>
          <w:sz w:val="24"/>
          <w:szCs w:val="24"/>
        </w:rPr>
        <w:t>This court had occasion to comment on the undesirability of raising fresh allegations in the answering affidavit which should have been cont</w:t>
      </w:r>
      <w:r w:rsidR="004C1D7E">
        <w:rPr>
          <w:rFonts w:ascii="Times New Roman" w:hAnsi="Times New Roman" w:cs="Times New Roman"/>
          <w:sz w:val="24"/>
          <w:szCs w:val="24"/>
        </w:rPr>
        <w:t>ained in the founding affidavit.  I</w:t>
      </w:r>
      <w:r w:rsidR="00012E8E" w:rsidRPr="00C1148F">
        <w:rPr>
          <w:rFonts w:ascii="Times New Roman" w:hAnsi="Times New Roman" w:cs="Times New Roman"/>
          <w:sz w:val="24"/>
          <w:szCs w:val="24"/>
        </w:rPr>
        <w:t xml:space="preserve">n </w:t>
      </w:r>
      <w:r w:rsidR="00012E8E" w:rsidRPr="0067103B">
        <w:rPr>
          <w:rFonts w:ascii="Times New Roman" w:hAnsi="Times New Roman" w:cs="Times New Roman"/>
          <w:i/>
          <w:sz w:val="24"/>
          <w:szCs w:val="24"/>
        </w:rPr>
        <w:t>Turner &amp; Sons (Private) Limited</w:t>
      </w:r>
      <w:r w:rsidR="00012E8E" w:rsidRPr="00C1148F">
        <w:rPr>
          <w:rFonts w:ascii="Times New Roman" w:hAnsi="Times New Roman" w:cs="Times New Roman"/>
          <w:sz w:val="24"/>
          <w:szCs w:val="24"/>
        </w:rPr>
        <w:t xml:space="preserve"> v </w:t>
      </w:r>
      <w:r w:rsidR="00012E8E" w:rsidRPr="0067103B">
        <w:rPr>
          <w:rFonts w:ascii="Times New Roman" w:hAnsi="Times New Roman" w:cs="Times New Roman"/>
          <w:i/>
          <w:sz w:val="24"/>
          <w:szCs w:val="24"/>
        </w:rPr>
        <w:t xml:space="preserve">Master of </w:t>
      </w:r>
      <w:r w:rsidR="006A22DC" w:rsidRPr="0067103B">
        <w:rPr>
          <w:rFonts w:ascii="Times New Roman" w:hAnsi="Times New Roman" w:cs="Times New Roman"/>
          <w:i/>
          <w:sz w:val="24"/>
          <w:szCs w:val="24"/>
        </w:rPr>
        <w:t xml:space="preserve">the High Court and </w:t>
      </w:r>
      <w:proofErr w:type="spellStart"/>
      <w:r>
        <w:rPr>
          <w:rFonts w:ascii="Times New Roman" w:hAnsi="Times New Roman" w:cs="Times New Roman"/>
          <w:i/>
          <w:sz w:val="24"/>
          <w:szCs w:val="24"/>
        </w:rPr>
        <w:t>Or</w:t>
      </w:r>
      <w:r w:rsidR="006A22DC" w:rsidRPr="0067103B">
        <w:rPr>
          <w:rFonts w:ascii="Times New Roman" w:hAnsi="Times New Roman" w:cs="Times New Roman"/>
          <w:i/>
          <w:sz w:val="24"/>
          <w:szCs w:val="24"/>
        </w:rPr>
        <w:t>s</w:t>
      </w:r>
      <w:proofErr w:type="spellEnd"/>
      <w:r w:rsidR="006A22DC" w:rsidRPr="0067103B">
        <w:rPr>
          <w:rFonts w:ascii="Times New Roman" w:hAnsi="Times New Roman" w:cs="Times New Roman"/>
          <w:i/>
          <w:sz w:val="24"/>
          <w:szCs w:val="24"/>
        </w:rPr>
        <w:t xml:space="preserve"> </w:t>
      </w:r>
      <w:r w:rsidR="006A22DC" w:rsidRPr="0067103B">
        <w:rPr>
          <w:rFonts w:ascii="Times New Roman" w:hAnsi="Times New Roman" w:cs="Times New Roman"/>
          <w:sz w:val="24"/>
          <w:szCs w:val="24"/>
        </w:rPr>
        <w:t xml:space="preserve">HH </w:t>
      </w:r>
      <w:r w:rsidR="006A22DC" w:rsidRPr="00C1148F">
        <w:rPr>
          <w:rFonts w:ascii="Times New Roman" w:hAnsi="Times New Roman" w:cs="Times New Roman"/>
          <w:sz w:val="24"/>
          <w:szCs w:val="24"/>
        </w:rPr>
        <w:t>498</w:t>
      </w:r>
      <w:r>
        <w:rPr>
          <w:rFonts w:ascii="Times New Roman" w:hAnsi="Times New Roman" w:cs="Times New Roman"/>
          <w:sz w:val="24"/>
          <w:szCs w:val="24"/>
        </w:rPr>
        <w:t xml:space="preserve">/15 </w:t>
      </w:r>
      <w:r w:rsidR="00B60AC7">
        <w:rPr>
          <w:rFonts w:ascii="Times New Roman" w:hAnsi="Times New Roman" w:cs="Times New Roman"/>
          <w:sz w:val="24"/>
          <w:szCs w:val="24"/>
        </w:rPr>
        <w:t>the court said the following</w:t>
      </w:r>
      <w:r>
        <w:rPr>
          <w:rFonts w:ascii="Times New Roman" w:hAnsi="Times New Roman" w:cs="Times New Roman"/>
          <w:sz w:val="24"/>
          <w:szCs w:val="24"/>
        </w:rPr>
        <w:t>:</w:t>
      </w:r>
    </w:p>
    <w:p w14:paraId="51AEB751" w14:textId="1103A8B2" w:rsidR="00C1148F" w:rsidRDefault="0067103B" w:rsidP="0067103B">
      <w:pPr>
        <w:spacing w:after="0" w:line="240" w:lineRule="auto"/>
        <w:ind w:firstLine="420"/>
        <w:jc w:val="both"/>
        <w:rPr>
          <w:rFonts w:ascii="Times New Roman" w:hAnsi="Times New Roman" w:cs="Times New Roman"/>
        </w:rPr>
      </w:pPr>
      <w:r>
        <w:rPr>
          <w:rFonts w:ascii="Times New Roman" w:hAnsi="Times New Roman" w:cs="Times New Roman"/>
          <w:sz w:val="24"/>
          <w:szCs w:val="24"/>
        </w:rPr>
        <w:tab/>
      </w:r>
      <w:r w:rsidR="00C1148F" w:rsidRPr="00C1148F">
        <w:rPr>
          <w:rFonts w:ascii="Times New Roman" w:hAnsi="Times New Roman" w:cs="Times New Roman"/>
          <w:sz w:val="24"/>
          <w:szCs w:val="24"/>
        </w:rPr>
        <w:t xml:space="preserve"> </w:t>
      </w:r>
      <w:r w:rsidR="00C1148F" w:rsidRPr="0067103B">
        <w:rPr>
          <w:rFonts w:ascii="Times New Roman" w:hAnsi="Times New Roman" w:cs="Times New Roman"/>
        </w:rPr>
        <w:t xml:space="preserve">“The Answering Affidavit contains fresh allegations in the form of Annexure H and I to the </w:t>
      </w:r>
      <w:r>
        <w:rPr>
          <w:rFonts w:ascii="Times New Roman" w:hAnsi="Times New Roman" w:cs="Times New Roman"/>
        </w:rPr>
        <w:tab/>
      </w:r>
      <w:r w:rsidR="00C1148F" w:rsidRPr="0067103B">
        <w:rPr>
          <w:rFonts w:ascii="Times New Roman" w:hAnsi="Times New Roman" w:cs="Times New Roman"/>
        </w:rPr>
        <w:t xml:space="preserve">Answering Affidavit on pages 283-287 and 309-311 and para 13 on p 354 of the Answering </w:t>
      </w:r>
      <w:r>
        <w:rPr>
          <w:rFonts w:ascii="Times New Roman" w:hAnsi="Times New Roman" w:cs="Times New Roman"/>
        </w:rPr>
        <w:tab/>
      </w:r>
      <w:r w:rsidR="00C1148F" w:rsidRPr="0067103B">
        <w:rPr>
          <w:rFonts w:ascii="Times New Roman" w:hAnsi="Times New Roman" w:cs="Times New Roman"/>
        </w:rPr>
        <w:t xml:space="preserve">Affidavit to the notice of opposition by the Intervener which should have been contained in the </w:t>
      </w:r>
      <w:r>
        <w:rPr>
          <w:rFonts w:ascii="Times New Roman" w:hAnsi="Times New Roman" w:cs="Times New Roman"/>
        </w:rPr>
        <w:tab/>
      </w:r>
      <w:r w:rsidR="00C1148F" w:rsidRPr="0067103B">
        <w:rPr>
          <w:rFonts w:ascii="Times New Roman" w:hAnsi="Times New Roman" w:cs="Times New Roman"/>
        </w:rPr>
        <w:t xml:space="preserve">Founding Affidavit. Neither the second respondent nor the Intervening Party has been afforded </w:t>
      </w:r>
      <w:r>
        <w:rPr>
          <w:rFonts w:ascii="Times New Roman" w:hAnsi="Times New Roman" w:cs="Times New Roman"/>
        </w:rPr>
        <w:tab/>
      </w:r>
      <w:r w:rsidR="00C1148F" w:rsidRPr="0067103B">
        <w:rPr>
          <w:rFonts w:ascii="Times New Roman" w:hAnsi="Times New Roman" w:cs="Times New Roman"/>
        </w:rPr>
        <w:t>the opportunity to deal with those facts in an opposing affidavit.”</w:t>
      </w:r>
    </w:p>
    <w:p w14:paraId="546B6FEE" w14:textId="77777777" w:rsidR="0067103B" w:rsidRPr="0067103B" w:rsidRDefault="0067103B" w:rsidP="0067103B">
      <w:pPr>
        <w:spacing w:after="0" w:line="240" w:lineRule="auto"/>
        <w:ind w:firstLine="420"/>
        <w:jc w:val="both"/>
        <w:rPr>
          <w:rFonts w:ascii="Times New Roman" w:hAnsi="Times New Roman" w:cs="Times New Roman"/>
        </w:rPr>
      </w:pPr>
    </w:p>
    <w:p w14:paraId="1C732C40" w14:textId="77777777" w:rsidR="00816253" w:rsidRDefault="0067103B" w:rsidP="00367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148F">
        <w:rPr>
          <w:rFonts w:ascii="Times New Roman" w:hAnsi="Times New Roman" w:cs="Times New Roman"/>
          <w:sz w:val="24"/>
          <w:szCs w:val="24"/>
        </w:rPr>
        <w:t xml:space="preserve">The applicant has made a concerted effort to build a case in the answering affidavit which is not proper. </w:t>
      </w:r>
      <w:r>
        <w:rPr>
          <w:rFonts w:ascii="Times New Roman" w:hAnsi="Times New Roman" w:cs="Times New Roman"/>
          <w:sz w:val="24"/>
          <w:szCs w:val="24"/>
        </w:rPr>
        <w:t xml:space="preserve"> </w:t>
      </w:r>
      <w:r w:rsidR="00C1148F">
        <w:rPr>
          <w:rFonts w:ascii="Times New Roman" w:hAnsi="Times New Roman" w:cs="Times New Roman"/>
          <w:sz w:val="24"/>
          <w:szCs w:val="24"/>
        </w:rPr>
        <w:t xml:space="preserve">Such should have been in the founding affidavit. </w:t>
      </w:r>
      <w:r>
        <w:rPr>
          <w:rFonts w:ascii="Times New Roman" w:hAnsi="Times New Roman" w:cs="Times New Roman"/>
          <w:sz w:val="24"/>
          <w:szCs w:val="24"/>
        </w:rPr>
        <w:t xml:space="preserve"> </w:t>
      </w:r>
      <w:r w:rsidR="00C1148F">
        <w:rPr>
          <w:rFonts w:ascii="Times New Roman" w:hAnsi="Times New Roman" w:cs="Times New Roman"/>
          <w:sz w:val="24"/>
          <w:szCs w:val="24"/>
        </w:rPr>
        <w:t xml:space="preserve">This is why in </w:t>
      </w:r>
      <w:proofErr w:type="spellStart"/>
      <w:r w:rsidR="00C1148F" w:rsidRPr="00816253">
        <w:rPr>
          <w:rFonts w:ascii="Times New Roman" w:hAnsi="Times New Roman" w:cs="Times New Roman"/>
          <w:i/>
          <w:sz w:val="24"/>
          <w:szCs w:val="24"/>
        </w:rPr>
        <w:t>Kaskay</w:t>
      </w:r>
      <w:proofErr w:type="spellEnd"/>
      <w:r w:rsidR="00C1148F" w:rsidRPr="00816253">
        <w:rPr>
          <w:rFonts w:ascii="Times New Roman" w:hAnsi="Times New Roman" w:cs="Times New Roman"/>
          <w:i/>
          <w:sz w:val="24"/>
          <w:szCs w:val="24"/>
        </w:rPr>
        <w:t xml:space="preserve"> Properties (Pvt) Ltd </w:t>
      </w:r>
      <w:r w:rsidR="00C1148F" w:rsidRPr="00816253">
        <w:rPr>
          <w:rFonts w:ascii="Times New Roman" w:hAnsi="Times New Roman" w:cs="Times New Roman"/>
          <w:sz w:val="24"/>
          <w:szCs w:val="24"/>
        </w:rPr>
        <w:t xml:space="preserve">v </w:t>
      </w:r>
      <w:r w:rsidR="00C1148F" w:rsidRPr="00816253">
        <w:rPr>
          <w:rFonts w:ascii="Times New Roman" w:hAnsi="Times New Roman" w:cs="Times New Roman"/>
          <w:i/>
          <w:sz w:val="24"/>
          <w:szCs w:val="24"/>
        </w:rPr>
        <w:t xml:space="preserve">Minister of </w:t>
      </w:r>
      <w:r w:rsidR="00816253" w:rsidRPr="00816253">
        <w:rPr>
          <w:rFonts w:ascii="Times New Roman" w:hAnsi="Times New Roman" w:cs="Times New Roman"/>
          <w:i/>
          <w:sz w:val="24"/>
          <w:szCs w:val="24"/>
        </w:rPr>
        <w:t>Lands</w:t>
      </w:r>
      <w:r w:rsidR="00816253">
        <w:rPr>
          <w:rFonts w:ascii="Times New Roman" w:hAnsi="Times New Roman" w:cs="Times New Roman"/>
          <w:sz w:val="24"/>
          <w:szCs w:val="24"/>
        </w:rPr>
        <w:t xml:space="preserve"> HH</w:t>
      </w:r>
      <w:r w:rsidR="00C1148F">
        <w:rPr>
          <w:rFonts w:ascii="Times New Roman" w:hAnsi="Times New Roman" w:cs="Times New Roman"/>
          <w:sz w:val="24"/>
          <w:szCs w:val="24"/>
        </w:rPr>
        <w:t xml:space="preserve"> 762/18 the court had this to say</w:t>
      </w:r>
      <w:r w:rsidR="00816253">
        <w:rPr>
          <w:rFonts w:ascii="Times New Roman" w:hAnsi="Times New Roman" w:cs="Times New Roman"/>
          <w:sz w:val="24"/>
          <w:szCs w:val="24"/>
        </w:rPr>
        <w:t>:</w:t>
      </w:r>
    </w:p>
    <w:p w14:paraId="51F30F83" w14:textId="08864E0D" w:rsidR="00C1148F" w:rsidRDefault="00816253" w:rsidP="00816253">
      <w:pPr>
        <w:spacing w:after="0" w:line="240" w:lineRule="auto"/>
        <w:jc w:val="both"/>
        <w:rPr>
          <w:rFonts w:ascii="Helvetica" w:hAnsi="Helvetica"/>
          <w:color w:val="000000"/>
          <w:shd w:val="clear" w:color="auto" w:fill="FFFFFF"/>
        </w:rPr>
      </w:pPr>
      <w:r>
        <w:rPr>
          <w:rFonts w:ascii="Times New Roman" w:hAnsi="Times New Roman" w:cs="Times New Roman"/>
          <w:sz w:val="24"/>
          <w:szCs w:val="24"/>
        </w:rPr>
        <w:tab/>
      </w:r>
      <w:r w:rsidR="00C1148F" w:rsidRPr="00816253">
        <w:rPr>
          <w:rFonts w:ascii="Times New Roman" w:hAnsi="Times New Roman" w:cs="Times New Roman"/>
        </w:rPr>
        <w:t xml:space="preserve"> </w:t>
      </w:r>
      <w:r w:rsidR="0020174C" w:rsidRPr="00816253">
        <w:rPr>
          <w:rFonts w:ascii="Times New Roman" w:hAnsi="Times New Roman" w:cs="Times New Roman"/>
          <w:color w:val="000000"/>
          <w:shd w:val="clear" w:color="auto" w:fill="FFFFFF"/>
        </w:rPr>
        <w:t xml:space="preserve"> “A litigant who makes a conscious decision to sue through motion, as opposed to </w:t>
      </w:r>
      <w:r w:rsidRPr="00816253">
        <w:rPr>
          <w:rFonts w:ascii="Times New Roman" w:hAnsi="Times New Roman" w:cs="Times New Roman"/>
          <w:color w:val="000000"/>
          <w:shd w:val="clear" w:color="auto" w:fill="FFFFFF"/>
        </w:rPr>
        <w:tab/>
      </w:r>
      <w:r w:rsidR="0020174C" w:rsidRPr="00816253">
        <w:rPr>
          <w:rFonts w:ascii="Times New Roman" w:hAnsi="Times New Roman" w:cs="Times New Roman"/>
          <w:color w:val="000000"/>
          <w:shd w:val="clear" w:color="auto" w:fill="FFFFFF"/>
        </w:rPr>
        <w:t xml:space="preserve">action proceedings is enjoined to anticipate the respondent’s defence. He must include in </w:t>
      </w:r>
      <w:r>
        <w:rPr>
          <w:rFonts w:ascii="Times New Roman" w:hAnsi="Times New Roman" w:cs="Times New Roman"/>
          <w:color w:val="000000"/>
          <w:shd w:val="clear" w:color="auto" w:fill="FFFFFF"/>
        </w:rPr>
        <w:tab/>
      </w:r>
      <w:r w:rsidR="0020174C" w:rsidRPr="00816253">
        <w:rPr>
          <w:rFonts w:ascii="Times New Roman" w:hAnsi="Times New Roman" w:cs="Times New Roman"/>
          <w:color w:val="000000"/>
          <w:shd w:val="clear" w:color="auto" w:fill="FFFFFF"/>
        </w:rPr>
        <w:t xml:space="preserve">his </w:t>
      </w:r>
      <w:r w:rsidR="004C4414">
        <w:rPr>
          <w:rFonts w:ascii="Times New Roman" w:hAnsi="Times New Roman" w:cs="Times New Roman"/>
          <w:color w:val="000000"/>
          <w:shd w:val="clear" w:color="auto" w:fill="FFFFFF"/>
        </w:rPr>
        <w:lastRenderedPageBreak/>
        <w:tab/>
      </w:r>
      <w:r w:rsidR="0020174C" w:rsidRPr="00816253">
        <w:rPr>
          <w:rFonts w:ascii="Times New Roman" w:hAnsi="Times New Roman" w:cs="Times New Roman"/>
          <w:color w:val="000000"/>
          <w:shd w:val="clear" w:color="auto" w:fill="FFFFFF"/>
        </w:rPr>
        <w:t>founding affidavit</w:t>
      </w:r>
      <w:r w:rsidR="00647054" w:rsidRPr="00816253">
        <w:rPr>
          <w:rFonts w:ascii="Times New Roman" w:hAnsi="Times New Roman" w:cs="Times New Roman"/>
          <w:color w:val="000000"/>
          <w:shd w:val="clear" w:color="auto" w:fill="FFFFFF"/>
        </w:rPr>
        <w:t xml:space="preserve"> </w:t>
      </w:r>
      <w:r w:rsidR="0020174C" w:rsidRPr="00816253">
        <w:rPr>
          <w:rFonts w:ascii="Times New Roman" w:hAnsi="Times New Roman" w:cs="Times New Roman"/>
          <w:color w:val="000000"/>
          <w:shd w:val="clear" w:color="auto" w:fill="FFFFFF"/>
        </w:rPr>
        <w:t xml:space="preserve">all evidence which supports his case including such evidence as will rebut </w:t>
      </w:r>
      <w:r w:rsidR="004C4414">
        <w:rPr>
          <w:rFonts w:ascii="Times New Roman" w:hAnsi="Times New Roman" w:cs="Times New Roman"/>
          <w:color w:val="000000"/>
          <w:shd w:val="clear" w:color="auto" w:fill="FFFFFF"/>
        </w:rPr>
        <w:tab/>
      </w:r>
      <w:r w:rsidR="0020174C" w:rsidRPr="00816253">
        <w:rPr>
          <w:rFonts w:ascii="Times New Roman" w:hAnsi="Times New Roman" w:cs="Times New Roman"/>
          <w:color w:val="000000"/>
          <w:shd w:val="clear" w:color="auto" w:fill="FFFFFF"/>
        </w:rPr>
        <w:t>the respondent’s defence</w:t>
      </w:r>
      <w:r w:rsidR="0020174C" w:rsidRPr="00816253">
        <w:rPr>
          <w:rFonts w:ascii="Helvetica" w:hAnsi="Helvetica"/>
          <w:color w:val="000000"/>
          <w:shd w:val="clear" w:color="auto" w:fill="FFFFFF"/>
        </w:rPr>
        <w:t>.”</w:t>
      </w:r>
    </w:p>
    <w:p w14:paraId="236D0963" w14:textId="77777777" w:rsidR="004C4414" w:rsidRPr="00816253" w:rsidRDefault="004C4414" w:rsidP="00816253">
      <w:pPr>
        <w:spacing w:after="0" w:line="240" w:lineRule="auto"/>
        <w:jc w:val="both"/>
        <w:rPr>
          <w:rFonts w:ascii="Helvetica" w:hAnsi="Helvetica"/>
          <w:color w:val="000000"/>
          <w:shd w:val="clear" w:color="auto" w:fill="FFFFFF"/>
        </w:rPr>
      </w:pPr>
    </w:p>
    <w:p w14:paraId="55500A7D" w14:textId="14BE7C7F" w:rsidR="0063500D" w:rsidRDefault="004C4414" w:rsidP="00367443">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63500D" w:rsidRPr="00923BE9">
        <w:rPr>
          <w:rFonts w:ascii="Times New Roman" w:hAnsi="Times New Roman" w:cs="Times New Roman"/>
          <w:color w:val="000000"/>
          <w:sz w:val="24"/>
          <w:szCs w:val="24"/>
          <w:shd w:val="clear" w:color="auto" w:fill="FFFFFF"/>
        </w:rPr>
        <w:t>I agree with the respondent that in the final analysis</w:t>
      </w:r>
      <w:r w:rsidR="004C1D7E">
        <w:rPr>
          <w:rFonts w:ascii="Times New Roman" w:hAnsi="Times New Roman" w:cs="Times New Roman"/>
          <w:color w:val="000000"/>
          <w:sz w:val="24"/>
          <w:szCs w:val="24"/>
          <w:shd w:val="clear" w:color="auto" w:fill="FFFFFF"/>
        </w:rPr>
        <w:t>,</w:t>
      </w:r>
      <w:r w:rsidR="0063500D" w:rsidRPr="00923BE9">
        <w:rPr>
          <w:rFonts w:ascii="Times New Roman" w:hAnsi="Times New Roman" w:cs="Times New Roman"/>
          <w:color w:val="000000"/>
          <w:sz w:val="24"/>
          <w:szCs w:val="24"/>
          <w:shd w:val="clear" w:color="auto" w:fill="FFFFFF"/>
        </w:rPr>
        <w:t xml:space="preserve"> the founding affidavit did not set out the case it sought to meet. </w:t>
      </w:r>
      <w:r>
        <w:rPr>
          <w:rFonts w:ascii="Times New Roman" w:hAnsi="Times New Roman" w:cs="Times New Roman"/>
          <w:color w:val="000000"/>
          <w:sz w:val="24"/>
          <w:szCs w:val="24"/>
          <w:shd w:val="clear" w:color="auto" w:fill="FFFFFF"/>
        </w:rPr>
        <w:t xml:space="preserve"> </w:t>
      </w:r>
      <w:r w:rsidR="0063500D" w:rsidRPr="00923BE9">
        <w:rPr>
          <w:rFonts w:ascii="Times New Roman" w:hAnsi="Times New Roman" w:cs="Times New Roman"/>
          <w:color w:val="000000"/>
          <w:sz w:val="24"/>
          <w:szCs w:val="24"/>
          <w:shd w:val="clear" w:color="auto" w:fill="FFFFFF"/>
        </w:rPr>
        <w:t xml:space="preserve">Despite such failure, punitive costs asked for by the respondent are not warranted. </w:t>
      </w:r>
    </w:p>
    <w:p w14:paraId="086D013B" w14:textId="32D62449" w:rsidR="00923BE9" w:rsidRPr="004C4414" w:rsidRDefault="00923BE9" w:rsidP="00367443">
      <w:pPr>
        <w:spacing w:after="0" w:line="360" w:lineRule="auto"/>
        <w:jc w:val="both"/>
        <w:rPr>
          <w:rFonts w:ascii="Times New Roman" w:hAnsi="Times New Roman" w:cs="Times New Roman"/>
          <w:b/>
          <w:color w:val="000000"/>
          <w:sz w:val="24"/>
          <w:szCs w:val="24"/>
          <w:shd w:val="clear" w:color="auto" w:fill="FFFFFF"/>
        </w:rPr>
      </w:pPr>
      <w:r w:rsidRPr="004C4414">
        <w:rPr>
          <w:rFonts w:ascii="Times New Roman" w:hAnsi="Times New Roman" w:cs="Times New Roman"/>
          <w:b/>
          <w:color w:val="000000"/>
          <w:sz w:val="24"/>
          <w:szCs w:val="24"/>
          <w:shd w:val="clear" w:color="auto" w:fill="FFFFFF"/>
        </w:rPr>
        <w:t>Disposition:</w:t>
      </w:r>
    </w:p>
    <w:p w14:paraId="78C39EFB" w14:textId="5996C39D" w:rsidR="00923BE9" w:rsidRPr="00923BE9" w:rsidRDefault="00923BE9" w:rsidP="00367443">
      <w:pPr>
        <w:spacing w:after="0" w:line="360" w:lineRule="auto"/>
        <w:jc w:val="both"/>
        <w:rPr>
          <w:rFonts w:ascii="Times New Roman" w:hAnsi="Times New Roman" w:cs="Times New Roman"/>
          <w:color w:val="000000"/>
          <w:sz w:val="24"/>
          <w:szCs w:val="24"/>
          <w:shd w:val="clear" w:color="auto" w:fill="FFFFFF"/>
        </w:rPr>
      </w:pPr>
      <w:r w:rsidRPr="00923BE9">
        <w:rPr>
          <w:rFonts w:ascii="Times New Roman" w:hAnsi="Times New Roman" w:cs="Times New Roman"/>
          <w:color w:val="000000"/>
          <w:sz w:val="24"/>
          <w:szCs w:val="24"/>
          <w:shd w:val="clear" w:color="auto" w:fill="FFFFFF"/>
        </w:rPr>
        <w:t>The application be and is hereby dismissed with costs.</w:t>
      </w:r>
    </w:p>
    <w:p w14:paraId="5C202E22" w14:textId="77777777" w:rsidR="00923BE9" w:rsidRPr="00923BE9" w:rsidRDefault="00923BE9" w:rsidP="00C1148F">
      <w:pPr>
        <w:spacing w:line="360" w:lineRule="auto"/>
        <w:jc w:val="both"/>
        <w:rPr>
          <w:rFonts w:ascii="Times New Roman" w:hAnsi="Times New Roman" w:cs="Times New Roman"/>
          <w:color w:val="000000"/>
          <w:sz w:val="24"/>
          <w:szCs w:val="24"/>
          <w:shd w:val="clear" w:color="auto" w:fill="FFFFFF"/>
        </w:rPr>
      </w:pPr>
    </w:p>
    <w:p w14:paraId="07DB4225" w14:textId="77777777" w:rsidR="00923BE9" w:rsidRPr="00923BE9" w:rsidRDefault="00923BE9" w:rsidP="00C1148F">
      <w:pPr>
        <w:spacing w:line="360" w:lineRule="auto"/>
        <w:jc w:val="both"/>
        <w:rPr>
          <w:rFonts w:ascii="Times New Roman" w:hAnsi="Times New Roman" w:cs="Times New Roman"/>
          <w:color w:val="000000"/>
          <w:sz w:val="24"/>
          <w:szCs w:val="24"/>
          <w:shd w:val="clear" w:color="auto" w:fill="FFFFFF"/>
        </w:rPr>
      </w:pPr>
    </w:p>
    <w:p w14:paraId="01852C55" w14:textId="2831679C" w:rsidR="00923BE9" w:rsidRPr="00923BE9" w:rsidRDefault="00923BE9" w:rsidP="00923BE9">
      <w:pPr>
        <w:spacing w:after="0" w:line="240" w:lineRule="auto"/>
        <w:jc w:val="both"/>
        <w:rPr>
          <w:rFonts w:ascii="Times New Roman" w:hAnsi="Times New Roman" w:cs="Times New Roman"/>
          <w:color w:val="000000"/>
          <w:sz w:val="24"/>
          <w:szCs w:val="24"/>
          <w:shd w:val="clear" w:color="auto" w:fill="FFFFFF"/>
        </w:rPr>
      </w:pPr>
      <w:proofErr w:type="spellStart"/>
      <w:r w:rsidRPr="00923BE9">
        <w:rPr>
          <w:rFonts w:ascii="Times New Roman" w:hAnsi="Times New Roman" w:cs="Times New Roman"/>
          <w:i/>
          <w:color w:val="000000"/>
          <w:sz w:val="24"/>
          <w:szCs w:val="24"/>
          <w:shd w:val="clear" w:color="auto" w:fill="FFFFFF"/>
        </w:rPr>
        <w:t>Tendai</w:t>
      </w:r>
      <w:proofErr w:type="spellEnd"/>
      <w:r w:rsidRPr="00923BE9">
        <w:rPr>
          <w:rFonts w:ascii="Times New Roman" w:hAnsi="Times New Roman" w:cs="Times New Roman"/>
          <w:i/>
          <w:color w:val="000000"/>
          <w:sz w:val="24"/>
          <w:szCs w:val="24"/>
          <w:shd w:val="clear" w:color="auto" w:fill="FFFFFF"/>
        </w:rPr>
        <w:t xml:space="preserve"> </w:t>
      </w:r>
      <w:proofErr w:type="spellStart"/>
      <w:r w:rsidRPr="00923BE9">
        <w:rPr>
          <w:rFonts w:ascii="Times New Roman" w:hAnsi="Times New Roman" w:cs="Times New Roman"/>
          <w:i/>
          <w:color w:val="000000"/>
          <w:sz w:val="24"/>
          <w:szCs w:val="24"/>
          <w:shd w:val="clear" w:color="auto" w:fill="FFFFFF"/>
        </w:rPr>
        <w:t>Biti</w:t>
      </w:r>
      <w:proofErr w:type="spellEnd"/>
      <w:r w:rsidRPr="00923BE9">
        <w:rPr>
          <w:rFonts w:ascii="Times New Roman" w:hAnsi="Times New Roman" w:cs="Times New Roman"/>
          <w:i/>
          <w:color w:val="000000"/>
          <w:sz w:val="24"/>
          <w:szCs w:val="24"/>
          <w:shd w:val="clear" w:color="auto" w:fill="FFFFFF"/>
        </w:rPr>
        <w:t xml:space="preserve"> Law</w:t>
      </w:r>
      <w:r w:rsidRPr="00923BE9">
        <w:rPr>
          <w:rFonts w:ascii="Times New Roman" w:hAnsi="Times New Roman" w:cs="Times New Roman"/>
          <w:color w:val="000000"/>
          <w:sz w:val="24"/>
          <w:szCs w:val="24"/>
          <w:shd w:val="clear" w:color="auto" w:fill="FFFFFF"/>
        </w:rPr>
        <w:t>, applicant’s legal practitioners</w:t>
      </w:r>
    </w:p>
    <w:p w14:paraId="0A60A284" w14:textId="1C742D98" w:rsidR="00923BE9" w:rsidRPr="00923BE9" w:rsidRDefault="00923BE9" w:rsidP="00923BE9">
      <w:pPr>
        <w:spacing w:after="0" w:line="240" w:lineRule="auto"/>
        <w:jc w:val="both"/>
        <w:rPr>
          <w:rFonts w:ascii="Times New Roman" w:hAnsi="Times New Roman" w:cs="Times New Roman"/>
          <w:color w:val="000000"/>
          <w:sz w:val="24"/>
          <w:szCs w:val="24"/>
          <w:shd w:val="clear" w:color="auto" w:fill="FFFFFF"/>
        </w:rPr>
      </w:pPr>
      <w:proofErr w:type="spellStart"/>
      <w:r w:rsidRPr="00923BE9">
        <w:rPr>
          <w:rFonts w:ascii="Times New Roman" w:hAnsi="Times New Roman" w:cs="Times New Roman"/>
          <w:i/>
          <w:color w:val="000000"/>
          <w:sz w:val="24"/>
          <w:szCs w:val="24"/>
          <w:shd w:val="clear" w:color="auto" w:fill="FFFFFF"/>
        </w:rPr>
        <w:t>Rusin</w:t>
      </w:r>
      <w:r w:rsidR="004C1D7E">
        <w:rPr>
          <w:rFonts w:ascii="Times New Roman" w:hAnsi="Times New Roman" w:cs="Times New Roman"/>
          <w:i/>
          <w:color w:val="000000"/>
          <w:sz w:val="24"/>
          <w:szCs w:val="24"/>
          <w:shd w:val="clear" w:color="auto" w:fill="FFFFFF"/>
        </w:rPr>
        <w:t>a</w:t>
      </w:r>
      <w:r w:rsidRPr="00923BE9">
        <w:rPr>
          <w:rFonts w:ascii="Times New Roman" w:hAnsi="Times New Roman" w:cs="Times New Roman"/>
          <w:i/>
          <w:color w:val="000000"/>
          <w:sz w:val="24"/>
          <w:szCs w:val="24"/>
          <w:shd w:val="clear" w:color="auto" w:fill="FFFFFF"/>
        </w:rPr>
        <w:t>hama</w:t>
      </w:r>
      <w:proofErr w:type="spellEnd"/>
      <w:r w:rsidRPr="00923BE9">
        <w:rPr>
          <w:rFonts w:ascii="Times New Roman" w:hAnsi="Times New Roman" w:cs="Times New Roman"/>
          <w:i/>
          <w:color w:val="000000"/>
          <w:sz w:val="24"/>
          <w:szCs w:val="24"/>
          <w:shd w:val="clear" w:color="auto" w:fill="FFFFFF"/>
        </w:rPr>
        <w:t xml:space="preserve"> – </w:t>
      </w:r>
      <w:proofErr w:type="spellStart"/>
      <w:r w:rsidRPr="00923BE9">
        <w:rPr>
          <w:rFonts w:ascii="Times New Roman" w:hAnsi="Times New Roman" w:cs="Times New Roman"/>
          <w:i/>
          <w:color w:val="000000"/>
          <w:sz w:val="24"/>
          <w:szCs w:val="24"/>
          <w:shd w:val="clear" w:color="auto" w:fill="FFFFFF"/>
        </w:rPr>
        <w:t>Rabvukwa</w:t>
      </w:r>
      <w:proofErr w:type="spellEnd"/>
      <w:r w:rsidRPr="00923BE9">
        <w:rPr>
          <w:rFonts w:ascii="Times New Roman" w:hAnsi="Times New Roman" w:cs="Times New Roman"/>
          <w:i/>
          <w:color w:val="000000"/>
          <w:sz w:val="24"/>
          <w:szCs w:val="24"/>
          <w:shd w:val="clear" w:color="auto" w:fill="FFFFFF"/>
        </w:rPr>
        <w:t xml:space="preserve"> attorneys</w:t>
      </w:r>
      <w:r w:rsidRPr="00923BE9">
        <w:rPr>
          <w:rFonts w:ascii="Times New Roman" w:hAnsi="Times New Roman" w:cs="Times New Roman"/>
          <w:color w:val="000000"/>
          <w:sz w:val="24"/>
          <w:szCs w:val="24"/>
          <w:shd w:val="clear" w:color="auto" w:fill="FFFFFF"/>
        </w:rPr>
        <w:t>, respondent’s legal practitioners</w:t>
      </w:r>
    </w:p>
    <w:p w14:paraId="78A1CFA4" w14:textId="77777777" w:rsidR="00923BE9" w:rsidRPr="00923BE9" w:rsidRDefault="00923BE9" w:rsidP="00923BE9">
      <w:pPr>
        <w:spacing w:after="0" w:line="240" w:lineRule="auto"/>
        <w:jc w:val="both"/>
        <w:rPr>
          <w:rFonts w:ascii="Times New Roman" w:hAnsi="Times New Roman" w:cs="Times New Roman"/>
          <w:sz w:val="24"/>
          <w:szCs w:val="24"/>
        </w:rPr>
      </w:pPr>
    </w:p>
    <w:p w14:paraId="69042E43" w14:textId="55CECE3E" w:rsidR="00012E8E" w:rsidRPr="00923BE9" w:rsidRDefault="00012E8E" w:rsidP="00923BE9">
      <w:pPr>
        <w:autoSpaceDE w:val="0"/>
        <w:autoSpaceDN w:val="0"/>
        <w:adjustRightInd w:val="0"/>
        <w:spacing w:after="0" w:line="240" w:lineRule="auto"/>
        <w:rPr>
          <w:rFonts w:ascii="Times New Roman" w:hAnsi="Times New Roman" w:cs="Times New Roman"/>
          <w:sz w:val="24"/>
          <w:szCs w:val="24"/>
        </w:rPr>
      </w:pPr>
    </w:p>
    <w:p w14:paraId="21ECE26E" w14:textId="77777777" w:rsidR="00376E40" w:rsidRPr="00923BE9" w:rsidRDefault="00376E40" w:rsidP="00923BE9">
      <w:pPr>
        <w:autoSpaceDE w:val="0"/>
        <w:autoSpaceDN w:val="0"/>
        <w:adjustRightInd w:val="0"/>
        <w:spacing w:after="0" w:line="240" w:lineRule="auto"/>
        <w:rPr>
          <w:rFonts w:ascii="Times New Roman" w:hAnsi="Times New Roman" w:cs="Times New Roman"/>
          <w:color w:val="FF0000"/>
          <w:sz w:val="24"/>
          <w:szCs w:val="24"/>
        </w:rPr>
      </w:pPr>
    </w:p>
    <w:sectPr w:rsidR="00376E40" w:rsidRPr="00923BE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462FB" w14:textId="77777777" w:rsidR="00815942" w:rsidRDefault="00815942" w:rsidP="00334440">
      <w:pPr>
        <w:spacing w:after="0" w:line="240" w:lineRule="auto"/>
      </w:pPr>
      <w:r>
        <w:separator/>
      </w:r>
    </w:p>
  </w:endnote>
  <w:endnote w:type="continuationSeparator" w:id="0">
    <w:p w14:paraId="167DC9F4" w14:textId="77777777" w:rsidR="00815942" w:rsidRDefault="00815942" w:rsidP="0033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DB59B" w14:textId="77777777" w:rsidR="00815942" w:rsidRDefault="00815942" w:rsidP="00334440">
      <w:pPr>
        <w:spacing w:after="0" w:line="240" w:lineRule="auto"/>
      </w:pPr>
      <w:r>
        <w:separator/>
      </w:r>
    </w:p>
  </w:footnote>
  <w:footnote w:type="continuationSeparator" w:id="0">
    <w:p w14:paraId="3634AD6B" w14:textId="77777777" w:rsidR="00815942" w:rsidRDefault="00815942" w:rsidP="00334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10182"/>
      <w:docPartObj>
        <w:docPartGallery w:val="Page Numbers (Top of Page)"/>
        <w:docPartUnique/>
      </w:docPartObj>
    </w:sdtPr>
    <w:sdtEndPr>
      <w:rPr>
        <w:noProof/>
      </w:rPr>
    </w:sdtEndPr>
    <w:sdtContent>
      <w:p w14:paraId="11D30C4C" w14:textId="77777777" w:rsidR="00367443" w:rsidRDefault="00367443">
        <w:pPr>
          <w:pStyle w:val="Header"/>
          <w:jc w:val="right"/>
          <w:rPr>
            <w:noProof/>
          </w:rPr>
        </w:pPr>
        <w:r>
          <w:fldChar w:fldCharType="begin"/>
        </w:r>
        <w:r>
          <w:instrText xml:space="preserve"> PAGE   \* MERGEFORMAT </w:instrText>
        </w:r>
        <w:r>
          <w:fldChar w:fldCharType="separate"/>
        </w:r>
        <w:r w:rsidR="00D147D5">
          <w:rPr>
            <w:noProof/>
          </w:rPr>
          <w:t>1</w:t>
        </w:r>
        <w:r>
          <w:rPr>
            <w:noProof/>
          </w:rPr>
          <w:fldChar w:fldCharType="end"/>
        </w:r>
      </w:p>
      <w:p w14:paraId="7CAA4EF4" w14:textId="6C9231F9" w:rsidR="00367443" w:rsidRDefault="00367443">
        <w:pPr>
          <w:pStyle w:val="Header"/>
          <w:jc w:val="right"/>
          <w:rPr>
            <w:noProof/>
          </w:rPr>
        </w:pPr>
        <w:r>
          <w:rPr>
            <w:noProof/>
          </w:rPr>
          <w:t>HH</w:t>
        </w:r>
        <w:r w:rsidR="00D147D5">
          <w:rPr>
            <w:noProof/>
          </w:rPr>
          <w:t xml:space="preserve"> 24-22</w:t>
        </w:r>
      </w:p>
      <w:p w14:paraId="3ADDD3A6" w14:textId="266303A6" w:rsidR="00367443" w:rsidRDefault="00367443">
        <w:pPr>
          <w:pStyle w:val="Header"/>
          <w:jc w:val="right"/>
        </w:pPr>
        <w:r>
          <w:rPr>
            <w:noProof/>
          </w:rPr>
          <w:t>HC 221/21</w:t>
        </w:r>
      </w:p>
    </w:sdtContent>
  </w:sdt>
  <w:p w14:paraId="6B471DFE" w14:textId="77777777" w:rsidR="00334440" w:rsidRDefault="003344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B20C4"/>
    <w:multiLevelType w:val="hybridMultilevel"/>
    <w:tmpl w:val="32DEDE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840"/>
    <w:rsid w:val="00012E8E"/>
    <w:rsid w:val="0007682E"/>
    <w:rsid w:val="000E2726"/>
    <w:rsid w:val="000F1A4D"/>
    <w:rsid w:val="000F5E0B"/>
    <w:rsid w:val="000F7DB0"/>
    <w:rsid w:val="00174C13"/>
    <w:rsid w:val="001932CB"/>
    <w:rsid w:val="001D2262"/>
    <w:rsid w:val="0020174C"/>
    <w:rsid w:val="00215D05"/>
    <w:rsid w:val="002A1D3C"/>
    <w:rsid w:val="002A465A"/>
    <w:rsid w:val="002A5655"/>
    <w:rsid w:val="002D4DC9"/>
    <w:rsid w:val="002E0ACC"/>
    <w:rsid w:val="002E50AA"/>
    <w:rsid w:val="0030640C"/>
    <w:rsid w:val="00334440"/>
    <w:rsid w:val="00334DE0"/>
    <w:rsid w:val="003549CC"/>
    <w:rsid w:val="00367443"/>
    <w:rsid w:val="00376E40"/>
    <w:rsid w:val="003855EA"/>
    <w:rsid w:val="004225B8"/>
    <w:rsid w:val="004A0C89"/>
    <w:rsid w:val="004C1D7E"/>
    <w:rsid w:val="004C4414"/>
    <w:rsid w:val="00570402"/>
    <w:rsid w:val="0057165A"/>
    <w:rsid w:val="00571FCE"/>
    <w:rsid w:val="005946E4"/>
    <w:rsid w:val="005C32E8"/>
    <w:rsid w:val="005D54A1"/>
    <w:rsid w:val="005F7D0A"/>
    <w:rsid w:val="0063500D"/>
    <w:rsid w:val="00640BC0"/>
    <w:rsid w:val="00647054"/>
    <w:rsid w:val="00660C70"/>
    <w:rsid w:val="0067103B"/>
    <w:rsid w:val="0068576A"/>
    <w:rsid w:val="006A22DC"/>
    <w:rsid w:val="006B5407"/>
    <w:rsid w:val="006F27A9"/>
    <w:rsid w:val="007123D1"/>
    <w:rsid w:val="007435F5"/>
    <w:rsid w:val="00766F32"/>
    <w:rsid w:val="007E59A0"/>
    <w:rsid w:val="00815942"/>
    <w:rsid w:val="00816253"/>
    <w:rsid w:val="00816289"/>
    <w:rsid w:val="008D221D"/>
    <w:rsid w:val="008E3C38"/>
    <w:rsid w:val="00923BE9"/>
    <w:rsid w:val="00943223"/>
    <w:rsid w:val="009F0C1E"/>
    <w:rsid w:val="00A06346"/>
    <w:rsid w:val="00AD5C92"/>
    <w:rsid w:val="00AE34BA"/>
    <w:rsid w:val="00B60AC7"/>
    <w:rsid w:val="00B921DB"/>
    <w:rsid w:val="00C06792"/>
    <w:rsid w:val="00C1148F"/>
    <w:rsid w:val="00C21B9F"/>
    <w:rsid w:val="00C75E41"/>
    <w:rsid w:val="00CC0A08"/>
    <w:rsid w:val="00D147D5"/>
    <w:rsid w:val="00D357C7"/>
    <w:rsid w:val="00D528D9"/>
    <w:rsid w:val="00D53995"/>
    <w:rsid w:val="00D87681"/>
    <w:rsid w:val="00DA226C"/>
    <w:rsid w:val="00DD0B5C"/>
    <w:rsid w:val="00E33CD3"/>
    <w:rsid w:val="00E41A8A"/>
    <w:rsid w:val="00E45EF6"/>
    <w:rsid w:val="00F1000B"/>
    <w:rsid w:val="00F61452"/>
    <w:rsid w:val="00F77840"/>
    <w:rsid w:val="00F83AF4"/>
    <w:rsid w:val="00F84E95"/>
    <w:rsid w:val="00FA2921"/>
    <w:rsid w:val="00FB3075"/>
    <w:rsid w:val="00FF69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7011"/>
  <w15:chartTrackingRefBased/>
  <w15:docId w15:val="{72B1EA52-975C-40A0-AD0C-A0D277F0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84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DB0"/>
    <w:pPr>
      <w:ind w:left="720"/>
      <w:contextualSpacing/>
    </w:pPr>
  </w:style>
  <w:style w:type="character" w:styleId="CommentReference">
    <w:name w:val="annotation reference"/>
    <w:basedOn w:val="DefaultParagraphFont"/>
    <w:uiPriority w:val="99"/>
    <w:semiHidden/>
    <w:unhideWhenUsed/>
    <w:rsid w:val="00FF691F"/>
    <w:rPr>
      <w:sz w:val="16"/>
      <w:szCs w:val="16"/>
    </w:rPr>
  </w:style>
  <w:style w:type="paragraph" w:styleId="CommentText">
    <w:name w:val="annotation text"/>
    <w:basedOn w:val="Normal"/>
    <w:link w:val="CommentTextChar"/>
    <w:uiPriority w:val="99"/>
    <w:semiHidden/>
    <w:unhideWhenUsed/>
    <w:rsid w:val="00FF691F"/>
    <w:pPr>
      <w:spacing w:line="240" w:lineRule="auto"/>
    </w:pPr>
    <w:rPr>
      <w:sz w:val="20"/>
      <w:szCs w:val="20"/>
    </w:rPr>
  </w:style>
  <w:style w:type="character" w:customStyle="1" w:styleId="CommentTextChar">
    <w:name w:val="Comment Text Char"/>
    <w:basedOn w:val="DefaultParagraphFont"/>
    <w:link w:val="CommentText"/>
    <w:uiPriority w:val="99"/>
    <w:semiHidden/>
    <w:rsid w:val="00FF691F"/>
    <w:rPr>
      <w:sz w:val="20"/>
      <w:szCs w:val="20"/>
    </w:rPr>
  </w:style>
  <w:style w:type="paragraph" w:styleId="CommentSubject">
    <w:name w:val="annotation subject"/>
    <w:basedOn w:val="CommentText"/>
    <w:next w:val="CommentText"/>
    <w:link w:val="CommentSubjectChar"/>
    <w:uiPriority w:val="99"/>
    <w:semiHidden/>
    <w:unhideWhenUsed/>
    <w:rsid w:val="00FF691F"/>
    <w:rPr>
      <w:b/>
      <w:bCs/>
    </w:rPr>
  </w:style>
  <w:style w:type="character" w:customStyle="1" w:styleId="CommentSubjectChar">
    <w:name w:val="Comment Subject Char"/>
    <w:basedOn w:val="CommentTextChar"/>
    <w:link w:val="CommentSubject"/>
    <w:uiPriority w:val="99"/>
    <w:semiHidden/>
    <w:rsid w:val="00FF691F"/>
    <w:rPr>
      <w:b/>
      <w:bCs/>
      <w:sz w:val="20"/>
      <w:szCs w:val="20"/>
    </w:rPr>
  </w:style>
  <w:style w:type="paragraph" w:styleId="BalloonText">
    <w:name w:val="Balloon Text"/>
    <w:basedOn w:val="Normal"/>
    <w:link w:val="BalloonTextChar"/>
    <w:uiPriority w:val="99"/>
    <w:semiHidden/>
    <w:unhideWhenUsed/>
    <w:rsid w:val="00FF6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91F"/>
    <w:rPr>
      <w:rFonts w:ascii="Segoe UI" w:hAnsi="Segoe UI" w:cs="Segoe UI"/>
      <w:sz w:val="18"/>
      <w:szCs w:val="18"/>
    </w:rPr>
  </w:style>
  <w:style w:type="paragraph" w:styleId="Header">
    <w:name w:val="header"/>
    <w:basedOn w:val="Normal"/>
    <w:link w:val="HeaderChar"/>
    <w:uiPriority w:val="99"/>
    <w:unhideWhenUsed/>
    <w:rsid w:val="00334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440"/>
  </w:style>
  <w:style w:type="paragraph" w:styleId="Footer">
    <w:name w:val="footer"/>
    <w:basedOn w:val="Normal"/>
    <w:link w:val="FooterChar"/>
    <w:uiPriority w:val="99"/>
    <w:unhideWhenUsed/>
    <w:rsid w:val="00334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40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22389-9341-4900-8F26-4D655D9C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6</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Tea Room PC</cp:lastModifiedBy>
  <cp:revision>47</cp:revision>
  <cp:lastPrinted>2022-01-11T10:46:00Z</cp:lastPrinted>
  <dcterms:created xsi:type="dcterms:W3CDTF">2022-01-06T06:48:00Z</dcterms:created>
  <dcterms:modified xsi:type="dcterms:W3CDTF">2022-01-12T10:33:00Z</dcterms:modified>
</cp:coreProperties>
</file>