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A4753D">
        <w:rPr>
          <w:rFonts w:ascii="Courier New" w:hAnsi="Courier New" w:cs="Courier New"/>
          <w:b/>
          <w:sz w:val="25"/>
          <w:szCs w:val="25"/>
        </w:rPr>
        <w:t>281</w:t>
      </w:r>
      <w:r w:rsidR="002108D5">
        <w:rPr>
          <w:rFonts w:ascii="Courier New" w:hAnsi="Courier New" w:cs="Courier New"/>
          <w:b/>
          <w:sz w:val="25"/>
          <w:szCs w:val="25"/>
        </w:rPr>
        <w:t>/14</w:t>
      </w:r>
    </w:p>
    <w:p w:rsidR="00C94263"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A4753D">
        <w:rPr>
          <w:rFonts w:ascii="Courier New" w:hAnsi="Courier New" w:cs="Courier New"/>
          <w:b/>
          <w:sz w:val="25"/>
          <w:szCs w:val="25"/>
        </w:rPr>
        <w:t>13th MA</w:t>
      </w:r>
      <w:r w:rsidR="00CF57EE">
        <w:rPr>
          <w:rFonts w:ascii="Courier New" w:hAnsi="Courier New" w:cs="Courier New"/>
          <w:b/>
          <w:sz w:val="25"/>
          <w:szCs w:val="25"/>
        </w:rPr>
        <w:t>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 xml:space="preserve">CASE NO. </w:t>
      </w:r>
      <w:r w:rsidR="00A4753D" w:rsidRPr="00C94263">
        <w:rPr>
          <w:rFonts w:ascii="Courier New" w:hAnsi="Courier New" w:cs="Courier New"/>
          <w:b/>
          <w:sz w:val="25"/>
          <w:szCs w:val="25"/>
        </w:rPr>
        <w:t>LC/</w:t>
      </w:r>
      <w:r w:rsidR="00A4753D">
        <w:rPr>
          <w:rFonts w:ascii="Courier New" w:hAnsi="Courier New" w:cs="Courier New"/>
          <w:b/>
          <w:sz w:val="25"/>
          <w:szCs w:val="25"/>
        </w:rPr>
        <w:t>ORD/H</w:t>
      </w:r>
      <w:r w:rsidR="00A4753D" w:rsidRPr="00C94263">
        <w:rPr>
          <w:rFonts w:ascii="Courier New" w:hAnsi="Courier New" w:cs="Courier New"/>
          <w:b/>
          <w:sz w:val="25"/>
          <w:szCs w:val="25"/>
        </w:rPr>
        <w:t>/</w:t>
      </w:r>
      <w:r w:rsidR="00A4753D">
        <w:rPr>
          <w:rFonts w:ascii="Courier New" w:hAnsi="Courier New" w:cs="Courier New"/>
          <w:b/>
          <w:sz w:val="25"/>
          <w:szCs w:val="25"/>
        </w:rPr>
        <w:t xml:space="preserve">15/14 </w:t>
      </w:r>
      <w:r w:rsidR="00C94263" w:rsidRPr="00C94263">
        <w:rPr>
          <w:rFonts w:ascii="Courier New" w:hAnsi="Courier New" w:cs="Courier New"/>
          <w:b/>
          <w:sz w:val="25"/>
          <w:szCs w:val="25"/>
        </w:rPr>
        <w:t xml:space="preserve">AND </w:t>
      </w:r>
      <w:r w:rsidR="00A4753D">
        <w:rPr>
          <w:rFonts w:ascii="Courier New" w:hAnsi="Courier New" w:cs="Courier New"/>
          <w:b/>
          <w:sz w:val="25"/>
          <w:szCs w:val="25"/>
        </w:rPr>
        <w:t>23</w:t>
      </w:r>
      <w:r w:rsidR="00A4753D">
        <w:rPr>
          <w:rFonts w:ascii="Courier New" w:hAnsi="Courier New" w:cs="Courier New"/>
          <w:b/>
          <w:sz w:val="25"/>
          <w:szCs w:val="25"/>
          <w:vertAlign w:val="superscript"/>
        </w:rPr>
        <w:t>RD</w:t>
      </w:r>
      <w:r w:rsidR="001D76BA">
        <w:rPr>
          <w:rFonts w:ascii="Courier New" w:hAnsi="Courier New" w:cs="Courier New"/>
          <w:b/>
          <w:sz w:val="25"/>
          <w:szCs w:val="25"/>
        </w:rPr>
        <w:t xml:space="preserve"> MAY</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A4753D" w:rsidP="00CE6224">
      <w:pPr>
        <w:spacing w:after="0" w:line="360" w:lineRule="auto"/>
        <w:rPr>
          <w:rFonts w:ascii="Courier New" w:hAnsi="Courier New" w:cs="Courier New"/>
          <w:b/>
          <w:sz w:val="28"/>
          <w:szCs w:val="28"/>
        </w:rPr>
      </w:pPr>
      <w:r>
        <w:rPr>
          <w:rFonts w:ascii="Courier New" w:hAnsi="Courier New" w:cs="Courier New"/>
          <w:b/>
          <w:sz w:val="28"/>
          <w:szCs w:val="28"/>
        </w:rPr>
        <w:t>NICKSON MASHIRI</w:t>
      </w:r>
      <w:r>
        <w:rPr>
          <w:rFonts w:ascii="Courier New" w:hAnsi="Courier New" w:cs="Courier New"/>
          <w:b/>
          <w:sz w:val="28"/>
          <w:szCs w:val="28"/>
        </w:rPr>
        <w:tab/>
      </w:r>
      <w:r w:rsidR="002108D5">
        <w:rPr>
          <w:rFonts w:ascii="Courier New" w:hAnsi="Courier New" w:cs="Courier New"/>
          <w:b/>
          <w:sz w:val="28"/>
          <w:szCs w:val="28"/>
        </w:rPr>
        <w:t xml:space="preserve"> </w:t>
      </w:r>
      <w:r w:rsidR="00B43F76">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sidR="001D76BA">
        <w:rPr>
          <w:rFonts w:ascii="Courier New" w:hAnsi="Courier New" w:cs="Courier New"/>
          <w:b/>
          <w:sz w:val="28"/>
          <w:szCs w:val="28"/>
        </w:rPr>
        <w:tab/>
      </w:r>
      <w:r w:rsidR="00964852">
        <w:rPr>
          <w:rFonts w:ascii="Courier New" w:hAnsi="Courier New" w:cs="Courier New"/>
          <w:b/>
          <w:sz w:val="28"/>
          <w:szCs w:val="28"/>
        </w:rPr>
        <w:tab/>
      </w:r>
      <w:r w:rsidR="00D25ECB">
        <w:rPr>
          <w:rFonts w:ascii="Courier New" w:hAnsi="Courier New" w:cs="Courier New"/>
          <w:b/>
          <w:sz w:val="28"/>
          <w:szCs w:val="28"/>
        </w:rPr>
        <w:t>App</w:t>
      </w:r>
      <w:r w:rsidR="00207134">
        <w:rPr>
          <w:rFonts w:ascii="Courier New" w:hAnsi="Courier New" w:cs="Courier New"/>
          <w:b/>
          <w:sz w:val="28"/>
          <w:szCs w:val="28"/>
        </w:rPr>
        <w:t>lic</w:t>
      </w:r>
      <w:r w:rsidR="00D25ECB">
        <w:rPr>
          <w:rFonts w:ascii="Courier New" w:hAnsi="Courier New" w:cs="Courier New"/>
          <w:b/>
          <w:sz w:val="28"/>
          <w:szCs w:val="28"/>
        </w:rPr>
        <w:t>ant</w:t>
      </w:r>
    </w:p>
    <w:p w:rsidR="00CE6224" w:rsidRDefault="00CF57EE" w:rsidP="00CE6224">
      <w:pPr>
        <w:spacing w:after="0" w:line="360" w:lineRule="auto"/>
        <w:rPr>
          <w:rFonts w:ascii="Courier New" w:hAnsi="Courier New" w:cs="Courier New"/>
          <w:sz w:val="28"/>
          <w:szCs w:val="28"/>
        </w:rPr>
      </w:pPr>
      <w:r>
        <w:rPr>
          <w:rFonts w:ascii="Courier New" w:hAnsi="Courier New" w:cs="Courier New"/>
          <w:sz w:val="28"/>
          <w:szCs w:val="28"/>
        </w:rPr>
        <w:t>And</w:t>
      </w:r>
    </w:p>
    <w:p w:rsidR="00452CFC" w:rsidRDefault="00A4753D" w:rsidP="00A4753D">
      <w:pPr>
        <w:spacing w:after="0" w:line="360" w:lineRule="auto"/>
        <w:rPr>
          <w:rFonts w:ascii="Courier New" w:hAnsi="Courier New" w:cs="Courier New"/>
          <w:b/>
          <w:sz w:val="28"/>
          <w:szCs w:val="28"/>
        </w:rPr>
      </w:pPr>
      <w:r>
        <w:rPr>
          <w:rFonts w:ascii="Courier New" w:hAnsi="Courier New" w:cs="Courier New"/>
          <w:b/>
          <w:sz w:val="28"/>
          <w:szCs w:val="28"/>
        </w:rPr>
        <w:t>CRESTA POULTRY GROUP t/a AGRIFOODS</w:t>
      </w:r>
      <w:r w:rsidR="001D76BA">
        <w:rPr>
          <w:rFonts w:ascii="Courier New" w:hAnsi="Courier New" w:cs="Courier New"/>
          <w:b/>
          <w:sz w:val="28"/>
          <w:szCs w:val="28"/>
        </w:rPr>
        <w:tab/>
      </w:r>
      <w:r>
        <w:rPr>
          <w:rFonts w:ascii="Courier New" w:hAnsi="Courier New" w:cs="Courier New"/>
          <w:b/>
          <w:sz w:val="28"/>
          <w:szCs w:val="28"/>
        </w:rPr>
        <w:tab/>
        <w:t>1</w:t>
      </w:r>
      <w:r w:rsidRPr="00A4753D">
        <w:rPr>
          <w:rFonts w:ascii="Courier New" w:hAnsi="Courier New" w:cs="Courier New"/>
          <w:b/>
          <w:sz w:val="28"/>
          <w:szCs w:val="28"/>
          <w:vertAlign w:val="superscript"/>
        </w:rPr>
        <w:t>st</w:t>
      </w:r>
      <w:r>
        <w:rPr>
          <w:rFonts w:ascii="Courier New" w:hAnsi="Courier New" w:cs="Courier New"/>
          <w:b/>
          <w:sz w:val="28"/>
          <w:szCs w:val="28"/>
        </w:rPr>
        <w:t xml:space="preserve"> </w:t>
      </w:r>
      <w:r w:rsidR="00452CFC" w:rsidRPr="0066159D">
        <w:rPr>
          <w:rFonts w:ascii="Courier New" w:hAnsi="Courier New" w:cs="Courier New"/>
          <w:b/>
          <w:sz w:val="28"/>
          <w:szCs w:val="28"/>
        </w:rPr>
        <w:t>Respondent</w:t>
      </w:r>
    </w:p>
    <w:p w:rsidR="00A4753D" w:rsidRDefault="00A4753D" w:rsidP="00A4753D">
      <w:pPr>
        <w:spacing w:after="0" w:line="360" w:lineRule="auto"/>
        <w:rPr>
          <w:rFonts w:ascii="Courier New" w:hAnsi="Courier New" w:cs="Courier New"/>
          <w:sz w:val="28"/>
          <w:szCs w:val="28"/>
        </w:rPr>
      </w:pPr>
      <w:r>
        <w:rPr>
          <w:rFonts w:ascii="Courier New" w:hAnsi="Courier New" w:cs="Courier New"/>
          <w:sz w:val="28"/>
          <w:szCs w:val="28"/>
        </w:rPr>
        <w:t>And</w:t>
      </w:r>
    </w:p>
    <w:p w:rsidR="00A4753D" w:rsidRDefault="00A4753D" w:rsidP="00A4753D">
      <w:pPr>
        <w:spacing w:after="0" w:line="360" w:lineRule="auto"/>
        <w:rPr>
          <w:rFonts w:ascii="Courier New" w:hAnsi="Courier New" w:cs="Courier New"/>
          <w:b/>
          <w:sz w:val="28"/>
          <w:szCs w:val="28"/>
        </w:rPr>
      </w:pPr>
      <w:r>
        <w:rPr>
          <w:rFonts w:ascii="Courier New" w:hAnsi="Courier New" w:cs="Courier New"/>
          <w:b/>
          <w:sz w:val="28"/>
          <w:szCs w:val="28"/>
        </w:rPr>
        <w:t>K. SUTTON</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2</w:t>
      </w:r>
      <w:r w:rsidRPr="00A4753D">
        <w:rPr>
          <w:rFonts w:ascii="Courier New" w:hAnsi="Courier New" w:cs="Courier New"/>
          <w:b/>
          <w:sz w:val="28"/>
          <w:szCs w:val="28"/>
          <w:vertAlign w:val="superscript"/>
        </w:rPr>
        <w:t>nd</w:t>
      </w:r>
      <w:r>
        <w:rPr>
          <w:rFonts w:ascii="Courier New" w:hAnsi="Courier New" w:cs="Courier New"/>
          <w:b/>
          <w:sz w:val="28"/>
          <w:szCs w:val="28"/>
        </w:rPr>
        <w:t xml:space="preserve"> Respondent</w:t>
      </w:r>
    </w:p>
    <w:p w:rsidR="00A4753D" w:rsidRPr="00A4753D" w:rsidRDefault="00A4753D" w:rsidP="00A4753D">
      <w:pPr>
        <w:spacing w:after="0" w:line="360" w:lineRule="auto"/>
        <w:rPr>
          <w:rFonts w:ascii="Courier New" w:hAnsi="Courier New" w:cs="Courier New"/>
          <w:sz w:val="28"/>
          <w:szCs w:val="28"/>
        </w:rPr>
      </w:pPr>
      <w:r w:rsidRPr="00A4753D">
        <w:rPr>
          <w:rFonts w:ascii="Courier New" w:hAnsi="Courier New" w:cs="Courier New"/>
          <w:sz w:val="28"/>
          <w:szCs w:val="28"/>
        </w:rPr>
        <w:t>And</w:t>
      </w:r>
    </w:p>
    <w:p w:rsidR="00A4753D" w:rsidRDefault="00A4753D" w:rsidP="00A4753D">
      <w:pPr>
        <w:spacing w:after="0" w:line="240" w:lineRule="auto"/>
        <w:rPr>
          <w:rFonts w:ascii="Courier New" w:hAnsi="Courier New" w:cs="Courier New"/>
          <w:b/>
          <w:sz w:val="28"/>
          <w:szCs w:val="28"/>
        </w:rPr>
      </w:pPr>
      <w:r>
        <w:rPr>
          <w:rFonts w:ascii="Courier New" w:hAnsi="Courier New" w:cs="Courier New"/>
          <w:b/>
          <w:sz w:val="28"/>
          <w:szCs w:val="28"/>
        </w:rPr>
        <w:t>E. RUBENI</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3</w:t>
      </w:r>
      <w:r w:rsidRPr="00A4753D">
        <w:rPr>
          <w:rFonts w:ascii="Courier New" w:hAnsi="Courier New" w:cs="Courier New"/>
          <w:b/>
          <w:sz w:val="28"/>
          <w:szCs w:val="28"/>
          <w:vertAlign w:val="superscript"/>
        </w:rPr>
        <w:t>rd</w:t>
      </w:r>
      <w:r>
        <w:rPr>
          <w:rFonts w:ascii="Courier New" w:hAnsi="Courier New" w:cs="Courier New"/>
          <w:b/>
          <w:sz w:val="28"/>
          <w:szCs w:val="28"/>
        </w:rPr>
        <w:t xml:space="preserve"> Respondent</w:t>
      </w:r>
    </w:p>
    <w:p w:rsidR="00A4753D" w:rsidRDefault="00A4753D" w:rsidP="00A4753D">
      <w:pPr>
        <w:spacing w:after="0" w:line="240" w:lineRule="auto"/>
        <w:rPr>
          <w:rFonts w:ascii="Courier New" w:hAnsi="Courier New" w:cs="Courier New"/>
          <w:b/>
          <w:sz w:val="28"/>
          <w:szCs w:val="28"/>
        </w:rPr>
      </w:pPr>
    </w:p>
    <w:p w:rsidR="00A4753D" w:rsidRDefault="00A4753D" w:rsidP="00A4753D">
      <w:pPr>
        <w:spacing w:after="0" w:line="240" w:lineRule="auto"/>
        <w:rPr>
          <w:rFonts w:ascii="Courier New" w:hAnsi="Courier New" w:cs="Courier New"/>
          <w:b/>
          <w:sz w:val="28"/>
          <w:szCs w:val="28"/>
        </w:rPr>
      </w:pPr>
    </w:p>
    <w:p w:rsidR="00CE6224" w:rsidRPr="0066159D" w:rsidRDefault="00CE6224" w:rsidP="00A4753D">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Appl</w:t>
      </w:r>
      <w:r w:rsidR="00207134">
        <w:rPr>
          <w:rFonts w:ascii="Courier New" w:hAnsi="Courier New" w:cs="Courier New"/>
          <w:b/>
          <w:sz w:val="26"/>
          <w:szCs w:val="26"/>
        </w:rPr>
        <w:t>ic</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CF57EE">
        <w:rPr>
          <w:rFonts w:ascii="Courier New" w:hAnsi="Courier New" w:cs="Courier New"/>
          <w:b/>
          <w:sz w:val="26"/>
          <w:szCs w:val="26"/>
        </w:rPr>
        <w:t>Mr</w:t>
      </w:r>
      <w:r>
        <w:rPr>
          <w:rFonts w:ascii="Courier New" w:hAnsi="Courier New" w:cs="Courier New"/>
          <w:b/>
          <w:sz w:val="26"/>
          <w:szCs w:val="26"/>
        </w:rPr>
        <w:t xml:space="preserve">. </w:t>
      </w:r>
      <w:r w:rsidR="00872CB6">
        <w:rPr>
          <w:rFonts w:ascii="Courier New" w:hAnsi="Courier New" w:cs="Courier New"/>
          <w:b/>
          <w:sz w:val="26"/>
          <w:szCs w:val="26"/>
        </w:rPr>
        <w:t>T</w:t>
      </w:r>
      <w:r>
        <w:rPr>
          <w:rFonts w:ascii="Courier New" w:hAnsi="Courier New" w:cs="Courier New"/>
          <w:b/>
          <w:sz w:val="26"/>
          <w:szCs w:val="26"/>
        </w:rPr>
        <w:t xml:space="preserve">. </w:t>
      </w:r>
      <w:r w:rsidR="00872CB6">
        <w:rPr>
          <w:rFonts w:ascii="Courier New" w:hAnsi="Courier New" w:cs="Courier New"/>
          <w:b/>
          <w:sz w:val="26"/>
          <w:szCs w:val="26"/>
        </w:rPr>
        <w:t>Madondo</w:t>
      </w:r>
      <w:r>
        <w:rPr>
          <w:rFonts w:ascii="Courier New" w:hAnsi="Courier New" w:cs="Courier New"/>
          <w:b/>
          <w:sz w:val="26"/>
          <w:szCs w:val="26"/>
        </w:rPr>
        <w:t xml:space="preserve"> (Legal Practitioner)</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1D76BA">
        <w:rPr>
          <w:rFonts w:ascii="Courier New" w:hAnsi="Courier New" w:cs="Courier New"/>
          <w:b/>
          <w:sz w:val="26"/>
          <w:szCs w:val="26"/>
        </w:rPr>
        <w:t xml:space="preserve">Mr. </w:t>
      </w:r>
      <w:r w:rsidR="00872CB6">
        <w:rPr>
          <w:rFonts w:ascii="Courier New" w:hAnsi="Courier New" w:cs="Courier New"/>
          <w:b/>
          <w:sz w:val="26"/>
          <w:szCs w:val="26"/>
        </w:rPr>
        <w:t>S</w:t>
      </w:r>
      <w:r w:rsidR="001D76BA">
        <w:rPr>
          <w:rFonts w:ascii="Courier New" w:hAnsi="Courier New" w:cs="Courier New"/>
          <w:b/>
          <w:sz w:val="26"/>
          <w:szCs w:val="26"/>
        </w:rPr>
        <w:t xml:space="preserve">. </w:t>
      </w:r>
      <w:r w:rsidR="00872CB6">
        <w:rPr>
          <w:rFonts w:ascii="Courier New" w:hAnsi="Courier New" w:cs="Courier New"/>
          <w:b/>
          <w:sz w:val="26"/>
          <w:szCs w:val="26"/>
        </w:rPr>
        <w:t>Rutsito</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872CB6" w:rsidRPr="00872CB6">
        <w:rPr>
          <w:rFonts w:ascii="Courier New" w:hAnsi="Courier New" w:cs="Courier New"/>
          <w:sz w:val="27"/>
          <w:szCs w:val="27"/>
        </w:rPr>
        <w:t xml:space="preserve">This </w:t>
      </w:r>
      <w:r w:rsidR="00872CB6">
        <w:rPr>
          <w:rFonts w:ascii="Courier New" w:hAnsi="Courier New" w:cs="Courier New"/>
          <w:sz w:val="27"/>
          <w:szCs w:val="27"/>
        </w:rPr>
        <w:t>is an application for the nullification of the disciplinary proceedings held by Respondent on the 26</w:t>
      </w:r>
      <w:r w:rsidR="00872CB6" w:rsidRPr="00872CB6">
        <w:rPr>
          <w:rFonts w:ascii="Courier New" w:hAnsi="Courier New" w:cs="Courier New"/>
          <w:sz w:val="27"/>
          <w:szCs w:val="27"/>
          <w:vertAlign w:val="superscript"/>
        </w:rPr>
        <w:t>th</w:t>
      </w:r>
      <w:r w:rsidR="00872CB6">
        <w:rPr>
          <w:rFonts w:ascii="Courier New" w:hAnsi="Courier New" w:cs="Courier New"/>
          <w:sz w:val="27"/>
          <w:szCs w:val="27"/>
        </w:rPr>
        <w:t xml:space="preserve"> February, 2014</w:t>
      </w:r>
      <w:r w:rsidR="006D3298">
        <w:rPr>
          <w:rFonts w:ascii="Courier New" w:hAnsi="Courier New" w:cs="Courier New"/>
          <w:sz w:val="27"/>
          <w:szCs w:val="27"/>
        </w:rPr>
        <w:t>.</w:t>
      </w:r>
    </w:p>
    <w:p w:rsidR="006D3298" w:rsidRDefault="006D3298" w:rsidP="00452CFC">
      <w:pPr>
        <w:spacing w:after="0" w:line="360" w:lineRule="auto"/>
        <w:jc w:val="both"/>
        <w:rPr>
          <w:rFonts w:ascii="Courier New" w:hAnsi="Courier New" w:cs="Courier New"/>
          <w:sz w:val="27"/>
          <w:szCs w:val="27"/>
        </w:rPr>
      </w:pPr>
    </w:p>
    <w:p w:rsidR="006D3298" w:rsidRDefault="006D3298" w:rsidP="00452CFC">
      <w:pPr>
        <w:spacing w:after="0" w:line="360" w:lineRule="auto"/>
        <w:jc w:val="both"/>
        <w:rPr>
          <w:rFonts w:ascii="Courier New" w:hAnsi="Courier New" w:cs="Courier New"/>
          <w:sz w:val="27"/>
          <w:szCs w:val="27"/>
        </w:rPr>
      </w:pPr>
      <w:r>
        <w:rPr>
          <w:rFonts w:ascii="Courier New" w:hAnsi="Courier New" w:cs="Courier New"/>
          <w:sz w:val="27"/>
          <w:szCs w:val="27"/>
        </w:rPr>
        <w:tab/>
        <w:t>In summary the undisputed background of this matter is that, on the 20</w:t>
      </w:r>
      <w:r w:rsidRPr="006D3298">
        <w:rPr>
          <w:rFonts w:ascii="Courier New" w:hAnsi="Courier New" w:cs="Courier New"/>
          <w:sz w:val="27"/>
          <w:szCs w:val="27"/>
          <w:vertAlign w:val="superscript"/>
        </w:rPr>
        <w:t>th</w:t>
      </w:r>
      <w:r w:rsidR="00207134">
        <w:rPr>
          <w:rFonts w:ascii="Courier New" w:hAnsi="Courier New" w:cs="Courier New"/>
          <w:sz w:val="27"/>
          <w:szCs w:val="27"/>
        </w:rPr>
        <w:t xml:space="preserve"> February, 2014</w:t>
      </w:r>
      <w:r>
        <w:rPr>
          <w:rFonts w:ascii="Courier New" w:hAnsi="Courier New" w:cs="Courier New"/>
          <w:sz w:val="27"/>
          <w:szCs w:val="27"/>
        </w:rPr>
        <w:t xml:space="preserve"> Applicant duly represented by his Legal Practitioner</w:t>
      </w:r>
      <w:r w:rsidR="00207134">
        <w:rPr>
          <w:rFonts w:ascii="Courier New" w:hAnsi="Courier New" w:cs="Courier New"/>
          <w:sz w:val="27"/>
          <w:szCs w:val="27"/>
        </w:rPr>
        <w:t>,</w:t>
      </w:r>
      <w:r>
        <w:rPr>
          <w:rFonts w:ascii="Courier New" w:hAnsi="Courier New" w:cs="Courier New"/>
          <w:sz w:val="27"/>
          <w:szCs w:val="27"/>
        </w:rPr>
        <w:t xml:space="preserve"> attended a disciplinary hearing where he was being </w:t>
      </w:r>
      <w:r w:rsidR="00710C13">
        <w:rPr>
          <w:rFonts w:ascii="Courier New" w:hAnsi="Courier New" w:cs="Courier New"/>
          <w:sz w:val="27"/>
          <w:szCs w:val="27"/>
        </w:rPr>
        <w:t>charged</w:t>
      </w:r>
      <w:r>
        <w:rPr>
          <w:rFonts w:ascii="Courier New" w:hAnsi="Courier New" w:cs="Courier New"/>
          <w:sz w:val="27"/>
          <w:szCs w:val="27"/>
        </w:rPr>
        <w:t xml:space="preserve"> for an act of misconduct.</w:t>
      </w:r>
    </w:p>
    <w:p w:rsidR="006D3298" w:rsidRDefault="006D3298" w:rsidP="00452CFC">
      <w:pPr>
        <w:spacing w:after="0" w:line="360" w:lineRule="auto"/>
        <w:jc w:val="both"/>
        <w:rPr>
          <w:rFonts w:ascii="Courier New" w:hAnsi="Courier New" w:cs="Courier New"/>
          <w:sz w:val="27"/>
          <w:szCs w:val="27"/>
        </w:rPr>
      </w:pPr>
    </w:p>
    <w:p w:rsidR="006D3298" w:rsidRDefault="006D3298" w:rsidP="006D3298">
      <w:pPr>
        <w:spacing w:after="0" w:line="360" w:lineRule="auto"/>
        <w:ind w:firstLine="720"/>
        <w:jc w:val="both"/>
        <w:rPr>
          <w:rFonts w:ascii="Courier New" w:hAnsi="Courier New" w:cs="Courier New"/>
          <w:sz w:val="27"/>
          <w:szCs w:val="27"/>
        </w:rPr>
      </w:pPr>
      <w:r>
        <w:rPr>
          <w:rFonts w:ascii="Courier New" w:hAnsi="Courier New" w:cs="Courier New"/>
          <w:sz w:val="27"/>
          <w:szCs w:val="27"/>
        </w:rPr>
        <w:t>The hearing was postponed to the 26</w:t>
      </w:r>
      <w:r w:rsidRPr="006D3298">
        <w:rPr>
          <w:rFonts w:ascii="Courier New" w:hAnsi="Courier New" w:cs="Courier New"/>
          <w:sz w:val="27"/>
          <w:szCs w:val="27"/>
          <w:vertAlign w:val="superscript"/>
        </w:rPr>
        <w:t>th</w:t>
      </w:r>
      <w:r>
        <w:rPr>
          <w:rFonts w:ascii="Courier New" w:hAnsi="Courier New" w:cs="Courier New"/>
          <w:sz w:val="27"/>
          <w:szCs w:val="27"/>
        </w:rPr>
        <w:t xml:space="preserve"> February, 2014 for continuation.  On the 26</w:t>
      </w:r>
      <w:r w:rsidRPr="006D3298">
        <w:rPr>
          <w:rFonts w:ascii="Courier New" w:hAnsi="Courier New" w:cs="Courier New"/>
          <w:sz w:val="27"/>
          <w:szCs w:val="27"/>
          <w:vertAlign w:val="superscript"/>
        </w:rPr>
        <w:t>th</w:t>
      </w:r>
      <w:r>
        <w:rPr>
          <w:rFonts w:ascii="Courier New" w:hAnsi="Courier New" w:cs="Courier New"/>
          <w:sz w:val="27"/>
          <w:szCs w:val="27"/>
        </w:rPr>
        <w:t xml:space="preserve"> Applicant’s legal practitioner could not attend the hearing.  He wrote a letter addressed to the Respondent seeking a postponement of the hearing to the 28</w:t>
      </w:r>
      <w:r w:rsidRPr="006D3298">
        <w:rPr>
          <w:rFonts w:ascii="Courier New" w:hAnsi="Courier New" w:cs="Courier New"/>
          <w:sz w:val="27"/>
          <w:szCs w:val="27"/>
          <w:vertAlign w:val="superscript"/>
        </w:rPr>
        <w:t>th</w:t>
      </w:r>
      <w:r>
        <w:rPr>
          <w:rFonts w:ascii="Courier New" w:hAnsi="Courier New" w:cs="Courier New"/>
          <w:sz w:val="27"/>
          <w:szCs w:val="27"/>
        </w:rPr>
        <w:t xml:space="preserve"> of February or 3</w:t>
      </w:r>
      <w:r w:rsidRPr="006D3298">
        <w:rPr>
          <w:rFonts w:ascii="Courier New" w:hAnsi="Courier New" w:cs="Courier New"/>
          <w:sz w:val="27"/>
          <w:szCs w:val="27"/>
          <w:vertAlign w:val="superscript"/>
        </w:rPr>
        <w:t>rd</w:t>
      </w:r>
      <w:r>
        <w:rPr>
          <w:rFonts w:ascii="Courier New" w:hAnsi="Courier New" w:cs="Courier New"/>
          <w:sz w:val="27"/>
          <w:szCs w:val="27"/>
        </w:rPr>
        <w:t xml:space="preserve"> March, 2014 as he was seized with another matter at the Labour Court.  He had received </w:t>
      </w:r>
      <w:r w:rsidR="00207134">
        <w:rPr>
          <w:rFonts w:ascii="Courier New" w:hAnsi="Courier New" w:cs="Courier New"/>
          <w:sz w:val="27"/>
          <w:szCs w:val="27"/>
        </w:rPr>
        <w:t xml:space="preserve">the </w:t>
      </w:r>
      <w:r>
        <w:rPr>
          <w:rFonts w:ascii="Courier New" w:hAnsi="Courier New" w:cs="Courier New"/>
          <w:sz w:val="27"/>
          <w:szCs w:val="27"/>
        </w:rPr>
        <w:t>Labour Court noti</w:t>
      </w:r>
      <w:r w:rsidR="00207134">
        <w:rPr>
          <w:rFonts w:ascii="Courier New" w:hAnsi="Courier New" w:cs="Courier New"/>
          <w:sz w:val="27"/>
          <w:szCs w:val="27"/>
        </w:rPr>
        <w:t>ce of hearing</w:t>
      </w:r>
      <w:r>
        <w:rPr>
          <w:rFonts w:ascii="Courier New" w:hAnsi="Courier New" w:cs="Courier New"/>
          <w:sz w:val="27"/>
          <w:szCs w:val="27"/>
        </w:rPr>
        <w:t xml:space="preserve"> on the 25</w:t>
      </w:r>
      <w:r w:rsidRPr="006D3298">
        <w:rPr>
          <w:rFonts w:ascii="Courier New" w:hAnsi="Courier New" w:cs="Courier New"/>
          <w:sz w:val="27"/>
          <w:szCs w:val="27"/>
          <w:vertAlign w:val="superscript"/>
        </w:rPr>
        <w:t>th</w:t>
      </w:r>
      <w:r>
        <w:rPr>
          <w:rFonts w:ascii="Courier New" w:hAnsi="Courier New" w:cs="Courier New"/>
          <w:sz w:val="27"/>
          <w:szCs w:val="27"/>
        </w:rPr>
        <w:t xml:space="preserve"> February, 2014. </w:t>
      </w:r>
    </w:p>
    <w:p w:rsidR="006D3298" w:rsidRDefault="006D3298" w:rsidP="006D3298">
      <w:pPr>
        <w:spacing w:after="0" w:line="360" w:lineRule="auto"/>
        <w:ind w:firstLine="720"/>
        <w:jc w:val="both"/>
        <w:rPr>
          <w:rFonts w:ascii="Courier New" w:hAnsi="Courier New" w:cs="Courier New"/>
          <w:sz w:val="27"/>
          <w:szCs w:val="27"/>
        </w:rPr>
      </w:pPr>
    </w:p>
    <w:p w:rsidR="006D3298" w:rsidRDefault="006D3298" w:rsidP="006D3298">
      <w:pPr>
        <w:spacing w:after="0" w:line="360" w:lineRule="auto"/>
        <w:ind w:firstLine="720"/>
        <w:jc w:val="both"/>
        <w:rPr>
          <w:rFonts w:ascii="Courier New" w:hAnsi="Courier New" w:cs="Courier New"/>
          <w:sz w:val="27"/>
          <w:szCs w:val="27"/>
        </w:rPr>
      </w:pPr>
      <w:r>
        <w:rPr>
          <w:rFonts w:ascii="Courier New" w:hAnsi="Courier New" w:cs="Courier New"/>
          <w:sz w:val="27"/>
          <w:szCs w:val="27"/>
        </w:rPr>
        <w:t>The a</w:t>
      </w:r>
      <w:r w:rsidR="00207134">
        <w:rPr>
          <w:rFonts w:ascii="Courier New" w:hAnsi="Courier New" w:cs="Courier New"/>
          <w:sz w:val="27"/>
          <w:szCs w:val="27"/>
        </w:rPr>
        <w:t>pplication for a postponement di</w:t>
      </w:r>
      <w:r>
        <w:rPr>
          <w:rFonts w:ascii="Courier New" w:hAnsi="Courier New" w:cs="Courier New"/>
          <w:sz w:val="27"/>
          <w:szCs w:val="27"/>
        </w:rPr>
        <w:t xml:space="preserve">d not find favour with Respondent and the hearing proceeded as scheduled.  Applicant was found guilty and dismissed from Respondent’s employ. </w:t>
      </w:r>
    </w:p>
    <w:p w:rsidR="006D3298" w:rsidRDefault="006D3298" w:rsidP="006D3298">
      <w:pPr>
        <w:spacing w:after="0" w:line="360" w:lineRule="auto"/>
        <w:ind w:firstLine="720"/>
        <w:jc w:val="both"/>
        <w:rPr>
          <w:rFonts w:ascii="Courier New" w:hAnsi="Courier New" w:cs="Courier New"/>
          <w:sz w:val="27"/>
          <w:szCs w:val="27"/>
        </w:rPr>
      </w:pPr>
    </w:p>
    <w:p w:rsidR="006D3298" w:rsidRDefault="006D3298" w:rsidP="006D3298">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Aggrieved by the manner Respondent proceeded with the hearing in the absence of his legal practitioner, Applicant filed this application seeking that the proceedings be nullified as his constitutional right to be represented by a legal practitioner was flouted.  As a result, he suffered gross prejudice as he was convicted and dismissed. </w:t>
      </w:r>
    </w:p>
    <w:p w:rsidR="006D3298" w:rsidRDefault="006D3298" w:rsidP="006D3298">
      <w:pPr>
        <w:spacing w:after="0" w:line="360" w:lineRule="auto"/>
        <w:ind w:firstLine="720"/>
        <w:jc w:val="both"/>
        <w:rPr>
          <w:rFonts w:ascii="Courier New" w:hAnsi="Courier New" w:cs="Courier New"/>
          <w:sz w:val="27"/>
          <w:szCs w:val="27"/>
        </w:rPr>
      </w:pPr>
    </w:p>
    <w:p w:rsidR="006D3298" w:rsidRDefault="006D3298" w:rsidP="006D3298">
      <w:pPr>
        <w:spacing w:after="0" w:line="360" w:lineRule="auto"/>
        <w:ind w:firstLine="720"/>
        <w:jc w:val="both"/>
        <w:rPr>
          <w:rFonts w:ascii="Courier New" w:hAnsi="Courier New" w:cs="Courier New"/>
          <w:sz w:val="27"/>
          <w:szCs w:val="27"/>
        </w:rPr>
      </w:pPr>
      <w:r>
        <w:rPr>
          <w:rFonts w:ascii="Courier New" w:hAnsi="Courier New" w:cs="Courier New"/>
          <w:sz w:val="27"/>
          <w:szCs w:val="27"/>
        </w:rPr>
        <w:t>The Labour Court is a creature of Statute.  Its jurisdiction is derived from the four corners of the Labour Act [</w:t>
      </w:r>
      <w:r>
        <w:rPr>
          <w:rFonts w:ascii="Courier New" w:hAnsi="Courier New" w:cs="Courier New"/>
          <w:i/>
          <w:sz w:val="27"/>
          <w:szCs w:val="27"/>
        </w:rPr>
        <w:t>chapter 28:01</w:t>
      </w:r>
      <w:r>
        <w:rPr>
          <w:rFonts w:ascii="Courier New" w:hAnsi="Courier New" w:cs="Courier New"/>
          <w:sz w:val="27"/>
          <w:szCs w:val="27"/>
        </w:rPr>
        <w:t xml:space="preserve">] (The Act).  It has powers to deal with appeals, reviews and applications specifically provided in the Act. </w:t>
      </w:r>
    </w:p>
    <w:p w:rsidR="006D3298" w:rsidRDefault="006D3298" w:rsidP="006D3298">
      <w:pPr>
        <w:spacing w:after="0" w:line="360" w:lineRule="auto"/>
        <w:ind w:firstLine="720"/>
        <w:jc w:val="both"/>
        <w:rPr>
          <w:rFonts w:ascii="Courier New" w:hAnsi="Courier New" w:cs="Courier New"/>
          <w:sz w:val="27"/>
          <w:szCs w:val="27"/>
        </w:rPr>
      </w:pPr>
    </w:p>
    <w:p w:rsidR="006D3298" w:rsidRDefault="006D3298" w:rsidP="006D3298">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Section 89 of the Act provides for the </w:t>
      </w:r>
      <w:r w:rsidR="00710C13">
        <w:rPr>
          <w:rFonts w:ascii="Courier New" w:hAnsi="Courier New" w:cs="Courier New"/>
          <w:sz w:val="27"/>
          <w:szCs w:val="27"/>
        </w:rPr>
        <w:t>functions</w:t>
      </w:r>
      <w:r>
        <w:rPr>
          <w:rFonts w:ascii="Courier New" w:hAnsi="Courier New" w:cs="Courier New"/>
          <w:sz w:val="27"/>
          <w:szCs w:val="27"/>
        </w:rPr>
        <w:t xml:space="preserve"> powers and jurisdiction of the Labour Court. </w:t>
      </w:r>
    </w:p>
    <w:p w:rsidR="006D3298" w:rsidRDefault="006D3298" w:rsidP="006D3298">
      <w:pPr>
        <w:spacing w:after="0" w:line="360" w:lineRule="auto"/>
        <w:ind w:firstLine="720"/>
        <w:jc w:val="both"/>
        <w:rPr>
          <w:rFonts w:ascii="Courier New" w:hAnsi="Courier New" w:cs="Courier New"/>
          <w:sz w:val="27"/>
          <w:szCs w:val="27"/>
        </w:rPr>
      </w:pPr>
    </w:p>
    <w:p w:rsidR="006D3298" w:rsidRPr="00A727BD" w:rsidRDefault="006D3298" w:rsidP="00527969">
      <w:pPr>
        <w:spacing w:after="0" w:line="360" w:lineRule="auto"/>
        <w:ind w:left="1440" w:hanging="720"/>
        <w:jc w:val="both"/>
        <w:rPr>
          <w:rFonts w:ascii="Times New Roman" w:hAnsi="Times New Roman" w:cs="Times New Roman"/>
          <w:i/>
          <w:sz w:val="24"/>
          <w:szCs w:val="24"/>
        </w:rPr>
      </w:pPr>
      <w:r w:rsidRPr="00A727BD">
        <w:rPr>
          <w:rFonts w:ascii="Times New Roman" w:hAnsi="Times New Roman" w:cs="Times New Roman"/>
          <w:i/>
          <w:sz w:val="24"/>
          <w:szCs w:val="24"/>
        </w:rPr>
        <w:t>“(1)</w:t>
      </w:r>
      <w:r w:rsidRPr="00A727BD">
        <w:rPr>
          <w:rFonts w:ascii="Times New Roman" w:hAnsi="Times New Roman" w:cs="Times New Roman"/>
          <w:i/>
          <w:sz w:val="24"/>
          <w:szCs w:val="24"/>
        </w:rPr>
        <w:tab/>
        <w:t xml:space="preserve">The Labour Court shall exercise the following </w:t>
      </w:r>
      <w:r w:rsidR="00710C13" w:rsidRPr="00A727BD">
        <w:rPr>
          <w:rFonts w:ascii="Times New Roman" w:hAnsi="Times New Roman" w:cs="Times New Roman"/>
          <w:i/>
          <w:sz w:val="24"/>
          <w:szCs w:val="24"/>
        </w:rPr>
        <w:t>functions</w:t>
      </w:r>
      <w:r w:rsidRPr="00A727BD">
        <w:rPr>
          <w:rFonts w:ascii="Times New Roman" w:hAnsi="Times New Roman" w:cs="Times New Roman"/>
          <w:i/>
          <w:sz w:val="24"/>
          <w:szCs w:val="24"/>
        </w:rPr>
        <w:t xml:space="preserve"> </w:t>
      </w:r>
      <w:r w:rsidR="00527969" w:rsidRPr="00A727BD">
        <w:rPr>
          <w:rFonts w:ascii="Times New Roman" w:hAnsi="Times New Roman" w:cs="Times New Roman"/>
          <w:i/>
          <w:sz w:val="24"/>
          <w:szCs w:val="24"/>
        </w:rPr>
        <w:t>–</w:t>
      </w:r>
    </w:p>
    <w:p w:rsidR="00527969" w:rsidRPr="00A727BD" w:rsidRDefault="00527969" w:rsidP="00527969">
      <w:pPr>
        <w:pStyle w:val="ListParagraph"/>
        <w:numPr>
          <w:ilvl w:val="0"/>
          <w:numId w:val="2"/>
        </w:numPr>
        <w:spacing w:after="0" w:line="360" w:lineRule="auto"/>
        <w:jc w:val="both"/>
        <w:rPr>
          <w:rFonts w:ascii="Times New Roman" w:hAnsi="Times New Roman" w:cs="Times New Roman"/>
          <w:i/>
          <w:sz w:val="24"/>
          <w:szCs w:val="24"/>
        </w:rPr>
      </w:pPr>
      <w:r w:rsidRPr="00A727BD">
        <w:rPr>
          <w:rFonts w:ascii="Times New Roman" w:hAnsi="Times New Roman" w:cs="Times New Roman"/>
          <w:i/>
          <w:sz w:val="24"/>
          <w:szCs w:val="24"/>
        </w:rPr>
        <w:t xml:space="preserve">Hearing and determining applications and appeals in terms of this Act or any other enactment and </w:t>
      </w:r>
    </w:p>
    <w:p w:rsidR="00527969" w:rsidRPr="00A727BD" w:rsidRDefault="00527969" w:rsidP="00527969">
      <w:pPr>
        <w:pStyle w:val="ListParagraph"/>
        <w:numPr>
          <w:ilvl w:val="0"/>
          <w:numId w:val="2"/>
        </w:numPr>
        <w:spacing w:after="0" w:line="360" w:lineRule="auto"/>
        <w:jc w:val="both"/>
        <w:rPr>
          <w:rFonts w:ascii="Times New Roman" w:hAnsi="Times New Roman" w:cs="Times New Roman"/>
          <w:i/>
          <w:sz w:val="24"/>
          <w:szCs w:val="24"/>
        </w:rPr>
      </w:pPr>
      <w:r w:rsidRPr="00A727BD">
        <w:rPr>
          <w:rFonts w:ascii="Times New Roman" w:hAnsi="Times New Roman" w:cs="Times New Roman"/>
          <w:i/>
          <w:sz w:val="24"/>
          <w:szCs w:val="24"/>
        </w:rPr>
        <w:t>…</w:t>
      </w:r>
    </w:p>
    <w:p w:rsidR="00527969" w:rsidRPr="00A727BD" w:rsidRDefault="00527969" w:rsidP="00527969">
      <w:pPr>
        <w:pStyle w:val="ListParagraph"/>
        <w:numPr>
          <w:ilvl w:val="0"/>
          <w:numId w:val="2"/>
        </w:numPr>
        <w:spacing w:after="0" w:line="360" w:lineRule="auto"/>
        <w:jc w:val="both"/>
        <w:rPr>
          <w:rFonts w:ascii="Times New Roman" w:hAnsi="Times New Roman" w:cs="Times New Roman"/>
          <w:i/>
          <w:sz w:val="24"/>
          <w:szCs w:val="24"/>
        </w:rPr>
      </w:pPr>
      <w:r w:rsidRPr="00A727BD">
        <w:rPr>
          <w:rFonts w:ascii="Times New Roman" w:hAnsi="Times New Roman" w:cs="Times New Roman"/>
          <w:i/>
          <w:sz w:val="24"/>
          <w:szCs w:val="24"/>
        </w:rPr>
        <w:t>…</w:t>
      </w:r>
    </w:p>
    <w:p w:rsidR="00527969" w:rsidRPr="00A727BD" w:rsidRDefault="00527969" w:rsidP="00527969">
      <w:pPr>
        <w:pStyle w:val="ListParagraph"/>
        <w:numPr>
          <w:ilvl w:val="0"/>
          <w:numId w:val="2"/>
        </w:numPr>
        <w:spacing w:after="0" w:line="360" w:lineRule="auto"/>
        <w:jc w:val="both"/>
        <w:rPr>
          <w:rFonts w:ascii="Times New Roman" w:hAnsi="Times New Roman" w:cs="Times New Roman"/>
          <w:i/>
          <w:sz w:val="24"/>
          <w:szCs w:val="24"/>
        </w:rPr>
      </w:pPr>
      <w:r w:rsidRPr="00A727BD">
        <w:rPr>
          <w:rFonts w:ascii="Times New Roman" w:hAnsi="Times New Roman" w:cs="Times New Roman"/>
          <w:i/>
          <w:sz w:val="24"/>
          <w:szCs w:val="24"/>
        </w:rPr>
        <w:t>…</w:t>
      </w:r>
    </w:p>
    <w:p w:rsidR="00A727BD" w:rsidRPr="00A727BD" w:rsidRDefault="00527969" w:rsidP="00A727BD">
      <w:pPr>
        <w:spacing w:after="0" w:line="360" w:lineRule="auto"/>
        <w:ind w:left="2127" w:hanging="709"/>
        <w:jc w:val="both"/>
        <w:rPr>
          <w:rFonts w:ascii="Times New Roman" w:hAnsi="Times New Roman" w:cs="Times New Roman"/>
          <w:i/>
          <w:sz w:val="24"/>
          <w:szCs w:val="24"/>
        </w:rPr>
      </w:pPr>
      <w:r w:rsidRPr="00A727BD">
        <w:rPr>
          <w:rFonts w:ascii="Times New Roman" w:hAnsi="Times New Roman" w:cs="Times New Roman"/>
          <w:i/>
          <w:sz w:val="24"/>
          <w:szCs w:val="24"/>
        </w:rPr>
        <w:t>(d1)exercise the same powers of review as would be exercisable by the</w:t>
      </w:r>
      <w:r w:rsidR="00A727BD" w:rsidRPr="00A727BD">
        <w:rPr>
          <w:rFonts w:ascii="Times New Roman" w:hAnsi="Times New Roman" w:cs="Times New Roman"/>
          <w:i/>
          <w:sz w:val="24"/>
          <w:szCs w:val="24"/>
        </w:rPr>
        <w:t xml:space="preserve"> High Court in respect of labour matters.”</w:t>
      </w:r>
    </w:p>
    <w:p w:rsidR="00A727BD" w:rsidRDefault="00A727BD" w:rsidP="00A727BD">
      <w:pPr>
        <w:spacing w:after="0" w:line="360" w:lineRule="auto"/>
        <w:ind w:left="2127" w:hanging="709"/>
        <w:jc w:val="both"/>
        <w:rPr>
          <w:rFonts w:ascii="Courier New" w:hAnsi="Courier New" w:cs="Courier New"/>
          <w:sz w:val="27"/>
          <w:szCs w:val="27"/>
        </w:rPr>
      </w:pPr>
    </w:p>
    <w:p w:rsidR="00527969" w:rsidRDefault="00A727BD" w:rsidP="00A727BD">
      <w:pPr>
        <w:spacing w:after="0" w:line="360" w:lineRule="auto"/>
        <w:jc w:val="both"/>
        <w:rPr>
          <w:rFonts w:ascii="Courier New" w:hAnsi="Courier New" w:cs="Courier New"/>
          <w:sz w:val="27"/>
          <w:szCs w:val="27"/>
        </w:rPr>
      </w:pPr>
      <w:r>
        <w:rPr>
          <w:rFonts w:ascii="Courier New" w:hAnsi="Courier New" w:cs="Courier New"/>
          <w:sz w:val="27"/>
          <w:szCs w:val="27"/>
        </w:rPr>
        <w:t>See also the case of :-</w:t>
      </w:r>
    </w:p>
    <w:p w:rsidR="00A727BD" w:rsidRDefault="00A727BD" w:rsidP="00A727BD">
      <w:pPr>
        <w:spacing w:after="0" w:line="360" w:lineRule="auto"/>
        <w:jc w:val="both"/>
        <w:rPr>
          <w:rFonts w:ascii="Courier New" w:hAnsi="Courier New" w:cs="Courier New"/>
          <w:b/>
          <w:i/>
          <w:sz w:val="27"/>
          <w:szCs w:val="27"/>
        </w:rPr>
      </w:pPr>
      <w:r>
        <w:rPr>
          <w:rFonts w:ascii="Courier New" w:hAnsi="Courier New" w:cs="Courier New"/>
          <w:sz w:val="27"/>
          <w:szCs w:val="27"/>
        </w:rPr>
        <w:tab/>
      </w:r>
      <w:r>
        <w:rPr>
          <w:rFonts w:ascii="Courier New" w:hAnsi="Courier New" w:cs="Courier New"/>
          <w:b/>
          <w:i/>
          <w:sz w:val="27"/>
          <w:szCs w:val="27"/>
        </w:rPr>
        <w:t xml:space="preserve">NATIONAL RAILWAYS OF ZIMBABWE </w:t>
      </w:r>
    </w:p>
    <w:p w:rsidR="00A727BD" w:rsidRDefault="00A727BD" w:rsidP="00A727BD">
      <w:pPr>
        <w:spacing w:after="0" w:line="360" w:lineRule="auto"/>
        <w:jc w:val="both"/>
        <w:rPr>
          <w:rFonts w:ascii="Courier New" w:hAnsi="Courier New" w:cs="Courier New"/>
          <w:b/>
          <w:i/>
          <w:sz w:val="27"/>
          <w:szCs w:val="27"/>
        </w:rPr>
      </w:pPr>
      <w:r>
        <w:rPr>
          <w:rFonts w:ascii="Courier New" w:hAnsi="Courier New" w:cs="Courier New"/>
          <w:b/>
          <w:i/>
          <w:sz w:val="27"/>
          <w:szCs w:val="27"/>
        </w:rPr>
        <w:tab/>
      </w:r>
      <w:r>
        <w:rPr>
          <w:rFonts w:ascii="Courier New" w:hAnsi="Courier New" w:cs="Courier New"/>
          <w:b/>
          <w:i/>
          <w:sz w:val="27"/>
          <w:szCs w:val="27"/>
        </w:rPr>
        <w:tab/>
      </w:r>
      <w:r>
        <w:rPr>
          <w:rFonts w:ascii="Courier New" w:hAnsi="Courier New" w:cs="Courier New"/>
          <w:b/>
          <w:i/>
          <w:sz w:val="27"/>
          <w:szCs w:val="27"/>
        </w:rPr>
        <w:tab/>
      </w:r>
      <w:r>
        <w:rPr>
          <w:rFonts w:ascii="Courier New" w:hAnsi="Courier New" w:cs="Courier New"/>
          <w:b/>
          <w:i/>
          <w:sz w:val="27"/>
          <w:szCs w:val="27"/>
        </w:rPr>
        <w:tab/>
        <w:t>VS</w:t>
      </w:r>
    </w:p>
    <w:p w:rsidR="00A727BD" w:rsidRDefault="00A727BD" w:rsidP="00A727BD">
      <w:pPr>
        <w:pStyle w:val="ListParagraph"/>
        <w:numPr>
          <w:ilvl w:val="0"/>
          <w:numId w:val="3"/>
        </w:numPr>
        <w:spacing w:after="0" w:line="360" w:lineRule="auto"/>
        <w:jc w:val="both"/>
        <w:rPr>
          <w:rFonts w:ascii="Courier New" w:hAnsi="Courier New" w:cs="Courier New"/>
          <w:b/>
          <w:i/>
          <w:sz w:val="27"/>
          <w:szCs w:val="27"/>
        </w:rPr>
      </w:pPr>
      <w:r>
        <w:rPr>
          <w:rFonts w:ascii="Courier New" w:hAnsi="Courier New" w:cs="Courier New"/>
          <w:b/>
          <w:i/>
          <w:sz w:val="27"/>
          <w:szCs w:val="27"/>
        </w:rPr>
        <w:t>ZIMBABWE RAILWAY ARTISANS UNION</w:t>
      </w:r>
    </w:p>
    <w:p w:rsidR="00A727BD" w:rsidRDefault="00A727BD" w:rsidP="00A727BD">
      <w:pPr>
        <w:pStyle w:val="ListParagraph"/>
        <w:numPr>
          <w:ilvl w:val="0"/>
          <w:numId w:val="3"/>
        </w:numPr>
        <w:spacing w:after="0" w:line="360" w:lineRule="auto"/>
        <w:jc w:val="both"/>
        <w:rPr>
          <w:rFonts w:ascii="Courier New" w:hAnsi="Courier New" w:cs="Courier New"/>
          <w:b/>
          <w:i/>
          <w:sz w:val="27"/>
          <w:szCs w:val="27"/>
        </w:rPr>
      </w:pPr>
      <w:r>
        <w:rPr>
          <w:rFonts w:ascii="Courier New" w:hAnsi="Courier New" w:cs="Courier New"/>
          <w:b/>
          <w:i/>
          <w:sz w:val="27"/>
          <w:szCs w:val="27"/>
        </w:rPr>
        <w:t>RAILWAYS ASSOCIATION OF ENGINEMEN</w:t>
      </w:r>
    </w:p>
    <w:p w:rsidR="00A727BD" w:rsidRPr="00A727BD" w:rsidRDefault="00A727BD" w:rsidP="00A727BD">
      <w:pPr>
        <w:pStyle w:val="ListParagraph"/>
        <w:numPr>
          <w:ilvl w:val="0"/>
          <w:numId w:val="3"/>
        </w:numPr>
        <w:spacing w:after="0" w:line="360" w:lineRule="auto"/>
        <w:jc w:val="both"/>
        <w:rPr>
          <w:rFonts w:ascii="Courier New" w:hAnsi="Courier New" w:cs="Courier New"/>
          <w:b/>
          <w:i/>
          <w:sz w:val="27"/>
          <w:szCs w:val="27"/>
        </w:rPr>
      </w:pPr>
      <w:r>
        <w:rPr>
          <w:rFonts w:ascii="Courier New" w:hAnsi="Courier New" w:cs="Courier New"/>
          <w:b/>
          <w:i/>
          <w:sz w:val="27"/>
          <w:szCs w:val="27"/>
        </w:rPr>
        <w:t>ZIMBABWE AMALGAMATED RAILWAYMEN UNION SC 8/05</w:t>
      </w:r>
    </w:p>
    <w:p w:rsidR="00A727BD" w:rsidRDefault="00A727BD" w:rsidP="00452CFC">
      <w:pPr>
        <w:spacing w:after="0"/>
        <w:jc w:val="both"/>
        <w:rPr>
          <w:rFonts w:ascii="Courier New" w:hAnsi="Courier New" w:cs="Courier New"/>
          <w:sz w:val="27"/>
          <w:szCs w:val="27"/>
        </w:rPr>
      </w:pPr>
    </w:p>
    <w:p w:rsidR="00452CFC" w:rsidRDefault="00A727BD" w:rsidP="00452CFC">
      <w:pPr>
        <w:spacing w:after="0"/>
        <w:jc w:val="both"/>
        <w:rPr>
          <w:rFonts w:ascii="Courier New" w:hAnsi="Courier New" w:cs="Courier New"/>
          <w:sz w:val="27"/>
          <w:szCs w:val="27"/>
        </w:rPr>
      </w:pPr>
      <w:r>
        <w:rPr>
          <w:rFonts w:ascii="Courier New" w:hAnsi="Courier New" w:cs="Courier New"/>
          <w:sz w:val="27"/>
          <w:szCs w:val="27"/>
        </w:rPr>
        <w:t xml:space="preserve">in which Ziyambi JA echoed the </w:t>
      </w:r>
      <w:r w:rsidR="00710C13">
        <w:rPr>
          <w:rFonts w:ascii="Courier New" w:hAnsi="Courier New" w:cs="Courier New"/>
          <w:sz w:val="27"/>
          <w:szCs w:val="27"/>
        </w:rPr>
        <w:t>following:</w:t>
      </w:r>
      <w:r>
        <w:rPr>
          <w:rFonts w:ascii="Courier New" w:hAnsi="Courier New" w:cs="Courier New"/>
          <w:sz w:val="27"/>
          <w:szCs w:val="27"/>
        </w:rPr>
        <w:t>-</w:t>
      </w:r>
    </w:p>
    <w:p w:rsidR="00A727BD" w:rsidRDefault="00A727BD" w:rsidP="00452CFC">
      <w:pPr>
        <w:spacing w:after="0"/>
        <w:jc w:val="both"/>
        <w:rPr>
          <w:rFonts w:ascii="Courier New" w:hAnsi="Courier New" w:cs="Courier New"/>
          <w:sz w:val="27"/>
          <w:szCs w:val="27"/>
        </w:rPr>
      </w:pPr>
    </w:p>
    <w:p w:rsidR="00A727BD" w:rsidRPr="00A727BD" w:rsidRDefault="00A727BD" w:rsidP="00A727BD">
      <w:pPr>
        <w:spacing w:after="0" w:line="360" w:lineRule="auto"/>
        <w:ind w:left="720" w:firstLine="720"/>
        <w:jc w:val="both"/>
        <w:rPr>
          <w:rFonts w:ascii="Times New Roman" w:hAnsi="Times New Roman" w:cs="Times New Roman"/>
          <w:i/>
          <w:sz w:val="24"/>
          <w:szCs w:val="24"/>
        </w:rPr>
      </w:pPr>
      <w:r w:rsidRPr="00A727BD">
        <w:rPr>
          <w:rFonts w:ascii="Times New Roman" w:hAnsi="Times New Roman" w:cs="Times New Roman"/>
          <w:i/>
          <w:sz w:val="24"/>
          <w:szCs w:val="24"/>
        </w:rPr>
        <w:t xml:space="preserve">“There is, I think, judging from the cases which have come before us, a misconception generally held by the Labour Court, namely, that it is, in terms of Section 89 of the Act, endowed with jurisdiction to entertain </w:t>
      </w:r>
      <w:r w:rsidRPr="00207134">
        <w:rPr>
          <w:rFonts w:ascii="Times New Roman" w:hAnsi="Times New Roman" w:cs="Times New Roman"/>
          <w:i/>
          <w:sz w:val="24"/>
          <w:szCs w:val="24"/>
          <w:u w:val="single"/>
        </w:rPr>
        <w:t>all</w:t>
      </w:r>
      <w:r w:rsidRPr="00A727BD">
        <w:rPr>
          <w:rFonts w:ascii="Times New Roman" w:hAnsi="Times New Roman" w:cs="Times New Roman"/>
          <w:i/>
          <w:sz w:val="24"/>
          <w:szCs w:val="24"/>
        </w:rPr>
        <w:t xml:space="preserve"> </w:t>
      </w:r>
      <w:r w:rsidR="00207134">
        <w:rPr>
          <w:rFonts w:ascii="Times New Roman" w:hAnsi="Times New Roman" w:cs="Times New Roman"/>
          <w:i/>
          <w:sz w:val="24"/>
          <w:szCs w:val="24"/>
        </w:rPr>
        <w:t>applications brought before it.</w:t>
      </w:r>
    </w:p>
    <w:p w:rsidR="00A727BD" w:rsidRPr="00A727BD" w:rsidRDefault="00A727BD" w:rsidP="00A727BD">
      <w:pPr>
        <w:spacing w:after="0" w:line="360" w:lineRule="auto"/>
        <w:jc w:val="both"/>
        <w:rPr>
          <w:rFonts w:ascii="Courier New" w:hAnsi="Courier New" w:cs="Courier New"/>
          <w:sz w:val="27"/>
          <w:szCs w:val="27"/>
        </w:rPr>
      </w:pPr>
    </w:p>
    <w:p w:rsidR="00452CFC" w:rsidRPr="00207134" w:rsidRDefault="00710C13" w:rsidP="00207134">
      <w:pPr>
        <w:spacing w:after="0" w:line="360" w:lineRule="auto"/>
        <w:ind w:left="720" w:firstLine="720"/>
        <w:jc w:val="both"/>
        <w:rPr>
          <w:rFonts w:ascii="Times New Roman" w:hAnsi="Times New Roman" w:cs="Times New Roman"/>
          <w:i/>
          <w:sz w:val="24"/>
          <w:szCs w:val="24"/>
        </w:rPr>
      </w:pPr>
      <w:r w:rsidRPr="00207134">
        <w:rPr>
          <w:rFonts w:ascii="Times New Roman" w:hAnsi="Times New Roman" w:cs="Times New Roman"/>
          <w:i/>
          <w:sz w:val="24"/>
          <w:szCs w:val="24"/>
        </w:rPr>
        <w:t xml:space="preserve">Thus, before an application can be entertained by the Labour Court, it must be satisfied that such an application is an application "in terms of this Act or any other enactment.” </w:t>
      </w:r>
    </w:p>
    <w:p w:rsidR="00452CFC" w:rsidRPr="00F61774" w:rsidRDefault="00452CFC" w:rsidP="00B96729">
      <w:pPr>
        <w:spacing w:after="0" w:line="360" w:lineRule="auto"/>
        <w:jc w:val="both"/>
        <w:rPr>
          <w:rFonts w:ascii="Courier New" w:hAnsi="Courier New" w:cs="Courier New"/>
          <w:sz w:val="27"/>
          <w:szCs w:val="27"/>
        </w:rPr>
      </w:pPr>
    </w:p>
    <w:p w:rsidR="00452CFC" w:rsidRDefault="00DC6C43" w:rsidP="00B96729">
      <w:pPr>
        <w:spacing w:after="0" w:line="360" w:lineRule="auto"/>
        <w:jc w:val="both"/>
        <w:rPr>
          <w:rFonts w:ascii="Courier New" w:hAnsi="Courier New" w:cs="Courier New"/>
          <w:sz w:val="27"/>
          <w:szCs w:val="27"/>
        </w:rPr>
      </w:pPr>
      <w:r>
        <w:rPr>
          <w:rFonts w:ascii="Courier New" w:hAnsi="Courier New" w:cs="Courier New"/>
          <w:sz w:val="27"/>
          <w:szCs w:val="27"/>
        </w:rPr>
        <w:tab/>
        <w:t xml:space="preserve">This application wherein applicant is seeking the nullification of the disciplinary proceedings and that </w:t>
      </w:r>
      <w:r>
        <w:rPr>
          <w:rFonts w:ascii="Courier New" w:hAnsi="Courier New" w:cs="Courier New"/>
          <w:sz w:val="27"/>
          <w:szCs w:val="27"/>
        </w:rPr>
        <w:lastRenderedPageBreak/>
        <w:t xml:space="preserve">Respondent conducts a hearing </w:t>
      </w:r>
      <w:r>
        <w:rPr>
          <w:rFonts w:ascii="Courier New" w:hAnsi="Courier New" w:cs="Courier New"/>
          <w:i/>
          <w:sz w:val="27"/>
          <w:szCs w:val="27"/>
        </w:rPr>
        <w:t xml:space="preserve">de novo </w:t>
      </w:r>
      <w:r>
        <w:rPr>
          <w:rFonts w:ascii="Courier New" w:hAnsi="Courier New" w:cs="Courier New"/>
          <w:sz w:val="27"/>
          <w:szCs w:val="27"/>
        </w:rPr>
        <w:t xml:space="preserve">in the presence of his legal practitioner, is not one such application provided in Section 89 or any other enactment. </w:t>
      </w:r>
    </w:p>
    <w:p w:rsidR="00DC6C43" w:rsidRDefault="00DC6C43" w:rsidP="00B96729">
      <w:pPr>
        <w:spacing w:after="0" w:line="360" w:lineRule="auto"/>
        <w:jc w:val="both"/>
        <w:rPr>
          <w:rFonts w:ascii="Courier New" w:hAnsi="Courier New" w:cs="Courier New"/>
          <w:sz w:val="27"/>
          <w:szCs w:val="27"/>
        </w:rPr>
      </w:pPr>
    </w:p>
    <w:p w:rsidR="00DC6C43" w:rsidRDefault="00DC6C43" w:rsidP="00B96729">
      <w:pPr>
        <w:spacing w:after="0" w:line="360" w:lineRule="auto"/>
        <w:jc w:val="both"/>
        <w:rPr>
          <w:rFonts w:ascii="Courier New" w:hAnsi="Courier New" w:cs="Courier New"/>
          <w:sz w:val="27"/>
          <w:szCs w:val="27"/>
        </w:rPr>
      </w:pPr>
      <w:r>
        <w:rPr>
          <w:rFonts w:ascii="Courier New" w:hAnsi="Courier New" w:cs="Courier New"/>
          <w:sz w:val="27"/>
          <w:szCs w:val="27"/>
        </w:rPr>
        <w:tab/>
        <w:t>From the content of the application and the relief being sought, Applicant ought to have approached this Court by way of review and not</w:t>
      </w:r>
      <w:r w:rsidR="00207134">
        <w:rPr>
          <w:rFonts w:ascii="Courier New" w:hAnsi="Courier New" w:cs="Courier New"/>
          <w:sz w:val="27"/>
          <w:szCs w:val="27"/>
        </w:rPr>
        <w:t xml:space="preserve"> by way of</w:t>
      </w:r>
      <w:r>
        <w:rPr>
          <w:rFonts w:ascii="Courier New" w:hAnsi="Courier New" w:cs="Courier New"/>
          <w:sz w:val="27"/>
          <w:szCs w:val="27"/>
        </w:rPr>
        <w:t xml:space="preserve"> this unspecified application.  The rules of this Court, Statutory Instrument 59 of 2006 in particular Rule 16 provide for the procedure a litigant should follow when approaching this court on review.  Applicant did not follow this procedure.  I am therefore not persuaded by the submission </w:t>
      </w:r>
      <w:r w:rsidR="003D5CBE">
        <w:rPr>
          <w:rFonts w:ascii="Courier New" w:hAnsi="Courier New" w:cs="Courier New"/>
          <w:sz w:val="27"/>
          <w:szCs w:val="27"/>
        </w:rPr>
        <w:t xml:space="preserve">that the way in which the application is couched it is tantamount to being an application for review.  Applicant is not a self-actor but is legally represented and a </w:t>
      </w:r>
      <w:r w:rsidR="00710C13">
        <w:rPr>
          <w:rFonts w:ascii="Courier New" w:hAnsi="Courier New" w:cs="Courier New"/>
          <w:sz w:val="27"/>
          <w:szCs w:val="27"/>
        </w:rPr>
        <w:t xml:space="preserve">legal practitioner is expected to follow the Rules of the court when instituting proceedings. </w:t>
      </w:r>
    </w:p>
    <w:p w:rsidR="00710C13" w:rsidRDefault="00710C13" w:rsidP="00B96729">
      <w:pPr>
        <w:spacing w:after="0" w:line="360" w:lineRule="auto"/>
        <w:jc w:val="both"/>
        <w:rPr>
          <w:rFonts w:ascii="Courier New" w:hAnsi="Courier New" w:cs="Courier New"/>
          <w:sz w:val="27"/>
          <w:szCs w:val="27"/>
        </w:rPr>
      </w:pPr>
    </w:p>
    <w:p w:rsidR="00710C13" w:rsidRDefault="00710C13" w:rsidP="00B96729">
      <w:pPr>
        <w:spacing w:after="0" w:line="360" w:lineRule="auto"/>
        <w:jc w:val="both"/>
        <w:rPr>
          <w:rFonts w:ascii="Courier New" w:hAnsi="Courier New" w:cs="Courier New"/>
          <w:sz w:val="27"/>
          <w:szCs w:val="27"/>
        </w:rPr>
      </w:pPr>
      <w:r>
        <w:rPr>
          <w:rFonts w:ascii="Courier New" w:hAnsi="Courier New" w:cs="Courier New"/>
          <w:sz w:val="27"/>
          <w:szCs w:val="27"/>
        </w:rPr>
        <w:tab/>
        <w:t>On that no</w:t>
      </w:r>
      <w:r w:rsidR="00207134">
        <w:rPr>
          <w:rFonts w:ascii="Courier New" w:hAnsi="Courier New" w:cs="Courier New"/>
          <w:sz w:val="27"/>
          <w:szCs w:val="27"/>
        </w:rPr>
        <w:t>te I agree with the Respondent when it raised a</w:t>
      </w:r>
      <w:r>
        <w:rPr>
          <w:rFonts w:ascii="Courier New" w:hAnsi="Courier New" w:cs="Courier New"/>
          <w:sz w:val="27"/>
          <w:szCs w:val="27"/>
        </w:rPr>
        <w:t xml:space="preserve"> point in limine that this application is improperly before this Court as there is no provision for such an application in the Act and as it is neither an appeal nor an application for review. </w:t>
      </w:r>
    </w:p>
    <w:p w:rsidR="00710C13" w:rsidRDefault="00710C13" w:rsidP="00B96729">
      <w:pPr>
        <w:spacing w:after="0" w:line="360" w:lineRule="auto"/>
        <w:jc w:val="both"/>
        <w:rPr>
          <w:rFonts w:ascii="Courier New" w:hAnsi="Courier New" w:cs="Courier New"/>
          <w:sz w:val="27"/>
          <w:szCs w:val="27"/>
        </w:rPr>
      </w:pPr>
    </w:p>
    <w:p w:rsidR="00710C13" w:rsidRDefault="00710C13" w:rsidP="00710C1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Accordingly the Applicant cannot be granted the relief that he is seeking. </w:t>
      </w:r>
    </w:p>
    <w:p w:rsidR="00710C13" w:rsidRDefault="00710C13" w:rsidP="00710C13">
      <w:pPr>
        <w:spacing w:after="0" w:line="360" w:lineRule="auto"/>
        <w:ind w:firstLine="720"/>
        <w:jc w:val="both"/>
        <w:rPr>
          <w:rFonts w:ascii="Courier New" w:hAnsi="Courier New" w:cs="Courier New"/>
          <w:sz w:val="27"/>
          <w:szCs w:val="27"/>
        </w:rPr>
      </w:pPr>
    </w:p>
    <w:p w:rsidR="00960A18" w:rsidRDefault="00960A18" w:rsidP="00710C13">
      <w:pPr>
        <w:spacing w:after="0" w:line="360" w:lineRule="auto"/>
        <w:ind w:firstLine="720"/>
        <w:jc w:val="both"/>
        <w:rPr>
          <w:rFonts w:ascii="Courier New" w:hAnsi="Courier New" w:cs="Courier New"/>
          <w:sz w:val="27"/>
          <w:szCs w:val="27"/>
        </w:rPr>
      </w:pPr>
    </w:p>
    <w:p w:rsidR="00960A18" w:rsidRDefault="00960A18" w:rsidP="00710C13">
      <w:pPr>
        <w:spacing w:after="0" w:line="360" w:lineRule="auto"/>
        <w:ind w:firstLine="720"/>
        <w:jc w:val="both"/>
        <w:rPr>
          <w:rFonts w:ascii="Courier New" w:hAnsi="Courier New" w:cs="Courier New"/>
          <w:sz w:val="27"/>
          <w:szCs w:val="27"/>
        </w:rPr>
      </w:pPr>
    </w:p>
    <w:p w:rsidR="00710C13" w:rsidRPr="00DC6C43" w:rsidRDefault="00710C13" w:rsidP="00710C13">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It is therefore ordered that the application be and is hereby struck off. </w:t>
      </w:r>
    </w:p>
    <w:p w:rsidR="00452CFC" w:rsidRPr="00F61774" w:rsidRDefault="00452CFC" w:rsidP="00B96729">
      <w:pPr>
        <w:spacing w:after="0" w:line="360" w:lineRule="auto"/>
        <w:jc w:val="both"/>
        <w:rPr>
          <w:rFonts w:ascii="Courier New" w:hAnsi="Courier New" w:cs="Courier New"/>
          <w:sz w:val="27"/>
          <w:szCs w:val="27"/>
        </w:rPr>
      </w:pPr>
    </w:p>
    <w:p w:rsidR="00452CFC" w:rsidRDefault="00452CFC" w:rsidP="00B96729">
      <w:pPr>
        <w:spacing w:after="0" w:line="360" w:lineRule="auto"/>
        <w:jc w:val="both"/>
        <w:rPr>
          <w:rFonts w:ascii="Courier New" w:hAnsi="Courier New" w:cs="Courier New"/>
          <w:sz w:val="28"/>
          <w:szCs w:val="28"/>
        </w:rPr>
      </w:pPr>
    </w:p>
    <w:p w:rsidR="00710C13" w:rsidRDefault="00710C13" w:rsidP="00B96729">
      <w:pPr>
        <w:spacing w:after="0" w:line="360" w:lineRule="auto"/>
        <w:jc w:val="both"/>
        <w:rPr>
          <w:rFonts w:ascii="Courier New" w:hAnsi="Courier New" w:cs="Courier New"/>
          <w:sz w:val="28"/>
          <w:szCs w:val="28"/>
        </w:rPr>
      </w:pPr>
    </w:p>
    <w:p w:rsidR="00710C13" w:rsidRPr="0066159D" w:rsidRDefault="00710C13" w:rsidP="00B96729">
      <w:pPr>
        <w:spacing w:after="0" w:line="360" w:lineRule="auto"/>
        <w:jc w:val="both"/>
        <w:rPr>
          <w:rFonts w:ascii="Courier New" w:hAnsi="Courier New" w:cs="Courier New"/>
          <w:sz w:val="28"/>
          <w:szCs w:val="28"/>
        </w:rPr>
      </w:pPr>
    </w:p>
    <w:p w:rsidR="00452CFC" w:rsidRPr="00C4409D" w:rsidRDefault="00710C13" w:rsidP="00B96729">
      <w:pPr>
        <w:spacing w:after="0" w:line="360" w:lineRule="auto"/>
        <w:rPr>
          <w:rFonts w:ascii="Courier New" w:hAnsi="Courier New" w:cs="Courier New"/>
          <w:b/>
          <w:i/>
          <w:sz w:val="25"/>
          <w:szCs w:val="25"/>
        </w:rPr>
      </w:pPr>
      <w:r>
        <w:rPr>
          <w:rFonts w:ascii="Courier New" w:hAnsi="Courier New" w:cs="Courier New"/>
          <w:b/>
          <w:i/>
          <w:sz w:val="25"/>
          <w:szCs w:val="25"/>
        </w:rPr>
        <w:t>Jarvis Palframan</w:t>
      </w:r>
      <w:r w:rsidR="0035152B" w:rsidRPr="00C4409D">
        <w:rPr>
          <w:rFonts w:ascii="Courier New" w:hAnsi="Courier New" w:cs="Courier New"/>
          <w:b/>
          <w:i/>
          <w:sz w:val="25"/>
          <w:szCs w:val="25"/>
        </w:rPr>
        <w:t>–</w:t>
      </w:r>
      <w:r w:rsidR="00D25ECB">
        <w:rPr>
          <w:rFonts w:ascii="Courier New" w:hAnsi="Courier New" w:cs="Courier New"/>
          <w:b/>
          <w:i/>
          <w:sz w:val="25"/>
          <w:szCs w:val="25"/>
        </w:rPr>
        <w:t>Appl</w:t>
      </w:r>
      <w:r w:rsidR="00207134">
        <w:rPr>
          <w:rFonts w:ascii="Courier New" w:hAnsi="Courier New" w:cs="Courier New"/>
          <w:b/>
          <w:i/>
          <w:sz w:val="25"/>
          <w:szCs w:val="25"/>
        </w:rPr>
        <w:t>ic</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710C13" w:rsidP="00B96729">
      <w:pPr>
        <w:spacing w:after="0" w:line="360" w:lineRule="auto"/>
        <w:jc w:val="both"/>
        <w:rPr>
          <w:rFonts w:ascii="Courier New" w:hAnsi="Courier New" w:cs="Courier New"/>
          <w:b/>
          <w:i/>
          <w:sz w:val="25"/>
          <w:szCs w:val="25"/>
        </w:rPr>
      </w:pPr>
      <w:r>
        <w:rPr>
          <w:rFonts w:ascii="Courier New" w:hAnsi="Courier New" w:cs="Courier New"/>
          <w:b/>
          <w:i/>
          <w:sz w:val="25"/>
          <w:szCs w:val="25"/>
        </w:rPr>
        <w:t>Dzoro and Partners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6D3298">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9EC" w:rsidRDefault="004079EC" w:rsidP="00294729">
      <w:pPr>
        <w:spacing w:after="0" w:line="240" w:lineRule="auto"/>
      </w:pPr>
      <w:r>
        <w:separator/>
      </w:r>
    </w:p>
  </w:endnote>
  <w:endnote w:type="continuationSeparator" w:id="1">
    <w:p w:rsidR="004079EC" w:rsidRDefault="004079EC"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DC6C43" w:rsidRDefault="00EA663F">
        <w:pPr>
          <w:pStyle w:val="Footer"/>
          <w:jc w:val="right"/>
        </w:pPr>
        <w:fldSimple w:instr=" PAGE   \* MERGEFORMAT ">
          <w:r w:rsidR="00207134">
            <w:rPr>
              <w:noProof/>
            </w:rPr>
            <w:t>5</w:t>
          </w:r>
        </w:fldSimple>
      </w:p>
    </w:sdtContent>
  </w:sdt>
  <w:p w:rsidR="00DC6C43" w:rsidRDefault="00DC6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9EC" w:rsidRDefault="004079EC" w:rsidP="00294729">
      <w:pPr>
        <w:spacing w:after="0" w:line="240" w:lineRule="auto"/>
      </w:pPr>
      <w:r>
        <w:separator/>
      </w:r>
    </w:p>
  </w:footnote>
  <w:footnote w:type="continuationSeparator" w:id="1">
    <w:p w:rsidR="004079EC" w:rsidRDefault="004079EC"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43" w:rsidRPr="0066159D" w:rsidRDefault="00DC6C43" w:rsidP="006D3298">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281/14</w:t>
    </w:r>
  </w:p>
  <w:p w:rsidR="00DC6C43" w:rsidRPr="0066159D" w:rsidRDefault="00DC6C43">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6D83"/>
    <w:multiLevelType w:val="hybridMultilevel"/>
    <w:tmpl w:val="ACB05716"/>
    <w:lvl w:ilvl="0" w:tplc="F45C118C">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nsid w:val="36187966"/>
    <w:multiLevelType w:val="hybridMultilevel"/>
    <w:tmpl w:val="B5A052E0"/>
    <w:lvl w:ilvl="0" w:tplc="1C066590">
      <w:start w:val="1"/>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37B06"/>
    <w:rsid w:val="00070014"/>
    <w:rsid w:val="0009093B"/>
    <w:rsid w:val="000A3ED0"/>
    <w:rsid w:val="000D3B95"/>
    <w:rsid w:val="000E7F28"/>
    <w:rsid w:val="0017061A"/>
    <w:rsid w:val="00192FF2"/>
    <w:rsid w:val="00194370"/>
    <w:rsid w:val="001A13ED"/>
    <w:rsid w:val="001D76BA"/>
    <w:rsid w:val="00207134"/>
    <w:rsid w:val="002108D5"/>
    <w:rsid w:val="00254633"/>
    <w:rsid w:val="002629DF"/>
    <w:rsid w:val="00294729"/>
    <w:rsid w:val="003030C8"/>
    <w:rsid w:val="0035152B"/>
    <w:rsid w:val="00366B0C"/>
    <w:rsid w:val="003B0732"/>
    <w:rsid w:val="003D5CBE"/>
    <w:rsid w:val="004079EC"/>
    <w:rsid w:val="00412D65"/>
    <w:rsid w:val="00452CFC"/>
    <w:rsid w:val="004A34AC"/>
    <w:rsid w:val="00527969"/>
    <w:rsid w:val="005B57FA"/>
    <w:rsid w:val="00601CCB"/>
    <w:rsid w:val="006372EC"/>
    <w:rsid w:val="006B4A84"/>
    <w:rsid w:val="006C5318"/>
    <w:rsid w:val="006C7B92"/>
    <w:rsid w:val="006D3298"/>
    <w:rsid w:val="006F058B"/>
    <w:rsid w:val="006F23A3"/>
    <w:rsid w:val="0070345A"/>
    <w:rsid w:val="00710C13"/>
    <w:rsid w:val="0071399F"/>
    <w:rsid w:val="00763019"/>
    <w:rsid w:val="00793021"/>
    <w:rsid w:val="007B05B2"/>
    <w:rsid w:val="00815DA2"/>
    <w:rsid w:val="00872CB6"/>
    <w:rsid w:val="00873098"/>
    <w:rsid w:val="00895F98"/>
    <w:rsid w:val="008A55D9"/>
    <w:rsid w:val="009546BF"/>
    <w:rsid w:val="00960A18"/>
    <w:rsid w:val="00964852"/>
    <w:rsid w:val="00966BB5"/>
    <w:rsid w:val="009A55C2"/>
    <w:rsid w:val="009E2797"/>
    <w:rsid w:val="00A22AF3"/>
    <w:rsid w:val="00A22D5F"/>
    <w:rsid w:val="00A4753D"/>
    <w:rsid w:val="00A57392"/>
    <w:rsid w:val="00A57C43"/>
    <w:rsid w:val="00A727BD"/>
    <w:rsid w:val="00AF18E4"/>
    <w:rsid w:val="00B10CDF"/>
    <w:rsid w:val="00B26C19"/>
    <w:rsid w:val="00B31A4F"/>
    <w:rsid w:val="00B3486C"/>
    <w:rsid w:val="00B43F76"/>
    <w:rsid w:val="00B96729"/>
    <w:rsid w:val="00BD05EB"/>
    <w:rsid w:val="00C07AF3"/>
    <w:rsid w:val="00C4409D"/>
    <w:rsid w:val="00C94263"/>
    <w:rsid w:val="00CA77A4"/>
    <w:rsid w:val="00CE6224"/>
    <w:rsid w:val="00CF57EE"/>
    <w:rsid w:val="00D25ECB"/>
    <w:rsid w:val="00D7263D"/>
    <w:rsid w:val="00D804C9"/>
    <w:rsid w:val="00DC1F2B"/>
    <w:rsid w:val="00DC6C43"/>
    <w:rsid w:val="00DE60E7"/>
    <w:rsid w:val="00E26716"/>
    <w:rsid w:val="00EA663F"/>
    <w:rsid w:val="00F466A0"/>
    <w:rsid w:val="00F74156"/>
    <w:rsid w:val="00F9577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2014-05-16T13:50:00Z</cp:lastPrinted>
  <dcterms:created xsi:type="dcterms:W3CDTF">2014-05-16T10:07:00Z</dcterms:created>
  <dcterms:modified xsi:type="dcterms:W3CDTF">2014-05-16T13:50:00Z</dcterms:modified>
</cp:coreProperties>
</file>