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BC77D4" w:rsidRDefault="00F535A2" w:rsidP="00BC77D4">
      <w:pPr>
        <w:pStyle w:val="NoSpacing"/>
        <w:jc w:val="both"/>
        <w:rPr>
          <w:b/>
          <w:szCs w:val="24"/>
        </w:rPr>
      </w:pPr>
      <w:r w:rsidRPr="00BC77D4">
        <w:rPr>
          <w:b/>
          <w:szCs w:val="24"/>
        </w:rPr>
        <w:t>NICHOLAS KHUMBULA TSHILI</w:t>
      </w:r>
    </w:p>
    <w:p w:rsidR="00F535A2" w:rsidRPr="00BC77D4" w:rsidRDefault="00F535A2" w:rsidP="00BC77D4">
      <w:pPr>
        <w:pStyle w:val="NoSpacing"/>
        <w:jc w:val="both"/>
        <w:rPr>
          <w:b/>
          <w:szCs w:val="24"/>
        </w:rPr>
      </w:pPr>
    </w:p>
    <w:p w:rsidR="00F535A2" w:rsidRPr="00BC77D4" w:rsidRDefault="00F535A2" w:rsidP="00BC77D4">
      <w:pPr>
        <w:pStyle w:val="NoSpacing"/>
        <w:jc w:val="both"/>
        <w:rPr>
          <w:b/>
          <w:szCs w:val="24"/>
        </w:rPr>
      </w:pPr>
      <w:r w:rsidRPr="00BC77D4">
        <w:rPr>
          <w:b/>
          <w:szCs w:val="24"/>
        </w:rPr>
        <w:t>Versus</w:t>
      </w:r>
    </w:p>
    <w:p w:rsidR="00F535A2" w:rsidRPr="00BC77D4" w:rsidRDefault="00F535A2" w:rsidP="00BC77D4">
      <w:pPr>
        <w:pStyle w:val="NoSpacing"/>
        <w:jc w:val="both"/>
        <w:rPr>
          <w:b/>
          <w:szCs w:val="24"/>
        </w:rPr>
      </w:pPr>
    </w:p>
    <w:p w:rsidR="00F535A2" w:rsidRPr="00BC77D4" w:rsidRDefault="00F535A2" w:rsidP="00BC77D4">
      <w:pPr>
        <w:pStyle w:val="NoSpacing"/>
        <w:jc w:val="both"/>
        <w:rPr>
          <w:b/>
          <w:szCs w:val="24"/>
        </w:rPr>
      </w:pPr>
      <w:r w:rsidRPr="00BC77D4">
        <w:rPr>
          <w:b/>
          <w:szCs w:val="24"/>
        </w:rPr>
        <w:t>SIMON WILLIE N.O.</w:t>
      </w:r>
    </w:p>
    <w:p w:rsidR="00F535A2" w:rsidRPr="00BC77D4" w:rsidRDefault="00F535A2" w:rsidP="00BC77D4">
      <w:pPr>
        <w:pStyle w:val="NoSpacing"/>
        <w:jc w:val="both"/>
        <w:rPr>
          <w:b/>
          <w:szCs w:val="24"/>
        </w:rPr>
      </w:pPr>
    </w:p>
    <w:p w:rsidR="00F535A2" w:rsidRPr="00BC77D4" w:rsidRDefault="00F535A2" w:rsidP="00BC77D4">
      <w:pPr>
        <w:pStyle w:val="NoSpacing"/>
        <w:jc w:val="both"/>
        <w:rPr>
          <w:b/>
          <w:szCs w:val="24"/>
        </w:rPr>
      </w:pPr>
      <w:r w:rsidRPr="00BC77D4">
        <w:rPr>
          <w:b/>
          <w:szCs w:val="24"/>
        </w:rPr>
        <w:t>And</w:t>
      </w:r>
    </w:p>
    <w:p w:rsidR="00F535A2" w:rsidRPr="00BC77D4" w:rsidRDefault="00F535A2" w:rsidP="00BC77D4">
      <w:pPr>
        <w:pStyle w:val="NoSpacing"/>
        <w:jc w:val="both"/>
        <w:rPr>
          <w:b/>
          <w:szCs w:val="24"/>
        </w:rPr>
      </w:pPr>
    </w:p>
    <w:p w:rsidR="00F535A2" w:rsidRPr="00BC77D4" w:rsidRDefault="00F535A2" w:rsidP="00BC77D4">
      <w:pPr>
        <w:pStyle w:val="NoSpacing"/>
        <w:jc w:val="both"/>
        <w:rPr>
          <w:b/>
          <w:szCs w:val="24"/>
        </w:rPr>
      </w:pPr>
      <w:r w:rsidRPr="00BC77D4">
        <w:rPr>
          <w:b/>
          <w:szCs w:val="24"/>
        </w:rPr>
        <w:t>T.M. SUPERMARKET (PVT) LTD</w:t>
      </w:r>
    </w:p>
    <w:p w:rsidR="00F535A2" w:rsidRPr="00BC77D4" w:rsidRDefault="00F535A2" w:rsidP="00BC77D4">
      <w:pPr>
        <w:pStyle w:val="NoSpacing"/>
        <w:jc w:val="both"/>
        <w:rPr>
          <w:b/>
          <w:szCs w:val="24"/>
        </w:rPr>
      </w:pPr>
    </w:p>
    <w:p w:rsidR="00F535A2" w:rsidRPr="00BC77D4" w:rsidRDefault="00F535A2" w:rsidP="00BC77D4">
      <w:pPr>
        <w:pStyle w:val="NoSpacing"/>
        <w:jc w:val="both"/>
        <w:rPr>
          <w:szCs w:val="24"/>
        </w:rPr>
      </w:pPr>
      <w:r w:rsidRPr="00BC77D4">
        <w:rPr>
          <w:szCs w:val="24"/>
        </w:rPr>
        <w:t>IN HE HIGH COURT OF ZIMBABWE</w:t>
      </w:r>
    </w:p>
    <w:p w:rsidR="00F535A2" w:rsidRPr="00BC77D4" w:rsidRDefault="00F535A2" w:rsidP="00BC77D4">
      <w:pPr>
        <w:pStyle w:val="NoSpacing"/>
        <w:jc w:val="both"/>
        <w:rPr>
          <w:szCs w:val="24"/>
        </w:rPr>
      </w:pPr>
      <w:r w:rsidRPr="00BC77D4">
        <w:rPr>
          <w:szCs w:val="24"/>
        </w:rPr>
        <w:t>MAKONESE J</w:t>
      </w:r>
    </w:p>
    <w:p w:rsidR="00F535A2" w:rsidRPr="00BC77D4" w:rsidRDefault="00F535A2" w:rsidP="00BC77D4">
      <w:pPr>
        <w:pStyle w:val="NoSpacing"/>
        <w:jc w:val="both"/>
        <w:rPr>
          <w:szCs w:val="24"/>
        </w:rPr>
      </w:pPr>
      <w:r w:rsidRPr="00BC77D4">
        <w:rPr>
          <w:szCs w:val="24"/>
        </w:rPr>
        <w:t>BULAWAYO 15 &amp; 23 MAY 2019</w:t>
      </w:r>
    </w:p>
    <w:p w:rsidR="00F535A2" w:rsidRPr="00BC77D4" w:rsidRDefault="00F535A2" w:rsidP="00BC77D4">
      <w:pPr>
        <w:pStyle w:val="NoSpacing"/>
        <w:jc w:val="both"/>
        <w:rPr>
          <w:szCs w:val="24"/>
        </w:rPr>
      </w:pPr>
    </w:p>
    <w:p w:rsidR="00F535A2" w:rsidRPr="00BC77D4" w:rsidRDefault="00F535A2" w:rsidP="00BC77D4">
      <w:pPr>
        <w:pStyle w:val="NoSpacing"/>
        <w:jc w:val="both"/>
        <w:rPr>
          <w:b/>
          <w:szCs w:val="24"/>
        </w:rPr>
      </w:pPr>
      <w:r w:rsidRPr="00BC77D4">
        <w:rPr>
          <w:b/>
          <w:szCs w:val="24"/>
        </w:rPr>
        <w:t>Chamber Application</w:t>
      </w:r>
    </w:p>
    <w:p w:rsidR="00F535A2" w:rsidRPr="00BC77D4" w:rsidRDefault="00F535A2" w:rsidP="00BC77D4">
      <w:pPr>
        <w:pStyle w:val="NoSpacing"/>
        <w:jc w:val="both"/>
        <w:rPr>
          <w:b/>
          <w:szCs w:val="24"/>
        </w:rPr>
      </w:pPr>
    </w:p>
    <w:p w:rsidR="00F535A2" w:rsidRPr="00BC77D4" w:rsidRDefault="00F535A2" w:rsidP="00BC77D4">
      <w:pPr>
        <w:pStyle w:val="NoSpacing"/>
        <w:jc w:val="both"/>
        <w:rPr>
          <w:szCs w:val="24"/>
        </w:rPr>
      </w:pPr>
      <w:r w:rsidRPr="00BC77D4">
        <w:rPr>
          <w:szCs w:val="24"/>
        </w:rPr>
        <w:t>Applicant in person</w:t>
      </w:r>
    </w:p>
    <w:p w:rsidR="00F535A2" w:rsidRPr="00BC77D4" w:rsidRDefault="00DA3932" w:rsidP="00BC77D4">
      <w:pPr>
        <w:pStyle w:val="NoSpacing"/>
        <w:jc w:val="both"/>
        <w:rPr>
          <w:szCs w:val="24"/>
        </w:rPr>
      </w:pPr>
      <w:r>
        <w:rPr>
          <w:szCs w:val="24"/>
        </w:rPr>
        <w:t>Mrs</w:t>
      </w:r>
      <w:r w:rsidR="00125377">
        <w:rPr>
          <w:szCs w:val="24"/>
        </w:rPr>
        <w:t xml:space="preserve"> S.</w:t>
      </w:r>
      <w:r>
        <w:rPr>
          <w:szCs w:val="24"/>
        </w:rPr>
        <w:t xml:space="preserve"> </w:t>
      </w:r>
      <w:proofErr w:type="spellStart"/>
      <w:r>
        <w:rPr>
          <w:szCs w:val="24"/>
        </w:rPr>
        <w:t>Ngwenya</w:t>
      </w:r>
      <w:proofErr w:type="spellEnd"/>
      <w:r w:rsidR="00BC77D4" w:rsidRPr="00BC77D4">
        <w:rPr>
          <w:szCs w:val="24"/>
        </w:rPr>
        <w:t xml:space="preserve"> f</w:t>
      </w:r>
      <w:r w:rsidR="00F535A2" w:rsidRPr="00BC77D4">
        <w:rPr>
          <w:szCs w:val="24"/>
        </w:rPr>
        <w:t>or respondents</w:t>
      </w:r>
    </w:p>
    <w:p w:rsidR="00F535A2" w:rsidRPr="00BC77D4" w:rsidRDefault="00F535A2" w:rsidP="00BC77D4">
      <w:pPr>
        <w:jc w:val="both"/>
        <w:rPr>
          <w:szCs w:val="24"/>
        </w:rPr>
      </w:pPr>
      <w:r w:rsidRPr="00BC77D4">
        <w:rPr>
          <w:szCs w:val="24"/>
        </w:rPr>
        <w:tab/>
      </w:r>
      <w:r w:rsidRPr="00BC77D4">
        <w:rPr>
          <w:b/>
          <w:szCs w:val="24"/>
        </w:rPr>
        <w:t>MAKONESE J:</w:t>
      </w:r>
      <w:r w:rsidRPr="00BC77D4">
        <w:rPr>
          <w:b/>
          <w:szCs w:val="24"/>
        </w:rPr>
        <w:tab/>
      </w:r>
      <w:r w:rsidRPr="00BC77D4">
        <w:rPr>
          <w:szCs w:val="24"/>
        </w:rPr>
        <w:t>This application purports to be a chamb</w:t>
      </w:r>
      <w:r w:rsidR="00BC77D4" w:rsidRPr="00BC77D4">
        <w:rPr>
          <w:szCs w:val="24"/>
        </w:rPr>
        <w:t>e</w:t>
      </w:r>
      <w:r w:rsidRPr="00BC77D4">
        <w:rPr>
          <w:szCs w:val="24"/>
        </w:rPr>
        <w:t>r application for directions.  The order sought in the draft order is in the following terms</w:t>
      </w:r>
      <w:r w:rsidR="00BC77D4" w:rsidRPr="00BC77D4">
        <w:rPr>
          <w:szCs w:val="24"/>
        </w:rPr>
        <w:t>:</w:t>
      </w:r>
    </w:p>
    <w:p w:rsidR="00F535A2" w:rsidRPr="00BC77D4" w:rsidRDefault="00F535A2" w:rsidP="00BC77D4">
      <w:pPr>
        <w:pStyle w:val="NoSpacing"/>
        <w:ind w:left="1440" w:hanging="720"/>
        <w:jc w:val="both"/>
        <w:rPr>
          <w:szCs w:val="24"/>
        </w:rPr>
      </w:pPr>
      <w:r w:rsidRPr="00BC77D4">
        <w:rPr>
          <w:szCs w:val="24"/>
        </w:rPr>
        <w:t>“1.</w:t>
      </w:r>
      <w:r w:rsidRPr="00BC77D4">
        <w:rPr>
          <w:szCs w:val="24"/>
        </w:rPr>
        <w:tab/>
        <w:t>The respondent be and is hereby directed to complete the draft ruling in terms of the Labour Act (Chapter 28:01) Amendment No. 5 of 205 and issue a certificate of settlement to enable the applicant to register his names in terms of the Labour Act section 10(6) and proceed to arbitration.</w:t>
      </w:r>
    </w:p>
    <w:p w:rsidR="00F535A2" w:rsidRPr="00BC77D4" w:rsidRDefault="00F535A2" w:rsidP="00BC77D4">
      <w:pPr>
        <w:pStyle w:val="NoSpacing"/>
        <w:jc w:val="both"/>
        <w:rPr>
          <w:szCs w:val="24"/>
        </w:rPr>
      </w:pPr>
      <w:r w:rsidRPr="00BC77D4">
        <w:rPr>
          <w:szCs w:val="24"/>
        </w:rPr>
        <w:tab/>
        <w:t>2.</w:t>
      </w:r>
      <w:r w:rsidRPr="00BC77D4">
        <w:rPr>
          <w:szCs w:val="24"/>
        </w:rPr>
        <w:tab/>
        <w:t>There shall be no order as to costs.”</w:t>
      </w:r>
    </w:p>
    <w:p w:rsidR="00F535A2" w:rsidRPr="00BC77D4" w:rsidRDefault="00F535A2" w:rsidP="00BC77D4">
      <w:pPr>
        <w:jc w:val="both"/>
        <w:rPr>
          <w:szCs w:val="24"/>
        </w:rPr>
      </w:pPr>
      <w:r w:rsidRPr="00BC77D4">
        <w:rPr>
          <w:szCs w:val="24"/>
        </w:rPr>
        <w:tab/>
        <w:t xml:space="preserve">This application is opposed by the respondents who contend that there is no basis at law for applicant to seek the order as framed in the draft order.  Further, the respondents argue that the order sought is incompetent at law in that the court cannot direct a </w:t>
      </w:r>
      <w:proofErr w:type="spellStart"/>
      <w:r w:rsidRPr="00BC77D4">
        <w:rPr>
          <w:i/>
          <w:szCs w:val="24"/>
        </w:rPr>
        <w:t>functus</w:t>
      </w:r>
      <w:proofErr w:type="spellEnd"/>
      <w:r w:rsidRPr="00BC77D4">
        <w:rPr>
          <w:i/>
          <w:szCs w:val="24"/>
        </w:rPr>
        <w:t xml:space="preserve"> officio</w:t>
      </w:r>
      <w:r w:rsidRPr="00BC77D4">
        <w:rPr>
          <w:szCs w:val="24"/>
        </w:rPr>
        <w:t xml:space="preserve"> Labour officer to make another draft ruling.  There is a ruling that was made on the 26</w:t>
      </w:r>
      <w:r w:rsidRPr="00BC77D4">
        <w:rPr>
          <w:szCs w:val="24"/>
          <w:vertAlign w:val="superscript"/>
        </w:rPr>
        <w:t>th</w:t>
      </w:r>
      <w:r w:rsidRPr="00BC77D4">
        <w:rPr>
          <w:szCs w:val="24"/>
        </w:rPr>
        <w:t xml:space="preserve"> of May 2016 a</w:t>
      </w:r>
      <w:r w:rsidR="00DB1D00">
        <w:rPr>
          <w:szCs w:val="24"/>
        </w:rPr>
        <w:t>nd the applicant ought to enforce</w:t>
      </w:r>
      <w:r w:rsidRPr="00BC77D4">
        <w:rPr>
          <w:szCs w:val="24"/>
        </w:rPr>
        <w:t xml:space="preserve"> such draft ruling which has not</w:t>
      </w:r>
      <w:r w:rsidR="004F5B5B">
        <w:rPr>
          <w:szCs w:val="24"/>
        </w:rPr>
        <w:t xml:space="preserve"> been set aside.  In any event</w:t>
      </w:r>
      <w:r w:rsidRPr="00BC77D4">
        <w:rPr>
          <w:szCs w:val="24"/>
        </w:rPr>
        <w:t xml:space="preserve">, the application itself is </w:t>
      </w:r>
      <w:r w:rsidRPr="00BC77D4">
        <w:rPr>
          <w:i/>
          <w:szCs w:val="24"/>
        </w:rPr>
        <w:t>prima facie</w:t>
      </w:r>
      <w:r w:rsidRPr="00BC77D4">
        <w:rPr>
          <w:szCs w:val="24"/>
        </w:rPr>
        <w:t xml:space="preserve"> meaningless and incompetent at law.  The court is being asked to grant an incompetent order which has no basis at law.</w:t>
      </w:r>
      <w:r w:rsidR="006E2ED7" w:rsidRPr="00BC77D4">
        <w:rPr>
          <w:szCs w:val="24"/>
        </w:rPr>
        <w:t xml:space="preserve"> T</w:t>
      </w:r>
      <w:r w:rsidR="00BC77D4" w:rsidRPr="00BC77D4">
        <w:rPr>
          <w:szCs w:val="24"/>
        </w:rPr>
        <w:t>h</w:t>
      </w:r>
      <w:r w:rsidR="00C57428">
        <w:rPr>
          <w:szCs w:val="24"/>
        </w:rPr>
        <w:t>e applicant is</w:t>
      </w:r>
      <w:r w:rsidR="006E2ED7" w:rsidRPr="00BC77D4">
        <w:rPr>
          <w:szCs w:val="24"/>
        </w:rPr>
        <w:t xml:space="preserve"> alien to this court and is not provided for in terms of the Rules.  It is trite law th</w:t>
      </w:r>
      <w:r w:rsidR="00BC77D4" w:rsidRPr="00BC77D4">
        <w:rPr>
          <w:szCs w:val="24"/>
        </w:rPr>
        <w:t>a</w:t>
      </w:r>
      <w:r w:rsidR="00336581">
        <w:rPr>
          <w:szCs w:val="24"/>
        </w:rPr>
        <w:t>t the Labour Officer had</w:t>
      </w:r>
      <w:r w:rsidR="006E2ED7" w:rsidRPr="00BC77D4">
        <w:rPr>
          <w:szCs w:val="24"/>
        </w:rPr>
        <w:t xml:space="preserve"> no jurisdiction in this matter in terms of Statutory In</w:t>
      </w:r>
      <w:r w:rsidR="00BC77D4" w:rsidRPr="00BC77D4">
        <w:rPr>
          <w:szCs w:val="24"/>
        </w:rPr>
        <w:t>s</w:t>
      </w:r>
      <w:r w:rsidR="006E2ED7" w:rsidRPr="00BC77D4">
        <w:rPr>
          <w:szCs w:val="24"/>
        </w:rPr>
        <w:t xml:space="preserve">trument 15/2006, section 8(b).  The Labour Officer can only deal with a matter </w:t>
      </w:r>
      <w:r w:rsidR="004361E3">
        <w:rPr>
          <w:szCs w:val="24"/>
        </w:rPr>
        <w:t xml:space="preserve">where a </w:t>
      </w:r>
      <w:r w:rsidR="006E2ED7" w:rsidRPr="00BC77D4">
        <w:rPr>
          <w:szCs w:val="24"/>
        </w:rPr>
        <w:t>decision of t</w:t>
      </w:r>
      <w:r w:rsidR="004361E3">
        <w:rPr>
          <w:szCs w:val="24"/>
        </w:rPr>
        <w:t xml:space="preserve">he Appeals Committee or Officer has </w:t>
      </w:r>
      <w:r w:rsidR="004361E3">
        <w:rPr>
          <w:szCs w:val="24"/>
        </w:rPr>
        <w:lastRenderedPageBreak/>
        <w:t>been made.</w:t>
      </w:r>
      <w:r w:rsidR="006E2ED7" w:rsidRPr="00BC77D4">
        <w:rPr>
          <w:szCs w:val="24"/>
        </w:rPr>
        <w:t xml:space="preserve">  In this ma</w:t>
      </w:r>
      <w:r w:rsidR="00DE673B">
        <w:rPr>
          <w:szCs w:val="24"/>
        </w:rPr>
        <w:t>tter, the applicant only has a</w:t>
      </w:r>
      <w:r w:rsidR="006E2ED7" w:rsidRPr="00BC77D4">
        <w:rPr>
          <w:szCs w:val="24"/>
        </w:rPr>
        <w:t xml:space="preserve"> decision of a Hearing Officer.  Inspite of sound legal advice</w:t>
      </w:r>
      <w:r w:rsidR="004C10F7">
        <w:rPr>
          <w:szCs w:val="24"/>
        </w:rPr>
        <w:t xml:space="preserve"> having been</w:t>
      </w:r>
      <w:r w:rsidR="006E2ED7" w:rsidRPr="00BC77D4">
        <w:rPr>
          <w:szCs w:val="24"/>
        </w:rPr>
        <w:t xml:space="preserve"> given to the applicant by the respondents, he has chosen, with much courage and determination to pursue this application.</w:t>
      </w:r>
    </w:p>
    <w:p w:rsidR="006E2ED7" w:rsidRPr="00BC77D4" w:rsidRDefault="006E2ED7" w:rsidP="00BC77D4">
      <w:pPr>
        <w:jc w:val="both"/>
        <w:rPr>
          <w:b/>
          <w:szCs w:val="24"/>
        </w:rPr>
      </w:pPr>
      <w:r w:rsidRPr="00BC77D4">
        <w:rPr>
          <w:b/>
          <w:szCs w:val="24"/>
        </w:rPr>
        <w:t xml:space="preserve">Brief Background </w:t>
      </w:r>
    </w:p>
    <w:p w:rsidR="006E2ED7" w:rsidRPr="00BC77D4" w:rsidRDefault="006E2ED7" w:rsidP="00BC77D4">
      <w:pPr>
        <w:jc w:val="both"/>
        <w:rPr>
          <w:szCs w:val="24"/>
        </w:rPr>
      </w:pPr>
      <w:r w:rsidRPr="00BC77D4">
        <w:rPr>
          <w:szCs w:val="24"/>
        </w:rPr>
        <w:tab/>
        <w:t>The applicant was employed by the 2</w:t>
      </w:r>
      <w:r w:rsidRPr="00BC77D4">
        <w:rPr>
          <w:szCs w:val="24"/>
          <w:vertAlign w:val="superscript"/>
        </w:rPr>
        <w:t>nd</w:t>
      </w:r>
      <w:r w:rsidRPr="00BC77D4">
        <w:rPr>
          <w:szCs w:val="24"/>
        </w:rPr>
        <w:t xml:space="preserve"> respondent as a section manager.  On the 9</w:t>
      </w:r>
      <w:r w:rsidRPr="00BC77D4">
        <w:rPr>
          <w:szCs w:val="24"/>
          <w:vertAlign w:val="superscript"/>
        </w:rPr>
        <w:t>th</w:t>
      </w:r>
      <w:r w:rsidRPr="00BC77D4">
        <w:rPr>
          <w:szCs w:val="24"/>
        </w:rPr>
        <w:t xml:space="preserve"> of </w:t>
      </w:r>
      <w:r w:rsidR="00BC77D4" w:rsidRPr="00BC77D4">
        <w:rPr>
          <w:szCs w:val="24"/>
        </w:rPr>
        <w:t>M</w:t>
      </w:r>
      <w:r w:rsidRPr="00BC77D4">
        <w:rPr>
          <w:szCs w:val="24"/>
        </w:rPr>
        <w:t>arch 2016 he appeared before a Hearing officer for misconduct in terms of the National Employment Code of Conduct Regulations of 2006.  The applicant faced allegations of gross incompetency of insufficiency in the performance of his duties in that he failed to supervise the conduct of daily stock coun</w:t>
      </w:r>
      <w:r w:rsidR="00BC77D4" w:rsidRPr="00BC77D4">
        <w:rPr>
          <w:szCs w:val="24"/>
        </w:rPr>
        <w:t>ts.  As a consequence of the dere</w:t>
      </w:r>
      <w:r w:rsidRPr="00BC77D4">
        <w:rPr>
          <w:szCs w:val="24"/>
        </w:rPr>
        <w:t>l</w:t>
      </w:r>
      <w:r w:rsidR="00BC77D4" w:rsidRPr="00BC77D4">
        <w:rPr>
          <w:szCs w:val="24"/>
        </w:rPr>
        <w:t>i</w:t>
      </w:r>
      <w:r w:rsidRPr="00BC77D4">
        <w:rPr>
          <w:szCs w:val="24"/>
        </w:rPr>
        <w:t>ctio</w:t>
      </w:r>
      <w:r w:rsidR="00BC77D4" w:rsidRPr="00BC77D4">
        <w:rPr>
          <w:szCs w:val="24"/>
        </w:rPr>
        <w:t>n</w:t>
      </w:r>
      <w:r w:rsidRPr="00BC77D4">
        <w:rPr>
          <w:szCs w:val="24"/>
        </w:rPr>
        <w:t xml:space="preserve"> of duty 2</w:t>
      </w:r>
      <w:r w:rsidRPr="00BC77D4">
        <w:rPr>
          <w:szCs w:val="24"/>
          <w:vertAlign w:val="superscript"/>
        </w:rPr>
        <w:t>nd</w:t>
      </w:r>
      <w:r w:rsidRPr="00BC77D4">
        <w:rPr>
          <w:szCs w:val="24"/>
        </w:rPr>
        <w:t xml:space="preserve"> respondent lost television sets worth $798 as a result of theft</w:t>
      </w:r>
      <w:r w:rsidR="009E19FD">
        <w:rPr>
          <w:szCs w:val="24"/>
        </w:rPr>
        <w:t>s</w:t>
      </w:r>
      <w:r w:rsidRPr="00BC77D4">
        <w:rPr>
          <w:szCs w:val="24"/>
        </w:rPr>
        <w:t>.  The applicant was dismissed from work with effect from 9</w:t>
      </w:r>
      <w:r w:rsidRPr="00BC77D4">
        <w:rPr>
          <w:szCs w:val="24"/>
          <w:vertAlign w:val="superscript"/>
        </w:rPr>
        <w:t>th</w:t>
      </w:r>
      <w:r w:rsidRPr="00BC77D4">
        <w:rPr>
          <w:szCs w:val="24"/>
        </w:rPr>
        <w:t xml:space="preserve"> March 2016.  The parties were advised that any aggrieved party could appeal to the Appeals Officer within t</w:t>
      </w:r>
      <w:r w:rsidR="00BC77D4" w:rsidRPr="00BC77D4">
        <w:rPr>
          <w:szCs w:val="24"/>
        </w:rPr>
        <w:t>h</w:t>
      </w:r>
      <w:r w:rsidRPr="00BC77D4">
        <w:rPr>
          <w:szCs w:val="24"/>
        </w:rPr>
        <w:t>e stipulated 7 days.  On 26</w:t>
      </w:r>
      <w:r w:rsidRPr="00BC77D4">
        <w:rPr>
          <w:szCs w:val="24"/>
          <w:vertAlign w:val="superscript"/>
        </w:rPr>
        <w:t>th</w:t>
      </w:r>
      <w:r w:rsidRPr="00BC77D4">
        <w:rPr>
          <w:szCs w:val="24"/>
        </w:rPr>
        <w:t xml:space="preserve"> May 2016 the 1</w:t>
      </w:r>
      <w:r w:rsidRPr="00BC77D4">
        <w:rPr>
          <w:szCs w:val="24"/>
          <w:vertAlign w:val="superscript"/>
        </w:rPr>
        <w:t>st</w:t>
      </w:r>
      <w:r w:rsidRPr="00BC77D4">
        <w:rPr>
          <w:szCs w:val="24"/>
        </w:rPr>
        <w:t xml:space="preserve"> respondent issued a draft ruling.  In that draft</w:t>
      </w:r>
      <w:r w:rsidR="00F13281">
        <w:rPr>
          <w:szCs w:val="24"/>
        </w:rPr>
        <w:t xml:space="preserve"> ruling</w:t>
      </w:r>
      <w:r w:rsidR="00BC77D4" w:rsidRPr="00BC77D4">
        <w:rPr>
          <w:szCs w:val="24"/>
        </w:rPr>
        <w:t xml:space="preserve"> the applicant was advis</w:t>
      </w:r>
      <w:r w:rsidR="0013419A" w:rsidRPr="00BC77D4">
        <w:rPr>
          <w:szCs w:val="24"/>
        </w:rPr>
        <w:t>e</w:t>
      </w:r>
      <w:r w:rsidR="00BC77D4" w:rsidRPr="00BC77D4">
        <w:rPr>
          <w:szCs w:val="24"/>
        </w:rPr>
        <w:t>d</w:t>
      </w:r>
      <w:r w:rsidR="0013419A" w:rsidRPr="00BC77D4">
        <w:rPr>
          <w:szCs w:val="24"/>
        </w:rPr>
        <w:t xml:space="preserve"> to exhaust</w:t>
      </w:r>
      <w:r w:rsidR="00A916BD">
        <w:rPr>
          <w:szCs w:val="24"/>
        </w:rPr>
        <w:t xml:space="preserve"> his remedies through</w:t>
      </w:r>
      <w:r w:rsidR="0013419A" w:rsidRPr="00BC77D4">
        <w:rPr>
          <w:szCs w:val="24"/>
        </w:rPr>
        <w:t xml:space="preserve"> internal appeal structures.  Applicant appealed to the Labour Officer, 1</w:t>
      </w:r>
      <w:r w:rsidR="0013419A" w:rsidRPr="00BC77D4">
        <w:rPr>
          <w:szCs w:val="24"/>
          <w:vertAlign w:val="superscript"/>
        </w:rPr>
        <w:t>st</w:t>
      </w:r>
      <w:r w:rsidR="0013419A" w:rsidRPr="00BC77D4">
        <w:rPr>
          <w:szCs w:val="24"/>
        </w:rPr>
        <w:t xml:space="preserve"> respondent, and on the 9</w:t>
      </w:r>
      <w:r w:rsidR="0013419A" w:rsidRPr="00BC77D4">
        <w:rPr>
          <w:szCs w:val="24"/>
          <w:vertAlign w:val="superscript"/>
        </w:rPr>
        <w:t>th</w:t>
      </w:r>
      <w:r w:rsidR="00112579">
        <w:rPr>
          <w:szCs w:val="24"/>
        </w:rPr>
        <w:t xml:space="preserve"> of March 201</w:t>
      </w:r>
      <w:r w:rsidR="0013419A" w:rsidRPr="00BC77D4">
        <w:rPr>
          <w:szCs w:val="24"/>
        </w:rPr>
        <w:t xml:space="preserve"> conciliation proceedings were held on the 4</w:t>
      </w:r>
      <w:r w:rsidR="0013419A" w:rsidRPr="00BC77D4">
        <w:rPr>
          <w:szCs w:val="24"/>
          <w:vertAlign w:val="superscript"/>
        </w:rPr>
        <w:t>th</w:t>
      </w:r>
      <w:r w:rsidR="0013419A" w:rsidRPr="00BC77D4">
        <w:rPr>
          <w:szCs w:val="24"/>
        </w:rPr>
        <w:t xml:space="preserve"> and 20</w:t>
      </w:r>
      <w:r w:rsidR="0013419A" w:rsidRPr="00BC77D4">
        <w:rPr>
          <w:szCs w:val="24"/>
          <w:vertAlign w:val="superscript"/>
        </w:rPr>
        <w:t>th</w:t>
      </w:r>
      <w:r w:rsidR="0013419A" w:rsidRPr="00BC77D4">
        <w:rPr>
          <w:szCs w:val="24"/>
        </w:rPr>
        <w:t xml:space="preserve"> April 2016.  A certificate of no settlement was issued on 1</w:t>
      </w:r>
      <w:r w:rsidR="0013419A" w:rsidRPr="00BC77D4">
        <w:rPr>
          <w:szCs w:val="24"/>
          <w:vertAlign w:val="superscript"/>
        </w:rPr>
        <w:t>st</w:t>
      </w:r>
      <w:r w:rsidR="0013419A" w:rsidRPr="00BC77D4">
        <w:rPr>
          <w:szCs w:val="24"/>
        </w:rPr>
        <w:t xml:space="preserve"> May 2016.  The draft ruling was issued on 20</w:t>
      </w:r>
      <w:r w:rsidR="0013419A" w:rsidRPr="00BC77D4">
        <w:rPr>
          <w:szCs w:val="24"/>
          <w:vertAlign w:val="superscript"/>
        </w:rPr>
        <w:t>th</w:t>
      </w:r>
      <w:r w:rsidR="0013419A" w:rsidRPr="00BC77D4">
        <w:rPr>
          <w:szCs w:val="24"/>
        </w:rPr>
        <w:t xml:space="preserve"> May 2016.  The applicant then filed another claim for unfair dismissal before a Labour Officer on 16</w:t>
      </w:r>
      <w:r w:rsidR="0013419A" w:rsidRPr="00BC77D4">
        <w:rPr>
          <w:szCs w:val="24"/>
          <w:vertAlign w:val="superscript"/>
        </w:rPr>
        <w:t>th</w:t>
      </w:r>
      <w:r w:rsidR="0013419A" w:rsidRPr="00BC77D4">
        <w:rPr>
          <w:szCs w:val="24"/>
        </w:rPr>
        <w:t xml:space="preserve"> October 2017 the Lab</w:t>
      </w:r>
      <w:r w:rsidR="009E1D1A">
        <w:rPr>
          <w:szCs w:val="24"/>
        </w:rPr>
        <w:t xml:space="preserve">our Officer came up with </w:t>
      </w:r>
      <w:proofErr w:type="gramStart"/>
      <w:r w:rsidR="009E1D1A">
        <w:rPr>
          <w:szCs w:val="24"/>
        </w:rPr>
        <w:t xml:space="preserve">a </w:t>
      </w:r>
      <w:r w:rsidR="0013419A" w:rsidRPr="00BC77D4">
        <w:rPr>
          <w:szCs w:val="24"/>
        </w:rPr>
        <w:t xml:space="preserve"> ruling</w:t>
      </w:r>
      <w:proofErr w:type="gramEnd"/>
      <w:r w:rsidR="000A5729">
        <w:rPr>
          <w:szCs w:val="24"/>
        </w:rPr>
        <w:t xml:space="preserve"> </w:t>
      </w:r>
      <w:r w:rsidR="0013419A" w:rsidRPr="00BC77D4">
        <w:rPr>
          <w:szCs w:val="24"/>
        </w:rPr>
        <w:t xml:space="preserve"> in the following terms:</w:t>
      </w:r>
    </w:p>
    <w:p w:rsidR="0013419A" w:rsidRPr="00BC77D4" w:rsidRDefault="0013419A" w:rsidP="00BC77D4">
      <w:pPr>
        <w:pStyle w:val="NoSpacing"/>
        <w:ind w:left="720"/>
        <w:jc w:val="both"/>
        <w:rPr>
          <w:szCs w:val="24"/>
        </w:rPr>
      </w:pPr>
      <w:r w:rsidRPr="00D82240">
        <w:rPr>
          <w:i/>
          <w:szCs w:val="24"/>
        </w:rPr>
        <w:t>“In the result I hold that this matter is dismissed because the Labour Officer lacks jurisdiction over this appeal matter and the Labour Officer has to protect parties against</w:t>
      </w:r>
      <w:r w:rsidRPr="00BC77D4">
        <w:rPr>
          <w:szCs w:val="24"/>
        </w:rPr>
        <w:t xml:space="preserve"> </w:t>
      </w:r>
      <w:r w:rsidRPr="00D82240">
        <w:rPr>
          <w:i/>
          <w:szCs w:val="24"/>
        </w:rPr>
        <w:t>multiple proceedings in terms of section 124 of the Labour Relations Act.  Consequently</w:t>
      </w:r>
      <w:r w:rsidRPr="00BC77D4">
        <w:rPr>
          <w:szCs w:val="24"/>
        </w:rPr>
        <w:t xml:space="preserve"> </w:t>
      </w:r>
      <w:r w:rsidRPr="00D82240">
        <w:rPr>
          <w:i/>
          <w:szCs w:val="24"/>
        </w:rPr>
        <w:t>the appeal is dismissed.”</w:t>
      </w:r>
    </w:p>
    <w:p w:rsidR="0013419A" w:rsidRPr="00BC77D4" w:rsidRDefault="0013419A" w:rsidP="00BC77D4">
      <w:pPr>
        <w:jc w:val="both"/>
        <w:rPr>
          <w:szCs w:val="24"/>
        </w:rPr>
      </w:pPr>
      <w:r w:rsidRPr="00BC77D4">
        <w:rPr>
          <w:szCs w:val="24"/>
        </w:rPr>
        <w:tab/>
        <w:t>The application for confirmation of the draft ruling</w:t>
      </w:r>
      <w:r w:rsidR="001D0EE0">
        <w:rPr>
          <w:szCs w:val="24"/>
        </w:rPr>
        <w:t xml:space="preserve"> was withdrawn by the</w:t>
      </w:r>
      <w:r w:rsidRPr="00BC77D4">
        <w:rPr>
          <w:szCs w:val="24"/>
        </w:rPr>
        <w:t xml:space="preserve"> Labour Officer Mr Simon</w:t>
      </w:r>
      <w:r w:rsidR="001D0EE0">
        <w:rPr>
          <w:szCs w:val="24"/>
        </w:rPr>
        <w:t>,</w:t>
      </w:r>
      <w:r w:rsidRPr="00BC77D4">
        <w:rPr>
          <w:szCs w:val="24"/>
        </w:rPr>
        <w:t xml:space="preserve"> Willie after he admitted to the court that he had no jurisdiction.  In the present application, the applicant is seeking an order for directions compelling 1</w:t>
      </w:r>
      <w:r w:rsidRPr="00BC77D4">
        <w:rPr>
          <w:szCs w:val="24"/>
          <w:vertAlign w:val="superscript"/>
        </w:rPr>
        <w:t>st</w:t>
      </w:r>
      <w:r w:rsidRPr="00BC77D4">
        <w:rPr>
          <w:szCs w:val="24"/>
        </w:rPr>
        <w:t xml:space="preserve"> respondent to complete the draft ruling in terms of the Labour Act.</w:t>
      </w:r>
    </w:p>
    <w:p w:rsidR="00125377" w:rsidRDefault="00125377" w:rsidP="00BC77D4">
      <w:pPr>
        <w:jc w:val="both"/>
        <w:rPr>
          <w:b/>
          <w:szCs w:val="24"/>
        </w:rPr>
      </w:pPr>
    </w:p>
    <w:p w:rsidR="0013419A" w:rsidRPr="00BC77D4" w:rsidRDefault="0013419A" w:rsidP="00BC77D4">
      <w:pPr>
        <w:jc w:val="both"/>
        <w:rPr>
          <w:b/>
          <w:szCs w:val="24"/>
        </w:rPr>
      </w:pPr>
      <w:r w:rsidRPr="00BC77D4">
        <w:rPr>
          <w:b/>
          <w:szCs w:val="24"/>
        </w:rPr>
        <w:lastRenderedPageBreak/>
        <w:t>Disposition</w:t>
      </w:r>
    </w:p>
    <w:p w:rsidR="0013419A" w:rsidRPr="00BC77D4" w:rsidRDefault="0013419A" w:rsidP="00BC77D4">
      <w:pPr>
        <w:jc w:val="both"/>
        <w:rPr>
          <w:szCs w:val="24"/>
        </w:rPr>
      </w:pPr>
      <w:r w:rsidRPr="00BC77D4">
        <w:rPr>
          <w:szCs w:val="24"/>
        </w:rPr>
        <w:tab/>
        <w:t>This court clearly has no jurisdiction to interfer</w:t>
      </w:r>
      <w:r w:rsidR="00BC77D4" w:rsidRPr="00BC77D4">
        <w:rPr>
          <w:szCs w:val="24"/>
        </w:rPr>
        <w:t>e</w:t>
      </w:r>
      <w:r w:rsidRPr="00BC77D4">
        <w:rPr>
          <w:szCs w:val="24"/>
        </w:rPr>
        <w:t xml:space="preserve"> with the proceedings between the parties.  This dispute is purely a labour dispute.  The Labour Court has jurisdiction to entertain any disputes</w:t>
      </w:r>
      <w:r w:rsidR="000A5729">
        <w:rPr>
          <w:szCs w:val="24"/>
        </w:rPr>
        <w:t xml:space="preserve"> arising</w:t>
      </w:r>
      <w:r w:rsidRPr="00BC77D4">
        <w:rPr>
          <w:szCs w:val="24"/>
        </w:rPr>
        <w:t xml:space="preserve"> in this matter.  It has not escaped my attention that on the 2</w:t>
      </w:r>
      <w:r w:rsidRPr="00BC77D4">
        <w:rPr>
          <w:szCs w:val="24"/>
          <w:vertAlign w:val="superscript"/>
        </w:rPr>
        <w:t>nd</w:t>
      </w:r>
      <w:r w:rsidRPr="00BC77D4">
        <w:rPr>
          <w:szCs w:val="24"/>
        </w:rPr>
        <w:t xml:space="preserve"> of May 2016 the learned </w:t>
      </w:r>
      <w:r w:rsidRPr="00125377">
        <w:rPr>
          <w:szCs w:val="24"/>
        </w:rPr>
        <w:t>K</w:t>
      </w:r>
      <w:r w:rsidRPr="00125377">
        <w:rPr>
          <w:sz w:val="20"/>
          <w:szCs w:val="20"/>
        </w:rPr>
        <w:t>ABASA</w:t>
      </w:r>
      <w:r w:rsidR="00681684" w:rsidRPr="00125377">
        <w:rPr>
          <w:sz w:val="20"/>
          <w:szCs w:val="20"/>
        </w:rPr>
        <w:t xml:space="preserve"> </w:t>
      </w:r>
      <w:proofErr w:type="gramStart"/>
      <w:r w:rsidR="00681684">
        <w:rPr>
          <w:szCs w:val="24"/>
        </w:rPr>
        <w:t>J</w:t>
      </w:r>
      <w:r w:rsidRPr="00BC77D4">
        <w:rPr>
          <w:szCs w:val="24"/>
        </w:rPr>
        <w:t>,</w:t>
      </w:r>
      <w:proofErr w:type="gramEnd"/>
      <w:r w:rsidR="00681684">
        <w:rPr>
          <w:szCs w:val="24"/>
        </w:rPr>
        <w:t xml:space="preserve"> </w:t>
      </w:r>
      <w:r w:rsidRPr="00BC77D4">
        <w:rPr>
          <w:szCs w:val="24"/>
        </w:rPr>
        <w:t>did issue an order relatin</w:t>
      </w:r>
      <w:r w:rsidR="00BC77D4" w:rsidRPr="00BC77D4">
        <w:rPr>
          <w:szCs w:val="24"/>
        </w:rPr>
        <w:t>g</w:t>
      </w:r>
      <w:r w:rsidRPr="00BC77D4">
        <w:rPr>
          <w:szCs w:val="24"/>
        </w:rPr>
        <w:t xml:space="preserve"> to these parties and issued an ord</w:t>
      </w:r>
      <w:r w:rsidR="00BC77D4" w:rsidRPr="00BC77D4">
        <w:rPr>
          <w:szCs w:val="24"/>
        </w:rPr>
        <w:t>e</w:t>
      </w:r>
      <w:r w:rsidR="00BF2A5C">
        <w:rPr>
          <w:szCs w:val="24"/>
        </w:rPr>
        <w:t>r which is still extant.</w:t>
      </w:r>
    </w:p>
    <w:p w:rsidR="0013419A" w:rsidRPr="00BC77D4" w:rsidRDefault="0013419A" w:rsidP="00BC77D4">
      <w:pPr>
        <w:jc w:val="both"/>
        <w:rPr>
          <w:szCs w:val="24"/>
        </w:rPr>
      </w:pPr>
      <w:r w:rsidRPr="00BC77D4">
        <w:rPr>
          <w:szCs w:val="24"/>
        </w:rPr>
        <w:tab/>
        <w:t>In the result, I find no basis to entertain the application for the reasons given in this judgment.</w:t>
      </w:r>
    </w:p>
    <w:p w:rsidR="0013419A" w:rsidRPr="00BC77D4" w:rsidRDefault="0013419A" w:rsidP="00BC77D4">
      <w:pPr>
        <w:jc w:val="both"/>
        <w:rPr>
          <w:szCs w:val="24"/>
        </w:rPr>
      </w:pPr>
      <w:r w:rsidRPr="00BC77D4">
        <w:rPr>
          <w:szCs w:val="24"/>
        </w:rPr>
        <w:tab/>
        <w:t>The application is accordingly dismissed with costs.</w:t>
      </w:r>
    </w:p>
    <w:p w:rsidR="0013419A" w:rsidRDefault="0013419A" w:rsidP="00BC77D4">
      <w:pPr>
        <w:jc w:val="both"/>
        <w:rPr>
          <w:szCs w:val="24"/>
        </w:rPr>
      </w:pPr>
    </w:p>
    <w:p w:rsidR="00125377" w:rsidRDefault="00125377" w:rsidP="00BC77D4">
      <w:pPr>
        <w:jc w:val="both"/>
        <w:rPr>
          <w:szCs w:val="24"/>
        </w:rPr>
      </w:pPr>
    </w:p>
    <w:p w:rsidR="00125377" w:rsidRPr="00BC77D4" w:rsidRDefault="00125377" w:rsidP="00BC77D4">
      <w:pPr>
        <w:jc w:val="both"/>
        <w:rPr>
          <w:szCs w:val="24"/>
        </w:rPr>
      </w:pPr>
      <w:proofErr w:type="spellStart"/>
      <w:r w:rsidRPr="00125377">
        <w:rPr>
          <w:i/>
          <w:szCs w:val="24"/>
        </w:rPr>
        <w:t>Coghlan</w:t>
      </w:r>
      <w:proofErr w:type="spellEnd"/>
      <w:r w:rsidRPr="00125377">
        <w:rPr>
          <w:i/>
          <w:sz w:val="44"/>
          <w:szCs w:val="44"/>
        </w:rPr>
        <w:t xml:space="preserve"> </w:t>
      </w:r>
      <w:r w:rsidRPr="00125377">
        <w:rPr>
          <w:i/>
          <w:szCs w:val="24"/>
        </w:rPr>
        <w:t>&amp; Welsh</w:t>
      </w:r>
      <w:r>
        <w:rPr>
          <w:szCs w:val="24"/>
        </w:rPr>
        <w:t xml:space="preserve"> respondent’s legal practitioners</w:t>
      </w:r>
    </w:p>
    <w:sectPr w:rsidR="00125377" w:rsidRPr="00BC77D4"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3D1" w:rsidRDefault="00A833D1" w:rsidP="00BC77D4">
      <w:pPr>
        <w:spacing w:before="0" w:after="0" w:line="240" w:lineRule="auto"/>
      </w:pPr>
      <w:r>
        <w:separator/>
      </w:r>
    </w:p>
  </w:endnote>
  <w:endnote w:type="continuationSeparator" w:id="1">
    <w:p w:rsidR="00A833D1" w:rsidRDefault="00A833D1" w:rsidP="00BC77D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3D1" w:rsidRDefault="00A833D1" w:rsidP="00BC77D4">
      <w:pPr>
        <w:spacing w:before="0" w:after="0" w:line="240" w:lineRule="auto"/>
      </w:pPr>
      <w:r>
        <w:separator/>
      </w:r>
    </w:p>
  </w:footnote>
  <w:footnote w:type="continuationSeparator" w:id="1">
    <w:p w:rsidR="00A833D1" w:rsidRDefault="00A833D1" w:rsidP="00BC77D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5580"/>
      <w:docPartObj>
        <w:docPartGallery w:val="Page Numbers (Top of Page)"/>
        <w:docPartUnique/>
      </w:docPartObj>
    </w:sdtPr>
    <w:sdtContent>
      <w:p w:rsidR="00BC77D4" w:rsidRDefault="00CA572E">
        <w:pPr>
          <w:pStyle w:val="Header"/>
          <w:jc w:val="right"/>
        </w:pPr>
        <w:fldSimple w:instr=" PAGE   \* MERGEFORMAT ">
          <w:r w:rsidR="00125377">
            <w:rPr>
              <w:noProof/>
            </w:rPr>
            <w:t>3</w:t>
          </w:r>
        </w:fldSimple>
      </w:p>
      <w:p w:rsidR="00BC77D4" w:rsidRDefault="00BC77D4" w:rsidP="00BC77D4">
        <w:pPr>
          <w:pStyle w:val="NoSpacing"/>
          <w:ind w:left="7920"/>
        </w:pPr>
        <w:r>
          <w:t xml:space="preserve">        HB 78/19</w:t>
        </w:r>
      </w:p>
      <w:p w:rsidR="00BC77D4" w:rsidRDefault="00BC77D4" w:rsidP="00BC77D4">
        <w:pPr>
          <w:pStyle w:val="NoSpacing"/>
          <w:ind w:left="7920"/>
        </w:pPr>
        <w:r>
          <w:t xml:space="preserve">       HC 58/18</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535A2"/>
    <w:rsid w:val="000A5729"/>
    <w:rsid w:val="00112579"/>
    <w:rsid w:val="00125377"/>
    <w:rsid w:val="0012587B"/>
    <w:rsid w:val="0013419A"/>
    <w:rsid w:val="001A29C3"/>
    <w:rsid w:val="001D0EE0"/>
    <w:rsid w:val="001D126B"/>
    <w:rsid w:val="002C7F8A"/>
    <w:rsid w:val="00336581"/>
    <w:rsid w:val="003A3365"/>
    <w:rsid w:val="003E5BAA"/>
    <w:rsid w:val="004361E3"/>
    <w:rsid w:val="00477B02"/>
    <w:rsid w:val="004C10F7"/>
    <w:rsid w:val="004F5B5B"/>
    <w:rsid w:val="0054317D"/>
    <w:rsid w:val="00681684"/>
    <w:rsid w:val="0068662E"/>
    <w:rsid w:val="006A03C9"/>
    <w:rsid w:val="006E2ED7"/>
    <w:rsid w:val="00701C30"/>
    <w:rsid w:val="007B49A6"/>
    <w:rsid w:val="007D0B26"/>
    <w:rsid w:val="007D2790"/>
    <w:rsid w:val="008A7672"/>
    <w:rsid w:val="008C3209"/>
    <w:rsid w:val="00950F23"/>
    <w:rsid w:val="009E19FD"/>
    <w:rsid w:val="009E1D1A"/>
    <w:rsid w:val="009E5C1A"/>
    <w:rsid w:val="00A50BC8"/>
    <w:rsid w:val="00A833D1"/>
    <w:rsid w:val="00A916BD"/>
    <w:rsid w:val="00BA2225"/>
    <w:rsid w:val="00BC77D4"/>
    <w:rsid w:val="00BF2A5C"/>
    <w:rsid w:val="00C47B73"/>
    <w:rsid w:val="00C57428"/>
    <w:rsid w:val="00C61900"/>
    <w:rsid w:val="00CA572E"/>
    <w:rsid w:val="00D20B4C"/>
    <w:rsid w:val="00D82240"/>
    <w:rsid w:val="00DA3932"/>
    <w:rsid w:val="00DB1D00"/>
    <w:rsid w:val="00DE673B"/>
    <w:rsid w:val="00E10C27"/>
    <w:rsid w:val="00F13281"/>
    <w:rsid w:val="00F535A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BC77D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C77D4"/>
    <w:rPr>
      <w:rFonts w:ascii="Times New Roman" w:hAnsi="Times New Roman"/>
      <w:sz w:val="24"/>
    </w:rPr>
  </w:style>
  <w:style w:type="paragraph" w:styleId="Footer">
    <w:name w:val="footer"/>
    <w:basedOn w:val="Normal"/>
    <w:link w:val="FooterChar"/>
    <w:uiPriority w:val="99"/>
    <w:semiHidden/>
    <w:unhideWhenUsed/>
    <w:rsid w:val="00BC77D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C77D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23</cp:revision>
  <cp:lastPrinted>2019-05-21T06:52:00Z</cp:lastPrinted>
  <dcterms:created xsi:type="dcterms:W3CDTF">2019-05-17T09:22:00Z</dcterms:created>
  <dcterms:modified xsi:type="dcterms:W3CDTF">2019-05-21T06:53:00Z</dcterms:modified>
</cp:coreProperties>
</file>