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DB" w:rsidRDefault="00745A41"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NGONIDZASHE MUWONWA</w:t>
      </w:r>
    </w:p>
    <w:p w:rsidR="00745A41" w:rsidRDefault="00745A41" w:rsidP="001A1E1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45A41" w:rsidRDefault="00745A41"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SHOPERAI MUWONWA</w:t>
      </w:r>
    </w:p>
    <w:p w:rsidR="00745A41" w:rsidRDefault="00745A41" w:rsidP="001A1E1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45A41" w:rsidRDefault="00745A41"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MAI-KAI REAL ESTATE</w:t>
      </w:r>
    </w:p>
    <w:p w:rsidR="00745A41" w:rsidRDefault="00745A41" w:rsidP="001A1E1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45A41" w:rsidRDefault="00745A41"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BERNARD MUTANGA MAHARA</w:t>
      </w:r>
    </w:p>
    <w:p w:rsidR="00745A41" w:rsidRDefault="00745A41" w:rsidP="001A1E13">
      <w:pPr>
        <w:spacing w:after="0" w:line="240" w:lineRule="auto"/>
        <w:jc w:val="both"/>
        <w:rPr>
          <w:rFonts w:ascii="Times New Roman" w:hAnsi="Times New Roman" w:cs="Times New Roman"/>
          <w:sz w:val="24"/>
          <w:szCs w:val="24"/>
        </w:rPr>
      </w:pPr>
    </w:p>
    <w:p w:rsidR="00745A41" w:rsidRDefault="00745A41" w:rsidP="001A1E13">
      <w:pPr>
        <w:spacing w:after="0" w:line="240" w:lineRule="auto"/>
        <w:jc w:val="both"/>
        <w:rPr>
          <w:rFonts w:ascii="Times New Roman" w:hAnsi="Times New Roman" w:cs="Times New Roman"/>
          <w:sz w:val="24"/>
          <w:szCs w:val="24"/>
        </w:rPr>
      </w:pPr>
    </w:p>
    <w:p w:rsidR="00745A41" w:rsidRDefault="00745A41"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45A41" w:rsidRDefault="00745A41"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rsidR="00745A41" w:rsidRDefault="00745A41"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19 June 2013 and 27 June 2013</w:t>
      </w:r>
    </w:p>
    <w:p w:rsidR="00745A41" w:rsidRDefault="00745A41" w:rsidP="001A1E13">
      <w:pPr>
        <w:spacing w:after="0" w:line="240" w:lineRule="auto"/>
        <w:jc w:val="both"/>
        <w:rPr>
          <w:rFonts w:ascii="Times New Roman" w:hAnsi="Times New Roman" w:cs="Times New Roman"/>
          <w:sz w:val="24"/>
          <w:szCs w:val="24"/>
        </w:rPr>
      </w:pPr>
    </w:p>
    <w:p w:rsidR="00745A41" w:rsidRDefault="00745A41" w:rsidP="001A1E13">
      <w:pPr>
        <w:spacing w:after="0" w:line="240" w:lineRule="auto"/>
        <w:jc w:val="both"/>
        <w:rPr>
          <w:rFonts w:ascii="Times New Roman" w:hAnsi="Times New Roman" w:cs="Times New Roman"/>
          <w:sz w:val="24"/>
          <w:szCs w:val="24"/>
        </w:rPr>
      </w:pPr>
    </w:p>
    <w:p w:rsidR="00745A41" w:rsidRPr="00745A41" w:rsidRDefault="00745A41" w:rsidP="001A1E13">
      <w:pPr>
        <w:spacing w:after="0" w:line="240" w:lineRule="auto"/>
        <w:jc w:val="both"/>
        <w:rPr>
          <w:rFonts w:ascii="Times New Roman" w:hAnsi="Times New Roman" w:cs="Times New Roman"/>
          <w:b/>
          <w:sz w:val="24"/>
          <w:szCs w:val="24"/>
        </w:rPr>
      </w:pPr>
      <w:r w:rsidRPr="00745A41">
        <w:rPr>
          <w:rFonts w:ascii="Times New Roman" w:hAnsi="Times New Roman" w:cs="Times New Roman"/>
          <w:b/>
          <w:sz w:val="24"/>
          <w:szCs w:val="24"/>
        </w:rPr>
        <w:t>Opposed Matter</w:t>
      </w:r>
    </w:p>
    <w:p w:rsidR="00745A41" w:rsidRDefault="00745A41" w:rsidP="001A1E13">
      <w:pPr>
        <w:spacing w:after="0" w:line="240" w:lineRule="auto"/>
        <w:jc w:val="both"/>
        <w:rPr>
          <w:rFonts w:ascii="Times New Roman" w:hAnsi="Times New Roman" w:cs="Times New Roman"/>
          <w:sz w:val="24"/>
          <w:szCs w:val="24"/>
        </w:rPr>
      </w:pPr>
    </w:p>
    <w:p w:rsidR="00745A41" w:rsidRDefault="00745A41" w:rsidP="001A1E13">
      <w:pPr>
        <w:spacing w:after="0" w:line="240" w:lineRule="auto"/>
        <w:jc w:val="both"/>
        <w:rPr>
          <w:rFonts w:ascii="Times New Roman" w:hAnsi="Times New Roman" w:cs="Times New Roman"/>
          <w:sz w:val="24"/>
          <w:szCs w:val="24"/>
        </w:rPr>
      </w:pPr>
    </w:p>
    <w:p w:rsidR="00745A41" w:rsidRDefault="00333EAC"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I </w:t>
      </w:r>
      <w:proofErr w:type="spellStart"/>
      <w:r w:rsidR="00745A41">
        <w:rPr>
          <w:rFonts w:ascii="Times New Roman" w:hAnsi="Times New Roman" w:cs="Times New Roman"/>
          <w:i/>
          <w:sz w:val="24"/>
          <w:szCs w:val="24"/>
        </w:rPr>
        <w:t>Mugwagwa</w:t>
      </w:r>
      <w:proofErr w:type="spellEnd"/>
      <w:r w:rsidR="00745A41">
        <w:rPr>
          <w:rFonts w:ascii="Times New Roman" w:hAnsi="Times New Roman" w:cs="Times New Roman"/>
          <w:sz w:val="24"/>
          <w:szCs w:val="24"/>
        </w:rPr>
        <w:t>, for the plaintiffs</w:t>
      </w:r>
    </w:p>
    <w:p w:rsidR="00745A41" w:rsidRDefault="00745A41"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00333EAC">
        <w:rPr>
          <w:rFonts w:ascii="Times New Roman" w:hAnsi="Times New Roman" w:cs="Times New Roman"/>
          <w:i/>
          <w:sz w:val="24"/>
          <w:szCs w:val="24"/>
        </w:rPr>
        <w:t>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Takawira</w:t>
      </w:r>
      <w:proofErr w:type="spellEnd"/>
      <w:r>
        <w:rPr>
          <w:rFonts w:ascii="Times New Roman" w:hAnsi="Times New Roman" w:cs="Times New Roman"/>
          <w:sz w:val="24"/>
          <w:szCs w:val="24"/>
        </w:rPr>
        <w:t>, for the defendants</w:t>
      </w:r>
    </w:p>
    <w:p w:rsidR="00745A41" w:rsidRDefault="00745A41" w:rsidP="001A1E13">
      <w:pPr>
        <w:spacing w:after="0" w:line="240" w:lineRule="auto"/>
        <w:jc w:val="both"/>
        <w:rPr>
          <w:rFonts w:ascii="Times New Roman" w:hAnsi="Times New Roman" w:cs="Times New Roman"/>
          <w:sz w:val="24"/>
          <w:szCs w:val="24"/>
        </w:rPr>
      </w:pPr>
    </w:p>
    <w:p w:rsidR="00745A41" w:rsidRDefault="00745A41" w:rsidP="001A1E13">
      <w:pPr>
        <w:spacing w:after="0" w:line="240" w:lineRule="auto"/>
        <w:jc w:val="both"/>
        <w:rPr>
          <w:rFonts w:ascii="Times New Roman" w:hAnsi="Times New Roman" w:cs="Times New Roman"/>
          <w:sz w:val="24"/>
          <w:szCs w:val="24"/>
        </w:rPr>
      </w:pPr>
    </w:p>
    <w:p w:rsidR="00896C2C" w:rsidRDefault="00745A41" w:rsidP="00896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TAKUVA J:</w:t>
      </w:r>
      <w:r>
        <w:rPr>
          <w:rFonts w:ascii="Times New Roman" w:hAnsi="Times New Roman" w:cs="Times New Roman"/>
          <w:sz w:val="24"/>
          <w:szCs w:val="24"/>
        </w:rPr>
        <w:tab/>
        <w:t>On 10 May 2013, the plaintiffs issued summons against the defendants claiming provisional sentence in the sum of USD23000-00 together with interest thereon at the rate of 10% per annum</w:t>
      </w:r>
      <w:r w:rsidR="004B73CF">
        <w:rPr>
          <w:rFonts w:ascii="Times New Roman" w:hAnsi="Times New Roman" w:cs="Times New Roman"/>
          <w:sz w:val="24"/>
          <w:szCs w:val="24"/>
        </w:rPr>
        <w:t xml:space="preserve"> reckoned from 26 April 2013 to date of payment in full, </w:t>
      </w:r>
      <w:r w:rsidR="00C75C56">
        <w:rPr>
          <w:rFonts w:ascii="Times New Roman" w:hAnsi="Times New Roman" w:cs="Times New Roman"/>
          <w:sz w:val="24"/>
          <w:szCs w:val="24"/>
        </w:rPr>
        <w:t>plus</w:t>
      </w:r>
      <w:r w:rsidR="004B73CF">
        <w:rPr>
          <w:rFonts w:ascii="Times New Roman" w:hAnsi="Times New Roman" w:cs="Times New Roman"/>
          <w:sz w:val="24"/>
          <w:szCs w:val="24"/>
        </w:rPr>
        <w:t xml:space="preserve"> costs of </w:t>
      </w:r>
      <w:r w:rsidR="00C75C56">
        <w:rPr>
          <w:rFonts w:ascii="Times New Roman" w:hAnsi="Times New Roman" w:cs="Times New Roman"/>
          <w:sz w:val="24"/>
          <w:szCs w:val="24"/>
        </w:rPr>
        <w:t>suit</w:t>
      </w:r>
      <w:r w:rsidR="004B73CF">
        <w:rPr>
          <w:rFonts w:ascii="Times New Roman" w:hAnsi="Times New Roman" w:cs="Times New Roman"/>
          <w:sz w:val="24"/>
          <w:szCs w:val="24"/>
        </w:rPr>
        <w:t xml:space="preserve"> on legal practitioners/client scale.</w:t>
      </w:r>
    </w:p>
    <w:p w:rsidR="004B73CF" w:rsidRDefault="004B73CF" w:rsidP="00896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claim is based on both an agreement of sale of certain stand number 3252 </w:t>
      </w:r>
      <w:proofErr w:type="spellStart"/>
      <w:r>
        <w:rPr>
          <w:rFonts w:ascii="Times New Roman" w:hAnsi="Times New Roman" w:cs="Times New Roman"/>
          <w:sz w:val="24"/>
          <w:szCs w:val="24"/>
        </w:rPr>
        <w:t>Chadcombe</w:t>
      </w:r>
      <w:proofErr w:type="spellEnd"/>
      <w:r>
        <w:rPr>
          <w:rFonts w:ascii="Times New Roman" w:hAnsi="Times New Roman" w:cs="Times New Roman"/>
          <w:sz w:val="24"/>
          <w:szCs w:val="24"/>
        </w:rPr>
        <w:t xml:space="preserve"> Township o Lot 3 of </w:t>
      </w:r>
      <w:proofErr w:type="spellStart"/>
      <w:r>
        <w:rPr>
          <w:rFonts w:ascii="Times New Roman" w:hAnsi="Times New Roman" w:cs="Times New Roman"/>
          <w:sz w:val="24"/>
          <w:szCs w:val="24"/>
        </w:rPr>
        <w:t>Makabusi</w:t>
      </w:r>
      <w:proofErr w:type="spellEnd"/>
      <w:r>
        <w:rPr>
          <w:rFonts w:ascii="Times New Roman" w:hAnsi="Times New Roman" w:cs="Times New Roman"/>
          <w:sz w:val="24"/>
          <w:szCs w:val="24"/>
        </w:rPr>
        <w:t xml:space="preserve"> dated 28 December 2012 and a subsequent letter of acknowledgment of debt executed by the defendants dated 16 April 2013.  In terms of the aforesaid documents an amount of USD 23 000-00, together with interest at the rate of 10% per annum is payable to the plaintiffs.</w:t>
      </w:r>
    </w:p>
    <w:p w:rsidR="004B73CF" w:rsidRDefault="004B73CF" w:rsidP="00896C2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was further alleged in the summons that the amount claimed by the plaintiffs has become due and payable to them because the defendants have failed to deliver the said stand 3252 </w:t>
      </w:r>
      <w:proofErr w:type="spellStart"/>
      <w:r>
        <w:rPr>
          <w:rFonts w:ascii="Times New Roman" w:hAnsi="Times New Roman" w:cs="Times New Roman"/>
          <w:sz w:val="24"/>
          <w:szCs w:val="24"/>
        </w:rPr>
        <w:t>Chadcombe</w:t>
      </w:r>
      <w:proofErr w:type="spellEnd"/>
      <w:r>
        <w:rPr>
          <w:rFonts w:ascii="Times New Roman" w:hAnsi="Times New Roman" w:cs="Times New Roman"/>
          <w:sz w:val="24"/>
          <w:szCs w:val="24"/>
        </w:rPr>
        <w:t xml:space="preserve"> Township as </w:t>
      </w:r>
      <w:r w:rsidR="00C75C56">
        <w:rPr>
          <w:rFonts w:ascii="Times New Roman" w:hAnsi="Times New Roman" w:cs="Times New Roman"/>
          <w:sz w:val="24"/>
          <w:szCs w:val="24"/>
        </w:rPr>
        <w:t>per</w:t>
      </w:r>
      <w:r>
        <w:rPr>
          <w:rFonts w:ascii="Times New Roman" w:hAnsi="Times New Roman" w:cs="Times New Roman"/>
          <w:sz w:val="24"/>
          <w:szCs w:val="24"/>
        </w:rPr>
        <w:t xml:space="preserve"> the agreement of sale, and further, defendants have failed to refund the purchase price.  When the provisional sentence summons was served, defendants did not satisfy the claim.  Instead, they filed a notice of opposition supported by an opposing affidavit wherein </w:t>
      </w:r>
      <w:r w:rsidR="00C75C56">
        <w:rPr>
          <w:rFonts w:ascii="Times New Roman" w:hAnsi="Times New Roman" w:cs="Times New Roman"/>
          <w:sz w:val="24"/>
          <w:szCs w:val="24"/>
        </w:rPr>
        <w:t>t</w:t>
      </w:r>
      <w:r>
        <w:rPr>
          <w:rFonts w:ascii="Times New Roman" w:hAnsi="Times New Roman" w:cs="Times New Roman"/>
          <w:sz w:val="24"/>
          <w:szCs w:val="24"/>
        </w:rPr>
        <w:t>he</w:t>
      </w:r>
      <w:r w:rsidR="00C75C56">
        <w:rPr>
          <w:rFonts w:ascii="Times New Roman" w:hAnsi="Times New Roman" w:cs="Times New Roman"/>
          <w:sz w:val="24"/>
          <w:szCs w:val="24"/>
        </w:rPr>
        <w:t>y</w:t>
      </w:r>
      <w:r>
        <w:rPr>
          <w:rFonts w:ascii="Times New Roman" w:hAnsi="Times New Roman" w:cs="Times New Roman"/>
          <w:sz w:val="24"/>
          <w:szCs w:val="24"/>
        </w:rPr>
        <w:t xml:space="preserve"> raised the following points;</w:t>
      </w:r>
    </w:p>
    <w:p w:rsidR="004B73CF" w:rsidRDefault="004B73CF" w:rsidP="001A1E13">
      <w:pPr>
        <w:spacing w:after="0" w:line="240" w:lineRule="auto"/>
        <w:jc w:val="both"/>
        <w:rPr>
          <w:rFonts w:ascii="Times New Roman" w:hAnsi="Times New Roman" w:cs="Times New Roman"/>
          <w:sz w:val="24"/>
          <w:szCs w:val="24"/>
        </w:rPr>
      </w:pPr>
    </w:p>
    <w:p w:rsidR="004B73CF" w:rsidRDefault="004B73CF" w:rsidP="00896C2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is no </w:t>
      </w:r>
      <w:r w:rsidR="003830F5">
        <w:rPr>
          <w:rFonts w:ascii="Times New Roman" w:hAnsi="Times New Roman" w:cs="Times New Roman"/>
          <w:sz w:val="24"/>
          <w:szCs w:val="24"/>
        </w:rPr>
        <w:t>n</w:t>
      </w:r>
      <w:r>
        <w:rPr>
          <w:rFonts w:ascii="Times New Roman" w:hAnsi="Times New Roman" w:cs="Times New Roman"/>
          <w:sz w:val="24"/>
          <w:szCs w:val="24"/>
        </w:rPr>
        <w:t>exus or explanation as to why second defendant is being sued in his personal capacity.</w:t>
      </w:r>
    </w:p>
    <w:p w:rsidR="005A34FA" w:rsidRDefault="005A34FA" w:rsidP="005A34FA">
      <w:pPr>
        <w:pStyle w:val="ListParagraph"/>
        <w:spacing w:after="0" w:line="240" w:lineRule="auto"/>
        <w:jc w:val="both"/>
        <w:rPr>
          <w:rFonts w:ascii="Times New Roman" w:hAnsi="Times New Roman" w:cs="Times New Roman"/>
          <w:sz w:val="24"/>
          <w:szCs w:val="24"/>
        </w:rPr>
      </w:pPr>
    </w:p>
    <w:p w:rsidR="00AC23AC" w:rsidRDefault="004B73CF" w:rsidP="00896C2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is no basis for claiming interest at the rate of 10% when the agreement or the letter does not contain such a clause.</w:t>
      </w:r>
      <w:r w:rsidRPr="004B73CF">
        <w:rPr>
          <w:rFonts w:ascii="Times New Roman" w:hAnsi="Times New Roman" w:cs="Times New Roman"/>
          <w:sz w:val="24"/>
          <w:szCs w:val="24"/>
        </w:rPr>
        <w:t xml:space="preserve"> </w:t>
      </w:r>
    </w:p>
    <w:p w:rsidR="00896C2C" w:rsidRPr="00896C2C" w:rsidRDefault="00896C2C" w:rsidP="00896C2C">
      <w:pPr>
        <w:spacing w:after="0" w:line="360" w:lineRule="auto"/>
        <w:jc w:val="both"/>
        <w:rPr>
          <w:rFonts w:ascii="Times New Roman" w:hAnsi="Times New Roman" w:cs="Times New Roman"/>
          <w:sz w:val="24"/>
          <w:szCs w:val="24"/>
        </w:rPr>
      </w:pPr>
    </w:p>
    <w:p w:rsidR="005A34FA" w:rsidRPr="00896C2C" w:rsidRDefault="00AC23AC" w:rsidP="00896C2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cause of action is muddled in confusion and fraught with legal irregularities.</w:t>
      </w:r>
    </w:p>
    <w:p w:rsidR="005A34FA" w:rsidRDefault="00AC23AC" w:rsidP="00896C2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letter that plaintiffs rely on is not a liquid document in that it was based on a </w:t>
      </w:r>
      <w:proofErr w:type="spellStart"/>
      <w:r w:rsidRPr="00AC23AC">
        <w:rPr>
          <w:rFonts w:ascii="Times New Roman" w:hAnsi="Times New Roman" w:cs="Times New Roman"/>
          <w:i/>
          <w:sz w:val="24"/>
          <w:szCs w:val="24"/>
        </w:rPr>
        <w:t>justus</w:t>
      </w:r>
      <w:proofErr w:type="spellEnd"/>
      <w:r w:rsidRPr="00AC23AC">
        <w:rPr>
          <w:rFonts w:ascii="Times New Roman" w:hAnsi="Times New Roman" w:cs="Times New Roman"/>
          <w:i/>
          <w:sz w:val="24"/>
          <w:szCs w:val="24"/>
        </w:rPr>
        <w:t xml:space="preserve"> error</w:t>
      </w:r>
      <w:r>
        <w:rPr>
          <w:rFonts w:ascii="Times New Roman" w:hAnsi="Times New Roman" w:cs="Times New Roman"/>
          <w:sz w:val="24"/>
          <w:szCs w:val="24"/>
        </w:rPr>
        <w:t xml:space="preserve"> in that it is based on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5 of the agreement yet that paragraph does not entitle the plaintiffs to full </w:t>
      </w:r>
      <w:r w:rsidR="00C75C56">
        <w:rPr>
          <w:rFonts w:ascii="Times New Roman" w:hAnsi="Times New Roman" w:cs="Times New Roman"/>
          <w:sz w:val="24"/>
          <w:szCs w:val="24"/>
        </w:rPr>
        <w:t>refund</w:t>
      </w:r>
      <w:r>
        <w:rPr>
          <w:rFonts w:ascii="Times New Roman" w:hAnsi="Times New Roman" w:cs="Times New Roman"/>
          <w:sz w:val="24"/>
          <w:szCs w:val="24"/>
        </w:rPr>
        <w:t xml:space="preserve"> of the purchase price without the deductions of 5% </w:t>
      </w:r>
      <w:r w:rsidR="00C75C56">
        <w:rPr>
          <w:rFonts w:ascii="Times New Roman" w:hAnsi="Times New Roman" w:cs="Times New Roman"/>
          <w:sz w:val="24"/>
          <w:szCs w:val="24"/>
        </w:rPr>
        <w:t>from</w:t>
      </w:r>
      <w:r>
        <w:rPr>
          <w:rFonts w:ascii="Times New Roman" w:hAnsi="Times New Roman" w:cs="Times New Roman"/>
          <w:sz w:val="24"/>
          <w:szCs w:val="24"/>
        </w:rPr>
        <w:t xml:space="preserve"> that purchase price.</w:t>
      </w:r>
    </w:p>
    <w:p w:rsidR="00896C2C" w:rsidRPr="00896C2C" w:rsidRDefault="00896C2C" w:rsidP="00896C2C">
      <w:pPr>
        <w:pStyle w:val="ListParagraph"/>
        <w:spacing w:after="0" w:line="360" w:lineRule="auto"/>
        <w:jc w:val="both"/>
        <w:rPr>
          <w:rFonts w:ascii="Times New Roman" w:hAnsi="Times New Roman" w:cs="Times New Roman"/>
          <w:sz w:val="24"/>
          <w:szCs w:val="24"/>
        </w:rPr>
      </w:pPr>
    </w:p>
    <w:p w:rsidR="005A34FA" w:rsidRDefault="00AC23AC" w:rsidP="00896C2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no deduction of </w:t>
      </w:r>
      <w:proofErr w:type="spellStart"/>
      <w:r>
        <w:rPr>
          <w:rFonts w:ascii="Times New Roman" w:hAnsi="Times New Roman" w:cs="Times New Roman"/>
          <w:sz w:val="24"/>
          <w:szCs w:val="24"/>
        </w:rPr>
        <w:t>lawyers</w:t>
      </w:r>
      <w:proofErr w:type="spellEnd"/>
      <w:r>
        <w:rPr>
          <w:rFonts w:ascii="Times New Roman" w:hAnsi="Times New Roman" w:cs="Times New Roman"/>
          <w:sz w:val="24"/>
          <w:szCs w:val="24"/>
        </w:rPr>
        <w:t xml:space="preserve"> fees in respect of the work already commenced by </w:t>
      </w:r>
      <w:proofErr w:type="spellStart"/>
      <w:r>
        <w:rPr>
          <w:rFonts w:ascii="Times New Roman" w:hAnsi="Times New Roman" w:cs="Times New Roman"/>
          <w:sz w:val="24"/>
          <w:szCs w:val="24"/>
        </w:rPr>
        <w:t>Conveyancers</w:t>
      </w:r>
      <w:proofErr w:type="spellEnd"/>
      <w:r>
        <w:rPr>
          <w:rFonts w:ascii="Times New Roman" w:hAnsi="Times New Roman" w:cs="Times New Roman"/>
          <w:sz w:val="24"/>
          <w:szCs w:val="24"/>
        </w:rPr>
        <w:t xml:space="preserve">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(c)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(ii) of the agreement of sale</w:t>
      </w:r>
      <w:r w:rsidR="005A34FA">
        <w:rPr>
          <w:rFonts w:ascii="Times New Roman" w:hAnsi="Times New Roman" w:cs="Times New Roman"/>
          <w:sz w:val="24"/>
          <w:szCs w:val="24"/>
        </w:rPr>
        <w:t>.</w:t>
      </w:r>
    </w:p>
    <w:p w:rsidR="00896C2C" w:rsidRPr="00896C2C" w:rsidRDefault="00896C2C" w:rsidP="00896C2C">
      <w:pPr>
        <w:spacing w:after="0" w:line="360" w:lineRule="auto"/>
        <w:jc w:val="both"/>
        <w:rPr>
          <w:rFonts w:ascii="Times New Roman" w:hAnsi="Times New Roman" w:cs="Times New Roman"/>
          <w:sz w:val="24"/>
          <w:szCs w:val="24"/>
        </w:rPr>
      </w:pPr>
    </w:p>
    <w:p w:rsidR="00AC23AC" w:rsidRDefault="00AC23AC" w:rsidP="00896C2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Deductions for costs of drawing the agreements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17 of the agreement of sale are not encompassed in the letter.</w:t>
      </w:r>
    </w:p>
    <w:p w:rsidR="00B93329" w:rsidRDefault="00B93329" w:rsidP="001A1E13">
      <w:pPr>
        <w:pStyle w:val="ListParagraph"/>
        <w:spacing w:after="0" w:line="240" w:lineRule="auto"/>
        <w:jc w:val="both"/>
        <w:rPr>
          <w:rFonts w:ascii="Times New Roman" w:hAnsi="Times New Roman" w:cs="Times New Roman"/>
          <w:sz w:val="24"/>
          <w:szCs w:val="24"/>
        </w:rPr>
      </w:pPr>
    </w:p>
    <w:p w:rsidR="00AC23AC" w:rsidRDefault="00AC23AC"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letter that the plaintiffs rely on reads:</w:t>
      </w:r>
    </w:p>
    <w:p w:rsidR="005A34FA" w:rsidRDefault="005A34FA" w:rsidP="001A1E13">
      <w:pPr>
        <w:spacing w:after="0" w:line="240" w:lineRule="auto"/>
        <w:jc w:val="both"/>
        <w:rPr>
          <w:rFonts w:ascii="Times New Roman" w:hAnsi="Times New Roman" w:cs="Times New Roman"/>
          <w:sz w:val="24"/>
          <w:szCs w:val="24"/>
        </w:rPr>
      </w:pPr>
    </w:p>
    <w:p w:rsidR="005A34FA" w:rsidRDefault="00AC23AC"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“REF: </w:t>
      </w:r>
      <w:r w:rsidRPr="00C75C56">
        <w:rPr>
          <w:rFonts w:ascii="Times New Roman" w:hAnsi="Times New Roman" w:cs="Times New Roman"/>
          <w:sz w:val="24"/>
          <w:szCs w:val="24"/>
          <w:u w:val="single"/>
        </w:rPr>
        <w:t>CANCELLATION OF AGREEMENT OF SALE – STAND 3252</w:t>
      </w:r>
      <w:r>
        <w:rPr>
          <w:rFonts w:ascii="Times New Roman" w:hAnsi="Times New Roman" w:cs="Times New Roman"/>
          <w:sz w:val="24"/>
          <w:szCs w:val="24"/>
        </w:rPr>
        <w:t xml:space="preserve"> </w:t>
      </w:r>
    </w:p>
    <w:p w:rsidR="004B73CF" w:rsidRPr="00AC23AC" w:rsidRDefault="005A34FA"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C23AC" w:rsidRPr="00AC23AC">
        <w:rPr>
          <w:rFonts w:ascii="Times New Roman" w:hAnsi="Times New Roman" w:cs="Times New Roman"/>
          <w:sz w:val="24"/>
          <w:szCs w:val="24"/>
          <w:u w:val="single"/>
        </w:rPr>
        <w:t>CHADCOMBE TOWNSHIP OF LOT 3 OF MAKABUSI.</w:t>
      </w:r>
      <w:r w:rsidR="00AC23AC">
        <w:rPr>
          <w:rFonts w:ascii="Times New Roman" w:hAnsi="Times New Roman" w:cs="Times New Roman"/>
          <w:sz w:val="24"/>
          <w:szCs w:val="24"/>
          <w:u w:val="single"/>
        </w:rPr>
        <w:t>______</w:t>
      </w:r>
      <w:r w:rsidR="00AC23AC" w:rsidRPr="00AC23AC">
        <w:rPr>
          <w:rFonts w:ascii="Times New Roman" w:hAnsi="Times New Roman" w:cs="Times New Roman"/>
          <w:sz w:val="24"/>
          <w:szCs w:val="24"/>
          <w:u w:val="single"/>
        </w:rPr>
        <w:t xml:space="preserve"> </w:t>
      </w:r>
      <w:r w:rsidR="00AC23AC" w:rsidRPr="00AC23AC">
        <w:rPr>
          <w:rFonts w:ascii="Times New Roman" w:hAnsi="Times New Roman" w:cs="Times New Roman"/>
          <w:sz w:val="24"/>
          <w:szCs w:val="24"/>
        </w:rPr>
        <w:t xml:space="preserve">  </w:t>
      </w:r>
      <w:r w:rsidR="004B73CF" w:rsidRPr="00AC23AC">
        <w:rPr>
          <w:rFonts w:ascii="Times New Roman" w:hAnsi="Times New Roman" w:cs="Times New Roman"/>
          <w:sz w:val="24"/>
          <w:szCs w:val="24"/>
        </w:rPr>
        <w:t xml:space="preserve"> </w:t>
      </w:r>
    </w:p>
    <w:p w:rsidR="00B93329" w:rsidRDefault="00B93329" w:rsidP="001A1E13">
      <w:pPr>
        <w:spacing w:after="0" w:line="240" w:lineRule="auto"/>
        <w:jc w:val="both"/>
        <w:rPr>
          <w:rFonts w:ascii="Times New Roman" w:hAnsi="Times New Roman" w:cs="Times New Roman"/>
          <w:sz w:val="24"/>
          <w:szCs w:val="24"/>
        </w:rPr>
      </w:pPr>
    </w:p>
    <w:p w:rsidR="00B93329" w:rsidRDefault="00B93329"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With reference to </w:t>
      </w:r>
      <w:r w:rsidR="00C75C56">
        <w:rPr>
          <w:rFonts w:ascii="Times New Roman" w:hAnsi="Times New Roman" w:cs="Times New Roman"/>
          <w:sz w:val="24"/>
          <w:szCs w:val="24"/>
        </w:rPr>
        <w:t>above</w:t>
      </w:r>
      <w:r>
        <w:rPr>
          <w:rFonts w:ascii="Times New Roman" w:hAnsi="Times New Roman" w:cs="Times New Roman"/>
          <w:sz w:val="24"/>
          <w:szCs w:val="24"/>
        </w:rPr>
        <w:t xml:space="preserve"> and your letter of 3 April 2013, in which letter you were giving us notice of cancellation of the agreement of sale entered between us  on 28 December 2012.</w:t>
      </w:r>
    </w:p>
    <w:p w:rsidR="00B93329" w:rsidRDefault="00B93329" w:rsidP="001A1E13">
      <w:pPr>
        <w:spacing w:after="0" w:line="240" w:lineRule="auto"/>
        <w:jc w:val="both"/>
        <w:rPr>
          <w:rFonts w:ascii="Times New Roman" w:hAnsi="Times New Roman" w:cs="Times New Roman"/>
          <w:sz w:val="24"/>
          <w:szCs w:val="24"/>
        </w:rPr>
      </w:pPr>
    </w:p>
    <w:p w:rsidR="00B93329" w:rsidRDefault="00B93329"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are hereby accepting and confirming the cancellation of the said agreement of sale at your request.</w:t>
      </w:r>
    </w:p>
    <w:p w:rsidR="00B93329" w:rsidRDefault="00B93329" w:rsidP="001A1E13">
      <w:pPr>
        <w:spacing w:after="0" w:line="240" w:lineRule="auto"/>
        <w:jc w:val="both"/>
        <w:rPr>
          <w:rFonts w:ascii="Times New Roman" w:hAnsi="Times New Roman" w:cs="Times New Roman"/>
          <w:sz w:val="24"/>
          <w:szCs w:val="24"/>
        </w:rPr>
      </w:pPr>
    </w:p>
    <w:p w:rsidR="00794BFB" w:rsidRDefault="00B93329"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According to our records, you have paid the full purchase price of US$23 000-00</w:t>
      </w:r>
      <w:r w:rsidR="00794BFB">
        <w:rPr>
          <w:rFonts w:ascii="Times New Roman" w:hAnsi="Times New Roman" w:cs="Times New Roman"/>
          <w:sz w:val="24"/>
          <w:szCs w:val="24"/>
        </w:rPr>
        <w:t xml:space="preserve"> (twenty three thousand dollars) towards the purchase of the property.  </w:t>
      </w:r>
      <w:r w:rsidR="00794BFB" w:rsidRPr="00794BFB">
        <w:rPr>
          <w:rFonts w:ascii="Times New Roman" w:hAnsi="Times New Roman" w:cs="Times New Roman"/>
          <w:sz w:val="24"/>
          <w:szCs w:val="24"/>
          <w:u w:val="single"/>
        </w:rPr>
        <w:t xml:space="preserve">We shall be making your refund of the amount </w:t>
      </w:r>
      <w:proofErr w:type="gramStart"/>
      <w:r w:rsidR="00794BFB" w:rsidRPr="00794BFB">
        <w:rPr>
          <w:rFonts w:ascii="Times New Roman" w:hAnsi="Times New Roman" w:cs="Times New Roman"/>
          <w:sz w:val="24"/>
          <w:szCs w:val="24"/>
          <w:u w:val="single"/>
        </w:rPr>
        <w:t>your</w:t>
      </w:r>
      <w:proofErr w:type="gramEnd"/>
      <w:r w:rsidR="00794BFB" w:rsidRPr="00794BFB">
        <w:rPr>
          <w:rFonts w:ascii="Times New Roman" w:hAnsi="Times New Roman" w:cs="Times New Roman"/>
          <w:sz w:val="24"/>
          <w:szCs w:val="24"/>
          <w:u w:val="single"/>
        </w:rPr>
        <w:t xml:space="preserve"> paid in terms of clause 5 of the said agreement</w:t>
      </w:r>
      <w:r w:rsidR="00794B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94BFB">
        <w:rPr>
          <w:rFonts w:ascii="Times New Roman" w:hAnsi="Times New Roman" w:cs="Times New Roman"/>
          <w:sz w:val="24"/>
          <w:szCs w:val="24"/>
        </w:rPr>
        <w:t>The refund will be transferred to the account as instructed in your letter within seven (7) working days from the date of this letter which will be on Friday 26 April 2013.</w:t>
      </w:r>
    </w:p>
    <w:p w:rsidR="00794BFB" w:rsidRDefault="00794BFB" w:rsidP="001A1E13">
      <w:pPr>
        <w:spacing w:after="0" w:line="240" w:lineRule="auto"/>
        <w:jc w:val="both"/>
        <w:rPr>
          <w:rFonts w:ascii="Times New Roman" w:hAnsi="Times New Roman" w:cs="Times New Roman"/>
          <w:sz w:val="24"/>
          <w:szCs w:val="24"/>
        </w:rPr>
      </w:pPr>
    </w:p>
    <w:p w:rsidR="00964609" w:rsidRDefault="00794BFB"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By this agreement we are instructing our legal practitioners not to attend to the transfer of the property to you and that we are now putting the property back on the, market for resale----.”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  </w:t>
      </w:r>
      <w:r w:rsidR="00B93329">
        <w:rPr>
          <w:rFonts w:ascii="Times New Roman" w:hAnsi="Times New Roman" w:cs="Times New Roman"/>
          <w:sz w:val="24"/>
          <w:szCs w:val="24"/>
        </w:rPr>
        <w:t xml:space="preserve"> </w:t>
      </w:r>
      <w:r w:rsidR="004B73CF">
        <w:rPr>
          <w:rFonts w:ascii="Times New Roman" w:hAnsi="Times New Roman" w:cs="Times New Roman"/>
          <w:sz w:val="24"/>
          <w:szCs w:val="24"/>
        </w:rPr>
        <w:t xml:space="preserve"> </w:t>
      </w:r>
    </w:p>
    <w:p w:rsidR="00964609" w:rsidRDefault="00964609" w:rsidP="001A1E13">
      <w:pPr>
        <w:spacing w:after="0" w:line="240" w:lineRule="auto"/>
        <w:jc w:val="both"/>
        <w:rPr>
          <w:rFonts w:ascii="Times New Roman" w:hAnsi="Times New Roman" w:cs="Times New Roman"/>
          <w:sz w:val="24"/>
          <w:szCs w:val="24"/>
        </w:rPr>
      </w:pPr>
    </w:p>
    <w:p w:rsidR="00964609" w:rsidRDefault="00964609"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letter was addressed to both plaintiffs and signed by the second defendant.</w:t>
      </w:r>
    </w:p>
    <w:p w:rsidR="00964609" w:rsidRDefault="00964609" w:rsidP="001A1E13">
      <w:pPr>
        <w:spacing w:after="0" w:line="240" w:lineRule="auto"/>
        <w:jc w:val="both"/>
        <w:rPr>
          <w:rFonts w:ascii="Times New Roman" w:hAnsi="Times New Roman" w:cs="Times New Roman"/>
          <w:sz w:val="24"/>
          <w:szCs w:val="24"/>
        </w:rPr>
      </w:pPr>
    </w:p>
    <w:p w:rsidR="00964609" w:rsidRDefault="00964609"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regards the agreement of sale, clause 5 reads as follows:</w:t>
      </w:r>
    </w:p>
    <w:p w:rsidR="00964609" w:rsidRDefault="00964609" w:rsidP="001A1E13">
      <w:pPr>
        <w:spacing w:after="0" w:line="240" w:lineRule="auto"/>
        <w:jc w:val="both"/>
        <w:rPr>
          <w:rFonts w:ascii="Times New Roman" w:hAnsi="Times New Roman" w:cs="Times New Roman"/>
          <w:sz w:val="24"/>
          <w:szCs w:val="24"/>
        </w:rPr>
      </w:pPr>
    </w:p>
    <w:p w:rsidR="00964609" w:rsidRDefault="00964609" w:rsidP="001A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3C1615">
        <w:rPr>
          <w:rFonts w:ascii="Times New Roman" w:hAnsi="Times New Roman" w:cs="Times New Roman"/>
          <w:sz w:val="24"/>
          <w:szCs w:val="24"/>
          <w:u w:val="single"/>
        </w:rPr>
        <w:t>PROFESSIONAL FEES</w:t>
      </w:r>
    </w:p>
    <w:p w:rsidR="00964609" w:rsidRDefault="00964609" w:rsidP="001A1E13">
      <w:pPr>
        <w:spacing w:after="0" w:line="240" w:lineRule="auto"/>
        <w:jc w:val="both"/>
        <w:rPr>
          <w:rFonts w:ascii="Times New Roman" w:hAnsi="Times New Roman" w:cs="Times New Roman"/>
          <w:sz w:val="24"/>
          <w:szCs w:val="24"/>
        </w:rPr>
      </w:pPr>
    </w:p>
    <w:p w:rsidR="003C1615" w:rsidRDefault="00964609"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purchaser hereby authorises the seller </w:t>
      </w:r>
      <w:r w:rsidRPr="003C1615">
        <w:rPr>
          <w:rFonts w:ascii="Times New Roman" w:hAnsi="Times New Roman" w:cs="Times New Roman"/>
          <w:sz w:val="24"/>
          <w:szCs w:val="24"/>
          <w:u w:val="single"/>
        </w:rPr>
        <w:t>to charge 5% of the purchase price</w:t>
      </w:r>
      <w:r>
        <w:rPr>
          <w:rFonts w:ascii="Times New Roman" w:hAnsi="Times New Roman" w:cs="Times New Roman"/>
          <w:sz w:val="24"/>
          <w:szCs w:val="24"/>
        </w:rPr>
        <w:t xml:space="preserve"> for ESTATE AGENT commission such amount shall be paid on the signing of this agreement.  In the event this agreement is cancelled such amount shall be non-refundable.”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3C1615" w:rsidRDefault="003C1615" w:rsidP="001A1E13">
      <w:pPr>
        <w:spacing w:after="0" w:line="240" w:lineRule="auto"/>
        <w:ind w:left="720"/>
        <w:jc w:val="both"/>
        <w:rPr>
          <w:rFonts w:ascii="Times New Roman" w:hAnsi="Times New Roman" w:cs="Times New Roman"/>
          <w:sz w:val="24"/>
          <w:szCs w:val="24"/>
        </w:rPr>
      </w:pPr>
    </w:p>
    <w:p w:rsidR="003C1615" w:rsidRDefault="003C1615"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Clause 7</w:t>
      </w:r>
      <w:r w:rsidR="00964609">
        <w:rPr>
          <w:rFonts w:ascii="Times New Roman" w:hAnsi="Times New Roman" w:cs="Times New Roman"/>
          <w:sz w:val="24"/>
          <w:szCs w:val="24"/>
        </w:rPr>
        <w:t xml:space="preserve"> </w:t>
      </w:r>
      <w:r>
        <w:rPr>
          <w:rFonts w:ascii="Times New Roman" w:hAnsi="Times New Roman" w:cs="Times New Roman"/>
          <w:sz w:val="24"/>
          <w:szCs w:val="24"/>
        </w:rPr>
        <w:t>reads “</w:t>
      </w:r>
      <w:r w:rsidRPr="003C1615">
        <w:rPr>
          <w:rFonts w:ascii="Times New Roman" w:hAnsi="Times New Roman" w:cs="Times New Roman"/>
          <w:sz w:val="24"/>
          <w:szCs w:val="24"/>
          <w:u w:val="single"/>
        </w:rPr>
        <w:t>Interest</w:t>
      </w:r>
      <w:r w:rsidR="004B73CF">
        <w:rPr>
          <w:rFonts w:ascii="Times New Roman" w:hAnsi="Times New Roman" w:cs="Times New Roman"/>
          <w:sz w:val="24"/>
          <w:szCs w:val="24"/>
        </w:rPr>
        <w:t xml:space="preserve"> </w:t>
      </w:r>
    </w:p>
    <w:p w:rsidR="003C1615" w:rsidRDefault="003C1615" w:rsidP="001A1E13">
      <w:pPr>
        <w:spacing w:after="0" w:line="240" w:lineRule="auto"/>
        <w:ind w:left="720"/>
        <w:jc w:val="both"/>
        <w:rPr>
          <w:rFonts w:ascii="Times New Roman" w:hAnsi="Times New Roman" w:cs="Times New Roman"/>
          <w:sz w:val="24"/>
          <w:szCs w:val="24"/>
        </w:rPr>
      </w:pPr>
    </w:p>
    <w:p w:rsidR="00745A41" w:rsidRDefault="003C1615" w:rsidP="001A1E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event of the purchaser not making a payment on the said date stipulated in clause 6 interest on the balance of the purchase price shall be calculated monthly in advance at the prime interest rate</w:t>
      </w:r>
      <w:r w:rsidR="00C75C56">
        <w:rPr>
          <w:rFonts w:ascii="Times New Roman" w:hAnsi="Times New Roman" w:cs="Times New Roman"/>
          <w:sz w:val="24"/>
          <w:szCs w:val="24"/>
        </w:rPr>
        <w:t xml:space="preserve"> of</w:t>
      </w:r>
      <w:r>
        <w:rPr>
          <w:rFonts w:ascii="Times New Roman" w:hAnsi="Times New Roman" w:cs="Times New Roman"/>
          <w:sz w:val="24"/>
          <w:szCs w:val="24"/>
        </w:rPr>
        <w:t xml:space="preserve"> 10% from du</w:t>
      </w:r>
      <w:r w:rsidR="00C75C56">
        <w:rPr>
          <w:rFonts w:ascii="Times New Roman" w:hAnsi="Times New Roman" w:cs="Times New Roman"/>
          <w:sz w:val="24"/>
          <w:szCs w:val="24"/>
        </w:rPr>
        <w:t>e</w:t>
      </w:r>
      <w:r>
        <w:rPr>
          <w:rFonts w:ascii="Times New Roman" w:hAnsi="Times New Roman" w:cs="Times New Roman"/>
          <w:sz w:val="24"/>
          <w:szCs w:val="24"/>
        </w:rPr>
        <w:t xml:space="preserve"> date until the date of such payment.</w:t>
      </w:r>
      <w:r w:rsidR="00693E76">
        <w:rPr>
          <w:rFonts w:ascii="Times New Roman" w:hAnsi="Times New Roman" w:cs="Times New Roman"/>
          <w:sz w:val="24"/>
          <w:szCs w:val="24"/>
        </w:rPr>
        <w:t>”</w:t>
      </w:r>
    </w:p>
    <w:p w:rsidR="00693E76" w:rsidRDefault="00693E76" w:rsidP="00693E76">
      <w:pPr>
        <w:spacing w:after="0" w:line="240" w:lineRule="auto"/>
        <w:jc w:val="both"/>
        <w:rPr>
          <w:rFonts w:ascii="Times New Roman" w:hAnsi="Times New Roman" w:cs="Times New Roman"/>
          <w:sz w:val="24"/>
          <w:szCs w:val="24"/>
        </w:rPr>
      </w:pPr>
    </w:p>
    <w:p w:rsidR="00693E76" w:rsidRDefault="00693E76" w:rsidP="00896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8 relates to the purchaser’s liability for the payment of all rates and taxes levied on the stand.  Clause 17 relates to costs and it reads:</w:t>
      </w:r>
    </w:p>
    <w:p w:rsidR="00693E76" w:rsidRDefault="00693E76" w:rsidP="00693E76">
      <w:pPr>
        <w:spacing w:after="0" w:line="240" w:lineRule="auto"/>
        <w:jc w:val="both"/>
        <w:rPr>
          <w:rFonts w:ascii="Times New Roman" w:hAnsi="Times New Roman" w:cs="Times New Roman"/>
          <w:sz w:val="24"/>
          <w:szCs w:val="24"/>
        </w:rPr>
      </w:pPr>
    </w:p>
    <w:p w:rsidR="00693E76" w:rsidRDefault="00693E76" w:rsidP="00896C2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“The costs of drawing and preparing this agreement shall be borne by the purchaser.”</w:t>
      </w:r>
    </w:p>
    <w:p w:rsidR="00693E76" w:rsidRDefault="00693E76" w:rsidP="00693E76">
      <w:pPr>
        <w:spacing w:after="0" w:line="240" w:lineRule="auto"/>
        <w:jc w:val="both"/>
        <w:rPr>
          <w:rFonts w:ascii="Times New Roman" w:hAnsi="Times New Roman" w:cs="Times New Roman"/>
          <w:sz w:val="24"/>
          <w:szCs w:val="24"/>
        </w:rPr>
      </w:pPr>
    </w:p>
    <w:p w:rsidR="008E4D54" w:rsidRDefault="00693E76" w:rsidP="00896C2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issue in this matter is whether or not the letter and the agreement of sale amount to liquid document for the purposes of the provisional sentence procedure as contained in 04 </w:t>
      </w:r>
      <w:proofErr w:type="gramStart"/>
      <w:r w:rsidR="00C75C56">
        <w:rPr>
          <w:rFonts w:ascii="Times New Roman" w:hAnsi="Times New Roman" w:cs="Times New Roman"/>
          <w:sz w:val="24"/>
          <w:szCs w:val="24"/>
        </w:rPr>
        <w:t>rule</w:t>
      </w:r>
      <w:proofErr w:type="gramEnd"/>
      <w:r>
        <w:rPr>
          <w:rFonts w:ascii="Times New Roman" w:hAnsi="Times New Roman" w:cs="Times New Roman"/>
          <w:sz w:val="24"/>
          <w:szCs w:val="24"/>
        </w:rPr>
        <w:t xml:space="preserve"> 20 of the High Court Rules, 1971.  The order provides that where the plaintiff is the holder of a valid acknowledgment in writing of a debt, </w:t>
      </w:r>
      <w:r w:rsidR="005F2A42">
        <w:rPr>
          <w:rFonts w:ascii="Times New Roman" w:hAnsi="Times New Roman" w:cs="Times New Roman"/>
          <w:sz w:val="24"/>
          <w:szCs w:val="24"/>
        </w:rPr>
        <w:t xml:space="preserve">commonly called a liquid document, the plaintiff may cause a summons to be issued claiming provisional sentence on the said document.  What amounts to a liquid document is not defined in the rules.  However, the courts have held that any clear, unequivocal and unambiguous written promise to pay a debt constitutes a liquid document – See </w:t>
      </w:r>
      <w:proofErr w:type="spellStart"/>
      <w:r w:rsidR="005F2A42" w:rsidRPr="005F2A42">
        <w:rPr>
          <w:rFonts w:ascii="Times New Roman" w:hAnsi="Times New Roman" w:cs="Times New Roman"/>
          <w:i/>
          <w:sz w:val="24"/>
          <w:szCs w:val="24"/>
        </w:rPr>
        <w:t>Sibanda</w:t>
      </w:r>
      <w:proofErr w:type="spellEnd"/>
      <w:r w:rsidR="005F2A42" w:rsidRPr="005F2A42">
        <w:rPr>
          <w:rFonts w:ascii="Times New Roman" w:hAnsi="Times New Roman" w:cs="Times New Roman"/>
          <w:i/>
          <w:sz w:val="24"/>
          <w:szCs w:val="24"/>
        </w:rPr>
        <w:t xml:space="preserve"> </w:t>
      </w:r>
      <w:r w:rsidR="005F2A42">
        <w:rPr>
          <w:rFonts w:ascii="Times New Roman" w:hAnsi="Times New Roman" w:cs="Times New Roman"/>
          <w:sz w:val="24"/>
          <w:szCs w:val="24"/>
        </w:rPr>
        <w:t xml:space="preserve">v </w:t>
      </w:r>
      <w:proofErr w:type="spellStart"/>
      <w:r w:rsidR="005F2A42" w:rsidRPr="005F2A42">
        <w:rPr>
          <w:rFonts w:ascii="Times New Roman" w:hAnsi="Times New Roman" w:cs="Times New Roman"/>
          <w:i/>
          <w:sz w:val="24"/>
          <w:szCs w:val="24"/>
        </w:rPr>
        <w:t>Mushapaidze</w:t>
      </w:r>
      <w:proofErr w:type="spellEnd"/>
      <w:r w:rsidR="005F2A42">
        <w:rPr>
          <w:rFonts w:ascii="Times New Roman" w:hAnsi="Times New Roman" w:cs="Times New Roman"/>
          <w:sz w:val="24"/>
          <w:szCs w:val="24"/>
        </w:rPr>
        <w:t xml:space="preserve"> 2010 (1) ZLR 216 where MAKARAU JP (as she then was) held that “Thus, any letter, to the extent that it is clear, unequivocal and unambiguous and contains an acknowledgment of debt, can constitute a liquid document for the purposes of the Rules on provisional sentence.  Where the letter is ambiguous, or where an offer to make payment is conditional, the letter would not constitute a “liquid document.”</w:t>
      </w:r>
    </w:p>
    <w:p w:rsidR="008E4D54" w:rsidRDefault="008E4D54" w:rsidP="00896C2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8E4D54">
        <w:rPr>
          <w:rFonts w:ascii="Times New Roman" w:hAnsi="Times New Roman" w:cs="Times New Roman"/>
          <w:i/>
          <w:sz w:val="24"/>
          <w:szCs w:val="24"/>
        </w:rPr>
        <w:t>Allied Holdings Ltd</w:t>
      </w:r>
      <w:r>
        <w:rPr>
          <w:rFonts w:ascii="Times New Roman" w:hAnsi="Times New Roman" w:cs="Times New Roman"/>
          <w:sz w:val="24"/>
          <w:szCs w:val="24"/>
        </w:rPr>
        <w:t xml:space="preserve"> v </w:t>
      </w:r>
      <w:r w:rsidRPr="008E4D54">
        <w:rPr>
          <w:rFonts w:ascii="Times New Roman" w:hAnsi="Times New Roman" w:cs="Times New Roman"/>
          <w:i/>
          <w:sz w:val="24"/>
          <w:szCs w:val="24"/>
        </w:rPr>
        <w:t>Myerson</w:t>
      </w:r>
      <w:r>
        <w:rPr>
          <w:rFonts w:ascii="Times New Roman" w:hAnsi="Times New Roman" w:cs="Times New Roman"/>
          <w:sz w:val="24"/>
          <w:szCs w:val="24"/>
        </w:rPr>
        <w:t xml:space="preserve"> 1948 92) SA961 W and </w:t>
      </w:r>
      <w:proofErr w:type="spellStart"/>
      <w:r w:rsidRPr="008E4D54">
        <w:rPr>
          <w:rFonts w:ascii="Times New Roman" w:hAnsi="Times New Roman" w:cs="Times New Roman"/>
          <w:i/>
          <w:sz w:val="24"/>
          <w:szCs w:val="24"/>
        </w:rPr>
        <w:t>Oostelike</w:t>
      </w:r>
      <w:proofErr w:type="spellEnd"/>
      <w:r w:rsidRPr="008E4D54">
        <w:rPr>
          <w:rFonts w:ascii="Times New Roman" w:hAnsi="Times New Roman" w:cs="Times New Roman"/>
          <w:i/>
          <w:sz w:val="24"/>
          <w:szCs w:val="24"/>
        </w:rPr>
        <w:t xml:space="preserve"> Transvaal </w:t>
      </w:r>
      <w:proofErr w:type="spellStart"/>
      <w:r w:rsidRPr="008E4D54">
        <w:rPr>
          <w:rFonts w:ascii="Times New Roman" w:hAnsi="Times New Roman" w:cs="Times New Roman"/>
          <w:i/>
          <w:sz w:val="24"/>
          <w:szCs w:val="24"/>
        </w:rPr>
        <w:t>Ko-Operasie</w:t>
      </w:r>
      <w:proofErr w:type="spellEnd"/>
      <w:r w:rsidRPr="008E4D54">
        <w:rPr>
          <w:rFonts w:ascii="Times New Roman" w:hAnsi="Times New Roman" w:cs="Times New Roman"/>
          <w:i/>
          <w:sz w:val="24"/>
          <w:szCs w:val="24"/>
        </w:rPr>
        <w:t xml:space="preserve"> BDK</w:t>
      </w:r>
      <w:r>
        <w:rPr>
          <w:rFonts w:ascii="Times New Roman" w:hAnsi="Times New Roman" w:cs="Times New Roman"/>
          <w:sz w:val="24"/>
          <w:szCs w:val="24"/>
        </w:rPr>
        <w:t xml:space="preserve"> v </w:t>
      </w:r>
      <w:r w:rsidRPr="008E4D54">
        <w:rPr>
          <w:rFonts w:ascii="Times New Roman" w:hAnsi="Times New Roman" w:cs="Times New Roman"/>
          <w:i/>
          <w:sz w:val="24"/>
          <w:szCs w:val="24"/>
        </w:rPr>
        <w:t xml:space="preserve">Kruger </w:t>
      </w:r>
      <w:r>
        <w:rPr>
          <w:rFonts w:ascii="Times New Roman" w:hAnsi="Times New Roman" w:cs="Times New Roman"/>
          <w:sz w:val="24"/>
          <w:szCs w:val="24"/>
        </w:rPr>
        <w:t>1958 (2) SA 329 (T)</w:t>
      </w:r>
      <w:r w:rsidR="005F2A42">
        <w:rPr>
          <w:rFonts w:ascii="Times New Roman" w:hAnsi="Times New Roman" w:cs="Times New Roman"/>
          <w:sz w:val="24"/>
          <w:szCs w:val="24"/>
        </w:rPr>
        <w:t xml:space="preserve"> </w:t>
      </w:r>
    </w:p>
    <w:p w:rsidR="00C778B6" w:rsidRDefault="008E4D54" w:rsidP="00896C2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5A34FA">
        <w:rPr>
          <w:rFonts w:ascii="Times New Roman" w:hAnsi="Times New Roman" w:cs="Times New Roman"/>
          <w:i/>
          <w:sz w:val="24"/>
          <w:szCs w:val="24"/>
        </w:rPr>
        <w:t>casu</w:t>
      </w:r>
      <w:proofErr w:type="spellEnd"/>
      <w:r>
        <w:rPr>
          <w:rFonts w:ascii="Times New Roman" w:hAnsi="Times New Roman" w:cs="Times New Roman"/>
          <w:sz w:val="24"/>
          <w:szCs w:val="24"/>
        </w:rPr>
        <w:t xml:space="preserve">, it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said that the letter is clear and unambiguous as against the amount to be paid to plaintiffs.  This is so because it does not indicate all the deductions in terms of the agreement of sale.  It refers only to clause five, but there are other clauses which require the </w:t>
      </w:r>
      <w:r>
        <w:rPr>
          <w:rFonts w:ascii="Times New Roman" w:hAnsi="Times New Roman" w:cs="Times New Roman"/>
          <w:sz w:val="24"/>
          <w:szCs w:val="24"/>
        </w:rPr>
        <w:lastRenderedPageBreak/>
        <w:t>purchaser to make certain payments.  See for example clauses eight (8) and seventeen (17)</w:t>
      </w:r>
      <w:r w:rsidR="00C778B6">
        <w:rPr>
          <w:rFonts w:ascii="Times New Roman" w:hAnsi="Times New Roman" w:cs="Times New Roman"/>
          <w:sz w:val="24"/>
          <w:szCs w:val="24"/>
        </w:rPr>
        <w:t>.  For these reasons, I find that the letter is ambiguous and unclear.</w:t>
      </w:r>
    </w:p>
    <w:p w:rsidR="00C778B6" w:rsidRDefault="00C778B6" w:rsidP="00896C2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While clause seven (7) of the agreement of sale requires the purchaser in the event of default to pay interest at the rate of 10% from the due date to the date of such payments, it does not state that in the event that the agreement is cancelled the seller must refund the plaintiffs the purchase price plus 10% interest f</w:t>
      </w:r>
      <w:r w:rsidR="00C75C56">
        <w:rPr>
          <w:rFonts w:ascii="Times New Roman" w:hAnsi="Times New Roman" w:cs="Times New Roman"/>
          <w:sz w:val="24"/>
          <w:szCs w:val="24"/>
        </w:rPr>
        <w:t>rom</w:t>
      </w:r>
      <w:r>
        <w:rPr>
          <w:rFonts w:ascii="Times New Roman" w:hAnsi="Times New Roman" w:cs="Times New Roman"/>
          <w:sz w:val="24"/>
          <w:szCs w:val="24"/>
        </w:rPr>
        <w:t xml:space="preserve"> the due date to the date of payment.  In this respect, I find that if the letter is read together with the agreement there is ambiguity.  The letter, for example does not state how costs referred to in clause 17 of the agreement of sale would be dealt with</w:t>
      </w:r>
      <w:r w:rsidR="00C75C56">
        <w:rPr>
          <w:rFonts w:ascii="Times New Roman" w:hAnsi="Times New Roman" w:cs="Times New Roman"/>
          <w:sz w:val="24"/>
          <w:szCs w:val="24"/>
        </w:rPr>
        <w:t xml:space="preserve"> or</w:t>
      </w:r>
      <w:r>
        <w:rPr>
          <w:rFonts w:ascii="Times New Roman" w:hAnsi="Times New Roman" w:cs="Times New Roman"/>
          <w:sz w:val="24"/>
          <w:szCs w:val="24"/>
        </w:rPr>
        <w:t xml:space="preserve"> how they were dealt with </w:t>
      </w:r>
      <w:r w:rsidR="006B5531">
        <w:rPr>
          <w:rFonts w:ascii="Times New Roman" w:hAnsi="Times New Roman" w:cs="Times New Roman"/>
          <w:sz w:val="24"/>
          <w:szCs w:val="24"/>
        </w:rPr>
        <w:t>i</w:t>
      </w:r>
      <w:r>
        <w:rPr>
          <w:rFonts w:ascii="Times New Roman" w:hAnsi="Times New Roman" w:cs="Times New Roman"/>
          <w:sz w:val="24"/>
          <w:szCs w:val="24"/>
        </w:rPr>
        <w:t>f at all the payments had been done by the time of c</w:t>
      </w:r>
      <w:r w:rsidR="00896C2C">
        <w:rPr>
          <w:rFonts w:ascii="Times New Roman" w:hAnsi="Times New Roman" w:cs="Times New Roman"/>
          <w:sz w:val="24"/>
          <w:szCs w:val="24"/>
        </w:rPr>
        <w:t>ancellation.</w:t>
      </w:r>
    </w:p>
    <w:p w:rsidR="00C778B6" w:rsidRDefault="00C778B6" w:rsidP="00896C2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the basis of the foregoing, I will hold that both the letter and the agreement of sale are not liquid documents for the purposes of the Rules on provisional sentence.  Accordingly, I make the following order:</w:t>
      </w:r>
    </w:p>
    <w:p w:rsidR="00C778B6" w:rsidRDefault="00C778B6" w:rsidP="00693E76">
      <w:pPr>
        <w:spacing w:after="0" w:line="240" w:lineRule="auto"/>
        <w:jc w:val="both"/>
        <w:rPr>
          <w:rFonts w:ascii="Times New Roman" w:hAnsi="Times New Roman" w:cs="Times New Roman"/>
          <w:sz w:val="24"/>
          <w:szCs w:val="24"/>
        </w:rPr>
      </w:pPr>
    </w:p>
    <w:p w:rsidR="00C778B6" w:rsidRDefault="00C778B6" w:rsidP="00C778B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Provisional sentence is refused</w:t>
      </w:r>
    </w:p>
    <w:p w:rsidR="009C616D" w:rsidRDefault="009C616D" w:rsidP="009C616D">
      <w:pPr>
        <w:pStyle w:val="ListParagraph"/>
        <w:spacing w:after="0" w:line="240" w:lineRule="auto"/>
        <w:jc w:val="both"/>
        <w:rPr>
          <w:rFonts w:ascii="Times New Roman" w:hAnsi="Times New Roman" w:cs="Times New Roman"/>
          <w:sz w:val="24"/>
          <w:szCs w:val="24"/>
        </w:rPr>
      </w:pPr>
    </w:p>
    <w:p w:rsidR="00C778B6" w:rsidRDefault="00C778B6" w:rsidP="00C778B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matter is hereby ordered to stand over for trial.</w:t>
      </w:r>
    </w:p>
    <w:p w:rsidR="009C616D" w:rsidRPr="009C616D" w:rsidRDefault="009C616D" w:rsidP="009C616D">
      <w:pPr>
        <w:pStyle w:val="ListParagraph"/>
        <w:rPr>
          <w:rFonts w:ascii="Times New Roman" w:hAnsi="Times New Roman" w:cs="Times New Roman"/>
          <w:sz w:val="24"/>
          <w:szCs w:val="24"/>
        </w:rPr>
      </w:pPr>
    </w:p>
    <w:p w:rsidR="00C778B6" w:rsidRDefault="00C778B6" w:rsidP="00C778B6">
      <w:pPr>
        <w:pStyle w:val="ListParagraph"/>
        <w:numPr>
          <w:ilvl w:val="0"/>
          <w:numId w:val="2"/>
        </w:num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defendants shall enter appearance to defend within ten (10) days of the date of this order.</w:t>
      </w:r>
    </w:p>
    <w:p w:rsidR="009C616D" w:rsidRDefault="009C616D" w:rsidP="009C616D">
      <w:pPr>
        <w:pStyle w:val="ListParagraph"/>
        <w:spacing w:after="0" w:line="240" w:lineRule="auto"/>
        <w:jc w:val="both"/>
        <w:rPr>
          <w:rFonts w:ascii="Times New Roman" w:hAnsi="Times New Roman" w:cs="Times New Roman"/>
          <w:sz w:val="24"/>
          <w:szCs w:val="24"/>
        </w:rPr>
      </w:pPr>
    </w:p>
    <w:p w:rsidR="00C778B6" w:rsidRDefault="00C778B6" w:rsidP="00C778B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Costs of this hearing shall be costs in the cause.</w:t>
      </w:r>
    </w:p>
    <w:p w:rsidR="00C778B6" w:rsidRDefault="00C778B6" w:rsidP="00C778B6">
      <w:pPr>
        <w:spacing w:after="0" w:line="240" w:lineRule="auto"/>
        <w:jc w:val="both"/>
        <w:rPr>
          <w:rFonts w:ascii="Times New Roman" w:hAnsi="Times New Roman" w:cs="Times New Roman"/>
          <w:sz w:val="24"/>
          <w:szCs w:val="24"/>
        </w:rPr>
      </w:pPr>
    </w:p>
    <w:p w:rsidR="00C778B6" w:rsidRDefault="00C778B6" w:rsidP="00C778B6">
      <w:pPr>
        <w:spacing w:after="0" w:line="240" w:lineRule="auto"/>
        <w:jc w:val="both"/>
        <w:rPr>
          <w:rFonts w:ascii="Times New Roman" w:hAnsi="Times New Roman" w:cs="Times New Roman"/>
          <w:sz w:val="24"/>
          <w:szCs w:val="24"/>
        </w:rPr>
      </w:pPr>
    </w:p>
    <w:p w:rsidR="00C778B6" w:rsidRDefault="00C778B6" w:rsidP="00C778B6">
      <w:pPr>
        <w:spacing w:after="0" w:line="240" w:lineRule="auto"/>
        <w:jc w:val="both"/>
        <w:rPr>
          <w:rFonts w:ascii="Times New Roman" w:hAnsi="Times New Roman" w:cs="Times New Roman"/>
          <w:sz w:val="24"/>
          <w:szCs w:val="24"/>
        </w:rPr>
      </w:pPr>
    </w:p>
    <w:p w:rsidR="004F7F78" w:rsidRDefault="004F7F78" w:rsidP="00C778B6">
      <w:pPr>
        <w:spacing w:after="0" w:line="240" w:lineRule="auto"/>
        <w:jc w:val="both"/>
        <w:rPr>
          <w:rFonts w:ascii="Times New Roman" w:hAnsi="Times New Roman" w:cs="Times New Roman"/>
          <w:sz w:val="24"/>
          <w:szCs w:val="24"/>
        </w:rPr>
      </w:pPr>
    </w:p>
    <w:p w:rsidR="004F7F78" w:rsidRDefault="004F7F78" w:rsidP="00C778B6">
      <w:pPr>
        <w:spacing w:after="0" w:line="240" w:lineRule="auto"/>
        <w:jc w:val="both"/>
        <w:rPr>
          <w:rFonts w:ascii="Times New Roman" w:hAnsi="Times New Roman" w:cs="Times New Roman"/>
          <w:sz w:val="24"/>
          <w:szCs w:val="24"/>
        </w:rPr>
      </w:pPr>
    </w:p>
    <w:p w:rsidR="004F7F78" w:rsidRDefault="004F7F78" w:rsidP="00C778B6">
      <w:pPr>
        <w:spacing w:after="0" w:line="240" w:lineRule="auto"/>
        <w:jc w:val="both"/>
        <w:rPr>
          <w:rFonts w:ascii="Times New Roman" w:hAnsi="Times New Roman" w:cs="Times New Roman"/>
          <w:sz w:val="24"/>
          <w:szCs w:val="24"/>
        </w:rPr>
      </w:pPr>
    </w:p>
    <w:p w:rsidR="00C778B6" w:rsidRDefault="00C778B6" w:rsidP="00C778B6">
      <w:pPr>
        <w:spacing w:after="0" w:line="240" w:lineRule="auto"/>
        <w:jc w:val="both"/>
        <w:rPr>
          <w:rFonts w:ascii="Times New Roman" w:hAnsi="Times New Roman" w:cs="Times New Roman"/>
          <w:sz w:val="24"/>
          <w:szCs w:val="24"/>
        </w:rPr>
      </w:pPr>
      <w:proofErr w:type="spellStart"/>
      <w:proofErr w:type="gramStart"/>
      <w:r w:rsidRPr="00C778B6">
        <w:rPr>
          <w:rFonts w:ascii="Times New Roman" w:hAnsi="Times New Roman" w:cs="Times New Roman"/>
          <w:i/>
          <w:sz w:val="24"/>
          <w:szCs w:val="24"/>
        </w:rPr>
        <w:t>Zimbod</w:t>
      </w:r>
      <w:r w:rsidR="006B5531">
        <w:rPr>
          <w:rFonts w:ascii="Times New Roman" w:hAnsi="Times New Roman" w:cs="Times New Roman"/>
          <w:i/>
          <w:sz w:val="24"/>
          <w:szCs w:val="24"/>
        </w:rPr>
        <w:t>za</w:t>
      </w:r>
      <w:proofErr w:type="spellEnd"/>
      <w:r w:rsidRPr="00C778B6">
        <w:rPr>
          <w:rFonts w:ascii="Times New Roman" w:hAnsi="Times New Roman" w:cs="Times New Roman"/>
          <w:i/>
          <w:sz w:val="24"/>
          <w:szCs w:val="24"/>
        </w:rPr>
        <w:t xml:space="preserve">  and</w:t>
      </w:r>
      <w:proofErr w:type="gramEnd"/>
      <w:r w:rsidRPr="00C778B6">
        <w:rPr>
          <w:rFonts w:ascii="Times New Roman" w:hAnsi="Times New Roman" w:cs="Times New Roman"/>
          <w:i/>
          <w:sz w:val="24"/>
          <w:szCs w:val="24"/>
        </w:rPr>
        <w:t xml:space="preserve"> Associates</w:t>
      </w:r>
      <w:r>
        <w:rPr>
          <w:rFonts w:ascii="Times New Roman" w:hAnsi="Times New Roman" w:cs="Times New Roman"/>
          <w:sz w:val="24"/>
          <w:szCs w:val="24"/>
        </w:rPr>
        <w:t>, plaintiffs’ legal practitioners</w:t>
      </w:r>
    </w:p>
    <w:p w:rsidR="00693E76" w:rsidRPr="00C778B6" w:rsidRDefault="00C778B6" w:rsidP="00C778B6">
      <w:pPr>
        <w:spacing w:after="0" w:line="240" w:lineRule="auto"/>
        <w:jc w:val="both"/>
        <w:rPr>
          <w:rFonts w:ascii="Times New Roman" w:hAnsi="Times New Roman" w:cs="Times New Roman"/>
          <w:sz w:val="24"/>
          <w:szCs w:val="24"/>
        </w:rPr>
      </w:pPr>
      <w:proofErr w:type="spellStart"/>
      <w:r w:rsidRPr="00C778B6">
        <w:rPr>
          <w:rFonts w:ascii="Times New Roman" w:hAnsi="Times New Roman" w:cs="Times New Roman"/>
          <w:i/>
          <w:sz w:val="24"/>
          <w:szCs w:val="24"/>
        </w:rPr>
        <w:t>Govere</w:t>
      </w:r>
      <w:proofErr w:type="spellEnd"/>
      <w:r w:rsidRPr="00C778B6">
        <w:rPr>
          <w:rFonts w:ascii="Times New Roman" w:hAnsi="Times New Roman" w:cs="Times New Roman"/>
          <w:i/>
          <w:sz w:val="24"/>
          <w:szCs w:val="24"/>
        </w:rPr>
        <w:t xml:space="preserve"> Law Chambers</w:t>
      </w:r>
      <w:r>
        <w:rPr>
          <w:rFonts w:ascii="Times New Roman" w:hAnsi="Times New Roman" w:cs="Times New Roman"/>
          <w:sz w:val="24"/>
          <w:szCs w:val="24"/>
        </w:rPr>
        <w:t xml:space="preserve">, defendants’ legal practitioners   </w:t>
      </w:r>
      <w:r w:rsidRPr="00C778B6">
        <w:rPr>
          <w:rFonts w:ascii="Times New Roman" w:hAnsi="Times New Roman" w:cs="Times New Roman"/>
          <w:sz w:val="24"/>
          <w:szCs w:val="24"/>
        </w:rPr>
        <w:t xml:space="preserve">     </w:t>
      </w:r>
      <w:r w:rsidR="008E4D54" w:rsidRPr="00C778B6">
        <w:rPr>
          <w:rFonts w:ascii="Times New Roman" w:hAnsi="Times New Roman" w:cs="Times New Roman"/>
          <w:sz w:val="24"/>
          <w:szCs w:val="24"/>
        </w:rPr>
        <w:t xml:space="preserve">    </w:t>
      </w:r>
      <w:r w:rsidR="00693E76" w:rsidRPr="00C778B6">
        <w:rPr>
          <w:rFonts w:ascii="Times New Roman" w:hAnsi="Times New Roman" w:cs="Times New Roman"/>
          <w:sz w:val="24"/>
          <w:szCs w:val="24"/>
        </w:rPr>
        <w:t xml:space="preserve">   </w:t>
      </w:r>
    </w:p>
    <w:sectPr w:rsidR="00693E76" w:rsidRPr="00C778B6" w:rsidSect="0039740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CE2" w:rsidRDefault="00556CE2" w:rsidP="00966432">
      <w:pPr>
        <w:spacing w:after="0" w:line="240" w:lineRule="auto"/>
      </w:pPr>
      <w:r>
        <w:separator/>
      </w:r>
    </w:p>
  </w:endnote>
  <w:endnote w:type="continuationSeparator" w:id="0">
    <w:p w:rsidR="00556CE2" w:rsidRDefault="00556CE2" w:rsidP="0096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CE2" w:rsidRDefault="00556CE2" w:rsidP="00966432">
      <w:pPr>
        <w:spacing w:after="0" w:line="240" w:lineRule="auto"/>
      </w:pPr>
      <w:r>
        <w:separator/>
      </w:r>
    </w:p>
  </w:footnote>
  <w:footnote w:type="continuationSeparator" w:id="0">
    <w:p w:rsidR="00556CE2" w:rsidRDefault="00556CE2" w:rsidP="00966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56797"/>
      <w:docPartObj>
        <w:docPartGallery w:val="Page Numbers (Top of Page)"/>
        <w:docPartUnique/>
      </w:docPartObj>
    </w:sdtPr>
    <w:sdtEndPr/>
    <w:sdtContent>
      <w:p w:rsidR="00966432" w:rsidRDefault="002309B1">
        <w:pPr>
          <w:pStyle w:val="Header"/>
          <w:jc w:val="right"/>
        </w:pPr>
        <w:r>
          <w:fldChar w:fldCharType="begin"/>
        </w:r>
        <w:r>
          <w:instrText xml:space="preserve"> PAGE   \* MERGEFORMAT </w:instrText>
        </w:r>
        <w:r>
          <w:fldChar w:fldCharType="separate"/>
        </w:r>
        <w:r w:rsidR="00D76D44">
          <w:rPr>
            <w:noProof/>
          </w:rPr>
          <w:t>4</w:t>
        </w:r>
        <w:r>
          <w:rPr>
            <w:noProof/>
          </w:rPr>
          <w:fldChar w:fldCharType="end"/>
        </w:r>
      </w:p>
      <w:p w:rsidR="00966432" w:rsidRDefault="00966432">
        <w:pPr>
          <w:pStyle w:val="Header"/>
          <w:jc w:val="right"/>
        </w:pPr>
        <w:r>
          <w:t>HH</w:t>
        </w:r>
        <w:r w:rsidR="001E2F71">
          <w:t xml:space="preserve"> 228</w:t>
        </w:r>
        <w:r>
          <w:t>-13</w:t>
        </w:r>
      </w:p>
      <w:p w:rsidR="00966432" w:rsidRDefault="00B8635C">
        <w:pPr>
          <w:pStyle w:val="Header"/>
          <w:jc w:val="right"/>
        </w:pPr>
        <w:r>
          <w:t>HC 3594/13</w:t>
        </w:r>
      </w:p>
    </w:sdtContent>
  </w:sdt>
  <w:p w:rsidR="00966432" w:rsidRDefault="00966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65711"/>
    <w:multiLevelType w:val="hybridMultilevel"/>
    <w:tmpl w:val="6C126BDE"/>
    <w:lvl w:ilvl="0" w:tplc="32184D4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BB9711C"/>
    <w:multiLevelType w:val="hybridMultilevel"/>
    <w:tmpl w:val="49E664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5A41"/>
    <w:rsid w:val="00056439"/>
    <w:rsid w:val="001A1E13"/>
    <w:rsid w:val="001E2F71"/>
    <w:rsid w:val="002309B1"/>
    <w:rsid w:val="002E2EAE"/>
    <w:rsid w:val="00333EAC"/>
    <w:rsid w:val="00337770"/>
    <w:rsid w:val="003830F5"/>
    <w:rsid w:val="0039740F"/>
    <w:rsid w:val="003C1615"/>
    <w:rsid w:val="00463808"/>
    <w:rsid w:val="004B73CF"/>
    <w:rsid w:val="004D7D21"/>
    <w:rsid w:val="004F7F78"/>
    <w:rsid w:val="00556CE2"/>
    <w:rsid w:val="005A34FA"/>
    <w:rsid w:val="005F2A42"/>
    <w:rsid w:val="00693E76"/>
    <w:rsid w:val="006B4811"/>
    <w:rsid w:val="006B5531"/>
    <w:rsid w:val="00745A41"/>
    <w:rsid w:val="0074611F"/>
    <w:rsid w:val="00794BFB"/>
    <w:rsid w:val="00891A42"/>
    <w:rsid w:val="00896C2C"/>
    <w:rsid w:val="008E4D54"/>
    <w:rsid w:val="009149A9"/>
    <w:rsid w:val="00964609"/>
    <w:rsid w:val="00966432"/>
    <w:rsid w:val="009C616D"/>
    <w:rsid w:val="00A60052"/>
    <w:rsid w:val="00AC23AC"/>
    <w:rsid w:val="00B8635C"/>
    <w:rsid w:val="00B93329"/>
    <w:rsid w:val="00BA19DA"/>
    <w:rsid w:val="00C75C56"/>
    <w:rsid w:val="00C778B6"/>
    <w:rsid w:val="00C81B76"/>
    <w:rsid w:val="00D76D44"/>
    <w:rsid w:val="00F36052"/>
    <w:rsid w:val="00F83BD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3CF"/>
    <w:pPr>
      <w:ind w:left="720"/>
      <w:contextualSpacing/>
    </w:pPr>
  </w:style>
  <w:style w:type="paragraph" w:styleId="Header">
    <w:name w:val="header"/>
    <w:basedOn w:val="Normal"/>
    <w:link w:val="HeaderChar"/>
    <w:uiPriority w:val="99"/>
    <w:unhideWhenUsed/>
    <w:rsid w:val="00966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32"/>
  </w:style>
  <w:style w:type="paragraph" w:styleId="Footer">
    <w:name w:val="footer"/>
    <w:basedOn w:val="Normal"/>
    <w:link w:val="FooterChar"/>
    <w:uiPriority w:val="99"/>
    <w:semiHidden/>
    <w:unhideWhenUsed/>
    <w:rsid w:val="0096643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6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2013-06-28T09:58:00Z</cp:lastPrinted>
  <dcterms:created xsi:type="dcterms:W3CDTF">2013-08-14T14:35:00Z</dcterms:created>
  <dcterms:modified xsi:type="dcterms:W3CDTF">2013-09-02T08:38:00Z</dcterms:modified>
</cp:coreProperties>
</file>