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39" w:rsidRPr="00222875" w:rsidRDefault="00931591" w:rsidP="003B08FE">
      <w:pPr>
        <w:spacing w:after="0" w:line="480" w:lineRule="auto"/>
        <w:rPr>
          <w:rFonts w:ascii="Times New Roman" w:hAnsi="Times New Roman" w:cs="Times New Roman"/>
          <w:b/>
          <w:sz w:val="24"/>
          <w:szCs w:val="24"/>
        </w:rPr>
      </w:pPr>
      <w:bookmarkStart w:id="0" w:name="_GoBack"/>
      <w:bookmarkEnd w:id="0"/>
      <w:r w:rsidRPr="00A86CEB">
        <w:rPr>
          <w:rFonts w:ascii="Times New Roman" w:hAnsi="Times New Roman" w:cs="Times New Roman"/>
          <w:sz w:val="24"/>
          <w:szCs w:val="24"/>
        </w:rPr>
        <w:t xml:space="preserve"> </w:t>
      </w:r>
      <w:r w:rsidR="008D212E" w:rsidRPr="00A86CEB">
        <w:rPr>
          <w:rFonts w:ascii="Times New Roman" w:hAnsi="Times New Roman" w:cs="Times New Roman"/>
          <w:sz w:val="24"/>
          <w:szCs w:val="24"/>
        </w:rPr>
        <w:t xml:space="preserve"> </w:t>
      </w:r>
      <w:r w:rsidR="001516EE" w:rsidRPr="00A86CEB">
        <w:rPr>
          <w:rFonts w:ascii="Times New Roman" w:hAnsi="Times New Roman" w:cs="Times New Roman"/>
          <w:sz w:val="24"/>
          <w:szCs w:val="24"/>
        </w:rPr>
        <w:t xml:space="preserve">  </w:t>
      </w:r>
      <w:r w:rsidR="00222875" w:rsidRPr="00222875">
        <w:rPr>
          <w:rFonts w:ascii="Times New Roman" w:hAnsi="Times New Roman" w:cs="Times New Roman"/>
          <w:b/>
          <w:sz w:val="24"/>
          <w:szCs w:val="24"/>
          <w:u w:val="single"/>
        </w:rPr>
        <w:t>DISTRIBUTABLE</w:t>
      </w:r>
      <w:r w:rsidR="00222875" w:rsidRPr="00222875">
        <w:rPr>
          <w:rFonts w:ascii="Times New Roman" w:hAnsi="Times New Roman" w:cs="Times New Roman"/>
          <w:b/>
          <w:sz w:val="24"/>
          <w:szCs w:val="24"/>
        </w:rPr>
        <w:tab/>
        <w:t>(138)</w:t>
      </w:r>
    </w:p>
    <w:p w:rsidR="00B519EA" w:rsidRPr="00A86CEB" w:rsidRDefault="00B519EA" w:rsidP="005E4105">
      <w:pPr>
        <w:spacing w:after="0" w:line="480" w:lineRule="auto"/>
        <w:jc w:val="center"/>
        <w:rPr>
          <w:rFonts w:ascii="Times New Roman" w:hAnsi="Times New Roman" w:cs="Times New Roman"/>
          <w:sz w:val="24"/>
          <w:szCs w:val="24"/>
        </w:rPr>
      </w:pPr>
    </w:p>
    <w:p w:rsidR="00FC6339" w:rsidRPr="00A86CEB" w:rsidRDefault="006A613B" w:rsidP="005E4105">
      <w:pPr>
        <w:spacing w:after="0" w:line="240" w:lineRule="auto"/>
        <w:jc w:val="center"/>
        <w:rPr>
          <w:rFonts w:ascii="Times New Roman" w:hAnsi="Times New Roman" w:cs="Times New Roman"/>
          <w:b/>
          <w:sz w:val="24"/>
          <w:szCs w:val="24"/>
        </w:rPr>
      </w:pPr>
      <w:r w:rsidRPr="00A86CEB">
        <w:rPr>
          <w:rFonts w:ascii="Times New Roman" w:hAnsi="Times New Roman" w:cs="Times New Roman"/>
          <w:b/>
          <w:sz w:val="24"/>
          <w:szCs w:val="24"/>
        </w:rPr>
        <w:t xml:space="preserve">NEW </w:t>
      </w:r>
      <w:r w:rsidR="00312711" w:rsidRPr="00A86CEB">
        <w:rPr>
          <w:rFonts w:ascii="Times New Roman" w:hAnsi="Times New Roman" w:cs="Times New Roman"/>
          <w:b/>
          <w:sz w:val="24"/>
          <w:szCs w:val="24"/>
        </w:rPr>
        <w:t xml:space="preserve">    </w:t>
      </w:r>
      <w:r w:rsidRPr="00A86CEB">
        <w:rPr>
          <w:rFonts w:ascii="Times New Roman" w:hAnsi="Times New Roman" w:cs="Times New Roman"/>
          <w:b/>
          <w:sz w:val="24"/>
          <w:szCs w:val="24"/>
        </w:rPr>
        <w:t xml:space="preserve">LIFE </w:t>
      </w:r>
      <w:r w:rsidR="00312711" w:rsidRPr="00A86CEB">
        <w:rPr>
          <w:rFonts w:ascii="Times New Roman" w:hAnsi="Times New Roman" w:cs="Times New Roman"/>
          <w:b/>
          <w:sz w:val="24"/>
          <w:szCs w:val="24"/>
        </w:rPr>
        <w:t xml:space="preserve">    </w:t>
      </w:r>
      <w:r w:rsidRPr="00A86CEB">
        <w:rPr>
          <w:rFonts w:ascii="Times New Roman" w:hAnsi="Times New Roman" w:cs="Times New Roman"/>
          <w:b/>
          <w:sz w:val="24"/>
          <w:szCs w:val="24"/>
        </w:rPr>
        <w:t xml:space="preserve">COVENANT </w:t>
      </w:r>
      <w:r w:rsidR="00312711" w:rsidRPr="00A86CEB">
        <w:rPr>
          <w:rFonts w:ascii="Times New Roman" w:hAnsi="Times New Roman" w:cs="Times New Roman"/>
          <w:b/>
          <w:sz w:val="24"/>
          <w:szCs w:val="24"/>
        </w:rPr>
        <w:t xml:space="preserve">    </w:t>
      </w:r>
      <w:r w:rsidRPr="00A86CEB">
        <w:rPr>
          <w:rFonts w:ascii="Times New Roman" w:hAnsi="Times New Roman" w:cs="Times New Roman"/>
          <w:b/>
          <w:sz w:val="24"/>
          <w:szCs w:val="24"/>
        </w:rPr>
        <w:t>CHURCH</w:t>
      </w:r>
    </w:p>
    <w:p w:rsidR="00FC6339" w:rsidRPr="00A86CEB" w:rsidRDefault="00FC6339" w:rsidP="005E4105">
      <w:pPr>
        <w:spacing w:after="0" w:line="240" w:lineRule="auto"/>
        <w:jc w:val="center"/>
        <w:rPr>
          <w:rFonts w:ascii="Times New Roman" w:hAnsi="Times New Roman" w:cs="Times New Roman"/>
          <w:b/>
          <w:sz w:val="24"/>
          <w:szCs w:val="24"/>
        </w:rPr>
      </w:pPr>
      <w:r w:rsidRPr="00A86CEB">
        <w:rPr>
          <w:rFonts w:ascii="Times New Roman" w:hAnsi="Times New Roman" w:cs="Times New Roman"/>
          <w:b/>
          <w:sz w:val="24"/>
          <w:szCs w:val="24"/>
        </w:rPr>
        <w:t>v</w:t>
      </w:r>
    </w:p>
    <w:p w:rsidR="00FC6339" w:rsidRPr="00A86CEB" w:rsidRDefault="00B519EA" w:rsidP="005E4105">
      <w:pPr>
        <w:pStyle w:val="ListParagraph"/>
        <w:numPr>
          <w:ilvl w:val="0"/>
          <w:numId w:val="25"/>
        </w:numPr>
        <w:spacing w:after="0" w:line="240" w:lineRule="auto"/>
        <w:ind w:left="0" w:firstLine="0"/>
        <w:jc w:val="center"/>
        <w:rPr>
          <w:rFonts w:ascii="Times New Roman" w:hAnsi="Times New Roman" w:cs="Times New Roman"/>
          <w:b/>
          <w:sz w:val="24"/>
          <w:szCs w:val="24"/>
        </w:rPr>
      </w:pPr>
      <w:r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HARARE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WETLANDS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TRUST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(2)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NEWLANDS RESIDENTS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ASSOCIATION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(3)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CITY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OF</w:t>
      </w:r>
      <w:r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 HARARE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(4)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MINISTER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OF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LOCAL GOVERNMENT,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PUBLIC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WORKS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AND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NATIONAL </w:t>
      </w:r>
      <w:r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HOUSING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(5)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ENVIRONMENTAL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MANAGEMENT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AGENCY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(6)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MINISTER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OF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ENVIRONMENT,</w:t>
      </w:r>
      <w:r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 TOURISM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AND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HOSPITALITY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(7)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UPPER </w:t>
      </w:r>
      <w:r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MANYAME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 xml:space="preserve">CATCHMENT </w:t>
      </w:r>
      <w:r w:rsidR="00312711" w:rsidRPr="00A86CEB">
        <w:rPr>
          <w:rFonts w:ascii="Times New Roman" w:hAnsi="Times New Roman" w:cs="Times New Roman"/>
          <w:b/>
          <w:sz w:val="24"/>
          <w:szCs w:val="24"/>
        </w:rPr>
        <w:t xml:space="preserve">    </w:t>
      </w:r>
      <w:r w:rsidR="006A613B" w:rsidRPr="00A86CEB">
        <w:rPr>
          <w:rFonts w:ascii="Times New Roman" w:hAnsi="Times New Roman" w:cs="Times New Roman"/>
          <w:b/>
          <w:sz w:val="24"/>
          <w:szCs w:val="24"/>
        </w:rPr>
        <w:t>COUNCIL</w:t>
      </w:r>
    </w:p>
    <w:p w:rsidR="00FC6339" w:rsidRPr="00A86CEB" w:rsidRDefault="00FC6339" w:rsidP="005E4105">
      <w:pPr>
        <w:spacing w:after="0" w:line="480" w:lineRule="auto"/>
        <w:jc w:val="both"/>
        <w:rPr>
          <w:rFonts w:ascii="Times New Roman" w:hAnsi="Times New Roman" w:cs="Times New Roman"/>
          <w:sz w:val="24"/>
          <w:szCs w:val="24"/>
        </w:rPr>
      </w:pPr>
    </w:p>
    <w:p w:rsidR="005E4105" w:rsidRPr="00A86CEB" w:rsidRDefault="00F823C0" w:rsidP="00F823C0">
      <w:pPr>
        <w:tabs>
          <w:tab w:val="left" w:pos="723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312711" w:rsidRPr="00A86CEB" w:rsidRDefault="00691022" w:rsidP="005E4105">
      <w:pPr>
        <w:spacing w:after="0" w:line="240" w:lineRule="auto"/>
        <w:jc w:val="both"/>
        <w:rPr>
          <w:rFonts w:ascii="Times New Roman" w:hAnsi="Times New Roman" w:cs="Times New Roman"/>
          <w:b/>
          <w:sz w:val="24"/>
          <w:szCs w:val="24"/>
        </w:rPr>
      </w:pPr>
      <w:r w:rsidRPr="00A86CEB">
        <w:rPr>
          <w:rFonts w:ascii="Times New Roman" w:hAnsi="Times New Roman" w:cs="Times New Roman"/>
          <w:b/>
          <w:sz w:val="24"/>
          <w:szCs w:val="24"/>
        </w:rPr>
        <w:t>SUPREME COURT OF ZIMBABWE</w:t>
      </w:r>
    </w:p>
    <w:p w:rsidR="00691022" w:rsidRPr="00A86CEB" w:rsidRDefault="004D4624" w:rsidP="005E4105">
      <w:pPr>
        <w:spacing w:after="0" w:line="240" w:lineRule="auto"/>
        <w:jc w:val="both"/>
        <w:rPr>
          <w:rFonts w:ascii="Times New Roman" w:hAnsi="Times New Roman" w:cs="Times New Roman"/>
          <w:b/>
          <w:sz w:val="24"/>
          <w:szCs w:val="24"/>
        </w:rPr>
      </w:pPr>
      <w:r w:rsidRPr="00A86CEB">
        <w:rPr>
          <w:rFonts w:ascii="Times New Roman" w:hAnsi="Times New Roman" w:cs="Times New Roman"/>
          <w:b/>
          <w:sz w:val="24"/>
          <w:szCs w:val="24"/>
        </w:rPr>
        <w:t>HARARE:</w:t>
      </w:r>
      <w:r w:rsidR="006A613B" w:rsidRPr="00A86CEB">
        <w:rPr>
          <w:rFonts w:ascii="Times New Roman" w:hAnsi="Times New Roman" w:cs="Times New Roman"/>
          <w:b/>
          <w:sz w:val="24"/>
          <w:szCs w:val="24"/>
        </w:rPr>
        <w:t xml:space="preserve"> SEPTEMBER 16</w:t>
      </w:r>
      <w:r w:rsidR="00521514" w:rsidRPr="00A86CEB">
        <w:rPr>
          <w:rFonts w:ascii="Times New Roman" w:hAnsi="Times New Roman" w:cs="Times New Roman"/>
          <w:b/>
          <w:sz w:val="24"/>
          <w:szCs w:val="24"/>
        </w:rPr>
        <w:t>, 2020</w:t>
      </w:r>
      <w:r w:rsidR="00CD60A0" w:rsidRPr="00A86CEB">
        <w:rPr>
          <w:rFonts w:ascii="Times New Roman" w:hAnsi="Times New Roman" w:cs="Times New Roman"/>
          <w:b/>
          <w:sz w:val="24"/>
          <w:szCs w:val="24"/>
        </w:rPr>
        <w:t xml:space="preserve"> </w:t>
      </w:r>
      <w:r w:rsidR="00745122" w:rsidRPr="00A86CEB">
        <w:rPr>
          <w:rFonts w:ascii="Times New Roman" w:hAnsi="Times New Roman" w:cs="Times New Roman"/>
          <w:b/>
          <w:sz w:val="24"/>
          <w:szCs w:val="24"/>
        </w:rPr>
        <w:t xml:space="preserve">&amp; NOVEMBER 02, </w:t>
      </w:r>
      <w:r w:rsidR="004B78DB" w:rsidRPr="00A86CEB">
        <w:rPr>
          <w:rFonts w:ascii="Times New Roman" w:hAnsi="Times New Roman" w:cs="Times New Roman"/>
          <w:b/>
          <w:sz w:val="24"/>
          <w:szCs w:val="24"/>
        </w:rPr>
        <w:t>2020</w:t>
      </w:r>
    </w:p>
    <w:p w:rsidR="00CD60A0" w:rsidRPr="00A86CEB" w:rsidRDefault="00CD60A0" w:rsidP="005E4105">
      <w:pPr>
        <w:spacing w:after="0" w:line="480" w:lineRule="auto"/>
        <w:jc w:val="both"/>
        <w:rPr>
          <w:rFonts w:ascii="Times New Roman" w:hAnsi="Times New Roman" w:cs="Times New Roman"/>
          <w:b/>
          <w:sz w:val="24"/>
          <w:szCs w:val="24"/>
        </w:rPr>
      </w:pPr>
    </w:p>
    <w:p w:rsidR="00B519EA" w:rsidRPr="00A86CEB" w:rsidRDefault="00B519EA" w:rsidP="005E4105">
      <w:pPr>
        <w:spacing w:after="0" w:line="480" w:lineRule="auto"/>
        <w:jc w:val="both"/>
        <w:rPr>
          <w:rFonts w:ascii="Times New Roman" w:hAnsi="Times New Roman" w:cs="Times New Roman"/>
          <w:b/>
          <w:sz w:val="24"/>
          <w:szCs w:val="24"/>
        </w:rPr>
      </w:pPr>
    </w:p>
    <w:p w:rsidR="00A05750" w:rsidRPr="00A86CEB" w:rsidRDefault="008B6979" w:rsidP="005E4105">
      <w:pPr>
        <w:spacing w:after="0" w:line="480" w:lineRule="auto"/>
        <w:jc w:val="both"/>
        <w:rPr>
          <w:rFonts w:ascii="Times New Roman" w:hAnsi="Times New Roman" w:cs="Times New Roman"/>
          <w:sz w:val="24"/>
          <w:szCs w:val="24"/>
        </w:rPr>
      </w:pPr>
      <w:r w:rsidRPr="00A86CEB">
        <w:rPr>
          <w:rFonts w:ascii="Times New Roman" w:hAnsi="Times New Roman" w:cs="Times New Roman"/>
          <w:i/>
          <w:sz w:val="24"/>
          <w:szCs w:val="24"/>
        </w:rPr>
        <w:t>G. Girac</w:t>
      </w:r>
      <w:r w:rsidR="006A613B" w:rsidRPr="00A86CEB">
        <w:rPr>
          <w:rFonts w:ascii="Times New Roman" w:hAnsi="Times New Roman" w:cs="Times New Roman"/>
          <w:i/>
          <w:sz w:val="24"/>
          <w:szCs w:val="24"/>
        </w:rPr>
        <w:t>h,</w:t>
      </w:r>
      <w:r w:rsidR="006A613B" w:rsidRPr="00A86CEB">
        <w:rPr>
          <w:rFonts w:ascii="Times New Roman" w:hAnsi="Times New Roman" w:cs="Times New Roman"/>
          <w:sz w:val="24"/>
          <w:szCs w:val="24"/>
        </w:rPr>
        <w:t xml:space="preserve"> for the appellant</w:t>
      </w:r>
    </w:p>
    <w:p w:rsidR="0005083F" w:rsidRPr="00A86CEB" w:rsidRDefault="006A613B" w:rsidP="005E4105">
      <w:pPr>
        <w:spacing w:after="0" w:line="240" w:lineRule="auto"/>
        <w:jc w:val="both"/>
        <w:rPr>
          <w:rFonts w:ascii="Times New Roman" w:hAnsi="Times New Roman" w:cs="Times New Roman"/>
          <w:sz w:val="24"/>
          <w:szCs w:val="24"/>
        </w:rPr>
      </w:pPr>
      <w:r w:rsidRPr="00A86CEB">
        <w:rPr>
          <w:rFonts w:ascii="Times New Roman" w:hAnsi="Times New Roman" w:cs="Times New Roman"/>
          <w:i/>
          <w:sz w:val="24"/>
          <w:szCs w:val="24"/>
        </w:rPr>
        <w:t>F. Mahere</w:t>
      </w:r>
      <w:r w:rsidR="00691022" w:rsidRPr="00A86CEB">
        <w:rPr>
          <w:rFonts w:ascii="Times New Roman" w:hAnsi="Times New Roman" w:cs="Times New Roman"/>
          <w:sz w:val="24"/>
          <w:szCs w:val="24"/>
        </w:rPr>
        <w:t>, for the</w:t>
      </w:r>
      <w:r w:rsidR="00B95B11" w:rsidRPr="00A86CEB">
        <w:rPr>
          <w:rFonts w:ascii="Times New Roman" w:hAnsi="Times New Roman" w:cs="Times New Roman"/>
          <w:sz w:val="24"/>
          <w:szCs w:val="24"/>
        </w:rPr>
        <w:t xml:space="preserve"> first</w:t>
      </w:r>
      <w:r w:rsidR="00516419" w:rsidRPr="00A86CEB">
        <w:rPr>
          <w:rFonts w:ascii="Times New Roman" w:hAnsi="Times New Roman" w:cs="Times New Roman"/>
          <w:sz w:val="24"/>
          <w:szCs w:val="24"/>
        </w:rPr>
        <w:t xml:space="preserve"> and second</w:t>
      </w:r>
      <w:r w:rsidR="00691022" w:rsidRPr="00A86CEB">
        <w:rPr>
          <w:rFonts w:ascii="Times New Roman" w:hAnsi="Times New Roman" w:cs="Times New Roman"/>
          <w:sz w:val="24"/>
          <w:szCs w:val="24"/>
        </w:rPr>
        <w:t xml:space="preserve"> respondent</w:t>
      </w:r>
      <w:r w:rsidR="00B519EA" w:rsidRPr="00A86CEB">
        <w:rPr>
          <w:rFonts w:ascii="Times New Roman" w:hAnsi="Times New Roman" w:cs="Times New Roman"/>
          <w:sz w:val="24"/>
          <w:szCs w:val="24"/>
        </w:rPr>
        <w:t>s</w:t>
      </w:r>
    </w:p>
    <w:p w:rsidR="00160377" w:rsidRPr="00A86CEB" w:rsidRDefault="00160377" w:rsidP="005E4105">
      <w:pPr>
        <w:spacing w:after="0" w:line="240" w:lineRule="auto"/>
        <w:jc w:val="both"/>
        <w:rPr>
          <w:rFonts w:ascii="Times New Roman" w:hAnsi="Times New Roman" w:cs="Times New Roman"/>
          <w:sz w:val="24"/>
          <w:szCs w:val="24"/>
        </w:rPr>
      </w:pPr>
    </w:p>
    <w:p w:rsidR="004B78DB" w:rsidRPr="00A86CEB" w:rsidRDefault="004B78DB" w:rsidP="005E4105">
      <w:pPr>
        <w:spacing w:after="0" w:line="240" w:lineRule="auto"/>
        <w:jc w:val="both"/>
        <w:rPr>
          <w:rFonts w:ascii="Times New Roman" w:hAnsi="Times New Roman" w:cs="Times New Roman"/>
          <w:b/>
          <w:sz w:val="24"/>
          <w:szCs w:val="24"/>
        </w:rPr>
      </w:pPr>
    </w:p>
    <w:p w:rsidR="004B78DB" w:rsidRPr="00A86CEB" w:rsidRDefault="004B78DB" w:rsidP="005E4105">
      <w:pPr>
        <w:spacing w:after="0" w:line="240" w:lineRule="auto"/>
        <w:jc w:val="both"/>
        <w:rPr>
          <w:rFonts w:ascii="Times New Roman" w:hAnsi="Times New Roman" w:cs="Times New Roman"/>
          <w:b/>
          <w:sz w:val="24"/>
          <w:szCs w:val="24"/>
        </w:rPr>
      </w:pPr>
    </w:p>
    <w:p w:rsidR="00091BEE" w:rsidRPr="00A86CEB" w:rsidRDefault="00091BEE" w:rsidP="005E4105">
      <w:pPr>
        <w:spacing w:after="0" w:line="240" w:lineRule="auto"/>
        <w:jc w:val="both"/>
        <w:rPr>
          <w:rFonts w:ascii="Times New Roman" w:hAnsi="Times New Roman" w:cs="Times New Roman"/>
          <w:b/>
          <w:sz w:val="24"/>
          <w:szCs w:val="24"/>
        </w:rPr>
      </w:pPr>
    </w:p>
    <w:p w:rsidR="00160377" w:rsidRPr="00A86CEB" w:rsidRDefault="00160377" w:rsidP="005E4105">
      <w:pPr>
        <w:spacing w:after="0" w:line="240" w:lineRule="auto"/>
        <w:jc w:val="both"/>
        <w:rPr>
          <w:rFonts w:ascii="Times New Roman" w:hAnsi="Times New Roman" w:cs="Times New Roman"/>
          <w:b/>
          <w:sz w:val="24"/>
          <w:szCs w:val="24"/>
        </w:rPr>
      </w:pPr>
      <w:r w:rsidRPr="00A86CEB">
        <w:rPr>
          <w:rFonts w:ascii="Times New Roman" w:hAnsi="Times New Roman" w:cs="Times New Roman"/>
          <w:b/>
          <w:sz w:val="24"/>
          <w:szCs w:val="24"/>
        </w:rPr>
        <w:t>IN CHAMBERS</w:t>
      </w:r>
    </w:p>
    <w:p w:rsidR="004B78DB" w:rsidRPr="00A86CEB" w:rsidRDefault="004B78DB" w:rsidP="005E4105">
      <w:pPr>
        <w:spacing w:after="0" w:line="480" w:lineRule="auto"/>
        <w:jc w:val="both"/>
        <w:rPr>
          <w:rFonts w:ascii="Times New Roman" w:hAnsi="Times New Roman" w:cs="Times New Roman"/>
          <w:sz w:val="24"/>
          <w:szCs w:val="24"/>
        </w:rPr>
      </w:pPr>
    </w:p>
    <w:p w:rsidR="00B519EA" w:rsidRPr="00A86CEB" w:rsidRDefault="00B519EA" w:rsidP="005E4105">
      <w:pPr>
        <w:spacing w:after="0" w:line="240" w:lineRule="auto"/>
        <w:jc w:val="both"/>
        <w:rPr>
          <w:rFonts w:ascii="Times New Roman" w:hAnsi="Times New Roman" w:cs="Times New Roman"/>
          <w:sz w:val="24"/>
          <w:szCs w:val="24"/>
        </w:rPr>
      </w:pPr>
    </w:p>
    <w:p w:rsidR="00A86CEB" w:rsidRDefault="00A939AE" w:rsidP="00A86CEB">
      <w:pPr>
        <w:spacing w:after="0" w:line="480" w:lineRule="auto"/>
        <w:ind w:firstLine="1134"/>
        <w:jc w:val="both"/>
        <w:rPr>
          <w:rFonts w:ascii="Times New Roman" w:hAnsi="Times New Roman" w:cs="Times New Roman"/>
          <w:sz w:val="24"/>
          <w:szCs w:val="24"/>
        </w:rPr>
      </w:pPr>
      <w:r w:rsidRPr="00A86CEB">
        <w:rPr>
          <w:rFonts w:ascii="Times New Roman" w:hAnsi="Times New Roman" w:cs="Times New Roman"/>
          <w:b/>
          <w:sz w:val="24"/>
          <w:szCs w:val="24"/>
        </w:rPr>
        <w:t>UCHENA</w:t>
      </w:r>
      <w:r w:rsidR="00B519EA" w:rsidRPr="00A86CEB">
        <w:rPr>
          <w:rFonts w:ascii="Times New Roman" w:hAnsi="Times New Roman" w:cs="Times New Roman"/>
          <w:b/>
          <w:sz w:val="24"/>
          <w:szCs w:val="24"/>
        </w:rPr>
        <w:t xml:space="preserve"> JA:</w:t>
      </w:r>
      <w:r w:rsidR="00B519EA" w:rsidRPr="00A86CEB">
        <w:rPr>
          <w:rFonts w:ascii="Times New Roman" w:hAnsi="Times New Roman" w:cs="Times New Roman"/>
          <w:b/>
          <w:sz w:val="24"/>
          <w:szCs w:val="24"/>
        </w:rPr>
        <w:tab/>
      </w:r>
      <w:r w:rsidR="00691022" w:rsidRPr="00A86CEB">
        <w:rPr>
          <w:rFonts w:ascii="Times New Roman" w:hAnsi="Times New Roman" w:cs="Times New Roman"/>
          <w:sz w:val="24"/>
          <w:szCs w:val="24"/>
        </w:rPr>
        <w:t xml:space="preserve">This is an </w:t>
      </w:r>
      <w:r w:rsidR="00B95B11" w:rsidRPr="00A86CEB">
        <w:rPr>
          <w:rFonts w:ascii="Times New Roman" w:hAnsi="Times New Roman" w:cs="Times New Roman"/>
          <w:sz w:val="24"/>
          <w:szCs w:val="24"/>
        </w:rPr>
        <w:t xml:space="preserve">application for condonation </w:t>
      </w:r>
      <w:r w:rsidR="004168FF" w:rsidRPr="00A86CEB">
        <w:rPr>
          <w:rFonts w:ascii="Times New Roman" w:hAnsi="Times New Roman" w:cs="Times New Roman"/>
          <w:sz w:val="24"/>
          <w:szCs w:val="24"/>
        </w:rPr>
        <w:t>o</w:t>
      </w:r>
      <w:r w:rsidR="00B95B11" w:rsidRPr="00A86CEB">
        <w:rPr>
          <w:rFonts w:ascii="Times New Roman" w:hAnsi="Times New Roman" w:cs="Times New Roman"/>
          <w:sz w:val="24"/>
          <w:szCs w:val="24"/>
        </w:rPr>
        <w:t xml:space="preserve">f </w:t>
      </w:r>
      <w:r w:rsidR="003F1F07" w:rsidRPr="00A86CEB">
        <w:rPr>
          <w:rFonts w:ascii="Times New Roman" w:hAnsi="Times New Roman" w:cs="Times New Roman"/>
          <w:sz w:val="24"/>
          <w:szCs w:val="24"/>
        </w:rPr>
        <w:t xml:space="preserve">applicant’s failure to </w:t>
      </w:r>
      <w:r w:rsidR="00B95B11" w:rsidRPr="00A86CEB">
        <w:rPr>
          <w:rFonts w:ascii="Times New Roman" w:hAnsi="Times New Roman" w:cs="Times New Roman"/>
          <w:sz w:val="24"/>
          <w:szCs w:val="24"/>
        </w:rPr>
        <w:t>compl</w:t>
      </w:r>
      <w:r w:rsidR="003F1F07" w:rsidRPr="00A86CEB">
        <w:rPr>
          <w:rFonts w:ascii="Times New Roman" w:hAnsi="Times New Roman" w:cs="Times New Roman"/>
          <w:sz w:val="24"/>
          <w:szCs w:val="24"/>
        </w:rPr>
        <w:t>y</w:t>
      </w:r>
      <w:r w:rsidR="00B95B11" w:rsidRPr="00A86CEB">
        <w:rPr>
          <w:rFonts w:ascii="Times New Roman" w:hAnsi="Times New Roman" w:cs="Times New Roman"/>
          <w:sz w:val="24"/>
          <w:szCs w:val="24"/>
        </w:rPr>
        <w:t xml:space="preserve"> with r 37(2) as read with r 38 </w:t>
      </w:r>
      <w:r w:rsidR="00FE0362" w:rsidRPr="00A86CEB">
        <w:rPr>
          <w:rFonts w:ascii="Times New Roman" w:hAnsi="Times New Roman" w:cs="Times New Roman"/>
          <w:sz w:val="24"/>
          <w:szCs w:val="24"/>
        </w:rPr>
        <w:t xml:space="preserve">(1) (a) </w:t>
      </w:r>
      <w:r w:rsidR="00B95B11" w:rsidRPr="00A86CEB">
        <w:rPr>
          <w:rFonts w:ascii="Times New Roman" w:hAnsi="Times New Roman" w:cs="Times New Roman"/>
          <w:sz w:val="24"/>
          <w:szCs w:val="24"/>
        </w:rPr>
        <w:t>of the Suprem</w:t>
      </w:r>
      <w:r w:rsidR="00B519EA" w:rsidRPr="00A86CEB">
        <w:rPr>
          <w:rFonts w:ascii="Times New Roman" w:hAnsi="Times New Roman" w:cs="Times New Roman"/>
          <w:sz w:val="24"/>
          <w:szCs w:val="24"/>
        </w:rPr>
        <w:t>e Court R</w:t>
      </w:r>
      <w:r w:rsidR="00AC3DB0" w:rsidRPr="00A86CEB">
        <w:rPr>
          <w:rFonts w:ascii="Times New Roman" w:hAnsi="Times New Roman" w:cs="Times New Roman"/>
          <w:sz w:val="24"/>
          <w:szCs w:val="24"/>
        </w:rPr>
        <w:t>ules 2018</w:t>
      </w:r>
      <w:r w:rsidR="00B95B11" w:rsidRPr="00A86CEB">
        <w:rPr>
          <w:rFonts w:ascii="Times New Roman" w:hAnsi="Times New Roman" w:cs="Times New Roman"/>
          <w:sz w:val="24"/>
          <w:szCs w:val="24"/>
        </w:rPr>
        <w:t xml:space="preserve"> and extension of time within which to appeal</w:t>
      </w:r>
      <w:r w:rsidR="005E1F86" w:rsidRPr="00A86CEB">
        <w:rPr>
          <w:rFonts w:ascii="Times New Roman" w:hAnsi="Times New Roman" w:cs="Times New Roman"/>
          <w:sz w:val="24"/>
          <w:szCs w:val="24"/>
        </w:rPr>
        <w:t>.</w:t>
      </w:r>
    </w:p>
    <w:p w:rsidR="005E1F86" w:rsidRPr="00A86CEB" w:rsidRDefault="00F64BB3" w:rsidP="00A86CEB">
      <w:pPr>
        <w:spacing w:after="0" w:line="360" w:lineRule="auto"/>
        <w:ind w:firstLine="1134"/>
        <w:jc w:val="both"/>
        <w:rPr>
          <w:rFonts w:ascii="Times New Roman" w:hAnsi="Times New Roman" w:cs="Times New Roman"/>
          <w:sz w:val="24"/>
          <w:szCs w:val="24"/>
        </w:rPr>
      </w:pPr>
      <w:r w:rsidRPr="00A86CEB">
        <w:rPr>
          <w:rFonts w:ascii="Times New Roman" w:hAnsi="Times New Roman" w:cs="Times New Roman"/>
          <w:sz w:val="24"/>
          <w:szCs w:val="24"/>
        </w:rPr>
        <w:t xml:space="preserve"> </w:t>
      </w:r>
    </w:p>
    <w:p w:rsidR="004B78DB" w:rsidRPr="00A86CEB" w:rsidRDefault="004B78DB" w:rsidP="005E4105">
      <w:pPr>
        <w:spacing w:after="0" w:line="240" w:lineRule="auto"/>
        <w:ind w:firstLine="1134"/>
        <w:jc w:val="both"/>
        <w:rPr>
          <w:rFonts w:ascii="Times New Roman" w:hAnsi="Times New Roman" w:cs="Times New Roman"/>
          <w:b/>
          <w:sz w:val="24"/>
          <w:szCs w:val="24"/>
        </w:rPr>
      </w:pPr>
    </w:p>
    <w:p w:rsidR="007F6B3C" w:rsidRPr="00A86CEB" w:rsidRDefault="007F6B3C" w:rsidP="005E4105">
      <w:pPr>
        <w:spacing w:after="0" w:line="480" w:lineRule="auto"/>
        <w:jc w:val="both"/>
        <w:rPr>
          <w:rFonts w:ascii="Times New Roman" w:hAnsi="Times New Roman" w:cs="Times New Roman"/>
          <w:b/>
          <w:sz w:val="24"/>
          <w:szCs w:val="24"/>
        </w:rPr>
      </w:pPr>
      <w:r w:rsidRPr="00A86CEB">
        <w:rPr>
          <w:rFonts w:ascii="Times New Roman" w:hAnsi="Times New Roman" w:cs="Times New Roman"/>
          <w:b/>
          <w:sz w:val="24"/>
          <w:szCs w:val="24"/>
        </w:rPr>
        <w:t>FACTUAL BACKGROUND</w:t>
      </w:r>
    </w:p>
    <w:p w:rsidR="00B519EA" w:rsidRPr="00A86CEB" w:rsidRDefault="005E1F86" w:rsidP="005E4105">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 xml:space="preserve">The first respondent is a trust whose objective is </w:t>
      </w:r>
      <w:r w:rsidR="00C80677" w:rsidRPr="00A86CEB">
        <w:rPr>
          <w:rFonts w:ascii="Times New Roman" w:hAnsi="Times New Roman" w:cs="Times New Roman"/>
          <w:sz w:val="24"/>
          <w:szCs w:val="24"/>
        </w:rPr>
        <w:t xml:space="preserve">to </w:t>
      </w:r>
      <w:r w:rsidR="003B0535" w:rsidRPr="00A86CEB">
        <w:rPr>
          <w:rFonts w:ascii="Times New Roman" w:hAnsi="Times New Roman" w:cs="Times New Roman"/>
          <w:sz w:val="24"/>
          <w:szCs w:val="24"/>
        </w:rPr>
        <w:t>advocat</w:t>
      </w:r>
      <w:r w:rsidR="00C80677" w:rsidRPr="00A86CEB">
        <w:rPr>
          <w:rFonts w:ascii="Times New Roman" w:hAnsi="Times New Roman" w:cs="Times New Roman"/>
          <w:sz w:val="24"/>
          <w:szCs w:val="24"/>
        </w:rPr>
        <w:t>e</w:t>
      </w:r>
      <w:r w:rsidR="003B0535" w:rsidRPr="00A86CEB">
        <w:rPr>
          <w:rFonts w:ascii="Times New Roman" w:hAnsi="Times New Roman" w:cs="Times New Roman"/>
          <w:sz w:val="24"/>
          <w:szCs w:val="24"/>
        </w:rPr>
        <w:t xml:space="preserve"> for the protection and preservation of wetlands in Harare. The second respondent is a residents’ association whose objective is generally to act in any matter which concerns Newlands and residents </w:t>
      </w:r>
      <w:r w:rsidR="00A858F5" w:rsidRPr="00A86CEB">
        <w:rPr>
          <w:rFonts w:ascii="Times New Roman" w:hAnsi="Times New Roman" w:cs="Times New Roman"/>
          <w:sz w:val="24"/>
          <w:szCs w:val="24"/>
        </w:rPr>
        <w:t xml:space="preserve">of that </w:t>
      </w:r>
      <w:r w:rsidR="00FE1647" w:rsidRPr="00A86CEB">
        <w:rPr>
          <w:rFonts w:ascii="Times New Roman" w:hAnsi="Times New Roman" w:cs="Times New Roman"/>
          <w:sz w:val="24"/>
          <w:szCs w:val="24"/>
        </w:rPr>
        <w:t>residential area</w:t>
      </w:r>
      <w:r w:rsidR="003B0535" w:rsidRPr="00A86CEB">
        <w:rPr>
          <w:rFonts w:ascii="Times New Roman" w:hAnsi="Times New Roman" w:cs="Times New Roman"/>
          <w:sz w:val="24"/>
          <w:szCs w:val="24"/>
        </w:rPr>
        <w:t xml:space="preserve">. </w:t>
      </w:r>
    </w:p>
    <w:p w:rsidR="003B0535" w:rsidRPr="00A86CEB" w:rsidRDefault="004B78DB" w:rsidP="000352B2">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lastRenderedPageBreak/>
        <w:tab/>
      </w:r>
      <w:r w:rsidR="003B0535" w:rsidRPr="00A86CEB">
        <w:rPr>
          <w:rFonts w:ascii="Times New Roman" w:hAnsi="Times New Roman" w:cs="Times New Roman"/>
          <w:sz w:val="24"/>
          <w:szCs w:val="24"/>
        </w:rPr>
        <w:t xml:space="preserve">The </w:t>
      </w:r>
      <w:r w:rsidR="00C64C05" w:rsidRPr="00A86CEB">
        <w:rPr>
          <w:rFonts w:ascii="Times New Roman" w:hAnsi="Times New Roman" w:cs="Times New Roman"/>
          <w:sz w:val="24"/>
          <w:szCs w:val="24"/>
        </w:rPr>
        <w:t xml:space="preserve">first and second </w:t>
      </w:r>
      <w:r w:rsidR="003B0535" w:rsidRPr="00A86CEB">
        <w:rPr>
          <w:rFonts w:ascii="Times New Roman" w:hAnsi="Times New Roman" w:cs="Times New Roman"/>
          <w:sz w:val="24"/>
          <w:szCs w:val="24"/>
        </w:rPr>
        <w:t xml:space="preserve">respondents </w:t>
      </w:r>
      <w:r w:rsidR="00C64C05" w:rsidRPr="00A86CEB">
        <w:rPr>
          <w:rFonts w:ascii="Times New Roman" w:hAnsi="Times New Roman" w:cs="Times New Roman"/>
          <w:sz w:val="24"/>
          <w:szCs w:val="24"/>
        </w:rPr>
        <w:t>applied</w:t>
      </w:r>
      <w:r w:rsidR="009643F0" w:rsidRPr="00A86CEB">
        <w:rPr>
          <w:rFonts w:ascii="Times New Roman" w:hAnsi="Times New Roman" w:cs="Times New Roman"/>
          <w:sz w:val="24"/>
          <w:szCs w:val="24"/>
        </w:rPr>
        <w:t xml:space="preserve"> to the court </w:t>
      </w:r>
      <w:r w:rsidR="009643F0" w:rsidRPr="00A86CEB">
        <w:rPr>
          <w:rFonts w:ascii="Times New Roman" w:hAnsi="Times New Roman" w:cs="Times New Roman"/>
          <w:i/>
          <w:sz w:val="24"/>
          <w:szCs w:val="24"/>
        </w:rPr>
        <w:t>a quo</w:t>
      </w:r>
      <w:r w:rsidR="00C64C05" w:rsidRPr="00A86CEB">
        <w:rPr>
          <w:rFonts w:ascii="Times New Roman" w:hAnsi="Times New Roman" w:cs="Times New Roman"/>
          <w:sz w:val="24"/>
          <w:szCs w:val="24"/>
        </w:rPr>
        <w:t xml:space="preserve"> for a</w:t>
      </w:r>
      <w:r w:rsidR="003B0535" w:rsidRPr="00A86CEB">
        <w:rPr>
          <w:rFonts w:ascii="Times New Roman" w:hAnsi="Times New Roman" w:cs="Times New Roman"/>
          <w:sz w:val="24"/>
          <w:szCs w:val="24"/>
        </w:rPr>
        <w:t xml:space="preserve"> declarat</w:t>
      </w:r>
      <w:r w:rsidR="00C64C05" w:rsidRPr="00A86CEB">
        <w:rPr>
          <w:rFonts w:ascii="Times New Roman" w:hAnsi="Times New Roman" w:cs="Times New Roman"/>
          <w:sz w:val="24"/>
          <w:szCs w:val="24"/>
        </w:rPr>
        <w:t>ory order declaring that the development the applicant was undertaking on stand 18962</w:t>
      </w:r>
      <w:r w:rsidR="005527D6">
        <w:rPr>
          <w:rFonts w:ascii="Times New Roman" w:hAnsi="Times New Roman" w:cs="Times New Roman"/>
          <w:sz w:val="24"/>
          <w:szCs w:val="24"/>
        </w:rPr>
        <w:t>Boundary Road, Newlands, Harare</w:t>
      </w:r>
      <w:r w:rsidR="00C64C05" w:rsidRPr="00A86CEB">
        <w:rPr>
          <w:rFonts w:ascii="Times New Roman" w:hAnsi="Times New Roman" w:cs="Times New Roman"/>
          <w:sz w:val="24"/>
          <w:szCs w:val="24"/>
        </w:rPr>
        <w:t xml:space="preserve"> was unlawful. They also sought a </w:t>
      </w:r>
      <w:r w:rsidR="003B0535" w:rsidRPr="00A86CEB">
        <w:rPr>
          <w:rFonts w:ascii="Times New Roman" w:hAnsi="Times New Roman" w:cs="Times New Roman"/>
          <w:sz w:val="24"/>
          <w:szCs w:val="24"/>
        </w:rPr>
        <w:t>prohibitory interdic</w:t>
      </w:r>
      <w:r w:rsidR="00F0430E" w:rsidRPr="00A86CEB">
        <w:rPr>
          <w:rFonts w:ascii="Times New Roman" w:hAnsi="Times New Roman" w:cs="Times New Roman"/>
          <w:sz w:val="24"/>
          <w:szCs w:val="24"/>
        </w:rPr>
        <w:t>t</w:t>
      </w:r>
      <w:r w:rsidR="009643F0" w:rsidRPr="00A86CEB">
        <w:rPr>
          <w:rFonts w:ascii="Times New Roman" w:hAnsi="Times New Roman" w:cs="Times New Roman"/>
          <w:sz w:val="24"/>
          <w:szCs w:val="24"/>
        </w:rPr>
        <w:t xml:space="preserve"> to stop the applicant from carrying on with the illegal development.</w:t>
      </w:r>
      <w:r w:rsidR="00215F0D"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They</w:t>
      </w:r>
      <w:r w:rsidR="000572DA" w:rsidRPr="00A86CEB">
        <w:rPr>
          <w:rFonts w:ascii="Times New Roman" w:hAnsi="Times New Roman" w:cs="Times New Roman"/>
          <w:sz w:val="24"/>
          <w:szCs w:val="24"/>
        </w:rPr>
        <w:t>,</w:t>
      </w:r>
      <w:r w:rsidR="00650B25" w:rsidRPr="00A86CEB">
        <w:rPr>
          <w:rFonts w:ascii="Times New Roman" w:hAnsi="Times New Roman" w:cs="Times New Roman"/>
          <w:sz w:val="24"/>
          <w:szCs w:val="24"/>
        </w:rPr>
        <w:t xml:space="preserve"> in their founding affidavits</w:t>
      </w:r>
      <w:r w:rsidR="000572DA"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stated that the applicant </w:t>
      </w:r>
      <w:r w:rsidR="009643F0" w:rsidRPr="00A86CEB">
        <w:rPr>
          <w:rFonts w:ascii="Times New Roman" w:hAnsi="Times New Roman" w:cs="Times New Roman"/>
          <w:sz w:val="24"/>
          <w:szCs w:val="24"/>
        </w:rPr>
        <w:t xml:space="preserve">who </w:t>
      </w:r>
      <w:r w:rsidR="003B0535" w:rsidRPr="00A86CEB">
        <w:rPr>
          <w:rFonts w:ascii="Times New Roman" w:hAnsi="Times New Roman" w:cs="Times New Roman"/>
          <w:sz w:val="24"/>
          <w:szCs w:val="24"/>
        </w:rPr>
        <w:t>is the owner of</w:t>
      </w:r>
      <w:r w:rsidR="00F0430E" w:rsidRPr="00A86CEB">
        <w:rPr>
          <w:rFonts w:ascii="Times New Roman" w:hAnsi="Times New Roman" w:cs="Times New Roman"/>
          <w:sz w:val="24"/>
          <w:szCs w:val="24"/>
        </w:rPr>
        <w:t xml:space="preserve"> stand</w:t>
      </w:r>
      <w:r w:rsidR="003B0535" w:rsidRPr="00A86CEB">
        <w:rPr>
          <w:rFonts w:ascii="Times New Roman" w:hAnsi="Times New Roman" w:cs="Times New Roman"/>
          <w:sz w:val="24"/>
          <w:szCs w:val="24"/>
        </w:rPr>
        <w:t xml:space="preserve"> 18962 Boundary Road, Newlands, Harare</w:t>
      </w:r>
      <w:r w:rsidR="009643F0"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was building a church on a wetland</w:t>
      </w:r>
      <w:r w:rsidR="009643F0" w:rsidRPr="00A86CEB">
        <w:rPr>
          <w:rFonts w:ascii="Times New Roman" w:hAnsi="Times New Roman" w:cs="Times New Roman"/>
          <w:sz w:val="24"/>
          <w:szCs w:val="24"/>
        </w:rPr>
        <w:t xml:space="preserve"> without the necessary development permits</w:t>
      </w:r>
      <w:r w:rsidR="003B0535" w:rsidRPr="00A86CEB">
        <w:rPr>
          <w:rFonts w:ascii="Times New Roman" w:hAnsi="Times New Roman" w:cs="Times New Roman"/>
          <w:sz w:val="24"/>
          <w:szCs w:val="24"/>
        </w:rPr>
        <w:t xml:space="preserve">. They </w:t>
      </w:r>
      <w:r w:rsidR="009643F0" w:rsidRPr="00A86CEB">
        <w:rPr>
          <w:rFonts w:ascii="Times New Roman" w:hAnsi="Times New Roman" w:cs="Times New Roman"/>
          <w:sz w:val="24"/>
          <w:szCs w:val="24"/>
        </w:rPr>
        <w:t>claimed</w:t>
      </w:r>
      <w:r w:rsidR="003B0535" w:rsidRPr="00A86CEB">
        <w:rPr>
          <w:rFonts w:ascii="Times New Roman" w:hAnsi="Times New Roman" w:cs="Times New Roman"/>
          <w:sz w:val="24"/>
          <w:szCs w:val="24"/>
        </w:rPr>
        <w:t xml:space="preserve"> that the development would result in detrimental and irreparable harm to the environment. </w:t>
      </w:r>
      <w:r w:rsidR="009643F0" w:rsidRPr="00A86CEB">
        <w:rPr>
          <w:rFonts w:ascii="Times New Roman" w:hAnsi="Times New Roman" w:cs="Times New Roman"/>
          <w:sz w:val="24"/>
          <w:szCs w:val="24"/>
        </w:rPr>
        <w:t>They</w:t>
      </w:r>
      <w:r w:rsidR="003B0535" w:rsidRPr="00A86CEB">
        <w:rPr>
          <w:rFonts w:ascii="Times New Roman" w:hAnsi="Times New Roman" w:cs="Times New Roman"/>
          <w:sz w:val="24"/>
          <w:szCs w:val="24"/>
        </w:rPr>
        <w:t xml:space="preserve"> contended that the development was unlawful as the City of Harare</w:t>
      </w:r>
      <w:r w:rsidR="004D2C2C"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w:t>
      </w:r>
      <w:r w:rsidR="00F0430E" w:rsidRPr="00A86CEB">
        <w:rPr>
          <w:rFonts w:ascii="Times New Roman" w:hAnsi="Times New Roman" w:cs="Times New Roman"/>
          <w:sz w:val="24"/>
          <w:szCs w:val="24"/>
        </w:rPr>
        <w:t xml:space="preserve">the </w:t>
      </w:r>
      <w:r w:rsidR="003B0535" w:rsidRPr="00A86CEB">
        <w:rPr>
          <w:rFonts w:ascii="Times New Roman" w:hAnsi="Times New Roman" w:cs="Times New Roman"/>
          <w:sz w:val="24"/>
          <w:szCs w:val="24"/>
        </w:rPr>
        <w:t>third respondent</w:t>
      </w:r>
      <w:r w:rsidR="004D2C2C"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had not issued a development </w:t>
      </w:r>
      <w:r w:rsidR="00F0430E" w:rsidRPr="00A86CEB">
        <w:rPr>
          <w:rFonts w:ascii="Times New Roman" w:hAnsi="Times New Roman" w:cs="Times New Roman"/>
          <w:sz w:val="24"/>
          <w:szCs w:val="24"/>
        </w:rPr>
        <w:t>permit in terms of</w:t>
      </w:r>
      <w:r w:rsidR="003B0535" w:rsidRPr="00A86CEB">
        <w:rPr>
          <w:rFonts w:ascii="Times New Roman" w:hAnsi="Times New Roman" w:cs="Times New Roman"/>
          <w:sz w:val="24"/>
          <w:szCs w:val="24"/>
        </w:rPr>
        <w:t xml:space="preserve"> s 24 (1) (d) of the Regional, Town and Country Planning Act [</w:t>
      </w:r>
      <w:r w:rsidR="003B0535" w:rsidRPr="00A86CEB">
        <w:rPr>
          <w:rFonts w:ascii="Times New Roman" w:hAnsi="Times New Roman" w:cs="Times New Roman"/>
          <w:i/>
          <w:sz w:val="24"/>
          <w:szCs w:val="24"/>
        </w:rPr>
        <w:t>Chapter 29:12</w:t>
      </w:r>
      <w:r w:rsidR="00F0430E" w:rsidRPr="00A86CEB">
        <w:rPr>
          <w:rFonts w:ascii="Times New Roman" w:hAnsi="Times New Roman" w:cs="Times New Roman"/>
          <w:sz w:val="24"/>
          <w:szCs w:val="24"/>
        </w:rPr>
        <w:t>]</w:t>
      </w:r>
      <w:r w:rsidR="009643F0" w:rsidRPr="00A86CEB">
        <w:rPr>
          <w:rFonts w:ascii="Times New Roman" w:hAnsi="Times New Roman" w:cs="Times New Roman"/>
          <w:sz w:val="24"/>
          <w:szCs w:val="24"/>
        </w:rPr>
        <w:t xml:space="preserve"> authorising the applicant’s development</w:t>
      </w:r>
      <w:r w:rsidR="00F0430E"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The respondents </w:t>
      </w:r>
      <w:r w:rsidR="009643F0" w:rsidRPr="00A86CEB">
        <w:rPr>
          <w:rFonts w:ascii="Times New Roman" w:hAnsi="Times New Roman" w:cs="Times New Roman"/>
          <w:sz w:val="24"/>
          <w:szCs w:val="24"/>
        </w:rPr>
        <w:t xml:space="preserve">also </w:t>
      </w:r>
      <w:r w:rsidR="003B0535" w:rsidRPr="00A86CEB">
        <w:rPr>
          <w:rFonts w:ascii="Times New Roman" w:hAnsi="Times New Roman" w:cs="Times New Roman"/>
          <w:sz w:val="24"/>
          <w:szCs w:val="24"/>
        </w:rPr>
        <w:t xml:space="preserve">argued that as the development was on a wetland, the applicant’s failure to obtain a permit from the </w:t>
      </w:r>
      <w:r w:rsidR="006D4475" w:rsidRPr="00A86CEB">
        <w:rPr>
          <w:rFonts w:ascii="Times New Roman" w:hAnsi="Times New Roman" w:cs="Times New Roman"/>
          <w:sz w:val="24"/>
          <w:szCs w:val="24"/>
        </w:rPr>
        <w:t>Upper Manyame Catchment Council</w:t>
      </w:r>
      <w:r w:rsidR="003B0535" w:rsidRPr="00A86CEB">
        <w:rPr>
          <w:rFonts w:ascii="Times New Roman" w:hAnsi="Times New Roman" w:cs="Times New Roman"/>
          <w:sz w:val="24"/>
          <w:szCs w:val="24"/>
        </w:rPr>
        <w:t xml:space="preserve"> (s</w:t>
      </w:r>
      <w:r w:rsidR="006D4475" w:rsidRPr="00A86CEB">
        <w:rPr>
          <w:rFonts w:ascii="Times New Roman" w:hAnsi="Times New Roman" w:cs="Times New Roman"/>
          <w:sz w:val="24"/>
          <w:szCs w:val="24"/>
        </w:rPr>
        <w:t>eventh</w:t>
      </w:r>
      <w:r w:rsidR="003B0535" w:rsidRPr="00A86CEB">
        <w:rPr>
          <w:rFonts w:ascii="Times New Roman" w:hAnsi="Times New Roman" w:cs="Times New Roman"/>
          <w:sz w:val="24"/>
          <w:szCs w:val="24"/>
        </w:rPr>
        <w:t xml:space="preserve"> respondent) was a violation of s 4</w:t>
      </w:r>
      <w:r w:rsidR="00FD103D" w:rsidRPr="00A86CEB">
        <w:rPr>
          <w:rFonts w:ascii="Times New Roman" w:hAnsi="Times New Roman" w:cs="Times New Roman"/>
          <w:sz w:val="24"/>
          <w:szCs w:val="24"/>
        </w:rPr>
        <w:t>6</w:t>
      </w:r>
      <w:r w:rsidR="003B0535" w:rsidRPr="00A86CEB">
        <w:rPr>
          <w:rFonts w:ascii="Times New Roman" w:hAnsi="Times New Roman" w:cs="Times New Roman"/>
          <w:sz w:val="24"/>
          <w:szCs w:val="24"/>
        </w:rPr>
        <w:t xml:space="preserve"> (2) of the Water Act [</w:t>
      </w:r>
      <w:r w:rsidR="003B0535" w:rsidRPr="00A86CEB">
        <w:rPr>
          <w:rFonts w:ascii="Times New Roman" w:hAnsi="Times New Roman" w:cs="Times New Roman"/>
          <w:i/>
          <w:sz w:val="24"/>
          <w:szCs w:val="24"/>
        </w:rPr>
        <w:t>Chapter</w:t>
      </w:r>
      <w:r w:rsidR="000352B2">
        <w:rPr>
          <w:rFonts w:ascii="Times New Roman" w:hAnsi="Times New Roman" w:cs="Times New Roman"/>
          <w:i/>
          <w:sz w:val="24"/>
          <w:szCs w:val="24"/>
        </w:rPr>
        <w:t> </w:t>
      </w:r>
      <w:r w:rsidR="003B0535" w:rsidRPr="00A86CEB">
        <w:rPr>
          <w:rFonts w:ascii="Times New Roman" w:hAnsi="Times New Roman" w:cs="Times New Roman"/>
          <w:i/>
          <w:sz w:val="24"/>
          <w:szCs w:val="24"/>
        </w:rPr>
        <w:t>20:24</w:t>
      </w:r>
      <w:r w:rsidR="003B0535" w:rsidRPr="00A86CEB">
        <w:rPr>
          <w:rFonts w:ascii="Times New Roman" w:hAnsi="Times New Roman" w:cs="Times New Roman"/>
          <w:sz w:val="24"/>
          <w:szCs w:val="24"/>
        </w:rPr>
        <w:t>].</w:t>
      </w:r>
    </w:p>
    <w:p w:rsidR="003B0535" w:rsidRPr="00A86CEB" w:rsidRDefault="003B0535" w:rsidP="005E4105">
      <w:pPr>
        <w:spacing w:after="0" w:line="480" w:lineRule="auto"/>
        <w:jc w:val="both"/>
        <w:rPr>
          <w:rFonts w:ascii="Times New Roman" w:hAnsi="Times New Roman" w:cs="Times New Roman"/>
          <w:sz w:val="24"/>
          <w:szCs w:val="24"/>
        </w:rPr>
      </w:pPr>
    </w:p>
    <w:p w:rsidR="003A2837" w:rsidRPr="00A86CEB" w:rsidRDefault="004B78DB" w:rsidP="005E4105">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The applicant opposed the application asserting that it had obtained the necessary de</w:t>
      </w:r>
      <w:r w:rsidR="00215F0D" w:rsidRPr="00A86CEB">
        <w:rPr>
          <w:rFonts w:ascii="Times New Roman" w:hAnsi="Times New Roman" w:cs="Times New Roman"/>
          <w:sz w:val="24"/>
          <w:szCs w:val="24"/>
        </w:rPr>
        <w:t>velopment permit and attached</w:t>
      </w:r>
      <w:r w:rsidR="003B0535" w:rsidRPr="00A86CEB">
        <w:rPr>
          <w:rFonts w:ascii="Times New Roman" w:hAnsi="Times New Roman" w:cs="Times New Roman"/>
          <w:sz w:val="24"/>
          <w:szCs w:val="24"/>
        </w:rPr>
        <w:t xml:space="preserve"> proof in the form of a letter dated 9 May 2016 written by the </w:t>
      </w:r>
      <w:r w:rsidR="006D4475" w:rsidRPr="00A86CEB">
        <w:rPr>
          <w:rFonts w:ascii="Times New Roman" w:hAnsi="Times New Roman" w:cs="Times New Roman"/>
          <w:sz w:val="24"/>
          <w:szCs w:val="24"/>
        </w:rPr>
        <w:t xml:space="preserve">City of Harare’s </w:t>
      </w:r>
      <w:r w:rsidR="003B0535" w:rsidRPr="00A86CEB">
        <w:rPr>
          <w:rFonts w:ascii="Times New Roman" w:hAnsi="Times New Roman" w:cs="Times New Roman"/>
          <w:sz w:val="24"/>
          <w:szCs w:val="24"/>
        </w:rPr>
        <w:t>Director of Works.</w:t>
      </w:r>
    </w:p>
    <w:p w:rsidR="00AB5889" w:rsidRPr="00A86CEB" w:rsidRDefault="00AB5889" w:rsidP="005E4105">
      <w:pPr>
        <w:spacing w:after="0" w:line="480" w:lineRule="auto"/>
        <w:jc w:val="both"/>
        <w:rPr>
          <w:rFonts w:ascii="Times New Roman" w:hAnsi="Times New Roman" w:cs="Times New Roman"/>
          <w:sz w:val="24"/>
          <w:szCs w:val="24"/>
        </w:rPr>
      </w:pPr>
    </w:p>
    <w:p w:rsidR="003A2837" w:rsidRPr="00A86CEB" w:rsidRDefault="004B78DB"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 xml:space="preserve">The court </w:t>
      </w:r>
      <w:r w:rsidR="003B0535"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held that the letter wa</w:t>
      </w:r>
      <w:r w:rsidR="008B6979" w:rsidRPr="00A86CEB">
        <w:rPr>
          <w:rFonts w:ascii="Times New Roman" w:hAnsi="Times New Roman" w:cs="Times New Roman"/>
          <w:sz w:val="24"/>
          <w:szCs w:val="24"/>
        </w:rPr>
        <w:t>s not a</w:t>
      </w:r>
      <w:r w:rsidR="00614368" w:rsidRPr="00A86CEB">
        <w:rPr>
          <w:rFonts w:ascii="Times New Roman" w:hAnsi="Times New Roman" w:cs="Times New Roman"/>
          <w:sz w:val="24"/>
          <w:szCs w:val="24"/>
        </w:rPr>
        <w:t xml:space="preserve"> development</w:t>
      </w:r>
      <w:r w:rsidR="008B6979" w:rsidRPr="00A86CEB">
        <w:rPr>
          <w:rFonts w:ascii="Times New Roman" w:hAnsi="Times New Roman" w:cs="Times New Roman"/>
          <w:sz w:val="24"/>
          <w:szCs w:val="24"/>
        </w:rPr>
        <w:t xml:space="preserve"> permit in</w:t>
      </w:r>
      <w:r w:rsidR="00614368" w:rsidRPr="00A86CEB">
        <w:rPr>
          <w:rFonts w:ascii="Times New Roman" w:hAnsi="Times New Roman" w:cs="Times New Roman"/>
          <w:sz w:val="24"/>
          <w:szCs w:val="24"/>
        </w:rPr>
        <w:t xml:space="preserve"> terms of</w:t>
      </w:r>
      <w:r w:rsidR="003B0535" w:rsidRPr="00A86CEB">
        <w:rPr>
          <w:rFonts w:ascii="Times New Roman" w:hAnsi="Times New Roman" w:cs="Times New Roman"/>
          <w:sz w:val="24"/>
          <w:szCs w:val="24"/>
        </w:rPr>
        <w:t xml:space="preserve"> s 24 (1) (d) of the Regional Town an</w:t>
      </w:r>
      <w:r w:rsidR="008B6979" w:rsidRPr="00A86CEB">
        <w:rPr>
          <w:rFonts w:ascii="Times New Roman" w:hAnsi="Times New Roman" w:cs="Times New Roman"/>
          <w:sz w:val="24"/>
          <w:szCs w:val="24"/>
        </w:rPr>
        <w:t>d Country Planning Act</w:t>
      </w:r>
      <w:r w:rsidR="00614368"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It </w:t>
      </w:r>
      <w:r w:rsidR="00614368" w:rsidRPr="00A86CEB">
        <w:rPr>
          <w:rFonts w:ascii="Times New Roman" w:hAnsi="Times New Roman" w:cs="Times New Roman"/>
          <w:sz w:val="24"/>
          <w:szCs w:val="24"/>
        </w:rPr>
        <w:t>held</w:t>
      </w:r>
      <w:r w:rsidR="003B0535" w:rsidRPr="00A86CEB">
        <w:rPr>
          <w:rFonts w:ascii="Times New Roman" w:hAnsi="Times New Roman" w:cs="Times New Roman"/>
          <w:sz w:val="24"/>
          <w:szCs w:val="24"/>
        </w:rPr>
        <w:t xml:space="preserve"> that the letter </w:t>
      </w:r>
      <w:r w:rsidR="00614368" w:rsidRPr="00A86CEB">
        <w:rPr>
          <w:rFonts w:ascii="Times New Roman" w:hAnsi="Times New Roman" w:cs="Times New Roman"/>
          <w:sz w:val="24"/>
          <w:szCs w:val="24"/>
        </w:rPr>
        <w:t>was merely authorising</w:t>
      </w:r>
      <w:r w:rsidR="003B0535" w:rsidRPr="00A86CEB">
        <w:rPr>
          <w:rFonts w:ascii="Times New Roman" w:hAnsi="Times New Roman" w:cs="Times New Roman"/>
          <w:sz w:val="24"/>
          <w:szCs w:val="24"/>
        </w:rPr>
        <w:t xml:space="preserve"> a proposed change of </w:t>
      </w:r>
      <w:r w:rsidR="00614368" w:rsidRPr="00A86CEB">
        <w:rPr>
          <w:rFonts w:ascii="Times New Roman" w:hAnsi="Times New Roman" w:cs="Times New Roman"/>
          <w:sz w:val="24"/>
          <w:szCs w:val="24"/>
        </w:rPr>
        <w:t>use</w:t>
      </w:r>
      <w:r w:rsidR="003B0535" w:rsidRPr="00A86CEB">
        <w:rPr>
          <w:rFonts w:ascii="Times New Roman" w:hAnsi="Times New Roman" w:cs="Times New Roman"/>
          <w:sz w:val="24"/>
          <w:szCs w:val="24"/>
        </w:rPr>
        <w:t xml:space="preserve"> and did not grant permission for the development. It </w:t>
      </w:r>
      <w:r w:rsidR="00111A3E" w:rsidRPr="00A86CEB">
        <w:rPr>
          <w:rFonts w:ascii="Times New Roman" w:hAnsi="Times New Roman" w:cs="Times New Roman"/>
          <w:sz w:val="24"/>
          <w:szCs w:val="24"/>
        </w:rPr>
        <w:t>found</w:t>
      </w:r>
      <w:r w:rsidR="003B0535" w:rsidRPr="00A86CEB">
        <w:rPr>
          <w:rFonts w:ascii="Times New Roman" w:hAnsi="Times New Roman" w:cs="Times New Roman"/>
          <w:sz w:val="24"/>
          <w:szCs w:val="24"/>
        </w:rPr>
        <w:t xml:space="preserve"> that the respondents </w:t>
      </w:r>
      <w:r w:rsidR="00B441EC" w:rsidRPr="00A86CEB">
        <w:rPr>
          <w:rFonts w:ascii="Times New Roman" w:hAnsi="Times New Roman" w:cs="Times New Roman"/>
          <w:sz w:val="24"/>
          <w:szCs w:val="24"/>
        </w:rPr>
        <w:t>were entitled to the relief</w:t>
      </w:r>
      <w:r w:rsidR="003B0535" w:rsidRPr="00A86CEB">
        <w:rPr>
          <w:rFonts w:ascii="Times New Roman" w:hAnsi="Times New Roman" w:cs="Times New Roman"/>
          <w:sz w:val="24"/>
          <w:szCs w:val="24"/>
        </w:rPr>
        <w:t xml:space="preserve"> sought and accordingly declared the development unlawful. It also interdicted the applicant from continuing with the construction</w:t>
      </w:r>
      <w:r w:rsidR="00111A3E" w:rsidRPr="00A86CEB">
        <w:rPr>
          <w:rFonts w:ascii="Times New Roman" w:hAnsi="Times New Roman" w:cs="Times New Roman"/>
          <w:sz w:val="24"/>
          <w:szCs w:val="24"/>
        </w:rPr>
        <w:t xml:space="preserve"> of the church</w:t>
      </w:r>
      <w:r w:rsidR="003B0535" w:rsidRPr="00A86CEB">
        <w:rPr>
          <w:rFonts w:ascii="Times New Roman" w:hAnsi="Times New Roman" w:cs="Times New Roman"/>
          <w:sz w:val="24"/>
          <w:szCs w:val="24"/>
        </w:rPr>
        <w:t xml:space="preserve"> until all </w:t>
      </w:r>
      <w:r w:rsidR="00111A3E" w:rsidRPr="00A86CEB">
        <w:rPr>
          <w:rFonts w:ascii="Times New Roman" w:hAnsi="Times New Roman" w:cs="Times New Roman"/>
          <w:sz w:val="24"/>
          <w:szCs w:val="24"/>
        </w:rPr>
        <w:t>necessary permits had been obtained.</w:t>
      </w:r>
      <w:r w:rsidR="003B0535" w:rsidRPr="00A86CEB">
        <w:rPr>
          <w:rFonts w:ascii="Times New Roman" w:hAnsi="Times New Roman" w:cs="Times New Roman"/>
          <w:sz w:val="24"/>
          <w:szCs w:val="24"/>
        </w:rPr>
        <w:t xml:space="preserve"> </w:t>
      </w:r>
    </w:p>
    <w:p w:rsidR="00094117" w:rsidRPr="00A86CEB" w:rsidRDefault="00094117" w:rsidP="005E4105">
      <w:pPr>
        <w:tabs>
          <w:tab w:val="left" w:pos="1134"/>
        </w:tabs>
        <w:spacing w:after="0" w:line="480" w:lineRule="auto"/>
        <w:ind w:firstLine="720"/>
        <w:jc w:val="both"/>
        <w:rPr>
          <w:rFonts w:ascii="Times New Roman" w:hAnsi="Times New Roman" w:cs="Times New Roman"/>
          <w:sz w:val="24"/>
          <w:szCs w:val="24"/>
        </w:rPr>
      </w:pPr>
    </w:p>
    <w:p w:rsidR="003B0535" w:rsidRPr="00A86CEB" w:rsidRDefault="004E01E4"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lastRenderedPageBreak/>
        <w:t xml:space="preserve">  A</w:t>
      </w:r>
      <w:r w:rsidR="003B0535" w:rsidRPr="00A86CEB">
        <w:rPr>
          <w:rFonts w:ascii="Times New Roman" w:hAnsi="Times New Roman" w:cs="Times New Roman"/>
          <w:sz w:val="24"/>
          <w:szCs w:val="24"/>
        </w:rPr>
        <w:t>ggrieved by the</w:t>
      </w:r>
      <w:r w:rsidR="00D7154D" w:rsidRPr="00A86CEB">
        <w:rPr>
          <w:rFonts w:ascii="Times New Roman" w:hAnsi="Times New Roman" w:cs="Times New Roman"/>
          <w:sz w:val="24"/>
          <w:szCs w:val="24"/>
        </w:rPr>
        <w:t xml:space="preserve"> court </w:t>
      </w:r>
      <w:r w:rsidR="00D7154D" w:rsidRPr="003D0885">
        <w:rPr>
          <w:rFonts w:ascii="Times New Roman" w:hAnsi="Times New Roman" w:cs="Times New Roman"/>
          <w:i/>
          <w:sz w:val="24"/>
          <w:szCs w:val="24"/>
        </w:rPr>
        <w:t>a</w:t>
      </w:r>
      <w:r w:rsidR="00D7154D" w:rsidRPr="00A86CEB">
        <w:rPr>
          <w:rFonts w:ascii="Times New Roman" w:hAnsi="Times New Roman" w:cs="Times New Roman"/>
          <w:sz w:val="24"/>
          <w:szCs w:val="24"/>
        </w:rPr>
        <w:t xml:space="preserve"> </w:t>
      </w:r>
      <w:r w:rsidR="00D7154D" w:rsidRPr="00A86CEB">
        <w:rPr>
          <w:rFonts w:ascii="Times New Roman" w:hAnsi="Times New Roman" w:cs="Times New Roman"/>
          <w:i/>
          <w:sz w:val="24"/>
          <w:szCs w:val="24"/>
        </w:rPr>
        <w:t>quo’</w:t>
      </w:r>
      <w:r w:rsidR="00D7154D" w:rsidRPr="00A86CEB">
        <w:rPr>
          <w:rFonts w:ascii="Times New Roman" w:hAnsi="Times New Roman" w:cs="Times New Roman"/>
          <w:sz w:val="24"/>
          <w:szCs w:val="24"/>
        </w:rPr>
        <w:t>s decision</w:t>
      </w:r>
      <w:r w:rsidR="008D4D08" w:rsidRPr="00A86CEB">
        <w:rPr>
          <w:rFonts w:ascii="Times New Roman" w:hAnsi="Times New Roman" w:cs="Times New Roman"/>
          <w:sz w:val="24"/>
          <w:szCs w:val="24"/>
        </w:rPr>
        <w:t>,</w:t>
      </w:r>
      <w:r w:rsidR="00D7154D" w:rsidRPr="00A86CEB">
        <w:rPr>
          <w:rFonts w:ascii="Times New Roman" w:hAnsi="Times New Roman" w:cs="Times New Roman"/>
          <w:sz w:val="24"/>
          <w:szCs w:val="24"/>
        </w:rPr>
        <w:t xml:space="preserve"> </w:t>
      </w:r>
      <w:r w:rsidR="008D4D08" w:rsidRPr="00A86CEB">
        <w:rPr>
          <w:rFonts w:ascii="Times New Roman" w:hAnsi="Times New Roman" w:cs="Times New Roman"/>
          <w:sz w:val="24"/>
          <w:szCs w:val="24"/>
        </w:rPr>
        <w:t>i</w:t>
      </w:r>
      <w:r w:rsidR="008856F1" w:rsidRPr="00A86CEB">
        <w:rPr>
          <w:rFonts w:ascii="Times New Roman" w:hAnsi="Times New Roman" w:cs="Times New Roman"/>
          <w:sz w:val="24"/>
          <w:szCs w:val="24"/>
        </w:rPr>
        <w:t>t</w:t>
      </w:r>
      <w:r w:rsidR="00D7154D" w:rsidRPr="00A86CEB">
        <w:rPr>
          <w:rFonts w:ascii="Times New Roman" w:hAnsi="Times New Roman" w:cs="Times New Roman"/>
          <w:sz w:val="24"/>
          <w:szCs w:val="24"/>
        </w:rPr>
        <w:t xml:space="preserve"> filed a notice of appeal</w:t>
      </w:r>
      <w:r w:rsidR="003B0535" w:rsidRPr="00A86CEB">
        <w:rPr>
          <w:rFonts w:ascii="Times New Roman" w:hAnsi="Times New Roman" w:cs="Times New Roman"/>
          <w:sz w:val="24"/>
          <w:szCs w:val="24"/>
        </w:rPr>
        <w:t xml:space="preserve"> </w:t>
      </w:r>
      <w:r w:rsidR="00D7154D" w:rsidRPr="00A86CEB">
        <w:rPr>
          <w:rFonts w:ascii="Times New Roman" w:hAnsi="Times New Roman" w:cs="Times New Roman"/>
          <w:sz w:val="24"/>
          <w:szCs w:val="24"/>
        </w:rPr>
        <w:t>in</w:t>
      </w:r>
      <w:r w:rsidR="003B0535" w:rsidRPr="00A86CEB">
        <w:rPr>
          <w:rFonts w:ascii="Times New Roman" w:hAnsi="Times New Roman" w:cs="Times New Roman"/>
          <w:sz w:val="24"/>
          <w:szCs w:val="24"/>
        </w:rPr>
        <w:t xml:space="preserve"> this </w:t>
      </w:r>
      <w:r w:rsidR="00091BEE" w:rsidRPr="00A86CEB">
        <w:rPr>
          <w:rFonts w:ascii="Times New Roman" w:hAnsi="Times New Roman" w:cs="Times New Roman"/>
          <w:sz w:val="24"/>
          <w:szCs w:val="24"/>
        </w:rPr>
        <w:t>C</w:t>
      </w:r>
      <w:r w:rsidR="00B519EA" w:rsidRPr="00A86CEB">
        <w:rPr>
          <w:rFonts w:ascii="Times New Roman" w:hAnsi="Times New Roman" w:cs="Times New Roman"/>
          <w:sz w:val="24"/>
          <w:szCs w:val="24"/>
        </w:rPr>
        <w:t>ourt under Case N</w:t>
      </w:r>
      <w:r w:rsidR="003B0535" w:rsidRPr="00A86CEB">
        <w:rPr>
          <w:rFonts w:ascii="Times New Roman" w:hAnsi="Times New Roman" w:cs="Times New Roman"/>
          <w:sz w:val="24"/>
          <w:szCs w:val="24"/>
        </w:rPr>
        <w:t xml:space="preserve">o. SC 01/20.  However, the notice of appeal </w:t>
      </w:r>
      <w:r w:rsidR="009C7E46" w:rsidRPr="00A86CEB">
        <w:rPr>
          <w:rFonts w:ascii="Times New Roman" w:hAnsi="Times New Roman" w:cs="Times New Roman"/>
          <w:sz w:val="24"/>
          <w:szCs w:val="24"/>
        </w:rPr>
        <w:t xml:space="preserve">though </w:t>
      </w:r>
      <w:r w:rsidR="003B0535" w:rsidRPr="00A86CEB">
        <w:rPr>
          <w:rFonts w:ascii="Times New Roman" w:hAnsi="Times New Roman" w:cs="Times New Roman"/>
          <w:sz w:val="24"/>
          <w:szCs w:val="24"/>
        </w:rPr>
        <w:t xml:space="preserve">timeously filed </w:t>
      </w:r>
      <w:r w:rsidR="009C7E46" w:rsidRPr="00A86CEB">
        <w:rPr>
          <w:rFonts w:ascii="Times New Roman" w:hAnsi="Times New Roman" w:cs="Times New Roman"/>
          <w:sz w:val="24"/>
          <w:szCs w:val="24"/>
        </w:rPr>
        <w:t>was not timeously</w:t>
      </w:r>
      <w:r w:rsidR="003B0535" w:rsidRPr="00A86CEB">
        <w:rPr>
          <w:rFonts w:ascii="Times New Roman" w:hAnsi="Times New Roman" w:cs="Times New Roman"/>
          <w:sz w:val="24"/>
          <w:szCs w:val="24"/>
        </w:rPr>
        <w:t xml:space="preserve"> served on</w:t>
      </w:r>
      <w:r w:rsidR="009C7E46" w:rsidRPr="00A86CEB">
        <w:rPr>
          <w:rFonts w:ascii="Times New Roman" w:hAnsi="Times New Roman" w:cs="Times New Roman"/>
          <w:sz w:val="24"/>
          <w:szCs w:val="24"/>
        </w:rPr>
        <w:t xml:space="preserve"> the Registrar of the High Court and</w:t>
      </w:r>
      <w:r w:rsidR="003B0535" w:rsidRPr="00A86CEB">
        <w:rPr>
          <w:rFonts w:ascii="Times New Roman" w:hAnsi="Times New Roman" w:cs="Times New Roman"/>
          <w:sz w:val="24"/>
          <w:szCs w:val="24"/>
        </w:rPr>
        <w:t xml:space="preserve"> </w:t>
      </w:r>
      <w:r w:rsidR="009C7E46" w:rsidRPr="00A86CEB">
        <w:rPr>
          <w:rFonts w:ascii="Times New Roman" w:hAnsi="Times New Roman" w:cs="Times New Roman"/>
          <w:sz w:val="24"/>
          <w:szCs w:val="24"/>
        </w:rPr>
        <w:t>other</w:t>
      </w:r>
      <w:r w:rsidR="003B0535" w:rsidRPr="00A86CEB">
        <w:rPr>
          <w:rFonts w:ascii="Times New Roman" w:hAnsi="Times New Roman" w:cs="Times New Roman"/>
          <w:sz w:val="24"/>
          <w:szCs w:val="24"/>
        </w:rPr>
        <w:t xml:space="preserve"> parties.</w:t>
      </w:r>
      <w:r w:rsidR="007E0B01" w:rsidRPr="00A86CEB">
        <w:rPr>
          <w:rFonts w:ascii="Times New Roman" w:hAnsi="Times New Roman" w:cs="Times New Roman"/>
          <w:sz w:val="24"/>
          <w:szCs w:val="24"/>
        </w:rPr>
        <w:t xml:space="preserve"> </w:t>
      </w:r>
      <w:r w:rsidR="00AB5951" w:rsidRPr="00A86CEB">
        <w:rPr>
          <w:rFonts w:ascii="Times New Roman" w:hAnsi="Times New Roman" w:cs="Times New Roman"/>
          <w:sz w:val="24"/>
          <w:szCs w:val="24"/>
        </w:rPr>
        <w:t>In view of its failure to successfully note th</w:t>
      </w:r>
      <w:r w:rsidR="008856F1" w:rsidRPr="00A86CEB">
        <w:rPr>
          <w:rFonts w:ascii="Times New Roman" w:hAnsi="Times New Roman" w:cs="Times New Roman"/>
          <w:sz w:val="24"/>
          <w:szCs w:val="24"/>
        </w:rPr>
        <w:t>e</w:t>
      </w:r>
      <w:r w:rsidR="00AB5951" w:rsidRPr="00A86CEB">
        <w:rPr>
          <w:rFonts w:ascii="Times New Roman" w:hAnsi="Times New Roman" w:cs="Times New Roman"/>
          <w:sz w:val="24"/>
          <w:szCs w:val="24"/>
        </w:rPr>
        <w:t xml:space="preserve"> appeal</w:t>
      </w:r>
      <w:r w:rsidR="003D0885">
        <w:rPr>
          <w:rFonts w:ascii="Times New Roman" w:hAnsi="Times New Roman" w:cs="Times New Roman"/>
          <w:sz w:val="24"/>
          <w:szCs w:val="24"/>
        </w:rPr>
        <w:t>,</w:t>
      </w:r>
      <w:r w:rsidR="00D7154D" w:rsidRPr="00A86CEB">
        <w:rPr>
          <w:rFonts w:ascii="Times New Roman" w:hAnsi="Times New Roman" w:cs="Times New Roman"/>
          <w:sz w:val="24"/>
          <w:szCs w:val="24"/>
        </w:rPr>
        <w:t xml:space="preserve"> the applicant eventually </w:t>
      </w:r>
      <w:r w:rsidR="00E40170" w:rsidRPr="00A86CEB">
        <w:rPr>
          <w:rFonts w:ascii="Times New Roman" w:hAnsi="Times New Roman" w:cs="Times New Roman"/>
          <w:sz w:val="24"/>
          <w:szCs w:val="24"/>
        </w:rPr>
        <w:t xml:space="preserve">withdrew </w:t>
      </w:r>
      <w:r w:rsidR="008856F1" w:rsidRPr="00A86CEB">
        <w:rPr>
          <w:rFonts w:ascii="Times New Roman" w:hAnsi="Times New Roman" w:cs="Times New Roman"/>
          <w:sz w:val="24"/>
          <w:szCs w:val="24"/>
        </w:rPr>
        <w:t>i</w:t>
      </w:r>
      <w:r w:rsidR="00E40170" w:rsidRPr="00A86CEB">
        <w:rPr>
          <w:rFonts w:ascii="Times New Roman" w:hAnsi="Times New Roman" w:cs="Times New Roman"/>
          <w:sz w:val="24"/>
          <w:szCs w:val="24"/>
        </w:rPr>
        <w:t xml:space="preserve">t on 23 July 2020 </w:t>
      </w:r>
      <w:r w:rsidR="008856F1" w:rsidRPr="00A86CEB">
        <w:rPr>
          <w:rFonts w:ascii="Times New Roman" w:hAnsi="Times New Roman" w:cs="Times New Roman"/>
          <w:sz w:val="24"/>
          <w:szCs w:val="24"/>
        </w:rPr>
        <w:t xml:space="preserve">being </w:t>
      </w:r>
      <w:r w:rsidR="00E40170" w:rsidRPr="00A86CEB">
        <w:rPr>
          <w:rFonts w:ascii="Times New Roman" w:hAnsi="Times New Roman" w:cs="Times New Roman"/>
          <w:sz w:val="24"/>
          <w:szCs w:val="24"/>
        </w:rPr>
        <w:t xml:space="preserve">the date </w:t>
      </w:r>
      <w:r w:rsidR="008856F1" w:rsidRPr="00A86CEB">
        <w:rPr>
          <w:rFonts w:ascii="Times New Roman" w:hAnsi="Times New Roman" w:cs="Times New Roman"/>
          <w:sz w:val="24"/>
          <w:szCs w:val="24"/>
        </w:rPr>
        <w:t>that</w:t>
      </w:r>
      <w:r w:rsidR="00E40170" w:rsidRPr="00A86CEB">
        <w:rPr>
          <w:rFonts w:ascii="Times New Roman" w:hAnsi="Times New Roman" w:cs="Times New Roman"/>
          <w:sz w:val="24"/>
          <w:szCs w:val="24"/>
        </w:rPr>
        <w:t xml:space="preserve"> had been set down for </w:t>
      </w:r>
      <w:r w:rsidR="008856F1" w:rsidRPr="00A86CEB">
        <w:rPr>
          <w:rFonts w:ascii="Times New Roman" w:hAnsi="Times New Roman" w:cs="Times New Roman"/>
          <w:sz w:val="24"/>
          <w:szCs w:val="24"/>
        </w:rPr>
        <w:t>the</w:t>
      </w:r>
      <w:r w:rsidR="00E40170" w:rsidRPr="00A86CEB">
        <w:rPr>
          <w:rFonts w:ascii="Times New Roman" w:hAnsi="Times New Roman" w:cs="Times New Roman"/>
          <w:sz w:val="24"/>
          <w:szCs w:val="24"/>
        </w:rPr>
        <w:t xml:space="preserve"> hearing of the appeal</w:t>
      </w:r>
      <w:r w:rsidR="008856F1" w:rsidRPr="00A86CEB">
        <w:rPr>
          <w:rFonts w:ascii="Times New Roman" w:hAnsi="Times New Roman" w:cs="Times New Roman"/>
          <w:sz w:val="24"/>
          <w:szCs w:val="24"/>
        </w:rPr>
        <w:t>.</w:t>
      </w:r>
      <w:r w:rsidR="00D7154D" w:rsidRPr="00A86CEB">
        <w:rPr>
          <w:rFonts w:ascii="Times New Roman" w:hAnsi="Times New Roman" w:cs="Times New Roman"/>
          <w:sz w:val="24"/>
          <w:szCs w:val="24"/>
        </w:rPr>
        <w:t xml:space="preserve"> </w:t>
      </w:r>
      <w:r w:rsidR="0094486E" w:rsidRPr="00A86CEB">
        <w:rPr>
          <w:rFonts w:ascii="Times New Roman" w:hAnsi="Times New Roman" w:cs="Times New Roman"/>
          <w:sz w:val="24"/>
          <w:szCs w:val="24"/>
        </w:rPr>
        <w:t>I</w:t>
      </w:r>
      <w:r w:rsidR="00AB5951" w:rsidRPr="00A86CEB">
        <w:rPr>
          <w:rFonts w:ascii="Times New Roman" w:hAnsi="Times New Roman" w:cs="Times New Roman"/>
          <w:sz w:val="24"/>
          <w:szCs w:val="24"/>
        </w:rPr>
        <w:t>t</w:t>
      </w:r>
      <w:r w:rsidR="0094486E" w:rsidRPr="00A86CEB">
        <w:rPr>
          <w:rFonts w:ascii="Times New Roman" w:hAnsi="Times New Roman" w:cs="Times New Roman"/>
          <w:sz w:val="24"/>
          <w:szCs w:val="24"/>
        </w:rPr>
        <w:t xml:space="preserve"> thereafter</w:t>
      </w:r>
      <w:r w:rsidR="00AB5951" w:rsidRPr="00A86CEB">
        <w:rPr>
          <w:rFonts w:ascii="Times New Roman" w:hAnsi="Times New Roman" w:cs="Times New Roman"/>
          <w:sz w:val="24"/>
          <w:szCs w:val="24"/>
        </w:rPr>
        <w:t xml:space="preserve"> </w:t>
      </w:r>
      <w:r w:rsidR="00D7154D" w:rsidRPr="00A86CEB">
        <w:rPr>
          <w:rFonts w:ascii="Times New Roman" w:hAnsi="Times New Roman" w:cs="Times New Roman"/>
          <w:sz w:val="24"/>
          <w:szCs w:val="24"/>
        </w:rPr>
        <w:t>fil</w:t>
      </w:r>
      <w:r w:rsidR="00AB5951" w:rsidRPr="00A86CEB">
        <w:rPr>
          <w:rFonts w:ascii="Times New Roman" w:hAnsi="Times New Roman" w:cs="Times New Roman"/>
          <w:sz w:val="24"/>
          <w:szCs w:val="24"/>
        </w:rPr>
        <w:t>ed</w:t>
      </w:r>
      <w:r w:rsidR="003B0535" w:rsidRPr="00A86CEB">
        <w:rPr>
          <w:rFonts w:ascii="Times New Roman" w:hAnsi="Times New Roman" w:cs="Times New Roman"/>
          <w:sz w:val="24"/>
          <w:szCs w:val="24"/>
        </w:rPr>
        <w:t xml:space="preserve"> th</w:t>
      </w:r>
      <w:r w:rsidR="00D7154D" w:rsidRPr="00A86CEB">
        <w:rPr>
          <w:rFonts w:ascii="Times New Roman" w:hAnsi="Times New Roman" w:cs="Times New Roman"/>
          <w:sz w:val="24"/>
          <w:szCs w:val="24"/>
        </w:rPr>
        <w:t>is</w:t>
      </w:r>
      <w:r w:rsidR="003B0535" w:rsidRPr="00A86CEB">
        <w:rPr>
          <w:rFonts w:ascii="Times New Roman" w:hAnsi="Times New Roman" w:cs="Times New Roman"/>
          <w:sz w:val="24"/>
          <w:szCs w:val="24"/>
        </w:rPr>
        <w:t xml:space="preserve"> application for condonation and extension of time within which to file a notice of appeal.</w:t>
      </w:r>
    </w:p>
    <w:p w:rsidR="00EE6EB8" w:rsidRPr="00A86CEB" w:rsidRDefault="00EE6EB8" w:rsidP="00EE6EB8">
      <w:pPr>
        <w:tabs>
          <w:tab w:val="left" w:pos="1134"/>
        </w:tabs>
        <w:spacing w:after="0" w:line="480" w:lineRule="auto"/>
        <w:jc w:val="both"/>
        <w:rPr>
          <w:rFonts w:ascii="Times New Roman" w:hAnsi="Times New Roman" w:cs="Times New Roman"/>
          <w:sz w:val="24"/>
          <w:szCs w:val="24"/>
        </w:rPr>
      </w:pPr>
    </w:p>
    <w:p w:rsidR="00AB5889" w:rsidRPr="00A86CEB" w:rsidRDefault="006008AD" w:rsidP="007F7792">
      <w:pPr>
        <w:tabs>
          <w:tab w:val="left" w:pos="1134"/>
        </w:tabs>
        <w:spacing w:after="0" w:line="480" w:lineRule="auto"/>
        <w:jc w:val="both"/>
        <w:rPr>
          <w:rFonts w:ascii="Times New Roman" w:hAnsi="Times New Roman" w:cs="Times New Roman"/>
          <w:b/>
          <w:sz w:val="24"/>
          <w:szCs w:val="24"/>
        </w:rPr>
      </w:pPr>
      <w:r w:rsidRPr="00A86CEB">
        <w:rPr>
          <w:rFonts w:ascii="Times New Roman" w:hAnsi="Times New Roman" w:cs="Times New Roman"/>
          <w:b/>
          <w:sz w:val="24"/>
          <w:szCs w:val="24"/>
        </w:rPr>
        <w:t>ISSUES FOR DETERMINATION</w:t>
      </w:r>
      <w:r w:rsidR="007F7792">
        <w:rPr>
          <w:rFonts w:ascii="Times New Roman" w:hAnsi="Times New Roman" w:cs="Times New Roman"/>
          <w:b/>
          <w:sz w:val="24"/>
          <w:szCs w:val="24"/>
        </w:rPr>
        <w:tab/>
      </w:r>
    </w:p>
    <w:p w:rsidR="006008AD" w:rsidRPr="00A86CEB" w:rsidRDefault="006008AD" w:rsidP="005E4105">
      <w:pPr>
        <w:pStyle w:val="ListParagraph"/>
        <w:numPr>
          <w:ilvl w:val="0"/>
          <w:numId w:val="24"/>
        </w:numPr>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Whether o</w:t>
      </w:r>
      <w:r w:rsidR="008B6979" w:rsidRPr="00A86CEB">
        <w:rPr>
          <w:rFonts w:ascii="Times New Roman" w:hAnsi="Times New Roman" w:cs="Times New Roman"/>
          <w:sz w:val="24"/>
          <w:szCs w:val="24"/>
        </w:rPr>
        <w:t>r not the</w:t>
      </w:r>
      <w:r w:rsidR="00DF4797" w:rsidRPr="00A86CEB">
        <w:rPr>
          <w:rFonts w:ascii="Times New Roman" w:hAnsi="Times New Roman" w:cs="Times New Roman"/>
          <w:sz w:val="24"/>
          <w:szCs w:val="24"/>
        </w:rPr>
        <w:t xml:space="preserve"> extent of the delay and the</w:t>
      </w:r>
      <w:r w:rsidR="008B6979" w:rsidRPr="00A86CEB">
        <w:rPr>
          <w:rFonts w:ascii="Times New Roman" w:hAnsi="Times New Roman" w:cs="Times New Roman"/>
          <w:sz w:val="24"/>
          <w:szCs w:val="24"/>
        </w:rPr>
        <w:t xml:space="preserve"> explanation </w:t>
      </w:r>
      <w:r w:rsidR="00DF4797" w:rsidRPr="00A86CEB">
        <w:rPr>
          <w:rFonts w:ascii="Times New Roman" w:hAnsi="Times New Roman" w:cs="Times New Roman"/>
          <w:sz w:val="24"/>
          <w:szCs w:val="24"/>
        </w:rPr>
        <w:t xml:space="preserve">given for it </w:t>
      </w:r>
      <w:r w:rsidR="00BA6909" w:rsidRPr="00A86CEB">
        <w:rPr>
          <w:rFonts w:ascii="Times New Roman" w:hAnsi="Times New Roman" w:cs="Times New Roman"/>
          <w:sz w:val="24"/>
          <w:szCs w:val="24"/>
        </w:rPr>
        <w:t>are</w:t>
      </w:r>
      <w:r w:rsidRPr="00A86CEB">
        <w:rPr>
          <w:rFonts w:ascii="Times New Roman" w:hAnsi="Times New Roman" w:cs="Times New Roman"/>
          <w:sz w:val="24"/>
          <w:szCs w:val="24"/>
        </w:rPr>
        <w:t xml:space="preserve"> reasonable?</w:t>
      </w:r>
    </w:p>
    <w:p w:rsidR="006008AD" w:rsidRPr="00A86CEB" w:rsidRDefault="006008AD" w:rsidP="005E4105">
      <w:pPr>
        <w:pStyle w:val="ListParagraph"/>
        <w:numPr>
          <w:ilvl w:val="0"/>
          <w:numId w:val="24"/>
        </w:numPr>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Whether or not the </w:t>
      </w:r>
      <w:r w:rsidR="00DF4797" w:rsidRPr="00A86CEB">
        <w:rPr>
          <w:rFonts w:ascii="Times New Roman" w:hAnsi="Times New Roman" w:cs="Times New Roman"/>
          <w:sz w:val="24"/>
          <w:szCs w:val="24"/>
        </w:rPr>
        <w:t>applicant</w:t>
      </w:r>
      <w:r w:rsidRPr="00A86CEB">
        <w:rPr>
          <w:rFonts w:ascii="Times New Roman" w:hAnsi="Times New Roman" w:cs="Times New Roman"/>
          <w:sz w:val="24"/>
          <w:szCs w:val="24"/>
        </w:rPr>
        <w:t xml:space="preserve"> has prospects of success</w:t>
      </w:r>
      <w:r w:rsidR="00DF4797" w:rsidRPr="00A86CEB">
        <w:rPr>
          <w:rFonts w:ascii="Times New Roman" w:hAnsi="Times New Roman" w:cs="Times New Roman"/>
          <w:sz w:val="24"/>
          <w:szCs w:val="24"/>
        </w:rPr>
        <w:t xml:space="preserve"> on appeal</w:t>
      </w:r>
      <w:r w:rsidRPr="00A86CEB">
        <w:rPr>
          <w:rFonts w:ascii="Times New Roman" w:hAnsi="Times New Roman" w:cs="Times New Roman"/>
          <w:sz w:val="24"/>
          <w:szCs w:val="24"/>
        </w:rPr>
        <w:t>?</w:t>
      </w:r>
    </w:p>
    <w:p w:rsidR="006008AD" w:rsidRPr="00A86CEB" w:rsidRDefault="006008AD" w:rsidP="005E4105">
      <w:pPr>
        <w:spacing w:after="0" w:line="480" w:lineRule="auto"/>
        <w:jc w:val="both"/>
        <w:rPr>
          <w:rFonts w:ascii="Times New Roman" w:hAnsi="Times New Roman" w:cs="Times New Roman"/>
          <w:b/>
          <w:sz w:val="24"/>
          <w:szCs w:val="24"/>
        </w:rPr>
      </w:pPr>
    </w:p>
    <w:p w:rsidR="006008AD" w:rsidRPr="00A86CEB" w:rsidRDefault="006008AD" w:rsidP="005E4105">
      <w:pPr>
        <w:spacing w:after="0" w:line="480" w:lineRule="auto"/>
        <w:jc w:val="both"/>
        <w:rPr>
          <w:rFonts w:ascii="Times New Roman" w:hAnsi="Times New Roman" w:cs="Times New Roman"/>
          <w:b/>
          <w:sz w:val="24"/>
          <w:szCs w:val="24"/>
        </w:rPr>
      </w:pPr>
      <w:r w:rsidRPr="00A86CEB">
        <w:rPr>
          <w:rFonts w:ascii="Times New Roman" w:hAnsi="Times New Roman" w:cs="Times New Roman"/>
          <w:b/>
          <w:sz w:val="24"/>
          <w:szCs w:val="24"/>
        </w:rPr>
        <w:t>SUBMISSIONS BY THE PARTIES</w:t>
      </w:r>
    </w:p>
    <w:p w:rsidR="003B0535" w:rsidRPr="00A86CEB" w:rsidRDefault="004B78DB"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6008AD" w:rsidRPr="00A86CEB">
        <w:rPr>
          <w:rFonts w:ascii="Times New Roman" w:hAnsi="Times New Roman" w:cs="Times New Roman"/>
          <w:sz w:val="24"/>
          <w:szCs w:val="24"/>
        </w:rPr>
        <w:t xml:space="preserve">Mr </w:t>
      </w:r>
      <w:r w:rsidR="006008AD" w:rsidRPr="00A86CEB">
        <w:rPr>
          <w:rFonts w:ascii="Times New Roman" w:hAnsi="Times New Roman" w:cs="Times New Roman"/>
          <w:i/>
          <w:sz w:val="24"/>
          <w:szCs w:val="24"/>
        </w:rPr>
        <w:t>Girach</w:t>
      </w:r>
      <w:r w:rsidR="006008AD" w:rsidRPr="00A86CEB">
        <w:rPr>
          <w:rFonts w:ascii="Times New Roman" w:hAnsi="Times New Roman" w:cs="Times New Roman"/>
          <w:sz w:val="24"/>
          <w:szCs w:val="24"/>
        </w:rPr>
        <w:t xml:space="preserve"> for the applicant submitted</w:t>
      </w:r>
      <w:r w:rsidR="003B0535" w:rsidRPr="00A86CEB">
        <w:rPr>
          <w:rFonts w:ascii="Times New Roman" w:hAnsi="Times New Roman" w:cs="Times New Roman"/>
          <w:sz w:val="24"/>
          <w:szCs w:val="24"/>
        </w:rPr>
        <w:t xml:space="preserve"> that</w:t>
      </w:r>
      <w:r w:rsidR="006008AD" w:rsidRPr="00A86CEB">
        <w:rPr>
          <w:rFonts w:ascii="Times New Roman" w:hAnsi="Times New Roman" w:cs="Times New Roman"/>
          <w:sz w:val="24"/>
          <w:szCs w:val="24"/>
        </w:rPr>
        <w:t xml:space="preserve"> the</w:t>
      </w:r>
      <w:r w:rsidR="003B0535" w:rsidRPr="00A86CEB">
        <w:rPr>
          <w:rFonts w:ascii="Times New Roman" w:hAnsi="Times New Roman" w:cs="Times New Roman"/>
          <w:sz w:val="24"/>
          <w:szCs w:val="24"/>
        </w:rPr>
        <w:t xml:space="preserve"> judgment</w:t>
      </w:r>
      <w:r w:rsidR="003D0885">
        <w:rPr>
          <w:rFonts w:ascii="Times New Roman" w:hAnsi="Times New Roman" w:cs="Times New Roman"/>
          <w:sz w:val="24"/>
          <w:szCs w:val="24"/>
        </w:rPr>
        <w:t xml:space="preserve"> of the c</w:t>
      </w:r>
      <w:r w:rsidR="00533BCC" w:rsidRPr="00A86CEB">
        <w:rPr>
          <w:rFonts w:ascii="Times New Roman" w:hAnsi="Times New Roman" w:cs="Times New Roman"/>
          <w:sz w:val="24"/>
          <w:szCs w:val="24"/>
        </w:rPr>
        <w:t xml:space="preserve">ourt </w:t>
      </w:r>
      <w:r w:rsidR="00533BCC"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was handed</w:t>
      </w:r>
      <w:r w:rsidR="00B519EA" w:rsidRPr="00A86CEB">
        <w:rPr>
          <w:rFonts w:ascii="Times New Roman" w:hAnsi="Times New Roman" w:cs="Times New Roman"/>
          <w:sz w:val="24"/>
          <w:szCs w:val="24"/>
        </w:rPr>
        <w:t xml:space="preserve"> down on 11 December </w:t>
      </w:r>
      <w:r w:rsidR="006008AD" w:rsidRPr="00A86CEB">
        <w:rPr>
          <w:rFonts w:ascii="Times New Roman" w:hAnsi="Times New Roman" w:cs="Times New Roman"/>
          <w:sz w:val="24"/>
          <w:szCs w:val="24"/>
        </w:rPr>
        <w:t>2019 and the applicant</w:t>
      </w:r>
      <w:r w:rsidR="003B0535" w:rsidRPr="00A86CEB">
        <w:rPr>
          <w:rFonts w:ascii="Times New Roman" w:hAnsi="Times New Roman" w:cs="Times New Roman"/>
          <w:sz w:val="24"/>
          <w:szCs w:val="24"/>
        </w:rPr>
        <w:t xml:space="preserve"> filed it</w:t>
      </w:r>
      <w:r w:rsidR="00A86CEB">
        <w:rPr>
          <w:rFonts w:ascii="Times New Roman" w:hAnsi="Times New Roman" w:cs="Times New Roman"/>
          <w:sz w:val="24"/>
          <w:szCs w:val="24"/>
        </w:rPr>
        <w:t>s notice of appeal on 7 January </w:t>
      </w:r>
      <w:r w:rsidR="003B0535" w:rsidRPr="00A86CEB">
        <w:rPr>
          <w:rFonts w:ascii="Times New Roman" w:hAnsi="Times New Roman" w:cs="Times New Roman"/>
          <w:sz w:val="24"/>
          <w:szCs w:val="24"/>
        </w:rPr>
        <w:t>2020.</w:t>
      </w:r>
      <w:r w:rsidR="006008AD" w:rsidRPr="00A86CEB">
        <w:rPr>
          <w:rFonts w:ascii="Times New Roman" w:hAnsi="Times New Roman" w:cs="Times New Roman"/>
          <w:sz w:val="24"/>
          <w:szCs w:val="24"/>
        </w:rPr>
        <w:t xml:space="preserve"> He further </w:t>
      </w:r>
      <w:r w:rsidR="003B0535" w:rsidRPr="00A86CEB">
        <w:rPr>
          <w:rFonts w:ascii="Times New Roman" w:hAnsi="Times New Roman" w:cs="Times New Roman"/>
          <w:sz w:val="24"/>
          <w:szCs w:val="24"/>
        </w:rPr>
        <w:t>s</w:t>
      </w:r>
      <w:r w:rsidR="00CE6975" w:rsidRPr="00A86CEB">
        <w:rPr>
          <w:rFonts w:ascii="Times New Roman" w:hAnsi="Times New Roman" w:cs="Times New Roman"/>
          <w:sz w:val="24"/>
          <w:szCs w:val="24"/>
        </w:rPr>
        <w:t>ubmitted</w:t>
      </w:r>
      <w:r w:rsidR="003B0535" w:rsidRPr="00A86CEB">
        <w:rPr>
          <w:rFonts w:ascii="Times New Roman" w:hAnsi="Times New Roman" w:cs="Times New Roman"/>
          <w:sz w:val="24"/>
          <w:szCs w:val="24"/>
        </w:rPr>
        <w:t xml:space="preserve"> that following the handing down of the judgment, </w:t>
      </w:r>
      <w:r w:rsidR="00DF4797" w:rsidRPr="00A86CEB">
        <w:rPr>
          <w:rFonts w:ascii="Times New Roman" w:hAnsi="Times New Roman" w:cs="Times New Roman"/>
          <w:sz w:val="24"/>
          <w:szCs w:val="24"/>
        </w:rPr>
        <w:t>a copy</w:t>
      </w:r>
      <w:r w:rsidR="006008AD" w:rsidRPr="00A86CEB">
        <w:rPr>
          <w:rFonts w:ascii="Times New Roman" w:hAnsi="Times New Roman" w:cs="Times New Roman"/>
          <w:sz w:val="24"/>
          <w:szCs w:val="24"/>
        </w:rPr>
        <w:t xml:space="preserve"> was made available to it. He</w:t>
      </w:r>
      <w:r w:rsidR="00CE6975" w:rsidRPr="00A86CEB">
        <w:rPr>
          <w:rFonts w:ascii="Times New Roman" w:hAnsi="Times New Roman" w:cs="Times New Roman"/>
          <w:sz w:val="24"/>
          <w:szCs w:val="24"/>
        </w:rPr>
        <w:t xml:space="preserve"> stated</w:t>
      </w:r>
      <w:r w:rsidR="003B0535" w:rsidRPr="00A86CEB">
        <w:rPr>
          <w:rFonts w:ascii="Times New Roman" w:hAnsi="Times New Roman" w:cs="Times New Roman"/>
          <w:sz w:val="24"/>
          <w:szCs w:val="24"/>
        </w:rPr>
        <w:t xml:space="preserve"> that this, however, coincided</w:t>
      </w:r>
      <w:r w:rsidR="006008AD" w:rsidRPr="00A86CEB">
        <w:rPr>
          <w:rFonts w:ascii="Times New Roman" w:hAnsi="Times New Roman" w:cs="Times New Roman"/>
          <w:sz w:val="24"/>
          <w:szCs w:val="24"/>
        </w:rPr>
        <w:t xml:space="preserve"> with the</w:t>
      </w:r>
      <w:r w:rsidR="002605F9" w:rsidRPr="00A86CEB">
        <w:rPr>
          <w:rFonts w:ascii="Times New Roman" w:hAnsi="Times New Roman" w:cs="Times New Roman"/>
          <w:sz w:val="24"/>
          <w:szCs w:val="24"/>
        </w:rPr>
        <w:t xml:space="preserve"> applicant’s</w:t>
      </w:r>
      <w:r w:rsidR="006008AD" w:rsidRPr="00A86CEB">
        <w:rPr>
          <w:rFonts w:ascii="Times New Roman" w:hAnsi="Times New Roman" w:cs="Times New Roman"/>
          <w:sz w:val="24"/>
          <w:szCs w:val="24"/>
        </w:rPr>
        <w:t xml:space="preserve"> Christmas break </w:t>
      </w:r>
      <w:r w:rsidR="002605F9" w:rsidRPr="00A86CEB">
        <w:rPr>
          <w:rFonts w:ascii="Times New Roman" w:hAnsi="Times New Roman" w:cs="Times New Roman"/>
          <w:sz w:val="24"/>
          <w:szCs w:val="24"/>
        </w:rPr>
        <w:t>which commenced</w:t>
      </w:r>
      <w:r w:rsidR="006008AD" w:rsidRPr="00A86CEB">
        <w:rPr>
          <w:rFonts w:ascii="Times New Roman" w:hAnsi="Times New Roman" w:cs="Times New Roman"/>
          <w:sz w:val="24"/>
          <w:szCs w:val="24"/>
        </w:rPr>
        <w:t xml:space="preserve"> on</w:t>
      </w:r>
      <w:r w:rsidR="00C32310" w:rsidRPr="00A86CEB">
        <w:rPr>
          <w:rFonts w:ascii="Times New Roman" w:hAnsi="Times New Roman" w:cs="Times New Roman"/>
          <w:sz w:val="24"/>
          <w:szCs w:val="24"/>
        </w:rPr>
        <w:t xml:space="preserve"> 13 </w:t>
      </w:r>
      <w:r w:rsidR="003B0535" w:rsidRPr="00A86CEB">
        <w:rPr>
          <w:rFonts w:ascii="Times New Roman" w:hAnsi="Times New Roman" w:cs="Times New Roman"/>
          <w:sz w:val="24"/>
          <w:szCs w:val="24"/>
        </w:rPr>
        <w:t xml:space="preserve">December 2019. Its </w:t>
      </w:r>
      <w:r w:rsidR="00DF4797" w:rsidRPr="00A86CEB">
        <w:rPr>
          <w:rFonts w:ascii="Times New Roman" w:hAnsi="Times New Roman" w:cs="Times New Roman"/>
          <w:sz w:val="24"/>
          <w:szCs w:val="24"/>
        </w:rPr>
        <w:t>B</w:t>
      </w:r>
      <w:r w:rsidR="003B0535" w:rsidRPr="00A86CEB">
        <w:rPr>
          <w:rFonts w:ascii="Times New Roman" w:hAnsi="Times New Roman" w:cs="Times New Roman"/>
          <w:sz w:val="24"/>
          <w:szCs w:val="24"/>
        </w:rPr>
        <w:t xml:space="preserve">oard was not in a position to </w:t>
      </w:r>
      <w:r w:rsidR="002605F9" w:rsidRPr="00A86CEB">
        <w:rPr>
          <w:rFonts w:ascii="Times New Roman" w:hAnsi="Times New Roman" w:cs="Times New Roman"/>
          <w:sz w:val="24"/>
          <w:szCs w:val="24"/>
        </w:rPr>
        <w:t>seek</w:t>
      </w:r>
      <w:r w:rsidR="006008AD" w:rsidRPr="00A86CEB">
        <w:rPr>
          <w:rFonts w:ascii="Times New Roman" w:hAnsi="Times New Roman" w:cs="Times New Roman"/>
          <w:sz w:val="24"/>
          <w:szCs w:val="24"/>
        </w:rPr>
        <w:t xml:space="preserve"> legal advice. Counsel for the applicant</w:t>
      </w:r>
      <w:r w:rsidR="00CE6975" w:rsidRPr="00A86CEB">
        <w:rPr>
          <w:rFonts w:ascii="Times New Roman" w:hAnsi="Times New Roman" w:cs="Times New Roman"/>
          <w:sz w:val="24"/>
          <w:szCs w:val="24"/>
        </w:rPr>
        <w:t xml:space="preserve"> stated</w:t>
      </w:r>
      <w:r w:rsidR="006008AD" w:rsidRPr="00A86CEB">
        <w:rPr>
          <w:rFonts w:ascii="Times New Roman" w:hAnsi="Times New Roman" w:cs="Times New Roman"/>
          <w:sz w:val="24"/>
          <w:szCs w:val="24"/>
        </w:rPr>
        <w:t xml:space="preserve"> that the applicant</w:t>
      </w:r>
      <w:r w:rsidR="00340ABA" w:rsidRPr="00A86CEB">
        <w:rPr>
          <w:rFonts w:ascii="Times New Roman" w:hAnsi="Times New Roman" w:cs="Times New Roman"/>
          <w:sz w:val="24"/>
          <w:szCs w:val="24"/>
        </w:rPr>
        <w:t xml:space="preserve"> opened its offices on 2 </w:t>
      </w:r>
      <w:r w:rsidR="003B0535" w:rsidRPr="00A86CEB">
        <w:rPr>
          <w:rFonts w:ascii="Times New Roman" w:hAnsi="Times New Roman" w:cs="Times New Roman"/>
          <w:sz w:val="24"/>
          <w:szCs w:val="24"/>
        </w:rPr>
        <w:t xml:space="preserve">January 2020 whereupon the </w:t>
      </w:r>
      <w:r w:rsidR="00DF4797" w:rsidRPr="00A86CEB">
        <w:rPr>
          <w:rFonts w:ascii="Times New Roman" w:hAnsi="Times New Roman" w:cs="Times New Roman"/>
          <w:sz w:val="24"/>
          <w:szCs w:val="24"/>
        </w:rPr>
        <w:t>B</w:t>
      </w:r>
      <w:r w:rsidR="003B0535" w:rsidRPr="00A86CEB">
        <w:rPr>
          <w:rFonts w:ascii="Times New Roman" w:hAnsi="Times New Roman" w:cs="Times New Roman"/>
          <w:sz w:val="24"/>
          <w:szCs w:val="24"/>
        </w:rPr>
        <w:t>oard deliberated on the issue and</w:t>
      </w:r>
      <w:r w:rsidR="00DF4797" w:rsidRPr="00A86CEB">
        <w:rPr>
          <w:rFonts w:ascii="Times New Roman" w:hAnsi="Times New Roman" w:cs="Times New Roman"/>
          <w:sz w:val="24"/>
          <w:szCs w:val="24"/>
        </w:rPr>
        <w:t xml:space="preserve"> on 5 January 2020</w:t>
      </w:r>
      <w:r w:rsidR="003B0535" w:rsidRPr="00A86CEB">
        <w:rPr>
          <w:rFonts w:ascii="Times New Roman" w:hAnsi="Times New Roman" w:cs="Times New Roman"/>
          <w:sz w:val="24"/>
          <w:szCs w:val="24"/>
        </w:rPr>
        <w:t xml:space="preserve"> instructed their legal practitioners to file a notice of appeal. </w:t>
      </w:r>
    </w:p>
    <w:p w:rsidR="006008AD" w:rsidRPr="00A86CEB" w:rsidRDefault="006008AD" w:rsidP="005E4105">
      <w:pPr>
        <w:spacing w:after="0" w:line="480" w:lineRule="auto"/>
        <w:jc w:val="both"/>
        <w:rPr>
          <w:rFonts w:ascii="Times New Roman" w:hAnsi="Times New Roman" w:cs="Times New Roman"/>
          <w:sz w:val="24"/>
          <w:szCs w:val="24"/>
        </w:rPr>
      </w:pPr>
    </w:p>
    <w:p w:rsidR="003B0535" w:rsidRPr="00A86CEB" w:rsidRDefault="002F02AA"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6008AD" w:rsidRPr="00A86CEB">
        <w:rPr>
          <w:rFonts w:ascii="Times New Roman" w:hAnsi="Times New Roman" w:cs="Times New Roman"/>
          <w:sz w:val="24"/>
          <w:szCs w:val="24"/>
        </w:rPr>
        <w:t>Mr</w:t>
      </w:r>
      <w:r w:rsidR="006008AD" w:rsidRPr="00A86CEB">
        <w:rPr>
          <w:rFonts w:ascii="Times New Roman" w:hAnsi="Times New Roman" w:cs="Times New Roman"/>
          <w:i/>
          <w:sz w:val="24"/>
          <w:szCs w:val="24"/>
        </w:rPr>
        <w:t xml:space="preserve"> Girach</w:t>
      </w:r>
      <w:r w:rsidR="00CE6975" w:rsidRPr="00A86CEB">
        <w:rPr>
          <w:rFonts w:ascii="Times New Roman" w:hAnsi="Times New Roman" w:cs="Times New Roman"/>
          <w:sz w:val="24"/>
          <w:szCs w:val="24"/>
        </w:rPr>
        <w:t xml:space="preserve"> </w:t>
      </w:r>
      <w:r w:rsidR="00DF4797" w:rsidRPr="00A86CEB">
        <w:rPr>
          <w:rFonts w:ascii="Times New Roman" w:hAnsi="Times New Roman" w:cs="Times New Roman"/>
          <w:sz w:val="24"/>
          <w:szCs w:val="24"/>
        </w:rPr>
        <w:t>submitted</w:t>
      </w:r>
      <w:r w:rsidR="006008AD" w:rsidRPr="00A86CEB">
        <w:rPr>
          <w:rFonts w:ascii="Times New Roman" w:hAnsi="Times New Roman" w:cs="Times New Roman"/>
          <w:sz w:val="24"/>
          <w:szCs w:val="24"/>
        </w:rPr>
        <w:t xml:space="preserve"> that when the applicant</w:t>
      </w:r>
      <w:r w:rsidR="003B0535" w:rsidRPr="00A86CEB">
        <w:rPr>
          <w:rFonts w:ascii="Times New Roman" w:hAnsi="Times New Roman" w:cs="Times New Roman"/>
          <w:sz w:val="24"/>
          <w:szCs w:val="24"/>
        </w:rPr>
        <w:t xml:space="preserve"> attempted to file its notice of appeal on 6 January 2020, it was told that its name on the notice of appeal was differ</w:t>
      </w:r>
      <w:r w:rsidR="00C26A92" w:rsidRPr="00A86CEB">
        <w:rPr>
          <w:rFonts w:ascii="Times New Roman" w:hAnsi="Times New Roman" w:cs="Times New Roman"/>
          <w:sz w:val="24"/>
          <w:szCs w:val="24"/>
        </w:rPr>
        <w:t>ent from that on the judgment</w:t>
      </w:r>
      <w:r w:rsidR="003B0535" w:rsidRPr="00A86CEB">
        <w:rPr>
          <w:rFonts w:ascii="Times New Roman" w:hAnsi="Times New Roman" w:cs="Times New Roman"/>
          <w:sz w:val="24"/>
          <w:szCs w:val="24"/>
        </w:rPr>
        <w:t xml:space="preserve"> </w:t>
      </w:r>
      <w:r w:rsidR="00C26A92" w:rsidRPr="00A86CEB">
        <w:rPr>
          <w:rFonts w:ascii="Times New Roman" w:hAnsi="Times New Roman" w:cs="Times New Roman"/>
          <w:sz w:val="24"/>
          <w:szCs w:val="24"/>
        </w:rPr>
        <w:t>appealed against</w:t>
      </w:r>
      <w:r w:rsidR="003B0535" w:rsidRPr="00A86CEB">
        <w:rPr>
          <w:rFonts w:ascii="Times New Roman" w:hAnsi="Times New Roman" w:cs="Times New Roman"/>
          <w:sz w:val="24"/>
          <w:szCs w:val="24"/>
        </w:rPr>
        <w:t>.</w:t>
      </w:r>
      <w:r w:rsidR="006008AD" w:rsidRPr="00A86CEB">
        <w:rPr>
          <w:rFonts w:ascii="Times New Roman" w:hAnsi="Times New Roman" w:cs="Times New Roman"/>
          <w:sz w:val="24"/>
          <w:szCs w:val="24"/>
        </w:rPr>
        <w:t xml:space="preserve"> He fu</w:t>
      </w:r>
      <w:r w:rsidR="00CE6975" w:rsidRPr="00A86CEB">
        <w:rPr>
          <w:rFonts w:ascii="Times New Roman" w:hAnsi="Times New Roman" w:cs="Times New Roman"/>
          <w:sz w:val="24"/>
          <w:szCs w:val="24"/>
        </w:rPr>
        <w:t>rther averred</w:t>
      </w:r>
      <w:r w:rsidR="006008AD" w:rsidRPr="00A86CEB">
        <w:rPr>
          <w:rFonts w:ascii="Times New Roman" w:hAnsi="Times New Roman" w:cs="Times New Roman"/>
          <w:sz w:val="24"/>
          <w:szCs w:val="24"/>
        </w:rPr>
        <w:t xml:space="preserve"> that the applicant</w:t>
      </w:r>
      <w:r w:rsidR="003B0535" w:rsidRPr="00A86CEB">
        <w:rPr>
          <w:rFonts w:ascii="Times New Roman" w:hAnsi="Times New Roman" w:cs="Times New Roman"/>
          <w:sz w:val="24"/>
          <w:szCs w:val="24"/>
        </w:rPr>
        <w:t xml:space="preserve"> approached the court </w:t>
      </w:r>
      <w:r w:rsidR="00A86CEB" w:rsidRPr="00A86CEB">
        <w:rPr>
          <w:i/>
        </w:rPr>
        <w:t>a </w:t>
      </w:r>
      <w:r w:rsidR="003B0535" w:rsidRPr="00A86CEB">
        <w:rPr>
          <w:i/>
        </w:rPr>
        <w:t>quo</w:t>
      </w:r>
      <w:r w:rsidR="003B0535" w:rsidRPr="00A86CEB">
        <w:rPr>
          <w:rFonts w:ascii="Times New Roman" w:hAnsi="Times New Roman" w:cs="Times New Roman"/>
          <w:sz w:val="24"/>
          <w:szCs w:val="24"/>
        </w:rPr>
        <w:t xml:space="preserve"> to redress the issue and managed to get a correct</w:t>
      </w:r>
      <w:r w:rsidR="002328BE" w:rsidRPr="00A86CEB">
        <w:rPr>
          <w:rFonts w:ascii="Times New Roman" w:hAnsi="Times New Roman" w:cs="Times New Roman"/>
          <w:sz w:val="24"/>
          <w:szCs w:val="24"/>
        </w:rPr>
        <w:t>ed</w:t>
      </w:r>
      <w:r w:rsidR="003B0535" w:rsidRPr="00A86CEB">
        <w:rPr>
          <w:rFonts w:ascii="Times New Roman" w:hAnsi="Times New Roman" w:cs="Times New Roman"/>
          <w:sz w:val="24"/>
          <w:szCs w:val="24"/>
        </w:rPr>
        <w:t xml:space="preserve"> copy which</w:t>
      </w:r>
      <w:r w:rsidR="008D4D08" w:rsidRPr="00A86CEB">
        <w:rPr>
          <w:rFonts w:ascii="Times New Roman" w:hAnsi="Times New Roman" w:cs="Times New Roman"/>
          <w:sz w:val="24"/>
          <w:szCs w:val="24"/>
        </w:rPr>
        <w:t xml:space="preserve"> enabled</w:t>
      </w:r>
      <w:r w:rsidR="003B0535" w:rsidRPr="00A86CEB">
        <w:rPr>
          <w:rFonts w:ascii="Times New Roman" w:hAnsi="Times New Roman" w:cs="Times New Roman"/>
          <w:sz w:val="24"/>
          <w:szCs w:val="24"/>
        </w:rPr>
        <w:t xml:space="preserve"> it </w:t>
      </w:r>
      <w:r w:rsidR="008D4D08" w:rsidRPr="00A86CEB">
        <w:rPr>
          <w:rFonts w:ascii="Times New Roman" w:hAnsi="Times New Roman" w:cs="Times New Roman"/>
          <w:sz w:val="24"/>
          <w:szCs w:val="24"/>
        </w:rPr>
        <w:t>to</w:t>
      </w:r>
      <w:r w:rsidR="003B0535" w:rsidRPr="00A86CEB">
        <w:rPr>
          <w:rFonts w:ascii="Times New Roman" w:hAnsi="Times New Roman" w:cs="Times New Roman"/>
          <w:sz w:val="24"/>
          <w:szCs w:val="24"/>
        </w:rPr>
        <w:t xml:space="preserve"> file</w:t>
      </w:r>
      <w:r w:rsidR="008D4D08" w:rsidRPr="00A86CEB">
        <w:rPr>
          <w:rFonts w:ascii="Times New Roman" w:hAnsi="Times New Roman" w:cs="Times New Roman"/>
          <w:sz w:val="24"/>
          <w:szCs w:val="24"/>
        </w:rPr>
        <w:t xml:space="preserve"> a notice of </w:t>
      </w:r>
      <w:r w:rsidR="008D4D08" w:rsidRPr="00A86CEB">
        <w:rPr>
          <w:rFonts w:ascii="Times New Roman" w:hAnsi="Times New Roman" w:cs="Times New Roman"/>
          <w:sz w:val="24"/>
          <w:szCs w:val="24"/>
        </w:rPr>
        <w:lastRenderedPageBreak/>
        <w:t>appeal</w:t>
      </w:r>
      <w:r w:rsidR="003B0535" w:rsidRPr="00A86CEB">
        <w:rPr>
          <w:rFonts w:ascii="Times New Roman" w:hAnsi="Times New Roman" w:cs="Times New Roman"/>
          <w:sz w:val="24"/>
          <w:szCs w:val="24"/>
        </w:rPr>
        <w:t xml:space="preserve"> with this Court on 7 January 2020. It, however, </w:t>
      </w:r>
      <w:r w:rsidR="00C8770B" w:rsidRPr="00A86CEB">
        <w:rPr>
          <w:rFonts w:ascii="Times New Roman" w:hAnsi="Times New Roman" w:cs="Times New Roman"/>
          <w:sz w:val="24"/>
          <w:szCs w:val="24"/>
        </w:rPr>
        <w:t>did not</w:t>
      </w:r>
      <w:r w:rsidR="003B0535" w:rsidRPr="00A86CEB">
        <w:rPr>
          <w:rFonts w:ascii="Times New Roman" w:hAnsi="Times New Roman" w:cs="Times New Roman"/>
          <w:sz w:val="24"/>
          <w:szCs w:val="24"/>
        </w:rPr>
        <w:t xml:space="preserve"> serve</w:t>
      </w:r>
      <w:r w:rsidR="00C8770B" w:rsidRPr="00A86CEB">
        <w:rPr>
          <w:rFonts w:ascii="Times New Roman" w:hAnsi="Times New Roman" w:cs="Times New Roman"/>
          <w:sz w:val="24"/>
          <w:szCs w:val="24"/>
        </w:rPr>
        <w:t xml:space="preserve"> the notice of appeal on</w:t>
      </w:r>
      <w:r w:rsidR="003B0535" w:rsidRPr="00A86CEB">
        <w:rPr>
          <w:rFonts w:ascii="Times New Roman" w:hAnsi="Times New Roman" w:cs="Times New Roman"/>
          <w:sz w:val="24"/>
          <w:szCs w:val="24"/>
        </w:rPr>
        <w:t xml:space="preserve"> the</w:t>
      </w:r>
      <w:r w:rsidR="00C26A92" w:rsidRPr="00A86CEB">
        <w:rPr>
          <w:rFonts w:ascii="Times New Roman" w:hAnsi="Times New Roman" w:cs="Times New Roman"/>
          <w:sz w:val="24"/>
          <w:szCs w:val="24"/>
        </w:rPr>
        <w:t xml:space="preserve"> Registrar of</w:t>
      </w:r>
      <w:r w:rsidR="003B0535" w:rsidRPr="00A86CEB">
        <w:rPr>
          <w:rFonts w:ascii="Times New Roman" w:hAnsi="Times New Roman" w:cs="Times New Roman"/>
          <w:sz w:val="24"/>
          <w:szCs w:val="24"/>
        </w:rPr>
        <w:t xml:space="preserve"> </w:t>
      </w:r>
      <w:r w:rsidR="005B584A">
        <w:rPr>
          <w:rFonts w:ascii="Times New Roman" w:hAnsi="Times New Roman" w:cs="Times New Roman"/>
          <w:sz w:val="24"/>
          <w:szCs w:val="24"/>
        </w:rPr>
        <w:t xml:space="preserve">the </w:t>
      </w:r>
      <w:r w:rsidR="003B0535" w:rsidRPr="00A86CEB">
        <w:rPr>
          <w:rFonts w:ascii="Times New Roman" w:hAnsi="Times New Roman" w:cs="Times New Roman"/>
          <w:sz w:val="24"/>
          <w:szCs w:val="24"/>
        </w:rPr>
        <w:t xml:space="preserve">High Court </w:t>
      </w:r>
      <w:r w:rsidR="00C26A92" w:rsidRPr="00A86CEB">
        <w:rPr>
          <w:rFonts w:ascii="Times New Roman" w:hAnsi="Times New Roman" w:cs="Times New Roman"/>
          <w:sz w:val="24"/>
          <w:szCs w:val="24"/>
        </w:rPr>
        <w:t>and other</w:t>
      </w:r>
      <w:r w:rsidR="003B0535" w:rsidRPr="00A86CEB">
        <w:rPr>
          <w:rFonts w:ascii="Times New Roman" w:hAnsi="Times New Roman" w:cs="Times New Roman"/>
          <w:sz w:val="24"/>
          <w:szCs w:val="24"/>
        </w:rPr>
        <w:t xml:space="preserve"> parties time</w:t>
      </w:r>
      <w:r w:rsidR="00C8770B" w:rsidRPr="00A86CEB">
        <w:rPr>
          <w:rFonts w:ascii="Times New Roman" w:hAnsi="Times New Roman" w:cs="Times New Roman"/>
          <w:sz w:val="24"/>
          <w:szCs w:val="24"/>
        </w:rPr>
        <w:t>ously</w:t>
      </w:r>
      <w:r w:rsidR="003B0535" w:rsidRPr="00A86CEB">
        <w:rPr>
          <w:rFonts w:ascii="Times New Roman" w:hAnsi="Times New Roman" w:cs="Times New Roman"/>
          <w:sz w:val="24"/>
          <w:szCs w:val="24"/>
        </w:rPr>
        <w:t>.</w:t>
      </w:r>
      <w:r w:rsidR="00094117" w:rsidRPr="00A86CEB">
        <w:rPr>
          <w:rFonts w:ascii="Times New Roman" w:hAnsi="Times New Roman" w:cs="Times New Roman"/>
          <w:sz w:val="24"/>
          <w:szCs w:val="24"/>
        </w:rPr>
        <w:t xml:space="preserve"> Counsel </w:t>
      </w:r>
      <w:r w:rsidR="00CE6975" w:rsidRPr="00A86CEB">
        <w:rPr>
          <w:rFonts w:ascii="Times New Roman" w:hAnsi="Times New Roman" w:cs="Times New Roman"/>
          <w:sz w:val="24"/>
          <w:szCs w:val="24"/>
        </w:rPr>
        <w:t>submitted</w:t>
      </w:r>
      <w:r w:rsidR="003B0535" w:rsidRPr="00A86CEB">
        <w:rPr>
          <w:rFonts w:ascii="Times New Roman" w:hAnsi="Times New Roman" w:cs="Times New Roman"/>
          <w:sz w:val="24"/>
          <w:szCs w:val="24"/>
        </w:rPr>
        <w:t xml:space="preserve"> that the late service was purely an adminis</w:t>
      </w:r>
      <w:r w:rsidR="006008AD" w:rsidRPr="00A86CEB">
        <w:rPr>
          <w:rFonts w:ascii="Times New Roman" w:hAnsi="Times New Roman" w:cs="Times New Roman"/>
          <w:sz w:val="24"/>
          <w:szCs w:val="24"/>
        </w:rPr>
        <w:t>trative error on the part of the applicant’s</w:t>
      </w:r>
      <w:r w:rsidR="003B0535" w:rsidRPr="00A86CEB">
        <w:rPr>
          <w:rFonts w:ascii="Times New Roman" w:hAnsi="Times New Roman" w:cs="Times New Roman"/>
          <w:sz w:val="24"/>
          <w:szCs w:val="24"/>
        </w:rPr>
        <w:t xml:space="preserve"> legal practitioners caused by the pressure of the opening of a new year.</w:t>
      </w:r>
    </w:p>
    <w:p w:rsidR="003B0535" w:rsidRPr="00A86CEB" w:rsidRDefault="003B0535" w:rsidP="005E4105">
      <w:pPr>
        <w:spacing w:after="0" w:line="480" w:lineRule="auto"/>
        <w:jc w:val="both"/>
        <w:rPr>
          <w:rFonts w:ascii="Times New Roman" w:hAnsi="Times New Roman" w:cs="Times New Roman"/>
          <w:sz w:val="24"/>
          <w:szCs w:val="24"/>
        </w:rPr>
      </w:pPr>
    </w:p>
    <w:p w:rsidR="00AB5889" w:rsidRPr="00A86CEB" w:rsidRDefault="002F02AA"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6008AD" w:rsidRPr="00A86CEB">
        <w:rPr>
          <w:rFonts w:ascii="Times New Roman" w:hAnsi="Times New Roman" w:cs="Times New Roman"/>
          <w:sz w:val="24"/>
          <w:szCs w:val="24"/>
        </w:rPr>
        <w:t xml:space="preserve">Counsel </w:t>
      </w:r>
      <w:r w:rsidR="00C26A92" w:rsidRPr="00A86CEB">
        <w:rPr>
          <w:rFonts w:ascii="Times New Roman" w:hAnsi="Times New Roman" w:cs="Times New Roman"/>
          <w:sz w:val="24"/>
          <w:szCs w:val="24"/>
        </w:rPr>
        <w:t xml:space="preserve">for the </w:t>
      </w:r>
      <w:r w:rsidR="00CE6975" w:rsidRPr="00A86CEB">
        <w:rPr>
          <w:rFonts w:ascii="Times New Roman" w:hAnsi="Times New Roman" w:cs="Times New Roman"/>
          <w:sz w:val="24"/>
          <w:szCs w:val="24"/>
        </w:rPr>
        <w:t>applicant further submitted</w:t>
      </w:r>
      <w:r w:rsidR="003B0535" w:rsidRPr="00A86CEB">
        <w:rPr>
          <w:rFonts w:ascii="Times New Roman" w:hAnsi="Times New Roman" w:cs="Times New Roman"/>
          <w:sz w:val="24"/>
          <w:szCs w:val="24"/>
        </w:rPr>
        <w:t xml:space="preserve"> that its </w:t>
      </w:r>
      <w:r w:rsidR="00C8770B" w:rsidRPr="00A86CEB">
        <w:rPr>
          <w:rFonts w:ascii="Times New Roman" w:hAnsi="Times New Roman" w:cs="Times New Roman"/>
          <w:sz w:val="24"/>
          <w:szCs w:val="24"/>
        </w:rPr>
        <w:t>intended appeal</w:t>
      </w:r>
      <w:r w:rsidR="003B0535" w:rsidRPr="00A86CEB">
        <w:rPr>
          <w:rFonts w:ascii="Times New Roman" w:hAnsi="Times New Roman" w:cs="Times New Roman"/>
          <w:sz w:val="24"/>
          <w:szCs w:val="24"/>
        </w:rPr>
        <w:t xml:space="preserve"> has p</w:t>
      </w:r>
      <w:r w:rsidR="00CE6975" w:rsidRPr="00A86CEB">
        <w:rPr>
          <w:rFonts w:ascii="Times New Roman" w:hAnsi="Times New Roman" w:cs="Times New Roman"/>
          <w:sz w:val="24"/>
          <w:szCs w:val="24"/>
        </w:rPr>
        <w:t xml:space="preserve">rospects of success. He </w:t>
      </w:r>
      <w:r w:rsidR="002D7980" w:rsidRPr="00A86CEB">
        <w:rPr>
          <w:rFonts w:ascii="Times New Roman" w:hAnsi="Times New Roman" w:cs="Times New Roman"/>
          <w:sz w:val="24"/>
          <w:szCs w:val="24"/>
        </w:rPr>
        <w:t xml:space="preserve">submitted that it will be </w:t>
      </w:r>
      <w:r w:rsidR="00CE6975" w:rsidRPr="00A86CEB">
        <w:rPr>
          <w:rFonts w:ascii="Times New Roman" w:hAnsi="Times New Roman" w:cs="Times New Roman"/>
          <w:sz w:val="24"/>
          <w:szCs w:val="24"/>
        </w:rPr>
        <w:t>argued</w:t>
      </w:r>
      <w:r w:rsidR="002D7980" w:rsidRPr="00A86CEB">
        <w:rPr>
          <w:rFonts w:ascii="Times New Roman" w:hAnsi="Times New Roman" w:cs="Times New Roman"/>
          <w:sz w:val="24"/>
          <w:szCs w:val="24"/>
        </w:rPr>
        <w:t xml:space="preserve"> on appeal</w:t>
      </w:r>
      <w:r w:rsidR="003B0535" w:rsidRPr="00A86CEB">
        <w:rPr>
          <w:rFonts w:ascii="Times New Roman" w:hAnsi="Times New Roman" w:cs="Times New Roman"/>
          <w:sz w:val="24"/>
          <w:szCs w:val="24"/>
        </w:rPr>
        <w:t xml:space="preserve"> that the court </w:t>
      </w:r>
      <w:r w:rsidR="003B0535"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erred in not finding that the respondents had not exhausted domestic remedies available to </w:t>
      </w:r>
      <w:r w:rsidR="00DF4797" w:rsidRPr="00A86CEB">
        <w:rPr>
          <w:rFonts w:ascii="Times New Roman" w:hAnsi="Times New Roman" w:cs="Times New Roman"/>
          <w:sz w:val="24"/>
          <w:szCs w:val="24"/>
        </w:rPr>
        <w:t>them</w:t>
      </w:r>
      <w:r w:rsidR="003B0535" w:rsidRPr="00A86CEB">
        <w:rPr>
          <w:rFonts w:ascii="Times New Roman" w:hAnsi="Times New Roman" w:cs="Times New Roman"/>
          <w:sz w:val="24"/>
          <w:szCs w:val="24"/>
        </w:rPr>
        <w:t>.</w:t>
      </w:r>
      <w:r w:rsidR="00CE6975" w:rsidRPr="00A86CEB">
        <w:rPr>
          <w:rFonts w:ascii="Times New Roman" w:hAnsi="Times New Roman" w:cs="Times New Roman"/>
          <w:sz w:val="24"/>
          <w:szCs w:val="24"/>
        </w:rPr>
        <w:t xml:space="preserve"> He</w:t>
      </w:r>
      <w:r w:rsidR="003B0535" w:rsidRPr="00A86CEB">
        <w:rPr>
          <w:rFonts w:ascii="Times New Roman" w:hAnsi="Times New Roman" w:cs="Times New Roman"/>
          <w:sz w:val="24"/>
          <w:szCs w:val="24"/>
        </w:rPr>
        <w:t xml:space="preserve"> further </w:t>
      </w:r>
      <w:r w:rsidR="002D7980" w:rsidRPr="00A86CEB">
        <w:rPr>
          <w:rFonts w:ascii="Times New Roman" w:hAnsi="Times New Roman" w:cs="Times New Roman"/>
          <w:sz w:val="24"/>
          <w:szCs w:val="24"/>
        </w:rPr>
        <w:t xml:space="preserve">submitted that it will be </w:t>
      </w:r>
      <w:r w:rsidR="003B0535" w:rsidRPr="00A86CEB">
        <w:rPr>
          <w:rFonts w:ascii="Times New Roman" w:hAnsi="Times New Roman" w:cs="Times New Roman"/>
          <w:sz w:val="24"/>
          <w:szCs w:val="24"/>
        </w:rPr>
        <w:t>argued</w:t>
      </w:r>
      <w:r w:rsidR="002D7980" w:rsidRPr="00A86CEB">
        <w:rPr>
          <w:rFonts w:ascii="Times New Roman" w:hAnsi="Times New Roman" w:cs="Times New Roman"/>
          <w:sz w:val="24"/>
          <w:szCs w:val="24"/>
        </w:rPr>
        <w:t xml:space="preserve"> on appeal,</w:t>
      </w:r>
      <w:r w:rsidR="003B0535" w:rsidRPr="00A86CEB">
        <w:rPr>
          <w:rFonts w:ascii="Times New Roman" w:hAnsi="Times New Roman" w:cs="Times New Roman"/>
          <w:sz w:val="24"/>
          <w:szCs w:val="24"/>
        </w:rPr>
        <w:t xml:space="preserve"> that the court </w:t>
      </w:r>
      <w:r w:rsidR="003B0535" w:rsidRPr="00A86CEB">
        <w:rPr>
          <w:rFonts w:ascii="Times New Roman" w:hAnsi="Times New Roman" w:cs="Times New Roman"/>
          <w:i/>
          <w:sz w:val="24"/>
          <w:szCs w:val="24"/>
        </w:rPr>
        <w:t>a quo</w:t>
      </w:r>
      <w:r w:rsidR="002D7980" w:rsidRPr="00A86CEB">
        <w:rPr>
          <w:rFonts w:ascii="Times New Roman" w:hAnsi="Times New Roman" w:cs="Times New Roman"/>
          <w:i/>
          <w:sz w:val="24"/>
          <w:szCs w:val="24"/>
        </w:rPr>
        <w:t>,</w:t>
      </w:r>
      <w:r w:rsidR="003B0535" w:rsidRPr="00A86CEB">
        <w:rPr>
          <w:rFonts w:ascii="Times New Roman" w:hAnsi="Times New Roman" w:cs="Times New Roman"/>
          <w:sz w:val="24"/>
          <w:szCs w:val="24"/>
        </w:rPr>
        <w:t xml:space="preserve"> ought to have taken into account</w:t>
      </w:r>
      <w:r w:rsidR="002D7980"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that there was a matter pending before </w:t>
      </w:r>
      <w:r w:rsidR="00C26A92" w:rsidRPr="00A86CEB">
        <w:rPr>
          <w:rFonts w:ascii="Times New Roman" w:hAnsi="Times New Roman" w:cs="Times New Roman"/>
          <w:sz w:val="24"/>
          <w:szCs w:val="24"/>
        </w:rPr>
        <w:t>the Administrative Court ACC 19/19</w:t>
      </w:r>
      <w:r w:rsidR="003B0535" w:rsidRPr="00A86CEB">
        <w:rPr>
          <w:rFonts w:ascii="Times New Roman" w:hAnsi="Times New Roman" w:cs="Times New Roman"/>
          <w:sz w:val="24"/>
          <w:szCs w:val="24"/>
        </w:rPr>
        <w:t xml:space="preserve"> between the same parties on the same subject mat</w:t>
      </w:r>
      <w:r w:rsidR="00AB5889" w:rsidRPr="00A86CEB">
        <w:rPr>
          <w:rFonts w:ascii="Times New Roman" w:hAnsi="Times New Roman" w:cs="Times New Roman"/>
          <w:sz w:val="24"/>
          <w:szCs w:val="24"/>
        </w:rPr>
        <w:t>ter</w:t>
      </w:r>
      <w:r w:rsidR="00346A0D" w:rsidRPr="00A86CEB">
        <w:rPr>
          <w:rFonts w:ascii="Times New Roman" w:hAnsi="Times New Roman" w:cs="Times New Roman"/>
          <w:sz w:val="24"/>
          <w:szCs w:val="24"/>
        </w:rPr>
        <w:t>.</w:t>
      </w:r>
      <w:r w:rsidR="00AB5889"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 xml:space="preserve"> </w:t>
      </w:r>
      <w:r w:rsidR="007F65C4" w:rsidRPr="00A86CEB">
        <w:rPr>
          <w:rFonts w:ascii="Times New Roman" w:hAnsi="Times New Roman" w:cs="Times New Roman"/>
          <w:sz w:val="24"/>
          <w:szCs w:val="24"/>
        </w:rPr>
        <w:t>He</w:t>
      </w:r>
      <w:r w:rsidR="00CE6975" w:rsidRPr="00A86CEB">
        <w:rPr>
          <w:rFonts w:ascii="Times New Roman" w:hAnsi="Times New Roman" w:cs="Times New Roman"/>
          <w:sz w:val="24"/>
          <w:szCs w:val="24"/>
        </w:rPr>
        <w:t xml:space="preserve"> contended</w:t>
      </w:r>
      <w:r w:rsidR="00AB5889" w:rsidRPr="00A86CEB">
        <w:rPr>
          <w:rFonts w:ascii="Times New Roman" w:hAnsi="Times New Roman" w:cs="Times New Roman"/>
          <w:sz w:val="24"/>
          <w:szCs w:val="24"/>
        </w:rPr>
        <w:t xml:space="preserve"> that the respondents had pursued a domestic remedy in </w:t>
      </w:r>
      <w:r w:rsidR="00B519EA" w:rsidRPr="00A86CEB">
        <w:rPr>
          <w:rFonts w:ascii="Times New Roman" w:hAnsi="Times New Roman" w:cs="Times New Roman"/>
          <w:sz w:val="24"/>
          <w:szCs w:val="24"/>
        </w:rPr>
        <w:t>the Administrative Court under C</w:t>
      </w:r>
      <w:r w:rsidR="00AB5889" w:rsidRPr="00A86CEB">
        <w:rPr>
          <w:rFonts w:ascii="Times New Roman" w:hAnsi="Times New Roman" w:cs="Times New Roman"/>
          <w:sz w:val="24"/>
          <w:szCs w:val="24"/>
        </w:rPr>
        <w:t xml:space="preserve">ase </w:t>
      </w:r>
      <w:r w:rsidR="00B519EA" w:rsidRPr="00A86CEB">
        <w:rPr>
          <w:rFonts w:ascii="Times New Roman" w:hAnsi="Times New Roman" w:cs="Times New Roman"/>
          <w:sz w:val="24"/>
          <w:szCs w:val="24"/>
        </w:rPr>
        <w:t>N</w:t>
      </w:r>
      <w:r w:rsidR="00AB5889" w:rsidRPr="00A86CEB">
        <w:rPr>
          <w:rFonts w:ascii="Times New Roman" w:hAnsi="Times New Roman" w:cs="Times New Roman"/>
          <w:sz w:val="24"/>
          <w:szCs w:val="24"/>
        </w:rPr>
        <w:t>o. ACC 87/19</w:t>
      </w:r>
      <w:r w:rsidR="00091BEE" w:rsidRPr="00A86CEB">
        <w:rPr>
          <w:rFonts w:ascii="Times New Roman" w:hAnsi="Times New Roman" w:cs="Times New Roman"/>
          <w:sz w:val="24"/>
          <w:szCs w:val="24"/>
        </w:rPr>
        <w:t xml:space="preserve"> filed on 20 </w:t>
      </w:r>
      <w:r w:rsidR="00AB5889" w:rsidRPr="00A86CEB">
        <w:rPr>
          <w:rFonts w:ascii="Times New Roman" w:hAnsi="Times New Roman" w:cs="Times New Roman"/>
          <w:sz w:val="24"/>
          <w:szCs w:val="24"/>
        </w:rPr>
        <w:t>December 2019</w:t>
      </w:r>
      <w:r w:rsidR="00C26A92" w:rsidRPr="00A86CEB">
        <w:rPr>
          <w:rFonts w:ascii="Times New Roman" w:hAnsi="Times New Roman" w:cs="Times New Roman"/>
          <w:sz w:val="24"/>
          <w:szCs w:val="24"/>
        </w:rPr>
        <w:t xml:space="preserve"> in which</w:t>
      </w:r>
      <w:r w:rsidR="00AB5889" w:rsidRPr="00A86CEB">
        <w:rPr>
          <w:rFonts w:ascii="Times New Roman" w:hAnsi="Times New Roman" w:cs="Times New Roman"/>
          <w:sz w:val="24"/>
          <w:szCs w:val="24"/>
        </w:rPr>
        <w:t xml:space="preserve"> the</w:t>
      </w:r>
      <w:r w:rsidR="00C26A92" w:rsidRPr="00A86CEB">
        <w:rPr>
          <w:rFonts w:ascii="Times New Roman" w:hAnsi="Times New Roman" w:cs="Times New Roman"/>
          <w:sz w:val="24"/>
          <w:szCs w:val="24"/>
        </w:rPr>
        <w:t xml:space="preserve"> respondents</w:t>
      </w:r>
      <w:r w:rsidR="00AB5889" w:rsidRPr="00A86CEB">
        <w:rPr>
          <w:rFonts w:ascii="Times New Roman" w:hAnsi="Times New Roman" w:cs="Times New Roman"/>
          <w:sz w:val="24"/>
          <w:szCs w:val="24"/>
        </w:rPr>
        <w:t xml:space="preserve"> sought to challenge </w:t>
      </w:r>
      <w:r w:rsidRPr="00A86CEB">
        <w:rPr>
          <w:rFonts w:ascii="Times New Roman" w:hAnsi="Times New Roman" w:cs="Times New Roman"/>
          <w:sz w:val="24"/>
          <w:szCs w:val="24"/>
        </w:rPr>
        <w:t>the development</w:t>
      </w:r>
      <w:r w:rsidR="00AB5889" w:rsidRPr="00A86CEB">
        <w:rPr>
          <w:rFonts w:ascii="Times New Roman" w:hAnsi="Times New Roman" w:cs="Times New Roman"/>
          <w:sz w:val="24"/>
          <w:szCs w:val="24"/>
        </w:rPr>
        <w:t xml:space="preserve"> permit</w:t>
      </w:r>
      <w:r w:rsidR="00CE6975" w:rsidRPr="00A86CEB">
        <w:rPr>
          <w:rFonts w:ascii="Times New Roman" w:hAnsi="Times New Roman" w:cs="Times New Roman"/>
          <w:sz w:val="24"/>
          <w:szCs w:val="24"/>
        </w:rPr>
        <w:t xml:space="preserve"> </w:t>
      </w:r>
      <w:r w:rsidR="00C702C4" w:rsidRPr="00A86CEB">
        <w:rPr>
          <w:rFonts w:ascii="Times New Roman" w:hAnsi="Times New Roman" w:cs="Times New Roman"/>
          <w:sz w:val="24"/>
          <w:szCs w:val="24"/>
        </w:rPr>
        <w:t xml:space="preserve">issued to the </w:t>
      </w:r>
      <w:r w:rsidR="00CE6975" w:rsidRPr="00A86CEB">
        <w:rPr>
          <w:rFonts w:ascii="Times New Roman" w:hAnsi="Times New Roman" w:cs="Times New Roman"/>
          <w:sz w:val="24"/>
          <w:szCs w:val="24"/>
        </w:rPr>
        <w:t>applicant</w:t>
      </w:r>
      <w:r w:rsidR="00AB5889" w:rsidRPr="00A86CEB">
        <w:rPr>
          <w:rFonts w:ascii="Times New Roman" w:hAnsi="Times New Roman" w:cs="Times New Roman"/>
          <w:sz w:val="24"/>
          <w:szCs w:val="24"/>
        </w:rPr>
        <w:t xml:space="preserve">. </w:t>
      </w:r>
      <w:r w:rsidR="00CE6975" w:rsidRPr="00A86CEB">
        <w:rPr>
          <w:rFonts w:ascii="Times New Roman" w:hAnsi="Times New Roman" w:cs="Times New Roman"/>
          <w:sz w:val="24"/>
          <w:szCs w:val="24"/>
        </w:rPr>
        <w:t>He</w:t>
      </w:r>
      <w:r w:rsidR="00AB5889" w:rsidRPr="00A86CEB">
        <w:rPr>
          <w:rFonts w:ascii="Times New Roman" w:hAnsi="Times New Roman" w:cs="Times New Roman"/>
          <w:sz w:val="24"/>
          <w:szCs w:val="24"/>
        </w:rPr>
        <w:t xml:space="preserve"> further </w:t>
      </w:r>
      <w:r w:rsidR="00913E8A" w:rsidRPr="00A86CEB">
        <w:rPr>
          <w:rFonts w:ascii="Times New Roman" w:hAnsi="Times New Roman" w:cs="Times New Roman"/>
          <w:sz w:val="24"/>
          <w:szCs w:val="24"/>
        </w:rPr>
        <w:t>submitted that,</w:t>
      </w:r>
      <w:r w:rsidR="00AB5889" w:rsidRPr="00A86CEB">
        <w:rPr>
          <w:rFonts w:ascii="Times New Roman" w:hAnsi="Times New Roman" w:cs="Times New Roman"/>
          <w:sz w:val="24"/>
          <w:szCs w:val="24"/>
        </w:rPr>
        <w:t xml:space="preserve"> the respondents ought to </w:t>
      </w:r>
      <w:r w:rsidR="00C702C4" w:rsidRPr="00A86CEB">
        <w:rPr>
          <w:rFonts w:ascii="Times New Roman" w:hAnsi="Times New Roman" w:cs="Times New Roman"/>
          <w:sz w:val="24"/>
          <w:szCs w:val="24"/>
        </w:rPr>
        <w:t xml:space="preserve">have </w:t>
      </w:r>
      <w:r w:rsidR="00AB5889" w:rsidRPr="00A86CEB">
        <w:rPr>
          <w:rFonts w:ascii="Times New Roman" w:hAnsi="Times New Roman" w:cs="Times New Roman"/>
          <w:sz w:val="24"/>
          <w:szCs w:val="24"/>
        </w:rPr>
        <w:t>wait</w:t>
      </w:r>
      <w:r w:rsidR="00C702C4" w:rsidRPr="00A86CEB">
        <w:rPr>
          <w:rFonts w:ascii="Times New Roman" w:hAnsi="Times New Roman" w:cs="Times New Roman"/>
          <w:sz w:val="24"/>
          <w:szCs w:val="24"/>
        </w:rPr>
        <w:t>ed</w:t>
      </w:r>
      <w:r w:rsidR="00AB5889" w:rsidRPr="00A86CEB">
        <w:rPr>
          <w:rFonts w:ascii="Times New Roman" w:hAnsi="Times New Roman" w:cs="Times New Roman"/>
          <w:sz w:val="24"/>
          <w:szCs w:val="24"/>
        </w:rPr>
        <w:t xml:space="preserve"> for the outcome of th</w:t>
      </w:r>
      <w:r w:rsidR="00CE6975" w:rsidRPr="00A86CEB">
        <w:rPr>
          <w:rFonts w:ascii="Times New Roman" w:hAnsi="Times New Roman" w:cs="Times New Roman"/>
          <w:sz w:val="24"/>
          <w:szCs w:val="24"/>
        </w:rPr>
        <w:t>e matter</w:t>
      </w:r>
      <w:r w:rsidR="00C702C4" w:rsidRPr="00A86CEB">
        <w:rPr>
          <w:rFonts w:ascii="Times New Roman" w:hAnsi="Times New Roman" w:cs="Times New Roman"/>
          <w:sz w:val="24"/>
          <w:szCs w:val="24"/>
        </w:rPr>
        <w:t xml:space="preserve"> in the Administrative Court</w:t>
      </w:r>
      <w:r w:rsidR="00CE6975" w:rsidRPr="00A86CEB">
        <w:rPr>
          <w:rFonts w:ascii="Times New Roman" w:hAnsi="Times New Roman" w:cs="Times New Roman"/>
          <w:sz w:val="24"/>
          <w:szCs w:val="24"/>
        </w:rPr>
        <w:t xml:space="preserve"> and that the court </w:t>
      </w:r>
      <w:r w:rsidR="00DA43C0" w:rsidRPr="00A86CEB">
        <w:rPr>
          <w:rFonts w:ascii="Times New Roman" w:hAnsi="Times New Roman" w:cs="Times New Roman"/>
          <w:i/>
          <w:sz w:val="24"/>
          <w:szCs w:val="24"/>
        </w:rPr>
        <w:t>a </w:t>
      </w:r>
      <w:r w:rsidR="00CE6975" w:rsidRPr="00A86CEB">
        <w:rPr>
          <w:rFonts w:ascii="Times New Roman" w:hAnsi="Times New Roman" w:cs="Times New Roman"/>
          <w:i/>
          <w:sz w:val="24"/>
          <w:szCs w:val="24"/>
        </w:rPr>
        <w:t>quo</w:t>
      </w:r>
      <w:r w:rsidR="00CE6975" w:rsidRPr="00A86CEB">
        <w:rPr>
          <w:rFonts w:ascii="Times New Roman" w:hAnsi="Times New Roman" w:cs="Times New Roman"/>
          <w:sz w:val="24"/>
          <w:szCs w:val="24"/>
        </w:rPr>
        <w:t xml:space="preserve"> had usurped the powers of the Administrative Court </w:t>
      </w:r>
      <w:r w:rsidR="00913E8A" w:rsidRPr="00A86CEB">
        <w:rPr>
          <w:rFonts w:ascii="Times New Roman" w:hAnsi="Times New Roman" w:cs="Times New Roman"/>
          <w:sz w:val="24"/>
          <w:szCs w:val="24"/>
        </w:rPr>
        <w:t>when it,</w:t>
      </w:r>
      <w:r w:rsidR="00CE6975" w:rsidRPr="00A86CEB">
        <w:rPr>
          <w:rFonts w:ascii="Times New Roman" w:hAnsi="Times New Roman" w:cs="Times New Roman"/>
          <w:sz w:val="24"/>
          <w:szCs w:val="24"/>
        </w:rPr>
        <w:t xml:space="preserve"> </w:t>
      </w:r>
      <w:r w:rsidR="00913E8A" w:rsidRPr="00A86CEB">
        <w:rPr>
          <w:rFonts w:ascii="Times New Roman" w:hAnsi="Times New Roman" w:cs="Times New Roman"/>
          <w:sz w:val="24"/>
          <w:szCs w:val="24"/>
        </w:rPr>
        <w:t>presided over</w:t>
      </w:r>
      <w:r w:rsidR="00CE6975" w:rsidRPr="00A86CEB">
        <w:rPr>
          <w:rFonts w:ascii="Times New Roman" w:hAnsi="Times New Roman" w:cs="Times New Roman"/>
          <w:sz w:val="24"/>
          <w:szCs w:val="24"/>
        </w:rPr>
        <w:t xml:space="preserve"> the matter</w:t>
      </w:r>
      <w:r w:rsidRPr="00A86CEB">
        <w:rPr>
          <w:rFonts w:ascii="Times New Roman" w:hAnsi="Times New Roman" w:cs="Times New Roman"/>
          <w:sz w:val="24"/>
          <w:szCs w:val="24"/>
        </w:rPr>
        <w:t xml:space="preserve"> placed before</w:t>
      </w:r>
      <w:r w:rsidR="00C702C4" w:rsidRPr="00A86CEB">
        <w:rPr>
          <w:rFonts w:ascii="Times New Roman" w:hAnsi="Times New Roman" w:cs="Times New Roman"/>
          <w:sz w:val="24"/>
          <w:szCs w:val="24"/>
        </w:rPr>
        <w:t xml:space="preserve"> it by the</w:t>
      </w:r>
      <w:r w:rsidR="00C9168A" w:rsidRPr="00A86CEB">
        <w:rPr>
          <w:rFonts w:ascii="Times New Roman" w:hAnsi="Times New Roman" w:cs="Times New Roman"/>
          <w:sz w:val="24"/>
          <w:szCs w:val="24"/>
        </w:rPr>
        <w:t xml:space="preserve"> first and second</w:t>
      </w:r>
      <w:r w:rsidR="00C702C4" w:rsidRPr="00A86CEB">
        <w:rPr>
          <w:rFonts w:ascii="Times New Roman" w:hAnsi="Times New Roman" w:cs="Times New Roman"/>
          <w:sz w:val="24"/>
          <w:szCs w:val="24"/>
        </w:rPr>
        <w:t xml:space="preserve"> respondents</w:t>
      </w:r>
      <w:r w:rsidR="00CE6975" w:rsidRPr="00A86CEB">
        <w:rPr>
          <w:rFonts w:ascii="Times New Roman" w:hAnsi="Times New Roman" w:cs="Times New Roman"/>
          <w:sz w:val="24"/>
          <w:szCs w:val="24"/>
        </w:rPr>
        <w:t>.</w:t>
      </w:r>
    </w:p>
    <w:p w:rsidR="00AB5889" w:rsidRPr="00A86CEB" w:rsidRDefault="00AB5889" w:rsidP="005E4105">
      <w:pPr>
        <w:spacing w:after="0" w:line="480" w:lineRule="auto"/>
        <w:ind w:firstLine="720"/>
        <w:jc w:val="both"/>
        <w:rPr>
          <w:rFonts w:ascii="Times New Roman" w:hAnsi="Times New Roman" w:cs="Times New Roman"/>
          <w:sz w:val="24"/>
          <w:szCs w:val="24"/>
        </w:rPr>
      </w:pPr>
    </w:p>
    <w:p w:rsidR="00CE6975" w:rsidRPr="00A86CEB" w:rsidRDefault="002F02AA" w:rsidP="008C6E32">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CE6975" w:rsidRPr="00A86CEB">
        <w:rPr>
          <w:rFonts w:ascii="Times New Roman" w:hAnsi="Times New Roman" w:cs="Times New Roman"/>
          <w:sz w:val="24"/>
          <w:szCs w:val="24"/>
        </w:rPr>
        <w:t xml:space="preserve">Mr </w:t>
      </w:r>
      <w:r w:rsidR="00CE6975" w:rsidRPr="00A86CEB">
        <w:rPr>
          <w:rFonts w:ascii="Times New Roman" w:hAnsi="Times New Roman" w:cs="Times New Roman"/>
          <w:i/>
          <w:sz w:val="24"/>
          <w:szCs w:val="24"/>
        </w:rPr>
        <w:t>Girach</w:t>
      </w:r>
      <w:r w:rsidR="00F573D1" w:rsidRPr="00A86CEB">
        <w:rPr>
          <w:rFonts w:ascii="Times New Roman" w:hAnsi="Times New Roman" w:cs="Times New Roman"/>
          <w:i/>
          <w:sz w:val="24"/>
          <w:szCs w:val="24"/>
        </w:rPr>
        <w:t xml:space="preserve"> </w:t>
      </w:r>
      <w:r w:rsidR="00F573D1" w:rsidRPr="00A86CEB">
        <w:rPr>
          <w:rFonts w:ascii="Times New Roman" w:hAnsi="Times New Roman" w:cs="Times New Roman"/>
          <w:sz w:val="24"/>
          <w:szCs w:val="24"/>
        </w:rPr>
        <w:t>submitted that</w:t>
      </w:r>
      <w:r w:rsidR="00F573D1" w:rsidRPr="00A86CEB">
        <w:rPr>
          <w:rFonts w:ascii="Times New Roman" w:hAnsi="Times New Roman" w:cs="Times New Roman"/>
          <w:i/>
          <w:sz w:val="24"/>
          <w:szCs w:val="24"/>
        </w:rPr>
        <w:t xml:space="preserve"> </w:t>
      </w:r>
      <w:r w:rsidR="003B0535" w:rsidRPr="00A86CEB">
        <w:rPr>
          <w:rFonts w:ascii="Times New Roman" w:hAnsi="Times New Roman" w:cs="Times New Roman"/>
          <w:sz w:val="24"/>
          <w:szCs w:val="24"/>
        </w:rPr>
        <w:t xml:space="preserve">the court </w:t>
      </w:r>
      <w:r w:rsidR="003B0535"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ought to have found that there were disputes of fact and that a clear right had not been established.</w:t>
      </w:r>
      <w:r w:rsidR="00CE6975" w:rsidRPr="00A86CEB">
        <w:rPr>
          <w:rFonts w:ascii="Times New Roman" w:hAnsi="Times New Roman" w:cs="Times New Roman"/>
          <w:sz w:val="24"/>
          <w:szCs w:val="24"/>
        </w:rPr>
        <w:t xml:space="preserve"> He also submitted</w:t>
      </w:r>
      <w:r w:rsidR="003B0535" w:rsidRPr="00A86CEB">
        <w:rPr>
          <w:rFonts w:ascii="Times New Roman" w:hAnsi="Times New Roman" w:cs="Times New Roman"/>
          <w:sz w:val="24"/>
          <w:szCs w:val="24"/>
        </w:rPr>
        <w:t xml:space="preserve"> that the court </w:t>
      </w:r>
      <w:r w:rsidR="003B0535" w:rsidRPr="00A86CEB">
        <w:rPr>
          <w:rFonts w:ascii="Times New Roman" w:hAnsi="Times New Roman" w:cs="Times New Roman"/>
          <w:i/>
          <w:sz w:val="24"/>
          <w:szCs w:val="24"/>
        </w:rPr>
        <w:t>a quo</w:t>
      </w:r>
      <w:r w:rsidR="00CE6975" w:rsidRPr="00A86CEB">
        <w:rPr>
          <w:rFonts w:ascii="Times New Roman" w:hAnsi="Times New Roman" w:cs="Times New Roman"/>
          <w:sz w:val="24"/>
          <w:szCs w:val="24"/>
        </w:rPr>
        <w:t xml:space="preserve"> erred in finding that the applicant had</w:t>
      </w:r>
      <w:r w:rsidR="003B0535" w:rsidRPr="00A86CEB">
        <w:rPr>
          <w:rFonts w:ascii="Times New Roman" w:hAnsi="Times New Roman" w:cs="Times New Roman"/>
          <w:sz w:val="24"/>
          <w:szCs w:val="24"/>
        </w:rPr>
        <w:t xml:space="preserve"> not obtained a development permit as required by s 24 of the Regional, Town and Country Planning Act and that it was to comply with </w:t>
      </w:r>
      <w:r w:rsidR="00495712" w:rsidRPr="00A86CEB">
        <w:rPr>
          <w:rFonts w:ascii="Times New Roman" w:hAnsi="Times New Roman" w:cs="Times New Roman"/>
          <w:sz w:val="24"/>
          <w:szCs w:val="24"/>
        </w:rPr>
        <w:t>s </w:t>
      </w:r>
      <w:r w:rsidR="003B0535" w:rsidRPr="00A86CEB">
        <w:rPr>
          <w:rFonts w:ascii="Times New Roman" w:hAnsi="Times New Roman" w:cs="Times New Roman"/>
          <w:sz w:val="24"/>
          <w:szCs w:val="24"/>
        </w:rPr>
        <w:t>46</w:t>
      </w:r>
      <w:r w:rsidR="00C05188" w:rsidRPr="00A86CEB">
        <w:rPr>
          <w:rFonts w:ascii="Times New Roman" w:hAnsi="Times New Roman" w:cs="Times New Roman"/>
          <w:sz w:val="24"/>
          <w:szCs w:val="24"/>
        </w:rPr>
        <w:t xml:space="preserve"> (2)</w:t>
      </w:r>
      <w:r w:rsidR="003B0535" w:rsidRPr="00A86CEB">
        <w:rPr>
          <w:rFonts w:ascii="Times New Roman" w:hAnsi="Times New Roman" w:cs="Times New Roman"/>
          <w:sz w:val="24"/>
          <w:szCs w:val="24"/>
        </w:rPr>
        <w:t xml:space="preserve"> of the Water Act.</w:t>
      </w:r>
      <w:r w:rsidR="00CE6975" w:rsidRPr="00A86CEB">
        <w:rPr>
          <w:rFonts w:ascii="Times New Roman" w:hAnsi="Times New Roman" w:cs="Times New Roman"/>
          <w:sz w:val="24"/>
          <w:szCs w:val="24"/>
        </w:rPr>
        <w:t xml:space="preserve"> He</w:t>
      </w:r>
      <w:r w:rsidR="003B0535" w:rsidRPr="00A86CEB">
        <w:rPr>
          <w:rFonts w:ascii="Times New Roman" w:hAnsi="Times New Roman" w:cs="Times New Roman"/>
          <w:sz w:val="24"/>
          <w:szCs w:val="24"/>
        </w:rPr>
        <w:t xml:space="preserve"> argued that the respondents w</w:t>
      </w:r>
      <w:r w:rsidR="00C05188" w:rsidRPr="00A86CEB">
        <w:rPr>
          <w:rFonts w:ascii="Times New Roman" w:hAnsi="Times New Roman" w:cs="Times New Roman"/>
          <w:sz w:val="24"/>
          <w:szCs w:val="24"/>
        </w:rPr>
        <w:t>ill</w:t>
      </w:r>
      <w:r w:rsidR="003B0535" w:rsidRPr="00A86CEB">
        <w:rPr>
          <w:rFonts w:ascii="Times New Roman" w:hAnsi="Times New Roman" w:cs="Times New Roman"/>
          <w:sz w:val="24"/>
          <w:szCs w:val="24"/>
        </w:rPr>
        <w:t xml:space="preserve"> not suffer any prejudic</w:t>
      </w:r>
      <w:r w:rsidR="00C05188" w:rsidRPr="00A86CEB">
        <w:rPr>
          <w:rFonts w:ascii="Times New Roman" w:hAnsi="Times New Roman" w:cs="Times New Roman"/>
          <w:sz w:val="24"/>
          <w:szCs w:val="24"/>
        </w:rPr>
        <w:t>e if the application i</w:t>
      </w:r>
      <w:r w:rsidR="003B0535" w:rsidRPr="00A86CEB">
        <w:rPr>
          <w:rFonts w:ascii="Times New Roman" w:hAnsi="Times New Roman" w:cs="Times New Roman"/>
          <w:sz w:val="24"/>
          <w:szCs w:val="24"/>
        </w:rPr>
        <w:t>s granted.</w:t>
      </w:r>
      <w:r w:rsidR="00CE6975" w:rsidRPr="00A86CEB">
        <w:rPr>
          <w:rFonts w:ascii="Times New Roman" w:hAnsi="Times New Roman" w:cs="Times New Roman"/>
          <w:sz w:val="24"/>
          <w:szCs w:val="24"/>
        </w:rPr>
        <w:t xml:space="preserve"> </w:t>
      </w:r>
    </w:p>
    <w:p w:rsidR="00CE6975" w:rsidRPr="00A86CEB" w:rsidRDefault="00CE6975" w:rsidP="005E4105">
      <w:pPr>
        <w:spacing w:after="0" w:line="480" w:lineRule="auto"/>
        <w:ind w:firstLine="720"/>
        <w:jc w:val="both"/>
        <w:rPr>
          <w:rFonts w:ascii="Times New Roman" w:hAnsi="Times New Roman" w:cs="Times New Roman"/>
          <w:sz w:val="24"/>
          <w:szCs w:val="24"/>
        </w:rPr>
      </w:pPr>
    </w:p>
    <w:p w:rsidR="009C58AB" w:rsidRPr="00A86CEB" w:rsidRDefault="002F02AA" w:rsidP="005D7A40">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lastRenderedPageBreak/>
        <w:tab/>
      </w:r>
      <w:r w:rsidR="00253B15" w:rsidRPr="00A86CEB">
        <w:rPr>
          <w:rFonts w:ascii="Times New Roman" w:hAnsi="Times New Roman" w:cs="Times New Roman"/>
          <w:sz w:val="24"/>
          <w:szCs w:val="24"/>
        </w:rPr>
        <w:t xml:space="preserve">Ms </w:t>
      </w:r>
      <w:r w:rsidR="00253B15" w:rsidRPr="00A86CEB">
        <w:rPr>
          <w:rFonts w:ascii="Times New Roman" w:hAnsi="Times New Roman" w:cs="Times New Roman"/>
          <w:i/>
          <w:sz w:val="24"/>
          <w:szCs w:val="24"/>
        </w:rPr>
        <w:t>Mahere</w:t>
      </w:r>
      <w:r w:rsidR="00253B15" w:rsidRPr="00A86CEB">
        <w:rPr>
          <w:rFonts w:ascii="Times New Roman" w:hAnsi="Times New Roman" w:cs="Times New Roman"/>
          <w:sz w:val="24"/>
          <w:szCs w:val="24"/>
        </w:rPr>
        <w:t xml:space="preserve"> </w:t>
      </w:r>
      <w:r w:rsidR="00CE6975" w:rsidRPr="00A86CEB">
        <w:rPr>
          <w:rFonts w:ascii="Times New Roman" w:hAnsi="Times New Roman" w:cs="Times New Roman"/>
          <w:sz w:val="24"/>
          <w:szCs w:val="24"/>
        </w:rPr>
        <w:t>for the first</w:t>
      </w:r>
      <w:r w:rsidR="00B650F6" w:rsidRPr="00A86CEB">
        <w:rPr>
          <w:rFonts w:ascii="Times New Roman" w:hAnsi="Times New Roman" w:cs="Times New Roman"/>
          <w:sz w:val="24"/>
          <w:szCs w:val="24"/>
        </w:rPr>
        <w:t xml:space="preserve"> and second</w:t>
      </w:r>
      <w:r w:rsidR="00CE6975" w:rsidRPr="00A86CEB">
        <w:rPr>
          <w:rFonts w:ascii="Times New Roman" w:hAnsi="Times New Roman" w:cs="Times New Roman"/>
          <w:sz w:val="24"/>
          <w:szCs w:val="24"/>
        </w:rPr>
        <w:t xml:space="preserve"> respondent</w:t>
      </w:r>
      <w:r w:rsidR="008A58BB" w:rsidRPr="00A86CEB">
        <w:rPr>
          <w:rFonts w:ascii="Times New Roman" w:hAnsi="Times New Roman" w:cs="Times New Roman"/>
          <w:sz w:val="24"/>
          <w:szCs w:val="24"/>
        </w:rPr>
        <w:t>s</w:t>
      </w:r>
      <w:r w:rsidR="00CE6975" w:rsidRPr="00A86CEB">
        <w:rPr>
          <w:rFonts w:ascii="Times New Roman" w:hAnsi="Times New Roman" w:cs="Times New Roman"/>
          <w:sz w:val="24"/>
          <w:szCs w:val="24"/>
        </w:rPr>
        <w:t xml:space="preserve"> </w:t>
      </w:r>
      <w:r w:rsidR="008C6E32" w:rsidRPr="00A86CEB">
        <w:rPr>
          <w:rFonts w:ascii="Times New Roman" w:hAnsi="Times New Roman" w:cs="Times New Roman"/>
          <w:sz w:val="24"/>
          <w:szCs w:val="24"/>
        </w:rPr>
        <w:t>submitted</w:t>
      </w:r>
      <w:r w:rsidR="00CE6975" w:rsidRPr="00A86CEB">
        <w:rPr>
          <w:rFonts w:ascii="Times New Roman" w:hAnsi="Times New Roman" w:cs="Times New Roman"/>
          <w:sz w:val="24"/>
          <w:szCs w:val="24"/>
        </w:rPr>
        <w:t xml:space="preserve"> that the applicant confirmed</w:t>
      </w:r>
      <w:r w:rsidR="003B0535" w:rsidRPr="00A86CEB">
        <w:rPr>
          <w:rFonts w:ascii="Times New Roman" w:hAnsi="Times New Roman" w:cs="Times New Roman"/>
          <w:sz w:val="24"/>
          <w:szCs w:val="24"/>
        </w:rPr>
        <w:t xml:space="preserve"> that it received the corrected judgment within time to file the appeal timeously and that the explanation of “</w:t>
      </w:r>
      <w:r w:rsidR="003B0535" w:rsidRPr="00A86CEB">
        <w:rPr>
          <w:rFonts w:ascii="Times New Roman" w:hAnsi="Times New Roman" w:cs="Times New Roman"/>
          <w:i/>
          <w:sz w:val="24"/>
          <w:szCs w:val="24"/>
        </w:rPr>
        <w:t>administrative errors and time constraints</w:t>
      </w:r>
      <w:r w:rsidR="00CE6975" w:rsidRPr="00A86CEB">
        <w:rPr>
          <w:rFonts w:ascii="Times New Roman" w:hAnsi="Times New Roman" w:cs="Times New Roman"/>
          <w:sz w:val="24"/>
          <w:szCs w:val="24"/>
        </w:rPr>
        <w:t>” wa</w:t>
      </w:r>
      <w:r w:rsidR="003B0535" w:rsidRPr="00A86CEB">
        <w:rPr>
          <w:rFonts w:ascii="Times New Roman" w:hAnsi="Times New Roman" w:cs="Times New Roman"/>
          <w:sz w:val="24"/>
          <w:szCs w:val="24"/>
        </w:rPr>
        <w:t>s not reasonable in th</w:t>
      </w:r>
      <w:r w:rsidR="008C6E32" w:rsidRPr="00A86CEB">
        <w:rPr>
          <w:rFonts w:ascii="Times New Roman" w:hAnsi="Times New Roman" w:cs="Times New Roman"/>
          <w:sz w:val="24"/>
          <w:szCs w:val="24"/>
        </w:rPr>
        <w:t>ese circumstances</w:t>
      </w:r>
      <w:r w:rsidR="003B0535" w:rsidRPr="00A86CEB">
        <w:rPr>
          <w:rFonts w:ascii="Times New Roman" w:hAnsi="Times New Roman" w:cs="Times New Roman"/>
          <w:sz w:val="24"/>
          <w:szCs w:val="24"/>
        </w:rPr>
        <w:t>.</w:t>
      </w:r>
      <w:r w:rsidR="00CE6975" w:rsidRPr="00A86CEB">
        <w:rPr>
          <w:rFonts w:ascii="Times New Roman" w:hAnsi="Times New Roman" w:cs="Times New Roman"/>
          <w:sz w:val="24"/>
          <w:szCs w:val="24"/>
        </w:rPr>
        <w:t xml:space="preserve"> She submitted that this was</w:t>
      </w:r>
      <w:r w:rsidR="003B0535" w:rsidRPr="00A86CEB">
        <w:rPr>
          <w:rFonts w:ascii="Times New Roman" w:hAnsi="Times New Roman" w:cs="Times New Roman"/>
          <w:sz w:val="24"/>
          <w:szCs w:val="24"/>
        </w:rPr>
        <w:t xml:space="preserve"> aggravated by the fact that the legal practitioner</w:t>
      </w:r>
      <w:r w:rsidR="003D0945" w:rsidRPr="00A86CEB">
        <w:rPr>
          <w:rFonts w:ascii="Times New Roman" w:hAnsi="Times New Roman" w:cs="Times New Roman"/>
          <w:sz w:val="24"/>
          <w:szCs w:val="24"/>
        </w:rPr>
        <w:t xml:space="preserve"> who was</w:t>
      </w:r>
      <w:r w:rsidR="003B0535" w:rsidRPr="00A86CEB">
        <w:rPr>
          <w:rFonts w:ascii="Times New Roman" w:hAnsi="Times New Roman" w:cs="Times New Roman"/>
          <w:sz w:val="24"/>
          <w:szCs w:val="24"/>
        </w:rPr>
        <w:t xml:space="preserve"> handling the matter did not depose an affidavit </w:t>
      </w:r>
      <w:r w:rsidR="00064D95" w:rsidRPr="00A86CEB">
        <w:rPr>
          <w:rFonts w:ascii="Times New Roman" w:hAnsi="Times New Roman" w:cs="Times New Roman"/>
          <w:sz w:val="24"/>
          <w:szCs w:val="24"/>
        </w:rPr>
        <w:t>t</w:t>
      </w:r>
      <w:r w:rsidR="003B0535" w:rsidRPr="00A86CEB">
        <w:rPr>
          <w:rFonts w:ascii="Times New Roman" w:hAnsi="Times New Roman" w:cs="Times New Roman"/>
          <w:sz w:val="24"/>
          <w:szCs w:val="24"/>
        </w:rPr>
        <w:t>o</w:t>
      </w:r>
      <w:r w:rsidR="00064D95" w:rsidRPr="00A86CEB">
        <w:rPr>
          <w:rFonts w:ascii="Times New Roman" w:hAnsi="Times New Roman" w:cs="Times New Roman"/>
          <w:sz w:val="24"/>
          <w:szCs w:val="24"/>
        </w:rPr>
        <w:t xml:space="preserve"> explain</w:t>
      </w:r>
      <w:r w:rsidR="003B0535" w:rsidRPr="00A86CEB">
        <w:rPr>
          <w:rFonts w:ascii="Times New Roman" w:hAnsi="Times New Roman" w:cs="Times New Roman"/>
          <w:sz w:val="24"/>
          <w:szCs w:val="24"/>
        </w:rPr>
        <w:t xml:space="preserve"> why he or she failed to monitor the clerk to </w:t>
      </w:r>
      <w:r w:rsidR="00064D95" w:rsidRPr="00A86CEB">
        <w:rPr>
          <w:rFonts w:ascii="Times New Roman" w:hAnsi="Times New Roman" w:cs="Times New Roman"/>
          <w:sz w:val="24"/>
          <w:szCs w:val="24"/>
        </w:rPr>
        <w:t xml:space="preserve">ensure timeous service on the Registrar of the High </w:t>
      </w:r>
      <w:r w:rsidR="009166F1" w:rsidRPr="00A86CEB">
        <w:rPr>
          <w:rFonts w:ascii="Times New Roman" w:hAnsi="Times New Roman" w:cs="Times New Roman"/>
          <w:sz w:val="24"/>
          <w:szCs w:val="24"/>
        </w:rPr>
        <w:t>C</w:t>
      </w:r>
      <w:r w:rsidR="00064D95" w:rsidRPr="00A86CEB">
        <w:rPr>
          <w:rFonts w:ascii="Times New Roman" w:hAnsi="Times New Roman" w:cs="Times New Roman"/>
          <w:sz w:val="24"/>
          <w:szCs w:val="24"/>
        </w:rPr>
        <w:t>ourt and other parties.</w:t>
      </w:r>
      <w:r w:rsidR="003B0535" w:rsidRPr="00A86CEB">
        <w:rPr>
          <w:rFonts w:ascii="Times New Roman" w:hAnsi="Times New Roman" w:cs="Times New Roman"/>
          <w:sz w:val="24"/>
          <w:szCs w:val="24"/>
        </w:rPr>
        <w:t xml:space="preserve"> </w:t>
      </w:r>
    </w:p>
    <w:p w:rsidR="009C58AB" w:rsidRPr="00A86CEB" w:rsidRDefault="009C58AB" w:rsidP="005E4105">
      <w:pPr>
        <w:spacing w:after="0" w:line="480" w:lineRule="auto"/>
        <w:ind w:firstLine="720"/>
        <w:jc w:val="both"/>
        <w:rPr>
          <w:rFonts w:ascii="Times New Roman" w:hAnsi="Times New Roman" w:cs="Times New Roman"/>
          <w:sz w:val="24"/>
          <w:szCs w:val="24"/>
        </w:rPr>
      </w:pPr>
    </w:p>
    <w:p w:rsidR="003B0535" w:rsidRPr="00A86CEB" w:rsidRDefault="002F02AA" w:rsidP="000F1B0E">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CE6975" w:rsidRPr="00A86CEB">
        <w:rPr>
          <w:rFonts w:ascii="Times New Roman" w:hAnsi="Times New Roman" w:cs="Times New Roman"/>
          <w:sz w:val="24"/>
          <w:szCs w:val="24"/>
        </w:rPr>
        <w:t>She further argued</w:t>
      </w:r>
      <w:r w:rsidR="00011068" w:rsidRPr="00A86CEB">
        <w:rPr>
          <w:rFonts w:ascii="Times New Roman" w:hAnsi="Times New Roman" w:cs="Times New Roman"/>
          <w:sz w:val="24"/>
          <w:szCs w:val="24"/>
        </w:rPr>
        <w:t xml:space="preserve"> that there wa</w:t>
      </w:r>
      <w:r w:rsidR="003B0535" w:rsidRPr="00A86CEB">
        <w:rPr>
          <w:rFonts w:ascii="Times New Roman" w:hAnsi="Times New Roman" w:cs="Times New Roman"/>
          <w:sz w:val="24"/>
          <w:szCs w:val="24"/>
        </w:rPr>
        <w:t>s no explanation why the application for condonation for non-compliance was no</w:t>
      </w:r>
      <w:r w:rsidR="00011068" w:rsidRPr="00A86CEB">
        <w:rPr>
          <w:rFonts w:ascii="Times New Roman" w:hAnsi="Times New Roman" w:cs="Times New Roman"/>
          <w:sz w:val="24"/>
          <w:szCs w:val="24"/>
        </w:rPr>
        <w:t xml:space="preserve">t made </w:t>
      </w:r>
      <w:r w:rsidR="003D0945" w:rsidRPr="00A86CEB">
        <w:rPr>
          <w:rFonts w:ascii="Times New Roman" w:hAnsi="Times New Roman" w:cs="Times New Roman"/>
          <w:sz w:val="24"/>
          <w:szCs w:val="24"/>
        </w:rPr>
        <w:t>soon after</w:t>
      </w:r>
      <w:r w:rsidR="00011068" w:rsidRPr="00A86CEB">
        <w:rPr>
          <w:rFonts w:ascii="Times New Roman" w:hAnsi="Times New Roman" w:cs="Times New Roman"/>
          <w:sz w:val="24"/>
          <w:szCs w:val="24"/>
        </w:rPr>
        <w:t xml:space="preserve"> the </w:t>
      </w:r>
      <w:r w:rsidR="00FD29B5" w:rsidRPr="00A86CEB">
        <w:rPr>
          <w:rFonts w:ascii="Times New Roman" w:hAnsi="Times New Roman" w:cs="Times New Roman"/>
          <w:sz w:val="24"/>
          <w:szCs w:val="24"/>
        </w:rPr>
        <w:t>fil</w:t>
      </w:r>
      <w:r w:rsidR="003D0945" w:rsidRPr="00A86CEB">
        <w:rPr>
          <w:rFonts w:ascii="Times New Roman" w:hAnsi="Times New Roman" w:cs="Times New Roman"/>
          <w:sz w:val="24"/>
          <w:szCs w:val="24"/>
        </w:rPr>
        <w:t>ing</w:t>
      </w:r>
      <w:r w:rsidR="00011068" w:rsidRPr="00A86CEB">
        <w:rPr>
          <w:rFonts w:ascii="Times New Roman" w:hAnsi="Times New Roman" w:cs="Times New Roman"/>
          <w:sz w:val="24"/>
          <w:szCs w:val="24"/>
        </w:rPr>
        <w:t xml:space="preserve"> of </w:t>
      </w:r>
      <w:r w:rsidR="003D0945" w:rsidRPr="00A86CEB">
        <w:rPr>
          <w:rFonts w:ascii="Times New Roman" w:hAnsi="Times New Roman" w:cs="Times New Roman"/>
          <w:sz w:val="24"/>
          <w:szCs w:val="24"/>
        </w:rPr>
        <w:t>the notice of appeal</w:t>
      </w:r>
      <w:r w:rsidR="00011068" w:rsidRPr="00A86CEB">
        <w:rPr>
          <w:rFonts w:ascii="Times New Roman" w:hAnsi="Times New Roman" w:cs="Times New Roman"/>
          <w:sz w:val="24"/>
          <w:szCs w:val="24"/>
        </w:rPr>
        <w:t>. She averred</w:t>
      </w:r>
      <w:r w:rsidR="003B0535" w:rsidRPr="00A86CEB">
        <w:rPr>
          <w:rFonts w:ascii="Times New Roman" w:hAnsi="Times New Roman" w:cs="Times New Roman"/>
          <w:sz w:val="24"/>
          <w:szCs w:val="24"/>
        </w:rPr>
        <w:t xml:space="preserve"> th</w:t>
      </w:r>
      <w:r w:rsidR="009C0355" w:rsidRPr="00A86CEB">
        <w:rPr>
          <w:rFonts w:ascii="Times New Roman" w:hAnsi="Times New Roman" w:cs="Times New Roman"/>
          <w:sz w:val="24"/>
          <w:szCs w:val="24"/>
        </w:rPr>
        <w:t>at the applicant waited from</w:t>
      </w:r>
      <w:r w:rsidR="003B0535" w:rsidRPr="00A86CEB">
        <w:rPr>
          <w:rFonts w:ascii="Times New Roman" w:hAnsi="Times New Roman" w:cs="Times New Roman"/>
          <w:sz w:val="24"/>
          <w:szCs w:val="24"/>
        </w:rPr>
        <w:t xml:space="preserve"> </w:t>
      </w:r>
      <w:r w:rsidR="00D024A1" w:rsidRPr="00A86CEB">
        <w:rPr>
          <w:rFonts w:ascii="Times New Roman" w:hAnsi="Times New Roman" w:cs="Times New Roman"/>
          <w:sz w:val="24"/>
          <w:szCs w:val="24"/>
        </w:rPr>
        <w:t>7</w:t>
      </w:r>
      <w:r w:rsidR="003B0535" w:rsidRPr="00A86CEB">
        <w:rPr>
          <w:rFonts w:ascii="Times New Roman" w:hAnsi="Times New Roman" w:cs="Times New Roman"/>
          <w:sz w:val="24"/>
          <w:szCs w:val="24"/>
        </w:rPr>
        <w:t xml:space="preserve"> January 2020 </w:t>
      </w:r>
      <w:r w:rsidR="009C0355" w:rsidRPr="00A86CEB">
        <w:rPr>
          <w:rFonts w:ascii="Times New Roman" w:hAnsi="Times New Roman" w:cs="Times New Roman"/>
          <w:sz w:val="24"/>
          <w:szCs w:val="24"/>
        </w:rPr>
        <w:t xml:space="preserve">when the notice of appeal was filed </w:t>
      </w:r>
      <w:r w:rsidR="003B0535" w:rsidRPr="00A86CEB">
        <w:rPr>
          <w:rFonts w:ascii="Times New Roman" w:hAnsi="Times New Roman" w:cs="Times New Roman"/>
          <w:sz w:val="24"/>
          <w:szCs w:val="24"/>
        </w:rPr>
        <w:t>till the hearing date o</w:t>
      </w:r>
      <w:r w:rsidR="00D024A1" w:rsidRPr="00A86CEB">
        <w:rPr>
          <w:rFonts w:ascii="Times New Roman" w:hAnsi="Times New Roman" w:cs="Times New Roman"/>
          <w:sz w:val="24"/>
          <w:szCs w:val="24"/>
        </w:rPr>
        <w:t>n</w:t>
      </w:r>
      <w:r w:rsidR="003B0535" w:rsidRPr="00A86CEB">
        <w:rPr>
          <w:rFonts w:ascii="Times New Roman" w:hAnsi="Times New Roman" w:cs="Times New Roman"/>
          <w:sz w:val="24"/>
          <w:szCs w:val="24"/>
        </w:rPr>
        <w:t xml:space="preserve"> 23</w:t>
      </w:r>
      <w:r w:rsidR="00C32310" w:rsidRPr="00A86CEB">
        <w:rPr>
          <w:rFonts w:ascii="Times New Roman" w:hAnsi="Times New Roman" w:cs="Times New Roman"/>
          <w:sz w:val="24"/>
          <w:szCs w:val="24"/>
        </w:rPr>
        <w:t> </w:t>
      </w:r>
      <w:r w:rsidR="003B0535" w:rsidRPr="00A86CEB">
        <w:rPr>
          <w:rFonts w:ascii="Times New Roman" w:hAnsi="Times New Roman" w:cs="Times New Roman"/>
          <w:sz w:val="24"/>
          <w:szCs w:val="24"/>
        </w:rPr>
        <w:t>July</w:t>
      </w:r>
      <w:r w:rsidR="00C32310" w:rsidRPr="00A86CEB">
        <w:rPr>
          <w:rFonts w:ascii="Times New Roman" w:hAnsi="Times New Roman" w:cs="Times New Roman"/>
          <w:sz w:val="24"/>
          <w:szCs w:val="24"/>
        </w:rPr>
        <w:t> </w:t>
      </w:r>
      <w:r w:rsidR="003B0535" w:rsidRPr="00A86CEB">
        <w:rPr>
          <w:rFonts w:ascii="Times New Roman" w:hAnsi="Times New Roman" w:cs="Times New Roman"/>
          <w:sz w:val="24"/>
          <w:szCs w:val="24"/>
        </w:rPr>
        <w:t xml:space="preserve">2020, six months later, </w:t>
      </w:r>
      <w:r w:rsidR="003D0945" w:rsidRPr="00A86CEB">
        <w:rPr>
          <w:rFonts w:ascii="Times New Roman" w:hAnsi="Times New Roman" w:cs="Times New Roman"/>
          <w:sz w:val="24"/>
          <w:szCs w:val="24"/>
        </w:rPr>
        <w:t>when it withdrew</w:t>
      </w:r>
      <w:r w:rsidR="003B0535" w:rsidRPr="00A86CEB">
        <w:rPr>
          <w:rFonts w:ascii="Times New Roman" w:hAnsi="Times New Roman" w:cs="Times New Roman"/>
          <w:sz w:val="24"/>
          <w:szCs w:val="24"/>
        </w:rPr>
        <w:t xml:space="preserve"> the appeal and a further period of three weeks till 13 August 2020, before lodging the present application.</w:t>
      </w:r>
    </w:p>
    <w:p w:rsidR="003B0535" w:rsidRPr="00A86CEB" w:rsidRDefault="003B0535" w:rsidP="005E4105">
      <w:pPr>
        <w:spacing w:after="0" w:line="480" w:lineRule="auto"/>
        <w:jc w:val="both"/>
        <w:rPr>
          <w:rFonts w:ascii="Times New Roman" w:hAnsi="Times New Roman" w:cs="Times New Roman"/>
          <w:sz w:val="24"/>
          <w:szCs w:val="24"/>
        </w:rPr>
      </w:pPr>
    </w:p>
    <w:p w:rsidR="006E67B7" w:rsidRPr="00A86CEB" w:rsidRDefault="002F02AA" w:rsidP="00FB00FD">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011068" w:rsidRPr="00A86CEB">
        <w:rPr>
          <w:rFonts w:ascii="Times New Roman" w:hAnsi="Times New Roman" w:cs="Times New Roman"/>
          <w:sz w:val="24"/>
          <w:szCs w:val="24"/>
        </w:rPr>
        <w:t xml:space="preserve">Counsel for the first </w:t>
      </w:r>
      <w:r w:rsidR="00B650F6" w:rsidRPr="00A86CEB">
        <w:rPr>
          <w:rFonts w:ascii="Times New Roman" w:hAnsi="Times New Roman" w:cs="Times New Roman"/>
          <w:sz w:val="24"/>
          <w:szCs w:val="24"/>
        </w:rPr>
        <w:t xml:space="preserve">and second </w:t>
      </w:r>
      <w:r w:rsidR="00011068" w:rsidRPr="00A86CEB">
        <w:rPr>
          <w:rFonts w:ascii="Times New Roman" w:hAnsi="Times New Roman" w:cs="Times New Roman"/>
          <w:sz w:val="24"/>
          <w:szCs w:val="24"/>
        </w:rPr>
        <w:t>respondent</w:t>
      </w:r>
      <w:r w:rsidR="00482454" w:rsidRPr="00A86CEB">
        <w:rPr>
          <w:rFonts w:ascii="Times New Roman" w:hAnsi="Times New Roman" w:cs="Times New Roman"/>
          <w:sz w:val="24"/>
          <w:szCs w:val="24"/>
        </w:rPr>
        <w:t>s</w:t>
      </w:r>
      <w:r w:rsidR="00011068" w:rsidRPr="00A86CEB">
        <w:rPr>
          <w:rFonts w:ascii="Times New Roman" w:hAnsi="Times New Roman" w:cs="Times New Roman"/>
          <w:sz w:val="24"/>
          <w:szCs w:val="24"/>
        </w:rPr>
        <w:t xml:space="preserve"> argued</w:t>
      </w:r>
      <w:r w:rsidR="003B0535" w:rsidRPr="00A86CEB">
        <w:rPr>
          <w:rFonts w:ascii="Times New Roman" w:hAnsi="Times New Roman" w:cs="Times New Roman"/>
          <w:sz w:val="24"/>
          <w:szCs w:val="24"/>
        </w:rPr>
        <w:t xml:space="preserve"> that the applicant</w:t>
      </w:r>
      <w:r w:rsidR="00D024A1" w:rsidRPr="00A86CEB">
        <w:rPr>
          <w:rFonts w:ascii="Times New Roman" w:hAnsi="Times New Roman" w:cs="Times New Roman"/>
          <w:sz w:val="24"/>
          <w:szCs w:val="24"/>
        </w:rPr>
        <w:t>’s appeal</w:t>
      </w:r>
      <w:r w:rsidR="003B0535" w:rsidRPr="00A86CEB">
        <w:rPr>
          <w:rFonts w:ascii="Times New Roman" w:hAnsi="Times New Roman" w:cs="Times New Roman"/>
          <w:sz w:val="24"/>
          <w:szCs w:val="24"/>
        </w:rPr>
        <w:t xml:space="preserve"> has no prospects of success</w:t>
      </w:r>
      <w:r w:rsidR="008C1D2E" w:rsidRPr="00A86CEB">
        <w:rPr>
          <w:rFonts w:ascii="Times New Roman" w:hAnsi="Times New Roman" w:cs="Times New Roman"/>
          <w:sz w:val="24"/>
          <w:szCs w:val="24"/>
        </w:rPr>
        <w:t>, as</w:t>
      </w:r>
      <w:r w:rsidR="003B0535" w:rsidRPr="00A86CEB">
        <w:rPr>
          <w:rFonts w:ascii="Times New Roman" w:hAnsi="Times New Roman" w:cs="Times New Roman"/>
          <w:sz w:val="24"/>
          <w:szCs w:val="24"/>
        </w:rPr>
        <w:t xml:space="preserve"> the applicant did not</w:t>
      </w:r>
      <w:r w:rsidR="0017728C" w:rsidRPr="00A86CEB">
        <w:rPr>
          <w:rFonts w:ascii="Times New Roman" w:hAnsi="Times New Roman" w:cs="Times New Roman"/>
          <w:sz w:val="24"/>
          <w:szCs w:val="24"/>
        </w:rPr>
        <w:t xml:space="preserve"> during the hearing of the matter before the court </w:t>
      </w:r>
      <w:r w:rsidR="0017728C" w:rsidRPr="00A86CEB">
        <w:rPr>
          <w:rFonts w:ascii="Times New Roman" w:hAnsi="Times New Roman" w:cs="Times New Roman"/>
          <w:i/>
          <w:sz w:val="24"/>
          <w:szCs w:val="24"/>
        </w:rPr>
        <w:t>a quo,</w:t>
      </w:r>
      <w:r w:rsidR="008C1D2E" w:rsidRPr="00A86CEB">
        <w:rPr>
          <w:rFonts w:ascii="Times New Roman" w:hAnsi="Times New Roman" w:cs="Times New Roman"/>
          <w:sz w:val="24"/>
          <w:szCs w:val="24"/>
        </w:rPr>
        <w:t xml:space="preserve"> produce a development permit issued by the third respondent in terms of s 24 of the Regional Town and Country Planning Act</w:t>
      </w:r>
      <w:r w:rsidR="005F6CD7" w:rsidRPr="00A86CEB">
        <w:rPr>
          <w:rFonts w:ascii="Times New Roman" w:hAnsi="Times New Roman" w:cs="Times New Roman"/>
          <w:sz w:val="24"/>
          <w:szCs w:val="24"/>
        </w:rPr>
        <w:t>.</w:t>
      </w:r>
      <w:r w:rsidR="00D024A1" w:rsidRPr="00A86CEB">
        <w:rPr>
          <w:rFonts w:ascii="Times New Roman" w:hAnsi="Times New Roman" w:cs="Times New Roman"/>
          <w:i/>
          <w:sz w:val="24"/>
          <w:szCs w:val="24"/>
        </w:rPr>
        <w:t xml:space="preserve"> </w:t>
      </w:r>
      <w:r w:rsidR="00565A3A" w:rsidRPr="00A86CEB">
        <w:rPr>
          <w:rFonts w:ascii="Times New Roman" w:hAnsi="Times New Roman" w:cs="Times New Roman"/>
          <w:sz w:val="24"/>
          <w:szCs w:val="24"/>
        </w:rPr>
        <w:t>She submitted that</w:t>
      </w:r>
      <w:r w:rsidR="00565A3A" w:rsidRPr="00A86CEB">
        <w:rPr>
          <w:rFonts w:ascii="Times New Roman" w:hAnsi="Times New Roman" w:cs="Times New Roman"/>
          <w:i/>
          <w:sz w:val="24"/>
          <w:szCs w:val="24"/>
        </w:rPr>
        <w:t xml:space="preserve"> </w:t>
      </w:r>
      <w:r w:rsidR="00565A3A" w:rsidRPr="0092409E">
        <w:rPr>
          <w:rFonts w:ascii="Times New Roman" w:hAnsi="Times New Roman" w:cs="Times New Roman"/>
          <w:sz w:val="24"/>
          <w:szCs w:val="24"/>
        </w:rPr>
        <w:t>i</w:t>
      </w:r>
      <w:r w:rsidR="00D024A1" w:rsidRPr="00A86CEB">
        <w:rPr>
          <w:rFonts w:ascii="Times New Roman" w:hAnsi="Times New Roman" w:cs="Times New Roman"/>
          <w:sz w:val="24"/>
          <w:szCs w:val="24"/>
        </w:rPr>
        <w:t xml:space="preserve">t is </w:t>
      </w:r>
      <w:r w:rsidR="008C1D2E" w:rsidRPr="00A86CEB">
        <w:rPr>
          <w:rFonts w:ascii="Times New Roman" w:hAnsi="Times New Roman" w:cs="Times New Roman"/>
          <w:sz w:val="24"/>
          <w:szCs w:val="24"/>
        </w:rPr>
        <w:t>unlawful for the applicant</w:t>
      </w:r>
      <w:r w:rsidR="003B0535" w:rsidRPr="00A86CEB">
        <w:rPr>
          <w:rFonts w:ascii="Times New Roman" w:hAnsi="Times New Roman" w:cs="Times New Roman"/>
          <w:sz w:val="24"/>
          <w:szCs w:val="24"/>
        </w:rPr>
        <w:t xml:space="preserve"> </w:t>
      </w:r>
      <w:r w:rsidR="00D024A1" w:rsidRPr="00A86CEB">
        <w:rPr>
          <w:rFonts w:ascii="Times New Roman" w:hAnsi="Times New Roman" w:cs="Times New Roman"/>
          <w:sz w:val="24"/>
          <w:szCs w:val="24"/>
        </w:rPr>
        <w:t>to</w:t>
      </w:r>
      <w:r w:rsidR="00850018" w:rsidRPr="00A86CEB">
        <w:rPr>
          <w:rFonts w:ascii="Times New Roman" w:hAnsi="Times New Roman" w:cs="Times New Roman"/>
          <w:sz w:val="24"/>
          <w:szCs w:val="24"/>
        </w:rPr>
        <w:t xml:space="preserve"> commence</w:t>
      </w:r>
      <w:r w:rsidR="003B0535" w:rsidRPr="00A86CEB">
        <w:rPr>
          <w:rFonts w:ascii="Times New Roman" w:hAnsi="Times New Roman" w:cs="Times New Roman"/>
          <w:sz w:val="24"/>
          <w:szCs w:val="24"/>
        </w:rPr>
        <w:t xml:space="preserve"> </w:t>
      </w:r>
      <w:r w:rsidR="00850018" w:rsidRPr="00A86CEB">
        <w:rPr>
          <w:rFonts w:ascii="Times New Roman" w:hAnsi="Times New Roman" w:cs="Times New Roman"/>
          <w:sz w:val="24"/>
          <w:szCs w:val="24"/>
        </w:rPr>
        <w:t>developments on</w:t>
      </w:r>
      <w:r w:rsidR="00D024A1" w:rsidRPr="00A86CEB">
        <w:rPr>
          <w:rFonts w:ascii="Times New Roman" w:hAnsi="Times New Roman" w:cs="Times New Roman"/>
          <w:sz w:val="24"/>
          <w:szCs w:val="24"/>
        </w:rPr>
        <w:t xml:space="preserve"> </w:t>
      </w:r>
      <w:r w:rsidR="008C1D2E" w:rsidRPr="00A86CEB">
        <w:rPr>
          <w:rFonts w:ascii="Times New Roman" w:hAnsi="Times New Roman" w:cs="Times New Roman"/>
          <w:sz w:val="24"/>
          <w:szCs w:val="24"/>
        </w:rPr>
        <w:t>its stand</w:t>
      </w:r>
      <w:r w:rsidR="00D024A1" w:rsidRPr="00A86CEB">
        <w:rPr>
          <w:rFonts w:ascii="Times New Roman" w:hAnsi="Times New Roman" w:cs="Times New Roman"/>
          <w:sz w:val="24"/>
          <w:szCs w:val="24"/>
        </w:rPr>
        <w:t xml:space="preserve"> without a development permit issued in terms of s 24</w:t>
      </w:r>
      <w:r w:rsidR="00C72062" w:rsidRPr="00A86CEB">
        <w:rPr>
          <w:rFonts w:ascii="Times New Roman" w:hAnsi="Times New Roman" w:cs="Times New Roman"/>
          <w:sz w:val="24"/>
          <w:szCs w:val="24"/>
        </w:rPr>
        <w:t xml:space="preserve"> of the Regional Town Country and Planning Act</w:t>
      </w:r>
      <w:r w:rsidR="003B0535" w:rsidRPr="00A86CEB">
        <w:rPr>
          <w:rFonts w:ascii="Times New Roman" w:hAnsi="Times New Roman" w:cs="Times New Roman"/>
          <w:sz w:val="24"/>
          <w:szCs w:val="24"/>
        </w:rPr>
        <w:t>.</w:t>
      </w:r>
      <w:r w:rsidR="00011068" w:rsidRPr="00A86CEB">
        <w:rPr>
          <w:rFonts w:ascii="Times New Roman" w:hAnsi="Times New Roman" w:cs="Times New Roman"/>
          <w:sz w:val="24"/>
          <w:szCs w:val="24"/>
        </w:rPr>
        <w:t xml:space="preserve"> She argued</w:t>
      </w:r>
      <w:r w:rsidR="003B0535" w:rsidRPr="00A86CEB">
        <w:rPr>
          <w:rFonts w:ascii="Times New Roman" w:hAnsi="Times New Roman" w:cs="Times New Roman"/>
          <w:sz w:val="24"/>
          <w:szCs w:val="24"/>
        </w:rPr>
        <w:t xml:space="preserve"> that the applicant </w:t>
      </w:r>
      <w:r w:rsidR="005F6CD7" w:rsidRPr="00A86CEB">
        <w:rPr>
          <w:rFonts w:ascii="Times New Roman" w:hAnsi="Times New Roman" w:cs="Times New Roman"/>
          <w:sz w:val="24"/>
          <w:szCs w:val="24"/>
        </w:rPr>
        <w:t>should</w:t>
      </w:r>
      <w:r w:rsidR="008C1D2E" w:rsidRPr="00A86CEB">
        <w:rPr>
          <w:rFonts w:ascii="Times New Roman" w:hAnsi="Times New Roman" w:cs="Times New Roman"/>
          <w:sz w:val="24"/>
          <w:szCs w:val="24"/>
        </w:rPr>
        <w:t xml:space="preserve"> also</w:t>
      </w:r>
      <w:r w:rsidR="005F6CD7" w:rsidRPr="00A86CEB">
        <w:rPr>
          <w:rFonts w:ascii="Times New Roman" w:hAnsi="Times New Roman" w:cs="Times New Roman"/>
          <w:sz w:val="24"/>
          <w:szCs w:val="24"/>
        </w:rPr>
        <w:t xml:space="preserve"> have obtained</w:t>
      </w:r>
      <w:r w:rsidR="003B0535" w:rsidRPr="00A86CEB">
        <w:rPr>
          <w:rFonts w:ascii="Times New Roman" w:hAnsi="Times New Roman" w:cs="Times New Roman"/>
          <w:sz w:val="24"/>
          <w:szCs w:val="24"/>
        </w:rPr>
        <w:t xml:space="preserve"> a water permit before building on the </w:t>
      </w:r>
      <w:r w:rsidR="005F6CD7" w:rsidRPr="00A86CEB">
        <w:rPr>
          <w:rFonts w:ascii="Times New Roman" w:hAnsi="Times New Roman" w:cs="Times New Roman"/>
          <w:sz w:val="24"/>
          <w:szCs w:val="24"/>
        </w:rPr>
        <w:t>stand</w:t>
      </w:r>
      <w:r w:rsidR="003B0535" w:rsidRPr="00A86CEB">
        <w:rPr>
          <w:rFonts w:ascii="Times New Roman" w:hAnsi="Times New Roman" w:cs="Times New Roman"/>
          <w:sz w:val="24"/>
          <w:szCs w:val="24"/>
        </w:rPr>
        <w:t xml:space="preserve"> in question</w:t>
      </w:r>
      <w:r w:rsidR="005F6CD7" w:rsidRPr="00A86CEB">
        <w:rPr>
          <w:rFonts w:ascii="Times New Roman" w:hAnsi="Times New Roman" w:cs="Times New Roman"/>
          <w:sz w:val="24"/>
          <w:szCs w:val="24"/>
        </w:rPr>
        <w:t>.</w:t>
      </w:r>
      <w:r w:rsidR="00A86CEB">
        <w:rPr>
          <w:rFonts w:ascii="Times New Roman" w:hAnsi="Times New Roman" w:cs="Times New Roman"/>
          <w:sz w:val="24"/>
          <w:szCs w:val="24"/>
        </w:rPr>
        <w:t xml:space="preserve"> Ms </w:t>
      </w:r>
      <w:r w:rsidR="00011068" w:rsidRPr="00A86CEB">
        <w:rPr>
          <w:rFonts w:ascii="Times New Roman" w:hAnsi="Times New Roman" w:cs="Times New Roman"/>
          <w:i/>
          <w:sz w:val="24"/>
          <w:szCs w:val="24"/>
        </w:rPr>
        <w:t>Mahere</w:t>
      </w:r>
      <w:r w:rsidR="00011068" w:rsidRPr="00A86CEB">
        <w:rPr>
          <w:rFonts w:ascii="Times New Roman" w:hAnsi="Times New Roman" w:cs="Times New Roman"/>
          <w:sz w:val="24"/>
          <w:szCs w:val="24"/>
        </w:rPr>
        <w:t xml:space="preserve"> </w:t>
      </w:r>
      <w:r w:rsidR="008C1D2E" w:rsidRPr="00A86CEB">
        <w:rPr>
          <w:rFonts w:ascii="Times New Roman" w:hAnsi="Times New Roman" w:cs="Times New Roman"/>
          <w:sz w:val="24"/>
          <w:szCs w:val="24"/>
        </w:rPr>
        <w:t>further submitted</w:t>
      </w:r>
      <w:r w:rsidR="00011068" w:rsidRPr="00A86CEB">
        <w:rPr>
          <w:rFonts w:ascii="Times New Roman" w:hAnsi="Times New Roman" w:cs="Times New Roman"/>
          <w:sz w:val="24"/>
          <w:szCs w:val="24"/>
        </w:rPr>
        <w:t xml:space="preserve"> that the </w:t>
      </w:r>
      <w:r w:rsidR="00C72062" w:rsidRPr="00A86CEB">
        <w:rPr>
          <w:rFonts w:ascii="Times New Roman" w:hAnsi="Times New Roman" w:cs="Times New Roman"/>
          <w:sz w:val="24"/>
          <w:szCs w:val="24"/>
        </w:rPr>
        <w:t>applicant</w:t>
      </w:r>
      <w:r w:rsidR="008C1D2E" w:rsidRPr="00A86CEB">
        <w:rPr>
          <w:rFonts w:ascii="Times New Roman" w:hAnsi="Times New Roman" w:cs="Times New Roman"/>
          <w:sz w:val="24"/>
          <w:szCs w:val="24"/>
        </w:rPr>
        <w:t xml:space="preserve"> only</w:t>
      </w:r>
      <w:r w:rsidR="00C72062" w:rsidRPr="00A86CEB">
        <w:rPr>
          <w:rFonts w:ascii="Times New Roman" w:hAnsi="Times New Roman" w:cs="Times New Roman"/>
          <w:sz w:val="24"/>
          <w:szCs w:val="24"/>
        </w:rPr>
        <w:t xml:space="preserve"> got a development </w:t>
      </w:r>
      <w:r w:rsidR="00F73B9D" w:rsidRPr="00A86CEB">
        <w:rPr>
          <w:rFonts w:ascii="Times New Roman" w:hAnsi="Times New Roman" w:cs="Times New Roman"/>
          <w:sz w:val="24"/>
          <w:szCs w:val="24"/>
        </w:rPr>
        <w:t>permit on 5 December </w:t>
      </w:r>
      <w:r w:rsidR="00011068" w:rsidRPr="00A86CEB">
        <w:rPr>
          <w:rFonts w:ascii="Times New Roman" w:hAnsi="Times New Roman" w:cs="Times New Roman"/>
          <w:sz w:val="24"/>
          <w:szCs w:val="24"/>
        </w:rPr>
        <w:t>2019</w:t>
      </w:r>
      <w:r w:rsidR="00C72062" w:rsidRPr="00A86CEB">
        <w:rPr>
          <w:rFonts w:ascii="Times New Roman" w:hAnsi="Times New Roman" w:cs="Times New Roman"/>
          <w:sz w:val="24"/>
          <w:szCs w:val="24"/>
        </w:rPr>
        <w:t xml:space="preserve"> long after the matter had been argued before</w:t>
      </w:r>
      <w:r w:rsidR="006E67B7" w:rsidRPr="00A86CEB">
        <w:rPr>
          <w:rFonts w:ascii="Times New Roman" w:hAnsi="Times New Roman" w:cs="Times New Roman"/>
          <w:sz w:val="24"/>
          <w:szCs w:val="24"/>
        </w:rPr>
        <w:t xml:space="preserve"> the court </w:t>
      </w:r>
      <w:r w:rsidR="00C32310" w:rsidRPr="00A86CEB">
        <w:rPr>
          <w:rFonts w:ascii="Times New Roman" w:hAnsi="Times New Roman" w:cs="Times New Roman"/>
          <w:i/>
          <w:sz w:val="24"/>
          <w:szCs w:val="24"/>
        </w:rPr>
        <w:t>a </w:t>
      </w:r>
      <w:r w:rsidR="006E67B7" w:rsidRPr="00A86CEB">
        <w:rPr>
          <w:rFonts w:ascii="Times New Roman" w:hAnsi="Times New Roman" w:cs="Times New Roman"/>
          <w:i/>
          <w:sz w:val="24"/>
          <w:szCs w:val="24"/>
        </w:rPr>
        <w:t>quo</w:t>
      </w:r>
      <w:r w:rsidR="00C608C1" w:rsidRPr="00A86CEB">
        <w:rPr>
          <w:rFonts w:ascii="Times New Roman" w:hAnsi="Times New Roman" w:cs="Times New Roman"/>
          <w:i/>
          <w:sz w:val="24"/>
          <w:szCs w:val="24"/>
        </w:rPr>
        <w:t xml:space="preserve"> </w:t>
      </w:r>
      <w:r w:rsidR="00C608C1" w:rsidRPr="00A86CEB">
        <w:rPr>
          <w:rFonts w:ascii="Times New Roman" w:hAnsi="Times New Roman" w:cs="Times New Roman"/>
          <w:sz w:val="24"/>
          <w:szCs w:val="24"/>
        </w:rPr>
        <w:t>on</w:t>
      </w:r>
      <w:r w:rsidR="00A86CEB">
        <w:rPr>
          <w:rFonts w:ascii="Times New Roman" w:hAnsi="Times New Roman" w:cs="Times New Roman"/>
          <w:sz w:val="24"/>
          <w:szCs w:val="24"/>
        </w:rPr>
        <w:t xml:space="preserve"> 25 </w:t>
      </w:r>
      <w:r w:rsidR="00C608C1" w:rsidRPr="00A86CEB">
        <w:rPr>
          <w:rFonts w:ascii="Times New Roman" w:hAnsi="Times New Roman" w:cs="Times New Roman"/>
          <w:sz w:val="24"/>
          <w:szCs w:val="24"/>
        </w:rPr>
        <w:t xml:space="preserve">November 2019 after which judgment was reserved. </w:t>
      </w:r>
      <w:r w:rsidR="00C72062" w:rsidRPr="00A86CEB">
        <w:rPr>
          <w:rFonts w:ascii="Times New Roman" w:hAnsi="Times New Roman" w:cs="Times New Roman"/>
          <w:sz w:val="24"/>
          <w:szCs w:val="24"/>
        </w:rPr>
        <w:t xml:space="preserve">She submitted that the court </w:t>
      </w:r>
      <w:r w:rsidR="00C72062" w:rsidRPr="00A86CEB">
        <w:rPr>
          <w:rFonts w:ascii="Times New Roman" w:hAnsi="Times New Roman" w:cs="Times New Roman"/>
          <w:i/>
          <w:sz w:val="24"/>
          <w:szCs w:val="24"/>
        </w:rPr>
        <w:t>a quo</w:t>
      </w:r>
      <w:r w:rsidR="0092409E">
        <w:rPr>
          <w:rFonts w:ascii="Times New Roman" w:hAnsi="Times New Roman" w:cs="Times New Roman"/>
          <w:i/>
          <w:sz w:val="24"/>
          <w:szCs w:val="24"/>
        </w:rPr>
        <w:t>,</w:t>
      </w:r>
      <w:r w:rsidR="00C72062" w:rsidRPr="00A86CEB">
        <w:rPr>
          <w:rFonts w:ascii="Times New Roman" w:hAnsi="Times New Roman" w:cs="Times New Roman"/>
          <w:i/>
          <w:sz w:val="24"/>
          <w:szCs w:val="24"/>
        </w:rPr>
        <w:t xml:space="preserve"> </w:t>
      </w:r>
      <w:r w:rsidR="00C72062" w:rsidRPr="00A86CEB">
        <w:rPr>
          <w:rFonts w:ascii="Times New Roman" w:hAnsi="Times New Roman" w:cs="Times New Roman"/>
          <w:sz w:val="24"/>
          <w:szCs w:val="24"/>
        </w:rPr>
        <w:t>therefore</w:t>
      </w:r>
      <w:r w:rsidR="0092409E">
        <w:rPr>
          <w:rFonts w:ascii="Times New Roman" w:hAnsi="Times New Roman" w:cs="Times New Roman"/>
          <w:sz w:val="24"/>
          <w:szCs w:val="24"/>
        </w:rPr>
        <w:t>,</w:t>
      </w:r>
      <w:r w:rsidR="00C72062" w:rsidRPr="00A86CEB">
        <w:rPr>
          <w:rFonts w:ascii="Times New Roman" w:hAnsi="Times New Roman" w:cs="Times New Roman"/>
          <w:sz w:val="24"/>
          <w:szCs w:val="24"/>
        </w:rPr>
        <w:t xml:space="preserve"> correctly held that the applicant was developing on stand no </w:t>
      </w:r>
      <w:r w:rsidR="00C608C1" w:rsidRPr="00A86CEB">
        <w:rPr>
          <w:rFonts w:ascii="Times New Roman" w:hAnsi="Times New Roman" w:cs="Times New Roman"/>
          <w:sz w:val="24"/>
          <w:szCs w:val="24"/>
        </w:rPr>
        <w:t>18962</w:t>
      </w:r>
      <w:r w:rsidR="00C72062" w:rsidRPr="00A86CEB">
        <w:rPr>
          <w:rFonts w:ascii="Times New Roman" w:hAnsi="Times New Roman" w:cs="Times New Roman"/>
          <w:sz w:val="24"/>
          <w:szCs w:val="24"/>
        </w:rPr>
        <w:t xml:space="preserve"> without a development permit as</w:t>
      </w:r>
      <w:r w:rsidR="006E67B7" w:rsidRPr="00A86CEB">
        <w:rPr>
          <w:rFonts w:ascii="Times New Roman" w:hAnsi="Times New Roman" w:cs="Times New Roman"/>
          <w:sz w:val="24"/>
          <w:szCs w:val="24"/>
        </w:rPr>
        <w:t xml:space="preserve"> the development permit </w:t>
      </w:r>
      <w:r w:rsidR="00C72062" w:rsidRPr="00A86CEB">
        <w:rPr>
          <w:rFonts w:ascii="Times New Roman" w:hAnsi="Times New Roman" w:cs="Times New Roman"/>
          <w:sz w:val="24"/>
          <w:szCs w:val="24"/>
        </w:rPr>
        <w:t>had</w:t>
      </w:r>
      <w:r w:rsidR="006E67B7" w:rsidRPr="00A86CEB">
        <w:rPr>
          <w:rFonts w:ascii="Times New Roman" w:hAnsi="Times New Roman" w:cs="Times New Roman"/>
          <w:sz w:val="24"/>
          <w:szCs w:val="24"/>
        </w:rPr>
        <w:t xml:space="preserve"> not yet</w:t>
      </w:r>
      <w:r w:rsidR="00C608C1" w:rsidRPr="00A86CEB">
        <w:rPr>
          <w:rFonts w:ascii="Times New Roman" w:hAnsi="Times New Roman" w:cs="Times New Roman"/>
          <w:sz w:val="24"/>
          <w:szCs w:val="24"/>
        </w:rPr>
        <w:t xml:space="preserve"> been</w:t>
      </w:r>
      <w:r w:rsidR="006E67B7" w:rsidRPr="00A86CEB">
        <w:rPr>
          <w:rFonts w:ascii="Times New Roman" w:hAnsi="Times New Roman" w:cs="Times New Roman"/>
          <w:sz w:val="24"/>
          <w:szCs w:val="24"/>
        </w:rPr>
        <w:t xml:space="preserve"> granted</w:t>
      </w:r>
      <w:r w:rsidR="00C72062" w:rsidRPr="00A86CEB">
        <w:rPr>
          <w:rFonts w:ascii="Times New Roman" w:hAnsi="Times New Roman" w:cs="Times New Roman"/>
          <w:sz w:val="24"/>
          <w:szCs w:val="24"/>
        </w:rPr>
        <w:t xml:space="preserve"> at the time the case was</w:t>
      </w:r>
      <w:r w:rsidR="0074060D" w:rsidRPr="00A86CEB">
        <w:rPr>
          <w:rFonts w:ascii="Times New Roman" w:hAnsi="Times New Roman" w:cs="Times New Roman"/>
          <w:sz w:val="24"/>
          <w:szCs w:val="24"/>
        </w:rPr>
        <w:t xml:space="preserve"> brought to court and was</w:t>
      </w:r>
      <w:r w:rsidR="00C72062" w:rsidRPr="00A86CEB">
        <w:rPr>
          <w:rFonts w:ascii="Times New Roman" w:hAnsi="Times New Roman" w:cs="Times New Roman"/>
          <w:sz w:val="24"/>
          <w:szCs w:val="24"/>
        </w:rPr>
        <w:t xml:space="preserve"> argued before it.</w:t>
      </w:r>
    </w:p>
    <w:p w:rsidR="002F02AA" w:rsidRPr="00A86CEB" w:rsidRDefault="006E67B7" w:rsidP="001D03EA">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lastRenderedPageBreak/>
        <w:t xml:space="preserve"> </w:t>
      </w:r>
      <w:r w:rsidR="002F02AA" w:rsidRPr="00A86CEB">
        <w:rPr>
          <w:rFonts w:ascii="Times New Roman" w:hAnsi="Times New Roman" w:cs="Times New Roman"/>
          <w:sz w:val="24"/>
          <w:szCs w:val="24"/>
        </w:rPr>
        <w:tab/>
      </w:r>
      <w:r w:rsidRPr="00A86CEB">
        <w:rPr>
          <w:rFonts w:ascii="Times New Roman" w:hAnsi="Times New Roman" w:cs="Times New Roman"/>
          <w:sz w:val="24"/>
          <w:szCs w:val="24"/>
        </w:rPr>
        <w:t>Counsel for the</w:t>
      </w:r>
      <w:r w:rsidR="003B0535" w:rsidRPr="00A86CEB">
        <w:rPr>
          <w:rFonts w:ascii="Times New Roman" w:hAnsi="Times New Roman" w:cs="Times New Roman"/>
          <w:sz w:val="24"/>
          <w:szCs w:val="24"/>
        </w:rPr>
        <w:t xml:space="preserve"> first</w:t>
      </w:r>
      <w:r w:rsidR="00F75E00" w:rsidRPr="00A86CEB">
        <w:rPr>
          <w:rFonts w:ascii="Times New Roman" w:hAnsi="Times New Roman" w:cs="Times New Roman"/>
          <w:sz w:val="24"/>
          <w:szCs w:val="24"/>
        </w:rPr>
        <w:t xml:space="preserve"> and second</w:t>
      </w:r>
      <w:r w:rsidR="003B0535" w:rsidRPr="00A86CEB">
        <w:rPr>
          <w:rFonts w:ascii="Times New Roman" w:hAnsi="Times New Roman" w:cs="Times New Roman"/>
          <w:sz w:val="24"/>
          <w:szCs w:val="24"/>
        </w:rPr>
        <w:t xml:space="preserve"> respondent</w:t>
      </w:r>
      <w:r w:rsidR="004977CD" w:rsidRPr="00A86CEB">
        <w:rPr>
          <w:rFonts w:ascii="Times New Roman" w:hAnsi="Times New Roman" w:cs="Times New Roman"/>
          <w:sz w:val="24"/>
          <w:szCs w:val="24"/>
        </w:rPr>
        <w:t>s</w:t>
      </w:r>
      <w:r w:rsidR="003B0535" w:rsidRPr="00A86CEB">
        <w:rPr>
          <w:rFonts w:ascii="Times New Roman" w:hAnsi="Times New Roman" w:cs="Times New Roman"/>
          <w:sz w:val="24"/>
          <w:szCs w:val="24"/>
        </w:rPr>
        <w:t xml:space="preserve"> further </w:t>
      </w:r>
      <w:r w:rsidRPr="00A86CEB">
        <w:rPr>
          <w:rFonts w:ascii="Times New Roman" w:hAnsi="Times New Roman" w:cs="Times New Roman"/>
          <w:sz w:val="24"/>
          <w:szCs w:val="24"/>
        </w:rPr>
        <w:t>argued that the argument that the first respondent</w:t>
      </w:r>
      <w:r w:rsidR="003B0535" w:rsidRPr="00A86CEB">
        <w:rPr>
          <w:rFonts w:ascii="Times New Roman" w:hAnsi="Times New Roman" w:cs="Times New Roman"/>
          <w:sz w:val="24"/>
          <w:szCs w:val="24"/>
        </w:rPr>
        <w:t xml:space="preserve"> did not exhaust domestic remedies is misplaced because the court </w:t>
      </w:r>
      <w:r w:rsidR="003B0535" w:rsidRPr="00A86CEB">
        <w:rPr>
          <w:rFonts w:ascii="Times New Roman" w:hAnsi="Times New Roman" w:cs="Times New Roman"/>
          <w:i/>
          <w:sz w:val="24"/>
          <w:szCs w:val="24"/>
        </w:rPr>
        <w:t>a quo</w:t>
      </w:r>
      <w:r w:rsidR="0091203D"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had jurisdiction to entertain the application in terms of its original and inherent jurisdiction.</w:t>
      </w:r>
      <w:r w:rsidRPr="00A86CEB">
        <w:rPr>
          <w:rFonts w:ascii="Times New Roman" w:hAnsi="Times New Roman" w:cs="Times New Roman"/>
          <w:sz w:val="24"/>
          <w:szCs w:val="24"/>
        </w:rPr>
        <w:t xml:space="preserve"> </w:t>
      </w:r>
    </w:p>
    <w:p w:rsidR="008011D4" w:rsidRPr="00A86CEB" w:rsidRDefault="008011D4" w:rsidP="005E4105">
      <w:pPr>
        <w:tabs>
          <w:tab w:val="left" w:pos="1134"/>
        </w:tabs>
        <w:spacing w:after="0" w:line="480" w:lineRule="auto"/>
        <w:ind w:firstLine="720"/>
        <w:jc w:val="both"/>
        <w:rPr>
          <w:rFonts w:ascii="Times New Roman" w:hAnsi="Times New Roman" w:cs="Times New Roman"/>
          <w:sz w:val="24"/>
          <w:szCs w:val="24"/>
          <w:vertAlign w:val="superscript"/>
        </w:rPr>
      </w:pPr>
    </w:p>
    <w:p w:rsidR="003B0535" w:rsidRPr="00A86CEB" w:rsidRDefault="002F02AA"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6E67B7" w:rsidRPr="00A86CEB">
        <w:rPr>
          <w:rFonts w:ascii="Times New Roman" w:hAnsi="Times New Roman" w:cs="Times New Roman"/>
          <w:sz w:val="24"/>
          <w:szCs w:val="24"/>
        </w:rPr>
        <w:t xml:space="preserve">Ms </w:t>
      </w:r>
      <w:r w:rsidR="006E67B7" w:rsidRPr="00A86CEB">
        <w:rPr>
          <w:rFonts w:ascii="Times New Roman" w:hAnsi="Times New Roman" w:cs="Times New Roman"/>
          <w:i/>
          <w:sz w:val="24"/>
          <w:szCs w:val="24"/>
        </w:rPr>
        <w:t>Mahere</w:t>
      </w:r>
      <w:r w:rsidR="003B0535" w:rsidRPr="00A86CEB">
        <w:rPr>
          <w:rFonts w:ascii="Times New Roman" w:hAnsi="Times New Roman" w:cs="Times New Roman"/>
          <w:sz w:val="24"/>
          <w:szCs w:val="24"/>
        </w:rPr>
        <w:t xml:space="preserve"> contended that there were no disputes of fact as the court </w:t>
      </w:r>
      <w:r w:rsidR="003B0535" w:rsidRPr="00A86CEB">
        <w:rPr>
          <w:rFonts w:ascii="Times New Roman" w:hAnsi="Times New Roman" w:cs="Times New Roman"/>
          <w:i/>
          <w:sz w:val="24"/>
          <w:szCs w:val="24"/>
        </w:rPr>
        <w:t>a quo</w:t>
      </w:r>
      <w:r w:rsidR="007F013B" w:rsidRPr="00A86CEB">
        <w:rPr>
          <w:rFonts w:ascii="Times New Roman" w:hAnsi="Times New Roman" w:cs="Times New Roman"/>
          <w:sz w:val="24"/>
          <w:szCs w:val="24"/>
        </w:rPr>
        <w:t xml:space="preserve"> </w:t>
      </w:r>
      <w:r w:rsidR="007E7CF4" w:rsidRPr="00A86CEB">
        <w:rPr>
          <w:rFonts w:ascii="Times New Roman" w:hAnsi="Times New Roman" w:cs="Times New Roman"/>
          <w:sz w:val="24"/>
          <w:szCs w:val="24"/>
        </w:rPr>
        <w:t>referred to a report by</w:t>
      </w:r>
      <w:r w:rsidR="007F013B" w:rsidRPr="00A86CEB">
        <w:rPr>
          <w:rFonts w:ascii="Times New Roman" w:hAnsi="Times New Roman" w:cs="Times New Roman"/>
          <w:sz w:val="24"/>
          <w:szCs w:val="24"/>
        </w:rPr>
        <w:t xml:space="preserve"> the </w:t>
      </w:r>
      <w:r w:rsidR="00C72062" w:rsidRPr="00A86CEB">
        <w:rPr>
          <w:rFonts w:ascii="Times New Roman" w:hAnsi="Times New Roman" w:cs="Times New Roman"/>
          <w:sz w:val="24"/>
          <w:szCs w:val="24"/>
        </w:rPr>
        <w:t xml:space="preserve">applicant’s </w:t>
      </w:r>
      <w:r w:rsidR="003B0535" w:rsidRPr="00A86CEB">
        <w:rPr>
          <w:rFonts w:ascii="Times New Roman" w:hAnsi="Times New Roman" w:cs="Times New Roman"/>
          <w:sz w:val="24"/>
          <w:szCs w:val="24"/>
        </w:rPr>
        <w:t>expert who accepted that the property in issue was a wetland.</w:t>
      </w:r>
      <w:r w:rsidR="006E67B7" w:rsidRPr="00A86CEB">
        <w:rPr>
          <w:rFonts w:ascii="Times New Roman" w:hAnsi="Times New Roman" w:cs="Times New Roman"/>
          <w:sz w:val="24"/>
          <w:szCs w:val="24"/>
        </w:rPr>
        <w:t xml:space="preserve"> </w:t>
      </w:r>
      <w:r w:rsidR="00265F35" w:rsidRPr="00A86CEB">
        <w:rPr>
          <w:rFonts w:ascii="Times New Roman" w:hAnsi="Times New Roman" w:cs="Times New Roman"/>
          <w:sz w:val="24"/>
          <w:szCs w:val="24"/>
        </w:rPr>
        <w:t xml:space="preserve">She </w:t>
      </w:r>
      <w:r w:rsidR="003B0535" w:rsidRPr="00A86CEB">
        <w:rPr>
          <w:rFonts w:ascii="Times New Roman" w:hAnsi="Times New Roman" w:cs="Times New Roman"/>
          <w:sz w:val="24"/>
          <w:szCs w:val="24"/>
        </w:rPr>
        <w:t xml:space="preserve">further contended that the court </w:t>
      </w:r>
      <w:r w:rsidR="003B0535"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w:t>
      </w:r>
      <w:r w:rsidR="00265F35" w:rsidRPr="00A86CEB">
        <w:rPr>
          <w:rFonts w:ascii="Times New Roman" w:hAnsi="Times New Roman" w:cs="Times New Roman"/>
          <w:sz w:val="24"/>
          <w:szCs w:val="24"/>
        </w:rPr>
        <w:t xml:space="preserve">took a robust approach in determining the matter </w:t>
      </w:r>
      <w:r w:rsidR="007F013B" w:rsidRPr="00A86CEB">
        <w:rPr>
          <w:rFonts w:ascii="Times New Roman" w:hAnsi="Times New Roman" w:cs="Times New Roman"/>
          <w:sz w:val="24"/>
          <w:szCs w:val="24"/>
        </w:rPr>
        <w:t xml:space="preserve">in light of the alleged material disputes of fact </w:t>
      </w:r>
      <w:r w:rsidR="00265F35" w:rsidRPr="00A86CEB">
        <w:rPr>
          <w:rFonts w:ascii="Times New Roman" w:hAnsi="Times New Roman" w:cs="Times New Roman"/>
          <w:sz w:val="24"/>
          <w:szCs w:val="24"/>
        </w:rPr>
        <w:t xml:space="preserve">and could not be faulted in that regard. She submitted that the court </w:t>
      </w:r>
      <w:r w:rsidR="00265F35" w:rsidRPr="00A86CEB">
        <w:rPr>
          <w:rFonts w:ascii="Times New Roman" w:hAnsi="Times New Roman" w:cs="Times New Roman"/>
          <w:i/>
          <w:sz w:val="24"/>
          <w:szCs w:val="24"/>
        </w:rPr>
        <w:t>a quo</w:t>
      </w:r>
      <w:r w:rsidR="00265F35" w:rsidRPr="00A86CEB">
        <w:rPr>
          <w:rFonts w:ascii="Times New Roman" w:hAnsi="Times New Roman" w:cs="Times New Roman"/>
          <w:sz w:val="24"/>
          <w:szCs w:val="24"/>
        </w:rPr>
        <w:t xml:space="preserve"> correctly </w:t>
      </w:r>
      <w:r w:rsidR="003B0535" w:rsidRPr="00A86CEB">
        <w:rPr>
          <w:rFonts w:ascii="Times New Roman" w:hAnsi="Times New Roman" w:cs="Times New Roman"/>
          <w:sz w:val="24"/>
          <w:szCs w:val="24"/>
        </w:rPr>
        <w:t>held that what was issued in terms of s</w:t>
      </w:r>
      <w:r w:rsidR="00B35B58" w:rsidRPr="00A86CEB">
        <w:rPr>
          <w:rFonts w:ascii="Times New Roman" w:hAnsi="Times New Roman" w:cs="Times New Roman"/>
          <w:sz w:val="24"/>
          <w:szCs w:val="24"/>
        </w:rPr>
        <w:t> </w:t>
      </w:r>
      <w:r w:rsidR="003B0535" w:rsidRPr="00A86CEB">
        <w:rPr>
          <w:rFonts w:ascii="Times New Roman" w:hAnsi="Times New Roman" w:cs="Times New Roman"/>
          <w:sz w:val="24"/>
          <w:szCs w:val="24"/>
        </w:rPr>
        <w:t xml:space="preserve">49 of the Regional, Town and Country Planning Act was an authorisation for change of use of the land and not a development permit in terms of s 24 of the same Act. Thus, the argument that the court </w:t>
      </w:r>
      <w:r w:rsidR="003B0535"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refused to acknowledge the permit </w:t>
      </w:r>
      <w:r w:rsidR="00C72062" w:rsidRPr="00A86CEB">
        <w:rPr>
          <w:rFonts w:ascii="Times New Roman" w:hAnsi="Times New Roman" w:cs="Times New Roman"/>
          <w:sz w:val="24"/>
          <w:szCs w:val="24"/>
        </w:rPr>
        <w:t>is not correct</w:t>
      </w:r>
      <w:r w:rsidR="003B0535" w:rsidRPr="00A86CEB">
        <w:rPr>
          <w:rFonts w:ascii="Times New Roman" w:hAnsi="Times New Roman" w:cs="Times New Roman"/>
          <w:sz w:val="24"/>
          <w:szCs w:val="24"/>
        </w:rPr>
        <w:t xml:space="preserve">. </w:t>
      </w:r>
      <w:r w:rsidR="00123D16" w:rsidRPr="00A86CEB">
        <w:rPr>
          <w:rFonts w:ascii="Times New Roman" w:hAnsi="Times New Roman" w:cs="Times New Roman"/>
          <w:sz w:val="24"/>
          <w:szCs w:val="24"/>
        </w:rPr>
        <w:t>She further</w:t>
      </w:r>
      <w:r w:rsidR="003B0535" w:rsidRPr="00A86CEB">
        <w:rPr>
          <w:rFonts w:ascii="Times New Roman" w:hAnsi="Times New Roman" w:cs="Times New Roman"/>
          <w:sz w:val="24"/>
          <w:szCs w:val="24"/>
        </w:rPr>
        <w:t xml:space="preserve"> submitted that the applicant had to </w:t>
      </w:r>
      <w:r w:rsidR="0091203D" w:rsidRPr="00A86CEB">
        <w:rPr>
          <w:rFonts w:ascii="Times New Roman" w:hAnsi="Times New Roman" w:cs="Times New Roman"/>
          <w:sz w:val="24"/>
          <w:szCs w:val="24"/>
        </w:rPr>
        <w:t>obtain</w:t>
      </w:r>
      <w:r w:rsidR="003B0535" w:rsidRPr="00A86CEB">
        <w:rPr>
          <w:rFonts w:ascii="Times New Roman" w:hAnsi="Times New Roman" w:cs="Times New Roman"/>
          <w:sz w:val="24"/>
          <w:szCs w:val="24"/>
        </w:rPr>
        <w:t xml:space="preserve"> a water permit</w:t>
      </w:r>
      <w:r w:rsidR="0091203D" w:rsidRPr="00A86CEB">
        <w:rPr>
          <w:rFonts w:ascii="Times New Roman" w:hAnsi="Times New Roman" w:cs="Times New Roman"/>
          <w:sz w:val="24"/>
          <w:szCs w:val="24"/>
        </w:rPr>
        <w:t xml:space="preserve"> because the land in question i</w:t>
      </w:r>
      <w:r w:rsidR="003B0535" w:rsidRPr="00A86CEB">
        <w:rPr>
          <w:rFonts w:ascii="Times New Roman" w:hAnsi="Times New Roman" w:cs="Times New Roman"/>
          <w:sz w:val="24"/>
          <w:szCs w:val="24"/>
        </w:rPr>
        <w:t xml:space="preserve">s a wetland. In </w:t>
      </w:r>
      <w:r w:rsidR="00A4216C" w:rsidRPr="00A86CEB">
        <w:rPr>
          <w:rFonts w:ascii="Times New Roman" w:hAnsi="Times New Roman" w:cs="Times New Roman"/>
          <w:sz w:val="24"/>
          <w:szCs w:val="24"/>
        </w:rPr>
        <w:t>view</w:t>
      </w:r>
      <w:r w:rsidR="003B0535" w:rsidRPr="00A86CEB">
        <w:rPr>
          <w:rFonts w:ascii="Times New Roman" w:hAnsi="Times New Roman" w:cs="Times New Roman"/>
          <w:sz w:val="24"/>
          <w:szCs w:val="24"/>
        </w:rPr>
        <w:t xml:space="preserve"> of</w:t>
      </w:r>
      <w:r w:rsidR="007F013B" w:rsidRPr="00A86CEB">
        <w:rPr>
          <w:rFonts w:ascii="Times New Roman" w:hAnsi="Times New Roman" w:cs="Times New Roman"/>
          <w:sz w:val="24"/>
          <w:szCs w:val="24"/>
        </w:rPr>
        <w:t xml:space="preserve"> the above, she submitted</w:t>
      </w:r>
      <w:r w:rsidR="003B0535" w:rsidRPr="00A86CEB">
        <w:rPr>
          <w:rFonts w:ascii="Times New Roman" w:hAnsi="Times New Roman" w:cs="Times New Roman"/>
          <w:sz w:val="24"/>
          <w:szCs w:val="24"/>
        </w:rPr>
        <w:t xml:space="preserve"> that the</w:t>
      </w:r>
      <w:r w:rsidR="00C72062" w:rsidRPr="00A86CEB">
        <w:rPr>
          <w:rFonts w:ascii="Times New Roman" w:hAnsi="Times New Roman" w:cs="Times New Roman"/>
          <w:sz w:val="24"/>
          <w:szCs w:val="24"/>
        </w:rPr>
        <w:t xml:space="preserve"> applicant</w:t>
      </w:r>
      <w:r w:rsidR="003B0535" w:rsidRPr="00A86CEB">
        <w:rPr>
          <w:rFonts w:ascii="Times New Roman" w:hAnsi="Times New Roman" w:cs="Times New Roman"/>
          <w:sz w:val="24"/>
          <w:szCs w:val="24"/>
        </w:rPr>
        <w:t xml:space="preserve"> has no prospects of success </w:t>
      </w:r>
      <w:r w:rsidR="001A1927" w:rsidRPr="00A86CEB">
        <w:rPr>
          <w:rFonts w:ascii="Times New Roman" w:hAnsi="Times New Roman" w:cs="Times New Roman"/>
          <w:sz w:val="24"/>
          <w:szCs w:val="24"/>
        </w:rPr>
        <w:t xml:space="preserve">on appeal </w:t>
      </w:r>
      <w:r w:rsidR="003B0535" w:rsidRPr="00A86CEB">
        <w:rPr>
          <w:rFonts w:ascii="Times New Roman" w:hAnsi="Times New Roman" w:cs="Times New Roman"/>
          <w:sz w:val="24"/>
          <w:szCs w:val="24"/>
        </w:rPr>
        <w:t xml:space="preserve">and </w:t>
      </w:r>
      <w:r w:rsidR="001A1927" w:rsidRPr="00A86CEB">
        <w:rPr>
          <w:rFonts w:ascii="Times New Roman" w:hAnsi="Times New Roman" w:cs="Times New Roman"/>
          <w:sz w:val="24"/>
          <w:szCs w:val="24"/>
        </w:rPr>
        <w:t>the application should be dismissed with costs</w:t>
      </w:r>
      <w:r w:rsidR="003B0535" w:rsidRPr="00A86CEB">
        <w:rPr>
          <w:rFonts w:ascii="Times New Roman" w:hAnsi="Times New Roman" w:cs="Times New Roman"/>
          <w:sz w:val="24"/>
          <w:szCs w:val="24"/>
        </w:rPr>
        <w:t xml:space="preserve">.  </w:t>
      </w:r>
    </w:p>
    <w:p w:rsidR="003B0535" w:rsidRPr="00A86CEB" w:rsidRDefault="003B0535" w:rsidP="005E4105">
      <w:pPr>
        <w:spacing w:after="0" w:line="480" w:lineRule="auto"/>
        <w:jc w:val="both"/>
        <w:rPr>
          <w:rFonts w:ascii="Times New Roman" w:hAnsi="Times New Roman" w:cs="Times New Roman"/>
          <w:sz w:val="24"/>
          <w:szCs w:val="24"/>
        </w:rPr>
      </w:pPr>
    </w:p>
    <w:p w:rsidR="0000618A" w:rsidRPr="00A86CEB" w:rsidRDefault="0000618A" w:rsidP="004441DB">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       </w:t>
      </w:r>
      <w:r w:rsidR="004441DB">
        <w:rPr>
          <w:rFonts w:ascii="Times New Roman" w:hAnsi="Times New Roman" w:cs="Times New Roman"/>
          <w:sz w:val="24"/>
          <w:szCs w:val="24"/>
        </w:rPr>
        <w:tab/>
      </w:r>
      <w:r w:rsidRPr="00A86CEB">
        <w:rPr>
          <w:rFonts w:ascii="Times New Roman" w:hAnsi="Times New Roman" w:cs="Times New Roman"/>
          <w:sz w:val="24"/>
          <w:szCs w:val="24"/>
        </w:rPr>
        <w:t xml:space="preserve">In his reply Mr </w:t>
      </w:r>
      <w:r w:rsidRPr="00FB00FD">
        <w:rPr>
          <w:rFonts w:ascii="Times New Roman" w:hAnsi="Times New Roman" w:cs="Times New Roman"/>
          <w:i/>
          <w:sz w:val="24"/>
          <w:szCs w:val="24"/>
        </w:rPr>
        <w:t>Girach</w:t>
      </w:r>
      <w:r w:rsidRPr="00A86CEB">
        <w:rPr>
          <w:rFonts w:ascii="Times New Roman" w:hAnsi="Times New Roman" w:cs="Times New Roman"/>
          <w:sz w:val="24"/>
          <w:szCs w:val="24"/>
        </w:rPr>
        <w:t xml:space="preserve"> for the applicant did not dispute that the applicant obt</w:t>
      </w:r>
      <w:r w:rsidR="000F1B0E" w:rsidRPr="00A86CEB">
        <w:rPr>
          <w:rFonts w:ascii="Times New Roman" w:hAnsi="Times New Roman" w:cs="Times New Roman"/>
          <w:sz w:val="24"/>
          <w:szCs w:val="24"/>
        </w:rPr>
        <w:t>ained a development permit on 5 </w:t>
      </w:r>
      <w:r w:rsidRPr="00A86CEB">
        <w:rPr>
          <w:rFonts w:ascii="Times New Roman" w:hAnsi="Times New Roman" w:cs="Times New Roman"/>
          <w:sz w:val="24"/>
          <w:szCs w:val="24"/>
        </w:rPr>
        <w:t>December 2019.</w:t>
      </w:r>
    </w:p>
    <w:p w:rsidR="00A86CEB" w:rsidRPr="00A86CEB" w:rsidRDefault="0000618A" w:rsidP="005E4105">
      <w:pPr>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  </w:t>
      </w:r>
    </w:p>
    <w:p w:rsidR="003B0535" w:rsidRPr="00A86CEB" w:rsidRDefault="003B0535" w:rsidP="005E4105">
      <w:pPr>
        <w:spacing w:after="0" w:line="480" w:lineRule="auto"/>
        <w:jc w:val="both"/>
        <w:rPr>
          <w:rFonts w:ascii="Times New Roman" w:hAnsi="Times New Roman" w:cs="Times New Roman"/>
          <w:sz w:val="24"/>
          <w:szCs w:val="24"/>
        </w:rPr>
      </w:pPr>
      <w:r w:rsidRPr="00A86CEB">
        <w:rPr>
          <w:rFonts w:ascii="Times New Roman" w:hAnsi="Times New Roman" w:cs="Times New Roman"/>
          <w:b/>
          <w:sz w:val="24"/>
          <w:szCs w:val="24"/>
        </w:rPr>
        <w:t xml:space="preserve">THE LAW </w:t>
      </w:r>
    </w:p>
    <w:p w:rsidR="003B0535" w:rsidRPr="00A86CEB" w:rsidRDefault="002F02AA" w:rsidP="005E4105">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ab/>
      </w:r>
      <w:r w:rsidR="00A57E9D"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 xml:space="preserve">An application for condonation must satisfy certain legal requirements before the court can grant the indulgence sought. In the case of </w:t>
      </w:r>
      <w:r w:rsidR="003B0535" w:rsidRPr="00A86CEB">
        <w:rPr>
          <w:rFonts w:ascii="Times New Roman" w:hAnsi="Times New Roman" w:cs="Times New Roman"/>
          <w:i/>
          <w:sz w:val="24"/>
          <w:szCs w:val="24"/>
        </w:rPr>
        <w:t xml:space="preserve">Bessie Maheya v Independent Africa Church </w:t>
      </w:r>
      <w:r w:rsidR="003B0535" w:rsidRPr="00A86CEB">
        <w:rPr>
          <w:rFonts w:ascii="Times New Roman" w:hAnsi="Times New Roman" w:cs="Times New Roman"/>
          <w:sz w:val="24"/>
          <w:szCs w:val="24"/>
        </w:rPr>
        <w:t>SC 58/07, M</w:t>
      </w:r>
      <w:r w:rsidR="003B0535" w:rsidRPr="00A86CEB">
        <w:rPr>
          <w:rFonts w:ascii="Times New Roman" w:hAnsi="Times New Roman" w:cs="Times New Roman"/>
          <w:smallCaps/>
          <w:sz w:val="24"/>
          <w:szCs w:val="24"/>
        </w:rPr>
        <w:t>alaba</w:t>
      </w:r>
      <w:r w:rsidR="003B0535" w:rsidRPr="00A86CEB">
        <w:rPr>
          <w:rFonts w:ascii="Times New Roman" w:hAnsi="Times New Roman" w:cs="Times New Roman"/>
          <w:sz w:val="24"/>
          <w:szCs w:val="24"/>
        </w:rPr>
        <w:t xml:space="preserve"> JA (as he then was) said the following:</w:t>
      </w:r>
    </w:p>
    <w:p w:rsidR="003B0535" w:rsidRPr="00A86CEB" w:rsidRDefault="003B0535" w:rsidP="005E4105">
      <w:pPr>
        <w:spacing w:after="0" w:line="240" w:lineRule="auto"/>
        <w:ind w:left="567"/>
        <w:jc w:val="both"/>
        <w:rPr>
          <w:rFonts w:ascii="Times New Roman" w:hAnsi="Times New Roman" w:cs="Times New Roman"/>
          <w:sz w:val="24"/>
          <w:szCs w:val="24"/>
        </w:rPr>
      </w:pPr>
      <w:r w:rsidRPr="00A86CEB">
        <w:rPr>
          <w:rFonts w:ascii="Times New Roman" w:hAnsi="Times New Roman" w:cs="Times New Roman"/>
          <w:sz w:val="24"/>
          <w:szCs w:val="24"/>
        </w:rPr>
        <w:t xml:space="preserve">“In considering applications for condonation of non-compliance with its Rules, the Court has a discretion which it has to exercise judicially in the sense that it has to consider all the facts and apply established principles bearing in mind that it has to do </w:t>
      </w:r>
      <w:r w:rsidR="002F02AA" w:rsidRPr="00A86CEB">
        <w:rPr>
          <w:rFonts w:ascii="Times New Roman" w:hAnsi="Times New Roman" w:cs="Times New Roman"/>
          <w:sz w:val="24"/>
          <w:szCs w:val="24"/>
        </w:rPr>
        <w:t>justice</w:t>
      </w:r>
      <w:r w:rsidR="002F02AA" w:rsidRPr="00A86CEB">
        <w:rPr>
          <w:rFonts w:ascii="Times New Roman" w:hAnsi="Times New Roman" w:cs="Times New Roman"/>
          <w:sz w:val="24"/>
          <w:szCs w:val="24"/>
          <w:u w:val="single"/>
        </w:rPr>
        <w:t xml:space="preserve">. </w:t>
      </w:r>
      <w:r w:rsidR="002F02AA" w:rsidRPr="00A86CEB">
        <w:rPr>
          <w:rFonts w:ascii="Times New Roman" w:hAnsi="Times New Roman" w:cs="Times New Roman"/>
          <w:b/>
          <w:sz w:val="24"/>
          <w:szCs w:val="24"/>
        </w:rPr>
        <w:t>Some</w:t>
      </w:r>
      <w:r w:rsidRPr="00A86CEB">
        <w:rPr>
          <w:rFonts w:ascii="Times New Roman" w:hAnsi="Times New Roman" w:cs="Times New Roman"/>
          <w:b/>
          <w:sz w:val="24"/>
          <w:szCs w:val="24"/>
        </w:rPr>
        <w:t xml:space="preserve"> of the relevant factors that may</w:t>
      </w:r>
      <w:r w:rsidR="00E31C2B" w:rsidRPr="00A86CEB">
        <w:rPr>
          <w:rFonts w:ascii="Times New Roman" w:hAnsi="Times New Roman" w:cs="Times New Roman"/>
          <w:b/>
          <w:sz w:val="24"/>
          <w:szCs w:val="24"/>
        </w:rPr>
        <w:t xml:space="preserve"> be considered</w:t>
      </w:r>
      <w:r w:rsidRPr="00A86CEB">
        <w:rPr>
          <w:rFonts w:ascii="Times New Roman" w:hAnsi="Times New Roman" w:cs="Times New Roman"/>
          <w:b/>
          <w:sz w:val="24"/>
          <w:szCs w:val="24"/>
        </w:rPr>
        <w:t xml:space="preserve"> and weighed one against the other </w:t>
      </w:r>
      <w:r w:rsidRPr="00A86CEB">
        <w:rPr>
          <w:rFonts w:ascii="Times New Roman" w:hAnsi="Times New Roman" w:cs="Times New Roman"/>
          <w:b/>
          <w:sz w:val="24"/>
          <w:szCs w:val="24"/>
        </w:rPr>
        <w:lastRenderedPageBreak/>
        <w:t xml:space="preserve">are: the degree of non-compliance; the explanation therefore; the prospects of success on appeal; the importance of the case; </w:t>
      </w:r>
      <w:r w:rsidRPr="00A86CEB">
        <w:rPr>
          <w:rFonts w:ascii="Times New Roman" w:hAnsi="Times New Roman" w:cs="Times New Roman"/>
          <w:sz w:val="24"/>
          <w:szCs w:val="24"/>
        </w:rPr>
        <w:t xml:space="preserve">the respondent’s interests in the finality of the judgment; the convenience to the Court and the avoidance of unnecessary delays in the administration of justice.” </w:t>
      </w:r>
      <w:r w:rsidR="00031EA3" w:rsidRPr="00A86CEB">
        <w:rPr>
          <w:rFonts w:ascii="Times New Roman" w:hAnsi="Times New Roman" w:cs="Times New Roman"/>
          <w:sz w:val="24"/>
          <w:szCs w:val="24"/>
        </w:rPr>
        <w:t>(e</w:t>
      </w:r>
      <w:r w:rsidRPr="00A86CEB">
        <w:rPr>
          <w:rFonts w:ascii="Times New Roman" w:hAnsi="Times New Roman" w:cs="Times New Roman"/>
          <w:sz w:val="24"/>
          <w:szCs w:val="24"/>
        </w:rPr>
        <w:t>mphasis</w:t>
      </w:r>
      <w:r w:rsidR="00031EA3" w:rsidRPr="00A86CEB">
        <w:rPr>
          <w:rFonts w:ascii="Times New Roman" w:hAnsi="Times New Roman" w:cs="Times New Roman"/>
          <w:sz w:val="24"/>
          <w:szCs w:val="24"/>
        </w:rPr>
        <w:t xml:space="preserve"> added)</w:t>
      </w:r>
    </w:p>
    <w:p w:rsidR="00B35B58" w:rsidRPr="00A86CEB" w:rsidRDefault="00B35B58" w:rsidP="005E4105">
      <w:pPr>
        <w:spacing w:after="0" w:line="480" w:lineRule="auto"/>
        <w:jc w:val="both"/>
        <w:rPr>
          <w:rFonts w:ascii="Times New Roman" w:hAnsi="Times New Roman" w:cs="Times New Roman"/>
          <w:b/>
          <w:sz w:val="24"/>
          <w:szCs w:val="24"/>
        </w:rPr>
      </w:pPr>
    </w:p>
    <w:p w:rsidR="005E4105" w:rsidRPr="00A86CEB" w:rsidRDefault="005E4105" w:rsidP="005E4105">
      <w:pPr>
        <w:spacing w:after="0" w:line="240" w:lineRule="auto"/>
        <w:jc w:val="both"/>
        <w:rPr>
          <w:rFonts w:ascii="Times New Roman" w:hAnsi="Times New Roman" w:cs="Times New Roman"/>
          <w:b/>
          <w:sz w:val="24"/>
          <w:szCs w:val="24"/>
        </w:rPr>
      </w:pPr>
    </w:p>
    <w:p w:rsidR="003B0535" w:rsidRPr="00A86CEB" w:rsidRDefault="007F013B" w:rsidP="005E4105">
      <w:pPr>
        <w:spacing w:after="0" w:line="480" w:lineRule="auto"/>
        <w:jc w:val="both"/>
        <w:rPr>
          <w:rFonts w:ascii="Times New Roman" w:hAnsi="Times New Roman" w:cs="Times New Roman"/>
          <w:b/>
          <w:sz w:val="24"/>
          <w:szCs w:val="24"/>
        </w:rPr>
      </w:pPr>
      <w:r w:rsidRPr="00A86CEB">
        <w:rPr>
          <w:rFonts w:ascii="Times New Roman" w:hAnsi="Times New Roman" w:cs="Times New Roman"/>
          <w:b/>
          <w:sz w:val="24"/>
          <w:szCs w:val="24"/>
        </w:rPr>
        <w:t>APPLICATION OF</w:t>
      </w:r>
      <w:r w:rsidR="003B0535" w:rsidRPr="00A86CEB">
        <w:rPr>
          <w:rFonts w:ascii="Times New Roman" w:hAnsi="Times New Roman" w:cs="Times New Roman"/>
          <w:b/>
          <w:sz w:val="24"/>
          <w:szCs w:val="24"/>
        </w:rPr>
        <w:t xml:space="preserve"> THE LAW </w:t>
      </w:r>
    </w:p>
    <w:p w:rsidR="003B0535" w:rsidRPr="00A86CEB" w:rsidRDefault="003B0535" w:rsidP="005E4105">
      <w:pPr>
        <w:spacing w:after="0" w:line="480" w:lineRule="auto"/>
        <w:jc w:val="both"/>
        <w:rPr>
          <w:rFonts w:ascii="Times New Roman" w:hAnsi="Times New Roman" w:cs="Times New Roman"/>
          <w:b/>
          <w:sz w:val="24"/>
          <w:szCs w:val="24"/>
        </w:rPr>
      </w:pPr>
      <w:r w:rsidRPr="00A86CEB">
        <w:rPr>
          <w:rFonts w:ascii="Times New Roman" w:hAnsi="Times New Roman" w:cs="Times New Roman"/>
          <w:b/>
          <w:sz w:val="24"/>
          <w:szCs w:val="24"/>
        </w:rPr>
        <w:t>EXTENT OF THE DELAY AND REASONABLENESS OF THE EXPLANATION.</w:t>
      </w:r>
    </w:p>
    <w:p w:rsidR="00EA0CE9" w:rsidRPr="00A86CEB" w:rsidRDefault="002F02AA" w:rsidP="002D6E09">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The judgment</w:t>
      </w:r>
      <w:r w:rsidR="0049610A" w:rsidRPr="00A86CEB">
        <w:rPr>
          <w:rFonts w:ascii="Times New Roman" w:hAnsi="Times New Roman" w:cs="Times New Roman"/>
          <w:sz w:val="24"/>
          <w:szCs w:val="24"/>
        </w:rPr>
        <w:t xml:space="preserve"> of the court </w:t>
      </w:r>
      <w:r w:rsidR="0049610A"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was handed d</w:t>
      </w:r>
      <w:r w:rsidR="007F013B" w:rsidRPr="00A86CEB">
        <w:rPr>
          <w:rFonts w:ascii="Times New Roman" w:hAnsi="Times New Roman" w:cs="Times New Roman"/>
          <w:sz w:val="24"/>
          <w:szCs w:val="24"/>
        </w:rPr>
        <w:t xml:space="preserve">own on 11 December 2019. The 15 </w:t>
      </w:r>
      <w:r w:rsidR="003B0535" w:rsidRPr="00A86CEB">
        <w:rPr>
          <w:rFonts w:ascii="Times New Roman" w:hAnsi="Times New Roman" w:cs="Times New Roman"/>
          <w:sz w:val="24"/>
          <w:szCs w:val="24"/>
        </w:rPr>
        <w:t xml:space="preserve">day period within which to file the notice of appeal lapsed on 7 January 2020. The applicant filed the </w:t>
      </w:r>
      <w:r w:rsidR="0049610A" w:rsidRPr="00A86CEB">
        <w:rPr>
          <w:rFonts w:ascii="Times New Roman" w:hAnsi="Times New Roman" w:cs="Times New Roman"/>
          <w:sz w:val="24"/>
          <w:szCs w:val="24"/>
        </w:rPr>
        <w:t xml:space="preserve">notice of </w:t>
      </w:r>
      <w:r w:rsidR="003B0535" w:rsidRPr="00A86CEB">
        <w:rPr>
          <w:rFonts w:ascii="Times New Roman" w:hAnsi="Times New Roman" w:cs="Times New Roman"/>
          <w:sz w:val="24"/>
          <w:szCs w:val="24"/>
        </w:rPr>
        <w:t xml:space="preserve">appeal on </w:t>
      </w:r>
      <w:r w:rsidR="00084EE3" w:rsidRPr="00A86CEB">
        <w:rPr>
          <w:rFonts w:ascii="Times New Roman" w:hAnsi="Times New Roman" w:cs="Times New Roman"/>
          <w:sz w:val="24"/>
          <w:szCs w:val="24"/>
        </w:rPr>
        <w:t>7</w:t>
      </w:r>
      <w:r w:rsidR="00B35B58" w:rsidRPr="00A86CEB">
        <w:rPr>
          <w:rFonts w:ascii="Times New Roman" w:hAnsi="Times New Roman" w:cs="Times New Roman"/>
          <w:sz w:val="24"/>
          <w:szCs w:val="24"/>
        </w:rPr>
        <w:t> January </w:t>
      </w:r>
      <w:r w:rsidR="003B0535" w:rsidRPr="00A86CEB">
        <w:rPr>
          <w:rFonts w:ascii="Times New Roman" w:hAnsi="Times New Roman" w:cs="Times New Roman"/>
          <w:sz w:val="24"/>
          <w:szCs w:val="24"/>
        </w:rPr>
        <w:t xml:space="preserve">2020 </w:t>
      </w:r>
      <w:r w:rsidR="00084EE3" w:rsidRPr="00A86CEB">
        <w:rPr>
          <w:rFonts w:ascii="Times New Roman" w:hAnsi="Times New Roman" w:cs="Times New Roman"/>
          <w:sz w:val="24"/>
          <w:szCs w:val="24"/>
        </w:rPr>
        <w:t>but</w:t>
      </w:r>
      <w:r w:rsidR="003B0535" w:rsidRPr="00A86CEB">
        <w:rPr>
          <w:rFonts w:ascii="Times New Roman" w:hAnsi="Times New Roman" w:cs="Times New Roman"/>
          <w:sz w:val="24"/>
          <w:szCs w:val="24"/>
        </w:rPr>
        <w:t xml:space="preserve"> failed to serve</w:t>
      </w:r>
      <w:r w:rsidR="001E2677" w:rsidRPr="00A86CEB">
        <w:rPr>
          <w:rFonts w:ascii="Times New Roman" w:hAnsi="Times New Roman" w:cs="Times New Roman"/>
          <w:sz w:val="24"/>
          <w:szCs w:val="24"/>
        </w:rPr>
        <w:t xml:space="preserve"> it on</w:t>
      </w:r>
      <w:r w:rsidR="003B0535" w:rsidRPr="00A86CEB">
        <w:rPr>
          <w:rFonts w:ascii="Times New Roman" w:hAnsi="Times New Roman" w:cs="Times New Roman"/>
          <w:sz w:val="24"/>
          <w:szCs w:val="24"/>
        </w:rPr>
        <w:t xml:space="preserve"> the Registrar of the court </w:t>
      </w:r>
      <w:r w:rsidR="00B35B58" w:rsidRPr="00A86CEB">
        <w:rPr>
          <w:rFonts w:ascii="Times New Roman" w:hAnsi="Times New Roman" w:cs="Times New Roman"/>
          <w:i/>
          <w:sz w:val="24"/>
          <w:szCs w:val="24"/>
        </w:rPr>
        <w:t>a </w:t>
      </w:r>
      <w:r w:rsidR="003B0535" w:rsidRPr="00A86CEB">
        <w:rPr>
          <w:rFonts w:ascii="Times New Roman" w:hAnsi="Times New Roman" w:cs="Times New Roman"/>
          <w:i/>
          <w:sz w:val="24"/>
          <w:szCs w:val="24"/>
        </w:rPr>
        <w:t>quo</w:t>
      </w:r>
      <w:r w:rsidR="003B0535" w:rsidRPr="00A86CEB">
        <w:rPr>
          <w:rFonts w:ascii="Times New Roman" w:hAnsi="Times New Roman" w:cs="Times New Roman"/>
          <w:sz w:val="24"/>
          <w:szCs w:val="24"/>
        </w:rPr>
        <w:t xml:space="preserve"> and other parties on time. The applicant submit</w:t>
      </w:r>
      <w:r w:rsidR="001D3CE6" w:rsidRPr="00A86CEB">
        <w:rPr>
          <w:rFonts w:ascii="Times New Roman" w:hAnsi="Times New Roman" w:cs="Times New Roman"/>
          <w:sz w:val="24"/>
          <w:szCs w:val="24"/>
        </w:rPr>
        <w:t>ted</w:t>
      </w:r>
      <w:r w:rsidR="003B0535" w:rsidRPr="00A86CEB">
        <w:rPr>
          <w:rFonts w:ascii="Times New Roman" w:hAnsi="Times New Roman" w:cs="Times New Roman"/>
          <w:sz w:val="24"/>
          <w:szCs w:val="24"/>
        </w:rPr>
        <w:t xml:space="preserve"> that this was due to administrative errors mainly that it had to </w:t>
      </w:r>
      <w:r w:rsidR="004D6E94" w:rsidRPr="00A86CEB">
        <w:rPr>
          <w:rFonts w:ascii="Times New Roman" w:hAnsi="Times New Roman" w:cs="Times New Roman"/>
          <w:sz w:val="24"/>
          <w:szCs w:val="24"/>
        </w:rPr>
        <w:t xml:space="preserve">ask the court </w:t>
      </w:r>
      <w:r w:rsidR="004D6E94" w:rsidRPr="007F7792">
        <w:rPr>
          <w:rFonts w:ascii="Times New Roman" w:hAnsi="Times New Roman" w:cs="Times New Roman"/>
          <w:i/>
          <w:sz w:val="24"/>
          <w:szCs w:val="24"/>
        </w:rPr>
        <w:t>a quo</w:t>
      </w:r>
      <w:r w:rsidR="004D6E94" w:rsidRPr="00A86CEB">
        <w:rPr>
          <w:rFonts w:ascii="Times New Roman" w:hAnsi="Times New Roman" w:cs="Times New Roman"/>
          <w:sz w:val="24"/>
          <w:szCs w:val="24"/>
        </w:rPr>
        <w:t xml:space="preserve">, to </w:t>
      </w:r>
      <w:r w:rsidR="003B0535" w:rsidRPr="00A86CEB">
        <w:rPr>
          <w:rFonts w:ascii="Times New Roman" w:hAnsi="Times New Roman" w:cs="Times New Roman"/>
          <w:sz w:val="24"/>
          <w:szCs w:val="24"/>
        </w:rPr>
        <w:t xml:space="preserve">correct </w:t>
      </w:r>
      <w:r w:rsidR="001D3CE6" w:rsidRPr="00A86CEB">
        <w:rPr>
          <w:rFonts w:ascii="Times New Roman" w:hAnsi="Times New Roman" w:cs="Times New Roman"/>
          <w:sz w:val="24"/>
          <w:szCs w:val="24"/>
        </w:rPr>
        <w:t>i</w:t>
      </w:r>
      <w:r w:rsidR="003B0535" w:rsidRPr="00A86CEB">
        <w:rPr>
          <w:rFonts w:ascii="Times New Roman" w:hAnsi="Times New Roman" w:cs="Times New Roman"/>
          <w:sz w:val="24"/>
          <w:szCs w:val="24"/>
        </w:rPr>
        <w:t>t</w:t>
      </w:r>
      <w:r w:rsidR="001D3CE6" w:rsidRPr="00A86CEB">
        <w:rPr>
          <w:rFonts w:ascii="Times New Roman" w:hAnsi="Times New Roman" w:cs="Times New Roman"/>
          <w:sz w:val="24"/>
          <w:szCs w:val="24"/>
        </w:rPr>
        <w:t>s</w:t>
      </w:r>
      <w:r w:rsidR="003B0535" w:rsidRPr="00A86CEB">
        <w:rPr>
          <w:rFonts w:ascii="Times New Roman" w:hAnsi="Times New Roman" w:cs="Times New Roman"/>
          <w:sz w:val="24"/>
          <w:szCs w:val="24"/>
        </w:rPr>
        <w:t xml:space="preserve"> judgment which had an error. A perusal of the record shows that this error was corrected whilst the applicant was still within time to note its appeal. The applicant knew that it </w:t>
      </w:r>
      <w:r w:rsidR="00084EE3" w:rsidRPr="00A86CEB">
        <w:rPr>
          <w:rFonts w:ascii="Times New Roman" w:hAnsi="Times New Roman" w:cs="Times New Roman"/>
          <w:sz w:val="24"/>
          <w:szCs w:val="24"/>
        </w:rPr>
        <w:t>had not served its notice of appeal on the Registrar of the High Court and other parties on time</w:t>
      </w:r>
      <w:r w:rsidR="003B0535" w:rsidRPr="00A86CEB">
        <w:rPr>
          <w:rFonts w:ascii="Times New Roman" w:hAnsi="Times New Roman" w:cs="Times New Roman"/>
          <w:sz w:val="24"/>
          <w:szCs w:val="24"/>
        </w:rPr>
        <w:t xml:space="preserve"> but </w:t>
      </w:r>
      <w:r w:rsidR="00084EE3" w:rsidRPr="00A86CEB">
        <w:rPr>
          <w:rFonts w:ascii="Times New Roman" w:hAnsi="Times New Roman" w:cs="Times New Roman"/>
          <w:sz w:val="24"/>
          <w:szCs w:val="24"/>
        </w:rPr>
        <w:t xml:space="preserve">did not </w:t>
      </w:r>
      <w:r w:rsidR="00FB00FD">
        <w:rPr>
          <w:rFonts w:ascii="Times New Roman" w:hAnsi="Times New Roman" w:cs="Times New Roman"/>
          <w:sz w:val="24"/>
          <w:szCs w:val="24"/>
        </w:rPr>
        <w:t>take corrective action until 13 </w:t>
      </w:r>
      <w:r w:rsidR="00084EE3" w:rsidRPr="00A86CEB">
        <w:rPr>
          <w:rFonts w:ascii="Times New Roman" w:hAnsi="Times New Roman" w:cs="Times New Roman"/>
          <w:sz w:val="24"/>
          <w:szCs w:val="24"/>
        </w:rPr>
        <w:t xml:space="preserve">August 2020, almost 7 months </w:t>
      </w:r>
      <w:r w:rsidR="00CC237D" w:rsidRPr="00A86CEB">
        <w:rPr>
          <w:rFonts w:ascii="Times New Roman" w:hAnsi="Times New Roman" w:cs="Times New Roman"/>
          <w:sz w:val="24"/>
          <w:szCs w:val="24"/>
        </w:rPr>
        <w:t>later</w:t>
      </w:r>
      <w:r w:rsidR="00084EE3" w:rsidRPr="00A86CEB">
        <w:rPr>
          <w:rFonts w:ascii="Times New Roman" w:hAnsi="Times New Roman" w:cs="Times New Roman"/>
          <w:sz w:val="24"/>
          <w:szCs w:val="24"/>
        </w:rPr>
        <w:t xml:space="preserve"> when it</w:t>
      </w:r>
      <w:r w:rsidR="003B0535" w:rsidRPr="00A86CEB">
        <w:rPr>
          <w:rFonts w:ascii="Times New Roman" w:hAnsi="Times New Roman" w:cs="Times New Roman"/>
          <w:sz w:val="24"/>
          <w:szCs w:val="24"/>
        </w:rPr>
        <w:t xml:space="preserve"> file</w:t>
      </w:r>
      <w:r w:rsidR="00084EE3" w:rsidRPr="00A86CEB">
        <w:rPr>
          <w:rFonts w:ascii="Times New Roman" w:hAnsi="Times New Roman" w:cs="Times New Roman"/>
          <w:sz w:val="24"/>
          <w:szCs w:val="24"/>
        </w:rPr>
        <w:t>d</w:t>
      </w:r>
      <w:r w:rsidR="003B0535" w:rsidRPr="00A86CEB">
        <w:rPr>
          <w:rFonts w:ascii="Times New Roman" w:hAnsi="Times New Roman" w:cs="Times New Roman"/>
          <w:sz w:val="24"/>
          <w:szCs w:val="24"/>
        </w:rPr>
        <w:t xml:space="preserve"> </w:t>
      </w:r>
      <w:r w:rsidR="00874EA5" w:rsidRPr="00A86CEB">
        <w:rPr>
          <w:rFonts w:ascii="Times New Roman" w:hAnsi="Times New Roman" w:cs="Times New Roman"/>
          <w:sz w:val="24"/>
          <w:szCs w:val="24"/>
        </w:rPr>
        <w:t>i</w:t>
      </w:r>
      <w:r w:rsidR="00944EE0" w:rsidRPr="00A86CEB">
        <w:rPr>
          <w:rFonts w:ascii="Times New Roman" w:hAnsi="Times New Roman" w:cs="Times New Roman"/>
          <w:sz w:val="24"/>
          <w:szCs w:val="24"/>
        </w:rPr>
        <w:t>ts</w:t>
      </w:r>
      <w:r w:rsidR="003B0535" w:rsidRPr="00A86CEB">
        <w:rPr>
          <w:rFonts w:ascii="Times New Roman" w:hAnsi="Times New Roman" w:cs="Times New Roman"/>
          <w:sz w:val="24"/>
          <w:szCs w:val="24"/>
        </w:rPr>
        <w:t xml:space="preserve"> application for condonation and extension</w:t>
      </w:r>
      <w:r w:rsidR="00084EE3" w:rsidRPr="00A86CEB">
        <w:rPr>
          <w:rFonts w:ascii="Times New Roman" w:hAnsi="Times New Roman" w:cs="Times New Roman"/>
          <w:sz w:val="24"/>
          <w:szCs w:val="24"/>
        </w:rPr>
        <w:t xml:space="preserve"> of time within which to note an appeal</w:t>
      </w:r>
      <w:r w:rsidR="00EA0CE9" w:rsidRPr="00A86CEB">
        <w:rPr>
          <w:rFonts w:ascii="Times New Roman" w:hAnsi="Times New Roman" w:cs="Times New Roman"/>
          <w:sz w:val="24"/>
          <w:szCs w:val="24"/>
        </w:rPr>
        <w:t>.</w:t>
      </w:r>
    </w:p>
    <w:p w:rsidR="00EA0CE9" w:rsidRPr="00A86CEB" w:rsidRDefault="00EA0CE9" w:rsidP="005E4105">
      <w:pPr>
        <w:spacing w:after="0" w:line="480" w:lineRule="auto"/>
        <w:ind w:firstLine="720"/>
        <w:jc w:val="both"/>
        <w:rPr>
          <w:rFonts w:ascii="Times New Roman" w:hAnsi="Times New Roman" w:cs="Times New Roman"/>
          <w:sz w:val="24"/>
          <w:szCs w:val="24"/>
        </w:rPr>
      </w:pPr>
    </w:p>
    <w:p w:rsidR="00EA0CE9" w:rsidRPr="00A86CEB" w:rsidRDefault="002F02AA" w:rsidP="004441DB">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Th</w:t>
      </w:r>
      <w:r w:rsidR="00EA0CE9" w:rsidRPr="00A86CEB">
        <w:rPr>
          <w:rFonts w:ascii="Times New Roman" w:hAnsi="Times New Roman" w:cs="Times New Roman"/>
          <w:sz w:val="24"/>
          <w:szCs w:val="24"/>
        </w:rPr>
        <w:t>e</w:t>
      </w:r>
      <w:r w:rsidR="003B0535" w:rsidRPr="00A86CEB">
        <w:rPr>
          <w:rFonts w:ascii="Times New Roman" w:hAnsi="Times New Roman" w:cs="Times New Roman"/>
          <w:sz w:val="24"/>
          <w:szCs w:val="24"/>
        </w:rPr>
        <w:t xml:space="preserve"> explanation</w:t>
      </w:r>
      <w:r w:rsidR="00EA0CE9" w:rsidRPr="00A86CEB">
        <w:rPr>
          <w:rFonts w:ascii="Times New Roman" w:hAnsi="Times New Roman" w:cs="Times New Roman"/>
          <w:sz w:val="24"/>
          <w:szCs w:val="24"/>
        </w:rPr>
        <w:t xml:space="preserve"> </w:t>
      </w:r>
      <w:r w:rsidR="00084EE3" w:rsidRPr="00A86CEB">
        <w:rPr>
          <w:rFonts w:ascii="Times New Roman" w:hAnsi="Times New Roman" w:cs="Times New Roman"/>
          <w:sz w:val="24"/>
          <w:szCs w:val="24"/>
        </w:rPr>
        <w:t>given</w:t>
      </w:r>
      <w:r w:rsidR="003B0535" w:rsidRPr="00A86CEB">
        <w:rPr>
          <w:rFonts w:ascii="Times New Roman" w:hAnsi="Times New Roman" w:cs="Times New Roman"/>
          <w:sz w:val="24"/>
          <w:szCs w:val="24"/>
        </w:rPr>
        <w:t xml:space="preserve"> is not reasonable considering the time taken to redress the non-compliance</w:t>
      </w:r>
      <w:r w:rsidR="00EA0CE9" w:rsidRPr="00A86CEB">
        <w:rPr>
          <w:rFonts w:ascii="Times New Roman" w:hAnsi="Times New Roman" w:cs="Times New Roman"/>
          <w:sz w:val="24"/>
          <w:szCs w:val="24"/>
        </w:rPr>
        <w:t xml:space="preserve"> and the fact that the legal practitioner in charge of the case did not depose to an affidavit to admit</w:t>
      </w:r>
      <w:r w:rsidR="001F5901" w:rsidRPr="00A86CEB">
        <w:rPr>
          <w:rFonts w:ascii="Times New Roman" w:hAnsi="Times New Roman" w:cs="Times New Roman"/>
          <w:sz w:val="24"/>
          <w:szCs w:val="24"/>
        </w:rPr>
        <w:t xml:space="preserve"> and explain</w:t>
      </w:r>
      <w:r w:rsidR="00EA0CE9" w:rsidRPr="00A86CEB">
        <w:rPr>
          <w:rFonts w:ascii="Times New Roman" w:hAnsi="Times New Roman" w:cs="Times New Roman"/>
          <w:sz w:val="24"/>
          <w:szCs w:val="24"/>
        </w:rPr>
        <w:t xml:space="preserve"> the fault</w:t>
      </w:r>
      <w:r w:rsidR="003B0535" w:rsidRPr="00A86CEB">
        <w:rPr>
          <w:rFonts w:ascii="Times New Roman" w:hAnsi="Times New Roman" w:cs="Times New Roman"/>
          <w:sz w:val="24"/>
          <w:szCs w:val="24"/>
        </w:rPr>
        <w:t xml:space="preserve">. </w:t>
      </w:r>
      <w:r w:rsidR="00EA0CE9" w:rsidRPr="00A86CEB">
        <w:rPr>
          <w:rFonts w:ascii="Times New Roman" w:hAnsi="Times New Roman" w:cs="Times New Roman"/>
          <w:sz w:val="24"/>
          <w:szCs w:val="24"/>
        </w:rPr>
        <w:t xml:space="preserve">In </w:t>
      </w:r>
      <w:r w:rsidR="00EA0CE9" w:rsidRPr="00A86CEB">
        <w:rPr>
          <w:rFonts w:ascii="Times New Roman" w:hAnsi="Times New Roman" w:cs="Times New Roman"/>
          <w:i/>
          <w:sz w:val="24"/>
          <w:szCs w:val="24"/>
        </w:rPr>
        <w:t>United Refineries Limited v The Mining Industry Pension Fund &amp; Ors</w:t>
      </w:r>
      <w:r w:rsidR="007F65AD" w:rsidRPr="00A86CEB">
        <w:rPr>
          <w:rFonts w:ascii="Times New Roman" w:hAnsi="Times New Roman" w:cs="Times New Roman"/>
          <w:sz w:val="24"/>
          <w:szCs w:val="24"/>
        </w:rPr>
        <w:t xml:space="preserve"> SC </w:t>
      </w:r>
      <w:r w:rsidR="00EA0CE9" w:rsidRPr="00A86CEB">
        <w:rPr>
          <w:rFonts w:ascii="Times New Roman" w:hAnsi="Times New Roman" w:cs="Times New Roman"/>
          <w:sz w:val="24"/>
          <w:szCs w:val="24"/>
        </w:rPr>
        <w:t>63/14, G</w:t>
      </w:r>
      <w:r w:rsidR="00EA0CE9" w:rsidRPr="00A86CEB">
        <w:rPr>
          <w:rFonts w:ascii="Times New Roman" w:hAnsi="Times New Roman" w:cs="Times New Roman"/>
          <w:smallCaps/>
          <w:sz w:val="24"/>
          <w:szCs w:val="24"/>
        </w:rPr>
        <w:t>owora</w:t>
      </w:r>
      <w:r w:rsidR="00EA0CE9" w:rsidRPr="00A86CEB">
        <w:rPr>
          <w:rFonts w:ascii="Times New Roman" w:hAnsi="Times New Roman" w:cs="Times New Roman"/>
          <w:sz w:val="24"/>
          <w:szCs w:val="24"/>
        </w:rPr>
        <w:t xml:space="preserve"> JA (as she then was) quoted with approval the remarks made in </w:t>
      </w:r>
      <w:r w:rsidR="00EA0CE9" w:rsidRPr="00A86CEB">
        <w:rPr>
          <w:rFonts w:ascii="Times New Roman" w:hAnsi="Times New Roman" w:cs="Times New Roman"/>
          <w:i/>
          <w:sz w:val="24"/>
          <w:szCs w:val="24"/>
        </w:rPr>
        <w:t>Diocesan Trustees, Diocese of Harare v Church of the Province of Central Africa</w:t>
      </w:r>
      <w:r w:rsidR="00EA0CE9" w:rsidRPr="00A86CEB">
        <w:rPr>
          <w:rFonts w:ascii="Times New Roman" w:hAnsi="Times New Roman" w:cs="Times New Roman"/>
          <w:sz w:val="24"/>
          <w:szCs w:val="24"/>
        </w:rPr>
        <w:t xml:space="preserve"> 2010 (1) ZLR 267 at 277F- 278B where M</w:t>
      </w:r>
      <w:r w:rsidR="00EA0CE9" w:rsidRPr="00A86CEB">
        <w:rPr>
          <w:rFonts w:ascii="Times New Roman" w:hAnsi="Times New Roman" w:cs="Times New Roman"/>
          <w:smallCaps/>
          <w:sz w:val="24"/>
          <w:szCs w:val="24"/>
        </w:rPr>
        <w:t>alaba</w:t>
      </w:r>
      <w:r w:rsidR="00EA0CE9" w:rsidRPr="00A86CEB">
        <w:rPr>
          <w:rFonts w:ascii="Times New Roman" w:hAnsi="Times New Roman" w:cs="Times New Roman"/>
          <w:sz w:val="24"/>
          <w:szCs w:val="24"/>
        </w:rPr>
        <w:t xml:space="preserve"> DCJ (as he then was) stated that: </w:t>
      </w:r>
    </w:p>
    <w:p w:rsidR="00EA0CE9" w:rsidRPr="00A86CEB" w:rsidRDefault="00EA0CE9" w:rsidP="005E4105">
      <w:pPr>
        <w:spacing w:after="0" w:line="240" w:lineRule="auto"/>
        <w:ind w:left="567"/>
        <w:jc w:val="both"/>
        <w:rPr>
          <w:rFonts w:ascii="Times New Roman" w:hAnsi="Times New Roman" w:cs="Times New Roman"/>
          <w:sz w:val="24"/>
          <w:szCs w:val="24"/>
        </w:rPr>
      </w:pPr>
      <w:r w:rsidRPr="00A86CEB">
        <w:rPr>
          <w:rFonts w:ascii="Times New Roman" w:hAnsi="Times New Roman" w:cs="Times New Roman"/>
          <w:sz w:val="24"/>
          <w:szCs w:val="24"/>
        </w:rPr>
        <w:t xml:space="preserve">“Although in argument Mr Zhou suggested that the failure to comply with the relevant rules was wholly attributable to the respondent’s legal practitioners, there was no admission of negligence by the legal practitioner who deposed to the opposing affidavit on behalf of the respondent on 29 September. One cannot consider absolving the respondent from the consequences of lack of diligence committed by its legal </w:t>
      </w:r>
      <w:r w:rsidRPr="00A86CEB">
        <w:rPr>
          <w:rFonts w:ascii="Times New Roman" w:hAnsi="Times New Roman" w:cs="Times New Roman"/>
          <w:sz w:val="24"/>
          <w:szCs w:val="24"/>
        </w:rPr>
        <w:lastRenderedPageBreak/>
        <w:t>practitioners when there is no suggestion in its papers that the “oversight” was that of the legal practitioner. It would have been after the responsible legal practitioner had filed an affidavit admitting fault and explaining in some detail what happened, that the judge would be in a position to decide whether the respondent should not be visited with the sins of its legal practitioners. Where no factual basis for making such a distinction of culpability has been provided, the judge would have no right to draw it. It must follow that without an affidavit from the person responsible for the “oversight” admitting fault and explaining the circumstances under which he or she overlooked the rules, one is at a loss for the reason why it found</w:t>
      </w:r>
      <w:r w:rsidR="00A90AA2" w:rsidRPr="00A86CEB">
        <w:rPr>
          <w:rFonts w:ascii="Times New Roman" w:hAnsi="Times New Roman" w:cs="Times New Roman"/>
          <w:sz w:val="24"/>
          <w:szCs w:val="24"/>
        </w:rPr>
        <w:t xml:space="preserve"> it</w:t>
      </w:r>
      <w:r w:rsidRPr="00A86CEB">
        <w:rPr>
          <w:rFonts w:ascii="Times New Roman" w:hAnsi="Times New Roman" w:cs="Times New Roman"/>
          <w:sz w:val="24"/>
          <w:szCs w:val="24"/>
        </w:rPr>
        <w:t xml:space="preserve"> necessary to state in the opposing affidavit that an “oversight” on the part of the respondent was the cause of the non-compliance.”</w:t>
      </w:r>
    </w:p>
    <w:p w:rsidR="008B6979" w:rsidRPr="00A86CEB" w:rsidRDefault="008B6979" w:rsidP="005E4105">
      <w:pPr>
        <w:spacing w:after="0" w:line="480" w:lineRule="auto"/>
        <w:ind w:firstLine="720"/>
        <w:jc w:val="both"/>
        <w:rPr>
          <w:rFonts w:ascii="Times New Roman" w:hAnsi="Times New Roman" w:cs="Times New Roman"/>
          <w:sz w:val="24"/>
          <w:szCs w:val="24"/>
        </w:rPr>
      </w:pPr>
    </w:p>
    <w:p w:rsidR="00C25199" w:rsidRPr="00A86CEB" w:rsidRDefault="00C25199" w:rsidP="002D6E09">
      <w:pPr>
        <w:spacing w:after="0" w:line="240" w:lineRule="auto"/>
        <w:ind w:firstLine="720"/>
        <w:jc w:val="both"/>
        <w:rPr>
          <w:rFonts w:ascii="Times New Roman" w:hAnsi="Times New Roman" w:cs="Times New Roman"/>
          <w:sz w:val="24"/>
          <w:szCs w:val="24"/>
        </w:rPr>
      </w:pPr>
    </w:p>
    <w:p w:rsidR="003B0535" w:rsidRPr="00A86CEB" w:rsidRDefault="002F02AA" w:rsidP="004779C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EA0CE9" w:rsidRPr="00A86CEB">
        <w:rPr>
          <w:rFonts w:ascii="Times New Roman" w:hAnsi="Times New Roman" w:cs="Times New Roman"/>
          <w:sz w:val="24"/>
          <w:szCs w:val="24"/>
        </w:rPr>
        <w:t>Further, i</w:t>
      </w:r>
      <w:r w:rsidR="003B0535" w:rsidRPr="00A86CEB">
        <w:rPr>
          <w:rFonts w:ascii="Times New Roman" w:hAnsi="Times New Roman" w:cs="Times New Roman"/>
          <w:sz w:val="24"/>
          <w:szCs w:val="24"/>
        </w:rPr>
        <w:t xml:space="preserve">n </w:t>
      </w:r>
      <w:r w:rsidR="003B0535" w:rsidRPr="00A86CEB">
        <w:rPr>
          <w:rFonts w:ascii="Times New Roman" w:hAnsi="Times New Roman" w:cs="Times New Roman"/>
          <w:i/>
          <w:sz w:val="24"/>
          <w:szCs w:val="24"/>
        </w:rPr>
        <w:t>Meintjies v H.D Combrinck (Edms) Bpk</w:t>
      </w:r>
      <w:r w:rsidR="003B0535" w:rsidRPr="00A86CEB">
        <w:rPr>
          <w:rFonts w:ascii="Times New Roman" w:hAnsi="Times New Roman" w:cs="Times New Roman"/>
          <w:b/>
          <w:i/>
          <w:sz w:val="24"/>
          <w:szCs w:val="24"/>
        </w:rPr>
        <w:t xml:space="preserve"> </w:t>
      </w:r>
      <w:r w:rsidR="003B0535" w:rsidRPr="00A86CEB">
        <w:rPr>
          <w:rFonts w:ascii="Times New Roman" w:hAnsi="Times New Roman" w:cs="Times New Roman"/>
          <w:sz w:val="24"/>
          <w:szCs w:val="24"/>
        </w:rPr>
        <w:t>1961 (1) SA 262 at 264, it was held t</w:t>
      </w:r>
      <w:r w:rsidR="00EA0CE9" w:rsidRPr="00A86CEB">
        <w:rPr>
          <w:rFonts w:ascii="Times New Roman" w:hAnsi="Times New Roman" w:cs="Times New Roman"/>
          <w:sz w:val="24"/>
          <w:szCs w:val="24"/>
        </w:rPr>
        <w:t>hat whenever an appellant realis</w:t>
      </w:r>
      <w:r w:rsidR="003B0535" w:rsidRPr="00A86CEB">
        <w:rPr>
          <w:rFonts w:ascii="Times New Roman" w:hAnsi="Times New Roman" w:cs="Times New Roman"/>
          <w:sz w:val="24"/>
          <w:szCs w:val="24"/>
        </w:rPr>
        <w:t xml:space="preserve">es that he has not complied with a rule of the court, he must apply for condonation without delay. The applicant did not </w:t>
      </w:r>
      <w:r w:rsidR="00743959" w:rsidRPr="00A86CEB">
        <w:rPr>
          <w:rFonts w:ascii="Times New Roman" w:hAnsi="Times New Roman" w:cs="Times New Roman"/>
          <w:sz w:val="24"/>
          <w:szCs w:val="24"/>
        </w:rPr>
        <w:t>make its application without delay</w:t>
      </w:r>
      <w:r w:rsidR="003B0535" w:rsidRPr="00A86CEB">
        <w:rPr>
          <w:rFonts w:ascii="Times New Roman" w:hAnsi="Times New Roman" w:cs="Times New Roman"/>
          <w:sz w:val="24"/>
          <w:szCs w:val="24"/>
        </w:rPr>
        <w:t xml:space="preserve">. </w:t>
      </w:r>
    </w:p>
    <w:p w:rsidR="00FF47FC" w:rsidRPr="00A86CEB" w:rsidRDefault="00FF47FC" w:rsidP="005E4105">
      <w:pPr>
        <w:tabs>
          <w:tab w:val="left" w:pos="1134"/>
        </w:tabs>
        <w:spacing w:after="0" w:line="480" w:lineRule="auto"/>
        <w:ind w:firstLine="720"/>
        <w:jc w:val="both"/>
        <w:rPr>
          <w:rFonts w:ascii="Times New Roman" w:hAnsi="Times New Roman" w:cs="Times New Roman"/>
          <w:sz w:val="24"/>
          <w:szCs w:val="24"/>
        </w:rPr>
      </w:pPr>
    </w:p>
    <w:p w:rsidR="003B0535" w:rsidRPr="00A86CEB" w:rsidRDefault="002F02AA" w:rsidP="005E410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 xml:space="preserve">In the case of </w:t>
      </w:r>
      <w:r w:rsidR="003B0535" w:rsidRPr="00A86CEB">
        <w:rPr>
          <w:rFonts w:ascii="Times New Roman" w:hAnsi="Times New Roman" w:cs="Times New Roman"/>
          <w:i/>
          <w:sz w:val="24"/>
          <w:szCs w:val="24"/>
        </w:rPr>
        <w:t>Ganda v First</w:t>
      </w:r>
      <w:r w:rsidR="007F013B" w:rsidRPr="00A86CEB">
        <w:rPr>
          <w:rFonts w:ascii="Times New Roman" w:hAnsi="Times New Roman" w:cs="Times New Roman"/>
          <w:i/>
          <w:sz w:val="24"/>
          <w:szCs w:val="24"/>
        </w:rPr>
        <w:t xml:space="preserve"> Mutual Life Assurance Society </w:t>
      </w:r>
      <w:r w:rsidR="003B0535" w:rsidRPr="00A86CEB">
        <w:rPr>
          <w:rFonts w:ascii="Times New Roman" w:hAnsi="Times New Roman" w:cs="Times New Roman"/>
          <w:sz w:val="24"/>
          <w:szCs w:val="24"/>
        </w:rPr>
        <w:t xml:space="preserve">SC 01/05, the court </w:t>
      </w:r>
      <w:r w:rsidR="00944EE0" w:rsidRPr="00A86CEB">
        <w:rPr>
          <w:rFonts w:ascii="Times New Roman" w:hAnsi="Times New Roman" w:cs="Times New Roman"/>
          <w:sz w:val="24"/>
          <w:szCs w:val="24"/>
        </w:rPr>
        <w:t>held</w:t>
      </w:r>
      <w:r w:rsidR="003B0535" w:rsidRPr="00A86CEB">
        <w:rPr>
          <w:rFonts w:ascii="Times New Roman" w:hAnsi="Times New Roman" w:cs="Times New Roman"/>
          <w:sz w:val="24"/>
          <w:szCs w:val="24"/>
        </w:rPr>
        <w:t xml:space="preserve"> that it is not enough for one seeking condonation to simply explain the delay </w:t>
      </w:r>
      <w:r w:rsidR="00F00A34" w:rsidRPr="00A86CEB">
        <w:rPr>
          <w:rFonts w:ascii="Times New Roman" w:hAnsi="Times New Roman" w:cs="Times New Roman"/>
          <w:sz w:val="24"/>
          <w:szCs w:val="24"/>
        </w:rPr>
        <w:t>in its</w:t>
      </w:r>
      <w:r w:rsidR="003B0535" w:rsidRPr="00A86CEB">
        <w:rPr>
          <w:rFonts w:ascii="Times New Roman" w:hAnsi="Times New Roman" w:cs="Times New Roman"/>
          <w:sz w:val="24"/>
          <w:szCs w:val="24"/>
        </w:rPr>
        <w:t xml:space="preserve"> failure to </w:t>
      </w:r>
      <w:r w:rsidR="00F00A34" w:rsidRPr="00A86CEB">
        <w:rPr>
          <w:rFonts w:ascii="Times New Roman" w:hAnsi="Times New Roman" w:cs="Times New Roman"/>
          <w:sz w:val="24"/>
          <w:szCs w:val="24"/>
        </w:rPr>
        <w:t>comply with</w:t>
      </w:r>
      <w:r w:rsidR="003B0535" w:rsidRPr="00A86CEB">
        <w:rPr>
          <w:rFonts w:ascii="Times New Roman" w:hAnsi="Times New Roman" w:cs="Times New Roman"/>
          <w:sz w:val="24"/>
          <w:szCs w:val="24"/>
        </w:rPr>
        <w:t xml:space="preserve"> the rules in the main appeal but</w:t>
      </w:r>
      <w:r w:rsidR="00F00A34" w:rsidRPr="00A86CEB">
        <w:rPr>
          <w:rFonts w:ascii="Times New Roman" w:hAnsi="Times New Roman" w:cs="Times New Roman"/>
          <w:sz w:val="24"/>
          <w:szCs w:val="24"/>
        </w:rPr>
        <w:t xml:space="preserve"> that</w:t>
      </w:r>
      <w:r w:rsidR="00512BC0" w:rsidRPr="00A86CEB">
        <w:rPr>
          <w:rFonts w:ascii="Times New Roman" w:hAnsi="Times New Roman" w:cs="Times New Roman"/>
          <w:sz w:val="24"/>
          <w:szCs w:val="24"/>
        </w:rPr>
        <w:t xml:space="preserve"> the applicant should</w:t>
      </w:r>
      <w:r w:rsidR="003B0535" w:rsidRPr="00A86CEB">
        <w:rPr>
          <w:rFonts w:ascii="Times New Roman" w:hAnsi="Times New Roman" w:cs="Times New Roman"/>
          <w:sz w:val="24"/>
          <w:szCs w:val="24"/>
        </w:rPr>
        <w:t xml:space="preserve"> also </w:t>
      </w:r>
      <w:r w:rsidR="00512BC0" w:rsidRPr="00A86CEB">
        <w:rPr>
          <w:rFonts w:ascii="Times New Roman" w:hAnsi="Times New Roman" w:cs="Times New Roman"/>
          <w:sz w:val="24"/>
          <w:szCs w:val="24"/>
        </w:rPr>
        <w:t>explain</w:t>
      </w:r>
      <w:r w:rsidR="003B0535" w:rsidRPr="00A86CEB">
        <w:rPr>
          <w:rFonts w:ascii="Times New Roman" w:hAnsi="Times New Roman" w:cs="Times New Roman"/>
          <w:sz w:val="24"/>
          <w:szCs w:val="24"/>
        </w:rPr>
        <w:t xml:space="preserve"> the delay in seeking condonation. See also </w:t>
      </w:r>
      <w:r w:rsidR="003B0535" w:rsidRPr="00A86CEB">
        <w:rPr>
          <w:rFonts w:ascii="Times New Roman" w:hAnsi="Times New Roman" w:cs="Times New Roman"/>
          <w:i/>
          <w:iCs/>
          <w:sz w:val="24"/>
          <w:szCs w:val="24"/>
        </w:rPr>
        <w:t>Saloojee and Anor, NNO v Minister of Community</w:t>
      </w:r>
      <w:r w:rsidR="003B0535" w:rsidRPr="00A86CEB">
        <w:rPr>
          <w:rFonts w:ascii="Times New Roman" w:hAnsi="Times New Roman" w:cs="Times New Roman"/>
          <w:sz w:val="24"/>
          <w:szCs w:val="24"/>
        </w:rPr>
        <w:t> </w:t>
      </w:r>
      <w:r w:rsidR="003B0535" w:rsidRPr="00A86CEB">
        <w:rPr>
          <w:rFonts w:ascii="Times New Roman" w:hAnsi="Times New Roman" w:cs="Times New Roman"/>
          <w:i/>
          <w:iCs/>
          <w:sz w:val="24"/>
          <w:szCs w:val="24"/>
        </w:rPr>
        <w:t>Development</w:t>
      </w:r>
      <w:r w:rsidR="000F51EB" w:rsidRPr="00A86CEB">
        <w:rPr>
          <w:rFonts w:ascii="Times New Roman" w:hAnsi="Times New Roman" w:cs="Times New Roman"/>
          <w:sz w:val="24"/>
          <w:szCs w:val="24"/>
        </w:rPr>
        <w:t xml:space="preserve"> 1965 (2) SA 135 (A) at 138H. </w:t>
      </w:r>
      <w:r w:rsidR="003B0535" w:rsidRPr="00A86CEB">
        <w:rPr>
          <w:rFonts w:ascii="Times New Roman" w:hAnsi="Times New Roman" w:cs="Times New Roman"/>
          <w:sz w:val="24"/>
          <w:szCs w:val="24"/>
        </w:rPr>
        <w:t xml:space="preserve"> </w:t>
      </w:r>
    </w:p>
    <w:p w:rsidR="00A86CEB" w:rsidRPr="00A86CEB" w:rsidRDefault="00A86CEB" w:rsidP="005E4105">
      <w:pPr>
        <w:spacing w:after="0" w:line="480" w:lineRule="auto"/>
        <w:jc w:val="both"/>
        <w:rPr>
          <w:rFonts w:ascii="Times New Roman" w:hAnsi="Times New Roman" w:cs="Times New Roman"/>
          <w:b/>
          <w:sz w:val="24"/>
          <w:szCs w:val="24"/>
        </w:rPr>
      </w:pPr>
    </w:p>
    <w:p w:rsidR="003B0535" w:rsidRPr="00A86CEB" w:rsidRDefault="003B0535" w:rsidP="005E4105">
      <w:pPr>
        <w:spacing w:after="0" w:line="480" w:lineRule="auto"/>
        <w:jc w:val="both"/>
        <w:rPr>
          <w:rFonts w:ascii="Times New Roman" w:hAnsi="Times New Roman" w:cs="Times New Roman"/>
          <w:b/>
          <w:sz w:val="24"/>
          <w:szCs w:val="24"/>
        </w:rPr>
      </w:pPr>
      <w:r w:rsidRPr="00A86CEB">
        <w:rPr>
          <w:rFonts w:ascii="Times New Roman" w:hAnsi="Times New Roman" w:cs="Times New Roman"/>
          <w:b/>
          <w:sz w:val="24"/>
          <w:szCs w:val="24"/>
        </w:rPr>
        <w:t>PROSPECTS OF SUCCESS.</w:t>
      </w:r>
    </w:p>
    <w:p w:rsidR="00141FDD" w:rsidRPr="00A86CEB" w:rsidRDefault="002F02AA" w:rsidP="004779C5">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 xml:space="preserve">The test of prospects of success on appeal is an assessment of whether or not a different court </w:t>
      </w:r>
      <w:r w:rsidR="0095554E" w:rsidRPr="00A86CEB">
        <w:rPr>
          <w:rFonts w:ascii="Times New Roman" w:hAnsi="Times New Roman" w:cs="Times New Roman"/>
          <w:sz w:val="24"/>
          <w:szCs w:val="24"/>
        </w:rPr>
        <w:t>may</w:t>
      </w:r>
      <w:r w:rsidR="003B0535" w:rsidRPr="00A86CEB">
        <w:rPr>
          <w:rFonts w:ascii="Times New Roman" w:hAnsi="Times New Roman" w:cs="Times New Roman"/>
          <w:sz w:val="24"/>
          <w:szCs w:val="24"/>
        </w:rPr>
        <w:t xml:space="preserve"> arrive at a different finding than the court a </w:t>
      </w:r>
      <w:r w:rsidR="003B0535" w:rsidRPr="00A86CEB">
        <w:rPr>
          <w:rFonts w:ascii="Times New Roman" w:hAnsi="Times New Roman" w:cs="Times New Roman"/>
          <w:i/>
          <w:sz w:val="24"/>
          <w:szCs w:val="24"/>
        </w:rPr>
        <w:t>quo as held in</w:t>
      </w:r>
      <w:r w:rsidR="003B0535" w:rsidRPr="00A86CEB">
        <w:rPr>
          <w:rFonts w:ascii="Times New Roman" w:hAnsi="Times New Roman" w:cs="Times New Roman"/>
          <w:sz w:val="24"/>
          <w:szCs w:val="24"/>
        </w:rPr>
        <w:t xml:space="preserve"> S v Smith 2012 (1) SACR 567 (SCA). Also see </w:t>
      </w:r>
      <w:r w:rsidR="003B0535" w:rsidRPr="00A86CEB">
        <w:rPr>
          <w:rFonts w:ascii="Times New Roman" w:hAnsi="Times New Roman" w:cs="Times New Roman"/>
          <w:i/>
          <w:sz w:val="24"/>
          <w:szCs w:val="24"/>
        </w:rPr>
        <w:t>Essop v The State</w:t>
      </w:r>
      <w:r w:rsidR="003B0535" w:rsidRPr="00A86CEB">
        <w:rPr>
          <w:rFonts w:ascii="Times New Roman" w:hAnsi="Times New Roman" w:cs="Times New Roman"/>
          <w:b/>
          <w:sz w:val="24"/>
          <w:szCs w:val="24"/>
        </w:rPr>
        <w:t xml:space="preserve"> </w:t>
      </w:r>
      <w:r w:rsidR="0095554E" w:rsidRPr="00A86CEB">
        <w:rPr>
          <w:rFonts w:ascii="Times New Roman" w:hAnsi="Times New Roman" w:cs="Times New Roman"/>
          <w:sz w:val="24"/>
          <w:szCs w:val="24"/>
        </w:rPr>
        <w:t xml:space="preserve">2016 ZASCA 114 at 6. </w:t>
      </w:r>
    </w:p>
    <w:p w:rsidR="00241372" w:rsidRPr="00A86CEB" w:rsidRDefault="00241372" w:rsidP="005E4105">
      <w:pPr>
        <w:tabs>
          <w:tab w:val="left" w:pos="1134"/>
        </w:tabs>
        <w:spacing w:after="0" w:line="480" w:lineRule="auto"/>
        <w:ind w:firstLine="720"/>
        <w:jc w:val="both"/>
        <w:rPr>
          <w:rFonts w:ascii="Times New Roman" w:hAnsi="Times New Roman" w:cs="Times New Roman"/>
          <w:sz w:val="24"/>
          <w:szCs w:val="24"/>
        </w:rPr>
      </w:pPr>
    </w:p>
    <w:p w:rsidR="00141FDD" w:rsidRPr="00A86CEB" w:rsidRDefault="002D6E09" w:rsidP="002D6E09">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lang w:val="en-GB"/>
        </w:rPr>
        <w:tab/>
      </w:r>
      <w:r w:rsidR="00141FDD" w:rsidRPr="00A86CEB">
        <w:rPr>
          <w:rFonts w:ascii="Times New Roman" w:hAnsi="Times New Roman" w:cs="Times New Roman"/>
          <w:sz w:val="24"/>
          <w:szCs w:val="24"/>
          <w:lang w:val="en-GB"/>
        </w:rPr>
        <w:t>The applicant argued that the High Court usurped the powers of the Administrative Court by determining issues which were before the latter. A perusal of the record shows that the first</w:t>
      </w:r>
      <w:r w:rsidR="0095554E" w:rsidRPr="00A86CEB">
        <w:rPr>
          <w:rFonts w:ascii="Times New Roman" w:hAnsi="Times New Roman" w:cs="Times New Roman"/>
          <w:sz w:val="24"/>
          <w:szCs w:val="24"/>
          <w:lang w:val="en-GB"/>
        </w:rPr>
        <w:t xml:space="preserve"> and second</w:t>
      </w:r>
      <w:r w:rsidR="00141FDD" w:rsidRPr="00A86CEB">
        <w:rPr>
          <w:rFonts w:ascii="Times New Roman" w:hAnsi="Times New Roman" w:cs="Times New Roman"/>
          <w:sz w:val="24"/>
          <w:szCs w:val="24"/>
          <w:lang w:val="en-GB"/>
        </w:rPr>
        <w:t xml:space="preserve"> respondent’s application for a </w:t>
      </w:r>
      <w:r w:rsidR="00141FDD" w:rsidRPr="00A86CEB">
        <w:rPr>
          <w:rFonts w:ascii="Times New Roman" w:hAnsi="Times New Roman" w:cs="Times New Roman"/>
          <w:i/>
          <w:sz w:val="24"/>
          <w:szCs w:val="24"/>
          <w:lang w:val="en-GB"/>
        </w:rPr>
        <w:t>declaratur</w:t>
      </w:r>
      <w:r w:rsidR="00141FDD" w:rsidRPr="00A86CEB">
        <w:rPr>
          <w:rFonts w:ascii="Times New Roman" w:hAnsi="Times New Roman" w:cs="Times New Roman"/>
          <w:sz w:val="24"/>
          <w:szCs w:val="24"/>
          <w:lang w:val="en-GB"/>
        </w:rPr>
        <w:t xml:space="preserve"> and a prohibitory interdict was </w:t>
      </w:r>
      <w:r w:rsidR="00141FDD" w:rsidRPr="00A86CEB">
        <w:rPr>
          <w:rFonts w:ascii="Times New Roman" w:hAnsi="Times New Roman" w:cs="Times New Roman"/>
          <w:sz w:val="24"/>
          <w:szCs w:val="24"/>
          <w:lang w:val="en-GB"/>
        </w:rPr>
        <w:lastRenderedPageBreak/>
        <w:t>filed way before the main matter in the Administrative Court under ACC 87/19 which was filed on 20 December 20</w:t>
      </w:r>
      <w:r w:rsidR="00821B72" w:rsidRPr="00A86CEB">
        <w:rPr>
          <w:rFonts w:ascii="Times New Roman" w:hAnsi="Times New Roman" w:cs="Times New Roman"/>
          <w:sz w:val="24"/>
          <w:szCs w:val="24"/>
          <w:lang w:val="en-GB"/>
        </w:rPr>
        <w:t>19</w:t>
      </w:r>
      <w:r w:rsidR="00141FDD" w:rsidRPr="00A86CEB">
        <w:rPr>
          <w:rFonts w:ascii="Times New Roman" w:hAnsi="Times New Roman" w:cs="Times New Roman"/>
          <w:sz w:val="24"/>
          <w:szCs w:val="24"/>
          <w:lang w:val="en-GB"/>
        </w:rPr>
        <w:t xml:space="preserve"> had been filed. What is worth noting is that the respondents sought a </w:t>
      </w:r>
      <w:r w:rsidR="00141FDD" w:rsidRPr="00A86CEB">
        <w:rPr>
          <w:rFonts w:ascii="Times New Roman" w:hAnsi="Times New Roman" w:cs="Times New Roman"/>
          <w:i/>
          <w:sz w:val="24"/>
          <w:szCs w:val="24"/>
          <w:lang w:val="en-GB"/>
        </w:rPr>
        <w:t>declaratur</w:t>
      </w:r>
      <w:r w:rsidR="00141FDD" w:rsidRPr="00A86CEB">
        <w:rPr>
          <w:rFonts w:ascii="Times New Roman" w:hAnsi="Times New Roman" w:cs="Times New Roman"/>
          <w:sz w:val="24"/>
          <w:szCs w:val="24"/>
          <w:lang w:val="en-GB"/>
        </w:rPr>
        <w:t xml:space="preserve"> as part of their relief which relief can only be granted by the High Court. </w:t>
      </w:r>
      <w:r w:rsidR="00141FDD" w:rsidRPr="00A86CEB">
        <w:rPr>
          <w:rFonts w:ascii="Times New Roman" w:hAnsi="Times New Roman" w:cs="Times New Roman"/>
          <w:sz w:val="24"/>
          <w:szCs w:val="24"/>
        </w:rPr>
        <w:t xml:space="preserve"> The Administrative Court is a creature of statute </w:t>
      </w:r>
      <w:r w:rsidR="00DC4E5E" w:rsidRPr="00A86CEB">
        <w:rPr>
          <w:rFonts w:ascii="Times New Roman" w:hAnsi="Times New Roman" w:cs="Times New Roman"/>
          <w:sz w:val="24"/>
          <w:szCs w:val="24"/>
        </w:rPr>
        <w:t>whose jurisdiction</w:t>
      </w:r>
      <w:r w:rsidR="00141FDD" w:rsidRPr="00A86CEB">
        <w:rPr>
          <w:rFonts w:ascii="Times New Roman" w:hAnsi="Times New Roman" w:cs="Times New Roman"/>
          <w:sz w:val="24"/>
          <w:szCs w:val="24"/>
        </w:rPr>
        <w:t xml:space="preserve"> is </w:t>
      </w:r>
      <w:r w:rsidR="00DC4E5E" w:rsidRPr="00A86CEB">
        <w:rPr>
          <w:rFonts w:ascii="Times New Roman" w:hAnsi="Times New Roman" w:cs="Times New Roman"/>
          <w:sz w:val="24"/>
          <w:szCs w:val="24"/>
        </w:rPr>
        <w:t>provided for</w:t>
      </w:r>
      <w:r w:rsidR="00141FDD" w:rsidRPr="00A86CEB">
        <w:rPr>
          <w:rFonts w:ascii="Times New Roman" w:hAnsi="Times New Roman" w:cs="Times New Roman"/>
          <w:sz w:val="24"/>
          <w:szCs w:val="24"/>
        </w:rPr>
        <w:t xml:space="preserve"> by the Administrative Court Act [</w:t>
      </w:r>
      <w:r w:rsidR="00141FDD" w:rsidRPr="00A86CEB">
        <w:rPr>
          <w:rFonts w:ascii="Times New Roman" w:hAnsi="Times New Roman" w:cs="Times New Roman"/>
          <w:i/>
          <w:sz w:val="24"/>
          <w:szCs w:val="24"/>
        </w:rPr>
        <w:t>Chapter 7:01</w:t>
      </w:r>
      <w:r w:rsidR="00141FDD" w:rsidRPr="00A86CEB">
        <w:rPr>
          <w:rFonts w:ascii="Times New Roman" w:hAnsi="Times New Roman" w:cs="Times New Roman"/>
          <w:sz w:val="24"/>
          <w:szCs w:val="24"/>
        </w:rPr>
        <w:t>]. A</w:t>
      </w:r>
      <w:r w:rsidR="00DC4E5E" w:rsidRPr="00A86CEB">
        <w:rPr>
          <w:rFonts w:ascii="Times New Roman" w:hAnsi="Times New Roman" w:cs="Times New Roman"/>
          <w:sz w:val="24"/>
          <w:szCs w:val="24"/>
        </w:rPr>
        <w:t>s a creature of statute it</w:t>
      </w:r>
      <w:r w:rsidR="00141FDD" w:rsidRPr="00A86CEB">
        <w:rPr>
          <w:rFonts w:ascii="Times New Roman" w:hAnsi="Times New Roman" w:cs="Times New Roman"/>
          <w:sz w:val="24"/>
          <w:szCs w:val="24"/>
        </w:rPr>
        <w:t xml:space="preserve"> can only act within the confines of its enabling Act</w:t>
      </w:r>
      <w:r w:rsidR="00DC4E5E" w:rsidRPr="00A86CEB">
        <w:rPr>
          <w:rFonts w:ascii="Times New Roman" w:hAnsi="Times New Roman" w:cs="Times New Roman"/>
          <w:sz w:val="24"/>
          <w:szCs w:val="24"/>
        </w:rPr>
        <w:t>.</w:t>
      </w:r>
      <w:r w:rsidR="00141FDD" w:rsidRPr="00A86CEB">
        <w:rPr>
          <w:rFonts w:ascii="Times New Roman" w:hAnsi="Times New Roman" w:cs="Times New Roman"/>
          <w:sz w:val="24"/>
          <w:szCs w:val="24"/>
        </w:rPr>
        <w:t xml:space="preserve"> </w:t>
      </w:r>
      <w:r w:rsidR="00DC4E5E" w:rsidRPr="00A86CEB">
        <w:rPr>
          <w:rFonts w:ascii="Times New Roman" w:hAnsi="Times New Roman" w:cs="Times New Roman"/>
          <w:sz w:val="24"/>
          <w:szCs w:val="24"/>
        </w:rPr>
        <w:t>T</w:t>
      </w:r>
      <w:r w:rsidR="00141FDD" w:rsidRPr="00A86CEB">
        <w:rPr>
          <w:rFonts w:ascii="Times New Roman" w:hAnsi="Times New Roman" w:cs="Times New Roman"/>
          <w:sz w:val="24"/>
          <w:szCs w:val="24"/>
        </w:rPr>
        <w:t xml:space="preserve">he Administrative Court Act </w:t>
      </w:r>
      <w:r w:rsidR="00DC4E5E" w:rsidRPr="00A86CEB">
        <w:rPr>
          <w:rFonts w:ascii="Times New Roman" w:hAnsi="Times New Roman" w:cs="Times New Roman"/>
          <w:sz w:val="24"/>
          <w:szCs w:val="24"/>
        </w:rPr>
        <w:t>doe</w:t>
      </w:r>
      <w:r w:rsidR="00141FDD" w:rsidRPr="00A86CEB">
        <w:rPr>
          <w:rFonts w:ascii="Times New Roman" w:hAnsi="Times New Roman" w:cs="Times New Roman"/>
          <w:sz w:val="24"/>
          <w:szCs w:val="24"/>
        </w:rPr>
        <w:t>s</w:t>
      </w:r>
      <w:r w:rsidR="00DC4E5E" w:rsidRPr="00A86CEB">
        <w:rPr>
          <w:rFonts w:ascii="Times New Roman" w:hAnsi="Times New Roman" w:cs="Times New Roman"/>
          <w:sz w:val="24"/>
          <w:szCs w:val="24"/>
        </w:rPr>
        <w:t xml:space="preserve"> not give</w:t>
      </w:r>
      <w:r w:rsidR="00141FDD" w:rsidRPr="00A86CEB">
        <w:rPr>
          <w:rFonts w:ascii="Times New Roman" w:hAnsi="Times New Roman" w:cs="Times New Roman"/>
          <w:sz w:val="24"/>
          <w:szCs w:val="24"/>
        </w:rPr>
        <w:t xml:space="preserve"> the Administrative Court jurisdiction to entertain an application for a </w:t>
      </w:r>
      <w:r w:rsidR="00141FDD" w:rsidRPr="00A86CEB">
        <w:rPr>
          <w:rFonts w:ascii="Times New Roman" w:hAnsi="Times New Roman" w:cs="Times New Roman"/>
          <w:i/>
          <w:sz w:val="24"/>
          <w:szCs w:val="24"/>
        </w:rPr>
        <w:t>declaratur</w:t>
      </w:r>
      <w:r w:rsidR="00141FDD" w:rsidRPr="00A86CEB">
        <w:rPr>
          <w:rFonts w:ascii="Times New Roman" w:hAnsi="Times New Roman" w:cs="Times New Roman"/>
          <w:sz w:val="24"/>
          <w:szCs w:val="24"/>
        </w:rPr>
        <w:t xml:space="preserve">. Section 4 of </w:t>
      </w:r>
      <w:r w:rsidR="00DC4E5E" w:rsidRPr="00A86CEB">
        <w:rPr>
          <w:rFonts w:ascii="Times New Roman" w:hAnsi="Times New Roman" w:cs="Times New Roman"/>
          <w:sz w:val="24"/>
          <w:szCs w:val="24"/>
        </w:rPr>
        <w:t>the Administrative Court</w:t>
      </w:r>
      <w:r w:rsidR="00141FDD" w:rsidRPr="00A86CEB">
        <w:rPr>
          <w:rFonts w:ascii="Times New Roman" w:hAnsi="Times New Roman" w:cs="Times New Roman"/>
          <w:sz w:val="24"/>
          <w:szCs w:val="24"/>
        </w:rPr>
        <w:t xml:space="preserve"> Act which provides for its</w:t>
      </w:r>
      <w:r w:rsidR="00DC4E5E" w:rsidRPr="00A86CEB">
        <w:rPr>
          <w:rFonts w:ascii="Times New Roman" w:hAnsi="Times New Roman" w:cs="Times New Roman"/>
          <w:sz w:val="24"/>
          <w:szCs w:val="24"/>
        </w:rPr>
        <w:t xml:space="preserve"> jurisdiction</w:t>
      </w:r>
      <w:r w:rsidR="00141FDD" w:rsidRPr="00A86CEB">
        <w:rPr>
          <w:rFonts w:ascii="Times New Roman" w:hAnsi="Times New Roman" w:cs="Times New Roman"/>
          <w:sz w:val="24"/>
          <w:szCs w:val="24"/>
        </w:rPr>
        <w:t xml:space="preserve"> reads</w:t>
      </w:r>
      <w:r w:rsidR="00DC4E5E" w:rsidRPr="00A86CEB">
        <w:rPr>
          <w:rFonts w:ascii="Times New Roman" w:hAnsi="Times New Roman" w:cs="Times New Roman"/>
          <w:sz w:val="24"/>
          <w:szCs w:val="24"/>
        </w:rPr>
        <w:t xml:space="preserve"> as follows</w:t>
      </w:r>
      <w:r w:rsidR="00141FDD" w:rsidRPr="00A86CEB">
        <w:rPr>
          <w:rFonts w:ascii="Times New Roman" w:hAnsi="Times New Roman" w:cs="Times New Roman"/>
          <w:sz w:val="24"/>
          <w:szCs w:val="24"/>
        </w:rPr>
        <w:t>:</w:t>
      </w:r>
    </w:p>
    <w:p w:rsidR="00141FDD" w:rsidRPr="00A86CEB" w:rsidRDefault="00141FDD" w:rsidP="00141FDD">
      <w:pPr>
        <w:spacing w:after="0" w:line="240" w:lineRule="auto"/>
        <w:ind w:firstLine="567"/>
        <w:jc w:val="both"/>
        <w:rPr>
          <w:rFonts w:ascii="Times New Roman" w:hAnsi="Times New Roman" w:cs="Times New Roman"/>
          <w:sz w:val="24"/>
          <w:szCs w:val="24"/>
        </w:rPr>
      </w:pPr>
      <w:r w:rsidRPr="00A86CEB">
        <w:rPr>
          <w:rFonts w:ascii="Times New Roman" w:hAnsi="Times New Roman" w:cs="Times New Roman"/>
          <w:sz w:val="24"/>
          <w:szCs w:val="24"/>
        </w:rPr>
        <w:t>“</w:t>
      </w:r>
      <w:r w:rsidRPr="00A86CEB">
        <w:rPr>
          <w:rFonts w:ascii="Times New Roman" w:hAnsi="Times New Roman" w:cs="Times New Roman"/>
          <w:b/>
          <w:sz w:val="24"/>
          <w:szCs w:val="24"/>
        </w:rPr>
        <w:t>4 Jurisdiction, powers and authority of Court</w:t>
      </w:r>
      <w:r w:rsidRPr="00A86CEB">
        <w:rPr>
          <w:rFonts w:ascii="Times New Roman" w:hAnsi="Times New Roman" w:cs="Times New Roman"/>
          <w:sz w:val="24"/>
          <w:szCs w:val="24"/>
        </w:rPr>
        <w:t xml:space="preserve"> </w:t>
      </w:r>
    </w:p>
    <w:p w:rsidR="00141FDD" w:rsidRPr="00A86CEB" w:rsidRDefault="00141FDD" w:rsidP="00141FDD">
      <w:pPr>
        <w:spacing w:after="0" w:line="240" w:lineRule="auto"/>
        <w:ind w:firstLine="567"/>
        <w:jc w:val="both"/>
        <w:rPr>
          <w:rFonts w:ascii="Times New Roman" w:hAnsi="Times New Roman" w:cs="Times New Roman"/>
          <w:sz w:val="24"/>
          <w:szCs w:val="24"/>
        </w:rPr>
      </w:pPr>
    </w:p>
    <w:p w:rsidR="00141FDD" w:rsidRPr="00366885" w:rsidRDefault="00141FDD" w:rsidP="00366885">
      <w:pPr>
        <w:pStyle w:val="ListParagraph"/>
        <w:numPr>
          <w:ilvl w:val="0"/>
          <w:numId w:val="26"/>
        </w:numPr>
        <w:spacing w:after="0" w:line="24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The Court shall have such jurisdiction, powers and   </w:t>
      </w:r>
      <w:r w:rsidRPr="00366885">
        <w:rPr>
          <w:rFonts w:ascii="Times New Roman" w:hAnsi="Times New Roman" w:cs="Times New Roman"/>
          <w:sz w:val="24"/>
          <w:szCs w:val="24"/>
        </w:rPr>
        <w:t xml:space="preserve">authority as may be conferred upon it by this Act or any other enactment. </w:t>
      </w:r>
    </w:p>
    <w:p w:rsidR="00141FDD" w:rsidRPr="00A86CEB" w:rsidRDefault="00141FDD" w:rsidP="00141FDD">
      <w:pPr>
        <w:pStyle w:val="ListParagraph"/>
        <w:numPr>
          <w:ilvl w:val="0"/>
          <w:numId w:val="26"/>
        </w:numPr>
        <w:spacing w:after="0" w:line="24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The Court may, in relation to any matter referred to it in terms of this Act or any other enactment— </w:t>
      </w:r>
    </w:p>
    <w:p w:rsidR="00141FDD" w:rsidRPr="00366885" w:rsidRDefault="00141FDD" w:rsidP="00366885">
      <w:pPr>
        <w:pStyle w:val="ListParagraph"/>
        <w:numPr>
          <w:ilvl w:val="0"/>
          <w:numId w:val="27"/>
        </w:numPr>
        <w:spacing w:after="0" w:line="24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in relation to an appeal or review, confirm, vary, </w:t>
      </w:r>
      <w:r w:rsidRPr="00366885">
        <w:rPr>
          <w:rFonts w:ascii="Times New Roman" w:hAnsi="Times New Roman" w:cs="Times New Roman"/>
          <w:sz w:val="24"/>
          <w:szCs w:val="24"/>
        </w:rPr>
        <w:t>reverse or set aside the decision, order or action concerned or refer the matter back to the body, person or authority concerned for further consideration; or</w:t>
      </w:r>
    </w:p>
    <w:p w:rsidR="00141FDD" w:rsidRPr="00366885" w:rsidRDefault="00141FDD" w:rsidP="00366885">
      <w:pPr>
        <w:pStyle w:val="ListParagraph"/>
        <w:numPr>
          <w:ilvl w:val="0"/>
          <w:numId w:val="27"/>
        </w:numPr>
        <w:spacing w:after="0" w:line="240" w:lineRule="auto"/>
        <w:jc w:val="both"/>
        <w:rPr>
          <w:rFonts w:ascii="Times New Roman" w:hAnsi="Times New Roman" w:cs="Times New Roman"/>
          <w:sz w:val="24"/>
          <w:szCs w:val="24"/>
        </w:rPr>
      </w:pPr>
      <w:r w:rsidRPr="00A86CEB">
        <w:rPr>
          <w:rFonts w:ascii="Times New Roman" w:hAnsi="Times New Roman" w:cs="Times New Roman"/>
          <w:sz w:val="24"/>
          <w:szCs w:val="24"/>
        </w:rPr>
        <w:t xml:space="preserve">make such determination or order or exercise such </w:t>
      </w:r>
      <w:r w:rsidRPr="00366885">
        <w:rPr>
          <w:rFonts w:ascii="Times New Roman" w:hAnsi="Times New Roman" w:cs="Times New Roman"/>
          <w:sz w:val="24"/>
          <w:szCs w:val="24"/>
        </w:rPr>
        <w:t>powers as may be provided for by any other enactment.”</w:t>
      </w:r>
    </w:p>
    <w:p w:rsidR="00141FDD" w:rsidRPr="00A86CEB" w:rsidRDefault="00141FDD" w:rsidP="00141FDD">
      <w:pPr>
        <w:pStyle w:val="ListParagraph"/>
        <w:spacing w:after="0" w:line="240" w:lineRule="auto"/>
        <w:ind w:left="1287"/>
        <w:jc w:val="both"/>
        <w:rPr>
          <w:rFonts w:ascii="Times New Roman" w:hAnsi="Times New Roman" w:cs="Times New Roman"/>
          <w:sz w:val="24"/>
          <w:szCs w:val="24"/>
        </w:rPr>
      </w:pPr>
    </w:p>
    <w:p w:rsidR="00141FDD" w:rsidRPr="00A86CEB" w:rsidRDefault="00141FDD" w:rsidP="00141FDD">
      <w:pPr>
        <w:spacing w:after="0" w:line="240" w:lineRule="auto"/>
        <w:jc w:val="both"/>
        <w:rPr>
          <w:rFonts w:ascii="Times New Roman" w:hAnsi="Times New Roman" w:cs="Times New Roman"/>
          <w:sz w:val="24"/>
          <w:szCs w:val="24"/>
        </w:rPr>
      </w:pPr>
    </w:p>
    <w:p w:rsidR="00141FDD" w:rsidRPr="00A86CEB" w:rsidRDefault="00141FDD" w:rsidP="00141FDD">
      <w:pPr>
        <w:spacing w:after="0" w:line="240" w:lineRule="auto"/>
        <w:jc w:val="both"/>
        <w:rPr>
          <w:rFonts w:ascii="Times New Roman" w:hAnsi="Times New Roman" w:cs="Times New Roman"/>
          <w:sz w:val="24"/>
          <w:szCs w:val="24"/>
        </w:rPr>
      </w:pPr>
    </w:p>
    <w:p w:rsidR="005E4105" w:rsidRPr="00A86CEB" w:rsidRDefault="00141FDD" w:rsidP="004441DB">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t>I am satisfied that</w:t>
      </w:r>
      <w:r w:rsidR="008651B4" w:rsidRPr="00A86CEB">
        <w:rPr>
          <w:rFonts w:ascii="Times New Roman" w:hAnsi="Times New Roman" w:cs="Times New Roman"/>
          <w:sz w:val="24"/>
          <w:szCs w:val="24"/>
        </w:rPr>
        <w:t xml:space="preserve"> </w:t>
      </w:r>
      <w:r w:rsidRPr="00A86CEB">
        <w:rPr>
          <w:rFonts w:ascii="Times New Roman" w:hAnsi="Times New Roman" w:cs="Times New Roman"/>
          <w:sz w:val="24"/>
          <w:szCs w:val="24"/>
        </w:rPr>
        <w:t xml:space="preserve">the court </w:t>
      </w:r>
      <w:r w:rsidRPr="00A86CEB">
        <w:rPr>
          <w:rFonts w:ascii="Times New Roman" w:hAnsi="Times New Roman" w:cs="Times New Roman"/>
          <w:i/>
          <w:sz w:val="24"/>
          <w:szCs w:val="24"/>
        </w:rPr>
        <w:t>a quo</w:t>
      </w:r>
      <w:r w:rsidR="002743C2" w:rsidRPr="00A86CEB">
        <w:rPr>
          <w:rFonts w:ascii="Times New Roman" w:hAnsi="Times New Roman" w:cs="Times New Roman"/>
          <w:i/>
          <w:sz w:val="24"/>
          <w:szCs w:val="24"/>
        </w:rPr>
        <w:t xml:space="preserve"> </w:t>
      </w:r>
      <w:r w:rsidR="002743C2" w:rsidRPr="00A86CEB">
        <w:rPr>
          <w:rFonts w:ascii="Times New Roman" w:hAnsi="Times New Roman" w:cs="Times New Roman"/>
          <w:sz w:val="24"/>
          <w:szCs w:val="24"/>
        </w:rPr>
        <w:t>did not</w:t>
      </w:r>
      <w:r w:rsidRPr="00A86CEB">
        <w:rPr>
          <w:rFonts w:ascii="Times New Roman" w:hAnsi="Times New Roman" w:cs="Times New Roman"/>
          <w:sz w:val="24"/>
          <w:szCs w:val="24"/>
        </w:rPr>
        <w:t xml:space="preserve"> usurp the powers of the Administrative Court because the relief sought by the respondents exclusively fell under its jurisdiction. The court </w:t>
      </w:r>
      <w:r w:rsidRPr="00A86CEB">
        <w:rPr>
          <w:rFonts w:ascii="Times New Roman" w:hAnsi="Times New Roman" w:cs="Times New Roman"/>
          <w:i/>
          <w:sz w:val="24"/>
          <w:szCs w:val="24"/>
        </w:rPr>
        <w:t>a quo</w:t>
      </w:r>
      <w:r w:rsidRPr="00A86CEB">
        <w:rPr>
          <w:rFonts w:ascii="Times New Roman" w:hAnsi="Times New Roman" w:cs="Times New Roman"/>
          <w:sz w:val="24"/>
          <w:szCs w:val="24"/>
        </w:rPr>
        <w:t xml:space="preserve"> has jurisdiction to issue a </w:t>
      </w:r>
      <w:r w:rsidRPr="00A86CEB">
        <w:rPr>
          <w:rFonts w:ascii="Times New Roman" w:hAnsi="Times New Roman" w:cs="Times New Roman"/>
          <w:i/>
          <w:sz w:val="24"/>
          <w:szCs w:val="24"/>
        </w:rPr>
        <w:t>declaratur</w:t>
      </w:r>
      <w:r w:rsidRPr="00A86CEB">
        <w:rPr>
          <w:rFonts w:ascii="Times New Roman" w:hAnsi="Times New Roman" w:cs="Times New Roman"/>
          <w:sz w:val="24"/>
          <w:szCs w:val="24"/>
        </w:rPr>
        <w:t xml:space="preserve"> in terms of s 14 of the High Court Act [</w:t>
      </w:r>
      <w:r w:rsidR="00366885">
        <w:rPr>
          <w:rFonts w:ascii="Times New Roman" w:hAnsi="Times New Roman" w:cs="Times New Roman"/>
          <w:i/>
          <w:sz w:val="24"/>
          <w:szCs w:val="24"/>
        </w:rPr>
        <w:t>Chapter </w:t>
      </w:r>
      <w:r w:rsidRPr="00A86CEB">
        <w:rPr>
          <w:rFonts w:ascii="Times New Roman" w:hAnsi="Times New Roman" w:cs="Times New Roman"/>
          <w:i/>
          <w:sz w:val="24"/>
          <w:szCs w:val="24"/>
        </w:rPr>
        <w:t>7:06</w:t>
      </w:r>
      <w:r w:rsidRPr="00A86CEB">
        <w:rPr>
          <w:rFonts w:ascii="Times New Roman" w:hAnsi="Times New Roman" w:cs="Times New Roman"/>
          <w:sz w:val="24"/>
          <w:szCs w:val="24"/>
        </w:rPr>
        <w:t>]. Therefore</w:t>
      </w:r>
      <w:r w:rsidR="00F47CFE">
        <w:rPr>
          <w:rFonts w:ascii="Times New Roman" w:hAnsi="Times New Roman" w:cs="Times New Roman"/>
          <w:sz w:val="24"/>
          <w:szCs w:val="24"/>
        </w:rPr>
        <w:t>,</w:t>
      </w:r>
      <w:r w:rsidRPr="00A86CEB">
        <w:rPr>
          <w:rFonts w:ascii="Times New Roman" w:hAnsi="Times New Roman" w:cs="Times New Roman"/>
          <w:sz w:val="24"/>
          <w:szCs w:val="24"/>
        </w:rPr>
        <w:t xml:space="preserve"> this argument has no prospects of success.</w:t>
      </w:r>
    </w:p>
    <w:p w:rsidR="00094117" w:rsidRPr="00A86CEB" w:rsidRDefault="00094117" w:rsidP="00C25199">
      <w:pPr>
        <w:tabs>
          <w:tab w:val="left" w:pos="1134"/>
        </w:tabs>
        <w:spacing w:after="0" w:line="480" w:lineRule="auto"/>
        <w:ind w:firstLine="720"/>
        <w:jc w:val="both"/>
        <w:rPr>
          <w:rFonts w:ascii="Times New Roman" w:hAnsi="Times New Roman" w:cs="Times New Roman"/>
          <w:sz w:val="24"/>
          <w:szCs w:val="24"/>
        </w:rPr>
      </w:pPr>
    </w:p>
    <w:p w:rsidR="00110E26" w:rsidRPr="00A86CEB" w:rsidRDefault="002F02AA" w:rsidP="005E4105">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 xml:space="preserve">The applicant raised </w:t>
      </w:r>
      <w:r w:rsidR="00AC714C" w:rsidRPr="00A86CEB">
        <w:rPr>
          <w:rFonts w:ascii="Times New Roman" w:hAnsi="Times New Roman" w:cs="Times New Roman"/>
          <w:sz w:val="24"/>
          <w:szCs w:val="24"/>
        </w:rPr>
        <w:t>other</w:t>
      </w:r>
      <w:r w:rsidR="003B0535" w:rsidRPr="00A86CEB">
        <w:rPr>
          <w:rFonts w:ascii="Times New Roman" w:hAnsi="Times New Roman" w:cs="Times New Roman"/>
          <w:sz w:val="24"/>
          <w:szCs w:val="24"/>
        </w:rPr>
        <w:t xml:space="preserve"> issues but in my view, the nub of the matter is whether or not the applicant was granted</w:t>
      </w:r>
      <w:r w:rsidR="005D3182" w:rsidRPr="00A86CEB">
        <w:rPr>
          <w:rFonts w:ascii="Times New Roman" w:hAnsi="Times New Roman" w:cs="Times New Roman"/>
          <w:sz w:val="24"/>
          <w:szCs w:val="24"/>
        </w:rPr>
        <w:t xml:space="preserve"> a</w:t>
      </w:r>
      <w:r w:rsidR="003B0535" w:rsidRPr="00A86CEB">
        <w:rPr>
          <w:rFonts w:ascii="Times New Roman" w:hAnsi="Times New Roman" w:cs="Times New Roman"/>
          <w:sz w:val="24"/>
          <w:szCs w:val="24"/>
        </w:rPr>
        <w:t xml:space="preserve"> development permit</w:t>
      </w:r>
      <w:r w:rsidR="005D3182" w:rsidRPr="00A86CEB">
        <w:rPr>
          <w:rFonts w:ascii="Times New Roman" w:hAnsi="Times New Roman" w:cs="Times New Roman"/>
          <w:sz w:val="24"/>
          <w:szCs w:val="24"/>
        </w:rPr>
        <w:t xml:space="preserve"> before it </w:t>
      </w:r>
      <w:r w:rsidR="00C61AE5" w:rsidRPr="00A86CEB">
        <w:rPr>
          <w:rFonts w:ascii="Times New Roman" w:hAnsi="Times New Roman" w:cs="Times New Roman"/>
          <w:sz w:val="24"/>
          <w:szCs w:val="24"/>
        </w:rPr>
        <w:t>commenced</w:t>
      </w:r>
      <w:r w:rsidR="005D3182" w:rsidRPr="00A86CEB">
        <w:rPr>
          <w:rFonts w:ascii="Times New Roman" w:hAnsi="Times New Roman" w:cs="Times New Roman"/>
          <w:sz w:val="24"/>
          <w:szCs w:val="24"/>
        </w:rPr>
        <w:t xml:space="preserve"> development</w:t>
      </w:r>
      <w:r w:rsidR="00AC714C" w:rsidRPr="00A86CEB">
        <w:rPr>
          <w:rFonts w:ascii="Times New Roman" w:hAnsi="Times New Roman" w:cs="Times New Roman"/>
          <w:sz w:val="24"/>
          <w:szCs w:val="24"/>
        </w:rPr>
        <w:t xml:space="preserve"> on its stand.</w:t>
      </w:r>
    </w:p>
    <w:p w:rsidR="002F02AA" w:rsidRPr="00A86CEB" w:rsidRDefault="002F02AA" w:rsidP="005E4105">
      <w:pPr>
        <w:tabs>
          <w:tab w:val="left" w:pos="1134"/>
        </w:tabs>
        <w:spacing w:after="0" w:line="480" w:lineRule="auto"/>
        <w:jc w:val="both"/>
        <w:rPr>
          <w:rFonts w:ascii="Times New Roman" w:hAnsi="Times New Roman" w:cs="Times New Roman"/>
          <w:sz w:val="24"/>
          <w:szCs w:val="24"/>
        </w:rPr>
      </w:pPr>
    </w:p>
    <w:p w:rsidR="003B0535" w:rsidRPr="00A86CEB" w:rsidRDefault="003B0535" w:rsidP="005E4105">
      <w:pPr>
        <w:tabs>
          <w:tab w:val="left" w:pos="1134"/>
        </w:tabs>
        <w:spacing w:after="0" w:line="480" w:lineRule="auto"/>
        <w:jc w:val="both"/>
        <w:rPr>
          <w:rFonts w:ascii="Times New Roman" w:hAnsi="Times New Roman" w:cs="Times New Roman"/>
          <w:sz w:val="24"/>
          <w:szCs w:val="24"/>
        </w:rPr>
      </w:pPr>
      <w:r w:rsidRPr="00A86CEB">
        <w:rPr>
          <w:rFonts w:ascii="Times New Roman" w:hAnsi="Times New Roman" w:cs="Times New Roman"/>
          <w:sz w:val="24"/>
          <w:szCs w:val="24"/>
        </w:rPr>
        <w:lastRenderedPageBreak/>
        <w:t xml:space="preserve"> </w:t>
      </w:r>
      <w:r w:rsidR="002F02AA" w:rsidRPr="00A86CEB">
        <w:rPr>
          <w:rFonts w:ascii="Times New Roman" w:hAnsi="Times New Roman" w:cs="Times New Roman"/>
          <w:sz w:val="24"/>
          <w:szCs w:val="24"/>
        </w:rPr>
        <w:tab/>
      </w:r>
      <w:r w:rsidRPr="00A86CEB">
        <w:rPr>
          <w:rFonts w:ascii="Times New Roman" w:hAnsi="Times New Roman" w:cs="Times New Roman"/>
          <w:sz w:val="24"/>
          <w:szCs w:val="24"/>
        </w:rPr>
        <w:t>Section 24 of the Regional, Town and Country Planning Act provides</w:t>
      </w:r>
      <w:r w:rsidR="00CB51C4" w:rsidRPr="00A86CEB">
        <w:rPr>
          <w:rFonts w:ascii="Times New Roman" w:hAnsi="Times New Roman" w:cs="Times New Roman"/>
          <w:sz w:val="24"/>
          <w:szCs w:val="24"/>
        </w:rPr>
        <w:t xml:space="preserve"> for control of development as follows</w:t>
      </w:r>
      <w:r w:rsidRPr="00A86CEB">
        <w:rPr>
          <w:rFonts w:ascii="Times New Roman" w:hAnsi="Times New Roman" w:cs="Times New Roman"/>
          <w:sz w:val="24"/>
          <w:szCs w:val="24"/>
        </w:rPr>
        <w:t>:</w:t>
      </w:r>
    </w:p>
    <w:p w:rsidR="003B0535" w:rsidRPr="00A86CEB" w:rsidRDefault="003B0535" w:rsidP="005E4105">
      <w:pPr>
        <w:spacing w:after="0" w:line="24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w:t>
      </w:r>
      <w:r w:rsidRPr="00A86CEB">
        <w:rPr>
          <w:rFonts w:ascii="Times New Roman" w:hAnsi="Times New Roman" w:cs="Times New Roman"/>
          <w:b/>
          <w:sz w:val="24"/>
          <w:szCs w:val="24"/>
        </w:rPr>
        <w:t>24 Control of development</w:t>
      </w:r>
      <w:r w:rsidRPr="00A86CEB">
        <w:rPr>
          <w:rFonts w:ascii="Times New Roman" w:hAnsi="Times New Roman" w:cs="Times New Roman"/>
          <w:sz w:val="24"/>
          <w:szCs w:val="24"/>
        </w:rPr>
        <w:t xml:space="preserve"> </w:t>
      </w:r>
    </w:p>
    <w:p w:rsidR="003B0535" w:rsidRPr="00A86CEB" w:rsidRDefault="00D872C7" w:rsidP="005E4105">
      <w:pPr>
        <w:spacing w:after="0" w:line="240" w:lineRule="auto"/>
        <w:ind w:left="851"/>
        <w:jc w:val="both"/>
        <w:rPr>
          <w:rFonts w:ascii="Times New Roman" w:hAnsi="Times New Roman" w:cs="Times New Roman"/>
          <w:b/>
          <w:sz w:val="24"/>
          <w:szCs w:val="24"/>
        </w:rPr>
      </w:pPr>
      <w:r w:rsidRPr="00A86CEB">
        <w:rPr>
          <w:rFonts w:ascii="Times New Roman" w:hAnsi="Times New Roman" w:cs="Times New Roman"/>
          <w:sz w:val="24"/>
          <w:szCs w:val="24"/>
        </w:rPr>
        <w:t>(1)</w:t>
      </w:r>
      <w:r w:rsidR="003B0535" w:rsidRPr="00A86CEB">
        <w:rPr>
          <w:rFonts w:ascii="Times New Roman" w:hAnsi="Times New Roman" w:cs="Times New Roman"/>
          <w:b/>
          <w:sz w:val="24"/>
          <w:szCs w:val="24"/>
        </w:rPr>
        <w:t>Unless permitted in terms of a development order and subject to this Act and any such development order, no person shall carry out any development, other than development which—</w:t>
      </w:r>
    </w:p>
    <w:p w:rsidR="003B0535" w:rsidRPr="00A86CEB" w:rsidRDefault="003B0535" w:rsidP="005E4105">
      <w:pPr>
        <w:spacing w:after="0" w:line="240" w:lineRule="auto"/>
        <w:ind w:firstLine="720"/>
        <w:jc w:val="both"/>
        <w:rPr>
          <w:rFonts w:ascii="Times New Roman" w:hAnsi="Times New Roman" w:cs="Times New Roman"/>
          <w:b/>
          <w:sz w:val="24"/>
          <w:szCs w:val="24"/>
        </w:rPr>
      </w:pPr>
      <w:r w:rsidRPr="00A86CEB">
        <w:rPr>
          <w:rFonts w:ascii="Times New Roman" w:hAnsi="Times New Roman" w:cs="Times New Roman"/>
          <w:b/>
          <w:sz w:val="24"/>
          <w:szCs w:val="24"/>
        </w:rPr>
        <w:t xml:space="preserve">… </w:t>
      </w:r>
    </w:p>
    <w:p w:rsidR="003B0535" w:rsidRPr="00A86CEB" w:rsidRDefault="00D872C7" w:rsidP="005E4105">
      <w:pPr>
        <w:spacing w:after="0" w:line="240" w:lineRule="auto"/>
        <w:ind w:left="1134" w:hanging="414"/>
        <w:jc w:val="both"/>
        <w:rPr>
          <w:rFonts w:ascii="Times New Roman" w:hAnsi="Times New Roman" w:cs="Times New Roman"/>
          <w:sz w:val="24"/>
          <w:szCs w:val="24"/>
        </w:rPr>
      </w:pPr>
      <w:r w:rsidRPr="00A86CEB">
        <w:rPr>
          <w:rFonts w:ascii="Times New Roman" w:hAnsi="Times New Roman" w:cs="Times New Roman"/>
          <w:b/>
          <w:sz w:val="24"/>
          <w:szCs w:val="24"/>
        </w:rPr>
        <w:t>(d)</w:t>
      </w:r>
      <w:r w:rsidR="003B0535" w:rsidRPr="00A86CEB">
        <w:rPr>
          <w:rFonts w:ascii="Times New Roman" w:hAnsi="Times New Roman" w:cs="Times New Roman"/>
          <w:b/>
          <w:sz w:val="24"/>
          <w:szCs w:val="24"/>
        </w:rPr>
        <w:t xml:space="preserve">is carried out in accordance with the terms of a </w:t>
      </w:r>
      <w:r w:rsidRPr="00A86CEB">
        <w:rPr>
          <w:rFonts w:ascii="Times New Roman" w:hAnsi="Times New Roman" w:cs="Times New Roman"/>
          <w:b/>
          <w:sz w:val="24"/>
          <w:szCs w:val="24"/>
        </w:rPr>
        <w:t xml:space="preserve">      </w:t>
      </w:r>
      <w:r w:rsidR="003B0535" w:rsidRPr="00A86CEB">
        <w:rPr>
          <w:rFonts w:ascii="Times New Roman" w:hAnsi="Times New Roman" w:cs="Times New Roman"/>
          <w:b/>
          <w:sz w:val="24"/>
          <w:szCs w:val="24"/>
        </w:rPr>
        <w:t>permit.</w:t>
      </w:r>
      <w:r w:rsidR="003B0535" w:rsidRPr="00A86CEB">
        <w:rPr>
          <w:rFonts w:ascii="Times New Roman" w:hAnsi="Times New Roman" w:cs="Times New Roman"/>
          <w:sz w:val="24"/>
          <w:szCs w:val="24"/>
        </w:rPr>
        <w:t>”</w:t>
      </w:r>
      <w:r w:rsidR="0097307F" w:rsidRPr="00A86CEB">
        <w:rPr>
          <w:rFonts w:ascii="Times New Roman" w:hAnsi="Times New Roman" w:cs="Times New Roman"/>
          <w:sz w:val="24"/>
          <w:szCs w:val="24"/>
        </w:rPr>
        <w:t xml:space="preserve"> (emphasis added)</w:t>
      </w:r>
    </w:p>
    <w:p w:rsidR="00C25199" w:rsidRPr="00A86CEB" w:rsidRDefault="00C25199" w:rsidP="005E4105">
      <w:pPr>
        <w:spacing w:after="0" w:line="240" w:lineRule="auto"/>
        <w:ind w:left="1134" w:hanging="414"/>
        <w:jc w:val="both"/>
        <w:rPr>
          <w:rFonts w:ascii="Times New Roman" w:hAnsi="Times New Roman" w:cs="Times New Roman"/>
          <w:sz w:val="24"/>
          <w:szCs w:val="24"/>
        </w:rPr>
      </w:pPr>
    </w:p>
    <w:p w:rsidR="00C25199" w:rsidRPr="00A86CEB" w:rsidRDefault="00C25199" w:rsidP="002D6E09">
      <w:pPr>
        <w:spacing w:after="0" w:line="240" w:lineRule="auto"/>
        <w:jc w:val="both"/>
        <w:rPr>
          <w:rFonts w:ascii="Times New Roman" w:hAnsi="Times New Roman" w:cs="Times New Roman"/>
          <w:sz w:val="24"/>
          <w:szCs w:val="24"/>
        </w:rPr>
      </w:pPr>
    </w:p>
    <w:p w:rsidR="00B519EA" w:rsidRPr="00A86CEB" w:rsidRDefault="00B519EA" w:rsidP="005E4105">
      <w:pPr>
        <w:spacing w:after="0" w:line="240" w:lineRule="auto"/>
        <w:ind w:left="1134" w:hanging="414"/>
        <w:jc w:val="both"/>
        <w:rPr>
          <w:rFonts w:ascii="Times New Roman" w:hAnsi="Times New Roman" w:cs="Times New Roman"/>
          <w:sz w:val="24"/>
          <w:szCs w:val="24"/>
        </w:rPr>
      </w:pPr>
    </w:p>
    <w:p w:rsidR="003B0535" w:rsidRPr="00A86CEB" w:rsidRDefault="002F02AA" w:rsidP="00E31A68">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3B0535" w:rsidRPr="00A86CEB">
        <w:rPr>
          <w:rFonts w:ascii="Times New Roman" w:hAnsi="Times New Roman" w:cs="Times New Roman"/>
          <w:sz w:val="24"/>
          <w:szCs w:val="24"/>
        </w:rPr>
        <w:t>Th</w:t>
      </w:r>
      <w:r w:rsidR="00FB65EC" w:rsidRPr="00A86CEB">
        <w:rPr>
          <w:rFonts w:ascii="Times New Roman" w:hAnsi="Times New Roman" w:cs="Times New Roman"/>
          <w:sz w:val="24"/>
          <w:szCs w:val="24"/>
        </w:rPr>
        <w:t>is</w:t>
      </w:r>
      <w:r w:rsidR="003B0535" w:rsidRPr="00A86CEB">
        <w:rPr>
          <w:rFonts w:ascii="Times New Roman" w:hAnsi="Times New Roman" w:cs="Times New Roman"/>
          <w:sz w:val="24"/>
          <w:szCs w:val="24"/>
        </w:rPr>
        <w:t xml:space="preserve"> provision </w:t>
      </w:r>
      <w:r w:rsidR="00FB65EC" w:rsidRPr="00A86CEB">
        <w:rPr>
          <w:rFonts w:ascii="Times New Roman" w:hAnsi="Times New Roman" w:cs="Times New Roman"/>
          <w:sz w:val="24"/>
          <w:szCs w:val="24"/>
        </w:rPr>
        <w:t>establishes</w:t>
      </w:r>
      <w:r w:rsidR="003B0535" w:rsidRPr="00A86CEB">
        <w:rPr>
          <w:rFonts w:ascii="Times New Roman" w:hAnsi="Times New Roman" w:cs="Times New Roman"/>
          <w:sz w:val="24"/>
          <w:szCs w:val="24"/>
        </w:rPr>
        <w:t xml:space="preserve"> that development </w:t>
      </w:r>
      <w:r w:rsidR="00FB65EC" w:rsidRPr="00A86CEB">
        <w:rPr>
          <w:rFonts w:ascii="Times New Roman" w:hAnsi="Times New Roman" w:cs="Times New Roman"/>
          <w:sz w:val="24"/>
          <w:szCs w:val="24"/>
        </w:rPr>
        <w:t>on the applicant’s stand could only have</w:t>
      </w:r>
      <w:r w:rsidR="0097307F" w:rsidRPr="00A86CEB">
        <w:rPr>
          <w:rFonts w:ascii="Times New Roman" w:hAnsi="Times New Roman" w:cs="Times New Roman"/>
          <w:sz w:val="24"/>
          <w:szCs w:val="24"/>
        </w:rPr>
        <w:t xml:space="preserve"> lawfully</w:t>
      </w:r>
      <w:r w:rsidR="00FB65EC" w:rsidRPr="00A86CEB">
        <w:rPr>
          <w:rFonts w:ascii="Times New Roman" w:hAnsi="Times New Roman" w:cs="Times New Roman"/>
          <w:sz w:val="24"/>
          <w:szCs w:val="24"/>
        </w:rPr>
        <w:t xml:space="preserve"> started after the issuance of a development</w:t>
      </w:r>
      <w:r w:rsidR="0097307F" w:rsidRPr="00A86CEB">
        <w:rPr>
          <w:rFonts w:ascii="Times New Roman" w:hAnsi="Times New Roman" w:cs="Times New Roman"/>
          <w:sz w:val="24"/>
          <w:szCs w:val="24"/>
        </w:rPr>
        <w:t xml:space="preserve"> permit</w:t>
      </w:r>
      <w:r w:rsidR="00FB65EC" w:rsidRPr="00A86CEB">
        <w:rPr>
          <w:rFonts w:ascii="Times New Roman" w:hAnsi="Times New Roman" w:cs="Times New Roman"/>
          <w:sz w:val="24"/>
          <w:szCs w:val="24"/>
        </w:rPr>
        <w:t>. The fact that the applicant obtained a development permit on 5 December 2019 long after it had started development on the stand</w:t>
      </w:r>
      <w:r w:rsidR="00FA135D" w:rsidRPr="00A86CEB">
        <w:rPr>
          <w:rFonts w:ascii="Times New Roman" w:hAnsi="Times New Roman" w:cs="Times New Roman"/>
          <w:sz w:val="24"/>
          <w:szCs w:val="24"/>
        </w:rPr>
        <w:t xml:space="preserve"> which le</w:t>
      </w:r>
      <w:r w:rsidR="00FB65EC" w:rsidRPr="00A86CEB">
        <w:rPr>
          <w:rFonts w:ascii="Times New Roman" w:hAnsi="Times New Roman" w:cs="Times New Roman"/>
          <w:sz w:val="24"/>
          <w:szCs w:val="24"/>
        </w:rPr>
        <w:t xml:space="preserve">d to the first and second respondents seeking a declaratur in the court </w:t>
      </w:r>
      <w:r w:rsidR="00FB65EC"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w:t>
      </w:r>
      <w:r w:rsidR="00FB65EC" w:rsidRPr="00A86CEB">
        <w:rPr>
          <w:rFonts w:ascii="Times New Roman" w:hAnsi="Times New Roman" w:cs="Times New Roman"/>
          <w:sz w:val="24"/>
          <w:szCs w:val="24"/>
        </w:rPr>
        <w:t>is proof that it had unlawfully started develop</w:t>
      </w:r>
      <w:r w:rsidR="00FA135D" w:rsidRPr="00A86CEB">
        <w:rPr>
          <w:rFonts w:ascii="Times New Roman" w:hAnsi="Times New Roman" w:cs="Times New Roman"/>
          <w:sz w:val="24"/>
          <w:szCs w:val="24"/>
        </w:rPr>
        <w:t>ments on the stand.</w:t>
      </w:r>
      <w:r w:rsidR="00FB65EC"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 xml:space="preserve">Any development </w:t>
      </w:r>
      <w:r w:rsidR="004D14D4" w:rsidRPr="00A86CEB">
        <w:rPr>
          <w:rFonts w:ascii="Times New Roman" w:hAnsi="Times New Roman" w:cs="Times New Roman"/>
          <w:sz w:val="24"/>
          <w:szCs w:val="24"/>
        </w:rPr>
        <w:t>which is commenced</w:t>
      </w:r>
      <w:r w:rsidR="003B0535" w:rsidRPr="00A86CEB">
        <w:rPr>
          <w:rFonts w:ascii="Times New Roman" w:hAnsi="Times New Roman" w:cs="Times New Roman"/>
          <w:sz w:val="24"/>
          <w:szCs w:val="24"/>
        </w:rPr>
        <w:t xml:space="preserve"> before </w:t>
      </w:r>
      <w:r w:rsidR="00FA135D" w:rsidRPr="00A86CEB">
        <w:rPr>
          <w:rFonts w:ascii="Times New Roman" w:hAnsi="Times New Roman" w:cs="Times New Roman"/>
          <w:sz w:val="24"/>
          <w:szCs w:val="24"/>
        </w:rPr>
        <w:t>obtaining</w:t>
      </w:r>
      <w:r w:rsidR="003B0535" w:rsidRPr="00A86CEB">
        <w:rPr>
          <w:rFonts w:ascii="Times New Roman" w:hAnsi="Times New Roman" w:cs="Times New Roman"/>
          <w:sz w:val="24"/>
          <w:szCs w:val="24"/>
        </w:rPr>
        <w:t xml:space="preserve"> a </w:t>
      </w:r>
      <w:r w:rsidR="004D14D4" w:rsidRPr="00A86CEB">
        <w:rPr>
          <w:rFonts w:ascii="Times New Roman" w:hAnsi="Times New Roman" w:cs="Times New Roman"/>
          <w:sz w:val="24"/>
          <w:szCs w:val="24"/>
        </w:rPr>
        <w:t xml:space="preserve">development </w:t>
      </w:r>
      <w:r w:rsidR="003B0535" w:rsidRPr="00A86CEB">
        <w:rPr>
          <w:rFonts w:ascii="Times New Roman" w:hAnsi="Times New Roman" w:cs="Times New Roman"/>
          <w:sz w:val="24"/>
          <w:szCs w:val="24"/>
        </w:rPr>
        <w:t xml:space="preserve">permit is </w:t>
      </w:r>
      <w:r w:rsidR="004D14D4" w:rsidRPr="00A86CEB">
        <w:rPr>
          <w:rFonts w:ascii="Times New Roman" w:hAnsi="Times New Roman" w:cs="Times New Roman"/>
          <w:sz w:val="24"/>
          <w:szCs w:val="24"/>
        </w:rPr>
        <w:t>unlawful</w:t>
      </w:r>
      <w:r w:rsidR="003B0535" w:rsidRPr="00A86CEB">
        <w:rPr>
          <w:rFonts w:ascii="Times New Roman" w:hAnsi="Times New Roman" w:cs="Times New Roman"/>
          <w:sz w:val="24"/>
          <w:szCs w:val="24"/>
        </w:rPr>
        <w:t xml:space="preserve">. The applicant insisted that it had </w:t>
      </w:r>
      <w:r w:rsidR="004C0D35" w:rsidRPr="00A86CEB">
        <w:rPr>
          <w:rFonts w:ascii="Times New Roman" w:hAnsi="Times New Roman" w:cs="Times New Roman"/>
          <w:sz w:val="24"/>
          <w:szCs w:val="24"/>
        </w:rPr>
        <w:t>obtained</w:t>
      </w:r>
      <w:r w:rsidR="003B0535" w:rsidRPr="00A86CEB">
        <w:rPr>
          <w:rFonts w:ascii="Times New Roman" w:hAnsi="Times New Roman" w:cs="Times New Roman"/>
          <w:sz w:val="24"/>
          <w:szCs w:val="24"/>
        </w:rPr>
        <w:t xml:space="preserve"> the permit in qu</w:t>
      </w:r>
      <w:r w:rsidR="00B519EA" w:rsidRPr="00A86CEB">
        <w:rPr>
          <w:rFonts w:ascii="Times New Roman" w:hAnsi="Times New Roman" w:cs="Times New Roman"/>
          <w:sz w:val="24"/>
          <w:szCs w:val="24"/>
        </w:rPr>
        <w:t>estion through a letter dated 9 </w:t>
      </w:r>
      <w:r w:rsidR="003B0535" w:rsidRPr="00A86CEB">
        <w:rPr>
          <w:rFonts w:ascii="Times New Roman" w:hAnsi="Times New Roman" w:cs="Times New Roman"/>
          <w:sz w:val="24"/>
          <w:szCs w:val="24"/>
        </w:rPr>
        <w:t>M</w:t>
      </w:r>
      <w:r w:rsidR="00B519EA" w:rsidRPr="00A86CEB">
        <w:rPr>
          <w:rFonts w:ascii="Times New Roman" w:hAnsi="Times New Roman" w:cs="Times New Roman"/>
          <w:sz w:val="24"/>
          <w:szCs w:val="24"/>
        </w:rPr>
        <w:t>ay </w:t>
      </w:r>
      <w:r w:rsidR="003B0535" w:rsidRPr="00A86CEB">
        <w:rPr>
          <w:rFonts w:ascii="Times New Roman" w:hAnsi="Times New Roman" w:cs="Times New Roman"/>
          <w:sz w:val="24"/>
          <w:szCs w:val="24"/>
        </w:rPr>
        <w:t>2016 w</w:t>
      </w:r>
      <w:r w:rsidR="00110E26" w:rsidRPr="00A86CEB">
        <w:rPr>
          <w:rFonts w:ascii="Times New Roman" w:hAnsi="Times New Roman" w:cs="Times New Roman"/>
          <w:sz w:val="24"/>
          <w:szCs w:val="24"/>
        </w:rPr>
        <w:t>ritten by the Director of Works</w:t>
      </w:r>
      <w:r w:rsidR="003B0535" w:rsidRPr="00A86CEB">
        <w:rPr>
          <w:rFonts w:ascii="Times New Roman" w:hAnsi="Times New Roman" w:cs="Times New Roman"/>
          <w:sz w:val="24"/>
          <w:szCs w:val="24"/>
        </w:rPr>
        <w:t xml:space="preserve">. </w:t>
      </w:r>
      <w:r w:rsidR="00FC3573" w:rsidRPr="00A86CEB">
        <w:rPr>
          <w:rFonts w:ascii="Times New Roman" w:hAnsi="Times New Roman" w:cs="Times New Roman"/>
          <w:sz w:val="24"/>
          <w:szCs w:val="24"/>
        </w:rPr>
        <w:t>T</w:t>
      </w:r>
      <w:r w:rsidR="003B0535" w:rsidRPr="00A86CEB">
        <w:rPr>
          <w:rFonts w:ascii="Times New Roman" w:hAnsi="Times New Roman" w:cs="Times New Roman"/>
          <w:sz w:val="24"/>
          <w:szCs w:val="24"/>
        </w:rPr>
        <w:t xml:space="preserve">he court </w:t>
      </w:r>
      <w:r w:rsidR="003B0535" w:rsidRPr="00A86CEB">
        <w:rPr>
          <w:rFonts w:ascii="Times New Roman" w:hAnsi="Times New Roman" w:cs="Times New Roman"/>
          <w:i/>
          <w:sz w:val="24"/>
          <w:szCs w:val="24"/>
        </w:rPr>
        <w:t>a quo</w:t>
      </w:r>
      <w:r w:rsidR="003B0535" w:rsidRPr="00A86CEB">
        <w:rPr>
          <w:rFonts w:ascii="Times New Roman" w:hAnsi="Times New Roman" w:cs="Times New Roman"/>
          <w:sz w:val="24"/>
          <w:szCs w:val="24"/>
        </w:rPr>
        <w:t xml:space="preserve"> </w:t>
      </w:r>
      <w:r w:rsidR="001822BB" w:rsidRPr="00A86CEB">
        <w:rPr>
          <w:rFonts w:ascii="Times New Roman" w:hAnsi="Times New Roman" w:cs="Times New Roman"/>
          <w:sz w:val="24"/>
          <w:szCs w:val="24"/>
        </w:rPr>
        <w:t>held</w:t>
      </w:r>
      <w:r w:rsidR="003B0535" w:rsidRPr="00A86CEB">
        <w:rPr>
          <w:rFonts w:ascii="Times New Roman" w:hAnsi="Times New Roman" w:cs="Times New Roman"/>
          <w:sz w:val="24"/>
          <w:szCs w:val="24"/>
        </w:rPr>
        <w:t xml:space="preserve"> that</w:t>
      </w:r>
      <w:r w:rsidR="001822BB" w:rsidRPr="00A86CEB">
        <w:rPr>
          <w:rFonts w:ascii="Times New Roman" w:hAnsi="Times New Roman" w:cs="Times New Roman"/>
          <w:sz w:val="24"/>
          <w:szCs w:val="24"/>
        </w:rPr>
        <w:t>,</w:t>
      </w:r>
      <w:r w:rsidR="003B0535" w:rsidRPr="00A86CEB">
        <w:rPr>
          <w:rFonts w:ascii="Times New Roman" w:hAnsi="Times New Roman" w:cs="Times New Roman"/>
          <w:sz w:val="24"/>
          <w:szCs w:val="24"/>
        </w:rPr>
        <w:t xml:space="preserve"> th</w:t>
      </w:r>
      <w:r w:rsidR="00FA135D" w:rsidRPr="00A86CEB">
        <w:rPr>
          <w:rFonts w:ascii="Times New Roman" w:hAnsi="Times New Roman" w:cs="Times New Roman"/>
          <w:sz w:val="24"/>
          <w:szCs w:val="24"/>
        </w:rPr>
        <w:t>at</w:t>
      </w:r>
      <w:r w:rsidR="003B0535" w:rsidRPr="00A86CEB">
        <w:rPr>
          <w:rFonts w:ascii="Times New Roman" w:hAnsi="Times New Roman" w:cs="Times New Roman"/>
          <w:sz w:val="24"/>
          <w:szCs w:val="24"/>
        </w:rPr>
        <w:t xml:space="preserve"> letter was not a permit </w:t>
      </w:r>
      <w:r w:rsidR="00110E26" w:rsidRPr="00A86CEB">
        <w:rPr>
          <w:rFonts w:ascii="Times New Roman" w:hAnsi="Times New Roman" w:cs="Times New Roman"/>
          <w:sz w:val="24"/>
          <w:szCs w:val="24"/>
        </w:rPr>
        <w:t xml:space="preserve">in </w:t>
      </w:r>
      <w:r w:rsidR="00FC3573" w:rsidRPr="00A86CEB">
        <w:rPr>
          <w:rFonts w:ascii="Times New Roman" w:hAnsi="Times New Roman" w:cs="Times New Roman"/>
          <w:sz w:val="24"/>
          <w:szCs w:val="24"/>
        </w:rPr>
        <w:t>terms</w:t>
      </w:r>
      <w:r w:rsidR="00110E26" w:rsidRPr="00A86CEB">
        <w:rPr>
          <w:rFonts w:ascii="Times New Roman" w:hAnsi="Times New Roman" w:cs="Times New Roman"/>
          <w:sz w:val="24"/>
          <w:szCs w:val="24"/>
        </w:rPr>
        <w:t xml:space="preserve"> of s</w:t>
      </w:r>
      <w:r w:rsidR="00FC3573" w:rsidRPr="00A86CEB">
        <w:rPr>
          <w:rFonts w:ascii="Times New Roman" w:hAnsi="Times New Roman" w:cs="Times New Roman"/>
          <w:sz w:val="24"/>
          <w:szCs w:val="24"/>
        </w:rPr>
        <w:t xml:space="preserve"> </w:t>
      </w:r>
      <w:r w:rsidR="00110E26" w:rsidRPr="00A86CEB">
        <w:rPr>
          <w:rFonts w:ascii="Times New Roman" w:hAnsi="Times New Roman" w:cs="Times New Roman"/>
          <w:sz w:val="24"/>
          <w:szCs w:val="24"/>
        </w:rPr>
        <w:t>24 (1) (d) of the Regional, Town</w:t>
      </w:r>
      <w:r w:rsidR="003B0535" w:rsidRPr="00A86CEB">
        <w:rPr>
          <w:rFonts w:ascii="Times New Roman" w:hAnsi="Times New Roman" w:cs="Times New Roman"/>
          <w:sz w:val="24"/>
          <w:szCs w:val="24"/>
        </w:rPr>
        <w:t xml:space="preserve"> and Country Planning Act which authorise</w:t>
      </w:r>
      <w:r w:rsidR="00FC3573" w:rsidRPr="00A86CEB">
        <w:rPr>
          <w:rFonts w:ascii="Times New Roman" w:hAnsi="Times New Roman" w:cs="Times New Roman"/>
          <w:sz w:val="24"/>
          <w:szCs w:val="24"/>
        </w:rPr>
        <w:t>s</w:t>
      </w:r>
      <w:r w:rsidR="003B0535" w:rsidRPr="00A86CEB">
        <w:rPr>
          <w:rFonts w:ascii="Times New Roman" w:hAnsi="Times New Roman" w:cs="Times New Roman"/>
          <w:sz w:val="24"/>
          <w:szCs w:val="24"/>
        </w:rPr>
        <w:t xml:space="preserve"> development.</w:t>
      </w:r>
      <w:r w:rsidR="00110E26" w:rsidRPr="00A86CEB">
        <w:rPr>
          <w:rFonts w:ascii="Times New Roman" w:hAnsi="Times New Roman" w:cs="Times New Roman"/>
          <w:sz w:val="24"/>
          <w:szCs w:val="24"/>
        </w:rPr>
        <w:t xml:space="preserve"> I</w:t>
      </w:r>
      <w:r w:rsidR="005C19BB" w:rsidRPr="00A86CEB">
        <w:rPr>
          <w:rFonts w:ascii="Times New Roman" w:hAnsi="Times New Roman" w:cs="Times New Roman"/>
          <w:sz w:val="24"/>
          <w:szCs w:val="24"/>
        </w:rPr>
        <w:t xml:space="preserve">t is </w:t>
      </w:r>
      <w:r w:rsidR="00D30A60" w:rsidRPr="00A86CEB">
        <w:rPr>
          <w:rFonts w:ascii="Times New Roman" w:hAnsi="Times New Roman" w:cs="Times New Roman"/>
          <w:sz w:val="24"/>
          <w:szCs w:val="24"/>
        </w:rPr>
        <w:t>clear</w:t>
      </w:r>
      <w:r w:rsidR="005C19BB" w:rsidRPr="00A86CEB">
        <w:rPr>
          <w:rFonts w:ascii="Times New Roman" w:hAnsi="Times New Roman" w:cs="Times New Roman"/>
          <w:sz w:val="24"/>
          <w:szCs w:val="24"/>
        </w:rPr>
        <w:t xml:space="preserve"> that</w:t>
      </w:r>
      <w:r w:rsidR="00110E26" w:rsidRPr="00A86CEB">
        <w:rPr>
          <w:rFonts w:ascii="Times New Roman" w:hAnsi="Times New Roman" w:cs="Times New Roman"/>
          <w:sz w:val="24"/>
          <w:szCs w:val="24"/>
        </w:rPr>
        <w:t xml:space="preserve"> the </w:t>
      </w:r>
      <w:r w:rsidR="005C19BB" w:rsidRPr="00A86CEB">
        <w:rPr>
          <w:rFonts w:ascii="Times New Roman" w:hAnsi="Times New Roman" w:cs="Times New Roman"/>
          <w:sz w:val="24"/>
          <w:szCs w:val="24"/>
        </w:rPr>
        <w:t>finding</w:t>
      </w:r>
      <w:r w:rsidR="00110E26" w:rsidRPr="00A86CEB">
        <w:rPr>
          <w:rFonts w:ascii="Times New Roman" w:hAnsi="Times New Roman" w:cs="Times New Roman"/>
          <w:sz w:val="24"/>
          <w:szCs w:val="24"/>
        </w:rPr>
        <w:t xml:space="preserve"> of the court </w:t>
      </w:r>
      <w:r w:rsidR="00110E26" w:rsidRPr="00A86CEB">
        <w:rPr>
          <w:rFonts w:ascii="Times New Roman" w:hAnsi="Times New Roman" w:cs="Times New Roman"/>
          <w:i/>
          <w:sz w:val="24"/>
          <w:szCs w:val="24"/>
        </w:rPr>
        <w:t>a quo</w:t>
      </w:r>
      <w:r w:rsidR="00110E26"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that the letter was</w:t>
      </w:r>
      <w:r w:rsidR="00FC3573" w:rsidRPr="00A86CEB">
        <w:rPr>
          <w:rFonts w:ascii="Times New Roman" w:hAnsi="Times New Roman" w:cs="Times New Roman"/>
          <w:sz w:val="24"/>
          <w:szCs w:val="24"/>
        </w:rPr>
        <w:t xml:space="preserve"> authoris</w:t>
      </w:r>
      <w:r w:rsidR="00D30A60" w:rsidRPr="00A86CEB">
        <w:rPr>
          <w:rFonts w:ascii="Times New Roman" w:hAnsi="Times New Roman" w:cs="Times New Roman"/>
          <w:sz w:val="24"/>
          <w:szCs w:val="24"/>
        </w:rPr>
        <w:t>ing</w:t>
      </w:r>
      <w:r w:rsidR="00FC3573" w:rsidRPr="00A86CEB">
        <w:rPr>
          <w:rFonts w:ascii="Times New Roman" w:hAnsi="Times New Roman" w:cs="Times New Roman"/>
          <w:sz w:val="24"/>
          <w:szCs w:val="24"/>
        </w:rPr>
        <w:t xml:space="preserve"> </w:t>
      </w:r>
      <w:r w:rsidR="003B0535" w:rsidRPr="00A86CEB">
        <w:rPr>
          <w:rFonts w:ascii="Times New Roman" w:hAnsi="Times New Roman" w:cs="Times New Roman"/>
          <w:sz w:val="24"/>
          <w:szCs w:val="24"/>
        </w:rPr>
        <w:t xml:space="preserve">a proposed change </w:t>
      </w:r>
      <w:r w:rsidR="00FC3573" w:rsidRPr="00A86CEB">
        <w:rPr>
          <w:rFonts w:ascii="Times New Roman" w:hAnsi="Times New Roman" w:cs="Times New Roman"/>
          <w:sz w:val="24"/>
          <w:szCs w:val="24"/>
        </w:rPr>
        <w:t>o</w:t>
      </w:r>
      <w:r w:rsidR="003B0535" w:rsidRPr="00A86CEB">
        <w:rPr>
          <w:rFonts w:ascii="Times New Roman" w:hAnsi="Times New Roman" w:cs="Times New Roman"/>
          <w:sz w:val="24"/>
          <w:szCs w:val="24"/>
        </w:rPr>
        <w:t>f</w:t>
      </w:r>
      <w:r w:rsidR="00FC3573" w:rsidRPr="00A86CEB">
        <w:rPr>
          <w:rFonts w:ascii="Times New Roman" w:hAnsi="Times New Roman" w:cs="Times New Roman"/>
          <w:sz w:val="24"/>
          <w:szCs w:val="24"/>
        </w:rPr>
        <w:t xml:space="preserve"> use</w:t>
      </w:r>
      <w:r w:rsidR="003B0535" w:rsidRPr="00A86CEB">
        <w:rPr>
          <w:rFonts w:ascii="Times New Roman" w:hAnsi="Times New Roman" w:cs="Times New Roman"/>
          <w:sz w:val="24"/>
          <w:szCs w:val="24"/>
        </w:rPr>
        <w:t xml:space="preserve"> of</w:t>
      </w:r>
      <w:r w:rsidR="00FC3573" w:rsidRPr="00A86CEB">
        <w:rPr>
          <w:rFonts w:ascii="Times New Roman" w:hAnsi="Times New Roman" w:cs="Times New Roman"/>
          <w:sz w:val="24"/>
          <w:szCs w:val="24"/>
        </w:rPr>
        <w:t xml:space="preserve"> the</w:t>
      </w:r>
      <w:r w:rsidR="003B0535" w:rsidRPr="00A86CEB">
        <w:rPr>
          <w:rFonts w:ascii="Times New Roman" w:hAnsi="Times New Roman" w:cs="Times New Roman"/>
          <w:sz w:val="24"/>
          <w:szCs w:val="24"/>
        </w:rPr>
        <w:t xml:space="preserve"> land in terms of s 49 (3) and (4) of the Act</w:t>
      </w:r>
      <w:r w:rsidR="005C19BB" w:rsidRPr="00A86CEB">
        <w:rPr>
          <w:rFonts w:ascii="Times New Roman" w:hAnsi="Times New Roman" w:cs="Times New Roman"/>
          <w:sz w:val="24"/>
          <w:szCs w:val="24"/>
        </w:rPr>
        <w:t xml:space="preserve"> </w:t>
      </w:r>
      <w:r w:rsidR="00D30A60" w:rsidRPr="00A86CEB">
        <w:rPr>
          <w:rFonts w:ascii="Times New Roman" w:hAnsi="Times New Roman" w:cs="Times New Roman"/>
          <w:sz w:val="24"/>
          <w:szCs w:val="24"/>
        </w:rPr>
        <w:t>is correct</w:t>
      </w:r>
      <w:r w:rsidR="003B0535" w:rsidRPr="00A86CEB">
        <w:rPr>
          <w:rFonts w:ascii="Times New Roman" w:hAnsi="Times New Roman" w:cs="Times New Roman"/>
          <w:sz w:val="24"/>
          <w:szCs w:val="24"/>
        </w:rPr>
        <w:t>. The provisions</w:t>
      </w:r>
      <w:r w:rsidR="00FC3573" w:rsidRPr="00A86CEB">
        <w:rPr>
          <w:rFonts w:ascii="Times New Roman" w:hAnsi="Times New Roman" w:cs="Times New Roman"/>
          <w:sz w:val="24"/>
          <w:szCs w:val="24"/>
        </w:rPr>
        <w:t xml:space="preserve"> of s 49 (3) </w:t>
      </w:r>
      <w:r w:rsidR="00D13BB0" w:rsidRPr="00A86CEB">
        <w:rPr>
          <w:rFonts w:ascii="Times New Roman" w:hAnsi="Times New Roman" w:cs="Times New Roman"/>
          <w:sz w:val="24"/>
          <w:szCs w:val="24"/>
        </w:rPr>
        <w:t>a</w:t>
      </w:r>
      <w:r w:rsidR="00FC3573" w:rsidRPr="00A86CEB">
        <w:rPr>
          <w:rFonts w:ascii="Times New Roman" w:hAnsi="Times New Roman" w:cs="Times New Roman"/>
          <w:sz w:val="24"/>
          <w:szCs w:val="24"/>
        </w:rPr>
        <w:t>nd (4)</w:t>
      </w:r>
      <w:r w:rsidR="003B0535" w:rsidRPr="00A86CEB">
        <w:rPr>
          <w:rFonts w:ascii="Times New Roman" w:hAnsi="Times New Roman" w:cs="Times New Roman"/>
          <w:sz w:val="24"/>
          <w:szCs w:val="24"/>
        </w:rPr>
        <w:t xml:space="preserve"> read</w:t>
      </w:r>
      <w:r w:rsidR="00FC3573" w:rsidRPr="00A86CEB">
        <w:rPr>
          <w:rFonts w:ascii="Times New Roman" w:hAnsi="Times New Roman" w:cs="Times New Roman"/>
          <w:sz w:val="24"/>
          <w:szCs w:val="24"/>
        </w:rPr>
        <w:t xml:space="preserve"> as follows</w:t>
      </w:r>
      <w:r w:rsidR="003B0535" w:rsidRPr="00A86CEB">
        <w:rPr>
          <w:rFonts w:ascii="Times New Roman" w:hAnsi="Times New Roman" w:cs="Times New Roman"/>
          <w:sz w:val="24"/>
          <w:szCs w:val="24"/>
        </w:rPr>
        <w:t>:</w:t>
      </w:r>
    </w:p>
    <w:p w:rsidR="003B0535" w:rsidRPr="00A86CEB" w:rsidRDefault="003B0535" w:rsidP="005E4105">
      <w:pPr>
        <w:spacing w:after="0" w:line="240" w:lineRule="auto"/>
        <w:jc w:val="both"/>
        <w:rPr>
          <w:rFonts w:ascii="Times New Roman" w:hAnsi="Times New Roman" w:cs="Times New Roman"/>
          <w:b/>
          <w:sz w:val="24"/>
          <w:szCs w:val="24"/>
        </w:rPr>
      </w:pPr>
      <w:r w:rsidRPr="00A86CEB">
        <w:rPr>
          <w:rFonts w:ascii="Times New Roman" w:hAnsi="Times New Roman" w:cs="Times New Roman"/>
          <w:sz w:val="24"/>
          <w:szCs w:val="24"/>
        </w:rPr>
        <w:tab/>
      </w:r>
      <w:r w:rsidRPr="00A86CEB">
        <w:rPr>
          <w:rFonts w:ascii="Times New Roman" w:hAnsi="Times New Roman" w:cs="Times New Roman"/>
          <w:b/>
          <w:sz w:val="24"/>
          <w:szCs w:val="24"/>
        </w:rPr>
        <w:t>“49 Use and disposal of land acquired</w:t>
      </w:r>
    </w:p>
    <w:p w:rsidR="003B0535" w:rsidRPr="00A86CEB" w:rsidRDefault="003B0535" w:rsidP="005E4105">
      <w:pPr>
        <w:spacing w:after="0" w:line="240" w:lineRule="auto"/>
        <w:ind w:left="720"/>
        <w:jc w:val="both"/>
        <w:rPr>
          <w:rFonts w:ascii="Times New Roman" w:hAnsi="Times New Roman" w:cs="Times New Roman"/>
          <w:sz w:val="24"/>
          <w:szCs w:val="24"/>
        </w:rPr>
      </w:pPr>
      <w:r w:rsidRPr="00A86CEB">
        <w:rPr>
          <w:rFonts w:ascii="Times New Roman" w:hAnsi="Times New Roman" w:cs="Times New Roman"/>
          <w:sz w:val="24"/>
          <w:szCs w:val="24"/>
        </w:rPr>
        <w:t>(3) Notwithstanding an operative master plan or local plan or an approved scheme or the terms of any permit or any approval issued in terms of Part III, IV or V of the repealed Act, the Minister may authorize the use of any reserved land for a purpose other than that for which it was so reserved…</w:t>
      </w:r>
    </w:p>
    <w:p w:rsidR="003B0535" w:rsidRPr="00A86CEB" w:rsidRDefault="003B0535" w:rsidP="005E4105">
      <w:pPr>
        <w:spacing w:after="0" w:line="240" w:lineRule="auto"/>
        <w:ind w:left="720"/>
        <w:jc w:val="both"/>
        <w:rPr>
          <w:rFonts w:ascii="Times New Roman" w:hAnsi="Times New Roman" w:cs="Times New Roman"/>
          <w:sz w:val="24"/>
          <w:szCs w:val="24"/>
        </w:rPr>
      </w:pPr>
      <w:r w:rsidRPr="00A86CEB">
        <w:rPr>
          <w:rFonts w:ascii="Times New Roman" w:hAnsi="Times New Roman" w:cs="Times New Roman"/>
          <w:sz w:val="24"/>
          <w:szCs w:val="24"/>
        </w:rPr>
        <w:t>(4) Notwithstanding an operative master plan or local plan or an approved scheme or the terms of any permit or any approval issued in terms of Part III, IV or V of the repealed Act, land which has been acquired by an authority for public purposes in terms of this Act or the repealed Act may, with the consent of the Minister, be transferred free from any restriction limiting the use of the land to public purposes…”</w:t>
      </w:r>
    </w:p>
    <w:p w:rsidR="00C25199" w:rsidRPr="00A86CEB" w:rsidRDefault="00C25199" w:rsidP="005E4105">
      <w:pPr>
        <w:spacing w:after="0" w:line="240" w:lineRule="auto"/>
        <w:ind w:left="720"/>
        <w:jc w:val="both"/>
        <w:rPr>
          <w:rFonts w:ascii="Times New Roman" w:hAnsi="Times New Roman" w:cs="Times New Roman"/>
          <w:sz w:val="24"/>
          <w:szCs w:val="24"/>
        </w:rPr>
      </w:pPr>
    </w:p>
    <w:p w:rsidR="00C25199" w:rsidRPr="00A86CEB" w:rsidRDefault="00C25199" w:rsidP="005E4105">
      <w:pPr>
        <w:spacing w:after="0" w:line="240" w:lineRule="auto"/>
        <w:ind w:left="720"/>
        <w:jc w:val="both"/>
        <w:rPr>
          <w:rFonts w:ascii="Times New Roman" w:hAnsi="Times New Roman" w:cs="Times New Roman"/>
          <w:sz w:val="24"/>
          <w:szCs w:val="24"/>
        </w:rPr>
      </w:pPr>
    </w:p>
    <w:p w:rsidR="00D13BB0" w:rsidRPr="00A86CEB" w:rsidRDefault="00D13BB0" w:rsidP="00E31A68">
      <w:pPr>
        <w:tabs>
          <w:tab w:val="left" w:pos="1134"/>
        </w:tabs>
        <w:spacing w:after="0" w:line="240" w:lineRule="auto"/>
        <w:ind w:left="720"/>
        <w:jc w:val="both"/>
        <w:rPr>
          <w:rFonts w:ascii="Times New Roman" w:hAnsi="Times New Roman" w:cs="Times New Roman"/>
          <w:sz w:val="24"/>
          <w:szCs w:val="24"/>
        </w:rPr>
      </w:pPr>
    </w:p>
    <w:p w:rsidR="00D2286C" w:rsidRPr="00A86CEB" w:rsidRDefault="002F02AA" w:rsidP="00E31A68">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lastRenderedPageBreak/>
        <w:tab/>
      </w:r>
      <w:r w:rsidR="00E713C5" w:rsidRPr="00A86CEB">
        <w:rPr>
          <w:rFonts w:ascii="Times New Roman" w:hAnsi="Times New Roman" w:cs="Times New Roman"/>
          <w:sz w:val="24"/>
          <w:szCs w:val="24"/>
        </w:rPr>
        <w:t>The letter itself wa</w:t>
      </w:r>
      <w:r w:rsidR="003B0535" w:rsidRPr="00A86CEB">
        <w:rPr>
          <w:rFonts w:ascii="Times New Roman" w:hAnsi="Times New Roman" w:cs="Times New Roman"/>
          <w:sz w:val="24"/>
          <w:szCs w:val="24"/>
        </w:rPr>
        <w:t xml:space="preserve">s titled “Proposed change of reservation on Stand 18692 Harare Township from Primary School to School and Church/ Conference Centre”. </w:t>
      </w:r>
      <w:r w:rsidR="00E713C5" w:rsidRPr="00A86CEB">
        <w:rPr>
          <w:rFonts w:ascii="Times New Roman" w:hAnsi="Times New Roman" w:cs="Times New Roman"/>
          <w:sz w:val="24"/>
          <w:szCs w:val="24"/>
        </w:rPr>
        <w:t xml:space="preserve">It is </w:t>
      </w:r>
      <w:r w:rsidR="00FA135D" w:rsidRPr="00A86CEB">
        <w:rPr>
          <w:rFonts w:ascii="Times New Roman" w:hAnsi="Times New Roman" w:cs="Times New Roman"/>
          <w:sz w:val="24"/>
          <w:szCs w:val="24"/>
        </w:rPr>
        <w:t>clear that th</w:t>
      </w:r>
      <w:r w:rsidR="00103DEC" w:rsidRPr="00A86CEB">
        <w:rPr>
          <w:rFonts w:ascii="Times New Roman" w:hAnsi="Times New Roman" w:cs="Times New Roman"/>
          <w:sz w:val="24"/>
          <w:szCs w:val="24"/>
        </w:rPr>
        <w:t>e applicant did</w:t>
      </w:r>
      <w:r w:rsidR="003B0535" w:rsidRPr="00A86CEB">
        <w:rPr>
          <w:rFonts w:ascii="Times New Roman" w:hAnsi="Times New Roman" w:cs="Times New Roman"/>
          <w:sz w:val="24"/>
          <w:szCs w:val="24"/>
        </w:rPr>
        <w:t xml:space="preserve"> not</w:t>
      </w:r>
      <w:r w:rsidR="00103DEC" w:rsidRPr="00A86CEB">
        <w:rPr>
          <w:rFonts w:ascii="Times New Roman" w:hAnsi="Times New Roman" w:cs="Times New Roman"/>
          <w:sz w:val="24"/>
          <w:szCs w:val="24"/>
        </w:rPr>
        <w:t xml:space="preserve"> have</w:t>
      </w:r>
      <w:r w:rsidR="003B0535" w:rsidRPr="00A86CEB">
        <w:rPr>
          <w:rFonts w:ascii="Times New Roman" w:hAnsi="Times New Roman" w:cs="Times New Roman"/>
          <w:sz w:val="24"/>
          <w:szCs w:val="24"/>
        </w:rPr>
        <w:t xml:space="preserve"> a</w:t>
      </w:r>
      <w:r w:rsidR="00FA135D" w:rsidRPr="00A86CEB">
        <w:rPr>
          <w:rFonts w:ascii="Times New Roman" w:hAnsi="Times New Roman" w:cs="Times New Roman"/>
          <w:sz w:val="24"/>
          <w:szCs w:val="24"/>
        </w:rPr>
        <w:t xml:space="preserve"> development</w:t>
      </w:r>
      <w:r w:rsidR="003B0535" w:rsidRPr="00A86CEB">
        <w:rPr>
          <w:rFonts w:ascii="Times New Roman" w:hAnsi="Times New Roman" w:cs="Times New Roman"/>
          <w:sz w:val="24"/>
          <w:szCs w:val="24"/>
        </w:rPr>
        <w:t xml:space="preserve"> permit</w:t>
      </w:r>
      <w:r w:rsidR="00103DEC" w:rsidRPr="00A86CEB">
        <w:rPr>
          <w:rFonts w:ascii="Times New Roman" w:hAnsi="Times New Roman" w:cs="Times New Roman"/>
          <w:sz w:val="24"/>
          <w:szCs w:val="24"/>
        </w:rPr>
        <w:t xml:space="preserve"> authorising it to </w:t>
      </w:r>
      <w:r w:rsidR="004C45A6" w:rsidRPr="00A86CEB">
        <w:rPr>
          <w:rFonts w:ascii="Times New Roman" w:hAnsi="Times New Roman" w:cs="Times New Roman"/>
          <w:sz w:val="24"/>
          <w:szCs w:val="24"/>
        </w:rPr>
        <w:t>commence</w:t>
      </w:r>
      <w:r w:rsidR="00103DEC" w:rsidRPr="00A86CEB">
        <w:rPr>
          <w:rFonts w:ascii="Times New Roman" w:hAnsi="Times New Roman" w:cs="Times New Roman"/>
          <w:sz w:val="24"/>
          <w:szCs w:val="24"/>
        </w:rPr>
        <w:t xml:space="preserve"> developments on stand 18962</w:t>
      </w:r>
      <w:r w:rsidR="00FA135D" w:rsidRPr="00A86CEB">
        <w:rPr>
          <w:rFonts w:ascii="Times New Roman" w:hAnsi="Times New Roman" w:cs="Times New Roman"/>
          <w:sz w:val="24"/>
          <w:szCs w:val="24"/>
        </w:rPr>
        <w:t>.</w:t>
      </w:r>
      <w:r w:rsidR="004C45A6" w:rsidRPr="00A86CEB">
        <w:rPr>
          <w:rFonts w:ascii="Times New Roman" w:hAnsi="Times New Roman" w:cs="Times New Roman"/>
          <w:sz w:val="24"/>
          <w:szCs w:val="24"/>
        </w:rPr>
        <w:t xml:space="preserve"> It cannot therefore be said that the court </w:t>
      </w:r>
      <w:r w:rsidR="004C45A6" w:rsidRPr="007F7792">
        <w:rPr>
          <w:rFonts w:ascii="Times New Roman" w:hAnsi="Times New Roman" w:cs="Times New Roman"/>
          <w:i/>
          <w:sz w:val="24"/>
          <w:szCs w:val="24"/>
        </w:rPr>
        <w:t>a quo</w:t>
      </w:r>
      <w:r w:rsidR="004C45A6" w:rsidRPr="00A86CEB">
        <w:rPr>
          <w:rFonts w:ascii="Times New Roman" w:hAnsi="Times New Roman" w:cs="Times New Roman"/>
          <w:sz w:val="24"/>
          <w:szCs w:val="24"/>
        </w:rPr>
        <w:t xml:space="preserve"> erred when it granted the declaratur and the prohibitory interdict.</w:t>
      </w:r>
      <w:r w:rsidR="005621F9" w:rsidRPr="00A86CEB">
        <w:rPr>
          <w:rFonts w:ascii="Times New Roman" w:hAnsi="Times New Roman" w:cs="Times New Roman"/>
          <w:sz w:val="24"/>
          <w:szCs w:val="24"/>
        </w:rPr>
        <w:t xml:space="preserve"> </w:t>
      </w:r>
    </w:p>
    <w:p w:rsidR="00D2286C" w:rsidRPr="00A86CEB" w:rsidRDefault="00D2286C" w:rsidP="00D2286C">
      <w:pPr>
        <w:tabs>
          <w:tab w:val="left" w:pos="1134"/>
        </w:tabs>
        <w:spacing w:after="0" w:line="480" w:lineRule="auto"/>
        <w:ind w:firstLine="720"/>
        <w:jc w:val="both"/>
        <w:rPr>
          <w:rFonts w:ascii="Times New Roman" w:hAnsi="Times New Roman" w:cs="Times New Roman"/>
          <w:sz w:val="24"/>
          <w:szCs w:val="24"/>
        </w:rPr>
      </w:pPr>
    </w:p>
    <w:p w:rsidR="00140900" w:rsidRPr="00A86CEB" w:rsidRDefault="00E31A68" w:rsidP="00E31A68">
      <w:pPr>
        <w:tabs>
          <w:tab w:val="left" w:pos="1134"/>
        </w:tabs>
        <w:spacing w:after="0" w:line="480" w:lineRule="auto"/>
        <w:ind w:firstLine="720"/>
        <w:jc w:val="both"/>
        <w:rPr>
          <w:rFonts w:ascii="Times New Roman" w:hAnsi="Times New Roman" w:cs="Times New Roman"/>
          <w:sz w:val="24"/>
          <w:szCs w:val="24"/>
        </w:rPr>
      </w:pPr>
      <w:r w:rsidRPr="00A86CEB">
        <w:rPr>
          <w:rFonts w:ascii="Times New Roman" w:hAnsi="Times New Roman" w:cs="Times New Roman"/>
          <w:sz w:val="24"/>
          <w:szCs w:val="24"/>
        </w:rPr>
        <w:tab/>
      </w:r>
      <w:r w:rsidR="00DA66ED" w:rsidRPr="00A86CEB">
        <w:rPr>
          <w:rFonts w:ascii="Times New Roman" w:hAnsi="Times New Roman" w:cs="Times New Roman"/>
          <w:sz w:val="24"/>
          <w:szCs w:val="24"/>
        </w:rPr>
        <w:t xml:space="preserve">In view of the illegality of the development the court </w:t>
      </w:r>
      <w:r w:rsidR="001D03EA" w:rsidRPr="00A86CEB">
        <w:rPr>
          <w:rFonts w:ascii="Times New Roman" w:hAnsi="Times New Roman" w:cs="Times New Roman"/>
          <w:i/>
          <w:sz w:val="24"/>
          <w:szCs w:val="24"/>
        </w:rPr>
        <w:t>a </w:t>
      </w:r>
      <w:r w:rsidR="00DA66ED" w:rsidRPr="00A86CEB">
        <w:rPr>
          <w:rFonts w:ascii="Times New Roman" w:hAnsi="Times New Roman" w:cs="Times New Roman"/>
          <w:i/>
          <w:sz w:val="24"/>
          <w:szCs w:val="24"/>
        </w:rPr>
        <w:t>quo</w:t>
      </w:r>
      <w:r w:rsidR="003B0535" w:rsidRPr="00A86CEB">
        <w:rPr>
          <w:rFonts w:ascii="Times New Roman" w:hAnsi="Times New Roman" w:cs="Times New Roman"/>
          <w:sz w:val="24"/>
          <w:szCs w:val="24"/>
        </w:rPr>
        <w:t xml:space="preserve"> </w:t>
      </w:r>
      <w:r w:rsidR="00DA66ED" w:rsidRPr="00A86CEB">
        <w:rPr>
          <w:rFonts w:ascii="Times New Roman" w:hAnsi="Times New Roman" w:cs="Times New Roman"/>
          <w:sz w:val="24"/>
          <w:szCs w:val="24"/>
        </w:rPr>
        <w:t xml:space="preserve">lawfully </w:t>
      </w:r>
      <w:r w:rsidR="003B0535" w:rsidRPr="00A86CEB">
        <w:rPr>
          <w:rFonts w:ascii="Times New Roman" w:hAnsi="Times New Roman" w:cs="Times New Roman"/>
          <w:sz w:val="24"/>
          <w:szCs w:val="24"/>
        </w:rPr>
        <w:t>interdict</w:t>
      </w:r>
      <w:r w:rsidR="00D16CD2" w:rsidRPr="00A86CEB">
        <w:rPr>
          <w:rFonts w:ascii="Times New Roman" w:hAnsi="Times New Roman" w:cs="Times New Roman"/>
          <w:sz w:val="24"/>
          <w:szCs w:val="24"/>
        </w:rPr>
        <w:t>ed</w:t>
      </w:r>
      <w:r w:rsidR="003B0535" w:rsidRPr="00A86CEB">
        <w:rPr>
          <w:rFonts w:ascii="Times New Roman" w:hAnsi="Times New Roman" w:cs="Times New Roman"/>
          <w:sz w:val="24"/>
          <w:szCs w:val="24"/>
        </w:rPr>
        <w:t xml:space="preserve"> the </w:t>
      </w:r>
      <w:r w:rsidR="005621F9" w:rsidRPr="00A86CEB">
        <w:rPr>
          <w:rFonts w:ascii="Times New Roman" w:hAnsi="Times New Roman" w:cs="Times New Roman"/>
          <w:sz w:val="24"/>
          <w:szCs w:val="24"/>
        </w:rPr>
        <w:t>applicant from continuing with development</w:t>
      </w:r>
      <w:r w:rsidR="003B0535" w:rsidRPr="00A86CEB">
        <w:rPr>
          <w:rFonts w:ascii="Times New Roman" w:hAnsi="Times New Roman" w:cs="Times New Roman"/>
          <w:sz w:val="24"/>
          <w:szCs w:val="24"/>
        </w:rPr>
        <w:t xml:space="preserve"> until all </w:t>
      </w:r>
      <w:r w:rsidR="005621F9" w:rsidRPr="00A86CEB">
        <w:rPr>
          <w:rFonts w:ascii="Times New Roman" w:hAnsi="Times New Roman" w:cs="Times New Roman"/>
          <w:sz w:val="24"/>
          <w:szCs w:val="24"/>
        </w:rPr>
        <w:t>necessary permits for the development ha</w:t>
      </w:r>
      <w:r w:rsidR="00D16CD2" w:rsidRPr="00A86CEB">
        <w:rPr>
          <w:rFonts w:ascii="Times New Roman" w:hAnsi="Times New Roman" w:cs="Times New Roman"/>
          <w:sz w:val="24"/>
          <w:szCs w:val="24"/>
        </w:rPr>
        <w:t>ve</w:t>
      </w:r>
      <w:r w:rsidR="005621F9" w:rsidRPr="00A86CEB">
        <w:rPr>
          <w:rFonts w:ascii="Times New Roman" w:hAnsi="Times New Roman" w:cs="Times New Roman"/>
          <w:sz w:val="24"/>
          <w:szCs w:val="24"/>
        </w:rPr>
        <w:t xml:space="preserve"> been</w:t>
      </w:r>
      <w:r w:rsidR="003B0535" w:rsidRPr="00A86CEB">
        <w:rPr>
          <w:rFonts w:ascii="Times New Roman" w:hAnsi="Times New Roman" w:cs="Times New Roman"/>
          <w:sz w:val="24"/>
          <w:szCs w:val="24"/>
        </w:rPr>
        <w:t xml:space="preserve"> </w:t>
      </w:r>
      <w:r w:rsidR="00D16CD2" w:rsidRPr="00A86CEB">
        <w:rPr>
          <w:rFonts w:ascii="Times New Roman" w:hAnsi="Times New Roman" w:cs="Times New Roman"/>
          <w:sz w:val="24"/>
          <w:szCs w:val="24"/>
        </w:rPr>
        <w:t>obtained</w:t>
      </w:r>
      <w:r w:rsidR="003B0535" w:rsidRPr="00A86CEB">
        <w:rPr>
          <w:rFonts w:ascii="Times New Roman" w:hAnsi="Times New Roman" w:cs="Times New Roman"/>
          <w:sz w:val="24"/>
          <w:szCs w:val="24"/>
        </w:rPr>
        <w:t>. I</w:t>
      </w:r>
      <w:r w:rsidR="00F47CFE">
        <w:rPr>
          <w:rFonts w:ascii="Times New Roman" w:hAnsi="Times New Roman" w:cs="Times New Roman"/>
          <w:sz w:val="24"/>
          <w:szCs w:val="24"/>
        </w:rPr>
        <w:t>,</w:t>
      </w:r>
      <w:r w:rsidR="00D16CD2" w:rsidRPr="00A86CEB">
        <w:rPr>
          <w:rFonts w:ascii="Times New Roman" w:hAnsi="Times New Roman" w:cs="Times New Roman"/>
          <w:sz w:val="24"/>
          <w:szCs w:val="24"/>
        </w:rPr>
        <w:t xml:space="preserve"> therefore</w:t>
      </w:r>
      <w:r w:rsidR="00F47CFE">
        <w:rPr>
          <w:rFonts w:ascii="Times New Roman" w:hAnsi="Times New Roman" w:cs="Times New Roman"/>
          <w:sz w:val="24"/>
          <w:szCs w:val="24"/>
        </w:rPr>
        <w:t>,</w:t>
      </w:r>
      <w:r w:rsidR="00D16CD2" w:rsidRPr="00A86CEB">
        <w:rPr>
          <w:rFonts w:ascii="Times New Roman" w:hAnsi="Times New Roman" w:cs="Times New Roman"/>
          <w:sz w:val="24"/>
          <w:szCs w:val="24"/>
        </w:rPr>
        <w:t xml:space="preserve"> find that the</w:t>
      </w:r>
      <w:r w:rsidR="00E713C5" w:rsidRPr="00A86CEB">
        <w:rPr>
          <w:rFonts w:ascii="Times New Roman" w:hAnsi="Times New Roman" w:cs="Times New Roman"/>
          <w:sz w:val="24"/>
          <w:szCs w:val="24"/>
        </w:rPr>
        <w:t xml:space="preserve"> a</w:t>
      </w:r>
      <w:r w:rsidR="00CC7751" w:rsidRPr="00A86CEB">
        <w:rPr>
          <w:rFonts w:ascii="Times New Roman" w:hAnsi="Times New Roman" w:cs="Times New Roman"/>
          <w:sz w:val="24"/>
          <w:szCs w:val="24"/>
        </w:rPr>
        <w:t xml:space="preserve">pplicant has no </w:t>
      </w:r>
      <w:r w:rsidR="00C7689F" w:rsidRPr="00A86CEB">
        <w:rPr>
          <w:rFonts w:ascii="Times New Roman" w:hAnsi="Times New Roman" w:cs="Times New Roman"/>
          <w:sz w:val="24"/>
          <w:szCs w:val="24"/>
        </w:rPr>
        <w:t xml:space="preserve">reasonable </w:t>
      </w:r>
      <w:r w:rsidR="00CC7751" w:rsidRPr="00A86CEB">
        <w:rPr>
          <w:rFonts w:ascii="Times New Roman" w:hAnsi="Times New Roman" w:cs="Times New Roman"/>
          <w:sz w:val="24"/>
          <w:szCs w:val="24"/>
        </w:rPr>
        <w:t>prospects of success on appeal</w:t>
      </w:r>
      <w:r w:rsidR="003B0535" w:rsidRPr="00A86CEB">
        <w:rPr>
          <w:rFonts w:ascii="Times New Roman" w:hAnsi="Times New Roman" w:cs="Times New Roman"/>
          <w:sz w:val="24"/>
          <w:szCs w:val="24"/>
        </w:rPr>
        <w:t>.</w:t>
      </w:r>
    </w:p>
    <w:p w:rsidR="00750CCB" w:rsidRPr="00A86CEB" w:rsidRDefault="00750CCB" w:rsidP="005E4105">
      <w:pPr>
        <w:spacing w:after="0" w:line="480" w:lineRule="auto"/>
        <w:jc w:val="both"/>
        <w:rPr>
          <w:rFonts w:ascii="Times New Roman" w:hAnsi="Times New Roman" w:cs="Times New Roman"/>
          <w:sz w:val="24"/>
          <w:szCs w:val="24"/>
          <w:lang w:val="en-GB"/>
        </w:rPr>
      </w:pPr>
    </w:p>
    <w:p w:rsidR="00D8350E" w:rsidRPr="00A86CEB" w:rsidRDefault="000F51EB" w:rsidP="005E4105">
      <w:pPr>
        <w:tabs>
          <w:tab w:val="left" w:pos="1134"/>
        </w:tabs>
        <w:spacing w:after="0" w:line="480" w:lineRule="auto"/>
        <w:jc w:val="both"/>
        <w:rPr>
          <w:rFonts w:ascii="Times New Roman" w:hAnsi="Times New Roman" w:cs="Times New Roman"/>
          <w:sz w:val="24"/>
          <w:szCs w:val="24"/>
          <w:lang w:val="en-GB"/>
        </w:rPr>
      </w:pPr>
      <w:r w:rsidRPr="00A86CEB">
        <w:rPr>
          <w:rFonts w:ascii="Times New Roman" w:hAnsi="Times New Roman" w:cs="Times New Roman"/>
          <w:sz w:val="24"/>
          <w:szCs w:val="24"/>
          <w:lang w:val="en-GB"/>
        </w:rPr>
        <w:tab/>
        <w:t>The ex</w:t>
      </w:r>
      <w:r w:rsidR="008443EE" w:rsidRPr="00A86CEB">
        <w:rPr>
          <w:rFonts w:ascii="Times New Roman" w:hAnsi="Times New Roman" w:cs="Times New Roman"/>
          <w:sz w:val="24"/>
          <w:szCs w:val="24"/>
          <w:lang w:val="en-GB"/>
        </w:rPr>
        <w:t>tent of the delay is inordinate and the explanation given by the applicant</w:t>
      </w:r>
      <w:r w:rsidR="00750CCB" w:rsidRPr="00A86CEB">
        <w:rPr>
          <w:rFonts w:ascii="Times New Roman" w:hAnsi="Times New Roman" w:cs="Times New Roman"/>
          <w:sz w:val="24"/>
          <w:szCs w:val="24"/>
          <w:lang w:val="en-GB"/>
        </w:rPr>
        <w:t xml:space="preserve"> is unreasonable</w:t>
      </w:r>
      <w:r w:rsidR="00A61215" w:rsidRPr="00A86CEB">
        <w:rPr>
          <w:rFonts w:ascii="Times New Roman" w:hAnsi="Times New Roman" w:cs="Times New Roman"/>
          <w:sz w:val="24"/>
          <w:szCs w:val="24"/>
          <w:lang w:val="en-GB"/>
        </w:rPr>
        <w:t xml:space="preserve">. </w:t>
      </w:r>
      <w:r w:rsidR="00750CCB" w:rsidRPr="00A86CEB">
        <w:rPr>
          <w:rFonts w:ascii="Times New Roman" w:hAnsi="Times New Roman" w:cs="Times New Roman"/>
          <w:sz w:val="24"/>
          <w:szCs w:val="24"/>
          <w:lang w:val="en-GB"/>
        </w:rPr>
        <w:t xml:space="preserve">The </w:t>
      </w:r>
      <w:r w:rsidR="00B62945" w:rsidRPr="00A86CEB">
        <w:rPr>
          <w:rFonts w:ascii="Times New Roman" w:hAnsi="Times New Roman" w:cs="Times New Roman"/>
          <w:sz w:val="24"/>
          <w:szCs w:val="24"/>
          <w:lang w:val="en-GB"/>
        </w:rPr>
        <w:t>submissions</w:t>
      </w:r>
      <w:r w:rsidR="00750CCB" w:rsidRPr="00A86CEB">
        <w:rPr>
          <w:rFonts w:ascii="Times New Roman" w:hAnsi="Times New Roman" w:cs="Times New Roman"/>
          <w:sz w:val="24"/>
          <w:szCs w:val="24"/>
          <w:lang w:val="en-GB"/>
        </w:rPr>
        <w:t xml:space="preserve"> of the applicant</w:t>
      </w:r>
      <w:r w:rsidR="00B62945" w:rsidRPr="00A86CEB">
        <w:rPr>
          <w:rFonts w:ascii="Times New Roman" w:hAnsi="Times New Roman" w:cs="Times New Roman"/>
          <w:sz w:val="24"/>
          <w:szCs w:val="24"/>
          <w:lang w:val="en-GB"/>
        </w:rPr>
        <w:t xml:space="preserve"> </w:t>
      </w:r>
      <w:r w:rsidRPr="00A86CEB">
        <w:rPr>
          <w:rFonts w:ascii="Times New Roman" w:hAnsi="Times New Roman" w:cs="Times New Roman"/>
          <w:sz w:val="24"/>
          <w:szCs w:val="24"/>
          <w:lang w:val="en-GB"/>
        </w:rPr>
        <w:t xml:space="preserve">on </w:t>
      </w:r>
      <w:r w:rsidR="00B62945" w:rsidRPr="00A86CEB">
        <w:rPr>
          <w:rFonts w:ascii="Times New Roman" w:hAnsi="Times New Roman" w:cs="Times New Roman"/>
          <w:sz w:val="24"/>
          <w:szCs w:val="24"/>
          <w:lang w:val="en-GB"/>
        </w:rPr>
        <w:t>i</w:t>
      </w:r>
      <w:r w:rsidRPr="00A86CEB">
        <w:rPr>
          <w:rFonts w:ascii="Times New Roman" w:hAnsi="Times New Roman" w:cs="Times New Roman"/>
          <w:sz w:val="24"/>
          <w:szCs w:val="24"/>
          <w:lang w:val="en-GB"/>
        </w:rPr>
        <w:t>t</w:t>
      </w:r>
      <w:r w:rsidR="00B62945" w:rsidRPr="00A86CEB">
        <w:rPr>
          <w:rFonts w:ascii="Times New Roman" w:hAnsi="Times New Roman" w:cs="Times New Roman"/>
          <w:sz w:val="24"/>
          <w:szCs w:val="24"/>
          <w:lang w:val="en-GB"/>
        </w:rPr>
        <w:t>s</w:t>
      </w:r>
      <w:r w:rsidRPr="00A86CEB">
        <w:rPr>
          <w:rFonts w:ascii="Times New Roman" w:hAnsi="Times New Roman" w:cs="Times New Roman"/>
          <w:sz w:val="24"/>
          <w:szCs w:val="24"/>
          <w:lang w:val="en-GB"/>
        </w:rPr>
        <w:t xml:space="preserve"> prospects of success</w:t>
      </w:r>
      <w:r w:rsidR="00750CCB" w:rsidRPr="00A86CEB">
        <w:rPr>
          <w:rFonts w:ascii="Times New Roman" w:hAnsi="Times New Roman" w:cs="Times New Roman"/>
          <w:sz w:val="24"/>
          <w:szCs w:val="24"/>
          <w:lang w:val="en-GB"/>
        </w:rPr>
        <w:t xml:space="preserve"> in the intended appeal are devoid of merit.</w:t>
      </w:r>
      <w:r w:rsidR="00D8350E" w:rsidRPr="00A86CEB">
        <w:rPr>
          <w:rFonts w:ascii="Times New Roman" w:hAnsi="Times New Roman" w:cs="Times New Roman"/>
          <w:sz w:val="24"/>
          <w:szCs w:val="24"/>
          <w:lang w:val="en-GB"/>
        </w:rPr>
        <w:t xml:space="preserve"> There is no reason why the costs should not follow the result.</w:t>
      </w:r>
      <w:r w:rsidR="00750CCB" w:rsidRPr="00A86CEB">
        <w:rPr>
          <w:rFonts w:ascii="Times New Roman" w:hAnsi="Times New Roman" w:cs="Times New Roman"/>
          <w:sz w:val="24"/>
          <w:szCs w:val="24"/>
          <w:lang w:val="en-GB"/>
        </w:rPr>
        <w:t xml:space="preserve"> </w:t>
      </w:r>
    </w:p>
    <w:p w:rsidR="005E4105" w:rsidRPr="00A86CEB" w:rsidRDefault="005E4105" w:rsidP="005E4105">
      <w:pPr>
        <w:tabs>
          <w:tab w:val="left" w:pos="1134"/>
        </w:tabs>
        <w:spacing w:after="0" w:line="240" w:lineRule="auto"/>
        <w:jc w:val="both"/>
        <w:rPr>
          <w:rFonts w:ascii="Times New Roman" w:hAnsi="Times New Roman" w:cs="Times New Roman"/>
          <w:sz w:val="24"/>
          <w:szCs w:val="24"/>
          <w:lang w:val="en-GB"/>
        </w:rPr>
      </w:pPr>
    </w:p>
    <w:p w:rsidR="00DD6AB8" w:rsidRPr="00A86CEB" w:rsidRDefault="00DD6AB8" w:rsidP="005E4105">
      <w:pPr>
        <w:tabs>
          <w:tab w:val="left" w:pos="1134"/>
        </w:tabs>
        <w:spacing w:after="0" w:line="240" w:lineRule="auto"/>
        <w:jc w:val="both"/>
        <w:rPr>
          <w:rFonts w:ascii="Times New Roman" w:hAnsi="Times New Roman" w:cs="Times New Roman"/>
          <w:sz w:val="24"/>
          <w:szCs w:val="24"/>
          <w:lang w:val="en-GB"/>
        </w:rPr>
      </w:pPr>
    </w:p>
    <w:p w:rsidR="00DD6AB8" w:rsidRPr="00A86CEB" w:rsidRDefault="00DD6AB8" w:rsidP="004441DB">
      <w:pPr>
        <w:tabs>
          <w:tab w:val="left" w:pos="1134"/>
        </w:tabs>
        <w:spacing w:after="0" w:line="480" w:lineRule="auto"/>
        <w:jc w:val="both"/>
        <w:rPr>
          <w:rFonts w:ascii="Times New Roman" w:hAnsi="Times New Roman" w:cs="Times New Roman"/>
          <w:sz w:val="24"/>
          <w:szCs w:val="24"/>
          <w:lang w:val="en-GB"/>
        </w:rPr>
      </w:pPr>
      <w:r w:rsidRPr="00A86CEB">
        <w:rPr>
          <w:rFonts w:ascii="Times New Roman" w:hAnsi="Times New Roman" w:cs="Times New Roman"/>
          <w:sz w:val="24"/>
          <w:szCs w:val="24"/>
          <w:lang w:val="en-GB"/>
        </w:rPr>
        <w:t xml:space="preserve">       </w:t>
      </w:r>
      <w:r w:rsidRPr="00A86CEB">
        <w:rPr>
          <w:rFonts w:ascii="Times New Roman" w:hAnsi="Times New Roman" w:cs="Times New Roman"/>
          <w:sz w:val="24"/>
          <w:szCs w:val="24"/>
          <w:lang w:val="en-GB"/>
        </w:rPr>
        <w:tab/>
      </w:r>
      <w:r w:rsidR="00D8350E" w:rsidRPr="00A86CEB">
        <w:rPr>
          <w:rFonts w:ascii="Times New Roman" w:hAnsi="Times New Roman" w:cs="Times New Roman"/>
          <w:sz w:val="24"/>
          <w:szCs w:val="24"/>
          <w:lang w:val="en-GB"/>
        </w:rPr>
        <w:t>The</w:t>
      </w:r>
      <w:r w:rsidR="00750CCB" w:rsidRPr="00A86CEB">
        <w:rPr>
          <w:rFonts w:ascii="Times New Roman" w:hAnsi="Times New Roman" w:cs="Times New Roman"/>
          <w:sz w:val="24"/>
          <w:szCs w:val="24"/>
          <w:lang w:val="en-GB"/>
        </w:rPr>
        <w:t xml:space="preserve"> application is</w:t>
      </w:r>
      <w:r w:rsidR="00B650F6" w:rsidRPr="00A86CEB">
        <w:rPr>
          <w:rFonts w:ascii="Times New Roman" w:hAnsi="Times New Roman" w:cs="Times New Roman"/>
          <w:sz w:val="24"/>
          <w:szCs w:val="24"/>
          <w:lang w:val="en-GB"/>
        </w:rPr>
        <w:t xml:space="preserve"> accordingly</w:t>
      </w:r>
      <w:r w:rsidR="00750CCB" w:rsidRPr="00A86CEB">
        <w:rPr>
          <w:rFonts w:ascii="Times New Roman" w:hAnsi="Times New Roman" w:cs="Times New Roman"/>
          <w:sz w:val="24"/>
          <w:szCs w:val="24"/>
          <w:lang w:val="en-GB"/>
        </w:rPr>
        <w:t xml:space="preserve"> dismissed</w:t>
      </w:r>
      <w:r w:rsidR="00D8350E" w:rsidRPr="00A86CEB">
        <w:rPr>
          <w:rFonts w:ascii="Times New Roman" w:hAnsi="Times New Roman" w:cs="Times New Roman"/>
          <w:sz w:val="24"/>
          <w:szCs w:val="24"/>
          <w:lang w:val="en-GB"/>
        </w:rPr>
        <w:t xml:space="preserve"> with costs</w:t>
      </w:r>
      <w:r w:rsidR="00750CCB" w:rsidRPr="00A86CEB">
        <w:rPr>
          <w:rFonts w:ascii="Times New Roman" w:hAnsi="Times New Roman" w:cs="Times New Roman"/>
          <w:sz w:val="24"/>
          <w:szCs w:val="24"/>
          <w:lang w:val="en-GB"/>
        </w:rPr>
        <w:t xml:space="preserve">. </w:t>
      </w:r>
    </w:p>
    <w:p w:rsidR="00FF47FC" w:rsidRPr="00A86CEB" w:rsidRDefault="00FF47FC" w:rsidP="005E4105">
      <w:pPr>
        <w:tabs>
          <w:tab w:val="left" w:pos="1134"/>
        </w:tabs>
        <w:spacing w:after="0" w:line="480" w:lineRule="auto"/>
        <w:jc w:val="both"/>
        <w:rPr>
          <w:rFonts w:ascii="Times New Roman" w:hAnsi="Times New Roman" w:cs="Times New Roman"/>
          <w:sz w:val="24"/>
          <w:szCs w:val="24"/>
          <w:lang w:val="en-GB"/>
        </w:rPr>
      </w:pPr>
    </w:p>
    <w:p w:rsidR="00E31A68" w:rsidRDefault="00E31A68" w:rsidP="005E4105">
      <w:pPr>
        <w:tabs>
          <w:tab w:val="left" w:pos="1134"/>
        </w:tabs>
        <w:spacing w:after="0" w:line="480" w:lineRule="auto"/>
        <w:jc w:val="both"/>
        <w:rPr>
          <w:rFonts w:ascii="Times New Roman" w:hAnsi="Times New Roman" w:cs="Times New Roman"/>
          <w:sz w:val="24"/>
          <w:szCs w:val="24"/>
          <w:lang w:val="en-GB"/>
        </w:rPr>
      </w:pPr>
    </w:p>
    <w:p w:rsidR="00A86CEB" w:rsidRPr="00A86CEB" w:rsidRDefault="00A86CEB" w:rsidP="005E4105">
      <w:pPr>
        <w:tabs>
          <w:tab w:val="left" w:pos="1134"/>
        </w:tabs>
        <w:spacing w:after="0" w:line="480" w:lineRule="auto"/>
        <w:jc w:val="both"/>
        <w:rPr>
          <w:rFonts w:ascii="Times New Roman" w:hAnsi="Times New Roman" w:cs="Times New Roman"/>
          <w:sz w:val="24"/>
          <w:szCs w:val="24"/>
          <w:lang w:val="en-GB"/>
        </w:rPr>
      </w:pPr>
    </w:p>
    <w:p w:rsidR="000662AD" w:rsidRPr="00A86CEB" w:rsidRDefault="000662AD" w:rsidP="005E4105">
      <w:pPr>
        <w:spacing w:after="0" w:line="240" w:lineRule="auto"/>
        <w:jc w:val="both"/>
        <w:rPr>
          <w:rFonts w:ascii="Times New Roman" w:hAnsi="Times New Roman" w:cs="Times New Roman"/>
          <w:i/>
          <w:sz w:val="24"/>
          <w:szCs w:val="24"/>
        </w:rPr>
      </w:pPr>
    </w:p>
    <w:p w:rsidR="00C02530" w:rsidRPr="00A86CEB" w:rsidRDefault="00B650F6" w:rsidP="005E4105">
      <w:pPr>
        <w:spacing w:after="0" w:line="240" w:lineRule="auto"/>
        <w:jc w:val="both"/>
        <w:rPr>
          <w:rFonts w:ascii="Times New Roman" w:hAnsi="Times New Roman" w:cs="Times New Roman"/>
          <w:sz w:val="24"/>
          <w:szCs w:val="24"/>
        </w:rPr>
      </w:pPr>
      <w:r w:rsidRPr="00A86CEB">
        <w:rPr>
          <w:rFonts w:ascii="Times New Roman" w:hAnsi="Times New Roman" w:cs="Times New Roman"/>
          <w:i/>
          <w:sz w:val="24"/>
          <w:szCs w:val="24"/>
        </w:rPr>
        <w:t>Phillips Law</w:t>
      </w:r>
      <w:r w:rsidRPr="00A86CEB">
        <w:rPr>
          <w:rFonts w:ascii="Times New Roman" w:hAnsi="Times New Roman" w:cs="Times New Roman"/>
          <w:sz w:val="24"/>
          <w:szCs w:val="24"/>
        </w:rPr>
        <w:t>, Applicant’s Legal Practitioners</w:t>
      </w:r>
    </w:p>
    <w:p w:rsidR="000F51EB" w:rsidRPr="00A86CEB" w:rsidRDefault="000F51EB" w:rsidP="005E4105">
      <w:pPr>
        <w:spacing w:after="0" w:line="240" w:lineRule="auto"/>
        <w:jc w:val="both"/>
        <w:rPr>
          <w:rFonts w:ascii="Times New Roman" w:hAnsi="Times New Roman" w:cs="Times New Roman"/>
          <w:sz w:val="24"/>
          <w:szCs w:val="24"/>
        </w:rPr>
      </w:pPr>
    </w:p>
    <w:p w:rsidR="00A03DE6" w:rsidRPr="00A86CEB" w:rsidRDefault="00B650F6" w:rsidP="005E4105">
      <w:pPr>
        <w:spacing w:after="0" w:line="240" w:lineRule="auto"/>
        <w:jc w:val="both"/>
        <w:rPr>
          <w:rFonts w:ascii="Times New Roman" w:hAnsi="Times New Roman" w:cs="Times New Roman"/>
          <w:sz w:val="24"/>
          <w:szCs w:val="24"/>
        </w:rPr>
      </w:pPr>
      <w:r w:rsidRPr="00A86CEB">
        <w:rPr>
          <w:rFonts w:ascii="Times New Roman" w:hAnsi="Times New Roman" w:cs="Times New Roman"/>
          <w:i/>
          <w:iCs/>
          <w:sz w:val="24"/>
          <w:szCs w:val="24"/>
        </w:rPr>
        <w:t xml:space="preserve">Zimbabwe Lawyers </w:t>
      </w:r>
      <w:r w:rsidR="00E8774F" w:rsidRPr="00A86CEB">
        <w:rPr>
          <w:rFonts w:ascii="Times New Roman" w:hAnsi="Times New Roman" w:cs="Times New Roman"/>
          <w:i/>
          <w:iCs/>
          <w:sz w:val="24"/>
          <w:szCs w:val="24"/>
        </w:rPr>
        <w:t>for</w:t>
      </w:r>
      <w:r w:rsidRPr="00A86CEB">
        <w:rPr>
          <w:rFonts w:ascii="Times New Roman" w:hAnsi="Times New Roman" w:cs="Times New Roman"/>
          <w:i/>
          <w:iCs/>
          <w:sz w:val="24"/>
          <w:szCs w:val="24"/>
        </w:rPr>
        <w:t xml:space="preserve"> Human Rights</w:t>
      </w:r>
      <w:r w:rsidR="005A0C0F" w:rsidRPr="00A86CEB">
        <w:rPr>
          <w:rFonts w:ascii="Times New Roman" w:hAnsi="Times New Roman" w:cs="Times New Roman"/>
          <w:i/>
          <w:sz w:val="24"/>
          <w:szCs w:val="24"/>
        </w:rPr>
        <w:t xml:space="preserve">, </w:t>
      </w:r>
      <w:r w:rsidR="00E8774F" w:rsidRPr="00A86CEB">
        <w:rPr>
          <w:rFonts w:ascii="Times New Roman" w:hAnsi="Times New Roman" w:cs="Times New Roman"/>
          <w:sz w:val="24"/>
          <w:szCs w:val="24"/>
        </w:rPr>
        <w:t>1</w:t>
      </w:r>
      <w:r w:rsidR="00E8774F" w:rsidRPr="00A86CEB">
        <w:rPr>
          <w:rFonts w:ascii="Times New Roman" w:hAnsi="Times New Roman" w:cs="Times New Roman"/>
          <w:sz w:val="24"/>
          <w:szCs w:val="24"/>
          <w:vertAlign w:val="superscript"/>
        </w:rPr>
        <w:t>st</w:t>
      </w:r>
      <w:r w:rsidR="00E8774F" w:rsidRPr="00A86CEB">
        <w:rPr>
          <w:rFonts w:ascii="Times New Roman" w:hAnsi="Times New Roman" w:cs="Times New Roman"/>
          <w:sz w:val="24"/>
          <w:szCs w:val="24"/>
        </w:rPr>
        <w:t xml:space="preserve"> </w:t>
      </w:r>
      <w:r w:rsidRPr="00A86CEB">
        <w:rPr>
          <w:rFonts w:ascii="Times New Roman" w:hAnsi="Times New Roman" w:cs="Times New Roman"/>
          <w:sz w:val="24"/>
          <w:szCs w:val="24"/>
        </w:rPr>
        <w:t xml:space="preserve">and </w:t>
      </w:r>
      <w:r w:rsidR="00E8774F" w:rsidRPr="00A86CEB">
        <w:rPr>
          <w:rFonts w:ascii="Times New Roman" w:hAnsi="Times New Roman" w:cs="Times New Roman"/>
          <w:sz w:val="24"/>
          <w:szCs w:val="24"/>
        </w:rPr>
        <w:t>2</w:t>
      </w:r>
      <w:r w:rsidR="00E8774F" w:rsidRPr="00A86CEB">
        <w:rPr>
          <w:rFonts w:ascii="Times New Roman" w:hAnsi="Times New Roman" w:cs="Times New Roman"/>
          <w:sz w:val="24"/>
          <w:szCs w:val="24"/>
          <w:vertAlign w:val="superscript"/>
        </w:rPr>
        <w:t>nd</w:t>
      </w:r>
      <w:r w:rsidR="00E8774F" w:rsidRPr="00A86CEB">
        <w:rPr>
          <w:rFonts w:ascii="Times New Roman" w:hAnsi="Times New Roman" w:cs="Times New Roman"/>
          <w:sz w:val="24"/>
          <w:szCs w:val="24"/>
        </w:rPr>
        <w:t xml:space="preserve"> </w:t>
      </w:r>
      <w:r w:rsidR="00A646F7" w:rsidRPr="00A646F7">
        <w:rPr>
          <w:rFonts w:ascii="Times New Roman" w:hAnsi="Times New Roman" w:cs="Times New Roman"/>
          <w:sz w:val="24"/>
          <w:szCs w:val="24"/>
        </w:rPr>
        <w:t>r</w:t>
      </w:r>
      <w:r w:rsidR="00E8774F" w:rsidRPr="00A646F7">
        <w:rPr>
          <w:rFonts w:ascii="Times New Roman" w:hAnsi="Times New Roman" w:cs="Times New Roman"/>
          <w:sz w:val="24"/>
          <w:szCs w:val="24"/>
        </w:rPr>
        <w:t>espondents’</w:t>
      </w:r>
      <w:r w:rsidR="00A646F7" w:rsidRPr="00A646F7">
        <w:rPr>
          <w:rFonts w:ascii="Times New Roman" w:hAnsi="Times New Roman" w:cs="Times New Roman"/>
          <w:sz w:val="24"/>
          <w:szCs w:val="24"/>
        </w:rPr>
        <w:t xml:space="preserve"> </w:t>
      </w:r>
      <w:r w:rsidR="00A646F7">
        <w:rPr>
          <w:rFonts w:ascii="Times New Roman" w:hAnsi="Times New Roman" w:cs="Times New Roman"/>
          <w:sz w:val="24"/>
          <w:szCs w:val="24"/>
        </w:rPr>
        <w:t>legal p</w:t>
      </w:r>
      <w:r w:rsidR="005A0C0F" w:rsidRPr="00A86CEB">
        <w:rPr>
          <w:rFonts w:ascii="Times New Roman" w:hAnsi="Times New Roman" w:cs="Times New Roman"/>
          <w:sz w:val="24"/>
          <w:szCs w:val="24"/>
        </w:rPr>
        <w:t>ractitioners</w:t>
      </w:r>
    </w:p>
    <w:p w:rsidR="001D03EA" w:rsidRPr="00A86CEB" w:rsidRDefault="001D03EA" w:rsidP="005E4105">
      <w:pPr>
        <w:spacing w:after="0" w:line="240" w:lineRule="auto"/>
        <w:jc w:val="both"/>
        <w:rPr>
          <w:rFonts w:ascii="Times New Roman" w:hAnsi="Times New Roman" w:cs="Times New Roman"/>
          <w:sz w:val="24"/>
          <w:szCs w:val="24"/>
        </w:rPr>
      </w:pPr>
    </w:p>
    <w:p w:rsidR="00B650F6" w:rsidRPr="00A86CEB" w:rsidRDefault="00B650F6" w:rsidP="005E4105">
      <w:pPr>
        <w:spacing w:after="0" w:line="240" w:lineRule="auto"/>
        <w:jc w:val="both"/>
        <w:rPr>
          <w:rFonts w:ascii="Times New Roman" w:hAnsi="Times New Roman" w:cs="Times New Roman"/>
          <w:sz w:val="24"/>
          <w:szCs w:val="24"/>
        </w:rPr>
      </w:pPr>
      <w:r w:rsidRPr="00A86CEB">
        <w:rPr>
          <w:rFonts w:ascii="Times New Roman" w:hAnsi="Times New Roman" w:cs="Times New Roman"/>
          <w:i/>
          <w:sz w:val="24"/>
          <w:szCs w:val="24"/>
        </w:rPr>
        <w:t>Kanokanga &amp; Partners</w:t>
      </w:r>
      <w:r w:rsidRPr="00A86CEB">
        <w:rPr>
          <w:rFonts w:ascii="Times New Roman" w:hAnsi="Times New Roman" w:cs="Times New Roman"/>
          <w:sz w:val="24"/>
          <w:szCs w:val="24"/>
        </w:rPr>
        <w:t xml:space="preserve">, </w:t>
      </w:r>
      <w:r w:rsidR="00A646F7">
        <w:rPr>
          <w:rFonts w:ascii="Times New Roman" w:hAnsi="Times New Roman" w:cs="Times New Roman"/>
          <w:sz w:val="24"/>
          <w:szCs w:val="24"/>
        </w:rPr>
        <w:t>3</w:t>
      </w:r>
      <w:r w:rsidR="00A646F7" w:rsidRPr="00A646F7">
        <w:rPr>
          <w:rFonts w:ascii="Times New Roman" w:hAnsi="Times New Roman" w:cs="Times New Roman"/>
          <w:sz w:val="24"/>
          <w:szCs w:val="24"/>
          <w:vertAlign w:val="superscript"/>
        </w:rPr>
        <w:t>rd</w:t>
      </w:r>
      <w:r w:rsidR="00A646F7">
        <w:rPr>
          <w:rFonts w:ascii="Times New Roman" w:hAnsi="Times New Roman" w:cs="Times New Roman"/>
          <w:sz w:val="24"/>
          <w:szCs w:val="24"/>
        </w:rPr>
        <w:t xml:space="preserve"> respondent’s legal p</w:t>
      </w:r>
      <w:r w:rsidRPr="00A86CEB">
        <w:rPr>
          <w:rFonts w:ascii="Times New Roman" w:hAnsi="Times New Roman" w:cs="Times New Roman"/>
          <w:sz w:val="24"/>
          <w:szCs w:val="24"/>
        </w:rPr>
        <w:t>ractitioners</w:t>
      </w:r>
      <w:r w:rsidR="00B04870" w:rsidRPr="00A86CEB">
        <w:rPr>
          <w:rFonts w:ascii="Times New Roman" w:hAnsi="Times New Roman" w:cs="Times New Roman"/>
          <w:sz w:val="24"/>
          <w:szCs w:val="24"/>
        </w:rPr>
        <w:t>.</w:t>
      </w:r>
    </w:p>
    <w:p w:rsidR="00B04870" w:rsidRDefault="00B04870" w:rsidP="005E4105">
      <w:pPr>
        <w:spacing w:after="0" w:line="240" w:lineRule="auto"/>
        <w:jc w:val="both"/>
        <w:rPr>
          <w:rFonts w:ascii="Times New Roman" w:hAnsi="Times New Roman" w:cs="Times New Roman"/>
          <w:sz w:val="24"/>
          <w:szCs w:val="24"/>
        </w:rPr>
      </w:pPr>
    </w:p>
    <w:p w:rsidR="00155B71" w:rsidRPr="00A86CEB" w:rsidRDefault="00155B71" w:rsidP="005E4105">
      <w:pPr>
        <w:spacing w:after="0" w:line="240" w:lineRule="auto"/>
        <w:jc w:val="both"/>
        <w:rPr>
          <w:rFonts w:ascii="Times New Roman" w:hAnsi="Times New Roman" w:cs="Times New Roman"/>
          <w:sz w:val="24"/>
          <w:szCs w:val="24"/>
        </w:rPr>
      </w:pPr>
    </w:p>
    <w:p w:rsidR="00B04870" w:rsidRPr="00A86CEB" w:rsidRDefault="00B04870" w:rsidP="005E4105">
      <w:pPr>
        <w:spacing w:after="0" w:line="240" w:lineRule="auto"/>
        <w:jc w:val="both"/>
        <w:rPr>
          <w:rFonts w:ascii="Times New Roman" w:hAnsi="Times New Roman" w:cs="Times New Roman"/>
          <w:sz w:val="24"/>
          <w:szCs w:val="24"/>
        </w:rPr>
      </w:pPr>
    </w:p>
    <w:p w:rsidR="00B04870" w:rsidRPr="00A86CEB" w:rsidRDefault="00B04870" w:rsidP="005E4105">
      <w:pPr>
        <w:spacing w:after="0" w:line="240" w:lineRule="auto"/>
        <w:jc w:val="both"/>
        <w:rPr>
          <w:rFonts w:ascii="Times New Roman" w:hAnsi="Times New Roman" w:cs="Times New Roman"/>
          <w:sz w:val="24"/>
          <w:szCs w:val="24"/>
        </w:rPr>
      </w:pPr>
    </w:p>
    <w:p w:rsidR="00B04870" w:rsidRPr="00A86CEB" w:rsidRDefault="00B04870" w:rsidP="005E4105">
      <w:pPr>
        <w:spacing w:after="0" w:line="240" w:lineRule="auto"/>
        <w:jc w:val="both"/>
        <w:rPr>
          <w:rFonts w:ascii="Times New Roman" w:hAnsi="Times New Roman" w:cs="Times New Roman"/>
          <w:sz w:val="24"/>
          <w:szCs w:val="24"/>
        </w:rPr>
      </w:pPr>
    </w:p>
    <w:p w:rsidR="00B04870" w:rsidRPr="00A86CEB" w:rsidRDefault="00B04870" w:rsidP="005E4105">
      <w:pPr>
        <w:spacing w:after="0" w:line="240" w:lineRule="auto"/>
        <w:jc w:val="both"/>
        <w:rPr>
          <w:rFonts w:ascii="Times New Roman" w:hAnsi="Times New Roman" w:cs="Times New Roman"/>
          <w:sz w:val="24"/>
          <w:szCs w:val="24"/>
        </w:rPr>
      </w:pPr>
    </w:p>
    <w:p w:rsidR="00B04870" w:rsidRPr="00A86CEB" w:rsidRDefault="00B04870" w:rsidP="005E4105">
      <w:pPr>
        <w:spacing w:after="0" w:line="240" w:lineRule="auto"/>
        <w:jc w:val="both"/>
        <w:rPr>
          <w:rFonts w:ascii="Times New Roman" w:hAnsi="Times New Roman" w:cs="Times New Roman"/>
          <w:sz w:val="24"/>
          <w:szCs w:val="24"/>
        </w:rPr>
      </w:pPr>
    </w:p>
    <w:sectPr w:rsidR="00B04870" w:rsidRPr="00A86C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EEF" w:rsidRDefault="00D21EEF" w:rsidP="007628E7">
      <w:pPr>
        <w:spacing w:after="0" w:line="240" w:lineRule="auto"/>
      </w:pPr>
      <w:r>
        <w:separator/>
      </w:r>
    </w:p>
  </w:endnote>
  <w:endnote w:type="continuationSeparator" w:id="0">
    <w:p w:rsidR="00D21EEF" w:rsidRDefault="00D21EEF"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EEF" w:rsidRDefault="00D21EEF" w:rsidP="007628E7">
      <w:pPr>
        <w:spacing w:after="0" w:line="240" w:lineRule="auto"/>
      </w:pPr>
      <w:r>
        <w:separator/>
      </w:r>
    </w:p>
  </w:footnote>
  <w:footnote w:type="continuationSeparator" w:id="0">
    <w:p w:rsidR="00D21EEF" w:rsidRDefault="00D21EEF"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09" w:rsidRDefault="00312711">
    <w:pPr>
      <w:pStyle w:val="Header"/>
    </w:pPr>
    <w:r>
      <w:rPr>
        <w:noProof/>
        <w:lang w:eastAsia="en-ZW"/>
      </w:rPr>
      <mc:AlternateContent>
        <mc:Choice Requires="wps">
          <w:drawing>
            <wp:anchor distT="0" distB="0" distL="114300" distR="114300" simplePos="0" relativeHeight="251666432" behindDoc="0" locked="0" layoutInCell="0" allowOverlap="1" wp14:anchorId="0CC1273A" wp14:editId="690A98D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711" w:rsidRPr="00A86CEB" w:rsidRDefault="00312711">
                          <w:pPr>
                            <w:spacing w:after="0" w:line="240" w:lineRule="auto"/>
                            <w:jc w:val="right"/>
                            <w:rPr>
                              <w:rFonts w:ascii="Times New Roman" w:hAnsi="Times New Roman" w:cs="Times New Roman"/>
                              <w:noProof/>
                              <w:sz w:val="24"/>
                              <w:szCs w:val="24"/>
                            </w:rPr>
                          </w:pPr>
                          <w:r w:rsidRPr="00A86CEB">
                            <w:rPr>
                              <w:rFonts w:ascii="Times New Roman" w:hAnsi="Times New Roman" w:cs="Times New Roman"/>
                              <w:noProof/>
                              <w:sz w:val="24"/>
                              <w:szCs w:val="24"/>
                            </w:rPr>
                            <w:t xml:space="preserve">Judgment No.  SC </w:t>
                          </w:r>
                          <w:r w:rsidR="00F823C0">
                            <w:rPr>
                              <w:rFonts w:ascii="Times New Roman" w:hAnsi="Times New Roman" w:cs="Times New Roman"/>
                              <w:noProof/>
                              <w:sz w:val="24"/>
                              <w:szCs w:val="24"/>
                            </w:rPr>
                            <w:t>147</w:t>
                          </w:r>
                          <w:r w:rsidR="00B519EA" w:rsidRPr="00A86CEB">
                            <w:rPr>
                              <w:rFonts w:ascii="Times New Roman" w:hAnsi="Times New Roman" w:cs="Times New Roman"/>
                              <w:noProof/>
                              <w:sz w:val="24"/>
                              <w:szCs w:val="24"/>
                            </w:rPr>
                            <w:t>/20</w:t>
                          </w:r>
                        </w:p>
                        <w:p w:rsidR="00312711" w:rsidRPr="00A86CEB" w:rsidRDefault="00312711">
                          <w:pPr>
                            <w:spacing w:after="0" w:line="240" w:lineRule="auto"/>
                            <w:jc w:val="right"/>
                            <w:rPr>
                              <w:rFonts w:ascii="Times New Roman" w:hAnsi="Times New Roman" w:cs="Times New Roman"/>
                              <w:noProof/>
                              <w:sz w:val="24"/>
                              <w:szCs w:val="24"/>
                            </w:rPr>
                          </w:pPr>
                          <w:r w:rsidRPr="00A86CEB">
                            <w:rPr>
                              <w:rFonts w:ascii="Times New Roman" w:hAnsi="Times New Roman" w:cs="Times New Roman"/>
                              <w:noProof/>
                              <w:sz w:val="24"/>
                              <w:szCs w:val="24"/>
                            </w:rPr>
                            <w:t>C</w:t>
                          </w:r>
                          <w:r w:rsidR="00DD6AB8" w:rsidRPr="00A86CEB">
                            <w:rPr>
                              <w:rFonts w:ascii="Times New Roman" w:hAnsi="Times New Roman" w:cs="Times New Roman"/>
                              <w:noProof/>
                              <w:sz w:val="24"/>
                              <w:szCs w:val="24"/>
                            </w:rPr>
                            <w:t>hamber</w:t>
                          </w:r>
                          <w:r w:rsidRPr="00A86CEB">
                            <w:rPr>
                              <w:rFonts w:ascii="Times New Roman" w:hAnsi="Times New Roman" w:cs="Times New Roman"/>
                              <w:noProof/>
                              <w:sz w:val="24"/>
                              <w:szCs w:val="24"/>
                            </w:rPr>
                            <w:t xml:space="preserve"> App</w:t>
                          </w:r>
                          <w:r w:rsidR="00DD6AB8" w:rsidRPr="00A86CEB">
                            <w:rPr>
                              <w:rFonts w:ascii="Times New Roman" w:hAnsi="Times New Roman" w:cs="Times New Roman"/>
                              <w:noProof/>
                              <w:sz w:val="24"/>
                              <w:szCs w:val="24"/>
                            </w:rPr>
                            <w:t>lication</w:t>
                          </w:r>
                          <w:r w:rsidRPr="00A86CEB">
                            <w:rPr>
                              <w:rFonts w:ascii="Times New Roman" w:hAnsi="Times New Roman" w:cs="Times New Roman"/>
                              <w:noProof/>
                              <w:sz w:val="24"/>
                              <w:szCs w:val="24"/>
                            </w:rPr>
                            <w:t xml:space="preserve"> No. SC 346/20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CC1273A"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12711" w:rsidRPr="00A86CEB" w:rsidRDefault="00312711">
                    <w:pPr>
                      <w:spacing w:after="0" w:line="240" w:lineRule="auto"/>
                      <w:jc w:val="right"/>
                      <w:rPr>
                        <w:rFonts w:ascii="Times New Roman" w:hAnsi="Times New Roman" w:cs="Times New Roman"/>
                        <w:noProof/>
                        <w:sz w:val="24"/>
                        <w:szCs w:val="24"/>
                      </w:rPr>
                    </w:pPr>
                    <w:r w:rsidRPr="00A86CEB">
                      <w:rPr>
                        <w:rFonts w:ascii="Times New Roman" w:hAnsi="Times New Roman" w:cs="Times New Roman"/>
                        <w:noProof/>
                        <w:sz w:val="24"/>
                        <w:szCs w:val="24"/>
                      </w:rPr>
                      <w:t xml:space="preserve">Judgment No.  SC </w:t>
                    </w:r>
                    <w:r w:rsidR="00F823C0">
                      <w:rPr>
                        <w:rFonts w:ascii="Times New Roman" w:hAnsi="Times New Roman" w:cs="Times New Roman"/>
                        <w:noProof/>
                        <w:sz w:val="24"/>
                        <w:szCs w:val="24"/>
                      </w:rPr>
                      <w:t>147</w:t>
                    </w:r>
                    <w:r w:rsidR="00B519EA" w:rsidRPr="00A86CEB">
                      <w:rPr>
                        <w:rFonts w:ascii="Times New Roman" w:hAnsi="Times New Roman" w:cs="Times New Roman"/>
                        <w:noProof/>
                        <w:sz w:val="24"/>
                        <w:szCs w:val="24"/>
                      </w:rPr>
                      <w:t>/20</w:t>
                    </w:r>
                  </w:p>
                  <w:p w:rsidR="00312711" w:rsidRPr="00A86CEB" w:rsidRDefault="00312711">
                    <w:pPr>
                      <w:spacing w:after="0" w:line="240" w:lineRule="auto"/>
                      <w:jc w:val="right"/>
                      <w:rPr>
                        <w:rFonts w:ascii="Times New Roman" w:hAnsi="Times New Roman" w:cs="Times New Roman"/>
                        <w:noProof/>
                        <w:sz w:val="24"/>
                        <w:szCs w:val="24"/>
                      </w:rPr>
                    </w:pPr>
                    <w:r w:rsidRPr="00A86CEB">
                      <w:rPr>
                        <w:rFonts w:ascii="Times New Roman" w:hAnsi="Times New Roman" w:cs="Times New Roman"/>
                        <w:noProof/>
                        <w:sz w:val="24"/>
                        <w:szCs w:val="24"/>
                      </w:rPr>
                      <w:t>C</w:t>
                    </w:r>
                    <w:r w:rsidR="00DD6AB8" w:rsidRPr="00A86CEB">
                      <w:rPr>
                        <w:rFonts w:ascii="Times New Roman" w:hAnsi="Times New Roman" w:cs="Times New Roman"/>
                        <w:noProof/>
                        <w:sz w:val="24"/>
                        <w:szCs w:val="24"/>
                      </w:rPr>
                      <w:t>hamber</w:t>
                    </w:r>
                    <w:r w:rsidRPr="00A86CEB">
                      <w:rPr>
                        <w:rFonts w:ascii="Times New Roman" w:hAnsi="Times New Roman" w:cs="Times New Roman"/>
                        <w:noProof/>
                        <w:sz w:val="24"/>
                        <w:szCs w:val="24"/>
                      </w:rPr>
                      <w:t xml:space="preserve"> App</w:t>
                    </w:r>
                    <w:r w:rsidR="00DD6AB8" w:rsidRPr="00A86CEB">
                      <w:rPr>
                        <w:rFonts w:ascii="Times New Roman" w:hAnsi="Times New Roman" w:cs="Times New Roman"/>
                        <w:noProof/>
                        <w:sz w:val="24"/>
                        <w:szCs w:val="24"/>
                      </w:rPr>
                      <w:t>lication</w:t>
                    </w:r>
                    <w:r w:rsidRPr="00A86CEB">
                      <w:rPr>
                        <w:rFonts w:ascii="Times New Roman" w:hAnsi="Times New Roman" w:cs="Times New Roman"/>
                        <w:noProof/>
                        <w:sz w:val="24"/>
                        <w:szCs w:val="24"/>
                      </w:rPr>
                      <w:t xml:space="preserve"> No. SC 346/20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56962F7E" wp14:editId="5AA8E83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12711" w:rsidRDefault="00312711">
                          <w:pPr>
                            <w:spacing w:after="0" w:line="240" w:lineRule="auto"/>
                            <w:rPr>
                              <w:color w:val="FFFFFF" w:themeColor="background1"/>
                            </w:rPr>
                          </w:pPr>
                          <w:r>
                            <w:fldChar w:fldCharType="begin"/>
                          </w:r>
                          <w:r>
                            <w:instrText xml:space="preserve"> PAGE   \* MERGEFORMAT </w:instrText>
                          </w:r>
                          <w:r>
                            <w:fldChar w:fldCharType="separate"/>
                          </w:r>
                          <w:r w:rsidR="002C150A" w:rsidRPr="002C150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6962F7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12711" w:rsidRDefault="00312711">
                    <w:pPr>
                      <w:spacing w:after="0" w:line="240" w:lineRule="auto"/>
                      <w:rPr>
                        <w:color w:val="FFFFFF" w:themeColor="background1"/>
                      </w:rPr>
                    </w:pPr>
                    <w:r>
                      <w:fldChar w:fldCharType="begin"/>
                    </w:r>
                    <w:r>
                      <w:instrText xml:space="preserve"> PAGE   \* MERGEFORMAT </w:instrText>
                    </w:r>
                    <w:r>
                      <w:fldChar w:fldCharType="separate"/>
                    </w:r>
                    <w:r w:rsidR="002C150A" w:rsidRPr="002C150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BA315C2"/>
    <w:multiLevelType w:val="hybridMultilevel"/>
    <w:tmpl w:val="7A14C68E"/>
    <w:lvl w:ilvl="0" w:tplc="17A43D78">
      <w:start w:val="1"/>
      <w:numFmt w:val="decimal"/>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5" w15:restartNumberingAfterBreak="0">
    <w:nsid w:val="0E091DB4"/>
    <w:multiLevelType w:val="hybridMultilevel"/>
    <w:tmpl w:val="F618783E"/>
    <w:lvl w:ilvl="0" w:tplc="ECD68EE8">
      <w:start w:val="1"/>
      <w:numFmt w:val="lowerLetter"/>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6" w15:restartNumberingAfterBreak="0">
    <w:nsid w:val="17C81AF8"/>
    <w:multiLevelType w:val="hybridMultilevel"/>
    <w:tmpl w:val="AB50BA06"/>
    <w:lvl w:ilvl="0" w:tplc="6360DFB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8BA5C34"/>
    <w:multiLevelType w:val="hybridMultilevel"/>
    <w:tmpl w:val="89AE6A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0FB69A0"/>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302F271E"/>
    <w:multiLevelType w:val="hybridMultilevel"/>
    <w:tmpl w:val="42005062"/>
    <w:lvl w:ilvl="0" w:tplc="4A2A8F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CBC4546"/>
    <w:multiLevelType w:val="hybridMultilevel"/>
    <w:tmpl w:val="731EB72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4"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5" w15:restartNumberingAfterBreak="0">
    <w:nsid w:val="3DD4269E"/>
    <w:multiLevelType w:val="hybridMultilevel"/>
    <w:tmpl w:val="0AE8D618"/>
    <w:lvl w:ilvl="0" w:tplc="582E73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9057628"/>
    <w:multiLevelType w:val="hybridMultilevel"/>
    <w:tmpl w:val="593EF186"/>
    <w:lvl w:ilvl="0" w:tplc="CCCC3D92">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530570E"/>
    <w:multiLevelType w:val="hybridMultilevel"/>
    <w:tmpl w:val="4186234E"/>
    <w:lvl w:ilvl="0" w:tplc="D0F4DC98">
      <w:start w:val="1"/>
      <w:numFmt w:val="decimal"/>
      <w:lvlText w:val="(%1)"/>
      <w:lvlJc w:val="left"/>
      <w:pPr>
        <w:ind w:left="3300" w:hanging="360"/>
      </w:pPr>
      <w:rPr>
        <w:rFonts w:hint="default"/>
        <w:b w:val="0"/>
      </w:rPr>
    </w:lvl>
    <w:lvl w:ilvl="1" w:tplc="30090019" w:tentative="1">
      <w:start w:val="1"/>
      <w:numFmt w:val="lowerLetter"/>
      <w:lvlText w:val="%2."/>
      <w:lvlJc w:val="left"/>
      <w:pPr>
        <w:ind w:left="4020" w:hanging="360"/>
      </w:pPr>
    </w:lvl>
    <w:lvl w:ilvl="2" w:tplc="3009001B" w:tentative="1">
      <w:start w:val="1"/>
      <w:numFmt w:val="lowerRoman"/>
      <w:lvlText w:val="%3."/>
      <w:lvlJc w:val="right"/>
      <w:pPr>
        <w:ind w:left="4740" w:hanging="180"/>
      </w:pPr>
    </w:lvl>
    <w:lvl w:ilvl="3" w:tplc="3009000F" w:tentative="1">
      <w:start w:val="1"/>
      <w:numFmt w:val="decimal"/>
      <w:lvlText w:val="%4."/>
      <w:lvlJc w:val="left"/>
      <w:pPr>
        <w:ind w:left="5460" w:hanging="360"/>
      </w:pPr>
    </w:lvl>
    <w:lvl w:ilvl="4" w:tplc="30090019" w:tentative="1">
      <w:start w:val="1"/>
      <w:numFmt w:val="lowerLetter"/>
      <w:lvlText w:val="%5."/>
      <w:lvlJc w:val="left"/>
      <w:pPr>
        <w:ind w:left="6180" w:hanging="360"/>
      </w:pPr>
    </w:lvl>
    <w:lvl w:ilvl="5" w:tplc="3009001B" w:tentative="1">
      <w:start w:val="1"/>
      <w:numFmt w:val="lowerRoman"/>
      <w:lvlText w:val="%6."/>
      <w:lvlJc w:val="right"/>
      <w:pPr>
        <w:ind w:left="6900" w:hanging="180"/>
      </w:pPr>
    </w:lvl>
    <w:lvl w:ilvl="6" w:tplc="3009000F" w:tentative="1">
      <w:start w:val="1"/>
      <w:numFmt w:val="decimal"/>
      <w:lvlText w:val="%7."/>
      <w:lvlJc w:val="left"/>
      <w:pPr>
        <w:ind w:left="7620" w:hanging="360"/>
      </w:pPr>
    </w:lvl>
    <w:lvl w:ilvl="7" w:tplc="30090019" w:tentative="1">
      <w:start w:val="1"/>
      <w:numFmt w:val="lowerLetter"/>
      <w:lvlText w:val="%8."/>
      <w:lvlJc w:val="left"/>
      <w:pPr>
        <w:ind w:left="8340" w:hanging="360"/>
      </w:pPr>
    </w:lvl>
    <w:lvl w:ilvl="8" w:tplc="3009001B" w:tentative="1">
      <w:start w:val="1"/>
      <w:numFmt w:val="lowerRoman"/>
      <w:lvlText w:val="%9."/>
      <w:lvlJc w:val="right"/>
      <w:pPr>
        <w:ind w:left="9060" w:hanging="180"/>
      </w:pPr>
    </w:lvl>
  </w:abstractNum>
  <w:abstractNum w:abstractNumId="21" w15:restartNumberingAfterBreak="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95A46D4"/>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6"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3"/>
  </w:num>
  <w:num w:numId="3">
    <w:abstractNumId w:val="24"/>
  </w:num>
  <w:num w:numId="4">
    <w:abstractNumId w:val="16"/>
  </w:num>
  <w:num w:numId="5">
    <w:abstractNumId w:val="2"/>
  </w:num>
  <w:num w:numId="6">
    <w:abstractNumId w:val="1"/>
  </w:num>
  <w:num w:numId="7">
    <w:abstractNumId w:val="14"/>
  </w:num>
  <w:num w:numId="8">
    <w:abstractNumId w:val="26"/>
  </w:num>
  <w:num w:numId="9">
    <w:abstractNumId w:val="18"/>
  </w:num>
  <w:num w:numId="10">
    <w:abstractNumId w:val="22"/>
  </w:num>
  <w:num w:numId="11">
    <w:abstractNumId w:val="1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12"/>
  </w:num>
  <w:num w:numId="16">
    <w:abstractNumId w:val="8"/>
  </w:num>
  <w:num w:numId="17">
    <w:abstractNumId w:val="13"/>
  </w:num>
  <w:num w:numId="18">
    <w:abstractNumId w:val="9"/>
  </w:num>
  <w:num w:numId="19">
    <w:abstractNumId w:val="25"/>
  </w:num>
  <w:num w:numId="20">
    <w:abstractNumId w:val="20"/>
  </w:num>
  <w:num w:numId="21">
    <w:abstractNumId w:val="19"/>
  </w:num>
  <w:num w:numId="22">
    <w:abstractNumId w:val="15"/>
  </w:num>
  <w:num w:numId="23">
    <w:abstractNumId w:val="10"/>
  </w:num>
  <w:num w:numId="24">
    <w:abstractNumId w:val="7"/>
  </w:num>
  <w:num w:numId="25">
    <w:abstractNumId w:val="6"/>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ixrAdPicbssAAAA"/>
  </w:docVars>
  <w:rsids>
    <w:rsidRoot w:val="00691022"/>
    <w:rsid w:val="00005BBB"/>
    <w:rsid w:val="0000618A"/>
    <w:rsid w:val="00011068"/>
    <w:rsid w:val="0001351B"/>
    <w:rsid w:val="00014608"/>
    <w:rsid w:val="000163E7"/>
    <w:rsid w:val="0001724D"/>
    <w:rsid w:val="00017425"/>
    <w:rsid w:val="0002008E"/>
    <w:rsid w:val="00026932"/>
    <w:rsid w:val="00030AE9"/>
    <w:rsid w:val="00031EA3"/>
    <w:rsid w:val="000352B2"/>
    <w:rsid w:val="000453F0"/>
    <w:rsid w:val="0005083F"/>
    <w:rsid w:val="00055B29"/>
    <w:rsid w:val="00055FA3"/>
    <w:rsid w:val="000572DA"/>
    <w:rsid w:val="000635F2"/>
    <w:rsid w:val="00064D95"/>
    <w:rsid w:val="000662AD"/>
    <w:rsid w:val="0007174A"/>
    <w:rsid w:val="0007177B"/>
    <w:rsid w:val="00075634"/>
    <w:rsid w:val="00084EE3"/>
    <w:rsid w:val="00085F61"/>
    <w:rsid w:val="00086FC3"/>
    <w:rsid w:val="00091BEE"/>
    <w:rsid w:val="00094105"/>
    <w:rsid w:val="00094117"/>
    <w:rsid w:val="000A2A6F"/>
    <w:rsid w:val="000D097A"/>
    <w:rsid w:val="000D1E2A"/>
    <w:rsid w:val="000E2FFE"/>
    <w:rsid w:val="000E3315"/>
    <w:rsid w:val="000F1B0E"/>
    <w:rsid w:val="000F51EB"/>
    <w:rsid w:val="001017CB"/>
    <w:rsid w:val="00103DEC"/>
    <w:rsid w:val="00110E26"/>
    <w:rsid w:val="00111A3E"/>
    <w:rsid w:val="00116E14"/>
    <w:rsid w:val="0012221A"/>
    <w:rsid w:val="0012289F"/>
    <w:rsid w:val="00123D16"/>
    <w:rsid w:val="001267EA"/>
    <w:rsid w:val="00132D87"/>
    <w:rsid w:val="00136070"/>
    <w:rsid w:val="00140900"/>
    <w:rsid w:val="00141FDD"/>
    <w:rsid w:val="00143C55"/>
    <w:rsid w:val="001516EE"/>
    <w:rsid w:val="00153B9C"/>
    <w:rsid w:val="00155B71"/>
    <w:rsid w:val="00160377"/>
    <w:rsid w:val="00172545"/>
    <w:rsid w:val="00175358"/>
    <w:rsid w:val="0017728C"/>
    <w:rsid w:val="001822BB"/>
    <w:rsid w:val="00196165"/>
    <w:rsid w:val="001A014A"/>
    <w:rsid w:val="001A0CD2"/>
    <w:rsid w:val="001A1927"/>
    <w:rsid w:val="001A3C34"/>
    <w:rsid w:val="001C083B"/>
    <w:rsid w:val="001D03EA"/>
    <w:rsid w:val="001D3CE6"/>
    <w:rsid w:val="001D42AF"/>
    <w:rsid w:val="001D5E95"/>
    <w:rsid w:val="001E2677"/>
    <w:rsid w:val="001E39AC"/>
    <w:rsid w:val="001E4F21"/>
    <w:rsid w:val="001F09C3"/>
    <w:rsid w:val="001F5901"/>
    <w:rsid w:val="00200802"/>
    <w:rsid w:val="00203572"/>
    <w:rsid w:val="00204C65"/>
    <w:rsid w:val="002061C8"/>
    <w:rsid w:val="00210CFF"/>
    <w:rsid w:val="0021181C"/>
    <w:rsid w:val="00214DBF"/>
    <w:rsid w:val="00215F0D"/>
    <w:rsid w:val="00221555"/>
    <w:rsid w:val="002226E5"/>
    <w:rsid w:val="00222875"/>
    <w:rsid w:val="0022572A"/>
    <w:rsid w:val="002258DF"/>
    <w:rsid w:val="002328BE"/>
    <w:rsid w:val="00241064"/>
    <w:rsid w:val="00241372"/>
    <w:rsid w:val="0024358D"/>
    <w:rsid w:val="00246BC4"/>
    <w:rsid w:val="00253B15"/>
    <w:rsid w:val="00255549"/>
    <w:rsid w:val="002601E0"/>
    <w:rsid w:val="002605F9"/>
    <w:rsid w:val="00265F35"/>
    <w:rsid w:val="002743C2"/>
    <w:rsid w:val="0028115A"/>
    <w:rsid w:val="00281B9E"/>
    <w:rsid w:val="002945CA"/>
    <w:rsid w:val="00294D77"/>
    <w:rsid w:val="002A3757"/>
    <w:rsid w:val="002A4D46"/>
    <w:rsid w:val="002A7303"/>
    <w:rsid w:val="002B3459"/>
    <w:rsid w:val="002B745A"/>
    <w:rsid w:val="002C150A"/>
    <w:rsid w:val="002C6F21"/>
    <w:rsid w:val="002D6DDC"/>
    <w:rsid w:val="002D6E09"/>
    <w:rsid w:val="002D7980"/>
    <w:rsid w:val="002E643A"/>
    <w:rsid w:val="002F02AA"/>
    <w:rsid w:val="0030048B"/>
    <w:rsid w:val="00302894"/>
    <w:rsid w:val="00312711"/>
    <w:rsid w:val="0031394B"/>
    <w:rsid w:val="00313D8B"/>
    <w:rsid w:val="003167F5"/>
    <w:rsid w:val="00321EA7"/>
    <w:rsid w:val="00334390"/>
    <w:rsid w:val="00335598"/>
    <w:rsid w:val="00337A92"/>
    <w:rsid w:val="00340ABA"/>
    <w:rsid w:val="003435BB"/>
    <w:rsid w:val="00343744"/>
    <w:rsid w:val="00344FDF"/>
    <w:rsid w:val="00346A0D"/>
    <w:rsid w:val="003543C3"/>
    <w:rsid w:val="00365679"/>
    <w:rsid w:val="00366885"/>
    <w:rsid w:val="00366ACB"/>
    <w:rsid w:val="00381F55"/>
    <w:rsid w:val="00382B6C"/>
    <w:rsid w:val="00382DEB"/>
    <w:rsid w:val="00384D70"/>
    <w:rsid w:val="00391444"/>
    <w:rsid w:val="00397192"/>
    <w:rsid w:val="003A2837"/>
    <w:rsid w:val="003A3B98"/>
    <w:rsid w:val="003A4F64"/>
    <w:rsid w:val="003B0535"/>
    <w:rsid w:val="003B08FE"/>
    <w:rsid w:val="003B5BBA"/>
    <w:rsid w:val="003C3F90"/>
    <w:rsid w:val="003D0885"/>
    <w:rsid w:val="003D0945"/>
    <w:rsid w:val="003D4634"/>
    <w:rsid w:val="003F1F07"/>
    <w:rsid w:val="003F6004"/>
    <w:rsid w:val="004012DC"/>
    <w:rsid w:val="00402572"/>
    <w:rsid w:val="004044CD"/>
    <w:rsid w:val="00412BC4"/>
    <w:rsid w:val="004168FF"/>
    <w:rsid w:val="0042081E"/>
    <w:rsid w:val="004237C5"/>
    <w:rsid w:val="00427921"/>
    <w:rsid w:val="0043676E"/>
    <w:rsid w:val="0044237C"/>
    <w:rsid w:val="004441DB"/>
    <w:rsid w:val="00450202"/>
    <w:rsid w:val="00457C05"/>
    <w:rsid w:val="00472BD1"/>
    <w:rsid w:val="00474BBE"/>
    <w:rsid w:val="004779C5"/>
    <w:rsid w:val="00482454"/>
    <w:rsid w:val="00485BFB"/>
    <w:rsid w:val="00492978"/>
    <w:rsid w:val="004951B0"/>
    <w:rsid w:val="00495712"/>
    <w:rsid w:val="0049610A"/>
    <w:rsid w:val="004977CD"/>
    <w:rsid w:val="004A5AE9"/>
    <w:rsid w:val="004B1E36"/>
    <w:rsid w:val="004B559C"/>
    <w:rsid w:val="004B78DB"/>
    <w:rsid w:val="004C0D35"/>
    <w:rsid w:val="004C323B"/>
    <w:rsid w:val="004C45A6"/>
    <w:rsid w:val="004D0110"/>
    <w:rsid w:val="004D090D"/>
    <w:rsid w:val="004D12F7"/>
    <w:rsid w:val="004D14D4"/>
    <w:rsid w:val="004D2C2C"/>
    <w:rsid w:val="004D4624"/>
    <w:rsid w:val="004D6E94"/>
    <w:rsid w:val="004E01E4"/>
    <w:rsid w:val="004E16DA"/>
    <w:rsid w:val="004E6272"/>
    <w:rsid w:val="004E7E5C"/>
    <w:rsid w:val="004F31A3"/>
    <w:rsid w:val="004F3345"/>
    <w:rsid w:val="004F3E50"/>
    <w:rsid w:val="004F417F"/>
    <w:rsid w:val="00500BF1"/>
    <w:rsid w:val="00500E35"/>
    <w:rsid w:val="00505A9D"/>
    <w:rsid w:val="00512BC0"/>
    <w:rsid w:val="00514C36"/>
    <w:rsid w:val="0051503E"/>
    <w:rsid w:val="00516419"/>
    <w:rsid w:val="00520132"/>
    <w:rsid w:val="00521514"/>
    <w:rsid w:val="00521B32"/>
    <w:rsid w:val="0052391D"/>
    <w:rsid w:val="00525E53"/>
    <w:rsid w:val="00525FA8"/>
    <w:rsid w:val="00533BCC"/>
    <w:rsid w:val="005440C9"/>
    <w:rsid w:val="005527D6"/>
    <w:rsid w:val="005559DB"/>
    <w:rsid w:val="00556FC8"/>
    <w:rsid w:val="00557CB9"/>
    <w:rsid w:val="005621F9"/>
    <w:rsid w:val="00565A3A"/>
    <w:rsid w:val="00571CA0"/>
    <w:rsid w:val="00577D67"/>
    <w:rsid w:val="00582E3C"/>
    <w:rsid w:val="0058786B"/>
    <w:rsid w:val="00593F4A"/>
    <w:rsid w:val="00593FA3"/>
    <w:rsid w:val="005A0C0F"/>
    <w:rsid w:val="005A1236"/>
    <w:rsid w:val="005A1C7B"/>
    <w:rsid w:val="005B584A"/>
    <w:rsid w:val="005C19BB"/>
    <w:rsid w:val="005C20A6"/>
    <w:rsid w:val="005C3DD9"/>
    <w:rsid w:val="005D3182"/>
    <w:rsid w:val="005D6906"/>
    <w:rsid w:val="005D7999"/>
    <w:rsid w:val="005D7A40"/>
    <w:rsid w:val="005E0CE4"/>
    <w:rsid w:val="005E1F86"/>
    <w:rsid w:val="005E4105"/>
    <w:rsid w:val="005F6CD7"/>
    <w:rsid w:val="006008AD"/>
    <w:rsid w:val="006017A9"/>
    <w:rsid w:val="00601F06"/>
    <w:rsid w:val="006068C2"/>
    <w:rsid w:val="00614368"/>
    <w:rsid w:val="00616DCB"/>
    <w:rsid w:val="006179C4"/>
    <w:rsid w:val="006250D3"/>
    <w:rsid w:val="00633138"/>
    <w:rsid w:val="00641890"/>
    <w:rsid w:val="0064445E"/>
    <w:rsid w:val="00650B25"/>
    <w:rsid w:val="00652A92"/>
    <w:rsid w:val="00657C14"/>
    <w:rsid w:val="00667FA1"/>
    <w:rsid w:val="00672332"/>
    <w:rsid w:val="0067255D"/>
    <w:rsid w:val="006765A2"/>
    <w:rsid w:val="006810C4"/>
    <w:rsid w:val="00681BAB"/>
    <w:rsid w:val="00684B08"/>
    <w:rsid w:val="00691022"/>
    <w:rsid w:val="00692B01"/>
    <w:rsid w:val="006A0D34"/>
    <w:rsid w:val="006A1F96"/>
    <w:rsid w:val="006A613B"/>
    <w:rsid w:val="006A77D0"/>
    <w:rsid w:val="006B0351"/>
    <w:rsid w:val="006B462F"/>
    <w:rsid w:val="006C4BA0"/>
    <w:rsid w:val="006D4475"/>
    <w:rsid w:val="006E5412"/>
    <w:rsid w:val="006E67B7"/>
    <w:rsid w:val="006F2145"/>
    <w:rsid w:val="006F2229"/>
    <w:rsid w:val="006F4225"/>
    <w:rsid w:val="006F432C"/>
    <w:rsid w:val="006F5179"/>
    <w:rsid w:val="00704512"/>
    <w:rsid w:val="00710A3C"/>
    <w:rsid w:val="00721C73"/>
    <w:rsid w:val="00721D38"/>
    <w:rsid w:val="00727718"/>
    <w:rsid w:val="00733D61"/>
    <w:rsid w:val="00734585"/>
    <w:rsid w:val="0073755E"/>
    <w:rsid w:val="0074060D"/>
    <w:rsid w:val="00743364"/>
    <w:rsid w:val="00743959"/>
    <w:rsid w:val="00744889"/>
    <w:rsid w:val="00745122"/>
    <w:rsid w:val="00746BBD"/>
    <w:rsid w:val="00750CCB"/>
    <w:rsid w:val="00754994"/>
    <w:rsid w:val="007628E7"/>
    <w:rsid w:val="0076626E"/>
    <w:rsid w:val="00773206"/>
    <w:rsid w:val="00777D7C"/>
    <w:rsid w:val="00780F12"/>
    <w:rsid w:val="0078273D"/>
    <w:rsid w:val="00785720"/>
    <w:rsid w:val="00796482"/>
    <w:rsid w:val="007A3051"/>
    <w:rsid w:val="007B62A6"/>
    <w:rsid w:val="007C18D0"/>
    <w:rsid w:val="007D3869"/>
    <w:rsid w:val="007E0B01"/>
    <w:rsid w:val="007E2187"/>
    <w:rsid w:val="007E3E6E"/>
    <w:rsid w:val="007E7CDD"/>
    <w:rsid w:val="007E7CF4"/>
    <w:rsid w:val="007F013B"/>
    <w:rsid w:val="007F0AAF"/>
    <w:rsid w:val="007F55A6"/>
    <w:rsid w:val="007F65AD"/>
    <w:rsid w:val="007F65C4"/>
    <w:rsid w:val="007F6B3C"/>
    <w:rsid w:val="007F7792"/>
    <w:rsid w:val="008011D4"/>
    <w:rsid w:val="00820EDB"/>
    <w:rsid w:val="00821B72"/>
    <w:rsid w:val="00825FAA"/>
    <w:rsid w:val="00827D21"/>
    <w:rsid w:val="00836249"/>
    <w:rsid w:val="008421CE"/>
    <w:rsid w:val="008443EE"/>
    <w:rsid w:val="008444DD"/>
    <w:rsid w:val="00844533"/>
    <w:rsid w:val="00850018"/>
    <w:rsid w:val="008651B4"/>
    <w:rsid w:val="00865830"/>
    <w:rsid w:val="00874EA5"/>
    <w:rsid w:val="00883709"/>
    <w:rsid w:val="008856F1"/>
    <w:rsid w:val="00887038"/>
    <w:rsid w:val="008953CC"/>
    <w:rsid w:val="008A58BB"/>
    <w:rsid w:val="008A60A8"/>
    <w:rsid w:val="008B6979"/>
    <w:rsid w:val="008C0864"/>
    <w:rsid w:val="008C1D2E"/>
    <w:rsid w:val="008C282D"/>
    <w:rsid w:val="008C4310"/>
    <w:rsid w:val="008C63AE"/>
    <w:rsid w:val="008C6E32"/>
    <w:rsid w:val="008D0144"/>
    <w:rsid w:val="008D17E7"/>
    <w:rsid w:val="008D212E"/>
    <w:rsid w:val="008D2FB3"/>
    <w:rsid w:val="008D4D08"/>
    <w:rsid w:val="008D72BA"/>
    <w:rsid w:val="008F4B2D"/>
    <w:rsid w:val="009069C4"/>
    <w:rsid w:val="00906DB6"/>
    <w:rsid w:val="0091203D"/>
    <w:rsid w:val="00913E8A"/>
    <w:rsid w:val="009156FC"/>
    <w:rsid w:val="009166F1"/>
    <w:rsid w:val="00917894"/>
    <w:rsid w:val="00921E56"/>
    <w:rsid w:val="0092409E"/>
    <w:rsid w:val="009257A0"/>
    <w:rsid w:val="00931591"/>
    <w:rsid w:val="00937D46"/>
    <w:rsid w:val="0094486E"/>
    <w:rsid w:val="00944A7B"/>
    <w:rsid w:val="00944EE0"/>
    <w:rsid w:val="0095554E"/>
    <w:rsid w:val="00956245"/>
    <w:rsid w:val="00957584"/>
    <w:rsid w:val="009643F0"/>
    <w:rsid w:val="00965464"/>
    <w:rsid w:val="0096566F"/>
    <w:rsid w:val="0096727B"/>
    <w:rsid w:val="009703D1"/>
    <w:rsid w:val="00971377"/>
    <w:rsid w:val="0097307F"/>
    <w:rsid w:val="00974379"/>
    <w:rsid w:val="00977F4F"/>
    <w:rsid w:val="0098003A"/>
    <w:rsid w:val="00984CD5"/>
    <w:rsid w:val="00993802"/>
    <w:rsid w:val="009951AC"/>
    <w:rsid w:val="009B701C"/>
    <w:rsid w:val="009C0355"/>
    <w:rsid w:val="009C233A"/>
    <w:rsid w:val="009C58AB"/>
    <w:rsid w:val="009C7E46"/>
    <w:rsid w:val="009D160F"/>
    <w:rsid w:val="009D19B2"/>
    <w:rsid w:val="009D345E"/>
    <w:rsid w:val="009F01AB"/>
    <w:rsid w:val="009F0B4E"/>
    <w:rsid w:val="009F18C0"/>
    <w:rsid w:val="009F20FD"/>
    <w:rsid w:val="009F6EA4"/>
    <w:rsid w:val="00A01646"/>
    <w:rsid w:val="00A01E47"/>
    <w:rsid w:val="00A03DE6"/>
    <w:rsid w:val="00A05750"/>
    <w:rsid w:val="00A06D5A"/>
    <w:rsid w:val="00A26AB3"/>
    <w:rsid w:val="00A35981"/>
    <w:rsid w:val="00A4216C"/>
    <w:rsid w:val="00A43725"/>
    <w:rsid w:val="00A44A59"/>
    <w:rsid w:val="00A4692A"/>
    <w:rsid w:val="00A5121C"/>
    <w:rsid w:val="00A51AD1"/>
    <w:rsid w:val="00A57E9D"/>
    <w:rsid w:val="00A61215"/>
    <w:rsid w:val="00A646F7"/>
    <w:rsid w:val="00A73CE9"/>
    <w:rsid w:val="00A74E29"/>
    <w:rsid w:val="00A755F9"/>
    <w:rsid w:val="00A77983"/>
    <w:rsid w:val="00A858F5"/>
    <w:rsid w:val="00A86CEB"/>
    <w:rsid w:val="00A90AA2"/>
    <w:rsid w:val="00A939AE"/>
    <w:rsid w:val="00A96705"/>
    <w:rsid w:val="00AA30CC"/>
    <w:rsid w:val="00AA782E"/>
    <w:rsid w:val="00AB25B9"/>
    <w:rsid w:val="00AB4091"/>
    <w:rsid w:val="00AB5889"/>
    <w:rsid w:val="00AB5951"/>
    <w:rsid w:val="00AC1543"/>
    <w:rsid w:val="00AC3DB0"/>
    <w:rsid w:val="00AC7023"/>
    <w:rsid w:val="00AC714C"/>
    <w:rsid w:val="00AE0DE4"/>
    <w:rsid w:val="00AE2296"/>
    <w:rsid w:val="00AE4831"/>
    <w:rsid w:val="00AE7D91"/>
    <w:rsid w:val="00AF5AF2"/>
    <w:rsid w:val="00AF5FC2"/>
    <w:rsid w:val="00B04870"/>
    <w:rsid w:val="00B064CD"/>
    <w:rsid w:val="00B1147D"/>
    <w:rsid w:val="00B11CDD"/>
    <w:rsid w:val="00B16900"/>
    <w:rsid w:val="00B267C2"/>
    <w:rsid w:val="00B3008A"/>
    <w:rsid w:val="00B3272A"/>
    <w:rsid w:val="00B3442E"/>
    <w:rsid w:val="00B34705"/>
    <w:rsid w:val="00B34F52"/>
    <w:rsid w:val="00B35B58"/>
    <w:rsid w:val="00B36E3A"/>
    <w:rsid w:val="00B43F32"/>
    <w:rsid w:val="00B441EC"/>
    <w:rsid w:val="00B45589"/>
    <w:rsid w:val="00B47664"/>
    <w:rsid w:val="00B519EA"/>
    <w:rsid w:val="00B531E5"/>
    <w:rsid w:val="00B62945"/>
    <w:rsid w:val="00B650F6"/>
    <w:rsid w:val="00B73C12"/>
    <w:rsid w:val="00B764D0"/>
    <w:rsid w:val="00B77EDE"/>
    <w:rsid w:val="00B82087"/>
    <w:rsid w:val="00B8436F"/>
    <w:rsid w:val="00B85F41"/>
    <w:rsid w:val="00B86D02"/>
    <w:rsid w:val="00B95B11"/>
    <w:rsid w:val="00BA1656"/>
    <w:rsid w:val="00BA6909"/>
    <w:rsid w:val="00BA7F19"/>
    <w:rsid w:val="00BB5601"/>
    <w:rsid w:val="00BB63A8"/>
    <w:rsid w:val="00BC0877"/>
    <w:rsid w:val="00BC3FAD"/>
    <w:rsid w:val="00BD169F"/>
    <w:rsid w:val="00BD7109"/>
    <w:rsid w:val="00BE2E38"/>
    <w:rsid w:val="00BE4466"/>
    <w:rsid w:val="00BE6B03"/>
    <w:rsid w:val="00BE6D89"/>
    <w:rsid w:val="00BF5AA4"/>
    <w:rsid w:val="00BF7165"/>
    <w:rsid w:val="00C0187B"/>
    <w:rsid w:val="00C01F24"/>
    <w:rsid w:val="00C02530"/>
    <w:rsid w:val="00C05188"/>
    <w:rsid w:val="00C10C88"/>
    <w:rsid w:val="00C25199"/>
    <w:rsid w:val="00C26A92"/>
    <w:rsid w:val="00C32310"/>
    <w:rsid w:val="00C36797"/>
    <w:rsid w:val="00C5410B"/>
    <w:rsid w:val="00C608C1"/>
    <w:rsid w:val="00C61AE5"/>
    <w:rsid w:val="00C64C05"/>
    <w:rsid w:val="00C702C4"/>
    <w:rsid w:val="00C72062"/>
    <w:rsid w:val="00C7689F"/>
    <w:rsid w:val="00C80677"/>
    <w:rsid w:val="00C80EBE"/>
    <w:rsid w:val="00C86769"/>
    <w:rsid w:val="00C8770B"/>
    <w:rsid w:val="00C9168A"/>
    <w:rsid w:val="00CB50DB"/>
    <w:rsid w:val="00CB51C4"/>
    <w:rsid w:val="00CC148B"/>
    <w:rsid w:val="00CC237D"/>
    <w:rsid w:val="00CC2737"/>
    <w:rsid w:val="00CC7751"/>
    <w:rsid w:val="00CD0519"/>
    <w:rsid w:val="00CD11DF"/>
    <w:rsid w:val="00CD2B8D"/>
    <w:rsid w:val="00CD4CBF"/>
    <w:rsid w:val="00CD60A0"/>
    <w:rsid w:val="00CD613C"/>
    <w:rsid w:val="00CE2B3E"/>
    <w:rsid w:val="00CE6975"/>
    <w:rsid w:val="00CF2E44"/>
    <w:rsid w:val="00D009D6"/>
    <w:rsid w:val="00D024A1"/>
    <w:rsid w:val="00D026C2"/>
    <w:rsid w:val="00D02A69"/>
    <w:rsid w:val="00D02C57"/>
    <w:rsid w:val="00D047E1"/>
    <w:rsid w:val="00D13BB0"/>
    <w:rsid w:val="00D16CD2"/>
    <w:rsid w:val="00D21EEF"/>
    <w:rsid w:val="00D2286C"/>
    <w:rsid w:val="00D30A60"/>
    <w:rsid w:val="00D374E3"/>
    <w:rsid w:val="00D57EA5"/>
    <w:rsid w:val="00D7082A"/>
    <w:rsid w:val="00D7154D"/>
    <w:rsid w:val="00D73B88"/>
    <w:rsid w:val="00D8350E"/>
    <w:rsid w:val="00D871C8"/>
    <w:rsid w:val="00D872C7"/>
    <w:rsid w:val="00D917C3"/>
    <w:rsid w:val="00D947B7"/>
    <w:rsid w:val="00D96EE7"/>
    <w:rsid w:val="00D97624"/>
    <w:rsid w:val="00D9775C"/>
    <w:rsid w:val="00DA43C0"/>
    <w:rsid w:val="00DA4417"/>
    <w:rsid w:val="00DA66ED"/>
    <w:rsid w:val="00DB4750"/>
    <w:rsid w:val="00DC4E5E"/>
    <w:rsid w:val="00DC6412"/>
    <w:rsid w:val="00DD6AB8"/>
    <w:rsid w:val="00DD6D49"/>
    <w:rsid w:val="00DD6D61"/>
    <w:rsid w:val="00DF1CCC"/>
    <w:rsid w:val="00DF2A7E"/>
    <w:rsid w:val="00DF2ADE"/>
    <w:rsid w:val="00DF3470"/>
    <w:rsid w:val="00DF4797"/>
    <w:rsid w:val="00DF5742"/>
    <w:rsid w:val="00E013EF"/>
    <w:rsid w:val="00E02CB6"/>
    <w:rsid w:val="00E0595C"/>
    <w:rsid w:val="00E1043C"/>
    <w:rsid w:val="00E13EEC"/>
    <w:rsid w:val="00E204F1"/>
    <w:rsid w:val="00E25739"/>
    <w:rsid w:val="00E31A68"/>
    <w:rsid w:val="00E31C2B"/>
    <w:rsid w:val="00E32414"/>
    <w:rsid w:val="00E33CCA"/>
    <w:rsid w:val="00E40170"/>
    <w:rsid w:val="00E6115C"/>
    <w:rsid w:val="00E627DA"/>
    <w:rsid w:val="00E713C5"/>
    <w:rsid w:val="00E7569C"/>
    <w:rsid w:val="00E86EA9"/>
    <w:rsid w:val="00E8774F"/>
    <w:rsid w:val="00EA0CE9"/>
    <w:rsid w:val="00EA1D59"/>
    <w:rsid w:val="00EA3AEA"/>
    <w:rsid w:val="00EC1396"/>
    <w:rsid w:val="00ED006E"/>
    <w:rsid w:val="00ED03BE"/>
    <w:rsid w:val="00ED1D16"/>
    <w:rsid w:val="00ED2161"/>
    <w:rsid w:val="00EE6EB8"/>
    <w:rsid w:val="00F00A34"/>
    <w:rsid w:val="00F021D5"/>
    <w:rsid w:val="00F0430E"/>
    <w:rsid w:val="00F05CBC"/>
    <w:rsid w:val="00F0717D"/>
    <w:rsid w:val="00F11733"/>
    <w:rsid w:val="00F1354A"/>
    <w:rsid w:val="00F166A7"/>
    <w:rsid w:val="00F26626"/>
    <w:rsid w:val="00F26F9F"/>
    <w:rsid w:val="00F27A20"/>
    <w:rsid w:val="00F31ED9"/>
    <w:rsid w:val="00F4480A"/>
    <w:rsid w:val="00F4546B"/>
    <w:rsid w:val="00F45E3C"/>
    <w:rsid w:val="00F47CFE"/>
    <w:rsid w:val="00F528A0"/>
    <w:rsid w:val="00F573D1"/>
    <w:rsid w:val="00F5776A"/>
    <w:rsid w:val="00F60135"/>
    <w:rsid w:val="00F6166A"/>
    <w:rsid w:val="00F64BB3"/>
    <w:rsid w:val="00F7203A"/>
    <w:rsid w:val="00F73B9D"/>
    <w:rsid w:val="00F75E00"/>
    <w:rsid w:val="00F823C0"/>
    <w:rsid w:val="00F836AD"/>
    <w:rsid w:val="00F90B97"/>
    <w:rsid w:val="00F937F9"/>
    <w:rsid w:val="00F94961"/>
    <w:rsid w:val="00FA135D"/>
    <w:rsid w:val="00FA2F56"/>
    <w:rsid w:val="00FB00FD"/>
    <w:rsid w:val="00FB2AC4"/>
    <w:rsid w:val="00FB41EC"/>
    <w:rsid w:val="00FB486C"/>
    <w:rsid w:val="00FB65EC"/>
    <w:rsid w:val="00FC0DB6"/>
    <w:rsid w:val="00FC15E5"/>
    <w:rsid w:val="00FC3573"/>
    <w:rsid w:val="00FC6339"/>
    <w:rsid w:val="00FD103D"/>
    <w:rsid w:val="00FD182C"/>
    <w:rsid w:val="00FD29B5"/>
    <w:rsid w:val="00FE0362"/>
    <w:rsid w:val="00FE0853"/>
    <w:rsid w:val="00FE1647"/>
    <w:rsid w:val="00FF0CF7"/>
    <w:rsid w:val="00FF0DEB"/>
    <w:rsid w:val="00FF47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AA5094-AD2D-40D3-ACD1-D2C04F61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532495607">
      <w:bodyDiv w:val="1"/>
      <w:marLeft w:val="0"/>
      <w:marRight w:val="0"/>
      <w:marTop w:val="0"/>
      <w:marBottom w:val="0"/>
      <w:divBdr>
        <w:top w:val="none" w:sz="0" w:space="0" w:color="auto"/>
        <w:left w:val="none" w:sz="0" w:space="0" w:color="auto"/>
        <w:bottom w:val="none" w:sz="0" w:space="0" w:color="auto"/>
        <w:right w:val="none" w:sz="0" w:space="0" w:color="auto"/>
      </w:divBdr>
    </w:div>
    <w:div w:id="1700933133">
      <w:bodyDiv w:val="1"/>
      <w:marLeft w:val="0"/>
      <w:marRight w:val="0"/>
      <w:marTop w:val="0"/>
      <w:marBottom w:val="0"/>
      <w:divBdr>
        <w:top w:val="none" w:sz="0" w:space="0" w:color="auto"/>
        <w:left w:val="none" w:sz="0" w:space="0" w:color="auto"/>
        <w:bottom w:val="none" w:sz="0" w:space="0" w:color="auto"/>
        <w:right w:val="none" w:sz="0" w:space="0" w:color="auto"/>
      </w:divBdr>
    </w:div>
    <w:div w:id="2141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D986-584F-4669-A22B-F3358FE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courageian16@gmail.com</dc:creator>
  <cp:keywords/>
  <dc:description/>
  <cp:lastModifiedBy>USR</cp:lastModifiedBy>
  <cp:revision>2</cp:revision>
  <cp:lastPrinted>2020-10-19T09:30:00Z</cp:lastPrinted>
  <dcterms:created xsi:type="dcterms:W3CDTF">2021-03-04T10:01:00Z</dcterms:created>
  <dcterms:modified xsi:type="dcterms:W3CDTF">2021-03-04T10:01:00Z</dcterms:modified>
</cp:coreProperties>
</file>