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43D" w:rsidRDefault="0055643D" w:rsidP="0055643D">
      <w:pPr>
        <w:spacing w:after="0" w:line="360" w:lineRule="auto"/>
        <w:jc w:val="both"/>
        <w:rPr>
          <w:rFonts w:ascii="Times New Roman" w:hAnsi="Times New Roman" w:cs="Times New Roman"/>
          <w:b/>
        </w:rPr>
      </w:pPr>
      <w:r>
        <w:rPr>
          <w:rFonts w:ascii="Times New Roman" w:hAnsi="Times New Roman" w:cs="Times New Roman"/>
          <w:b/>
        </w:rPr>
        <w:t>IN THE LABOUR COURT OF ZIMBABWE</w:t>
      </w:r>
      <w:r w:rsidRPr="00854F36">
        <w:rPr>
          <w:rFonts w:ascii="Times New Roman" w:hAnsi="Times New Roman" w:cs="Times New Roman"/>
          <w:b/>
        </w:rPr>
        <w:t xml:space="preserve">   </w:t>
      </w:r>
      <w:r>
        <w:rPr>
          <w:rFonts w:ascii="Times New Roman" w:hAnsi="Times New Roman" w:cs="Times New Roman"/>
          <w:b/>
        </w:rPr>
        <w:t xml:space="preserve">                           </w:t>
      </w:r>
      <w:r w:rsidRPr="00854F36">
        <w:rPr>
          <w:rFonts w:ascii="Times New Roman" w:hAnsi="Times New Roman" w:cs="Times New Roman"/>
          <w:b/>
        </w:rPr>
        <w:t>JUDGMENT NO. LC/H</w:t>
      </w:r>
      <w:r>
        <w:rPr>
          <w:rFonts w:ascii="Times New Roman" w:hAnsi="Times New Roman" w:cs="Times New Roman"/>
          <w:b/>
        </w:rPr>
        <w:t>/</w:t>
      </w:r>
      <w:r w:rsidR="00CD7139">
        <w:rPr>
          <w:rFonts w:ascii="Times New Roman" w:hAnsi="Times New Roman" w:cs="Times New Roman"/>
          <w:b/>
        </w:rPr>
        <w:t>696</w:t>
      </w:r>
      <w:r>
        <w:rPr>
          <w:rFonts w:ascii="Times New Roman" w:hAnsi="Times New Roman" w:cs="Times New Roman"/>
          <w:b/>
        </w:rPr>
        <w:t>/14</w:t>
      </w:r>
    </w:p>
    <w:p w:rsidR="0055643D" w:rsidRDefault="00A34432" w:rsidP="0055643D">
      <w:pPr>
        <w:spacing w:after="0" w:line="360" w:lineRule="auto"/>
        <w:jc w:val="both"/>
        <w:rPr>
          <w:rFonts w:ascii="Times New Roman" w:hAnsi="Times New Roman" w:cs="Times New Roman"/>
          <w:b/>
        </w:rPr>
      </w:pPr>
      <w:r>
        <w:rPr>
          <w:rFonts w:ascii="Times New Roman" w:hAnsi="Times New Roman" w:cs="Times New Roman"/>
          <w:b/>
        </w:rPr>
        <w:t>HARARE</w:t>
      </w:r>
      <w:r w:rsidR="0055643D">
        <w:rPr>
          <w:rFonts w:ascii="Times New Roman" w:hAnsi="Times New Roman" w:cs="Times New Roman"/>
          <w:b/>
        </w:rPr>
        <w:t>,</w:t>
      </w:r>
      <w:r w:rsidR="0055643D" w:rsidRPr="00854F36">
        <w:rPr>
          <w:rFonts w:ascii="Times New Roman" w:hAnsi="Times New Roman" w:cs="Times New Roman"/>
          <w:b/>
        </w:rPr>
        <w:t xml:space="preserve"> ON </w:t>
      </w:r>
      <w:r w:rsidR="0055643D">
        <w:rPr>
          <w:rFonts w:ascii="Times New Roman" w:hAnsi="Times New Roman" w:cs="Times New Roman"/>
          <w:b/>
        </w:rPr>
        <w:t>9</w:t>
      </w:r>
      <w:r w:rsidR="0055643D" w:rsidRPr="00D717E8">
        <w:rPr>
          <w:rFonts w:ascii="Times New Roman" w:hAnsi="Times New Roman" w:cs="Times New Roman"/>
          <w:b/>
          <w:vertAlign w:val="superscript"/>
        </w:rPr>
        <w:t>th</w:t>
      </w:r>
      <w:r w:rsidR="0055643D">
        <w:rPr>
          <w:rFonts w:ascii="Times New Roman" w:hAnsi="Times New Roman" w:cs="Times New Roman"/>
          <w:b/>
        </w:rPr>
        <w:t xml:space="preserve"> SEPTEMBER </w:t>
      </w:r>
      <w:r w:rsidR="0055643D" w:rsidRPr="00854F36">
        <w:rPr>
          <w:rFonts w:ascii="Times New Roman" w:hAnsi="Times New Roman" w:cs="Times New Roman"/>
          <w:b/>
        </w:rPr>
        <w:t>, 201</w:t>
      </w:r>
      <w:r w:rsidR="0055643D">
        <w:rPr>
          <w:rFonts w:ascii="Times New Roman" w:hAnsi="Times New Roman" w:cs="Times New Roman"/>
          <w:b/>
        </w:rPr>
        <w:t>4</w:t>
      </w:r>
      <w:r w:rsidR="0055643D" w:rsidRPr="00854F36">
        <w:rPr>
          <w:rFonts w:ascii="Times New Roman" w:hAnsi="Times New Roman" w:cs="Times New Roman"/>
          <w:b/>
        </w:rPr>
        <w:tab/>
      </w:r>
      <w:r w:rsidR="0055643D" w:rsidRPr="00854F36">
        <w:rPr>
          <w:rFonts w:ascii="Times New Roman" w:hAnsi="Times New Roman" w:cs="Times New Roman"/>
          <w:b/>
        </w:rPr>
        <w:tab/>
      </w:r>
      <w:r w:rsidR="0055643D">
        <w:rPr>
          <w:rFonts w:ascii="Times New Roman" w:hAnsi="Times New Roman" w:cs="Times New Roman"/>
          <w:b/>
        </w:rPr>
        <w:tab/>
        <w:t xml:space="preserve">             CASE NO. LC/H/1055/12</w:t>
      </w:r>
    </w:p>
    <w:p w:rsidR="0055643D" w:rsidRPr="00854F36" w:rsidRDefault="0055643D" w:rsidP="0055643D">
      <w:pPr>
        <w:spacing w:after="0" w:line="360" w:lineRule="auto"/>
        <w:jc w:val="both"/>
        <w:rPr>
          <w:rFonts w:ascii="Times New Roman" w:hAnsi="Times New Roman" w:cs="Times New Roman"/>
          <w:b/>
        </w:rPr>
      </w:pPr>
      <w:r>
        <w:rPr>
          <w:rFonts w:ascii="Times New Roman" w:hAnsi="Times New Roman" w:cs="Times New Roman"/>
          <w:b/>
        </w:rPr>
        <w:t xml:space="preserve">AND </w:t>
      </w:r>
      <w:r w:rsidR="00CD7139">
        <w:rPr>
          <w:rFonts w:ascii="Times New Roman" w:hAnsi="Times New Roman" w:cs="Times New Roman"/>
          <w:b/>
        </w:rPr>
        <w:t>24</w:t>
      </w:r>
      <w:r w:rsidR="00CD7139" w:rsidRPr="00CD7139">
        <w:rPr>
          <w:rFonts w:ascii="Times New Roman" w:hAnsi="Times New Roman" w:cs="Times New Roman"/>
          <w:b/>
          <w:vertAlign w:val="superscript"/>
        </w:rPr>
        <w:t>th</w:t>
      </w:r>
      <w:r w:rsidR="00CD7139">
        <w:rPr>
          <w:rFonts w:ascii="Times New Roman" w:hAnsi="Times New Roman" w:cs="Times New Roman"/>
          <w:b/>
        </w:rPr>
        <w:t xml:space="preserve"> OCTOBER</w:t>
      </w:r>
      <w:r>
        <w:rPr>
          <w:rFonts w:ascii="Times New Roman" w:hAnsi="Times New Roman" w:cs="Times New Roman"/>
          <w:b/>
        </w:rPr>
        <w:t>, 2014</w:t>
      </w:r>
    </w:p>
    <w:p w:rsidR="0055643D" w:rsidRPr="000E66B6" w:rsidRDefault="0055643D" w:rsidP="0055643D">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55643D" w:rsidRPr="000E66B6" w:rsidRDefault="0055643D" w:rsidP="0055643D">
      <w:pPr>
        <w:spacing w:after="0" w:line="360" w:lineRule="auto"/>
        <w:jc w:val="both"/>
        <w:rPr>
          <w:rFonts w:ascii="Times New Roman" w:hAnsi="Times New Roman" w:cs="Times New Roman"/>
          <w:sz w:val="24"/>
          <w:szCs w:val="24"/>
        </w:rPr>
      </w:pPr>
    </w:p>
    <w:p w:rsidR="0055643D" w:rsidRPr="000E66B6" w:rsidRDefault="0055643D" w:rsidP="005564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NETSAI CHIZEMA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p>
    <w:p w:rsidR="0055643D" w:rsidRPr="000E66B6" w:rsidRDefault="0055643D" w:rsidP="0055643D">
      <w:pPr>
        <w:spacing w:after="0" w:line="360" w:lineRule="auto"/>
        <w:jc w:val="both"/>
        <w:rPr>
          <w:rFonts w:ascii="Times New Roman" w:hAnsi="Times New Roman" w:cs="Times New Roman"/>
          <w:sz w:val="24"/>
          <w:szCs w:val="24"/>
        </w:rPr>
      </w:pPr>
    </w:p>
    <w:p w:rsidR="0055643D" w:rsidRPr="000E66B6" w:rsidRDefault="0055643D" w:rsidP="0055643D">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55643D" w:rsidRPr="000E66B6" w:rsidRDefault="0055643D" w:rsidP="0055643D">
      <w:pPr>
        <w:spacing w:after="0" w:line="360" w:lineRule="auto"/>
        <w:jc w:val="both"/>
        <w:rPr>
          <w:rFonts w:ascii="Times New Roman" w:hAnsi="Times New Roman" w:cs="Times New Roman"/>
          <w:b/>
          <w:sz w:val="24"/>
          <w:szCs w:val="24"/>
        </w:rPr>
      </w:pPr>
    </w:p>
    <w:p w:rsidR="0055643D" w:rsidRPr="000E66B6" w:rsidRDefault="0055643D" w:rsidP="005564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ZIMBABWE RED CROSS SOCIETY </w:t>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55643D" w:rsidRPr="000E66B6" w:rsidRDefault="0055643D" w:rsidP="0055643D">
      <w:pPr>
        <w:spacing w:after="0" w:line="360" w:lineRule="auto"/>
        <w:jc w:val="both"/>
        <w:rPr>
          <w:rFonts w:ascii="Times New Roman" w:hAnsi="Times New Roman" w:cs="Times New Roman"/>
          <w:sz w:val="24"/>
          <w:szCs w:val="24"/>
        </w:rPr>
      </w:pPr>
    </w:p>
    <w:p w:rsidR="0055643D" w:rsidRDefault="0055643D" w:rsidP="005564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E. Muchawa, J</w:t>
      </w:r>
    </w:p>
    <w:p w:rsidR="0055643D" w:rsidRDefault="0055643D" w:rsidP="005564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5643D" w:rsidRPr="000E66B6" w:rsidRDefault="0055643D" w:rsidP="0055643D">
      <w:pPr>
        <w:spacing w:after="0" w:line="240" w:lineRule="auto"/>
        <w:ind w:left="2160"/>
        <w:jc w:val="both"/>
        <w:rPr>
          <w:rFonts w:ascii="Times New Roman" w:hAnsi="Times New Roman" w:cs="Times New Roman"/>
          <w:b/>
          <w:sz w:val="24"/>
          <w:szCs w:val="24"/>
        </w:rPr>
      </w:pPr>
    </w:p>
    <w:p w:rsidR="0055643D" w:rsidRDefault="0055643D" w:rsidP="0055643D">
      <w:pPr>
        <w:spacing w:before="120"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Mr A. Chambati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55643D" w:rsidRPr="000E66B6" w:rsidRDefault="0055643D" w:rsidP="0055643D">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with Mr Mafias Mahlonga (Legal Practitioner) </w:t>
      </w:r>
    </w:p>
    <w:p w:rsidR="0055643D" w:rsidRPr="000E66B6" w:rsidRDefault="0055643D" w:rsidP="0055643D">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r>
        <w:rPr>
          <w:rFonts w:ascii="Times New Roman" w:hAnsi="Times New Roman" w:cs="Times New Roman"/>
          <w:b/>
          <w:sz w:val="24"/>
          <w:szCs w:val="24"/>
        </w:rPr>
        <w:t xml:space="preserve">Mr W. Magaya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55643D" w:rsidRPr="000E66B6" w:rsidRDefault="0055643D" w:rsidP="0055643D">
      <w:pPr>
        <w:spacing w:after="0" w:line="360" w:lineRule="auto"/>
        <w:jc w:val="both"/>
        <w:rPr>
          <w:rFonts w:ascii="Times New Roman" w:hAnsi="Times New Roman" w:cs="Times New Roman"/>
          <w:sz w:val="24"/>
          <w:szCs w:val="24"/>
        </w:rPr>
      </w:pPr>
    </w:p>
    <w:p w:rsidR="0055643D" w:rsidRPr="000E66B6" w:rsidRDefault="0055643D" w:rsidP="005564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MUCHAWA J,</w:t>
      </w:r>
    </w:p>
    <w:p w:rsidR="0055643D" w:rsidRDefault="0055643D" w:rsidP="0055643D"/>
    <w:p w:rsidR="008762C6" w:rsidRDefault="0055643D" w:rsidP="00EA5E9E">
      <w:pPr>
        <w:spacing w:after="0" w:line="360" w:lineRule="auto"/>
        <w:jc w:val="both"/>
        <w:rPr>
          <w:rFonts w:ascii="Times New Roman" w:hAnsi="Times New Roman" w:cs="Times New Roman"/>
          <w:sz w:val="24"/>
          <w:szCs w:val="24"/>
        </w:rPr>
      </w:pPr>
      <w:r>
        <w:tab/>
      </w:r>
      <w:r w:rsidR="00F61D26">
        <w:rPr>
          <w:rFonts w:ascii="Times New Roman" w:hAnsi="Times New Roman" w:cs="Times New Roman"/>
          <w:sz w:val="24"/>
          <w:szCs w:val="24"/>
        </w:rPr>
        <w:t>This is an appeal against the decision of the Zimbabwe Red Cross  Society Managerial Disciplinary and Grievance Committee (</w:t>
      </w:r>
      <w:r w:rsidR="00F61D26" w:rsidRPr="00F61D26">
        <w:rPr>
          <w:rFonts w:ascii="Times New Roman" w:hAnsi="Times New Roman" w:cs="Times New Roman"/>
          <w:i/>
          <w:sz w:val="24"/>
          <w:szCs w:val="24"/>
        </w:rPr>
        <w:t>the Committee</w:t>
      </w:r>
      <w:r w:rsidR="00F61D26">
        <w:rPr>
          <w:rFonts w:ascii="Times New Roman" w:hAnsi="Times New Roman" w:cs="Times New Roman"/>
          <w:sz w:val="24"/>
          <w:szCs w:val="24"/>
        </w:rPr>
        <w:t>). The Committee dismissed Appellant from Respondent’s employment with effect from 26</w:t>
      </w:r>
      <w:r w:rsidR="00F61D26" w:rsidRPr="00F61D26">
        <w:rPr>
          <w:rFonts w:ascii="Times New Roman" w:hAnsi="Times New Roman" w:cs="Times New Roman"/>
          <w:sz w:val="24"/>
          <w:szCs w:val="24"/>
          <w:vertAlign w:val="superscript"/>
        </w:rPr>
        <w:t>th</w:t>
      </w:r>
      <w:r w:rsidR="00F61D26">
        <w:rPr>
          <w:rFonts w:ascii="Times New Roman" w:hAnsi="Times New Roman" w:cs="Times New Roman"/>
          <w:sz w:val="24"/>
          <w:szCs w:val="24"/>
        </w:rPr>
        <w:t xml:space="preserve"> August 2013.</w:t>
      </w:r>
    </w:p>
    <w:p w:rsidR="00EA5E9E" w:rsidRDefault="00EA5E9E" w:rsidP="00EA5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was employed as a Human Resources and Administration Manager by Respondent until the 17</w:t>
      </w:r>
      <w:r w:rsidRPr="00EA5E9E">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2012 when she was advised, in writing of a management reshuffle and transfer through which she was to become the Director of Nursing Services with effect from the 1</w:t>
      </w:r>
      <w:r w:rsidRPr="00EA5E9E">
        <w:rPr>
          <w:rFonts w:ascii="Times New Roman" w:hAnsi="Times New Roman" w:cs="Times New Roman"/>
          <w:sz w:val="24"/>
          <w:szCs w:val="24"/>
          <w:vertAlign w:val="superscript"/>
        </w:rPr>
        <w:t>st</w:t>
      </w:r>
      <w:r>
        <w:rPr>
          <w:rFonts w:ascii="Times New Roman" w:hAnsi="Times New Roman" w:cs="Times New Roman"/>
          <w:sz w:val="24"/>
          <w:szCs w:val="24"/>
        </w:rPr>
        <w:t xml:space="preserve"> of October 2012. In the new post she would be based at 98 Cameron Street in Harare as opposed to being stationed in Avondale, as she had been. The Appellant’s grade and salary would not be affected by reassignment.</w:t>
      </w:r>
    </w:p>
    <w:p w:rsidR="008762C6" w:rsidRDefault="008762C6" w:rsidP="00EA5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explained that the transfer was as a result of the board’s resolution of the 25</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June 2012. Appellant was one of the three top managers affected by this directive. It seems that a meeting was held on the 4</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wherein the two affected manager</w:t>
      </w:r>
      <w:r w:rsidR="003E7E42">
        <w:rPr>
          <w:rFonts w:ascii="Times New Roman" w:hAnsi="Times New Roman" w:cs="Times New Roman"/>
          <w:sz w:val="24"/>
          <w:szCs w:val="24"/>
        </w:rPr>
        <w:t>s</w:t>
      </w:r>
      <w:r>
        <w:rPr>
          <w:rFonts w:ascii="Times New Roman" w:hAnsi="Times New Roman" w:cs="Times New Roman"/>
          <w:sz w:val="24"/>
          <w:szCs w:val="24"/>
        </w:rPr>
        <w:t xml:space="preserve"> were advised of the Board’s decision through the Board Honorary Treasurer and a Technical Advisor.</w:t>
      </w:r>
    </w:p>
    <w:p w:rsidR="00DE7D3C" w:rsidRDefault="00DE7D3C" w:rsidP="00EA5E9E">
      <w:pPr>
        <w:spacing w:after="0" w:line="360" w:lineRule="auto"/>
        <w:jc w:val="both"/>
        <w:rPr>
          <w:rFonts w:ascii="Times New Roman" w:hAnsi="Times New Roman" w:cs="Times New Roman"/>
          <w:sz w:val="24"/>
          <w:szCs w:val="24"/>
        </w:rPr>
      </w:pPr>
    </w:p>
    <w:p w:rsidR="008762C6" w:rsidRDefault="008762C6" w:rsidP="00EA5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long exchange of letters seems to have ensued thereafter. On the 24</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w:t>
      </w:r>
      <w:bookmarkStart w:id="0" w:name="_GoBack"/>
      <w:bookmarkEnd w:id="0"/>
      <w:r>
        <w:rPr>
          <w:rFonts w:ascii="Times New Roman" w:hAnsi="Times New Roman" w:cs="Times New Roman"/>
          <w:sz w:val="24"/>
          <w:szCs w:val="24"/>
        </w:rPr>
        <w:t>Appellant requested details pertaining to the new post to enable her to respond to the letter of the 17</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She was not favoured with a response but was requested to do a handover and takeover report on the 26</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This was to be done by the 28</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The record shows that Appellant refused to do this requested report until discussions were exhausted. On the same day she received a letter which outlined the following as part of her duties;</w:t>
      </w:r>
    </w:p>
    <w:p w:rsidR="008762C6" w:rsidRDefault="008762C6" w:rsidP="008762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Setting up Nursing Services Structure i.e. Advisory Committee in consultation with the office of Secretary General and the Board.</w:t>
      </w:r>
    </w:p>
    <w:p w:rsidR="008762C6" w:rsidRDefault="008762C6" w:rsidP="008762C6">
      <w:pPr>
        <w:pStyle w:val="ListParagraph"/>
        <w:spacing w:after="0" w:line="240" w:lineRule="auto"/>
        <w:ind w:left="1080"/>
        <w:jc w:val="both"/>
        <w:rPr>
          <w:rFonts w:ascii="Times New Roman" w:hAnsi="Times New Roman" w:cs="Times New Roman"/>
        </w:rPr>
      </w:pPr>
    </w:p>
    <w:p w:rsidR="008762C6" w:rsidRDefault="008762C6" w:rsidP="008762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Establishing ambulance services beginning with Harare and later move to provinces.</w:t>
      </w:r>
    </w:p>
    <w:p w:rsidR="008762C6" w:rsidRPr="008762C6" w:rsidRDefault="008762C6" w:rsidP="008762C6">
      <w:pPr>
        <w:pStyle w:val="ListParagraph"/>
        <w:rPr>
          <w:rFonts w:ascii="Times New Roman" w:hAnsi="Times New Roman" w:cs="Times New Roman"/>
        </w:rPr>
      </w:pPr>
    </w:p>
    <w:p w:rsidR="008762C6" w:rsidRDefault="008762C6" w:rsidP="008762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Establishing and periodically review syllabus for nursing services in line with Ministry of Health and Child Welfare Policy and Standards </w:t>
      </w:r>
    </w:p>
    <w:p w:rsidR="008762C6" w:rsidRPr="008762C6" w:rsidRDefault="008762C6" w:rsidP="008762C6">
      <w:pPr>
        <w:pStyle w:val="ListParagraph"/>
        <w:rPr>
          <w:rFonts w:ascii="Times New Roman" w:hAnsi="Times New Roman" w:cs="Times New Roman"/>
        </w:rPr>
      </w:pPr>
    </w:p>
    <w:p w:rsidR="008762C6" w:rsidRDefault="008762C6" w:rsidP="008762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Co-ordinating Nursing Services</w:t>
      </w:r>
    </w:p>
    <w:p w:rsidR="008762C6" w:rsidRPr="008762C6" w:rsidRDefault="008762C6" w:rsidP="008762C6">
      <w:pPr>
        <w:pStyle w:val="ListParagraph"/>
        <w:rPr>
          <w:rFonts w:ascii="Times New Roman" w:hAnsi="Times New Roman" w:cs="Times New Roman"/>
        </w:rPr>
      </w:pPr>
    </w:p>
    <w:p w:rsidR="008762C6" w:rsidRDefault="008762C6" w:rsidP="008762C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Networking with other agencies providing nursing services.</w:t>
      </w:r>
    </w:p>
    <w:p w:rsidR="008762C6" w:rsidRPr="008762C6" w:rsidRDefault="008762C6" w:rsidP="008762C6">
      <w:pPr>
        <w:pStyle w:val="ListParagraph"/>
        <w:rPr>
          <w:rFonts w:ascii="Times New Roman" w:hAnsi="Times New Roman" w:cs="Times New Roman"/>
        </w:rPr>
      </w:pPr>
    </w:p>
    <w:p w:rsidR="008762C6" w:rsidRDefault="008762C6" w:rsidP="00876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1</w:t>
      </w:r>
      <w:r w:rsidRPr="008762C6">
        <w:rPr>
          <w:rFonts w:ascii="Times New Roman" w:hAnsi="Times New Roman" w:cs="Times New Roman"/>
          <w:sz w:val="24"/>
          <w:szCs w:val="24"/>
          <w:vertAlign w:val="superscript"/>
        </w:rPr>
        <w:t>st</w:t>
      </w:r>
      <w:r>
        <w:rPr>
          <w:rFonts w:ascii="Times New Roman" w:hAnsi="Times New Roman" w:cs="Times New Roman"/>
          <w:sz w:val="24"/>
          <w:szCs w:val="24"/>
        </w:rPr>
        <w:t xml:space="preserve"> of October Respondent wrote to Appellant urging her to take up the new post by the 2</w:t>
      </w:r>
      <w:r w:rsidRPr="008762C6">
        <w:rPr>
          <w:rFonts w:ascii="Times New Roman" w:hAnsi="Times New Roman" w:cs="Times New Roman"/>
          <w:sz w:val="24"/>
          <w:szCs w:val="24"/>
          <w:vertAlign w:val="superscript"/>
        </w:rPr>
        <w:t>nd</w:t>
      </w:r>
      <w:r>
        <w:rPr>
          <w:rFonts w:ascii="Times New Roman" w:hAnsi="Times New Roman" w:cs="Times New Roman"/>
          <w:sz w:val="24"/>
          <w:szCs w:val="24"/>
        </w:rPr>
        <w:t xml:space="preserve"> of October. When Appellant did not comply with this directive, she proceeded to lodge a grievance on the 8</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Included therein was the complain</w:t>
      </w:r>
      <w:r w:rsidR="003E7E42">
        <w:rPr>
          <w:rFonts w:ascii="Times New Roman" w:hAnsi="Times New Roman" w:cs="Times New Roman"/>
          <w:sz w:val="24"/>
          <w:szCs w:val="24"/>
        </w:rPr>
        <w:t>t</w:t>
      </w:r>
      <w:r>
        <w:rPr>
          <w:rFonts w:ascii="Times New Roman" w:hAnsi="Times New Roman" w:cs="Times New Roman"/>
          <w:sz w:val="24"/>
          <w:szCs w:val="24"/>
        </w:rPr>
        <w:t xml:space="preserve"> of a unilateral charge of the terms and conditions of her employment which she alleged, was a repudiation of her contract of employment. This was done in terms of Respondent’s Code of Conduct. When this was ignored she escalated her grievance to the Disciplinary Grievance and Management </w:t>
      </w:r>
      <w:r w:rsidR="003E7E42">
        <w:rPr>
          <w:rFonts w:ascii="Times New Roman" w:hAnsi="Times New Roman" w:cs="Times New Roman"/>
          <w:sz w:val="24"/>
          <w:szCs w:val="24"/>
        </w:rPr>
        <w:t xml:space="preserve">Committee </w:t>
      </w:r>
      <w:r>
        <w:rPr>
          <w:rFonts w:ascii="Times New Roman" w:hAnsi="Times New Roman" w:cs="Times New Roman"/>
          <w:sz w:val="24"/>
          <w:szCs w:val="24"/>
        </w:rPr>
        <w:t>on the 12</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w:t>
      </w:r>
    </w:p>
    <w:p w:rsidR="00AB70B3" w:rsidRDefault="008762C6" w:rsidP="00876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the Disciplinary Grievance and Management Committee could meet as planned on the 25</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Applicant lodged an application with this Court on the 24</w:t>
      </w:r>
      <w:r w:rsidRPr="008762C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Respondent </w:t>
      </w:r>
      <w:r w:rsidR="00AB70B3">
        <w:rPr>
          <w:rFonts w:ascii="Times New Roman" w:hAnsi="Times New Roman" w:cs="Times New Roman"/>
          <w:sz w:val="24"/>
          <w:szCs w:val="24"/>
        </w:rPr>
        <w:t>then cancelled the Grievance hearing meeting on the basis that it was then before the Labour Court. She was suspended from work with pay on the 31</w:t>
      </w:r>
      <w:r w:rsidR="00AB70B3" w:rsidRPr="00AB70B3">
        <w:rPr>
          <w:rFonts w:ascii="Times New Roman" w:hAnsi="Times New Roman" w:cs="Times New Roman"/>
          <w:sz w:val="24"/>
          <w:szCs w:val="24"/>
          <w:vertAlign w:val="superscript"/>
        </w:rPr>
        <w:t>st</w:t>
      </w:r>
      <w:r w:rsidR="00AB70B3">
        <w:rPr>
          <w:rFonts w:ascii="Times New Roman" w:hAnsi="Times New Roman" w:cs="Times New Roman"/>
          <w:sz w:val="24"/>
          <w:szCs w:val="24"/>
        </w:rPr>
        <w:t xml:space="preserve"> October 2012 until the decision of the Labour Court was available. Appellant proceeded to withdraw her application before the Labour Court.</w:t>
      </w:r>
    </w:p>
    <w:p w:rsidR="00AB70B3" w:rsidRDefault="00AB70B3" w:rsidP="00876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Thereafter on 15</w:t>
      </w:r>
      <w:r w:rsidRPr="00AB70B3">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2013, Appellant was charged, in terms of the Respondent’s Code of Conduct Group D Offences. Count one related to wilful disobedience  of a lawful order or instruction given by an immediate superior. It related to Appellant’s </w:t>
      </w:r>
      <w:r>
        <w:rPr>
          <w:rFonts w:ascii="Times New Roman" w:hAnsi="Times New Roman" w:cs="Times New Roman"/>
          <w:sz w:val="24"/>
          <w:szCs w:val="24"/>
        </w:rPr>
        <w:lastRenderedPageBreak/>
        <w:t>refusal to perform the new duties of Director of Nursing Services for a period of 30 days from 1</w:t>
      </w:r>
      <w:r w:rsidRPr="00AB70B3">
        <w:rPr>
          <w:rFonts w:ascii="Times New Roman" w:hAnsi="Times New Roman" w:cs="Times New Roman"/>
          <w:sz w:val="24"/>
          <w:szCs w:val="24"/>
          <w:vertAlign w:val="superscript"/>
        </w:rPr>
        <w:t>st</w:t>
      </w:r>
      <w:r>
        <w:rPr>
          <w:rFonts w:ascii="Times New Roman" w:hAnsi="Times New Roman" w:cs="Times New Roman"/>
          <w:sz w:val="24"/>
          <w:szCs w:val="24"/>
        </w:rPr>
        <w:t xml:space="preserve"> October to 31 October 2012.</w:t>
      </w:r>
    </w:p>
    <w:p w:rsidR="00DE7D3C" w:rsidRDefault="00DE7D3C" w:rsidP="008762C6">
      <w:pPr>
        <w:spacing w:after="0" w:line="360" w:lineRule="auto"/>
        <w:ind w:firstLine="720"/>
        <w:jc w:val="both"/>
        <w:rPr>
          <w:rFonts w:ascii="Times New Roman" w:hAnsi="Times New Roman" w:cs="Times New Roman"/>
          <w:sz w:val="24"/>
          <w:szCs w:val="24"/>
        </w:rPr>
      </w:pPr>
    </w:p>
    <w:p w:rsidR="00365510" w:rsidRDefault="00AB70B3" w:rsidP="00876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count was of absence from work for five or more consecutive working days without prior permission. The facts giving rise to this count were that, following some conciliation proceedings, Respondent’s representatives wrote to Appellant</w:t>
      </w:r>
      <w:r w:rsidR="00365510">
        <w:rPr>
          <w:rFonts w:ascii="Times New Roman" w:hAnsi="Times New Roman" w:cs="Times New Roman"/>
          <w:sz w:val="24"/>
          <w:szCs w:val="24"/>
        </w:rPr>
        <w:t>’s representatives advising that her suspension had been lifted and she was to report for work on 26</w:t>
      </w:r>
      <w:r w:rsidR="00365510" w:rsidRPr="00365510">
        <w:rPr>
          <w:rFonts w:ascii="Times New Roman" w:hAnsi="Times New Roman" w:cs="Times New Roman"/>
          <w:sz w:val="24"/>
          <w:szCs w:val="24"/>
          <w:vertAlign w:val="superscript"/>
        </w:rPr>
        <w:t>th</w:t>
      </w:r>
      <w:r w:rsidR="00365510">
        <w:rPr>
          <w:rFonts w:ascii="Times New Roman" w:hAnsi="Times New Roman" w:cs="Times New Roman"/>
          <w:sz w:val="24"/>
          <w:szCs w:val="24"/>
        </w:rPr>
        <w:t xml:space="preserve"> August 2013 at the head office. Appellant had not reported for work by the 15</w:t>
      </w:r>
      <w:r w:rsidR="00365510" w:rsidRPr="00365510">
        <w:rPr>
          <w:rFonts w:ascii="Times New Roman" w:hAnsi="Times New Roman" w:cs="Times New Roman"/>
          <w:sz w:val="24"/>
          <w:szCs w:val="24"/>
          <w:vertAlign w:val="superscript"/>
        </w:rPr>
        <w:t>th</w:t>
      </w:r>
      <w:r w:rsidR="00365510">
        <w:rPr>
          <w:rFonts w:ascii="Times New Roman" w:hAnsi="Times New Roman" w:cs="Times New Roman"/>
          <w:sz w:val="24"/>
          <w:szCs w:val="24"/>
        </w:rPr>
        <w:t xml:space="preserve"> November 2013.</w:t>
      </w:r>
      <w:r>
        <w:rPr>
          <w:rFonts w:ascii="Times New Roman" w:hAnsi="Times New Roman" w:cs="Times New Roman"/>
          <w:sz w:val="24"/>
          <w:szCs w:val="24"/>
        </w:rPr>
        <w:t xml:space="preserve">  </w:t>
      </w:r>
    </w:p>
    <w:p w:rsidR="00365510" w:rsidRDefault="00365510" w:rsidP="00876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Managerial Disciplinary Grievances Committee found Appellant guilty and dismissed her</w:t>
      </w:r>
      <w:r w:rsidR="003E7E42">
        <w:rPr>
          <w:rFonts w:ascii="Times New Roman" w:hAnsi="Times New Roman" w:cs="Times New Roman"/>
          <w:sz w:val="24"/>
          <w:szCs w:val="24"/>
        </w:rPr>
        <w:t>,</w:t>
      </w:r>
      <w:r>
        <w:rPr>
          <w:rFonts w:ascii="Times New Roman" w:hAnsi="Times New Roman" w:cs="Times New Roman"/>
          <w:sz w:val="24"/>
          <w:szCs w:val="24"/>
        </w:rPr>
        <w:t xml:space="preserve"> hence the present appeal.</w:t>
      </w:r>
    </w:p>
    <w:p w:rsidR="00365510" w:rsidRDefault="00365510" w:rsidP="008762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are questioning the propriety of the convictions on both counts and whether Respondent acted properly in dismissing Appellant before dealing with the grievance she had lodged. I deal with these issues below.</w:t>
      </w:r>
    </w:p>
    <w:p w:rsidR="008762C6" w:rsidRDefault="00365510" w:rsidP="00365510">
      <w:pPr>
        <w:pStyle w:val="ListParagraph"/>
        <w:numPr>
          <w:ilvl w:val="0"/>
          <w:numId w:val="2"/>
        </w:numPr>
        <w:spacing w:after="0" w:line="240" w:lineRule="auto"/>
        <w:jc w:val="both"/>
        <w:rPr>
          <w:rFonts w:ascii="Times New Roman" w:hAnsi="Times New Roman" w:cs="Times New Roman"/>
          <w:b/>
          <w:sz w:val="24"/>
          <w:szCs w:val="24"/>
          <w:u w:val="single"/>
        </w:rPr>
      </w:pPr>
      <w:r w:rsidRPr="00365510">
        <w:rPr>
          <w:rFonts w:ascii="Times New Roman" w:hAnsi="Times New Roman" w:cs="Times New Roman"/>
          <w:b/>
          <w:sz w:val="24"/>
          <w:szCs w:val="24"/>
          <w:u w:val="single"/>
        </w:rPr>
        <w:t>Whether or not the dismissal of appellant for the offence of disobedience of a lawful order was fair.</w:t>
      </w:r>
    </w:p>
    <w:p w:rsidR="00365510" w:rsidRDefault="00365510" w:rsidP="00365510">
      <w:pPr>
        <w:pStyle w:val="ListParagraph"/>
        <w:spacing w:after="0" w:line="240" w:lineRule="auto"/>
        <w:ind w:left="1140"/>
        <w:jc w:val="both"/>
        <w:rPr>
          <w:rFonts w:ascii="Times New Roman" w:hAnsi="Times New Roman" w:cs="Times New Roman"/>
          <w:b/>
          <w:sz w:val="24"/>
          <w:szCs w:val="24"/>
          <w:u w:val="single"/>
        </w:rPr>
      </w:pPr>
    </w:p>
    <w:p w:rsidR="00365510" w:rsidRDefault="00365510" w:rsidP="00365510">
      <w:pPr>
        <w:spacing w:after="0" w:line="360" w:lineRule="auto"/>
        <w:ind w:firstLine="720"/>
        <w:jc w:val="both"/>
        <w:rPr>
          <w:rFonts w:ascii="Times New Roman" w:hAnsi="Times New Roman" w:cs="Times New Roman"/>
          <w:sz w:val="24"/>
          <w:szCs w:val="24"/>
        </w:rPr>
      </w:pPr>
      <w:r w:rsidRPr="00365510">
        <w:rPr>
          <w:rFonts w:ascii="Times New Roman" w:hAnsi="Times New Roman" w:cs="Times New Roman"/>
          <w:sz w:val="24"/>
          <w:szCs w:val="24"/>
        </w:rPr>
        <w:t xml:space="preserve">Appellant argues that she did not take up the post of Director of Nursing Services because it was a unilateral and material variation of her employment contract. She alleges that she was not consulted in this process and the new post </w:t>
      </w:r>
      <w:r w:rsidR="003E7E42">
        <w:rPr>
          <w:rFonts w:ascii="Times New Roman" w:hAnsi="Times New Roman" w:cs="Times New Roman"/>
          <w:sz w:val="24"/>
          <w:szCs w:val="24"/>
        </w:rPr>
        <w:t xml:space="preserve">is </w:t>
      </w:r>
      <w:r w:rsidRPr="00365510">
        <w:rPr>
          <w:rFonts w:ascii="Times New Roman" w:hAnsi="Times New Roman" w:cs="Times New Roman"/>
          <w:sz w:val="24"/>
          <w:szCs w:val="24"/>
        </w:rPr>
        <w:t xml:space="preserve">viewed as a demotion and </w:t>
      </w:r>
      <w:r>
        <w:rPr>
          <w:rFonts w:ascii="Times New Roman" w:hAnsi="Times New Roman" w:cs="Times New Roman"/>
          <w:sz w:val="24"/>
          <w:szCs w:val="24"/>
        </w:rPr>
        <w:t>downgrading of her status and affected her dignity. Appellant claims her salary and benefits were not paid after the purported transfer, so Respondent was creating a non-conducive environment for continue</w:t>
      </w:r>
      <w:r w:rsidR="003E7E42">
        <w:rPr>
          <w:rFonts w:ascii="Times New Roman" w:hAnsi="Times New Roman" w:cs="Times New Roman"/>
          <w:sz w:val="24"/>
          <w:szCs w:val="24"/>
        </w:rPr>
        <w:t>d</w:t>
      </w:r>
      <w:r>
        <w:rPr>
          <w:rFonts w:ascii="Times New Roman" w:hAnsi="Times New Roman" w:cs="Times New Roman"/>
          <w:sz w:val="24"/>
          <w:szCs w:val="24"/>
        </w:rPr>
        <w:t xml:space="preserve"> employment.</w:t>
      </w:r>
    </w:p>
    <w:p w:rsidR="00365510" w:rsidRDefault="00365510" w:rsidP="003655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that is alleged not to have been complied with, is said to be unlawful a</w:t>
      </w:r>
      <w:r w:rsidR="003E7E42">
        <w:rPr>
          <w:rFonts w:ascii="Times New Roman" w:hAnsi="Times New Roman" w:cs="Times New Roman"/>
          <w:sz w:val="24"/>
          <w:szCs w:val="24"/>
        </w:rPr>
        <w:t>s</w:t>
      </w:r>
      <w:r>
        <w:rPr>
          <w:rFonts w:ascii="Times New Roman" w:hAnsi="Times New Roman" w:cs="Times New Roman"/>
          <w:sz w:val="24"/>
          <w:szCs w:val="24"/>
        </w:rPr>
        <w:t xml:space="preserve"> it violated the spirit of the Labour Act [</w:t>
      </w:r>
      <w:r w:rsidRPr="00365510">
        <w:rPr>
          <w:rFonts w:ascii="Times New Roman" w:hAnsi="Times New Roman" w:cs="Times New Roman"/>
          <w:i/>
          <w:sz w:val="24"/>
          <w:szCs w:val="24"/>
        </w:rPr>
        <w:t>Cap 28:01</w:t>
      </w:r>
      <w:r>
        <w:rPr>
          <w:rFonts w:ascii="Times New Roman" w:hAnsi="Times New Roman" w:cs="Times New Roman"/>
          <w:sz w:val="24"/>
          <w:szCs w:val="24"/>
        </w:rPr>
        <w:t xml:space="preserve">], Section 2A(1)(e) which states the purpose of the Act as promoting the participation by employees in decisions affecting their interests at the work place. </w:t>
      </w:r>
    </w:p>
    <w:p w:rsidR="00041193" w:rsidRDefault="00041193" w:rsidP="003655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claims to have been punished for challenging the unilateral variation of her contract. The suspension letter states:</w:t>
      </w:r>
    </w:p>
    <w:p w:rsidR="00041193" w:rsidRDefault="00041193" w:rsidP="00041193">
      <w:pPr>
        <w:spacing w:after="0" w:line="240" w:lineRule="auto"/>
        <w:ind w:left="720"/>
        <w:jc w:val="both"/>
        <w:rPr>
          <w:rFonts w:ascii="Times New Roman" w:hAnsi="Times New Roman" w:cs="Times New Roman"/>
        </w:rPr>
      </w:pPr>
      <w:r>
        <w:rPr>
          <w:rFonts w:ascii="Times New Roman" w:hAnsi="Times New Roman" w:cs="Times New Roman"/>
        </w:rPr>
        <w:t>“… the suspension has been necessitated by your conduct in intentionally refusing to obey and adhere to a board directive that you be transferred.”</w:t>
      </w:r>
    </w:p>
    <w:p w:rsidR="00041193" w:rsidRDefault="00041193" w:rsidP="00041193">
      <w:pPr>
        <w:spacing w:after="0" w:line="240" w:lineRule="auto"/>
        <w:jc w:val="both"/>
        <w:rPr>
          <w:rFonts w:ascii="Times New Roman" w:hAnsi="Times New Roman" w:cs="Times New Roman"/>
        </w:rPr>
      </w:pPr>
    </w:p>
    <w:p w:rsidR="00041193" w:rsidRDefault="00041193" w:rsidP="00041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action is said to be a violation of Section 6(1)(e) of the Act which states that an employer should not hinder or obstruct or prevent an employee from or penalize him for seeking access to any lawful proceedings that may be available to him to enable him to advance or protect his rights or interests as an employee.</w:t>
      </w:r>
    </w:p>
    <w:p w:rsidR="00041193" w:rsidRDefault="00041193" w:rsidP="00041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Appellant directed me to the two job descriptions to demonstrate the material variation in the contract. The old job included;</w:t>
      </w:r>
    </w:p>
    <w:p w:rsidR="00124EC1" w:rsidRDefault="00124EC1" w:rsidP="00124EC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strategic planning in the human resources function for the whole organization</w:t>
      </w:r>
    </w:p>
    <w:p w:rsidR="00DE7D3C" w:rsidRPr="003E7E42" w:rsidRDefault="00124EC1" w:rsidP="00DE7D3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recruitment and selection</w:t>
      </w:r>
    </w:p>
    <w:p w:rsidR="00124EC1" w:rsidRDefault="00124EC1" w:rsidP="00124EC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industrial relations</w:t>
      </w:r>
    </w:p>
    <w:p w:rsidR="00124EC1" w:rsidRDefault="00124EC1" w:rsidP="00124EC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human resources information management</w:t>
      </w:r>
    </w:p>
    <w:p w:rsidR="00124EC1" w:rsidRDefault="00124EC1" w:rsidP="00124EC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performance management and job evaluation</w:t>
      </w:r>
    </w:p>
    <w:p w:rsidR="00124EC1" w:rsidRDefault="00124EC1" w:rsidP="00124EC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manpower development</w:t>
      </w:r>
    </w:p>
    <w:p w:rsidR="00124EC1" w:rsidRDefault="00124EC1" w:rsidP="00124EC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r w:rsidR="003E7E42">
        <w:rPr>
          <w:rFonts w:ascii="Times New Roman" w:hAnsi="Times New Roman" w:cs="Times New Roman"/>
          <w:sz w:val="24"/>
          <w:szCs w:val="24"/>
        </w:rPr>
        <w:t>organizational</w:t>
      </w:r>
      <w:r>
        <w:rPr>
          <w:rFonts w:ascii="Times New Roman" w:hAnsi="Times New Roman" w:cs="Times New Roman"/>
          <w:sz w:val="24"/>
          <w:szCs w:val="24"/>
        </w:rPr>
        <w:t xml:space="preserve"> assets </w:t>
      </w:r>
    </w:p>
    <w:p w:rsidR="00124EC1" w:rsidRDefault="00124EC1" w:rsidP="00124E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said to be different from what is outlined above in respect to the new post. in particular, she claims she would be unable to perform the function of establishing and reviewing the syllabus for nursing services as she is not a nurse.</w:t>
      </w:r>
    </w:p>
    <w:p w:rsidR="00124EC1" w:rsidRDefault="00124EC1" w:rsidP="00124E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referred to case law too in support of Appellant’s case. The case of </w:t>
      </w:r>
      <w:r w:rsidRPr="00124EC1">
        <w:rPr>
          <w:rFonts w:ascii="Times New Roman" w:hAnsi="Times New Roman" w:cs="Times New Roman"/>
          <w:b/>
          <w:sz w:val="24"/>
          <w:szCs w:val="24"/>
        </w:rPr>
        <w:t>Taylor</w:t>
      </w:r>
      <w:r>
        <w:rPr>
          <w:rFonts w:ascii="Times New Roman" w:hAnsi="Times New Roman" w:cs="Times New Roman"/>
          <w:sz w:val="24"/>
          <w:szCs w:val="24"/>
        </w:rPr>
        <w:t xml:space="preserve"> v </w:t>
      </w:r>
      <w:r w:rsidRPr="00124EC1">
        <w:rPr>
          <w:rFonts w:ascii="Times New Roman" w:hAnsi="Times New Roman" w:cs="Times New Roman"/>
          <w:b/>
          <w:sz w:val="24"/>
          <w:szCs w:val="24"/>
        </w:rPr>
        <w:t>Minister of Higher Education and Another 1996</w:t>
      </w:r>
      <w:r>
        <w:rPr>
          <w:rFonts w:ascii="Times New Roman" w:hAnsi="Times New Roman" w:cs="Times New Roman"/>
          <w:sz w:val="24"/>
          <w:szCs w:val="24"/>
        </w:rPr>
        <w:t xml:space="preserve"> (2) ZLR 772 (SC) was cited for the proposition below;</w:t>
      </w:r>
    </w:p>
    <w:p w:rsidR="00124EC1" w:rsidRPr="00124EC1" w:rsidRDefault="00124EC1" w:rsidP="00124EC1">
      <w:pPr>
        <w:spacing w:after="0" w:line="240" w:lineRule="auto"/>
        <w:ind w:left="720"/>
        <w:jc w:val="both"/>
        <w:rPr>
          <w:rFonts w:ascii="Times New Roman" w:hAnsi="Times New Roman" w:cs="Times New Roman"/>
        </w:rPr>
      </w:pPr>
      <w:r>
        <w:rPr>
          <w:rFonts w:ascii="Times New Roman" w:hAnsi="Times New Roman" w:cs="Times New Roman"/>
        </w:rPr>
        <w:t xml:space="preserve">“the </w:t>
      </w:r>
      <w:r w:rsidRPr="00124EC1">
        <w:rPr>
          <w:rFonts w:ascii="Times New Roman" w:hAnsi="Times New Roman" w:cs="Times New Roman"/>
          <w:i/>
        </w:rPr>
        <w:t>maxim audi alteram partem</w:t>
      </w:r>
      <w:r>
        <w:rPr>
          <w:rFonts w:ascii="Times New Roman" w:hAnsi="Times New Roman" w:cs="Times New Roman"/>
        </w:rPr>
        <w:t xml:space="preserve"> expresses a flexible tenet of natural justice that has resounded through the ages. The </w:t>
      </w:r>
      <w:r w:rsidRPr="00124EC1">
        <w:rPr>
          <w:rFonts w:ascii="Times New Roman" w:hAnsi="Times New Roman" w:cs="Times New Roman"/>
          <w:i/>
        </w:rPr>
        <w:t>audi</w:t>
      </w:r>
      <w:r>
        <w:rPr>
          <w:rFonts w:ascii="Times New Roman" w:hAnsi="Times New Roman" w:cs="Times New Roman"/>
        </w:rPr>
        <w:t xml:space="preserve"> principle applies both where a person’s existing rights are adversely affected and where he has a legitimate expectation that he will be heard from </w:t>
      </w:r>
      <w:r w:rsidRPr="00124EC1">
        <w:rPr>
          <w:rFonts w:ascii="Times New Roman" w:hAnsi="Times New Roman" w:cs="Times New Roman"/>
        </w:rPr>
        <w:t>before  a decision is taken that affects some substantive benefit, advantage, or priviledge that he expects to acquire, retain and which would be unfair to depri</w:t>
      </w:r>
      <w:r>
        <w:rPr>
          <w:rFonts w:ascii="Times New Roman" w:hAnsi="Times New Roman" w:cs="Times New Roman"/>
        </w:rPr>
        <w:t>v</w:t>
      </w:r>
      <w:r w:rsidRPr="00124EC1">
        <w:rPr>
          <w:rFonts w:ascii="Times New Roman" w:hAnsi="Times New Roman" w:cs="Times New Roman"/>
        </w:rPr>
        <w:t>e him of without consulting him.”</w:t>
      </w:r>
    </w:p>
    <w:p w:rsidR="00124EC1" w:rsidRDefault="00124EC1" w:rsidP="00124EC1">
      <w:pPr>
        <w:spacing w:after="0" w:line="240" w:lineRule="auto"/>
        <w:jc w:val="both"/>
        <w:rPr>
          <w:rFonts w:ascii="Times New Roman" w:hAnsi="Times New Roman" w:cs="Times New Roman"/>
          <w:sz w:val="24"/>
          <w:szCs w:val="24"/>
        </w:rPr>
      </w:pPr>
    </w:p>
    <w:p w:rsidR="00124EC1" w:rsidRDefault="00124EC1"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claims she was not heard as envisaged in the </w:t>
      </w:r>
      <w:r w:rsidRPr="00EF6442">
        <w:rPr>
          <w:rFonts w:ascii="Times New Roman" w:hAnsi="Times New Roman" w:cs="Times New Roman"/>
          <w:b/>
          <w:sz w:val="24"/>
          <w:szCs w:val="24"/>
        </w:rPr>
        <w:t>Taylor</w:t>
      </w:r>
      <w:r>
        <w:rPr>
          <w:rFonts w:ascii="Times New Roman" w:hAnsi="Times New Roman" w:cs="Times New Roman"/>
          <w:sz w:val="24"/>
          <w:szCs w:val="24"/>
        </w:rPr>
        <w:t xml:space="preserve"> case </w:t>
      </w:r>
      <w:r w:rsidRPr="00EF6442">
        <w:rPr>
          <w:rFonts w:ascii="Times New Roman" w:hAnsi="Times New Roman" w:cs="Times New Roman"/>
          <w:i/>
          <w:sz w:val="24"/>
          <w:szCs w:val="24"/>
        </w:rPr>
        <w:t>supra</w:t>
      </w:r>
      <w:r>
        <w:rPr>
          <w:rFonts w:ascii="Times New Roman" w:hAnsi="Times New Roman" w:cs="Times New Roman"/>
          <w:sz w:val="24"/>
          <w:szCs w:val="24"/>
        </w:rPr>
        <w:t xml:space="preserve">. </w:t>
      </w:r>
      <w:r w:rsidR="00EF6442">
        <w:rPr>
          <w:rFonts w:ascii="Times New Roman" w:hAnsi="Times New Roman" w:cs="Times New Roman"/>
          <w:sz w:val="24"/>
          <w:szCs w:val="24"/>
        </w:rPr>
        <w:t>She</w:t>
      </w:r>
      <w:r>
        <w:rPr>
          <w:rFonts w:ascii="Times New Roman" w:hAnsi="Times New Roman" w:cs="Times New Roman"/>
          <w:sz w:val="24"/>
          <w:szCs w:val="24"/>
        </w:rPr>
        <w:t xml:space="preserve"> was simply advised that she had to comply with a Board directive. </w:t>
      </w:r>
      <w:r w:rsidR="00EF6442">
        <w:rPr>
          <w:rFonts w:ascii="Times New Roman" w:hAnsi="Times New Roman" w:cs="Times New Roman"/>
          <w:sz w:val="24"/>
          <w:szCs w:val="24"/>
        </w:rPr>
        <w:t>The</w:t>
      </w:r>
      <w:r>
        <w:rPr>
          <w:rFonts w:ascii="Times New Roman" w:hAnsi="Times New Roman" w:cs="Times New Roman"/>
          <w:sz w:val="24"/>
          <w:szCs w:val="24"/>
        </w:rPr>
        <w:t xml:space="preserve"> </w:t>
      </w:r>
      <w:r w:rsidRPr="00EF6442">
        <w:rPr>
          <w:rFonts w:ascii="Times New Roman" w:hAnsi="Times New Roman" w:cs="Times New Roman"/>
          <w:b/>
          <w:sz w:val="24"/>
          <w:szCs w:val="24"/>
        </w:rPr>
        <w:t>Danai Guruva</w:t>
      </w:r>
      <w:r>
        <w:rPr>
          <w:rFonts w:ascii="Times New Roman" w:hAnsi="Times New Roman" w:cs="Times New Roman"/>
          <w:sz w:val="24"/>
          <w:szCs w:val="24"/>
        </w:rPr>
        <w:t xml:space="preserve"> v </w:t>
      </w:r>
      <w:r w:rsidRPr="00EF6442">
        <w:rPr>
          <w:rFonts w:ascii="Times New Roman" w:hAnsi="Times New Roman" w:cs="Times New Roman"/>
          <w:b/>
          <w:sz w:val="24"/>
          <w:szCs w:val="24"/>
        </w:rPr>
        <w:t>Traffic</w:t>
      </w:r>
      <w:r>
        <w:rPr>
          <w:rFonts w:ascii="Times New Roman" w:hAnsi="Times New Roman" w:cs="Times New Roman"/>
          <w:sz w:val="24"/>
          <w:szCs w:val="24"/>
        </w:rPr>
        <w:t xml:space="preserve"> </w:t>
      </w:r>
      <w:r w:rsidRPr="00EF6442">
        <w:rPr>
          <w:rFonts w:ascii="Times New Roman" w:hAnsi="Times New Roman" w:cs="Times New Roman"/>
          <w:b/>
          <w:sz w:val="24"/>
          <w:szCs w:val="24"/>
        </w:rPr>
        <w:t>Safety Council of Zimbabwe</w:t>
      </w:r>
      <w:r w:rsidR="00EF6442">
        <w:rPr>
          <w:rFonts w:ascii="Times New Roman" w:hAnsi="Times New Roman" w:cs="Times New Roman"/>
          <w:b/>
          <w:sz w:val="24"/>
          <w:szCs w:val="24"/>
        </w:rPr>
        <w:t xml:space="preserve"> </w:t>
      </w:r>
      <w:r w:rsidR="003E7E42">
        <w:rPr>
          <w:rFonts w:ascii="Times New Roman" w:hAnsi="Times New Roman" w:cs="Times New Roman"/>
          <w:sz w:val="24"/>
          <w:szCs w:val="24"/>
        </w:rPr>
        <w:t xml:space="preserve">SC 30/08 </w:t>
      </w:r>
      <w:r w:rsidR="00EF6442">
        <w:rPr>
          <w:rFonts w:ascii="Times New Roman" w:hAnsi="Times New Roman" w:cs="Times New Roman"/>
          <w:sz w:val="24"/>
          <w:szCs w:val="24"/>
        </w:rPr>
        <w:t>was further cited in support of this contention.</w:t>
      </w:r>
    </w:p>
    <w:p w:rsidR="00EF6442" w:rsidRDefault="00EF6442"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matter of </w:t>
      </w:r>
      <w:r w:rsidRPr="00EF6442">
        <w:rPr>
          <w:rFonts w:ascii="Times New Roman" w:hAnsi="Times New Roman" w:cs="Times New Roman"/>
          <w:b/>
          <w:sz w:val="24"/>
          <w:szCs w:val="24"/>
        </w:rPr>
        <w:t>Colcom Foods</w:t>
      </w:r>
      <w:r>
        <w:rPr>
          <w:rFonts w:ascii="Times New Roman" w:hAnsi="Times New Roman" w:cs="Times New Roman"/>
          <w:sz w:val="24"/>
          <w:szCs w:val="24"/>
        </w:rPr>
        <w:t xml:space="preserve"> </w:t>
      </w:r>
      <w:r w:rsidRPr="00EF6442">
        <w:rPr>
          <w:rFonts w:ascii="Times New Roman" w:hAnsi="Times New Roman" w:cs="Times New Roman"/>
          <w:b/>
          <w:sz w:val="24"/>
          <w:szCs w:val="24"/>
        </w:rPr>
        <w:t>Ltd</w:t>
      </w:r>
      <w:r>
        <w:rPr>
          <w:rFonts w:ascii="Times New Roman" w:hAnsi="Times New Roman" w:cs="Times New Roman"/>
          <w:sz w:val="24"/>
          <w:szCs w:val="24"/>
        </w:rPr>
        <w:t xml:space="preserve"> v </w:t>
      </w:r>
      <w:r w:rsidRPr="00EF6442">
        <w:rPr>
          <w:rFonts w:ascii="Times New Roman" w:hAnsi="Times New Roman" w:cs="Times New Roman"/>
          <w:b/>
          <w:sz w:val="24"/>
          <w:szCs w:val="24"/>
        </w:rPr>
        <w:t>Kabasa</w:t>
      </w:r>
      <w:r>
        <w:rPr>
          <w:rFonts w:ascii="Times New Roman" w:hAnsi="Times New Roman" w:cs="Times New Roman"/>
          <w:sz w:val="24"/>
          <w:szCs w:val="24"/>
        </w:rPr>
        <w:t xml:space="preserve"> SC 70/02 was cited in support of the fact that it is not an act of misconduct  for an employee to refuse to accept a change in his conditions of service and that in such a case disciplinary proceedings should not precede a termination.  In that case an employee who was employed as a Human Resources Manager who was allowed to sit as a member of the Board of Directors of Colcom refused to accept  a variation that withdrew his status as a Director.</w:t>
      </w:r>
    </w:p>
    <w:p w:rsidR="00EF6442" w:rsidRDefault="00EF6442"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contends that as the employer it has the prerogative to transfer an employee from one place to another as it knows better where the services of such employee will be utilized. Such exercise of an employer’s discretion should not be interfered except where good cause is shown. For this, reliance was placed on the </w:t>
      </w:r>
      <w:r w:rsidRPr="00EF6442">
        <w:rPr>
          <w:rFonts w:ascii="Times New Roman" w:hAnsi="Times New Roman" w:cs="Times New Roman"/>
          <w:b/>
          <w:sz w:val="24"/>
          <w:szCs w:val="24"/>
        </w:rPr>
        <w:t>Taylor</w:t>
      </w:r>
      <w:r>
        <w:rPr>
          <w:rFonts w:ascii="Times New Roman" w:hAnsi="Times New Roman" w:cs="Times New Roman"/>
          <w:sz w:val="24"/>
          <w:szCs w:val="24"/>
        </w:rPr>
        <w:t xml:space="preserve"> and </w:t>
      </w:r>
      <w:r w:rsidRPr="00EF6442">
        <w:rPr>
          <w:rFonts w:ascii="Times New Roman" w:hAnsi="Times New Roman" w:cs="Times New Roman"/>
          <w:b/>
          <w:sz w:val="24"/>
          <w:szCs w:val="24"/>
        </w:rPr>
        <w:t>Guruva</w:t>
      </w:r>
      <w:r>
        <w:rPr>
          <w:rFonts w:ascii="Times New Roman" w:hAnsi="Times New Roman" w:cs="Times New Roman"/>
          <w:sz w:val="24"/>
          <w:szCs w:val="24"/>
        </w:rPr>
        <w:t xml:space="preserve"> cases </w:t>
      </w:r>
      <w:r w:rsidRPr="00EF6442">
        <w:rPr>
          <w:rFonts w:ascii="Times New Roman" w:hAnsi="Times New Roman" w:cs="Times New Roman"/>
          <w:i/>
          <w:sz w:val="24"/>
          <w:szCs w:val="24"/>
        </w:rPr>
        <w:lastRenderedPageBreak/>
        <w:t>supra</w:t>
      </w:r>
      <w:r>
        <w:rPr>
          <w:rFonts w:ascii="Times New Roman" w:hAnsi="Times New Roman" w:cs="Times New Roman"/>
          <w:sz w:val="24"/>
          <w:szCs w:val="24"/>
        </w:rPr>
        <w:t>. It is stated too that since Appellant would continue to be stationed in Harare, no prejudice would be suffered.</w:t>
      </w:r>
    </w:p>
    <w:p w:rsidR="00DE7D3C" w:rsidRDefault="00EF6442" w:rsidP="003E7E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further argument advanced is that there is no material change to Appellant’s terms and conditions of employment. The old job description is said to have related mainly </w:t>
      </w:r>
      <w:r w:rsidR="00E50C20">
        <w:rPr>
          <w:rFonts w:ascii="Times New Roman" w:hAnsi="Times New Roman" w:cs="Times New Roman"/>
          <w:sz w:val="24"/>
          <w:szCs w:val="24"/>
        </w:rPr>
        <w:t xml:space="preserve">to Human Resources management, recruitment and general administration. The new job is said </w:t>
      </w:r>
    </w:p>
    <w:p w:rsidR="00EF6442" w:rsidRDefault="00E50C20" w:rsidP="00DE7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include co-ordination of nursing services, recruiting and training and monitoring of nurses and patients, marketing and payment processing. </w:t>
      </w:r>
      <w:r w:rsidR="003E7E42">
        <w:rPr>
          <w:rFonts w:ascii="Times New Roman" w:hAnsi="Times New Roman" w:cs="Times New Roman"/>
          <w:sz w:val="24"/>
          <w:szCs w:val="24"/>
        </w:rPr>
        <w:t>I</w:t>
      </w:r>
      <w:r>
        <w:rPr>
          <w:rFonts w:ascii="Times New Roman" w:hAnsi="Times New Roman" w:cs="Times New Roman"/>
          <w:sz w:val="24"/>
          <w:szCs w:val="24"/>
        </w:rPr>
        <w:t>t is contended that she would continue to receive the same salary and benefits and retain the same grade.</w:t>
      </w:r>
    </w:p>
    <w:p w:rsidR="00E50C20" w:rsidRDefault="00E50C20"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argues too that a</w:t>
      </w:r>
      <w:r w:rsidR="003E7E42">
        <w:rPr>
          <w:rFonts w:ascii="Times New Roman" w:hAnsi="Times New Roman" w:cs="Times New Roman"/>
          <w:sz w:val="24"/>
          <w:szCs w:val="24"/>
        </w:rPr>
        <w:t>n</w:t>
      </w:r>
      <w:r>
        <w:rPr>
          <w:rFonts w:ascii="Times New Roman" w:hAnsi="Times New Roman" w:cs="Times New Roman"/>
          <w:sz w:val="24"/>
          <w:szCs w:val="24"/>
        </w:rPr>
        <w:t xml:space="preserve"> employer has a common law right to vary the duties of an employee and that this is all that happened </w:t>
      </w:r>
      <w:r w:rsidRPr="00E50C20">
        <w:rPr>
          <w:rFonts w:ascii="Times New Roman" w:hAnsi="Times New Roman" w:cs="Times New Roman"/>
          <w:i/>
          <w:sz w:val="24"/>
          <w:szCs w:val="24"/>
        </w:rPr>
        <w:t>in casu</w:t>
      </w:r>
      <w:r>
        <w:rPr>
          <w:rFonts w:ascii="Times New Roman" w:hAnsi="Times New Roman" w:cs="Times New Roman"/>
          <w:sz w:val="24"/>
          <w:szCs w:val="24"/>
        </w:rPr>
        <w:t>.</w:t>
      </w:r>
    </w:p>
    <w:p w:rsidR="00E50C20" w:rsidRDefault="00E50C20"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E50C20">
        <w:rPr>
          <w:rFonts w:ascii="Times New Roman" w:hAnsi="Times New Roman" w:cs="Times New Roman"/>
          <w:i/>
          <w:sz w:val="24"/>
          <w:szCs w:val="24"/>
        </w:rPr>
        <w:t>audi alteram partem</w:t>
      </w:r>
      <w:r>
        <w:rPr>
          <w:rFonts w:ascii="Times New Roman" w:hAnsi="Times New Roman" w:cs="Times New Roman"/>
          <w:sz w:val="24"/>
          <w:szCs w:val="24"/>
        </w:rPr>
        <w:t xml:space="preserve"> principle is said to have been fulfilled as a meeting was held on 4</w:t>
      </w:r>
      <w:r w:rsidRPr="00E50C20">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2012, with Appellant to advise her of the decision to transfer following the Board resolution. </w:t>
      </w:r>
      <w:r w:rsidR="003E7E42">
        <w:rPr>
          <w:rFonts w:ascii="Times New Roman" w:hAnsi="Times New Roman" w:cs="Times New Roman"/>
          <w:sz w:val="24"/>
          <w:szCs w:val="24"/>
        </w:rPr>
        <w:t>R</w:t>
      </w:r>
      <w:r>
        <w:rPr>
          <w:rFonts w:ascii="Times New Roman" w:hAnsi="Times New Roman" w:cs="Times New Roman"/>
          <w:sz w:val="24"/>
          <w:szCs w:val="24"/>
        </w:rPr>
        <w:t xml:space="preserve">eference is </w:t>
      </w:r>
      <w:r w:rsidR="003E7E42">
        <w:rPr>
          <w:rFonts w:ascii="Times New Roman" w:hAnsi="Times New Roman" w:cs="Times New Roman"/>
          <w:sz w:val="24"/>
          <w:szCs w:val="24"/>
        </w:rPr>
        <w:t>also made</w:t>
      </w:r>
      <w:r>
        <w:rPr>
          <w:rFonts w:ascii="Times New Roman" w:hAnsi="Times New Roman" w:cs="Times New Roman"/>
          <w:sz w:val="24"/>
          <w:szCs w:val="24"/>
        </w:rPr>
        <w:t xml:space="preserve"> to the written correspondence between the parties as evidence of consultation.</w:t>
      </w:r>
    </w:p>
    <w:p w:rsidR="00E50C20" w:rsidRDefault="00E50C20"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denied that Appellant was demoted by virtue of the transfer. Such transfer is said not to amount to a reduction to a lower rank or class as Appellant would still report to the Secretary General.</w:t>
      </w:r>
    </w:p>
    <w:p w:rsidR="00E50C20" w:rsidRDefault="00E50C20"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transfer is also said not to be any form of victimization as it is alleged to have affected all the three top managers.</w:t>
      </w:r>
    </w:p>
    <w:p w:rsidR="00E50C20" w:rsidRDefault="00E50C20"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wish to start with whether there was consultation of Appellant as envisaged by the </w:t>
      </w:r>
      <w:r w:rsidRPr="003E7E42">
        <w:rPr>
          <w:rFonts w:ascii="Times New Roman" w:hAnsi="Times New Roman" w:cs="Times New Roman"/>
          <w:b/>
          <w:sz w:val="24"/>
          <w:szCs w:val="24"/>
        </w:rPr>
        <w:t>Taylor</w:t>
      </w:r>
      <w:r>
        <w:rPr>
          <w:rFonts w:ascii="Times New Roman" w:hAnsi="Times New Roman" w:cs="Times New Roman"/>
          <w:sz w:val="24"/>
          <w:szCs w:val="24"/>
        </w:rPr>
        <w:t xml:space="preserve"> case </w:t>
      </w:r>
      <w:r w:rsidRPr="003E7E42">
        <w:rPr>
          <w:rFonts w:ascii="Times New Roman" w:hAnsi="Times New Roman" w:cs="Times New Roman"/>
          <w:i/>
          <w:sz w:val="24"/>
          <w:szCs w:val="24"/>
        </w:rPr>
        <w:t>supra</w:t>
      </w:r>
      <w:r>
        <w:rPr>
          <w:rFonts w:ascii="Times New Roman" w:hAnsi="Times New Roman" w:cs="Times New Roman"/>
          <w:sz w:val="24"/>
          <w:szCs w:val="24"/>
        </w:rPr>
        <w:t xml:space="preserve">. My perusal of the record shows that the meeting in question was one where the Board representatives were simply communicating a resolution that the Board had already made. As a senior member of management, Appellant had a legitimate expectation to be heard from before the Board made a resolution that would take away some advantage or benefit. </w:t>
      </w:r>
      <w:r w:rsidR="003E7E42">
        <w:rPr>
          <w:rFonts w:ascii="Times New Roman" w:hAnsi="Times New Roman" w:cs="Times New Roman"/>
          <w:sz w:val="24"/>
          <w:szCs w:val="24"/>
        </w:rPr>
        <w:t>I</w:t>
      </w:r>
      <w:r>
        <w:rPr>
          <w:rFonts w:ascii="Times New Roman" w:hAnsi="Times New Roman" w:cs="Times New Roman"/>
          <w:sz w:val="24"/>
          <w:szCs w:val="24"/>
        </w:rPr>
        <w:t xml:space="preserve">n the </w:t>
      </w:r>
      <w:r w:rsidRPr="00E50C20">
        <w:rPr>
          <w:rFonts w:ascii="Times New Roman" w:hAnsi="Times New Roman" w:cs="Times New Roman"/>
          <w:b/>
          <w:sz w:val="24"/>
          <w:szCs w:val="24"/>
        </w:rPr>
        <w:t>Danai Guruva</w:t>
      </w:r>
      <w:r>
        <w:rPr>
          <w:rFonts w:ascii="Times New Roman" w:hAnsi="Times New Roman" w:cs="Times New Roman"/>
          <w:sz w:val="24"/>
          <w:szCs w:val="24"/>
        </w:rPr>
        <w:t xml:space="preserve"> case supra, the employer is even given an opportunity to correct a decision by hearing an employee before re-affirming a transfer. </w:t>
      </w:r>
      <w:r w:rsidRPr="00E50C20">
        <w:rPr>
          <w:rFonts w:ascii="Times New Roman" w:hAnsi="Times New Roman" w:cs="Times New Roman"/>
          <w:i/>
          <w:sz w:val="24"/>
          <w:szCs w:val="24"/>
        </w:rPr>
        <w:t>In casu</w:t>
      </w:r>
      <w:r>
        <w:rPr>
          <w:rFonts w:ascii="Times New Roman" w:hAnsi="Times New Roman" w:cs="Times New Roman"/>
          <w:sz w:val="24"/>
          <w:szCs w:val="24"/>
        </w:rPr>
        <w:t>, to date Appellant’s grievance has still not been heard. There has been no attempt to hear and consider Appellant’s position on the matter.</w:t>
      </w:r>
    </w:p>
    <w:p w:rsidR="00B4326A" w:rsidRDefault="00B4326A"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reference to the correspondence between the parties and the grievance form does not help Respondent. </w:t>
      </w:r>
      <w:r w:rsidR="003E7E42">
        <w:rPr>
          <w:rFonts w:ascii="Times New Roman" w:hAnsi="Times New Roman" w:cs="Times New Roman"/>
          <w:sz w:val="24"/>
          <w:szCs w:val="24"/>
        </w:rPr>
        <w:t>I</w:t>
      </w:r>
      <w:r>
        <w:rPr>
          <w:rFonts w:ascii="Times New Roman" w:hAnsi="Times New Roman" w:cs="Times New Roman"/>
          <w:sz w:val="24"/>
          <w:szCs w:val="24"/>
        </w:rPr>
        <w:t>t reiterates that there were no responses to the questions raised regarding the unilateral variation of the contract.</w:t>
      </w:r>
    </w:p>
    <w:p w:rsidR="00B4326A" w:rsidRDefault="00B4326A"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finding therefore that the Labour Act was not complied with and the </w:t>
      </w:r>
      <w:r w:rsidRPr="00B4326A">
        <w:rPr>
          <w:rFonts w:ascii="Times New Roman" w:hAnsi="Times New Roman" w:cs="Times New Roman"/>
          <w:i/>
          <w:sz w:val="24"/>
          <w:szCs w:val="24"/>
        </w:rPr>
        <w:t>audi alteram partem</w:t>
      </w:r>
      <w:r>
        <w:rPr>
          <w:rFonts w:ascii="Times New Roman" w:hAnsi="Times New Roman" w:cs="Times New Roman"/>
          <w:sz w:val="24"/>
          <w:szCs w:val="24"/>
        </w:rPr>
        <w:t xml:space="preserve"> rule was violated regarding the hearing of Appellant on this issue.</w:t>
      </w:r>
    </w:p>
    <w:p w:rsidR="00B4326A" w:rsidRDefault="00B4326A" w:rsidP="003E7E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issue of the unilateral variation of the contract, one has to go no further than comparing the duties in the old and new post. I find that Appellant who had previously occupied a strategic position in Respondent’s organization was now being pushed into a co-ordinating role for a unit for which she was not qualified. I note too that even though re-organisation was alleged, an acting person for her old post, one E. Khosa was immediately appointed on the pretext that the position was vacant.</w:t>
      </w:r>
    </w:p>
    <w:p w:rsidR="00B4326A" w:rsidRDefault="00B4326A"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Appellant was demoted. she was removed from managing the organisation’s Human Resources totaling around 159 together with assets spread across the country and the incidental administration role, to co-ordinating just a unit for which she was ill-equipped in terms of her qualifications for some of the roles expected.</w:t>
      </w:r>
    </w:p>
    <w:p w:rsidR="00B4326A" w:rsidRPr="00EF6442" w:rsidRDefault="00B4326A" w:rsidP="00EF64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Appellant should not have been suspended and dismissed for the challenge to the unilateral variation of her contract. I find too that the order that she was alleged to have disobeyed was therefore not lawful as it contravened both statute and case law. It was not an act of misconduct for Appellant to refuse to accept the change in her conditions of service.</w:t>
      </w:r>
    </w:p>
    <w:p w:rsidR="00365510" w:rsidRDefault="00B4326A" w:rsidP="00365510">
      <w:pPr>
        <w:pStyle w:val="ListParagraph"/>
        <w:numPr>
          <w:ilvl w:val="0"/>
          <w:numId w:val="2"/>
        </w:num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Whether or not the </w:t>
      </w:r>
      <w:r w:rsidR="00DE7D3C">
        <w:rPr>
          <w:rFonts w:ascii="Times New Roman" w:hAnsi="Times New Roman" w:cs="Times New Roman"/>
          <w:b/>
          <w:sz w:val="24"/>
          <w:szCs w:val="24"/>
          <w:u w:val="single"/>
        </w:rPr>
        <w:t>dismissal</w:t>
      </w:r>
      <w:r>
        <w:rPr>
          <w:rFonts w:ascii="Times New Roman" w:hAnsi="Times New Roman" w:cs="Times New Roman"/>
          <w:b/>
          <w:sz w:val="24"/>
          <w:szCs w:val="24"/>
          <w:u w:val="single"/>
        </w:rPr>
        <w:t xml:space="preserve"> of Appellant for alleged absence from work for 5 or more days without </w:t>
      </w:r>
      <w:r w:rsidR="00DE7D3C">
        <w:rPr>
          <w:rFonts w:ascii="Times New Roman" w:hAnsi="Times New Roman" w:cs="Times New Roman"/>
          <w:b/>
          <w:sz w:val="24"/>
          <w:szCs w:val="24"/>
          <w:u w:val="single"/>
        </w:rPr>
        <w:t>reasonable</w:t>
      </w:r>
      <w:r>
        <w:rPr>
          <w:rFonts w:ascii="Times New Roman" w:hAnsi="Times New Roman" w:cs="Times New Roman"/>
          <w:b/>
          <w:sz w:val="24"/>
          <w:szCs w:val="24"/>
          <w:u w:val="single"/>
        </w:rPr>
        <w:t xml:space="preserve"> excuse was fair?</w:t>
      </w:r>
    </w:p>
    <w:p w:rsidR="00B4326A" w:rsidRDefault="00B4326A" w:rsidP="00B4326A">
      <w:pPr>
        <w:spacing w:after="0" w:line="240" w:lineRule="auto"/>
        <w:jc w:val="both"/>
        <w:rPr>
          <w:rFonts w:ascii="Times New Roman" w:hAnsi="Times New Roman" w:cs="Times New Roman"/>
          <w:b/>
          <w:sz w:val="24"/>
          <w:szCs w:val="24"/>
          <w:u w:val="single"/>
        </w:rPr>
      </w:pPr>
    </w:p>
    <w:p w:rsidR="00B4326A" w:rsidRDefault="00B4326A" w:rsidP="00B432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Appellant’s case that at the conciliation before the Ministry of Labour, Respondent conceded that the suspension of the 31</w:t>
      </w:r>
      <w:r w:rsidRPr="00B4326A">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2012 was unlawful. Respondent’s lawyers then wrote to the Appellant on 20</w:t>
      </w:r>
      <w:r w:rsidRPr="00B4326A">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2013 advising her to report for work on the 23</w:t>
      </w:r>
      <w:r w:rsidRPr="00B4326A">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2013. Appellant absented herself from work after communi</w:t>
      </w:r>
      <w:r w:rsidR="00A20439">
        <w:rPr>
          <w:rFonts w:ascii="Times New Roman" w:hAnsi="Times New Roman" w:cs="Times New Roman"/>
          <w:sz w:val="24"/>
          <w:szCs w:val="24"/>
        </w:rPr>
        <w:t>c</w:t>
      </w:r>
      <w:r>
        <w:rPr>
          <w:rFonts w:ascii="Times New Roman" w:hAnsi="Times New Roman" w:cs="Times New Roman"/>
          <w:sz w:val="24"/>
          <w:szCs w:val="24"/>
        </w:rPr>
        <w:t xml:space="preserve">ation that she needed a letter from the Secretary General lifting the suspension as he was the one who had suspended her. </w:t>
      </w:r>
      <w:r w:rsidR="003E7E42">
        <w:rPr>
          <w:rFonts w:ascii="Times New Roman" w:hAnsi="Times New Roman" w:cs="Times New Roman"/>
          <w:sz w:val="24"/>
          <w:szCs w:val="24"/>
        </w:rPr>
        <w:t>O</w:t>
      </w:r>
      <w:r>
        <w:rPr>
          <w:rFonts w:ascii="Times New Roman" w:hAnsi="Times New Roman" w:cs="Times New Roman"/>
          <w:sz w:val="24"/>
          <w:szCs w:val="24"/>
        </w:rPr>
        <w:t xml:space="preserve">ne Bernard Mupandira and Morris Muchawira are said to have represented the Respondent in confirming that such a letter would be delivered. </w:t>
      </w:r>
    </w:p>
    <w:p w:rsidR="00A20439" w:rsidRDefault="00A20439" w:rsidP="00B432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purporting to lift the suspension came from Respondent’s lawyers. Appellant through her lawyers requested that such a letter should come from the Respondent itself and not the lawyers. There was no response to that and a subsequent letter of the 30</w:t>
      </w:r>
      <w:r w:rsidRPr="00A20439">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2013. </w:t>
      </w:r>
      <w:r w:rsidR="003E7E42">
        <w:rPr>
          <w:rFonts w:ascii="Times New Roman" w:hAnsi="Times New Roman" w:cs="Times New Roman"/>
          <w:sz w:val="24"/>
          <w:szCs w:val="24"/>
        </w:rPr>
        <w:t>T</w:t>
      </w:r>
      <w:r>
        <w:rPr>
          <w:rFonts w:ascii="Times New Roman" w:hAnsi="Times New Roman" w:cs="Times New Roman"/>
          <w:sz w:val="24"/>
          <w:szCs w:val="24"/>
        </w:rPr>
        <w:t>hereafter Appellant was served with a notice to attend a disciplinary hearing.</w:t>
      </w:r>
    </w:p>
    <w:p w:rsidR="00A20439" w:rsidRDefault="00A20439" w:rsidP="00B432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Appellant believes the dismissal on abseentism grounds was unfair as the Respondent by choosing to ignore the Appellant’s letter and no</w:t>
      </w:r>
      <w:r w:rsidR="003E7E42">
        <w:rPr>
          <w:rFonts w:ascii="Times New Roman" w:hAnsi="Times New Roman" w:cs="Times New Roman"/>
          <w:sz w:val="24"/>
          <w:szCs w:val="24"/>
        </w:rPr>
        <w:t>t</w:t>
      </w:r>
      <w:r>
        <w:rPr>
          <w:rFonts w:ascii="Times New Roman" w:hAnsi="Times New Roman" w:cs="Times New Roman"/>
          <w:sz w:val="24"/>
          <w:szCs w:val="24"/>
        </w:rPr>
        <w:t xml:space="preserve"> lifting the suspension, as requested is said to have induced the alleged misconduct.</w:t>
      </w:r>
    </w:p>
    <w:p w:rsidR="00DE7D3C" w:rsidRDefault="00A20439" w:rsidP="003E7E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perusal of the disciplinary hearing minutes shows that Respondent’s representative was not aware that his legal representati</w:t>
      </w:r>
      <w:r w:rsidR="00A34432">
        <w:rPr>
          <w:rFonts w:ascii="Times New Roman" w:hAnsi="Times New Roman" w:cs="Times New Roman"/>
          <w:sz w:val="24"/>
          <w:szCs w:val="24"/>
        </w:rPr>
        <w:t>v</w:t>
      </w:r>
      <w:r>
        <w:rPr>
          <w:rFonts w:ascii="Times New Roman" w:hAnsi="Times New Roman" w:cs="Times New Roman"/>
          <w:sz w:val="24"/>
          <w:szCs w:val="24"/>
        </w:rPr>
        <w:t>es had not responded to the letter in question. He concedes that the employer was supposed to lift the letter of suspension.</w:t>
      </w:r>
    </w:p>
    <w:p w:rsidR="00A34432" w:rsidRDefault="00A34432" w:rsidP="00B432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referred to the case of </w:t>
      </w:r>
      <w:r w:rsidRPr="00A34432">
        <w:rPr>
          <w:rFonts w:ascii="Times New Roman" w:hAnsi="Times New Roman" w:cs="Times New Roman"/>
          <w:b/>
          <w:sz w:val="24"/>
          <w:szCs w:val="24"/>
        </w:rPr>
        <w:t xml:space="preserve">Mhowa </w:t>
      </w:r>
      <w:r w:rsidRPr="00A34432">
        <w:rPr>
          <w:rFonts w:ascii="Times New Roman" w:hAnsi="Times New Roman" w:cs="Times New Roman"/>
          <w:sz w:val="24"/>
          <w:szCs w:val="24"/>
        </w:rPr>
        <w:t>v</w:t>
      </w:r>
      <w:r w:rsidRPr="00A34432">
        <w:rPr>
          <w:rFonts w:ascii="Times New Roman" w:hAnsi="Times New Roman" w:cs="Times New Roman"/>
          <w:b/>
          <w:sz w:val="24"/>
          <w:szCs w:val="24"/>
        </w:rPr>
        <w:t xml:space="preserve"> Beverley Building Society</w:t>
      </w:r>
      <w:r>
        <w:rPr>
          <w:rFonts w:ascii="Times New Roman" w:hAnsi="Times New Roman" w:cs="Times New Roman"/>
          <w:sz w:val="24"/>
          <w:szCs w:val="24"/>
        </w:rPr>
        <w:t xml:space="preserve"> 1998 (1) ZLR 546 (S) for the contention that even if Appellant had no lawful excuse for absenting herself from work, she still had a reasonable excuse as she was acting on the basis of legal advice from her lawyers. Such advice was said not to be so bizarre that no reasonable person would have entertained it.</w:t>
      </w:r>
    </w:p>
    <w:p w:rsidR="00A34432" w:rsidRDefault="00A34432" w:rsidP="00B432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argues that Appellant refused to resume duties even though she was obliged to obey instructions from her employer. Hiding behind the advice of her lawyers is said to be a lame excuse because the lawyers are said to be agents of their client, the Respondent.</w:t>
      </w:r>
    </w:p>
    <w:p w:rsidR="00A34432" w:rsidRDefault="00A34432" w:rsidP="00B432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referred to the case of </w:t>
      </w:r>
      <w:r w:rsidRPr="00A34432">
        <w:rPr>
          <w:rFonts w:ascii="Times New Roman" w:hAnsi="Times New Roman" w:cs="Times New Roman"/>
          <w:b/>
          <w:sz w:val="24"/>
          <w:szCs w:val="24"/>
        </w:rPr>
        <w:t>Zimbabwe Sun Hotels (Pvt) Ltd</w:t>
      </w:r>
      <w:r>
        <w:rPr>
          <w:rFonts w:ascii="Times New Roman" w:hAnsi="Times New Roman" w:cs="Times New Roman"/>
          <w:sz w:val="24"/>
          <w:szCs w:val="24"/>
        </w:rPr>
        <w:t xml:space="preserve"> v </w:t>
      </w:r>
      <w:r w:rsidRPr="00A34432">
        <w:rPr>
          <w:rFonts w:ascii="Times New Roman" w:hAnsi="Times New Roman" w:cs="Times New Roman"/>
          <w:b/>
          <w:sz w:val="24"/>
          <w:szCs w:val="24"/>
        </w:rPr>
        <w:t>Lawn</w:t>
      </w:r>
      <w:r>
        <w:rPr>
          <w:rFonts w:ascii="Times New Roman" w:hAnsi="Times New Roman" w:cs="Times New Roman"/>
          <w:sz w:val="24"/>
          <w:szCs w:val="24"/>
        </w:rPr>
        <w:t xml:space="preserve"> 1988 (1) ZLR 143 (S) for the submission that as a person under suspension, Appellant had an obligation to hold herself available to perform her duties, if called upon to do so.</w:t>
      </w:r>
    </w:p>
    <w:p w:rsidR="00A34432" w:rsidRDefault="00A34432" w:rsidP="00B432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above case is distinguishable as it relates to a suspended employee who proceeded to take up alternative employment whilst on suspension. </w:t>
      </w:r>
      <w:r w:rsidRPr="00A34432">
        <w:rPr>
          <w:rFonts w:ascii="Times New Roman" w:hAnsi="Times New Roman" w:cs="Times New Roman"/>
          <w:i/>
          <w:sz w:val="24"/>
          <w:szCs w:val="24"/>
        </w:rPr>
        <w:t>In casu</w:t>
      </w:r>
      <w:r>
        <w:rPr>
          <w:rFonts w:ascii="Times New Roman" w:hAnsi="Times New Roman" w:cs="Times New Roman"/>
          <w:sz w:val="24"/>
          <w:szCs w:val="24"/>
        </w:rPr>
        <w:t xml:space="preserve"> Appellant is saying, “</w:t>
      </w:r>
      <w:r w:rsidRPr="00A34432">
        <w:rPr>
          <w:rFonts w:ascii="Times New Roman" w:hAnsi="Times New Roman" w:cs="Times New Roman"/>
          <w:i/>
          <w:sz w:val="24"/>
          <w:szCs w:val="24"/>
        </w:rPr>
        <w:t>I am available for work but please lift the suspension yourself and not through your lawyers</w:t>
      </w:r>
      <w:r>
        <w:rPr>
          <w:rFonts w:ascii="Times New Roman" w:hAnsi="Times New Roman" w:cs="Times New Roman"/>
          <w:sz w:val="24"/>
          <w:szCs w:val="24"/>
        </w:rPr>
        <w:t>.” I have to decide whether that was a reasonable excuse in the circumstances.</w:t>
      </w:r>
    </w:p>
    <w:p w:rsidR="00DE7D3C" w:rsidRDefault="00DE7D3C" w:rsidP="00B432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there was nothing bizarre in Appellant believing the advice of lawyers as contained in the letter that;</w:t>
      </w:r>
    </w:p>
    <w:p w:rsidR="00DE7D3C" w:rsidRDefault="00DE7D3C" w:rsidP="00DE7D3C">
      <w:pPr>
        <w:spacing w:after="0" w:line="240" w:lineRule="auto"/>
        <w:ind w:left="720"/>
        <w:jc w:val="both"/>
        <w:rPr>
          <w:rFonts w:ascii="Times New Roman" w:hAnsi="Times New Roman" w:cs="Times New Roman"/>
        </w:rPr>
      </w:pPr>
      <w:r>
        <w:rPr>
          <w:rFonts w:ascii="Times New Roman" w:hAnsi="Times New Roman" w:cs="Times New Roman"/>
        </w:rPr>
        <w:t xml:space="preserve">“We advice (sic) with all due respect that, our client was suspended in writing by your client and that therefore it is your client which should write to our client lifting the suspension and not yourselves. </w:t>
      </w:r>
      <w:r w:rsidR="003E7E42">
        <w:rPr>
          <w:rFonts w:ascii="Times New Roman" w:hAnsi="Times New Roman" w:cs="Times New Roman"/>
        </w:rPr>
        <w:t>Y</w:t>
      </w:r>
      <w:r>
        <w:rPr>
          <w:rFonts w:ascii="Times New Roman" w:hAnsi="Times New Roman" w:cs="Times New Roman"/>
        </w:rPr>
        <w:t>ou can only write attaching the letter lifting the suspension by your client but as you are not our client’s employer you cannot revoke or set aside the suspension.”</w:t>
      </w:r>
    </w:p>
    <w:p w:rsidR="00DE7D3C" w:rsidRDefault="00DE7D3C" w:rsidP="00DE7D3C">
      <w:pPr>
        <w:spacing w:after="0" w:line="240" w:lineRule="auto"/>
        <w:jc w:val="both"/>
        <w:rPr>
          <w:rFonts w:ascii="Times New Roman" w:hAnsi="Times New Roman" w:cs="Times New Roman"/>
        </w:rPr>
      </w:pPr>
    </w:p>
    <w:p w:rsidR="00DE7D3C" w:rsidRDefault="00DE7D3C" w:rsidP="00DE7D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perusal of the </w:t>
      </w:r>
      <w:r w:rsidR="003E7E42">
        <w:rPr>
          <w:rFonts w:ascii="Times New Roman" w:hAnsi="Times New Roman" w:cs="Times New Roman"/>
          <w:sz w:val="24"/>
          <w:szCs w:val="24"/>
        </w:rPr>
        <w:t>record did</w:t>
      </w:r>
      <w:r>
        <w:rPr>
          <w:rFonts w:ascii="Times New Roman" w:hAnsi="Times New Roman" w:cs="Times New Roman"/>
          <w:sz w:val="24"/>
          <w:szCs w:val="24"/>
        </w:rPr>
        <w:t xml:space="preserve"> not yield any signed certificate of settlement and I was not pointed to any.</w:t>
      </w:r>
    </w:p>
    <w:p w:rsidR="00DE7D3C" w:rsidRDefault="00DE7D3C" w:rsidP="00DE7D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conviction and dismissal of Appellant on the second count was unfair.</w:t>
      </w:r>
    </w:p>
    <w:p w:rsidR="00DE7D3C" w:rsidRDefault="00DE7D3C" w:rsidP="00DE7D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basis to deal with the last issue raised by the notice of appeal, for which both parties did not make submissions.</w:t>
      </w:r>
    </w:p>
    <w:p w:rsidR="00DE7D3C" w:rsidRDefault="00DE7D3C">
      <w:pPr>
        <w:rPr>
          <w:rFonts w:ascii="Times New Roman" w:hAnsi="Times New Roman" w:cs="Times New Roman"/>
          <w:sz w:val="24"/>
          <w:szCs w:val="24"/>
        </w:rPr>
      </w:pPr>
      <w:r>
        <w:rPr>
          <w:rFonts w:ascii="Times New Roman" w:hAnsi="Times New Roman" w:cs="Times New Roman"/>
          <w:sz w:val="24"/>
          <w:szCs w:val="24"/>
        </w:rPr>
        <w:br w:type="page"/>
      </w:r>
    </w:p>
    <w:p w:rsidR="00DE7D3C" w:rsidRDefault="00DE7D3C" w:rsidP="00DE7D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Consequently I order as follows:</w:t>
      </w:r>
    </w:p>
    <w:p w:rsidR="00DE7D3C" w:rsidRDefault="00DE7D3C" w:rsidP="00DE7D3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succeeds with costs.</w:t>
      </w:r>
    </w:p>
    <w:p w:rsidR="00DE7D3C" w:rsidRDefault="00DE7D3C" w:rsidP="00DE7D3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dismissal of Appellant by the Managerial Disciplinary and Grievances Committee of the Zimbabwe Red Cross Society is set aside and substituted as follows;</w:t>
      </w:r>
    </w:p>
    <w:p w:rsidR="00DE7D3C" w:rsidRDefault="00DE7D3C" w:rsidP="00DE7D3C">
      <w:pPr>
        <w:pStyle w:val="ListParagraph"/>
        <w:spacing w:after="0" w:line="360" w:lineRule="auto"/>
        <w:ind w:left="1080"/>
        <w:jc w:val="both"/>
        <w:rPr>
          <w:rFonts w:ascii="Times New Roman" w:hAnsi="Times New Roman" w:cs="Times New Roman"/>
          <w:sz w:val="24"/>
          <w:szCs w:val="24"/>
        </w:rPr>
      </w:pPr>
      <w:r w:rsidRPr="00DE7D3C">
        <w:rPr>
          <w:rFonts w:ascii="Times New Roman" w:hAnsi="Times New Roman" w:cs="Times New Roman"/>
          <w:i/>
          <w:sz w:val="24"/>
          <w:szCs w:val="24"/>
        </w:rPr>
        <w:t>“The Appellant be and is hereby reinstated to her position without loss of pay and benefits from the date of her unlawful dismissal. Alternatively, if reinstatement is untenable, Appellant should be paid damages in lieu of reinstatement. Such damages will be negotiated by the parties, failing which either party can approach the Court for quantification</w:t>
      </w:r>
      <w:r w:rsidRPr="00DE7D3C">
        <w:rPr>
          <w:rFonts w:ascii="Times New Roman" w:hAnsi="Times New Roman" w:cs="Times New Roman"/>
          <w:sz w:val="24"/>
          <w:szCs w:val="24"/>
        </w:rPr>
        <w:t>.”</w:t>
      </w:r>
    </w:p>
    <w:p w:rsidR="00DE7D3C" w:rsidRDefault="00DE7D3C" w:rsidP="00DE7D3C">
      <w:pPr>
        <w:spacing w:after="0" w:line="360" w:lineRule="auto"/>
        <w:jc w:val="both"/>
        <w:rPr>
          <w:rFonts w:ascii="Times New Roman" w:hAnsi="Times New Roman" w:cs="Times New Roman"/>
          <w:sz w:val="24"/>
          <w:szCs w:val="24"/>
        </w:rPr>
      </w:pPr>
    </w:p>
    <w:p w:rsidR="00DE7D3C" w:rsidRDefault="00DE7D3C" w:rsidP="00DE7D3C">
      <w:pPr>
        <w:spacing w:after="0" w:line="360" w:lineRule="auto"/>
        <w:jc w:val="both"/>
        <w:rPr>
          <w:rFonts w:ascii="Times New Roman" w:hAnsi="Times New Roman" w:cs="Times New Roman"/>
          <w:sz w:val="24"/>
          <w:szCs w:val="24"/>
        </w:rPr>
      </w:pPr>
    </w:p>
    <w:p w:rsidR="00DE7D3C" w:rsidRPr="00DE7D3C" w:rsidRDefault="00DE7D3C" w:rsidP="00DE7D3C">
      <w:pPr>
        <w:spacing w:after="0" w:line="360" w:lineRule="auto"/>
        <w:jc w:val="both"/>
        <w:rPr>
          <w:rFonts w:ascii="Times New Roman" w:hAnsi="Times New Roman" w:cs="Times New Roman"/>
          <w:b/>
          <w:i/>
          <w:sz w:val="24"/>
          <w:szCs w:val="24"/>
        </w:rPr>
      </w:pPr>
      <w:r w:rsidRPr="00DE7D3C">
        <w:rPr>
          <w:rFonts w:ascii="Times New Roman" w:hAnsi="Times New Roman" w:cs="Times New Roman"/>
          <w:b/>
          <w:i/>
          <w:sz w:val="24"/>
          <w:szCs w:val="24"/>
        </w:rPr>
        <w:t>Chambati, Mataka and Makonese – Appellant’s legal practitioners</w:t>
      </w:r>
    </w:p>
    <w:p w:rsidR="00DE7D3C" w:rsidRPr="00DE7D3C" w:rsidRDefault="00DE7D3C" w:rsidP="00DE7D3C">
      <w:pPr>
        <w:spacing w:after="0" w:line="360" w:lineRule="auto"/>
        <w:jc w:val="both"/>
        <w:rPr>
          <w:rFonts w:ascii="Times New Roman" w:hAnsi="Times New Roman" w:cs="Times New Roman"/>
          <w:b/>
          <w:i/>
          <w:sz w:val="24"/>
          <w:szCs w:val="24"/>
        </w:rPr>
      </w:pPr>
      <w:r w:rsidRPr="00DE7D3C">
        <w:rPr>
          <w:rFonts w:ascii="Times New Roman" w:hAnsi="Times New Roman" w:cs="Times New Roman"/>
          <w:b/>
          <w:i/>
          <w:sz w:val="24"/>
          <w:szCs w:val="24"/>
        </w:rPr>
        <w:t>Coghlan, Welsh and Guest – Respondent’s legal practitioners</w:t>
      </w:r>
    </w:p>
    <w:p w:rsidR="00DE7D3C" w:rsidRPr="00DE7D3C" w:rsidRDefault="00DE7D3C" w:rsidP="00DE7D3C">
      <w:pPr>
        <w:spacing w:after="0" w:line="360" w:lineRule="auto"/>
        <w:ind w:firstLine="720"/>
        <w:jc w:val="both"/>
        <w:rPr>
          <w:rFonts w:ascii="Times New Roman" w:hAnsi="Times New Roman" w:cs="Times New Roman"/>
          <w:b/>
          <w:i/>
          <w:sz w:val="24"/>
          <w:szCs w:val="24"/>
        </w:rPr>
      </w:pPr>
    </w:p>
    <w:sectPr w:rsidR="00DE7D3C" w:rsidRPr="00DE7D3C" w:rsidSect="00F61D26">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B25" w:rsidRDefault="00700B25" w:rsidP="00F61D26">
      <w:pPr>
        <w:spacing w:after="0" w:line="240" w:lineRule="auto"/>
      </w:pPr>
      <w:r>
        <w:separator/>
      </w:r>
    </w:p>
  </w:endnote>
  <w:endnote w:type="continuationSeparator" w:id="0">
    <w:p w:rsidR="00700B25" w:rsidRDefault="00700B25" w:rsidP="00F6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5466"/>
      <w:docPartObj>
        <w:docPartGallery w:val="Page Numbers (Bottom of Page)"/>
        <w:docPartUnique/>
      </w:docPartObj>
    </w:sdtPr>
    <w:sdtEndPr>
      <w:rPr>
        <w:noProof/>
      </w:rPr>
    </w:sdtEndPr>
    <w:sdtContent>
      <w:p w:rsidR="00DE7D3C" w:rsidRDefault="00DE7D3C">
        <w:pPr>
          <w:pStyle w:val="Footer"/>
          <w:jc w:val="center"/>
        </w:pPr>
        <w:r>
          <w:fldChar w:fldCharType="begin"/>
        </w:r>
        <w:r>
          <w:instrText xml:space="preserve"> PAGE   \* MERGEFORMAT </w:instrText>
        </w:r>
        <w:r>
          <w:fldChar w:fldCharType="separate"/>
        </w:r>
        <w:r w:rsidR="00CD7139">
          <w:rPr>
            <w:noProof/>
          </w:rPr>
          <w:t>2</w:t>
        </w:r>
        <w:r>
          <w:rPr>
            <w:noProof/>
          </w:rPr>
          <w:fldChar w:fldCharType="end"/>
        </w:r>
      </w:p>
    </w:sdtContent>
  </w:sdt>
  <w:p w:rsidR="00DE7D3C" w:rsidRDefault="00DE7D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920681"/>
      <w:docPartObj>
        <w:docPartGallery w:val="Page Numbers (Bottom of Page)"/>
        <w:docPartUnique/>
      </w:docPartObj>
    </w:sdtPr>
    <w:sdtEndPr>
      <w:rPr>
        <w:noProof/>
      </w:rPr>
    </w:sdtEndPr>
    <w:sdtContent>
      <w:p w:rsidR="00DE7D3C" w:rsidRDefault="00DE7D3C">
        <w:pPr>
          <w:pStyle w:val="Footer"/>
          <w:jc w:val="center"/>
        </w:pPr>
        <w:r>
          <w:fldChar w:fldCharType="begin"/>
        </w:r>
        <w:r>
          <w:instrText xml:space="preserve"> PAGE   \* MERGEFORMAT </w:instrText>
        </w:r>
        <w:r>
          <w:fldChar w:fldCharType="separate"/>
        </w:r>
        <w:r w:rsidR="00CD7139">
          <w:rPr>
            <w:noProof/>
          </w:rPr>
          <w:t>1</w:t>
        </w:r>
        <w:r>
          <w:rPr>
            <w:noProof/>
          </w:rPr>
          <w:fldChar w:fldCharType="end"/>
        </w:r>
      </w:p>
    </w:sdtContent>
  </w:sdt>
  <w:p w:rsidR="00DE7D3C" w:rsidRDefault="00DE7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B25" w:rsidRDefault="00700B25" w:rsidP="00F61D26">
      <w:pPr>
        <w:spacing w:after="0" w:line="240" w:lineRule="auto"/>
      </w:pPr>
      <w:r>
        <w:separator/>
      </w:r>
    </w:p>
  </w:footnote>
  <w:footnote w:type="continuationSeparator" w:id="0">
    <w:p w:rsidR="00700B25" w:rsidRDefault="00700B25" w:rsidP="00F61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3C" w:rsidRDefault="00DE7D3C">
    <w:pPr>
      <w:pStyle w:val="Header"/>
    </w:pPr>
  </w:p>
  <w:p w:rsidR="00DE7D3C" w:rsidRPr="00F61D26" w:rsidRDefault="00DE7D3C" w:rsidP="00F61D26">
    <w:pPr>
      <w:pStyle w:val="Header"/>
      <w:rPr>
        <w:b/>
      </w:rPr>
    </w:pPr>
    <w:r>
      <w:rPr>
        <w:b/>
      </w:rPr>
      <w:tab/>
    </w:r>
    <w:r>
      <w:rPr>
        <w:b/>
      </w:rPr>
      <w:tab/>
    </w:r>
    <w:r w:rsidR="00CD7139">
      <w:rPr>
        <w:b/>
      </w:rPr>
      <w:t>JUDGMENT NO. LC/H/696</w:t>
    </w:r>
    <w:r w:rsidRPr="00F61D26">
      <w:rPr>
        <w:b/>
      </w:rPr>
      <w:t>/14</w:t>
    </w:r>
  </w:p>
  <w:p w:rsidR="00DE7D3C" w:rsidRDefault="00DE7D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72E4"/>
    <w:multiLevelType w:val="hybridMultilevel"/>
    <w:tmpl w:val="B15A74CA"/>
    <w:lvl w:ilvl="0" w:tplc="92A64D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A742880"/>
    <w:multiLevelType w:val="hybridMultilevel"/>
    <w:tmpl w:val="D3DAF108"/>
    <w:lvl w:ilvl="0" w:tplc="0204A8E4">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16224F7C"/>
    <w:multiLevelType w:val="hybridMultilevel"/>
    <w:tmpl w:val="EDC0A5E0"/>
    <w:lvl w:ilvl="0" w:tplc="5C5E031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FE4739E"/>
    <w:multiLevelType w:val="hybridMultilevel"/>
    <w:tmpl w:val="F2428A22"/>
    <w:lvl w:ilvl="0" w:tplc="6192992E">
      <w:start w:val="1"/>
      <w:numFmt w:val="decimal"/>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43D"/>
    <w:rsid w:val="00041193"/>
    <w:rsid w:val="000779B0"/>
    <w:rsid w:val="00124EC1"/>
    <w:rsid w:val="00206809"/>
    <w:rsid w:val="002F284D"/>
    <w:rsid w:val="00365510"/>
    <w:rsid w:val="003E7E42"/>
    <w:rsid w:val="0055643D"/>
    <w:rsid w:val="00700B25"/>
    <w:rsid w:val="007F08A3"/>
    <w:rsid w:val="008762C6"/>
    <w:rsid w:val="00A20439"/>
    <w:rsid w:val="00A34432"/>
    <w:rsid w:val="00A374EF"/>
    <w:rsid w:val="00AB70B3"/>
    <w:rsid w:val="00B4326A"/>
    <w:rsid w:val="00C01A55"/>
    <w:rsid w:val="00C249D7"/>
    <w:rsid w:val="00CD7139"/>
    <w:rsid w:val="00DE7D3C"/>
    <w:rsid w:val="00E50C20"/>
    <w:rsid w:val="00EA5E9E"/>
    <w:rsid w:val="00EF6442"/>
    <w:rsid w:val="00F61D26"/>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4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D26"/>
    <w:rPr>
      <w:lang w:val="en-US"/>
    </w:rPr>
  </w:style>
  <w:style w:type="paragraph" w:styleId="Footer">
    <w:name w:val="footer"/>
    <w:basedOn w:val="Normal"/>
    <w:link w:val="FooterChar"/>
    <w:uiPriority w:val="99"/>
    <w:unhideWhenUsed/>
    <w:rsid w:val="00F61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D26"/>
    <w:rPr>
      <w:lang w:val="en-US"/>
    </w:rPr>
  </w:style>
  <w:style w:type="paragraph" w:styleId="BalloonText">
    <w:name w:val="Balloon Text"/>
    <w:basedOn w:val="Normal"/>
    <w:link w:val="BalloonTextChar"/>
    <w:uiPriority w:val="99"/>
    <w:semiHidden/>
    <w:unhideWhenUsed/>
    <w:rsid w:val="00F61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26"/>
    <w:rPr>
      <w:rFonts w:ascii="Tahoma" w:hAnsi="Tahoma" w:cs="Tahoma"/>
      <w:sz w:val="16"/>
      <w:szCs w:val="16"/>
      <w:lang w:val="en-US"/>
    </w:rPr>
  </w:style>
  <w:style w:type="paragraph" w:styleId="ListParagraph">
    <w:name w:val="List Paragraph"/>
    <w:basedOn w:val="Normal"/>
    <w:uiPriority w:val="34"/>
    <w:qFormat/>
    <w:rsid w:val="008762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4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D26"/>
    <w:rPr>
      <w:lang w:val="en-US"/>
    </w:rPr>
  </w:style>
  <w:style w:type="paragraph" w:styleId="Footer">
    <w:name w:val="footer"/>
    <w:basedOn w:val="Normal"/>
    <w:link w:val="FooterChar"/>
    <w:uiPriority w:val="99"/>
    <w:unhideWhenUsed/>
    <w:rsid w:val="00F61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D26"/>
    <w:rPr>
      <w:lang w:val="en-US"/>
    </w:rPr>
  </w:style>
  <w:style w:type="paragraph" w:styleId="BalloonText">
    <w:name w:val="Balloon Text"/>
    <w:basedOn w:val="Normal"/>
    <w:link w:val="BalloonTextChar"/>
    <w:uiPriority w:val="99"/>
    <w:semiHidden/>
    <w:unhideWhenUsed/>
    <w:rsid w:val="00F61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26"/>
    <w:rPr>
      <w:rFonts w:ascii="Tahoma" w:hAnsi="Tahoma" w:cs="Tahoma"/>
      <w:sz w:val="16"/>
      <w:szCs w:val="16"/>
      <w:lang w:val="en-US"/>
    </w:rPr>
  </w:style>
  <w:style w:type="paragraph" w:styleId="ListParagraph">
    <w:name w:val="List Paragraph"/>
    <w:basedOn w:val="Normal"/>
    <w:uiPriority w:val="34"/>
    <w:qFormat/>
    <w:rsid w:val="00876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2014-10-13T08:47:00Z</cp:lastPrinted>
  <dcterms:created xsi:type="dcterms:W3CDTF">2014-10-13T08:47:00Z</dcterms:created>
  <dcterms:modified xsi:type="dcterms:W3CDTF">2014-10-13T08:47:00Z</dcterms:modified>
</cp:coreProperties>
</file>