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4D" w:rsidRPr="00ED2CBA" w:rsidRDefault="0044534D" w:rsidP="00ED2CBA">
      <w:pPr>
        <w:spacing w:after="0"/>
        <w:rPr>
          <w:rFonts w:ascii="Times New Roman" w:hAnsi="Times New Roman" w:cs="Times New Roman"/>
          <w:sz w:val="24"/>
          <w:szCs w:val="24"/>
        </w:rPr>
      </w:pPr>
      <w:bookmarkStart w:id="0" w:name="_GoBack"/>
      <w:bookmarkEnd w:id="0"/>
      <w:r w:rsidRPr="00ED2CBA">
        <w:rPr>
          <w:rFonts w:ascii="Times New Roman" w:hAnsi="Times New Roman" w:cs="Times New Roman"/>
          <w:sz w:val="24"/>
          <w:szCs w:val="24"/>
        </w:rPr>
        <w:t>NEBART GOMBERA</w:t>
      </w:r>
    </w:p>
    <w:p w:rsidR="0044534D" w:rsidRPr="00ED2CBA" w:rsidRDefault="00ED2CBA" w:rsidP="00ED2CBA">
      <w:pPr>
        <w:spacing w:after="0"/>
        <w:rPr>
          <w:rFonts w:ascii="Times New Roman" w:hAnsi="Times New Roman" w:cs="Times New Roman"/>
          <w:sz w:val="24"/>
          <w:szCs w:val="24"/>
        </w:rPr>
      </w:pPr>
      <w:r>
        <w:rPr>
          <w:rFonts w:ascii="Times New Roman" w:hAnsi="Times New Roman" w:cs="Times New Roman"/>
          <w:sz w:val="24"/>
          <w:szCs w:val="24"/>
        </w:rPr>
        <w:t>and</w:t>
      </w:r>
    </w:p>
    <w:p w:rsidR="0044534D" w:rsidRPr="00ED2CBA" w:rsidRDefault="0044534D" w:rsidP="00ED2CBA">
      <w:pPr>
        <w:spacing w:after="0" w:line="240" w:lineRule="auto"/>
        <w:rPr>
          <w:rFonts w:ascii="Times New Roman" w:hAnsi="Times New Roman" w:cs="Times New Roman"/>
          <w:sz w:val="24"/>
          <w:szCs w:val="24"/>
        </w:rPr>
      </w:pPr>
      <w:r w:rsidRPr="00ED2CBA">
        <w:rPr>
          <w:rFonts w:ascii="Times New Roman" w:hAnsi="Times New Roman" w:cs="Times New Roman"/>
          <w:sz w:val="24"/>
          <w:szCs w:val="24"/>
        </w:rPr>
        <w:t>GERALD CHIRENJE</w:t>
      </w:r>
    </w:p>
    <w:p w:rsidR="0044534D" w:rsidRPr="00ED2CBA" w:rsidRDefault="00ED2CBA" w:rsidP="00ED2CB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44534D" w:rsidRPr="00ED2CBA" w:rsidRDefault="0044534D" w:rsidP="00ED2CBA">
      <w:pPr>
        <w:spacing w:after="0" w:line="240" w:lineRule="auto"/>
        <w:rPr>
          <w:rFonts w:ascii="Times New Roman" w:hAnsi="Times New Roman" w:cs="Times New Roman"/>
          <w:sz w:val="24"/>
          <w:szCs w:val="24"/>
        </w:rPr>
      </w:pPr>
      <w:r w:rsidRPr="00ED2CBA">
        <w:rPr>
          <w:rFonts w:ascii="Times New Roman" w:hAnsi="Times New Roman" w:cs="Times New Roman"/>
          <w:sz w:val="24"/>
          <w:szCs w:val="24"/>
        </w:rPr>
        <w:t>GARIKAI KANENGONI</w:t>
      </w:r>
    </w:p>
    <w:p w:rsidR="0044534D" w:rsidRPr="00ED2CBA" w:rsidRDefault="00ED2CBA" w:rsidP="00ED2CB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44534D" w:rsidRPr="00ED2CBA" w:rsidRDefault="0044534D" w:rsidP="00ED2CBA">
      <w:pPr>
        <w:spacing w:after="0" w:line="240" w:lineRule="auto"/>
        <w:rPr>
          <w:rFonts w:ascii="Times New Roman" w:hAnsi="Times New Roman" w:cs="Times New Roman"/>
          <w:sz w:val="24"/>
          <w:szCs w:val="24"/>
        </w:rPr>
      </w:pPr>
      <w:r w:rsidRPr="00ED2CBA">
        <w:rPr>
          <w:rFonts w:ascii="Times New Roman" w:hAnsi="Times New Roman" w:cs="Times New Roman"/>
          <w:sz w:val="24"/>
          <w:szCs w:val="24"/>
        </w:rPr>
        <w:t>JACK CHRIS HIYA</w:t>
      </w:r>
    </w:p>
    <w:p w:rsidR="0044534D" w:rsidRPr="00ED2CBA" w:rsidRDefault="00ED2CBA" w:rsidP="00ED2CB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44534D" w:rsidRPr="00ED2CBA" w:rsidRDefault="0044534D" w:rsidP="00ED2CBA">
      <w:pPr>
        <w:spacing w:after="0" w:line="240" w:lineRule="auto"/>
        <w:rPr>
          <w:rFonts w:ascii="Times New Roman" w:hAnsi="Times New Roman" w:cs="Times New Roman"/>
          <w:sz w:val="24"/>
          <w:szCs w:val="24"/>
        </w:rPr>
      </w:pPr>
      <w:r w:rsidRPr="00ED2CBA">
        <w:rPr>
          <w:rFonts w:ascii="Times New Roman" w:hAnsi="Times New Roman" w:cs="Times New Roman"/>
          <w:sz w:val="24"/>
          <w:szCs w:val="24"/>
        </w:rPr>
        <w:t>SHADMONT CHIVERO</w:t>
      </w:r>
    </w:p>
    <w:p w:rsidR="0044534D" w:rsidRPr="00ED2CBA" w:rsidRDefault="00ED2CBA" w:rsidP="00ED2CBA">
      <w:pPr>
        <w:spacing w:after="0" w:line="240" w:lineRule="auto"/>
        <w:rPr>
          <w:rFonts w:ascii="Times New Roman" w:hAnsi="Times New Roman" w:cs="Times New Roman"/>
          <w:sz w:val="24"/>
          <w:szCs w:val="24"/>
        </w:rPr>
      </w:pPr>
      <w:r w:rsidRPr="00ED2CBA">
        <w:rPr>
          <w:rFonts w:ascii="Times New Roman" w:hAnsi="Times New Roman" w:cs="Times New Roman"/>
          <w:sz w:val="24"/>
          <w:szCs w:val="24"/>
        </w:rPr>
        <w:t>versus</w:t>
      </w:r>
    </w:p>
    <w:p w:rsidR="0044534D" w:rsidRPr="00ED2CBA" w:rsidRDefault="00FA0B05" w:rsidP="00ED2CBA">
      <w:pPr>
        <w:spacing w:after="0" w:line="240" w:lineRule="auto"/>
        <w:rPr>
          <w:rFonts w:ascii="Times New Roman" w:hAnsi="Times New Roman" w:cs="Times New Roman"/>
          <w:sz w:val="24"/>
          <w:szCs w:val="24"/>
        </w:rPr>
      </w:pPr>
      <w:r>
        <w:rPr>
          <w:rFonts w:ascii="Times New Roman" w:hAnsi="Times New Roman" w:cs="Times New Roman"/>
          <w:sz w:val="24"/>
          <w:szCs w:val="24"/>
        </w:rPr>
        <w:t>MAZOWE RURAL DISTRICT</w:t>
      </w:r>
      <w:r w:rsidR="0044534D" w:rsidRPr="00ED2CBA">
        <w:rPr>
          <w:rFonts w:ascii="Times New Roman" w:hAnsi="Times New Roman" w:cs="Times New Roman"/>
          <w:sz w:val="24"/>
          <w:szCs w:val="24"/>
        </w:rPr>
        <w:t xml:space="preserve"> COUNCIL</w:t>
      </w:r>
    </w:p>
    <w:p w:rsidR="0044534D" w:rsidRPr="00ED2CBA" w:rsidRDefault="00ED2CBA" w:rsidP="00ED2CBA">
      <w:pPr>
        <w:spacing w:after="0" w:line="240" w:lineRule="auto"/>
        <w:rPr>
          <w:rFonts w:ascii="Times New Roman" w:hAnsi="Times New Roman" w:cs="Times New Roman"/>
          <w:sz w:val="24"/>
          <w:szCs w:val="24"/>
        </w:rPr>
      </w:pPr>
      <w:r w:rsidRPr="00ED2CBA">
        <w:rPr>
          <w:rFonts w:ascii="Times New Roman" w:hAnsi="Times New Roman" w:cs="Times New Roman"/>
          <w:sz w:val="24"/>
          <w:szCs w:val="24"/>
        </w:rPr>
        <w:t>and</w:t>
      </w:r>
    </w:p>
    <w:p w:rsidR="0044534D" w:rsidRPr="00ED2CBA" w:rsidRDefault="0044534D" w:rsidP="00ED2CBA">
      <w:pPr>
        <w:spacing w:after="0" w:line="240" w:lineRule="auto"/>
        <w:rPr>
          <w:rFonts w:ascii="Times New Roman" w:hAnsi="Times New Roman" w:cs="Times New Roman"/>
          <w:sz w:val="24"/>
          <w:szCs w:val="24"/>
        </w:rPr>
      </w:pPr>
      <w:r w:rsidRPr="00ED2CBA">
        <w:rPr>
          <w:rFonts w:ascii="Times New Roman" w:hAnsi="Times New Roman" w:cs="Times New Roman"/>
          <w:sz w:val="24"/>
          <w:szCs w:val="24"/>
        </w:rPr>
        <w:t>MINISTER OF LOCAL GOVERNMENT AND NATIONAL HOUSING</w:t>
      </w:r>
    </w:p>
    <w:p w:rsidR="00E671F3" w:rsidRPr="00ED2CBA" w:rsidRDefault="00E671F3" w:rsidP="00ED2CBA">
      <w:pPr>
        <w:spacing w:after="0" w:line="240" w:lineRule="auto"/>
        <w:rPr>
          <w:rFonts w:ascii="Times New Roman" w:hAnsi="Times New Roman" w:cs="Times New Roman"/>
          <w:sz w:val="24"/>
          <w:szCs w:val="24"/>
        </w:rPr>
      </w:pPr>
    </w:p>
    <w:p w:rsidR="00E671F3" w:rsidRPr="00E671F3" w:rsidRDefault="00E671F3" w:rsidP="00ED2CBA">
      <w:pPr>
        <w:spacing w:after="0" w:line="240" w:lineRule="auto"/>
        <w:rPr>
          <w:rFonts w:ascii="Times New Roman" w:hAnsi="Times New Roman" w:cs="Times New Roman"/>
          <w:sz w:val="24"/>
          <w:szCs w:val="24"/>
        </w:rPr>
      </w:pPr>
    </w:p>
    <w:p w:rsidR="0044534D" w:rsidRPr="00E671F3" w:rsidRDefault="0044534D" w:rsidP="0044534D">
      <w:pPr>
        <w:pStyle w:val="NoSpacing"/>
        <w:rPr>
          <w:rFonts w:ascii="Times New Roman" w:hAnsi="Times New Roman" w:cs="Times New Roman"/>
          <w:sz w:val="24"/>
          <w:szCs w:val="24"/>
        </w:rPr>
      </w:pPr>
      <w:r w:rsidRPr="00E671F3">
        <w:rPr>
          <w:rFonts w:ascii="Times New Roman" w:hAnsi="Times New Roman" w:cs="Times New Roman"/>
          <w:sz w:val="24"/>
          <w:szCs w:val="24"/>
        </w:rPr>
        <w:t>HIGH COURT OF ZIMBABWE</w:t>
      </w:r>
    </w:p>
    <w:p w:rsidR="0044534D" w:rsidRPr="00E671F3" w:rsidRDefault="0044534D" w:rsidP="0044534D">
      <w:pPr>
        <w:pStyle w:val="NoSpacing"/>
        <w:rPr>
          <w:rFonts w:ascii="Times New Roman" w:hAnsi="Times New Roman" w:cs="Times New Roman"/>
          <w:sz w:val="24"/>
          <w:szCs w:val="24"/>
        </w:rPr>
      </w:pPr>
      <w:r w:rsidRPr="00E671F3">
        <w:rPr>
          <w:rFonts w:ascii="Times New Roman" w:hAnsi="Times New Roman" w:cs="Times New Roman"/>
          <w:sz w:val="24"/>
          <w:szCs w:val="24"/>
        </w:rPr>
        <w:t>TAGU J</w:t>
      </w:r>
    </w:p>
    <w:p w:rsidR="0044534D" w:rsidRPr="00E671F3" w:rsidRDefault="0044534D" w:rsidP="0044534D">
      <w:pPr>
        <w:pStyle w:val="NoSpacing"/>
        <w:rPr>
          <w:rFonts w:ascii="Times New Roman" w:hAnsi="Times New Roman" w:cs="Times New Roman"/>
          <w:sz w:val="24"/>
          <w:szCs w:val="24"/>
        </w:rPr>
      </w:pPr>
      <w:r w:rsidRPr="00E671F3">
        <w:rPr>
          <w:rFonts w:ascii="Times New Roman" w:hAnsi="Times New Roman" w:cs="Times New Roman"/>
          <w:sz w:val="24"/>
          <w:szCs w:val="24"/>
        </w:rPr>
        <w:t>HARARE 14 O</w:t>
      </w:r>
      <w:r w:rsidR="00F215CF" w:rsidRPr="00E671F3">
        <w:rPr>
          <w:rFonts w:ascii="Times New Roman" w:hAnsi="Times New Roman" w:cs="Times New Roman"/>
          <w:sz w:val="24"/>
          <w:szCs w:val="24"/>
        </w:rPr>
        <w:t>ctober</w:t>
      </w:r>
      <w:r w:rsidRPr="00E671F3">
        <w:rPr>
          <w:rFonts w:ascii="Times New Roman" w:hAnsi="Times New Roman" w:cs="Times New Roman"/>
          <w:sz w:val="24"/>
          <w:szCs w:val="24"/>
        </w:rPr>
        <w:t xml:space="preserve"> 2022</w:t>
      </w:r>
      <w:r w:rsidR="00F215CF">
        <w:rPr>
          <w:rFonts w:ascii="Times New Roman" w:hAnsi="Times New Roman" w:cs="Times New Roman"/>
          <w:sz w:val="24"/>
          <w:szCs w:val="24"/>
        </w:rPr>
        <w:t xml:space="preserve"> &amp; 1 November 2022</w:t>
      </w:r>
    </w:p>
    <w:p w:rsidR="0044534D" w:rsidRPr="0044534D" w:rsidRDefault="0044534D" w:rsidP="0044534D">
      <w:pPr>
        <w:pStyle w:val="NoSpacing"/>
        <w:rPr>
          <w:sz w:val="24"/>
          <w:szCs w:val="24"/>
        </w:rPr>
      </w:pPr>
    </w:p>
    <w:p w:rsidR="0044534D" w:rsidRPr="0044534D" w:rsidRDefault="0044534D" w:rsidP="0044534D">
      <w:pPr>
        <w:pStyle w:val="NoSpacing"/>
        <w:rPr>
          <w:b/>
          <w:sz w:val="24"/>
          <w:szCs w:val="24"/>
        </w:rPr>
      </w:pPr>
      <w:r w:rsidRPr="0044534D">
        <w:rPr>
          <w:b/>
          <w:sz w:val="24"/>
          <w:szCs w:val="24"/>
        </w:rPr>
        <w:t>Opposed Application</w:t>
      </w:r>
    </w:p>
    <w:p w:rsidR="0044534D" w:rsidRPr="0044534D" w:rsidRDefault="0044534D" w:rsidP="0044534D">
      <w:pPr>
        <w:pStyle w:val="NoSpacing"/>
        <w:rPr>
          <w:b/>
          <w:sz w:val="24"/>
          <w:szCs w:val="24"/>
        </w:rPr>
      </w:pPr>
    </w:p>
    <w:p w:rsidR="0044534D" w:rsidRPr="00E671F3" w:rsidRDefault="0044534D" w:rsidP="0044534D">
      <w:pPr>
        <w:pStyle w:val="NoSpacing"/>
        <w:rPr>
          <w:rFonts w:ascii="Times New Roman" w:hAnsi="Times New Roman" w:cs="Times New Roman"/>
          <w:sz w:val="24"/>
          <w:szCs w:val="24"/>
        </w:rPr>
      </w:pPr>
      <w:r w:rsidRPr="00E671F3">
        <w:rPr>
          <w:rFonts w:ascii="Times New Roman" w:hAnsi="Times New Roman" w:cs="Times New Roman"/>
          <w:sz w:val="24"/>
          <w:szCs w:val="24"/>
        </w:rPr>
        <w:t xml:space="preserve"> </w:t>
      </w:r>
      <w:r w:rsidRPr="00E671F3">
        <w:rPr>
          <w:rFonts w:ascii="Times New Roman" w:hAnsi="Times New Roman" w:cs="Times New Roman"/>
          <w:i/>
          <w:sz w:val="24"/>
          <w:szCs w:val="24"/>
        </w:rPr>
        <w:t>T. Zhuwarara</w:t>
      </w:r>
      <w:r w:rsidRPr="00E671F3">
        <w:rPr>
          <w:rFonts w:ascii="Times New Roman" w:hAnsi="Times New Roman" w:cs="Times New Roman"/>
          <w:sz w:val="24"/>
          <w:szCs w:val="24"/>
        </w:rPr>
        <w:t>, for</w:t>
      </w:r>
      <w:r w:rsidR="00CD6EAD">
        <w:rPr>
          <w:rFonts w:ascii="Times New Roman" w:hAnsi="Times New Roman" w:cs="Times New Roman"/>
          <w:sz w:val="24"/>
          <w:szCs w:val="24"/>
        </w:rPr>
        <w:t xml:space="preserve"> the</w:t>
      </w:r>
      <w:r w:rsidRPr="00E671F3">
        <w:rPr>
          <w:rFonts w:ascii="Times New Roman" w:hAnsi="Times New Roman" w:cs="Times New Roman"/>
          <w:sz w:val="24"/>
          <w:szCs w:val="24"/>
        </w:rPr>
        <w:t xml:space="preserve"> applicants</w:t>
      </w:r>
    </w:p>
    <w:p w:rsidR="0044534D" w:rsidRPr="00E671F3" w:rsidRDefault="0044534D" w:rsidP="0044534D">
      <w:pPr>
        <w:pStyle w:val="NoSpacing"/>
        <w:rPr>
          <w:rFonts w:ascii="Times New Roman" w:hAnsi="Times New Roman" w:cs="Times New Roman"/>
          <w:sz w:val="24"/>
          <w:szCs w:val="24"/>
        </w:rPr>
      </w:pPr>
      <w:r w:rsidRPr="00E671F3">
        <w:rPr>
          <w:rFonts w:ascii="Times New Roman" w:hAnsi="Times New Roman" w:cs="Times New Roman"/>
          <w:sz w:val="24"/>
          <w:szCs w:val="24"/>
        </w:rPr>
        <w:t xml:space="preserve"> </w:t>
      </w:r>
      <w:r w:rsidRPr="00E671F3">
        <w:rPr>
          <w:rFonts w:ascii="Times New Roman" w:hAnsi="Times New Roman" w:cs="Times New Roman"/>
          <w:i/>
          <w:sz w:val="24"/>
          <w:szCs w:val="24"/>
        </w:rPr>
        <w:t>G.R.J. Sithole</w:t>
      </w:r>
      <w:r w:rsidRPr="00E671F3">
        <w:rPr>
          <w:rFonts w:ascii="Times New Roman" w:hAnsi="Times New Roman" w:cs="Times New Roman"/>
          <w:sz w:val="24"/>
          <w:szCs w:val="24"/>
        </w:rPr>
        <w:t xml:space="preserve">, </w:t>
      </w:r>
      <w:r w:rsidR="00CD6EAD">
        <w:rPr>
          <w:rFonts w:ascii="Times New Roman" w:hAnsi="Times New Roman" w:cs="Times New Roman"/>
          <w:sz w:val="24"/>
          <w:szCs w:val="24"/>
        </w:rPr>
        <w:t xml:space="preserve"> for the </w:t>
      </w:r>
      <w:r w:rsidRPr="00E671F3">
        <w:rPr>
          <w:rFonts w:ascii="Times New Roman" w:hAnsi="Times New Roman" w:cs="Times New Roman"/>
          <w:sz w:val="24"/>
          <w:szCs w:val="24"/>
        </w:rPr>
        <w:t>2</w:t>
      </w:r>
      <w:r w:rsidRPr="00E671F3">
        <w:rPr>
          <w:rFonts w:ascii="Times New Roman" w:hAnsi="Times New Roman" w:cs="Times New Roman"/>
          <w:sz w:val="24"/>
          <w:szCs w:val="24"/>
          <w:vertAlign w:val="superscript"/>
        </w:rPr>
        <w:t>nd</w:t>
      </w:r>
      <w:r w:rsidRPr="00E671F3">
        <w:rPr>
          <w:rFonts w:ascii="Times New Roman" w:hAnsi="Times New Roman" w:cs="Times New Roman"/>
          <w:sz w:val="24"/>
          <w:szCs w:val="24"/>
        </w:rPr>
        <w:t xml:space="preserve"> respondent</w:t>
      </w:r>
    </w:p>
    <w:p w:rsidR="00E671F3" w:rsidRDefault="00E671F3" w:rsidP="008126D9">
      <w:pPr>
        <w:spacing w:line="360" w:lineRule="auto"/>
        <w:rPr>
          <w:sz w:val="24"/>
          <w:szCs w:val="24"/>
        </w:rPr>
      </w:pPr>
    </w:p>
    <w:p w:rsidR="0044534D" w:rsidRPr="00DB2777" w:rsidRDefault="0044534D" w:rsidP="00DB2777">
      <w:pPr>
        <w:spacing w:after="0" w:line="360" w:lineRule="auto"/>
        <w:ind w:firstLine="720"/>
        <w:jc w:val="both"/>
        <w:rPr>
          <w:rFonts w:ascii="Times New Roman" w:hAnsi="Times New Roman" w:cs="Times New Roman"/>
          <w:sz w:val="24"/>
          <w:szCs w:val="24"/>
        </w:rPr>
      </w:pPr>
      <w:r w:rsidRPr="00DB2777">
        <w:rPr>
          <w:rFonts w:ascii="Times New Roman" w:hAnsi="Times New Roman" w:cs="Times New Roman"/>
          <w:sz w:val="24"/>
          <w:szCs w:val="24"/>
        </w:rPr>
        <w:t xml:space="preserve"> </w:t>
      </w:r>
      <w:r w:rsidRPr="00DB2777">
        <w:rPr>
          <w:rFonts w:ascii="Times New Roman" w:hAnsi="Times New Roman" w:cs="Times New Roman"/>
          <w:b/>
          <w:sz w:val="24"/>
          <w:szCs w:val="24"/>
        </w:rPr>
        <w:t>TAGU J</w:t>
      </w:r>
      <w:r w:rsidRPr="00DB2777">
        <w:rPr>
          <w:rFonts w:ascii="Times New Roman" w:hAnsi="Times New Roman" w:cs="Times New Roman"/>
          <w:sz w:val="24"/>
          <w:szCs w:val="24"/>
        </w:rPr>
        <w:t xml:space="preserve">: </w:t>
      </w:r>
      <w:r w:rsidR="005B25C6" w:rsidRPr="00DB2777">
        <w:rPr>
          <w:rFonts w:ascii="Times New Roman" w:hAnsi="Times New Roman" w:cs="Times New Roman"/>
          <w:sz w:val="24"/>
          <w:szCs w:val="24"/>
        </w:rPr>
        <w:t>This is a joint application for leave to bring a class a</w:t>
      </w:r>
      <w:r w:rsidR="00D92514" w:rsidRPr="00DB2777">
        <w:rPr>
          <w:rFonts w:ascii="Times New Roman" w:hAnsi="Times New Roman" w:cs="Times New Roman"/>
          <w:sz w:val="24"/>
          <w:szCs w:val="24"/>
        </w:rPr>
        <w:t>ction as well as to compel the r</w:t>
      </w:r>
      <w:r w:rsidR="005B25C6" w:rsidRPr="00DB2777">
        <w:rPr>
          <w:rFonts w:ascii="Times New Roman" w:hAnsi="Times New Roman" w:cs="Times New Roman"/>
          <w:sz w:val="24"/>
          <w:szCs w:val="24"/>
        </w:rPr>
        <w:t>espondents to furnish requested information pursuant to the right of access to information brought in terms of Rule 89 of the High Court Rules, 1971.</w:t>
      </w:r>
    </w:p>
    <w:p w:rsidR="00476D23" w:rsidRPr="00DB2777" w:rsidRDefault="005B25C6" w:rsidP="00DB2777">
      <w:pPr>
        <w:spacing w:after="0" w:line="360" w:lineRule="auto"/>
        <w:ind w:firstLine="720"/>
        <w:jc w:val="both"/>
        <w:rPr>
          <w:rFonts w:ascii="Times New Roman" w:hAnsi="Times New Roman" w:cs="Times New Roman"/>
          <w:sz w:val="24"/>
          <w:szCs w:val="24"/>
        </w:rPr>
      </w:pPr>
      <w:r w:rsidRPr="00DB2777">
        <w:rPr>
          <w:rFonts w:ascii="Times New Roman" w:hAnsi="Times New Roman" w:cs="Times New Roman"/>
          <w:sz w:val="24"/>
          <w:szCs w:val="24"/>
        </w:rPr>
        <w:t>The background facts are that sometime at the beginni</w:t>
      </w:r>
      <w:r w:rsidR="00E671F3" w:rsidRPr="00DB2777">
        <w:rPr>
          <w:rFonts w:ascii="Times New Roman" w:hAnsi="Times New Roman" w:cs="Times New Roman"/>
          <w:sz w:val="24"/>
          <w:szCs w:val="24"/>
        </w:rPr>
        <w:t>ng of the year 2021, the first r</w:t>
      </w:r>
      <w:r w:rsidRPr="00DB2777">
        <w:rPr>
          <w:rFonts w:ascii="Times New Roman" w:hAnsi="Times New Roman" w:cs="Times New Roman"/>
          <w:sz w:val="24"/>
          <w:szCs w:val="24"/>
        </w:rPr>
        <w:t>espondent commenced subdividing land which houses Rossa Clinic and which land is earmarked for the expansion of the cli</w:t>
      </w:r>
      <w:r w:rsidR="00ED2CBA" w:rsidRPr="00DB2777">
        <w:rPr>
          <w:rFonts w:ascii="Times New Roman" w:hAnsi="Times New Roman" w:cs="Times New Roman"/>
          <w:sz w:val="24"/>
          <w:szCs w:val="24"/>
        </w:rPr>
        <w:t>nic. The community through the a</w:t>
      </w:r>
      <w:r w:rsidRPr="00DB2777">
        <w:rPr>
          <w:rFonts w:ascii="Times New Roman" w:hAnsi="Times New Roman" w:cs="Times New Roman"/>
          <w:sz w:val="24"/>
          <w:szCs w:val="24"/>
        </w:rPr>
        <w:t>pplicants who are their representatives sent a delegation to the Chief Executive Officer</w:t>
      </w:r>
      <w:r w:rsidR="00E671F3" w:rsidRPr="00DB2777">
        <w:rPr>
          <w:rFonts w:ascii="Times New Roman" w:hAnsi="Times New Roman" w:cs="Times New Roman"/>
          <w:sz w:val="24"/>
          <w:szCs w:val="24"/>
        </w:rPr>
        <w:t xml:space="preserve"> of the first r</w:t>
      </w:r>
      <w:r w:rsidR="00476D23" w:rsidRPr="00DB2777">
        <w:rPr>
          <w:rFonts w:ascii="Times New Roman" w:hAnsi="Times New Roman" w:cs="Times New Roman"/>
          <w:sz w:val="24"/>
          <w:szCs w:val="24"/>
        </w:rPr>
        <w:t>espondent to enquire as to why council was subdividing land meant for the expansion of the clinic. The Chief Executive Officer referred the representatives from one officer to the other. Applicants, on advise of a legal p</w:t>
      </w:r>
      <w:r w:rsidR="00E671F3" w:rsidRPr="00DB2777">
        <w:rPr>
          <w:rFonts w:ascii="Times New Roman" w:hAnsi="Times New Roman" w:cs="Times New Roman"/>
          <w:sz w:val="24"/>
          <w:szCs w:val="24"/>
        </w:rPr>
        <w:t>ractitioner wrote to the first r</w:t>
      </w:r>
      <w:r w:rsidR="00476D23" w:rsidRPr="00DB2777">
        <w:rPr>
          <w:rFonts w:ascii="Times New Roman" w:hAnsi="Times New Roman" w:cs="Times New Roman"/>
          <w:sz w:val="24"/>
          <w:szCs w:val="24"/>
        </w:rPr>
        <w:t>espondent seeking to be furnished with the site plan, master plan and r</w:t>
      </w:r>
      <w:r w:rsidR="00E671F3" w:rsidRPr="00DB2777">
        <w:rPr>
          <w:rFonts w:ascii="Times New Roman" w:hAnsi="Times New Roman" w:cs="Times New Roman"/>
          <w:sz w:val="24"/>
          <w:szCs w:val="24"/>
        </w:rPr>
        <w:t>elated documents for the first r</w:t>
      </w:r>
      <w:r w:rsidR="00476D23" w:rsidRPr="00DB2777">
        <w:rPr>
          <w:rFonts w:ascii="Times New Roman" w:hAnsi="Times New Roman" w:cs="Times New Roman"/>
          <w:sz w:val="24"/>
          <w:szCs w:val="24"/>
        </w:rPr>
        <w:t>espondent.</w:t>
      </w:r>
      <w:r w:rsidR="00ED2CBA" w:rsidRPr="00DB2777">
        <w:rPr>
          <w:rFonts w:ascii="Times New Roman" w:hAnsi="Times New Roman" w:cs="Times New Roman"/>
          <w:sz w:val="24"/>
          <w:szCs w:val="24"/>
        </w:rPr>
        <w:t xml:space="preserve"> The same not forthcoming, the a</w:t>
      </w:r>
      <w:r w:rsidR="00476D23" w:rsidRPr="00DB2777">
        <w:rPr>
          <w:rFonts w:ascii="Times New Roman" w:hAnsi="Times New Roman" w:cs="Times New Roman"/>
          <w:sz w:val="24"/>
          <w:szCs w:val="24"/>
        </w:rPr>
        <w:t>pplicants are now seeking for leave to bring a class acti</w:t>
      </w:r>
      <w:r w:rsidR="00E671F3" w:rsidRPr="00DB2777">
        <w:rPr>
          <w:rFonts w:ascii="Times New Roman" w:hAnsi="Times New Roman" w:cs="Times New Roman"/>
          <w:sz w:val="24"/>
          <w:szCs w:val="24"/>
        </w:rPr>
        <w:t>on as well as to compel the r</w:t>
      </w:r>
      <w:r w:rsidR="00476D23" w:rsidRPr="00DB2777">
        <w:rPr>
          <w:rFonts w:ascii="Times New Roman" w:hAnsi="Times New Roman" w:cs="Times New Roman"/>
          <w:sz w:val="24"/>
          <w:szCs w:val="24"/>
        </w:rPr>
        <w:t>espondents to furnish the requested information pursuant to the right of access to information.</w:t>
      </w:r>
    </w:p>
    <w:p w:rsidR="005552AF" w:rsidRPr="00DB2777" w:rsidRDefault="00541775" w:rsidP="00DB2777">
      <w:pPr>
        <w:spacing w:after="0" w:line="360" w:lineRule="auto"/>
        <w:ind w:firstLine="720"/>
        <w:jc w:val="both"/>
        <w:rPr>
          <w:rFonts w:ascii="Times New Roman" w:hAnsi="Times New Roman" w:cs="Times New Roman"/>
          <w:sz w:val="24"/>
          <w:szCs w:val="24"/>
        </w:rPr>
      </w:pPr>
      <w:r w:rsidRPr="00DB2777">
        <w:rPr>
          <w:rFonts w:ascii="Times New Roman" w:hAnsi="Times New Roman" w:cs="Times New Roman"/>
          <w:sz w:val="24"/>
          <w:szCs w:val="24"/>
        </w:rPr>
        <w:lastRenderedPageBreak/>
        <w:t>F</w:t>
      </w:r>
      <w:r w:rsidR="00B936A3" w:rsidRPr="00DB2777">
        <w:rPr>
          <w:rFonts w:ascii="Times New Roman" w:hAnsi="Times New Roman" w:cs="Times New Roman"/>
          <w:sz w:val="24"/>
          <w:szCs w:val="24"/>
        </w:rPr>
        <w:t>our</w:t>
      </w:r>
      <w:r w:rsidR="00476D23" w:rsidRPr="00DB2777">
        <w:rPr>
          <w:rFonts w:ascii="Times New Roman" w:hAnsi="Times New Roman" w:cs="Times New Roman"/>
          <w:sz w:val="24"/>
          <w:szCs w:val="24"/>
        </w:rPr>
        <w:t xml:space="preserve"> points </w:t>
      </w:r>
      <w:r w:rsidR="00476D23" w:rsidRPr="00DB2777">
        <w:rPr>
          <w:rFonts w:ascii="Times New Roman" w:hAnsi="Times New Roman" w:cs="Times New Roman"/>
          <w:i/>
          <w:sz w:val="24"/>
          <w:szCs w:val="24"/>
        </w:rPr>
        <w:t>in limine</w:t>
      </w:r>
      <w:r w:rsidR="000C495E" w:rsidRPr="00DB2777">
        <w:rPr>
          <w:rFonts w:ascii="Times New Roman" w:hAnsi="Times New Roman" w:cs="Times New Roman"/>
          <w:sz w:val="24"/>
          <w:szCs w:val="24"/>
        </w:rPr>
        <w:t xml:space="preserve"> were raised by the r</w:t>
      </w:r>
      <w:r w:rsidR="00476D23" w:rsidRPr="00DB2777">
        <w:rPr>
          <w:rFonts w:ascii="Times New Roman" w:hAnsi="Times New Roman" w:cs="Times New Roman"/>
          <w:sz w:val="24"/>
          <w:szCs w:val="24"/>
        </w:rPr>
        <w:t xml:space="preserve">espondents. The first one being that the application is bad at law. The second one being </w:t>
      </w:r>
      <w:r w:rsidR="00275E91" w:rsidRPr="00DB2777">
        <w:rPr>
          <w:rFonts w:ascii="Times New Roman" w:hAnsi="Times New Roman" w:cs="Times New Roman"/>
          <w:sz w:val="24"/>
          <w:szCs w:val="24"/>
        </w:rPr>
        <w:t>that there is a fatal misjoinder of the Department of Physical Planning which has the statutory mandate to inter alia issue out all subdivision permits and is the public office custodian of all rural and urban planning plans and permits for the whole country.</w:t>
      </w:r>
      <w:r w:rsidR="00ED2CBA" w:rsidRPr="00DB2777">
        <w:rPr>
          <w:rFonts w:ascii="Times New Roman" w:hAnsi="Times New Roman" w:cs="Times New Roman"/>
          <w:sz w:val="24"/>
          <w:szCs w:val="24"/>
        </w:rPr>
        <w:t xml:space="preserve"> The third one being that the a</w:t>
      </w:r>
      <w:r w:rsidRPr="00DB2777">
        <w:rPr>
          <w:rFonts w:ascii="Times New Roman" w:hAnsi="Times New Roman" w:cs="Times New Roman"/>
          <w:sz w:val="24"/>
          <w:szCs w:val="24"/>
        </w:rPr>
        <w:t>pplicants failed to exhaust domestic remedies</w:t>
      </w:r>
      <w:r w:rsidR="00B936A3" w:rsidRPr="00DB2777">
        <w:rPr>
          <w:rFonts w:ascii="Times New Roman" w:hAnsi="Times New Roman" w:cs="Times New Roman"/>
          <w:sz w:val="24"/>
          <w:szCs w:val="24"/>
        </w:rPr>
        <w:t>. The fourth one being that the court lacks jurisdiction.</w:t>
      </w:r>
      <w:r w:rsidRPr="00DB2777">
        <w:rPr>
          <w:rFonts w:ascii="Times New Roman" w:hAnsi="Times New Roman" w:cs="Times New Roman"/>
          <w:sz w:val="24"/>
          <w:szCs w:val="24"/>
        </w:rPr>
        <w:t xml:space="preserve"> </w:t>
      </w:r>
    </w:p>
    <w:p w:rsidR="00A7548D" w:rsidRPr="00DB2777" w:rsidRDefault="005552AF" w:rsidP="00DB2777">
      <w:pPr>
        <w:spacing w:after="0" w:line="360" w:lineRule="auto"/>
        <w:ind w:firstLine="720"/>
        <w:jc w:val="both"/>
        <w:rPr>
          <w:rFonts w:ascii="Times New Roman" w:hAnsi="Times New Roman" w:cs="Times New Roman"/>
          <w:sz w:val="24"/>
          <w:szCs w:val="24"/>
        </w:rPr>
      </w:pPr>
      <w:r w:rsidRPr="00DB2777">
        <w:rPr>
          <w:rFonts w:ascii="Times New Roman" w:hAnsi="Times New Roman" w:cs="Times New Roman"/>
          <w:sz w:val="24"/>
          <w:szCs w:val="24"/>
        </w:rPr>
        <w:t xml:space="preserve">In respect of the first point </w:t>
      </w:r>
      <w:r w:rsidRPr="00DB2777">
        <w:rPr>
          <w:rFonts w:ascii="Times New Roman" w:hAnsi="Times New Roman" w:cs="Times New Roman"/>
          <w:i/>
          <w:sz w:val="24"/>
          <w:szCs w:val="24"/>
        </w:rPr>
        <w:t>in limine</w:t>
      </w:r>
      <w:r w:rsidR="000C495E" w:rsidRPr="00DB2777">
        <w:rPr>
          <w:rFonts w:ascii="Times New Roman" w:hAnsi="Times New Roman" w:cs="Times New Roman"/>
          <w:sz w:val="24"/>
          <w:szCs w:val="24"/>
        </w:rPr>
        <w:t xml:space="preserve"> the contention by the r</w:t>
      </w:r>
      <w:r w:rsidRPr="00DB2777">
        <w:rPr>
          <w:rFonts w:ascii="Times New Roman" w:hAnsi="Times New Roman" w:cs="Times New Roman"/>
          <w:sz w:val="24"/>
          <w:szCs w:val="24"/>
        </w:rPr>
        <w:t>espondents is that the application is bad at law. This is because the present is an application for leave to institute proceedings in terms of the Class Actions Act combined together with an application for a mandamus brought through the chamber book. They said in terms of the Act, one is supposed to apply for leave to institute class acti</w:t>
      </w:r>
      <w:r w:rsidR="00541775" w:rsidRPr="00DB2777">
        <w:rPr>
          <w:rFonts w:ascii="Times New Roman" w:hAnsi="Times New Roman" w:cs="Times New Roman"/>
          <w:sz w:val="24"/>
          <w:szCs w:val="24"/>
        </w:rPr>
        <w:t>on proceedings</w:t>
      </w:r>
      <w:r w:rsidR="008853BF">
        <w:rPr>
          <w:rFonts w:ascii="Times New Roman" w:hAnsi="Times New Roman" w:cs="Times New Roman"/>
          <w:sz w:val="24"/>
          <w:szCs w:val="24"/>
        </w:rPr>
        <w:t xml:space="preserve"> </w:t>
      </w:r>
      <w:r w:rsidR="006F0EE0">
        <w:rPr>
          <w:rFonts w:ascii="Times New Roman" w:hAnsi="Times New Roman" w:cs="Times New Roman"/>
          <w:sz w:val="24"/>
          <w:szCs w:val="24"/>
        </w:rPr>
        <w:t xml:space="preserve">first. </w:t>
      </w:r>
      <w:r w:rsidR="00541775" w:rsidRPr="00DB2777">
        <w:rPr>
          <w:rFonts w:ascii="Times New Roman" w:hAnsi="Times New Roman" w:cs="Times New Roman"/>
          <w:sz w:val="24"/>
          <w:szCs w:val="24"/>
        </w:rPr>
        <w:t>I</w:t>
      </w:r>
      <w:r w:rsidRPr="00DB2777">
        <w:rPr>
          <w:rFonts w:ascii="Times New Roman" w:hAnsi="Times New Roman" w:cs="Times New Roman"/>
          <w:sz w:val="24"/>
          <w:szCs w:val="24"/>
        </w:rPr>
        <w:t xml:space="preserve">f the leave is granted, albeit with the conditions thereto which must be complied with, the main suit will then be instituted thereafter. Combining the two as has been done </w:t>
      </w:r>
      <w:r w:rsidRPr="00DB2777">
        <w:rPr>
          <w:rFonts w:ascii="Times New Roman" w:hAnsi="Times New Roman" w:cs="Times New Roman"/>
          <w:i/>
          <w:sz w:val="24"/>
          <w:szCs w:val="24"/>
        </w:rPr>
        <w:t>in casu</w:t>
      </w:r>
      <w:r w:rsidRPr="00DB2777">
        <w:rPr>
          <w:rFonts w:ascii="Times New Roman" w:hAnsi="Times New Roman" w:cs="Times New Roman"/>
          <w:sz w:val="24"/>
          <w:szCs w:val="24"/>
        </w:rPr>
        <w:t xml:space="preserve"> renders the entire application bad at law and the court was urged to dismiss the present application as the irregularity cannot be remedied in the answering affidavit.</w:t>
      </w:r>
    </w:p>
    <w:p w:rsidR="00652D02" w:rsidRPr="00DB2777" w:rsidRDefault="00A7548D" w:rsidP="00DB2777">
      <w:pPr>
        <w:spacing w:after="0" w:line="360" w:lineRule="auto"/>
        <w:ind w:firstLine="720"/>
        <w:jc w:val="both"/>
        <w:rPr>
          <w:rFonts w:ascii="Times New Roman" w:hAnsi="Times New Roman" w:cs="Times New Roman"/>
          <w:sz w:val="24"/>
          <w:szCs w:val="24"/>
        </w:rPr>
      </w:pPr>
      <w:r w:rsidRPr="00DB2777">
        <w:rPr>
          <w:rFonts w:ascii="Times New Roman" w:hAnsi="Times New Roman" w:cs="Times New Roman"/>
          <w:sz w:val="24"/>
          <w:szCs w:val="24"/>
        </w:rPr>
        <w:t>In</w:t>
      </w:r>
      <w:r w:rsidR="00ED2CBA" w:rsidRPr="00DB2777">
        <w:rPr>
          <w:rFonts w:ascii="Times New Roman" w:hAnsi="Times New Roman" w:cs="Times New Roman"/>
          <w:sz w:val="24"/>
          <w:szCs w:val="24"/>
        </w:rPr>
        <w:t xml:space="preserve"> their answering affidavit the a</w:t>
      </w:r>
      <w:r w:rsidRPr="00DB2777">
        <w:rPr>
          <w:rFonts w:ascii="Times New Roman" w:hAnsi="Times New Roman" w:cs="Times New Roman"/>
          <w:sz w:val="24"/>
          <w:szCs w:val="24"/>
        </w:rPr>
        <w:t xml:space="preserve">pplicants submitted that the hybrid application is one which falls within the judicial discretion of the court. In fact, they said it is convenient to deal with the combined application in order to afford the right of access </w:t>
      </w:r>
      <w:r w:rsidR="000C495E" w:rsidRPr="00DB2777">
        <w:rPr>
          <w:rFonts w:ascii="Times New Roman" w:hAnsi="Times New Roman" w:cs="Times New Roman"/>
          <w:sz w:val="24"/>
          <w:szCs w:val="24"/>
        </w:rPr>
        <w:t>to information which the First r</w:t>
      </w:r>
      <w:r w:rsidRPr="00DB2777">
        <w:rPr>
          <w:rFonts w:ascii="Times New Roman" w:hAnsi="Times New Roman" w:cs="Times New Roman"/>
          <w:sz w:val="24"/>
          <w:szCs w:val="24"/>
        </w:rPr>
        <w:t xml:space="preserve">espondent has refused to avail. </w:t>
      </w:r>
    </w:p>
    <w:p w:rsidR="000C495E" w:rsidRPr="00DB2777" w:rsidRDefault="00652D02" w:rsidP="00DB2777">
      <w:pPr>
        <w:spacing w:after="0" w:line="360" w:lineRule="auto"/>
        <w:jc w:val="both"/>
        <w:rPr>
          <w:rFonts w:ascii="Times New Roman" w:hAnsi="Times New Roman" w:cs="Times New Roman"/>
          <w:sz w:val="24"/>
          <w:szCs w:val="24"/>
        </w:rPr>
      </w:pPr>
      <w:r w:rsidRPr="00DB2777">
        <w:rPr>
          <w:rFonts w:ascii="Times New Roman" w:hAnsi="Times New Roman" w:cs="Times New Roman"/>
          <w:sz w:val="24"/>
          <w:szCs w:val="24"/>
        </w:rPr>
        <w:t>The starting point is section 3 of the Class Actions Act [</w:t>
      </w:r>
      <w:r w:rsidRPr="00DB2777">
        <w:rPr>
          <w:rFonts w:ascii="Times New Roman" w:hAnsi="Times New Roman" w:cs="Times New Roman"/>
          <w:i/>
          <w:sz w:val="24"/>
          <w:szCs w:val="24"/>
        </w:rPr>
        <w:t>Chapter 8.17</w:t>
      </w:r>
      <w:r w:rsidRPr="00DB2777">
        <w:rPr>
          <w:rFonts w:ascii="Times New Roman" w:hAnsi="Times New Roman" w:cs="Times New Roman"/>
          <w:sz w:val="24"/>
          <w:szCs w:val="24"/>
        </w:rPr>
        <w:t>]</w:t>
      </w:r>
      <w:r w:rsidR="00966888" w:rsidRPr="00DB2777">
        <w:rPr>
          <w:rFonts w:ascii="Times New Roman" w:hAnsi="Times New Roman" w:cs="Times New Roman"/>
          <w:sz w:val="24"/>
          <w:szCs w:val="24"/>
        </w:rPr>
        <w:t xml:space="preserve"> (the Act),</w:t>
      </w:r>
      <w:r w:rsidRPr="00DB2777">
        <w:rPr>
          <w:rFonts w:ascii="Times New Roman" w:hAnsi="Times New Roman" w:cs="Times New Roman"/>
          <w:sz w:val="24"/>
          <w:szCs w:val="24"/>
        </w:rPr>
        <w:t xml:space="preserve"> which provides:</w:t>
      </w:r>
    </w:p>
    <w:p w:rsidR="00652D02" w:rsidRPr="00DB2777" w:rsidRDefault="00652D02" w:rsidP="00DB2777">
      <w:pPr>
        <w:spacing w:after="0" w:line="360" w:lineRule="auto"/>
        <w:jc w:val="both"/>
        <w:rPr>
          <w:rFonts w:ascii="Times New Roman" w:hAnsi="Times New Roman" w:cs="Times New Roman"/>
          <w:b/>
        </w:rPr>
      </w:pPr>
      <w:r w:rsidRPr="00DB2777">
        <w:rPr>
          <w:rFonts w:ascii="Times New Roman" w:hAnsi="Times New Roman" w:cs="Times New Roman"/>
          <w:sz w:val="24"/>
          <w:szCs w:val="24"/>
        </w:rPr>
        <w:t xml:space="preserve">     </w:t>
      </w:r>
      <w:r w:rsidR="00994581" w:rsidRPr="00DB2777">
        <w:rPr>
          <w:rFonts w:ascii="Times New Roman" w:hAnsi="Times New Roman" w:cs="Times New Roman"/>
          <w:sz w:val="24"/>
          <w:szCs w:val="24"/>
        </w:rPr>
        <w:tab/>
      </w:r>
      <w:r w:rsidRPr="00DB2777">
        <w:rPr>
          <w:rFonts w:ascii="Times New Roman" w:hAnsi="Times New Roman" w:cs="Times New Roman"/>
          <w:sz w:val="24"/>
          <w:szCs w:val="24"/>
        </w:rPr>
        <w:t xml:space="preserve">   “</w:t>
      </w:r>
      <w:r w:rsidRPr="00DB2777">
        <w:rPr>
          <w:rFonts w:ascii="Times New Roman" w:hAnsi="Times New Roman" w:cs="Times New Roman"/>
        </w:rPr>
        <w:t>3</w:t>
      </w:r>
      <w:r w:rsidRPr="00DB2777">
        <w:rPr>
          <w:rFonts w:ascii="Times New Roman" w:hAnsi="Times New Roman" w:cs="Times New Roman"/>
          <w:b/>
        </w:rPr>
        <w:t>. Application for leave to institute class action</w:t>
      </w:r>
    </w:p>
    <w:p w:rsidR="00966888" w:rsidRPr="00DB2777" w:rsidRDefault="00652D02" w:rsidP="00DB2777">
      <w:pPr>
        <w:pStyle w:val="ListParagraph"/>
        <w:numPr>
          <w:ilvl w:val="0"/>
          <w:numId w:val="1"/>
        </w:numPr>
        <w:spacing w:after="0" w:line="360" w:lineRule="auto"/>
        <w:jc w:val="both"/>
        <w:rPr>
          <w:rFonts w:ascii="Times New Roman" w:hAnsi="Times New Roman" w:cs="Times New Roman"/>
          <w:sz w:val="24"/>
          <w:szCs w:val="24"/>
        </w:rPr>
      </w:pPr>
      <w:r w:rsidRPr="00DB2777">
        <w:rPr>
          <w:rFonts w:ascii="Times New Roman" w:hAnsi="Times New Roman" w:cs="Times New Roman"/>
        </w:rPr>
        <w:t>Subject to this section, the High Court may on application grant leave for the institution of a class action on behalf of any class of persons.”</w:t>
      </w:r>
      <w:r w:rsidRPr="00DB2777">
        <w:rPr>
          <w:rFonts w:ascii="Times New Roman" w:hAnsi="Times New Roman" w:cs="Times New Roman"/>
          <w:sz w:val="24"/>
          <w:szCs w:val="24"/>
        </w:rPr>
        <w:t xml:space="preserve"> </w:t>
      </w:r>
    </w:p>
    <w:p w:rsidR="000C495E" w:rsidRPr="00DB2777" w:rsidRDefault="000C495E" w:rsidP="00DB2777">
      <w:pPr>
        <w:spacing w:after="0" w:line="360" w:lineRule="auto"/>
        <w:ind w:left="360"/>
        <w:jc w:val="both"/>
        <w:rPr>
          <w:rFonts w:ascii="Times New Roman" w:hAnsi="Times New Roman" w:cs="Times New Roman"/>
          <w:sz w:val="24"/>
          <w:szCs w:val="24"/>
        </w:rPr>
      </w:pPr>
    </w:p>
    <w:p w:rsidR="00966888" w:rsidRPr="00DB2777" w:rsidRDefault="00ED2CBA" w:rsidP="00DB2777">
      <w:pPr>
        <w:spacing w:after="0" w:line="360" w:lineRule="auto"/>
        <w:jc w:val="both"/>
        <w:rPr>
          <w:rFonts w:ascii="Times New Roman" w:hAnsi="Times New Roman" w:cs="Times New Roman"/>
          <w:sz w:val="24"/>
          <w:szCs w:val="24"/>
        </w:rPr>
      </w:pPr>
      <w:r w:rsidRPr="00DB2777">
        <w:rPr>
          <w:rFonts w:ascii="Times New Roman" w:hAnsi="Times New Roman" w:cs="Times New Roman"/>
          <w:sz w:val="24"/>
          <w:szCs w:val="24"/>
        </w:rPr>
        <w:t>It was submitted by the r</w:t>
      </w:r>
      <w:r w:rsidR="00966888" w:rsidRPr="00DB2777">
        <w:rPr>
          <w:rFonts w:ascii="Times New Roman" w:hAnsi="Times New Roman" w:cs="Times New Roman"/>
          <w:sz w:val="24"/>
          <w:szCs w:val="24"/>
        </w:rPr>
        <w:t>espondents that leave must be obtained first and then proceed to file case in terms of section 5 of the Act. Section 5 says:</w:t>
      </w:r>
    </w:p>
    <w:p w:rsidR="00511D92" w:rsidRPr="00DB2777" w:rsidRDefault="00966888" w:rsidP="00DB2777">
      <w:pPr>
        <w:spacing w:after="0" w:line="240" w:lineRule="auto"/>
        <w:jc w:val="both"/>
        <w:rPr>
          <w:rFonts w:ascii="Times New Roman" w:hAnsi="Times New Roman" w:cs="Times New Roman"/>
        </w:rPr>
      </w:pPr>
      <w:r w:rsidRPr="00DB2777">
        <w:rPr>
          <w:rFonts w:ascii="Times New Roman" w:hAnsi="Times New Roman" w:cs="Times New Roman"/>
          <w:sz w:val="24"/>
          <w:szCs w:val="24"/>
        </w:rPr>
        <w:t xml:space="preserve">           “</w:t>
      </w:r>
      <w:r w:rsidR="00511D92" w:rsidRPr="00DB2777">
        <w:rPr>
          <w:rFonts w:ascii="Times New Roman" w:hAnsi="Times New Roman" w:cs="Times New Roman"/>
        </w:rPr>
        <w:t>Appointment of representative</w:t>
      </w:r>
    </w:p>
    <w:p w:rsidR="00511D92" w:rsidRPr="00DB2777" w:rsidRDefault="00511D92" w:rsidP="00DB2777">
      <w:pPr>
        <w:pStyle w:val="ListParagraph"/>
        <w:numPr>
          <w:ilvl w:val="0"/>
          <w:numId w:val="2"/>
        </w:numPr>
        <w:spacing w:after="0" w:line="240" w:lineRule="auto"/>
        <w:jc w:val="both"/>
        <w:rPr>
          <w:rFonts w:ascii="Times New Roman" w:hAnsi="Times New Roman" w:cs="Times New Roman"/>
        </w:rPr>
      </w:pPr>
      <w:r w:rsidRPr="00DB2777">
        <w:rPr>
          <w:rFonts w:ascii="Times New Roman" w:hAnsi="Times New Roman" w:cs="Times New Roman"/>
        </w:rPr>
        <w:t>Where the High Court grants an application under section three for leave to institute a class action it shall appoint the applicant or any other suitable person to be the representative of the class of persons concerned in the class action.</w:t>
      </w:r>
    </w:p>
    <w:p w:rsidR="00511D92" w:rsidRPr="00DB2777" w:rsidRDefault="00511D92" w:rsidP="00DB2777">
      <w:pPr>
        <w:pStyle w:val="ListParagraph"/>
        <w:numPr>
          <w:ilvl w:val="0"/>
          <w:numId w:val="2"/>
        </w:numPr>
        <w:spacing w:after="0" w:line="240" w:lineRule="auto"/>
        <w:jc w:val="both"/>
        <w:rPr>
          <w:rFonts w:ascii="Times New Roman" w:hAnsi="Times New Roman" w:cs="Times New Roman"/>
        </w:rPr>
      </w:pPr>
      <w:r w:rsidRPr="00DB2777">
        <w:rPr>
          <w:rFonts w:ascii="Times New Roman" w:hAnsi="Times New Roman" w:cs="Times New Roman"/>
        </w:rPr>
        <w:t>In making an appointment for the purpose of subsection (1), the High Court shall have regard to –</w:t>
      </w:r>
    </w:p>
    <w:p w:rsidR="00511D92" w:rsidRPr="00DB2777" w:rsidRDefault="00511D92" w:rsidP="00DB2777">
      <w:pPr>
        <w:pStyle w:val="ListParagraph"/>
        <w:numPr>
          <w:ilvl w:val="0"/>
          <w:numId w:val="3"/>
        </w:numPr>
        <w:spacing w:after="0" w:line="240" w:lineRule="auto"/>
        <w:jc w:val="both"/>
        <w:rPr>
          <w:rFonts w:ascii="Times New Roman" w:hAnsi="Times New Roman" w:cs="Times New Roman"/>
        </w:rPr>
      </w:pPr>
      <w:r w:rsidRPr="00DB2777">
        <w:rPr>
          <w:rFonts w:ascii="Times New Roman" w:hAnsi="Times New Roman" w:cs="Times New Roman"/>
        </w:rPr>
        <w:t>the suitability of the appointee to represent the best interest of all the members of the class of persons concerned, and</w:t>
      </w:r>
    </w:p>
    <w:p w:rsidR="00511D92" w:rsidRPr="00DB2777" w:rsidRDefault="00511D92" w:rsidP="00DB2777">
      <w:pPr>
        <w:pStyle w:val="ListParagraph"/>
        <w:numPr>
          <w:ilvl w:val="0"/>
          <w:numId w:val="3"/>
        </w:numPr>
        <w:spacing w:after="0" w:line="240" w:lineRule="auto"/>
        <w:jc w:val="both"/>
        <w:rPr>
          <w:rFonts w:ascii="Times New Roman" w:hAnsi="Times New Roman" w:cs="Times New Roman"/>
        </w:rPr>
      </w:pPr>
      <w:r w:rsidRPr="00DB2777">
        <w:rPr>
          <w:rFonts w:ascii="Times New Roman" w:hAnsi="Times New Roman" w:cs="Times New Roman"/>
        </w:rPr>
        <w:t xml:space="preserve">any conflict of interest between the appointee and the members of the class of persons concerned, and </w:t>
      </w:r>
    </w:p>
    <w:p w:rsidR="00511D92" w:rsidRPr="00DB2777" w:rsidRDefault="00511D92" w:rsidP="00DB2777">
      <w:pPr>
        <w:pStyle w:val="ListParagraph"/>
        <w:numPr>
          <w:ilvl w:val="0"/>
          <w:numId w:val="3"/>
        </w:numPr>
        <w:spacing w:after="0" w:line="240" w:lineRule="auto"/>
        <w:jc w:val="both"/>
        <w:rPr>
          <w:rFonts w:ascii="Times New Roman" w:hAnsi="Times New Roman" w:cs="Times New Roman"/>
        </w:rPr>
      </w:pPr>
      <w:r w:rsidRPr="00DB2777">
        <w:rPr>
          <w:rFonts w:ascii="Times New Roman" w:hAnsi="Times New Roman" w:cs="Times New Roman"/>
        </w:rPr>
        <w:lastRenderedPageBreak/>
        <w:t>the ability of the appointee to make satisfactory arrangements to pay for the class action and to pay any order of costs that may be made.”</w:t>
      </w:r>
    </w:p>
    <w:p w:rsidR="00511D92" w:rsidRPr="00DB2777" w:rsidRDefault="00511D92" w:rsidP="00DB2777">
      <w:pPr>
        <w:spacing w:after="0" w:line="360" w:lineRule="auto"/>
        <w:jc w:val="both"/>
        <w:rPr>
          <w:rFonts w:ascii="Times New Roman" w:hAnsi="Times New Roman" w:cs="Times New Roman"/>
          <w:sz w:val="24"/>
          <w:szCs w:val="24"/>
        </w:rPr>
      </w:pPr>
      <w:r w:rsidRPr="00DB2777">
        <w:rPr>
          <w:rFonts w:ascii="Times New Roman" w:hAnsi="Times New Roman" w:cs="Times New Roman"/>
          <w:sz w:val="24"/>
          <w:szCs w:val="24"/>
        </w:rPr>
        <w:t>The draft order being sought is that:</w:t>
      </w:r>
    </w:p>
    <w:p w:rsidR="00511D92" w:rsidRPr="00DB2777" w:rsidRDefault="00511D92" w:rsidP="00DB2777">
      <w:pPr>
        <w:spacing w:after="0" w:line="360" w:lineRule="auto"/>
        <w:jc w:val="both"/>
        <w:rPr>
          <w:rFonts w:ascii="Times New Roman" w:hAnsi="Times New Roman" w:cs="Times New Roman"/>
          <w:b/>
        </w:rPr>
      </w:pPr>
      <w:r w:rsidRPr="00DB2777">
        <w:rPr>
          <w:rFonts w:ascii="Times New Roman" w:hAnsi="Times New Roman" w:cs="Times New Roman"/>
          <w:sz w:val="24"/>
          <w:szCs w:val="24"/>
        </w:rPr>
        <w:t xml:space="preserve">       “</w:t>
      </w:r>
      <w:r w:rsidRPr="00DB2777">
        <w:rPr>
          <w:rFonts w:ascii="Times New Roman" w:hAnsi="Times New Roman" w:cs="Times New Roman"/>
          <w:b/>
        </w:rPr>
        <w:t>IT IS ORDERED THAT</w:t>
      </w:r>
    </w:p>
    <w:p w:rsidR="00511D92" w:rsidRPr="00DB2777" w:rsidRDefault="00511D92" w:rsidP="00DB2777">
      <w:pPr>
        <w:pStyle w:val="ListParagraph"/>
        <w:numPr>
          <w:ilvl w:val="0"/>
          <w:numId w:val="4"/>
        </w:numPr>
        <w:spacing w:after="0" w:line="360" w:lineRule="auto"/>
        <w:jc w:val="both"/>
        <w:rPr>
          <w:rFonts w:ascii="Times New Roman" w:hAnsi="Times New Roman" w:cs="Times New Roman"/>
        </w:rPr>
      </w:pPr>
      <w:r w:rsidRPr="00DB2777">
        <w:rPr>
          <w:rFonts w:ascii="Times New Roman" w:hAnsi="Times New Roman" w:cs="Times New Roman"/>
        </w:rPr>
        <w:t>The application be and is hereby granted.</w:t>
      </w:r>
    </w:p>
    <w:p w:rsidR="00C369D3" w:rsidRPr="00DB2777" w:rsidRDefault="00ED2CBA" w:rsidP="00DB2777">
      <w:pPr>
        <w:pStyle w:val="ListParagraph"/>
        <w:numPr>
          <w:ilvl w:val="0"/>
          <w:numId w:val="4"/>
        </w:numPr>
        <w:spacing w:after="0" w:line="360" w:lineRule="auto"/>
        <w:jc w:val="both"/>
        <w:rPr>
          <w:rFonts w:ascii="Times New Roman" w:hAnsi="Times New Roman" w:cs="Times New Roman"/>
        </w:rPr>
      </w:pPr>
      <w:r w:rsidRPr="00DB2777">
        <w:rPr>
          <w:rFonts w:ascii="Times New Roman" w:hAnsi="Times New Roman" w:cs="Times New Roman"/>
        </w:rPr>
        <w:t>The first r</w:t>
      </w:r>
      <w:r w:rsidR="00511D92" w:rsidRPr="00DB2777">
        <w:rPr>
          <w:rFonts w:ascii="Times New Roman" w:hAnsi="Times New Roman" w:cs="Times New Roman"/>
        </w:rPr>
        <w:t xml:space="preserve">espondent be and is hereby ordered to furnish the Applicants with Site Plan and Master Plan for Rosa Clinic, </w:t>
      </w:r>
      <w:r w:rsidR="00C369D3" w:rsidRPr="00DB2777">
        <w:rPr>
          <w:rFonts w:ascii="Times New Roman" w:hAnsi="Times New Roman" w:cs="Times New Roman"/>
        </w:rPr>
        <w:t>A copy of the Master plan for Mazowe Rural District Council.</w:t>
      </w:r>
    </w:p>
    <w:p w:rsidR="00C369D3" w:rsidRPr="00DB2777" w:rsidRDefault="00C369D3" w:rsidP="00DB2777">
      <w:pPr>
        <w:pStyle w:val="ListParagraph"/>
        <w:numPr>
          <w:ilvl w:val="0"/>
          <w:numId w:val="4"/>
        </w:numPr>
        <w:spacing w:after="0" w:line="360" w:lineRule="auto"/>
        <w:jc w:val="both"/>
        <w:rPr>
          <w:rFonts w:ascii="Times New Roman" w:hAnsi="Times New Roman" w:cs="Times New Roman"/>
        </w:rPr>
      </w:pPr>
      <w:r w:rsidRPr="00DB2777">
        <w:rPr>
          <w:rFonts w:ascii="Times New Roman" w:hAnsi="Times New Roman" w:cs="Times New Roman"/>
        </w:rPr>
        <w:t>The costs of t</w:t>
      </w:r>
      <w:r w:rsidR="0001560D" w:rsidRPr="00DB2777">
        <w:rPr>
          <w:rFonts w:ascii="Times New Roman" w:hAnsi="Times New Roman" w:cs="Times New Roman"/>
        </w:rPr>
        <w:t>he application be borne by the fist r</w:t>
      </w:r>
      <w:r w:rsidRPr="00DB2777">
        <w:rPr>
          <w:rFonts w:ascii="Times New Roman" w:hAnsi="Times New Roman" w:cs="Times New Roman"/>
        </w:rPr>
        <w:t>espondent at the higher scale as between legal practitioner and own client.”</w:t>
      </w:r>
    </w:p>
    <w:p w:rsidR="00D92514" w:rsidRPr="00DB2777" w:rsidRDefault="00D92514" w:rsidP="00DB2777">
      <w:pPr>
        <w:pStyle w:val="ListParagraph"/>
        <w:spacing w:after="0" w:line="360" w:lineRule="auto"/>
        <w:jc w:val="both"/>
        <w:rPr>
          <w:rFonts w:ascii="Times New Roman" w:hAnsi="Times New Roman" w:cs="Times New Roman"/>
        </w:rPr>
      </w:pPr>
    </w:p>
    <w:p w:rsidR="00C369D3" w:rsidRPr="00DB2777" w:rsidRDefault="00C369D3" w:rsidP="00DB2777">
      <w:pPr>
        <w:spacing w:after="0" w:line="360" w:lineRule="auto"/>
        <w:ind w:left="720" w:firstLine="720"/>
        <w:jc w:val="both"/>
        <w:rPr>
          <w:rFonts w:ascii="Times New Roman" w:hAnsi="Times New Roman" w:cs="Times New Roman"/>
          <w:sz w:val="24"/>
          <w:szCs w:val="24"/>
        </w:rPr>
      </w:pPr>
      <w:r w:rsidRPr="00DB2777">
        <w:rPr>
          <w:rFonts w:ascii="Times New Roman" w:hAnsi="Times New Roman" w:cs="Times New Roman"/>
          <w:sz w:val="24"/>
          <w:szCs w:val="24"/>
        </w:rPr>
        <w:t>A look at the draft order will show that this is a hybrid application. It is an application for leave to institute a class action coupled with a mandamus. As su</w:t>
      </w:r>
      <w:r w:rsidR="0001560D" w:rsidRPr="00DB2777">
        <w:rPr>
          <w:rFonts w:ascii="Times New Roman" w:hAnsi="Times New Roman" w:cs="Times New Roman"/>
          <w:sz w:val="24"/>
          <w:szCs w:val="24"/>
        </w:rPr>
        <w:t>bmitted by the counsel for the r</w:t>
      </w:r>
      <w:r w:rsidRPr="00DB2777">
        <w:rPr>
          <w:rFonts w:ascii="Times New Roman" w:hAnsi="Times New Roman" w:cs="Times New Roman"/>
          <w:sz w:val="24"/>
          <w:szCs w:val="24"/>
        </w:rPr>
        <w:t xml:space="preserve">espondents this type of application is fatally defective. The Applicants ought to have sought leave to institute class action proceedings first. Once leave has been granted they then can commence litigation provided that section 5 is complied with. In the circumstances I can do no better than to dismiss the application with costs. In doing so I took into account the case referred to me of </w:t>
      </w:r>
      <w:r w:rsidRPr="00DB2777">
        <w:rPr>
          <w:rFonts w:ascii="Times New Roman" w:hAnsi="Times New Roman" w:cs="Times New Roman"/>
          <w:i/>
          <w:sz w:val="24"/>
          <w:szCs w:val="24"/>
        </w:rPr>
        <w:t>Mark Mupungu</w:t>
      </w:r>
      <w:r w:rsidRPr="00DB2777">
        <w:rPr>
          <w:rFonts w:ascii="Times New Roman" w:hAnsi="Times New Roman" w:cs="Times New Roman"/>
          <w:sz w:val="24"/>
          <w:szCs w:val="24"/>
        </w:rPr>
        <w:t xml:space="preserve"> v (1)</w:t>
      </w:r>
      <w:r w:rsidR="00AD31AD" w:rsidRPr="00DB2777">
        <w:rPr>
          <w:rFonts w:ascii="Times New Roman" w:hAnsi="Times New Roman" w:cs="Times New Roman"/>
          <w:sz w:val="24"/>
          <w:szCs w:val="24"/>
        </w:rPr>
        <w:t xml:space="preserve"> </w:t>
      </w:r>
      <w:r w:rsidR="00AD31AD" w:rsidRPr="00DB2777">
        <w:rPr>
          <w:rFonts w:ascii="Times New Roman" w:hAnsi="Times New Roman" w:cs="Times New Roman"/>
          <w:i/>
          <w:sz w:val="24"/>
          <w:szCs w:val="24"/>
        </w:rPr>
        <w:t>Minister of Justice</w:t>
      </w:r>
      <w:r w:rsidR="00AD31AD" w:rsidRPr="00DB2777">
        <w:rPr>
          <w:rFonts w:ascii="Times New Roman" w:hAnsi="Times New Roman" w:cs="Times New Roman"/>
          <w:sz w:val="24"/>
          <w:szCs w:val="24"/>
        </w:rPr>
        <w:t xml:space="preserve">, </w:t>
      </w:r>
      <w:r w:rsidR="00AD31AD" w:rsidRPr="00DB2777">
        <w:rPr>
          <w:rFonts w:ascii="Times New Roman" w:hAnsi="Times New Roman" w:cs="Times New Roman"/>
          <w:i/>
          <w:sz w:val="24"/>
          <w:szCs w:val="24"/>
        </w:rPr>
        <w:t>Legal and Parliamentary Affairs</w:t>
      </w:r>
      <w:r w:rsidR="00AD31AD" w:rsidRPr="00DB2777">
        <w:rPr>
          <w:rFonts w:ascii="Times New Roman" w:hAnsi="Times New Roman" w:cs="Times New Roman"/>
          <w:sz w:val="24"/>
          <w:szCs w:val="24"/>
        </w:rPr>
        <w:t xml:space="preserve">, </w:t>
      </w:r>
      <w:r w:rsidRPr="00DB2777">
        <w:rPr>
          <w:rFonts w:ascii="Times New Roman" w:hAnsi="Times New Roman" w:cs="Times New Roman"/>
          <w:sz w:val="24"/>
          <w:szCs w:val="24"/>
        </w:rPr>
        <w:t xml:space="preserve">(2) </w:t>
      </w:r>
      <w:r w:rsidR="00AD31AD" w:rsidRPr="00DB2777">
        <w:rPr>
          <w:rFonts w:ascii="Times New Roman" w:hAnsi="Times New Roman" w:cs="Times New Roman"/>
          <w:sz w:val="24"/>
          <w:szCs w:val="24"/>
        </w:rPr>
        <w:t xml:space="preserve">Judicial Service Commission </w:t>
      </w:r>
      <w:r w:rsidRPr="00DB2777">
        <w:rPr>
          <w:rFonts w:ascii="Times New Roman" w:hAnsi="Times New Roman" w:cs="Times New Roman"/>
          <w:sz w:val="24"/>
          <w:szCs w:val="24"/>
        </w:rPr>
        <w:t xml:space="preserve">(3) </w:t>
      </w:r>
      <w:r w:rsidR="00ED2CBA" w:rsidRPr="00DB2777">
        <w:rPr>
          <w:rFonts w:ascii="Times New Roman" w:hAnsi="Times New Roman" w:cs="Times New Roman"/>
          <w:sz w:val="24"/>
          <w:szCs w:val="24"/>
        </w:rPr>
        <w:t>Musa K</w:t>
      </w:r>
      <w:r w:rsidR="00AD31AD" w:rsidRPr="00DB2777">
        <w:rPr>
          <w:rFonts w:ascii="Times New Roman" w:hAnsi="Times New Roman" w:cs="Times New Roman"/>
          <w:sz w:val="24"/>
          <w:szCs w:val="24"/>
        </w:rPr>
        <w:t xml:space="preserve">ika </w:t>
      </w:r>
      <w:r w:rsidRPr="00DB2777">
        <w:rPr>
          <w:rFonts w:ascii="Times New Roman" w:hAnsi="Times New Roman" w:cs="Times New Roman"/>
          <w:sz w:val="24"/>
          <w:szCs w:val="24"/>
        </w:rPr>
        <w:t>(4)</w:t>
      </w:r>
      <w:r w:rsidR="00AD31AD" w:rsidRPr="00DB2777">
        <w:rPr>
          <w:rFonts w:ascii="Times New Roman" w:hAnsi="Times New Roman" w:cs="Times New Roman"/>
          <w:sz w:val="24"/>
          <w:szCs w:val="24"/>
        </w:rPr>
        <w:t xml:space="preserve"> Young Lawyers Association of Zimbabwe</w:t>
      </w:r>
      <w:r w:rsidRPr="00DB2777">
        <w:rPr>
          <w:rFonts w:ascii="Times New Roman" w:hAnsi="Times New Roman" w:cs="Times New Roman"/>
          <w:sz w:val="24"/>
          <w:szCs w:val="24"/>
        </w:rPr>
        <w:t xml:space="preserve"> (5) </w:t>
      </w:r>
      <w:r w:rsidR="00AD31AD" w:rsidRPr="00DB2777">
        <w:rPr>
          <w:rFonts w:ascii="Times New Roman" w:hAnsi="Times New Roman" w:cs="Times New Roman"/>
          <w:sz w:val="24"/>
          <w:szCs w:val="24"/>
        </w:rPr>
        <w:t xml:space="preserve">Fredrick Charles Mutanda </w:t>
      </w:r>
      <w:r w:rsidRPr="00DB2777">
        <w:rPr>
          <w:rFonts w:ascii="Times New Roman" w:hAnsi="Times New Roman" w:cs="Times New Roman"/>
          <w:sz w:val="24"/>
          <w:szCs w:val="24"/>
        </w:rPr>
        <w:t xml:space="preserve">(6) </w:t>
      </w:r>
      <w:r w:rsidR="00AD31AD" w:rsidRPr="00DB2777">
        <w:rPr>
          <w:rFonts w:ascii="Times New Roman" w:hAnsi="Times New Roman" w:cs="Times New Roman"/>
          <w:sz w:val="24"/>
          <w:szCs w:val="24"/>
        </w:rPr>
        <w:t xml:space="preserve">Attorney General President of Zimbabwe </w:t>
      </w:r>
      <w:r w:rsidRPr="00DB2777">
        <w:rPr>
          <w:rFonts w:ascii="Times New Roman" w:hAnsi="Times New Roman" w:cs="Times New Roman"/>
          <w:sz w:val="24"/>
          <w:szCs w:val="24"/>
        </w:rPr>
        <w:t xml:space="preserve">(7) </w:t>
      </w:r>
      <w:r w:rsidR="00AD31AD" w:rsidRPr="00DB2777">
        <w:rPr>
          <w:rFonts w:ascii="Times New Roman" w:hAnsi="Times New Roman" w:cs="Times New Roman"/>
          <w:sz w:val="24"/>
          <w:szCs w:val="24"/>
        </w:rPr>
        <w:t xml:space="preserve">CCZ 07/21 where there was failure to comply with Rule 18 of the Rules of the High Court. </w:t>
      </w:r>
    </w:p>
    <w:p w:rsidR="00B455AF" w:rsidRPr="00DB2777" w:rsidRDefault="00C369D3" w:rsidP="00DB2777">
      <w:pPr>
        <w:spacing w:after="0" w:line="360" w:lineRule="auto"/>
        <w:ind w:left="720"/>
        <w:jc w:val="both"/>
        <w:rPr>
          <w:rFonts w:ascii="Times New Roman" w:hAnsi="Times New Roman" w:cs="Times New Roman"/>
          <w:sz w:val="24"/>
          <w:szCs w:val="24"/>
        </w:rPr>
      </w:pPr>
      <w:r w:rsidRPr="00DB2777">
        <w:rPr>
          <w:rFonts w:ascii="Times New Roman" w:hAnsi="Times New Roman" w:cs="Times New Roman"/>
          <w:sz w:val="24"/>
          <w:szCs w:val="24"/>
        </w:rPr>
        <w:t>Having found that the application is</w:t>
      </w:r>
      <w:r w:rsidR="00FB3B4B" w:rsidRPr="00DB2777">
        <w:rPr>
          <w:rFonts w:ascii="Times New Roman" w:hAnsi="Times New Roman" w:cs="Times New Roman"/>
          <w:sz w:val="24"/>
          <w:szCs w:val="24"/>
        </w:rPr>
        <w:t xml:space="preserve"> fatally defective, I will not labour myself </w:t>
      </w:r>
      <w:r w:rsidR="00B455AF" w:rsidRPr="00DB2777">
        <w:rPr>
          <w:rFonts w:ascii="Times New Roman" w:hAnsi="Times New Roman" w:cs="Times New Roman"/>
          <w:sz w:val="24"/>
          <w:szCs w:val="24"/>
        </w:rPr>
        <w:t xml:space="preserve">with dealing with the other points </w:t>
      </w:r>
      <w:r w:rsidR="00B455AF" w:rsidRPr="00DB2777">
        <w:rPr>
          <w:rFonts w:ascii="Times New Roman" w:hAnsi="Times New Roman" w:cs="Times New Roman"/>
          <w:i/>
          <w:sz w:val="24"/>
          <w:szCs w:val="24"/>
        </w:rPr>
        <w:t>in limine</w:t>
      </w:r>
      <w:r w:rsidR="00B455AF" w:rsidRPr="00DB2777">
        <w:rPr>
          <w:rFonts w:ascii="Times New Roman" w:hAnsi="Times New Roman" w:cs="Times New Roman"/>
          <w:sz w:val="24"/>
          <w:szCs w:val="24"/>
        </w:rPr>
        <w:t xml:space="preserve"> as well as the merits.</w:t>
      </w:r>
    </w:p>
    <w:p w:rsidR="00C8135D" w:rsidRPr="00DB2777" w:rsidRDefault="00C8135D" w:rsidP="00DB2777">
      <w:pPr>
        <w:spacing w:after="0" w:line="360" w:lineRule="auto"/>
        <w:ind w:left="720"/>
        <w:jc w:val="both"/>
        <w:rPr>
          <w:rFonts w:ascii="Times New Roman" w:hAnsi="Times New Roman" w:cs="Times New Roman"/>
          <w:sz w:val="24"/>
          <w:szCs w:val="24"/>
        </w:rPr>
      </w:pPr>
    </w:p>
    <w:p w:rsidR="00B455AF" w:rsidRPr="00DB2777" w:rsidRDefault="00B455AF" w:rsidP="00DB2777">
      <w:pPr>
        <w:spacing w:after="0" w:line="360" w:lineRule="auto"/>
        <w:ind w:left="720"/>
        <w:jc w:val="both"/>
        <w:rPr>
          <w:rFonts w:ascii="Times New Roman" w:hAnsi="Times New Roman" w:cs="Times New Roman"/>
          <w:b/>
          <w:sz w:val="24"/>
          <w:szCs w:val="24"/>
        </w:rPr>
      </w:pPr>
      <w:r w:rsidRPr="00DB2777">
        <w:rPr>
          <w:rFonts w:ascii="Times New Roman" w:hAnsi="Times New Roman" w:cs="Times New Roman"/>
          <w:b/>
          <w:sz w:val="24"/>
          <w:szCs w:val="24"/>
        </w:rPr>
        <w:t>IT IS ORDERED THAT</w:t>
      </w:r>
    </w:p>
    <w:p w:rsidR="00E65F2E" w:rsidRPr="00DB2777" w:rsidRDefault="00B455AF" w:rsidP="00DB2777">
      <w:pPr>
        <w:pStyle w:val="ListParagraph"/>
        <w:numPr>
          <w:ilvl w:val="0"/>
          <w:numId w:val="5"/>
        </w:numPr>
        <w:spacing w:after="0" w:line="360" w:lineRule="auto"/>
        <w:jc w:val="both"/>
        <w:rPr>
          <w:rFonts w:ascii="Times New Roman" w:hAnsi="Times New Roman" w:cs="Times New Roman"/>
          <w:sz w:val="24"/>
          <w:szCs w:val="24"/>
        </w:rPr>
      </w:pPr>
      <w:r w:rsidRPr="00DB2777">
        <w:rPr>
          <w:rFonts w:ascii="Times New Roman" w:hAnsi="Times New Roman" w:cs="Times New Roman"/>
          <w:sz w:val="24"/>
          <w:szCs w:val="24"/>
        </w:rPr>
        <w:t>The application is dismissed with costs.</w:t>
      </w:r>
    </w:p>
    <w:p w:rsidR="00E65F2E" w:rsidRDefault="00E65F2E" w:rsidP="00E65F2E">
      <w:pPr>
        <w:spacing w:after="0" w:line="360" w:lineRule="auto"/>
        <w:rPr>
          <w:rFonts w:ascii="Times New Roman" w:hAnsi="Times New Roman" w:cs="Times New Roman"/>
          <w:sz w:val="24"/>
          <w:szCs w:val="24"/>
        </w:rPr>
      </w:pPr>
    </w:p>
    <w:p w:rsidR="00E65F2E" w:rsidRPr="00E65F2E" w:rsidRDefault="00E65F2E" w:rsidP="00E65F2E">
      <w:pPr>
        <w:spacing w:after="0" w:line="360" w:lineRule="auto"/>
        <w:rPr>
          <w:rFonts w:ascii="Times New Roman" w:hAnsi="Times New Roman" w:cs="Times New Roman"/>
          <w:sz w:val="24"/>
          <w:szCs w:val="24"/>
        </w:rPr>
      </w:pPr>
    </w:p>
    <w:p w:rsidR="006A64D6" w:rsidRDefault="006A64D6" w:rsidP="00B455AF">
      <w:pPr>
        <w:pStyle w:val="NoSpacing"/>
        <w:rPr>
          <w:rFonts w:ascii="Times New Roman" w:hAnsi="Times New Roman" w:cs="Times New Roman"/>
          <w:i/>
          <w:sz w:val="24"/>
          <w:szCs w:val="24"/>
        </w:rPr>
      </w:pPr>
    </w:p>
    <w:p w:rsidR="00B455AF" w:rsidRPr="0001560D" w:rsidRDefault="00B455AF" w:rsidP="00B455AF">
      <w:pPr>
        <w:pStyle w:val="NoSpacing"/>
        <w:rPr>
          <w:rFonts w:ascii="Times New Roman" w:hAnsi="Times New Roman" w:cs="Times New Roman"/>
          <w:sz w:val="24"/>
          <w:szCs w:val="24"/>
        </w:rPr>
      </w:pPr>
      <w:r w:rsidRPr="0001560D">
        <w:rPr>
          <w:rFonts w:ascii="Times New Roman" w:hAnsi="Times New Roman" w:cs="Times New Roman"/>
          <w:i/>
          <w:sz w:val="24"/>
          <w:szCs w:val="24"/>
        </w:rPr>
        <w:t>Tabana and Marwa</w:t>
      </w:r>
      <w:r w:rsidRPr="0001560D">
        <w:rPr>
          <w:rFonts w:ascii="Times New Roman" w:hAnsi="Times New Roman" w:cs="Times New Roman"/>
          <w:sz w:val="24"/>
          <w:szCs w:val="24"/>
        </w:rPr>
        <w:t>, applicants’ legal practitioners.</w:t>
      </w:r>
    </w:p>
    <w:p w:rsidR="005B25C6" w:rsidRPr="00B455AF" w:rsidRDefault="00B455AF" w:rsidP="00B455AF">
      <w:pPr>
        <w:pStyle w:val="NoSpacing"/>
      </w:pPr>
      <w:r w:rsidRPr="0001560D">
        <w:rPr>
          <w:rFonts w:ascii="Times New Roman" w:hAnsi="Times New Roman" w:cs="Times New Roman"/>
          <w:i/>
          <w:sz w:val="24"/>
          <w:szCs w:val="24"/>
        </w:rPr>
        <w:t>Madzingira and Nhokwara</w:t>
      </w:r>
      <w:r w:rsidR="0001560D">
        <w:rPr>
          <w:rFonts w:ascii="Times New Roman" w:hAnsi="Times New Roman" w:cs="Times New Roman"/>
          <w:sz w:val="24"/>
          <w:szCs w:val="24"/>
        </w:rPr>
        <w:t>, first</w:t>
      </w:r>
      <w:r w:rsidRPr="0001560D">
        <w:rPr>
          <w:rFonts w:ascii="Times New Roman" w:hAnsi="Times New Roman" w:cs="Times New Roman"/>
          <w:sz w:val="24"/>
          <w:szCs w:val="24"/>
        </w:rPr>
        <w:t xml:space="preserve"> respondent’s legal practitioners</w:t>
      </w:r>
      <w:r>
        <w:t xml:space="preserve">. </w:t>
      </w:r>
      <w:r w:rsidR="00FB3B4B" w:rsidRPr="00B455AF">
        <w:t xml:space="preserve"> </w:t>
      </w:r>
      <w:r w:rsidR="00C369D3" w:rsidRPr="00B455AF">
        <w:t xml:space="preserve">  </w:t>
      </w:r>
    </w:p>
    <w:sectPr w:rsidR="005B25C6" w:rsidRPr="00B455A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6AE" w:rsidRDefault="00CB16AE" w:rsidP="00E671F3">
      <w:pPr>
        <w:spacing w:after="0" w:line="240" w:lineRule="auto"/>
      </w:pPr>
      <w:r>
        <w:separator/>
      </w:r>
    </w:p>
  </w:endnote>
  <w:endnote w:type="continuationSeparator" w:id="0">
    <w:p w:rsidR="00CB16AE" w:rsidRDefault="00CB16AE" w:rsidP="00E6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6AE" w:rsidRDefault="00CB16AE" w:rsidP="00E671F3">
      <w:pPr>
        <w:spacing w:after="0" w:line="240" w:lineRule="auto"/>
      </w:pPr>
      <w:r>
        <w:separator/>
      </w:r>
    </w:p>
  </w:footnote>
  <w:footnote w:type="continuationSeparator" w:id="0">
    <w:p w:rsidR="00CB16AE" w:rsidRDefault="00CB16AE" w:rsidP="00E67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228144"/>
      <w:docPartObj>
        <w:docPartGallery w:val="Page Numbers (Top of Page)"/>
        <w:docPartUnique/>
      </w:docPartObj>
    </w:sdtPr>
    <w:sdtEndPr>
      <w:rPr>
        <w:noProof/>
      </w:rPr>
    </w:sdtEndPr>
    <w:sdtContent>
      <w:p w:rsidR="00E671F3" w:rsidRDefault="00E671F3">
        <w:pPr>
          <w:pStyle w:val="Header"/>
          <w:jc w:val="right"/>
          <w:rPr>
            <w:noProof/>
          </w:rPr>
        </w:pPr>
        <w:r>
          <w:fldChar w:fldCharType="begin"/>
        </w:r>
        <w:r>
          <w:instrText xml:space="preserve"> PAGE   \* MERGEFORMAT </w:instrText>
        </w:r>
        <w:r>
          <w:fldChar w:fldCharType="separate"/>
        </w:r>
        <w:r w:rsidR="000E22E1">
          <w:rPr>
            <w:noProof/>
          </w:rPr>
          <w:t>1</w:t>
        </w:r>
        <w:r>
          <w:rPr>
            <w:noProof/>
          </w:rPr>
          <w:fldChar w:fldCharType="end"/>
        </w:r>
      </w:p>
      <w:p w:rsidR="00E671F3" w:rsidRDefault="00FA0B05">
        <w:pPr>
          <w:pStyle w:val="Header"/>
          <w:jc w:val="right"/>
          <w:rPr>
            <w:noProof/>
          </w:rPr>
        </w:pPr>
        <w:r>
          <w:rPr>
            <w:noProof/>
          </w:rPr>
          <w:t>HH  776-21</w:t>
        </w:r>
      </w:p>
      <w:p w:rsidR="00E671F3" w:rsidRDefault="00E671F3">
        <w:pPr>
          <w:pStyle w:val="Header"/>
          <w:jc w:val="right"/>
        </w:pPr>
        <w:r>
          <w:rPr>
            <w:noProof/>
          </w:rPr>
          <w:t>HC 2649/21</w:t>
        </w:r>
      </w:p>
    </w:sdtContent>
  </w:sdt>
  <w:p w:rsidR="00E671F3" w:rsidRDefault="00E671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02B12"/>
    <w:multiLevelType w:val="hybridMultilevel"/>
    <w:tmpl w:val="D8CA3F6C"/>
    <w:lvl w:ilvl="0" w:tplc="CDB4F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84DE4"/>
    <w:multiLevelType w:val="hybridMultilevel"/>
    <w:tmpl w:val="97064FFE"/>
    <w:lvl w:ilvl="0" w:tplc="0C9073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3F3051"/>
    <w:multiLevelType w:val="hybridMultilevel"/>
    <w:tmpl w:val="3CEA499C"/>
    <w:lvl w:ilvl="0" w:tplc="0172B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A42BDF"/>
    <w:multiLevelType w:val="hybridMultilevel"/>
    <w:tmpl w:val="895E3B62"/>
    <w:lvl w:ilvl="0" w:tplc="CF800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AE77D2"/>
    <w:multiLevelType w:val="hybridMultilevel"/>
    <w:tmpl w:val="C870F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4D"/>
    <w:rsid w:val="0001560D"/>
    <w:rsid w:val="000C495E"/>
    <w:rsid w:val="000E22E1"/>
    <w:rsid w:val="00275E91"/>
    <w:rsid w:val="002D4C0A"/>
    <w:rsid w:val="00323326"/>
    <w:rsid w:val="00396E5D"/>
    <w:rsid w:val="0044534D"/>
    <w:rsid w:val="00476D23"/>
    <w:rsid w:val="004B4BE4"/>
    <w:rsid w:val="00511D92"/>
    <w:rsid w:val="00541775"/>
    <w:rsid w:val="005552AF"/>
    <w:rsid w:val="005B25C6"/>
    <w:rsid w:val="00616B8A"/>
    <w:rsid w:val="00626905"/>
    <w:rsid w:val="00652D02"/>
    <w:rsid w:val="006A64D6"/>
    <w:rsid w:val="006F07E9"/>
    <w:rsid w:val="006F0EE0"/>
    <w:rsid w:val="007D71C6"/>
    <w:rsid w:val="008126D9"/>
    <w:rsid w:val="008853BF"/>
    <w:rsid w:val="008A7C1E"/>
    <w:rsid w:val="00966888"/>
    <w:rsid w:val="00994581"/>
    <w:rsid w:val="00A7548D"/>
    <w:rsid w:val="00AD31AD"/>
    <w:rsid w:val="00B455AF"/>
    <w:rsid w:val="00B66EBE"/>
    <w:rsid w:val="00B936A3"/>
    <w:rsid w:val="00C369D3"/>
    <w:rsid w:val="00C53BE8"/>
    <w:rsid w:val="00C8135D"/>
    <w:rsid w:val="00CB16AE"/>
    <w:rsid w:val="00CD0651"/>
    <w:rsid w:val="00CD6EAD"/>
    <w:rsid w:val="00D92514"/>
    <w:rsid w:val="00DB2777"/>
    <w:rsid w:val="00E65F2E"/>
    <w:rsid w:val="00E671F3"/>
    <w:rsid w:val="00E97C73"/>
    <w:rsid w:val="00ED2CBA"/>
    <w:rsid w:val="00F215CF"/>
    <w:rsid w:val="00FA0B05"/>
    <w:rsid w:val="00FB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0918A1-20DC-4B44-8CD8-FA086D95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534D"/>
    <w:pPr>
      <w:spacing w:after="0" w:line="240" w:lineRule="auto"/>
    </w:pPr>
  </w:style>
  <w:style w:type="paragraph" w:styleId="ListParagraph">
    <w:name w:val="List Paragraph"/>
    <w:basedOn w:val="Normal"/>
    <w:uiPriority w:val="34"/>
    <w:qFormat/>
    <w:rsid w:val="00652D02"/>
    <w:pPr>
      <w:ind w:left="720"/>
      <w:contextualSpacing/>
    </w:pPr>
  </w:style>
  <w:style w:type="paragraph" w:styleId="Header">
    <w:name w:val="header"/>
    <w:basedOn w:val="Normal"/>
    <w:link w:val="HeaderChar"/>
    <w:uiPriority w:val="99"/>
    <w:unhideWhenUsed/>
    <w:rsid w:val="00E67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1F3"/>
  </w:style>
  <w:style w:type="paragraph" w:styleId="Footer">
    <w:name w:val="footer"/>
    <w:basedOn w:val="Normal"/>
    <w:link w:val="FooterChar"/>
    <w:uiPriority w:val="99"/>
    <w:unhideWhenUsed/>
    <w:rsid w:val="00E67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1F3"/>
  </w:style>
  <w:style w:type="paragraph" w:styleId="BalloonText">
    <w:name w:val="Balloon Text"/>
    <w:basedOn w:val="Normal"/>
    <w:link w:val="BalloonTextChar"/>
    <w:uiPriority w:val="99"/>
    <w:semiHidden/>
    <w:unhideWhenUsed/>
    <w:rsid w:val="00FA0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B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2022-11-01T09:18:00Z</cp:lastPrinted>
  <dcterms:created xsi:type="dcterms:W3CDTF">2022-11-04T08:36:00Z</dcterms:created>
  <dcterms:modified xsi:type="dcterms:W3CDTF">2022-11-04T08:36:00Z</dcterms:modified>
</cp:coreProperties>
</file>