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48FC" w14:textId="77777777" w:rsidR="00DF343F" w:rsidRDefault="00000000">
      <w:pPr>
        <w:pStyle w:val="Heading1"/>
        <w:spacing w:before="66" w:line="412" w:lineRule="auto"/>
        <w:ind w:left="119" w:right="36"/>
      </w:pP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-13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SEPTEMBER,</w:t>
      </w:r>
      <w:r>
        <w:rPr>
          <w:spacing w:val="-12"/>
        </w:rPr>
        <w:t xml:space="preserve"> </w:t>
      </w:r>
      <w:r>
        <w:t>2023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30</w:t>
      </w:r>
    </w:p>
    <w:p w14:paraId="4491D01A" w14:textId="77777777" w:rsidR="00DF343F" w:rsidRDefault="00000000">
      <w:pPr>
        <w:spacing w:line="265" w:lineRule="exact"/>
        <w:ind w:left="119"/>
        <w:rPr>
          <w:b/>
          <w:sz w:val="24"/>
        </w:rPr>
      </w:pPr>
      <w:r>
        <w:rPr>
          <w:b/>
          <w:sz w:val="24"/>
        </w:rPr>
        <w:t>JANUARY 2024</w:t>
      </w:r>
    </w:p>
    <w:p w14:paraId="28E94625" w14:textId="77777777" w:rsidR="00DF343F" w:rsidRDefault="00000000">
      <w:pPr>
        <w:pStyle w:val="Heading1"/>
        <w:spacing w:before="80" w:line="412" w:lineRule="auto"/>
        <w:ind w:right="1163" w:firstLine="289"/>
      </w:pPr>
      <w:r>
        <w:rPr>
          <w:b w:val="0"/>
        </w:rPr>
        <w:br w:type="column"/>
      </w:r>
      <w:r>
        <w:rPr>
          <w:w w:val="95"/>
        </w:rPr>
        <w:t>JUDGMENT</w:t>
      </w:r>
      <w:r>
        <w:rPr>
          <w:spacing w:val="5"/>
          <w:w w:val="95"/>
        </w:rPr>
        <w:t xml:space="preserve"> </w:t>
      </w:r>
      <w:r>
        <w:rPr>
          <w:w w:val="95"/>
        </w:rPr>
        <w:t>NO.</w:t>
      </w:r>
      <w:r>
        <w:rPr>
          <w:spacing w:val="5"/>
          <w:w w:val="95"/>
        </w:rPr>
        <w:t xml:space="preserve"> </w:t>
      </w:r>
      <w:r>
        <w:rPr>
          <w:w w:val="95"/>
        </w:rPr>
        <w:t>LC/H/21/24</w:t>
      </w:r>
      <w:r>
        <w:rPr>
          <w:spacing w:val="-54"/>
          <w:w w:val="9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LC/H/39/18</w:t>
      </w:r>
    </w:p>
    <w:p w14:paraId="1834C4F9" w14:textId="77777777" w:rsidR="00DF343F" w:rsidRDefault="00DF343F">
      <w:pPr>
        <w:spacing w:line="412" w:lineRule="auto"/>
        <w:sectPr w:rsidR="00DF343F" w:rsidSect="001830DC">
          <w:footerReference w:type="default" r:id="rId7"/>
          <w:type w:val="continuous"/>
          <w:pgSz w:w="12240" w:h="15840"/>
          <w:pgMar w:top="1360" w:right="1320" w:bottom="1200" w:left="1320" w:header="720" w:footer="1013" w:gutter="0"/>
          <w:pgNumType w:start="1"/>
          <w:cols w:num="2" w:space="720" w:equalWidth="0">
            <w:col w:w="4595" w:space="445"/>
            <w:col w:w="4560"/>
          </w:cols>
        </w:sectPr>
      </w:pPr>
    </w:p>
    <w:p w14:paraId="3B753B88" w14:textId="77777777" w:rsidR="00DF343F" w:rsidRDefault="00DF343F">
      <w:pPr>
        <w:pStyle w:val="BodyText"/>
        <w:rPr>
          <w:b/>
          <w:sz w:val="20"/>
        </w:rPr>
      </w:pPr>
    </w:p>
    <w:p w14:paraId="1B79974A" w14:textId="77777777" w:rsidR="00DF343F" w:rsidRDefault="00DF343F">
      <w:pPr>
        <w:pStyle w:val="BodyText"/>
        <w:rPr>
          <w:b/>
          <w:sz w:val="20"/>
        </w:rPr>
      </w:pPr>
    </w:p>
    <w:p w14:paraId="22ADC548" w14:textId="77777777" w:rsidR="00DF343F" w:rsidRDefault="00DF343F">
      <w:pPr>
        <w:pStyle w:val="BodyText"/>
        <w:spacing w:before="11"/>
        <w:rPr>
          <w:b/>
          <w:sz w:val="16"/>
        </w:rPr>
      </w:pPr>
    </w:p>
    <w:p w14:paraId="7F7614FF" w14:textId="77777777" w:rsidR="00DF343F" w:rsidRDefault="00000000">
      <w:pPr>
        <w:tabs>
          <w:tab w:val="left" w:pos="6599"/>
        </w:tabs>
        <w:spacing w:before="90"/>
        <w:ind w:left="120"/>
        <w:rPr>
          <w:b/>
          <w:sz w:val="24"/>
        </w:rPr>
      </w:pPr>
      <w:r>
        <w:rPr>
          <w:b/>
          <w:w w:val="95"/>
          <w:sz w:val="24"/>
        </w:rPr>
        <w:t>NATIONAL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ENGINEERING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WORKERS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UNION</w:t>
      </w:r>
      <w:r>
        <w:rPr>
          <w:b/>
          <w:w w:val="95"/>
          <w:sz w:val="24"/>
        </w:rPr>
        <w:tab/>
      </w:r>
      <w:r>
        <w:rPr>
          <w:b/>
          <w:sz w:val="24"/>
        </w:rPr>
        <w:t>APPELLANT</w:t>
      </w:r>
    </w:p>
    <w:p w14:paraId="70108387" w14:textId="77777777" w:rsidR="00DF343F" w:rsidRDefault="00DF343F">
      <w:pPr>
        <w:pStyle w:val="BodyText"/>
        <w:rPr>
          <w:b/>
        </w:rPr>
      </w:pPr>
    </w:p>
    <w:p w14:paraId="4492CCDA" w14:textId="77777777" w:rsidR="00DF343F" w:rsidRDefault="00000000">
      <w:pPr>
        <w:pStyle w:val="BodyText"/>
        <w:ind w:left="120"/>
      </w:pPr>
      <w:r>
        <w:t>Versus</w:t>
      </w:r>
    </w:p>
    <w:p w14:paraId="4EC995F2" w14:textId="77777777" w:rsidR="00DF343F" w:rsidRDefault="00DF343F">
      <w:pPr>
        <w:pStyle w:val="BodyText"/>
        <w:rPr>
          <w:sz w:val="26"/>
        </w:rPr>
      </w:pPr>
    </w:p>
    <w:p w14:paraId="268A3B15" w14:textId="77777777" w:rsidR="00DF343F" w:rsidRDefault="00000000">
      <w:pPr>
        <w:pStyle w:val="Heading1"/>
        <w:spacing w:before="177"/>
      </w:pPr>
      <w:r>
        <w:rPr>
          <w:w w:val="95"/>
        </w:rPr>
        <w:t>PROGRESSIVE</w:t>
      </w:r>
      <w:r>
        <w:rPr>
          <w:spacing w:val="-3"/>
          <w:w w:val="95"/>
        </w:rPr>
        <w:t xml:space="preserve"> </w:t>
      </w:r>
      <w:r>
        <w:rPr>
          <w:w w:val="95"/>
        </w:rPr>
        <w:t>ENGINEERING</w:t>
      </w:r>
      <w:r>
        <w:rPr>
          <w:spacing w:val="-3"/>
          <w:w w:val="95"/>
        </w:rPr>
        <w:t xml:space="preserve"> </w:t>
      </w:r>
      <w:r>
        <w:rPr>
          <w:w w:val="95"/>
        </w:rPr>
        <w:t>METAL</w:t>
      </w:r>
      <w:r>
        <w:rPr>
          <w:spacing w:val="-4"/>
          <w:w w:val="95"/>
        </w:rPr>
        <w:t xml:space="preserve"> </w:t>
      </w:r>
      <w:r>
        <w:rPr>
          <w:w w:val="95"/>
        </w:rPr>
        <w:t>TRADES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</w:p>
    <w:p w14:paraId="20096A20" w14:textId="77777777" w:rsidR="00DF343F" w:rsidRDefault="00000000">
      <w:pPr>
        <w:tabs>
          <w:tab w:val="left" w:pos="7319"/>
        </w:tabs>
        <w:ind w:left="120"/>
        <w:rPr>
          <w:b/>
          <w:sz w:val="24"/>
        </w:rPr>
      </w:pPr>
      <w:r>
        <w:rPr>
          <w:b/>
          <w:w w:val="95"/>
          <w:sz w:val="24"/>
        </w:rPr>
        <w:t>ALLIED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WORKERS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UNION</w:t>
      </w:r>
      <w:r>
        <w:rPr>
          <w:b/>
          <w:w w:val="95"/>
          <w:sz w:val="24"/>
        </w:rPr>
        <w:tab/>
        <w:t>1</w:t>
      </w:r>
      <w:r>
        <w:rPr>
          <w:b/>
          <w:w w:val="95"/>
          <w:position w:val="7"/>
          <w:sz w:val="16"/>
        </w:rPr>
        <w:t>st</w:t>
      </w:r>
      <w:r>
        <w:rPr>
          <w:b/>
          <w:spacing w:val="23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</w:p>
    <w:p w14:paraId="24390AC5" w14:textId="77777777" w:rsidR="00DF343F" w:rsidRDefault="00DF343F">
      <w:pPr>
        <w:pStyle w:val="BodyText"/>
        <w:rPr>
          <w:b/>
        </w:rPr>
      </w:pPr>
    </w:p>
    <w:p w14:paraId="3B5EE36F" w14:textId="77777777" w:rsidR="00DF343F" w:rsidRDefault="00000000">
      <w:pPr>
        <w:pStyle w:val="Heading1"/>
      </w:pPr>
      <w:r>
        <w:rPr>
          <w:w w:val="95"/>
        </w:rPr>
        <w:t>GENERAL</w:t>
      </w:r>
      <w:r>
        <w:rPr>
          <w:spacing w:val="-6"/>
          <w:w w:val="95"/>
        </w:rPr>
        <w:t xml:space="preserve"> </w:t>
      </w:r>
      <w:r>
        <w:rPr>
          <w:w w:val="95"/>
        </w:rPr>
        <w:t>ENGINEERING</w:t>
      </w:r>
      <w:r>
        <w:rPr>
          <w:spacing w:val="-4"/>
          <w:w w:val="95"/>
        </w:rPr>
        <w:t xml:space="preserve"> </w:t>
      </w:r>
      <w:r>
        <w:rPr>
          <w:w w:val="95"/>
        </w:rPr>
        <w:t>METAL,</w:t>
      </w:r>
      <w:r>
        <w:rPr>
          <w:spacing w:val="-5"/>
          <w:w w:val="95"/>
        </w:rPr>
        <w:t xml:space="preserve"> </w:t>
      </w:r>
      <w:r>
        <w:rPr>
          <w:w w:val="95"/>
        </w:rPr>
        <w:t>IRON,</w:t>
      </w:r>
      <w:r>
        <w:rPr>
          <w:spacing w:val="-5"/>
          <w:w w:val="95"/>
        </w:rPr>
        <w:t xml:space="preserve"> </w:t>
      </w:r>
      <w:r>
        <w:rPr>
          <w:w w:val="95"/>
        </w:rPr>
        <w:t>STEEL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</w:p>
    <w:p w14:paraId="4247F82F" w14:textId="77777777" w:rsidR="00DF343F" w:rsidRDefault="00000000">
      <w:pPr>
        <w:tabs>
          <w:tab w:val="left" w:pos="7319"/>
        </w:tabs>
        <w:ind w:left="120"/>
        <w:rPr>
          <w:b/>
          <w:sz w:val="24"/>
        </w:rPr>
      </w:pPr>
      <w:r>
        <w:rPr>
          <w:b/>
          <w:w w:val="95"/>
          <w:sz w:val="24"/>
        </w:rPr>
        <w:t>ALLIED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WORKERS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UNION</w:t>
      </w:r>
      <w:r>
        <w:rPr>
          <w:b/>
          <w:w w:val="95"/>
          <w:sz w:val="24"/>
        </w:rPr>
        <w:tab/>
        <w:t>2</w:t>
      </w:r>
      <w:r>
        <w:rPr>
          <w:b/>
          <w:w w:val="95"/>
          <w:position w:val="7"/>
          <w:sz w:val="16"/>
        </w:rPr>
        <w:t>nd</w:t>
      </w:r>
      <w:r>
        <w:rPr>
          <w:b/>
          <w:spacing w:val="21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</w:p>
    <w:p w14:paraId="5E08FB43" w14:textId="3B3893FF" w:rsidR="00DF343F" w:rsidRDefault="00000000">
      <w:pPr>
        <w:pStyle w:val="Heading1"/>
        <w:tabs>
          <w:tab w:val="left" w:pos="7319"/>
        </w:tabs>
        <w:spacing w:before="2" w:line="550" w:lineRule="atLeast"/>
        <w:ind w:right="404"/>
      </w:pP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REGISTRAR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LABOUR</w:t>
      </w:r>
      <w:r>
        <w:rPr>
          <w:w w:val="95"/>
        </w:rPr>
        <w:tab/>
        <w:t>3</w:t>
      </w:r>
      <w:r>
        <w:rPr>
          <w:w w:val="95"/>
          <w:position w:val="7"/>
          <w:sz w:val="16"/>
        </w:rPr>
        <w:t>rd</w:t>
      </w:r>
      <w:r>
        <w:rPr>
          <w:spacing w:val="2"/>
          <w:w w:val="95"/>
          <w:position w:val="7"/>
          <w:sz w:val="16"/>
        </w:rPr>
        <w:t xml:space="preserve"> </w:t>
      </w:r>
      <w:r>
        <w:rPr>
          <w:w w:val="95"/>
        </w:rPr>
        <w:t>RESPONDENT</w:t>
      </w:r>
      <w:r>
        <w:rPr>
          <w:spacing w:val="-54"/>
          <w:w w:val="95"/>
        </w:rPr>
        <w:t xml:space="preserve"> </w:t>
      </w:r>
      <w:r>
        <w:t>MINISTER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SERVICE,</w:t>
      </w:r>
      <w:r>
        <w:rPr>
          <w:spacing w:val="-7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</w:p>
    <w:p w14:paraId="199C3187" w14:textId="77777777" w:rsidR="00DF343F" w:rsidRDefault="00000000">
      <w:pPr>
        <w:tabs>
          <w:tab w:val="left" w:pos="7319"/>
        </w:tabs>
        <w:spacing w:before="2"/>
        <w:ind w:left="120"/>
        <w:rPr>
          <w:b/>
          <w:sz w:val="24"/>
        </w:rPr>
      </w:pPr>
      <w:r>
        <w:rPr>
          <w:b/>
          <w:sz w:val="24"/>
        </w:rPr>
        <w:t>WELFARE</w:t>
      </w:r>
      <w:r>
        <w:rPr>
          <w:b/>
          <w:sz w:val="24"/>
        </w:rPr>
        <w:tab/>
      </w:r>
      <w:r>
        <w:rPr>
          <w:b/>
          <w:w w:val="95"/>
          <w:sz w:val="24"/>
        </w:rPr>
        <w:t>4</w:t>
      </w:r>
      <w:r>
        <w:rPr>
          <w:b/>
          <w:w w:val="95"/>
          <w:position w:val="7"/>
          <w:sz w:val="16"/>
        </w:rPr>
        <w:t>th</w:t>
      </w:r>
      <w:r>
        <w:rPr>
          <w:b/>
          <w:spacing w:val="19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</w:p>
    <w:p w14:paraId="1824C902" w14:textId="77777777" w:rsidR="00DF343F" w:rsidRDefault="00DF343F">
      <w:pPr>
        <w:pStyle w:val="BodyText"/>
        <w:rPr>
          <w:b/>
          <w:sz w:val="26"/>
        </w:rPr>
      </w:pPr>
    </w:p>
    <w:p w14:paraId="564017B5" w14:textId="77777777" w:rsidR="00DF343F" w:rsidRDefault="00DF343F">
      <w:pPr>
        <w:pStyle w:val="BodyText"/>
        <w:rPr>
          <w:b/>
          <w:sz w:val="26"/>
        </w:rPr>
      </w:pPr>
    </w:p>
    <w:p w14:paraId="73DA6D9E" w14:textId="77777777" w:rsidR="00DF343F" w:rsidRDefault="00DF343F">
      <w:pPr>
        <w:pStyle w:val="BodyText"/>
        <w:rPr>
          <w:b/>
          <w:sz w:val="26"/>
        </w:rPr>
      </w:pPr>
    </w:p>
    <w:p w14:paraId="1DAC31B3" w14:textId="77777777" w:rsidR="00DF343F" w:rsidRDefault="00DF343F">
      <w:pPr>
        <w:pStyle w:val="BodyText"/>
        <w:rPr>
          <w:b/>
          <w:sz w:val="26"/>
        </w:rPr>
      </w:pPr>
    </w:p>
    <w:p w14:paraId="71FB57B2" w14:textId="77777777" w:rsidR="00DF343F" w:rsidRDefault="00DF343F">
      <w:pPr>
        <w:pStyle w:val="BodyText"/>
        <w:spacing w:before="4"/>
        <w:rPr>
          <w:b/>
          <w:sz w:val="33"/>
        </w:rPr>
      </w:pPr>
    </w:p>
    <w:p w14:paraId="5260464B" w14:textId="77777777" w:rsidR="00DF343F" w:rsidRDefault="00000000">
      <w:pPr>
        <w:pStyle w:val="Heading1"/>
      </w:pPr>
      <w:r>
        <w:rPr>
          <w:w w:val="90"/>
        </w:rPr>
        <w:t>Before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Honourable</w:t>
      </w:r>
      <w:r>
        <w:rPr>
          <w:spacing w:val="18"/>
          <w:w w:val="90"/>
        </w:rPr>
        <w:t xml:space="preserve"> </w:t>
      </w:r>
      <w:r>
        <w:rPr>
          <w:w w:val="90"/>
        </w:rPr>
        <w:t>Kudya</w:t>
      </w:r>
      <w:r>
        <w:rPr>
          <w:spacing w:val="17"/>
          <w:w w:val="90"/>
        </w:rPr>
        <w:t xml:space="preserve"> </w:t>
      </w:r>
      <w:r>
        <w:rPr>
          <w:w w:val="90"/>
        </w:rPr>
        <w:t>J;</w:t>
      </w:r>
    </w:p>
    <w:p w14:paraId="5275842F" w14:textId="77777777" w:rsidR="00DF343F" w:rsidRDefault="00DF343F">
      <w:pPr>
        <w:pStyle w:val="BodyText"/>
        <w:rPr>
          <w:b/>
          <w:sz w:val="26"/>
        </w:rPr>
      </w:pPr>
    </w:p>
    <w:p w14:paraId="015CF038" w14:textId="77777777" w:rsidR="00DF343F" w:rsidRDefault="00DF343F">
      <w:pPr>
        <w:pStyle w:val="BodyText"/>
        <w:rPr>
          <w:b/>
          <w:sz w:val="26"/>
        </w:rPr>
      </w:pPr>
    </w:p>
    <w:p w14:paraId="65785275" w14:textId="77777777" w:rsidR="00DF343F" w:rsidRDefault="00000000">
      <w:pPr>
        <w:pStyle w:val="BodyText"/>
        <w:tabs>
          <w:tab w:val="left" w:pos="2999"/>
        </w:tabs>
        <w:spacing w:before="161" w:line="448" w:lineRule="auto"/>
        <w:ind w:left="120" w:right="3214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tab/>
        <w:t>-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Makururu,</w:t>
      </w:r>
      <w:r>
        <w:rPr>
          <w:spacing w:val="-6"/>
        </w:rPr>
        <w:t xml:space="preserve"> </w:t>
      </w:r>
      <w:r>
        <w:t>(Legal</w:t>
      </w:r>
      <w:r>
        <w:rPr>
          <w:spacing w:val="-5"/>
        </w:rPr>
        <w:t xml:space="preserve"> </w:t>
      </w:r>
      <w:r>
        <w:t>Practitioner)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position w:val="7"/>
          <w:sz w:val="16"/>
        </w:rPr>
        <w:t>st</w:t>
      </w:r>
      <w:r>
        <w:rPr>
          <w:spacing w:val="19"/>
          <w:position w:val="7"/>
          <w:sz w:val="16"/>
        </w:rPr>
        <w:t xml:space="preserve"> </w:t>
      </w:r>
      <w:r>
        <w:t>Respondent</w:t>
      </w:r>
      <w:r>
        <w:tab/>
        <w:t>-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Maponga,</w:t>
      </w:r>
      <w:r>
        <w:rPr>
          <w:spacing w:val="-1"/>
        </w:rPr>
        <w:t xml:space="preserve"> </w:t>
      </w:r>
      <w:r>
        <w:t>(Legal</w:t>
      </w:r>
      <w:r>
        <w:rPr>
          <w:spacing w:val="-2"/>
        </w:rPr>
        <w:t xml:space="preserve"> </w:t>
      </w:r>
      <w:r>
        <w:t>Practitioner)</w:t>
      </w:r>
    </w:p>
    <w:p w14:paraId="54004299" w14:textId="77777777" w:rsidR="00DF343F" w:rsidRDefault="00DF343F">
      <w:pPr>
        <w:pStyle w:val="BodyText"/>
        <w:rPr>
          <w:sz w:val="26"/>
        </w:rPr>
      </w:pPr>
    </w:p>
    <w:p w14:paraId="2907C2B2" w14:textId="77777777" w:rsidR="00DF343F" w:rsidRDefault="00000000">
      <w:pPr>
        <w:pStyle w:val="Heading1"/>
        <w:spacing w:before="221"/>
      </w:pPr>
      <w:r>
        <w:rPr>
          <w:w w:val="95"/>
        </w:rPr>
        <w:t>KUDYA J:</w:t>
      </w:r>
    </w:p>
    <w:p w14:paraId="29C4FBB6" w14:textId="77777777" w:rsidR="00DF343F" w:rsidRDefault="00DF343F">
      <w:pPr>
        <w:pStyle w:val="BodyText"/>
        <w:rPr>
          <w:b/>
          <w:sz w:val="26"/>
        </w:rPr>
      </w:pPr>
    </w:p>
    <w:p w14:paraId="04F92ED1" w14:textId="77777777" w:rsidR="00DF343F" w:rsidRDefault="00DF343F">
      <w:pPr>
        <w:pStyle w:val="BodyText"/>
        <w:rPr>
          <w:b/>
          <w:sz w:val="26"/>
        </w:rPr>
      </w:pPr>
    </w:p>
    <w:p w14:paraId="6685B628" w14:textId="77777777" w:rsidR="00DF343F" w:rsidRDefault="00DF343F">
      <w:pPr>
        <w:pStyle w:val="BodyText"/>
        <w:rPr>
          <w:b/>
          <w:sz w:val="26"/>
        </w:rPr>
      </w:pPr>
    </w:p>
    <w:p w14:paraId="32A9F925" w14:textId="77777777" w:rsidR="00DF343F" w:rsidRDefault="00DF343F">
      <w:pPr>
        <w:pStyle w:val="BodyText"/>
        <w:spacing w:before="7"/>
        <w:rPr>
          <w:b/>
          <w:sz w:val="22"/>
        </w:rPr>
      </w:pPr>
    </w:p>
    <w:p w14:paraId="3DC7C766" w14:textId="77777777" w:rsidR="00DF343F" w:rsidRDefault="00000000">
      <w:pPr>
        <w:pStyle w:val="BodyText"/>
        <w:spacing w:line="360" w:lineRule="auto"/>
        <w:ind w:left="120" w:right="117" w:firstLine="720"/>
        <w:jc w:val="both"/>
      </w:pPr>
      <w:r>
        <w:t>This is an appeal against the determination of the Registrar of Labour where he allowed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Progressive</w:t>
      </w:r>
      <w:r>
        <w:rPr>
          <w:spacing w:val="1"/>
        </w:rPr>
        <w:t xml:space="preserve"> </w:t>
      </w:r>
      <w:r>
        <w:t>Engineering,</w:t>
      </w:r>
      <w:r>
        <w:rPr>
          <w:spacing w:val="1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Trades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Allied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(PEMTAWU)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opposition by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Metal,</w:t>
      </w:r>
      <w:r>
        <w:rPr>
          <w:spacing w:val="-1"/>
        </w:rPr>
        <w:t xml:space="preserve"> </w:t>
      </w:r>
      <w:r>
        <w:t>Iron, Steel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Allied</w:t>
      </w:r>
    </w:p>
    <w:p w14:paraId="34396E6B" w14:textId="77777777" w:rsidR="00DF343F" w:rsidRDefault="00DF343F">
      <w:pPr>
        <w:spacing w:line="360" w:lineRule="auto"/>
        <w:jc w:val="both"/>
        <w:sectPr w:rsidR="00DF343F" w:rsidSect="001830DC">
          <w:type w:val="continuous"/>
          <w:pgSz w:w="12240" w:h="15840"/>
          <w:pgMar w:top="1360" w:right="1320" w:bottom="1200" w:left="1320" w:header="720" w:footer="720" w:gutter="0"/>
          <w:cols w:space="720"/>
        </w:sectPr>
      </w:pPr>
    </w:p>
    <w:p w14:paraId="1A4DDAF6" w14:textId="77777777" w:rsidR="00DF343F" w:rsidRDefault="00DF343F">
      <w:pPr>
        <w:pStyle w:val="BodyText"/>
        <w:spacing w:before="11"/>
        <w:rPr>
          <w:sz w:val="22"/>
        </w:rPr>
      </w:pPr>
    </w:p>
    <w:p w14:paraId="37D5CBE9" w14:textId="77777777" w:rsidR="00DF343F" w:rsidRDefault="00000000">
      <w:pPr>
        <w:pStyle w:val="BodyText"/>
        <w:spacing w:before="90" w:line="360" w:lineRule="auto"/>
        <w:ind w:left="120" w:right="116"/>
        <w:jc w:val="both"/>
      </w:pPr>
      <w:r>
        <w:t>Workers Union (GEMISAWU), National Engineering Workers Union (NEWU) and Automative</w:t>
      </w:r>
      <w:r>
        <w:rPr>
          <w:spacing w:val="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Allied</w:t>
      </w:r>
      <w:r>
        <w:rPr>
          <w:spacing w:val="-11"/>
        </w:rPr>
        <w:t xml:space="preserve"> </w:t>
      </w:r>
      <w:r>
        <w:t>Workers</w:t>
      </w:r>
      <w:r>
        <w:rPr>
          <w:spacing w:val="-12"/>
        </w:rPr>
        <w:t xml:space="preserve"> </w:t>
      </w:r>
      <w:r>
        <w:t>Union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Zimbabwe</w:t>
      </w:r>
      <w:r>
        <w:rPr>
          <w:spacing w:val="-12"/>
        </w:rPr>
        <w:t xml:space="preserve"> </w:t>
      </w:r>
      <w:r>
        <w:t>(AAWUZ).</w:t>
      </w:r>
      <w:r>
        <w:rPr>
          <w:spacing w:val="-12"/>
        </w:rPr>
        <w:t xml:space="preserve"> </w:t>
      </w:r>
      <w:r>
        <w:t>Background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PEMTAWU</w:t>
      </w:r>
      <w:r>
        <w:rPr>
          <w:spacing w:val="-58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Act.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registration</w:t>
      </w:r>
      <w:r>
        <w:rPr>
          <w:spacing w:val="-58"/>
        </w:rPr>
        <w:t xml:space="preserve"> </w:t>
      </w:r>
      <w:r>
        <w:t>was challenged by GEMISAWU, NEWU and AAWUZ. After hearing oral submissions and</w:t>
      </w:r>
      <w:r>
        <w:rPr>
          <w:spacing w:val="1"/>
        </w:rPr>
        <w:t xml:space="preserve"> </w:t>
      </w:r>
      <w:r>
        <w:t>looking at documentary evidence tendered by the parties at registration the Registrar concluded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PEMTAWU had</w:t>
      </w:r>
      <w:r>
        <w:rPr>
          <w:spacing w:val="-1"/>
        </w:rPr>
        <w:t xml:space="preserve"> </w:t>
      </w:r>
      <w:r>
        <w:t>made a good case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registration.</w:t>
      </w:r>
    </w:p>
    <w:p w14:paraId="1FFC7A7F" w14:textId="77777777" w:rsidR="00DF343F" w:rsidRDefault="00DF343F">
      <w:pPr>
        <w:pStyle w:val="BodyText"/>
        <w:rPr>
          <w:sz w:val="26"/>
        </w:rPr>
      </w:pPr>
    </w:p>
    <w:p w14:paraId="33F40D3D" w14:textId="77777777" w:rsidR="00DF343F" w:rsidRDefault="00DF343F">
      <w:pPr>
        <w:pStyle w:val="BodyText"/>
        <w:rPr>
          <w:sz w:val="26"/>
        </w:rPr>
      </w:pPr>
    </w:p>
    <w:p w14:paraId="34ACB25B" w14:textId="77777777" w:rsidR="00DF343F" w:rsidRDefault="00000000">
      <w:pPr>
        <w:pStyle w:val="BodyText"/>
        <w:spacing w:before="230" w:line="360" w:lineRule="auto"/>
        <w:ind w:left="120" w:right="117" w:firstLine="720"/>
        <w:jc w:val="both"/>
      </w:pPr>
      <w:r>
        <w:t>In the result he went on to register PEMTAWU despite the other unions’ protestations.</w:t>
      </w:r>
      <w:r>
        <w:rPr>
          <w:spacing w:val="1"/>
        </w:rPr>
        <w:t xml:space="preserve"> </w:t>
      </w:r>
      <w:r>
        <w:t>Irked by the registration NEWU appealed to this court in terms of Section 47 of the Labour Act.</w:t>
      </w:r>
      <w:r>
        <w:rPr>
          <w:spacing w:val="1"/>
        </w:rPr>
        <w:t xml:space="preserve"> </w:t>
      </w:r>
      <w:r>
        <w:t>In this appeal it seeks that this court sets aside the registration of PEMTAWU as it is of the view</w:t>
      </w:r>
      <w:r>
        <w:rPr>
          <w:spacing w:val="1"/>
        </w:rPr>
        <w:t xml:space="preserve"> </w:t>
      </w:r>
      <w:r>
        <w:t>that such registration is not in sync with the law. It is this appeal which is the subject of this</w:t>
      </w:r>
      <w:r>
        <w:rPr>
          <w:spacing w:val="1"/>
        </w:rPr>
        <w:t xml:space="preserve"> </w:t>
      </w:r>
      <w:r>
        <w:t>judgment.</w:t>
      </w:r>
    </w:p>
    <w:p w14:paraId="604314B0" w14:textId="77777777" w:rsidR="00DF343F" w:rsidRDefault="00DF343F">
      <w:pPr>
        <w:pStyle w:val="BodyText"/>
        <w:spacing w:before="11"/>
        <w:rPr>
          <w:sz w:val="35"/>
        </w:rPr>
      </w:pPr>
    </w:p>
    <w:p w14:paraId="087D96A8" w14:textId="77777777" w:rsidR="00DF343F" w:rsidRDefault="00000000">
      <w:pPr>
        <w:pStyle w:val="BodyText"/>
        <w:ind w:left="120"/>
        <w:jc w:val="both"/>
      </w:pPr>
      <w:r>
        <w:t>NEWU</w:t>
      </w:r>
      <w:r>
        <w:rPr>
          <w:spacing w:val="-2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grounds:-</w:t>
      </w:r>
    </w:p>
    <w:p w14:paraId="55096207" w14:textId="77777777" w:rsidR="00DF343F" w:rsidRDefault="00DF343F">
      <w:pPr>
        <w:pStyle w:val="BodyText"/>
        <w:rPr>
          <w:sz w:val="26"/>
        </w:rPr>
      </w:pPr>
    </w:p>
    <w:p w14:paraId="64028CD1" w14:textId="77777777" w:rsidR="00DF343F" w:rsidRDefault="00DF343F">
      <w:pPr>
        <w:pStyle w:val="BodyText"/>
        <w:rPr>
          <w:sz w:val="22"/>
        </w:rPr>
      </w:pPr>
    </w:p>
    <w:p w14:paraId="50E12BCE" w14:textId="77777777" w:rsidR="00DF343F" w:rsidRDefault="00000000">
      <w:pPr>
        <w:pStyle w:val="ListParagraph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sz w:val="24"/>
        </w:rPr>
      </w:pPr>
      <w:r>
        <w:rPr>
          <w:sz w:val="24"/>
        </w:rPr>
        <w:t>Registrar erred at law to hold that PEMTAWU had complied with constitutional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yet</w:t>
      </w:r>
      <w:r>
        <w:rPr>
          <w:spacing w:val="-3"/>
          <w:sz w:val="24"/>
        </w:rPr>
        <w:t xml:space="preserve"> </w:t>
      </w:r>
      <w:r>
        <w:rPr>
          <w:sz w:val="24"/>
        </w:rPr>
        <w:t>mandatory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amendment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58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provided for</w:t>
      </w:r>
      <w:r>
        <w:rPr>
          <w:spacing w:val="-1"/>
          <w:sz w:val="24"/>
        </w:rPr>
        <w:t xml:space="preserve"> </w:t>
      </w:r>
      <w:r>
        <w:rPr>
          <w:sz w:val="24"/>
        </w:rPr>
        <w:t>in PEMTAWU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constitution.</w:t>
      </w:r>
    </w:p>
    <w:p w14:paraId="695A5DAB" w14:textId="77777777" w:rsidR="00DF343F" w:rsidRDefault="00000000">
      <w:pPr>
        <w:pStyle w:val="ListParagraph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sz w:val="24"/>
        </w:rPr>
      </w:pPr>
      <w:r>
        <w:rPr>
          <w:sz w:val="24"/>
        </w:rPr>
        <w:t>Registrar erred in law in failing to note that a right to form a trade union in section 65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constitution can be</w:t>
      </w:r>
      <w:r>
        <w:rPr>
          <w:spacing w:val="-1"/>
          <w:sz w:val="24"/>
        </w:rPr>
        <w:t xml:space="preserve"> </w:t>
      </w:r>
      <w:r>
        <w:rPr>
          <w:sz w:val="24"/>
        </w:rPr>
        <w:t>limited by a law of general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14:paraId="4AC84F2C" w14:textId="77777777" w:rsidR="00DF343F" w:rsidRDefault="00000000">
      <w:pPr>
        <w:pStyle w:val="ListParagraph"/>
        <w:numPr>
          <w:ilvl w:val="0"/>
          <w:numId w:val="1"/>
        </w:numPr>
        <w:tabs>
          <w:tab w:val="left" w:pos="1200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Registrar erred in holding that NEWU was seeking to block out competition when in</w:t>
      </w:r>
      <w:r>
        <w:rPr>
          <w:spacing w:val="1"/>
          <w:sz w:val="24"/>
        </w:rPr>
        <w:t xml:space="preserve"> </w:t>
      </w:r>
      <w:r>
        <w:rPr>
          <w:sz w:val="24"/>
        </w:rPr>
        <w:t>fact it was exercising its right to protect employees from trade union proliferation and</w:t>
      </w:r>
      <w:r>
        <w:rPr>
          <w:spacing w:val="-57"/>
          <w:sz w:val="24"/>
        </w:rPr>
        <w:t xml:space="preserve"> </w:t>
      </w:r>
      <w:r>
        <w:rPr>
          <w:sz w:val="24"/>
        </w:rPr>
        <w:t>fragmentation.</w:t>
      </w:r>
    </w:p>
    <w:p w14:paraId="019233F7" w14:textId="77777777" w:rsidR="00DF343F" w:rsidRDefault="00000000">
      <w:pPr>
        <w:pStyle w:val="ListParagraph"/>
        <w:numPr>
          <w:ilvl w:val="0"/>
          <w:numId w:val="1"/>
        </w:numPr>
        <w:tabs>
          <w:tab w:val="left" w:pos="1200"/>
        </w:tabs>
        <w:spacing w:line="360" w:lineRule="auto"/>
        <w:jc w:val="both"/>
        <w:rPr>
          <w:sz w:val="24"/>
        </w:rPr>
      </w:pPr>
      <w:r>
        <w:rPr>
          <w:sz w:val="24"/>
        </w:rPr>
        <w:t>Registrar</w:t>
      </w:r>
      <w:r>
        <w:rPr>
          <w:spacing w:val="1"/>
          <w:sz w:val="24"/>
        </w:rPr>
        <w:t xml:space="preserve"> </w:t>
      </w:r>
      <w:r>
        <w:rPr>
          <w:sz w:val="24"/>
        </w:rPr>
        <w:t>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proceed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register</w:t>
      </w:r>
      <w:r>
        <w:rPr>
          <w:spacing w:val="1"/>
          <w:sz w:val="24"/>
        </w:rPr>
        <w:t xml:space="preserve"> </w:t>
      </w:r>
      <w:r>
        <w:rPr>
          <w:sz w:val="24"/>
        </w:rPr>
        <w:t>PEMTAWU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out in Section 45 of</w:t>
      </w:r>
      <w:r>
        <w:rPr>
          <w:spacing w:val="-1"/>
          <w:sz w:val="24"/>
        </w:rPr>
        <w:t xml:space="preserve"> </w:t>
      </w:r>
      <w:r>
        <w:rPr>
          <w:sz w:val="24"/>
        </w:rPr>
        <w:t>the Labour Act.</w:t>
      </w:r>
    </w:p>
    <w:p w14:paraId="60E02A33" w14:textId="77777777" w:rsidR="00DF343F" w:rsidRDefault="00DF343F">
      <w:pPr>
        <w:pStyle w:val="BodyText"/>
        <w:rPr>
          <w:sz w:val="36"/>
        </w:rPr>
      </w:pPr>
    </w:p>
    <w:p w14:paraId="12BFCB76" w14:textId="77777777" w:rsidR="00DF343F" w:rsidRDefault="00000000">
      <w:pPr>
        <w:pStyle w:val="BodyText"/>
        <w:spacing w:line="360" w:lineRule="auto"/>
        <w:ind w:left="120" w:right="117"/>
        <w:jc w:val="both"/>
      </w:pPr>
      <w:r>
        <w:t>In the result NEWU prayed that the appeal succeeds and that the Registrar’s decision to register</w:t>
      </w:r>
      <w:r>
        <w:rPr>
          <w:spacing w:val="1"/>
        </w:rPr>
        <w:t xml:space="preserve"> </w:t>
      </w:r>
      <w:r>
        <w:t>PEMTAWU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aside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substituted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dismissing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PEMTAWU.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 the appeal PEMTAWU</w:t>
      </w:r>
      <w:r>
        <w:rPr>
          <w:spacing w:val="-1"/>
        </w:rPr>
        <w:t xml:space="preserve"> </w:t>
      </w:r>
      <w:r>
        <w:t>maintained that;</w:t>
      </w:r>
    </w:p>
    <w:p w14:paraId="62ED2024" w14:textId="77777777" w:rsidR="00DF343F" w:rsidRDefault="00DF343F">
      <w:pPr>
        <w:spacing w:line="360" w:lineRule="auto"/>
        <w:jc w:val="both"/>
        <w:sectPr w:rsidR="00DF343F" w:rsidSect="001830DC">
          <w:pgSz w:w="12240" w:h="15840"/>
          <w:pgMar w:top="1500" w:right="1320" w:bottom="1200" w:left="1320" w:header="0" w:footer="1013" w:gutter="0"/>
          <w:cols w:space="720"/>
        </w:sectPr>
      </w:pPr>
    </w:p>
    <w:p w14:paraId="3DF700B6" w14:textId="77777777" w:rsidR="00DF343F" w:rsidRDefault="00DF343F">
      <w:pPr>
        <w:pStyle w:val="BodyText"/>
        <w:spacing w:before="11"/>
        <w:rPr>
          <w:sz w:val="22"/>
        </w:rPr>
      </w:pPr>
    </w:p>
    <w:p w14:paraId="47E314B8" w14:textId="77777777" w:rsidR="00DF343F" w:rsidRDefault="00000000">
      <w:pPr>
        <w:spacing w:before="90"/>
        <w:ind w:left="48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1</w:t>
      </w:r>
    </w:p>
    <w:p w14:paraId="6D9E9F12" w14:textId="77777777" w:rsidR="00DF343F" w:rsidRDefault="00000000">
      <w:pPr>
        <w:pStyle w:val="BodyText"/>
        <w:spacing w:before="138" w:line="360" w:lineRule="auto"/>
        <w:ind w:left="840" w:right="117" w:hanging="360"/>
        <w:jc w:val="both"/>
      </w:pPr>
      <w:r>
        <w:t>1.</w:t>
      </w:r>
      <w:r>
        <w:rPr>
          <w:spacing w:val="1"/>
        </w:rPr>
        <w:t xml:space="preserve"> </w:t>
      </w:r>
      <w:r>
        <w:t>Registrar correctly held that PEMTAWU had complied with constitutional requirements.</w:t>
      </w:r>
      <w:r>
        <w:rPr>
          <w:spacing w:val="1"/>
        </w:rPr>
        <w:t xml:space="preserve"> </w:t>
      </w:r>
      <w:r>
        <w:t>There was substantial compliance with the requirement. NEWU does not suffer any</w:t>
      </w:r>
      <w:r>
        <w:rPr>
          <w:spacing w:val="1"/>
        </w:rPr>
        <w:t xml:space="preserve"> </w:t>
      </w:r>
      <w:r>
        <w:t>prejudice</w:t>
      </w:r>
      <w:r>
        <w:rPr>
          <w:spacing w:val="-1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from PEMTAWU</w:t>
      </w:r>
      <w:r>
        <w:rPr>
          <w:spacing w:val="-2"/>
        </w:rPr>
        <w:t xml:space="preserve"> </w:t>
      </w:r>
      <w:r>
        <w:t>constitution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constitution is</w:t>
      </w:r>
      <w:r>
        <w:rPr>
          <w:spacing w:val="-1"/>
        </w:rPr>
        <w:t xml:space="preserve"> </w:t>
      </w:r>
      <w:r>
        <w:t>not binding</w:t>
      </w:r>
      <w:r>
        <w:rPr>
          <w:spacing w:val="-1"/>
        </w:rPr>
        <w:t xml:space="preserve"> </w:t>
      </w:r>
      <w:r>
        <w:t>on it.</w:t>
      </w:r>
    </w:p>
    <w:p w14:paraId="794979A2" w14:textId="77777777" w:rsidR="00DF343F" w:rsidRDefault="00DF343F">
      <w:pPr>
        <w:pStyle w:val="BodyText"/>
        <w:spacing w:before="11"/>
        <w:rPr>
          <w:sz w:val="35"/>
        </w:rPr>
      </w:pPr>
    </w:p>
    <w:p w14:paraId="12CC450C" w14:textId="77777777" w:rsidR="00DF343F" w:rsidRDefault="00000000">
      <w:pPr>
        <w:ind w:left="480"/>
        <w:jc w:val="both"/>
        <w:rPr>
          <w:b/>
          <w:sz w:val="24"/>
        </w:rPr>
      </w:pPr>
      <w:r>
        <w:rPr>
          <w:b/>
          <w:w w:val="95"/>
          <w:sz w:val="24"/>
          <w:u w:val="single"/>
        </w:rPr>
        <w:t>Grounds</w:t>
      </w:r>
      <w:r>
        <w:rPr>
          <w:b/>
          <w:spacing w:val="-10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2</w:t>
      </w:r>
      <w:r>
        <w:rPr>
          <w:b/>
          <w:spacing w:val="-9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and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3</w:t>
      </w:r>
    </w:p>
    <w:p w14:paraId="4181A750" w14:textId="77777777" w:rsidR="00DF343F" w:rsidRDefault="00000000">
      <w:pPr>
        <w:pStyle w:val="BodyText"/>
        <w:spacing w:before="138" w:line="360" w:lineRule="auto"/>
        <w:ind w:left="480" w:right="117"/>
        <w:jc w:val="both"/>
      </w:pPr>
      <w:r>
        <w:t>Registrar properly balanced the provisions of Section 65 and the general law. NEWU has no</w:t>
      </w:r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to block the registration of PEMTAWU.</w:t>
      </w:r>
    </w:p>
    <w:p w14:paraId="25FC8C9E" w14:textId="77777777" w:rsidR="00DF343F" w:rsidRDefault="00DF343F">
      <w:pPr>
        <w:pStyle w:val="BodyText"/>
        <w:rPr>
          <w:sz w:val="36"/>
        </w:rPr>
      </w:pPr>
    </w:p>
    <w:p w14:paraId="64AB5A18" w14:textId="77777777" w:rsidR="00DF343F" w:rsidRDefault="00000000">
      <w:pPr>
        <w:ind w:left="48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4</w:t>
      </w:r>
    </w:p>
    <w:p w14:paraId="1CAC3C9D" w14:textId="77777777" w:rsidR="00DF343F" w:rsidRDefault="00000000">
      <w:pPr>
        <w:pStyle w:val="BodyText"/>
        <w:spacing w:before="138" w:line="360" w:lineRule="auto"/>
        <w:ind w:left="480" w:right="116"/>
        <w:jc w:val="both"/>
      </w:pPr>
      <w:r>
        <w:t>The appeal ground is vague and incomplete. In essence there is no ground for appeal. In any</w:t>
      </w:r>
      <w:r>
        <w:rPr>
          <w:spacing w:val="1"/>
        </w:rPr>
        <w:t xml:space="preserve"> </w:t>
      </w:r>
      <w:r>
        <w:t>event registration of a trade union is a matter for the Registrar’s discretion and in this case the</w:t>
      </w:r>
      <w:r>
        <w:rPr>
          <w:spacing w:val="-58"/>
        </w:rPr>
        <w:t xml:space="preserve"> </w:t>
      </w:r>
      <w:r>
        <w:t>discretion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exercised.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PEMTAWU</w:t>
      </w:r>
      <w:r>
        <w:rPr>
          <w:spacing w:val="1"/>
        </w:rPr>
        <w:t xml:space="preserve"> </w:t>
      </w:r>
      <w:r>
        <w:t>prayed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costs and that its</w:t>
      </w:r>
      <w:r>
        <w:rPr>
          <w:spacing w:val="-1"/>
        </w:rPr>
        <w:t xml:space="preserve"> </w:t>
      </w:r>
      <w:r>
        <w:t>registration be made</w:t>
      </w:r>
      <w:r>
        <w:rPr>
          <w:spacing w:val="-1"/>
        </w:rPr>
        <w:t xml:space="preserve"> </w:t>
      </w:r>
      <w:r>
        <w:t>to stand.</w:t>
      </w:r>
    </w:p>
    <w:p w14:paraId="169E0A1C" w14:textId="77777777" w:rsidR="00DF343F" w:rsidRDefault="00DF343F">
      <w:pPr>
        <w:pStyle w:val="BodyText"/>
        <w:rPr>
          <w:sz w:val="36"/>
        </w:rPr>
      </w:pPr>
    </w:p>
    <w:p w14:paraId="47F69B0E" w14:textId="77777777" w:rsidR="00DF343F" w:rsidRDefault="00000000">
      <w:pPr>
        <w:pStyle w:val="BodyText"/>
        <w:spacing w:line="360" w:lineRule="auto"/>
        <w:ind w:left="480" w:right="116" w:firstLine="360"/>
        <w:jc w:val="both"/>
      </w:pPr>
      <w:r>
        <w:t>It is worth noting that in its oral address to the court the appellant sought to conglomerate</w:t>
      </w:r>
      <w:r>
        <w:rPr>
          <w:spacing w:val="-57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grounds</w:t>
      </w:r>
      <w:r>
        <w:rPr>
          <w:spacing w:val="-10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single</w:t>
      </w:r>
      <w:r>
        <w:rPr>
          <w:spacing w:val="-10"/>
        </w:rPr>
        <w:t xml:space="preserve"> </w:t>
      </w:r>
      <w:r>
        <w:t>ground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Registrar</w:t>
      </w:r>
      <w:r>
        <w:rPr>
          <w:spacing w:val="-11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account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factors</w:t>
      </w:r>
      <w:r>
        <w:rPr>
          <w:spacing w:val="-58"/>
        </w:rPr>
        <w:t xml:space="preserve"> </w:t>
      </w:r>
      <w:r>
        <w:t>to be considered for registration. In its view therefore the Registrar did not exercise his</w:t>
      </w:r>
      <w:r>
        <w:rPr>
          <w:spacing w:val="1"/>
        </w:rPr>
        <w:t xml:space="preserve"> </w:t>
      </w:r>
      <w:r>
        <w:t>discretion properly. A reading of Section 45 of the Labour Act setting out what the Registrar</w:t>
      </w:r>
      <w:r>
        <w:rPr>
          <w:spacing w:val="1"/>
        </w:rPr>
        <w:t xml:space="preserve"> </w:t>
      </w:r>
      <w:r>
        <w:t>has to consider when deciding upon the registration of a trade union demonstrates that indeed</w:t>
      </w:r>
      <w:r>
        <w:rPr>
          <w:spacing w:val="-57"/>
        </w:rPr>
        <w:t xml:space="preserve"> </w:t>
      </w:r>
      <w:r>
        <w:t>the Registrar needs to take into account the undesirability of a proliferation of trade unions’.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factual</w:t>
      </w:r>
      <w:r>
        <w:rPr>
          <w:spacing w:val="-1"/>
        </w:rPr>
        <w:t xml:space="preserve"> </w:t>
      </w:r>
      <w:r>
        <w:t>conspectus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PEMTAWU.</w:t>
      </w:r>
    </w:p>
    <w:p w14:paraId="5AA73B7B" w14:textId="77777777" w:rsidR="00DF343F" w:rsidRDefault="00DF343F">
      <w:pPr>
        <w:pStyle w:val="BodyText"/>
        <w:rPr>
          <w:sz w:val="36"/>
        </w:rPr>
      </w:pPr>
    </w:p>
    <w:p w14:paraId="5CA1BDE4" w14:textId="77777777" w:rsidR="00DF343F" w:rsidRDefault="00000000">
      <w:pPr>
        <w:pStyle w:val="BodyText"/>
        <w:spacing w:line="360" w:lineRule="auto"/>
        <w:ind w:left="480" w:right="115" w:firstLine="360"/>
        <w:jc w:val="both"/>
      </w:pPr>
      <w:r>
        <w:t>It is on record that NEWU despite its long existence has only managed to attract a paltry</w:t>
      </w:r>
      <w:r>
        <w:rPr>
          <w:spacing w:val="1"/>
        </w:rPr>
        <w:t xml:space="preserve"> </w:t>
      </w:r>
      <w:r>
        <w:t>5000 membership of the possible 50 000 possible membership in the industry. It is thus the</w:t>
      </w:r>
      <w:r>
        <w:rPr>
          <w:spacing w:val="1"/>
        </w:rPr>
        <w:t xml:space="preserve"> </w:t>
      </w:r>
      <w:r>
        <w:t>court’s view that given the stated figures there cannot be any argument about proliferation of</w:t>
      </w:r>
      <w:r>
        <w:rPr>
          <w:spacing w:val="1"/>
        </w:rPr>
        <w:t xml:space="preserve"> </w:t>
      </w:r>
      <w:r>
        <w:rPr>
          <w:spacing w:val="-1"/>
        </w:rPr>
        <w:t>trade</w:t>
      </w:r>
      <w:r>
        <w:rPr>
          <w:spacing w:val="-15"/>
        </w:rPr>
        <w:t xml:space="preserve"> </w:t>
      </w:r>
      <w:r>
        <w:rPr>
          <w:spacing w:val="-1"/>
        </w:rPr>
        <w:t>unions.</w:t>
      </w:r>
      <w:r>
        <w:rPr>
          <w:spacing w:val="-14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patently</w:t>
      </w:r>
      <w:r>
        <w:rPr>
          <w:spacing w:val="-14"/>
        </w:rPr>
        <w:t xml:space="preserve"> </w:t>
      </w:r>
      <w:r>
        <w:t>clear</w:t>
      </w:r>
      <w:r>
        <w:rPr>
          <w:spacing w:val="-1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NEWU</w:t>
      </w:r>
      <w:r>
        <w:rPr>
          <w:spacing w:val="-14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failed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attract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majority</w:t>
      </w:r>
      <w:r>
        <w:rPr>
          <w:spacing w:val="-14"/>
        </w:rPr>
        <w:t xml:space="preserve"> </w:t>
      </w:r>
      <w:r>
        <w:t>membership</w:t>
      </w:r>
      <w:r>
        <w:rPr>
          <w:spacing w:val="-14"/>
        </w:rPr>
        <w:t xml:space="preserve"> </w:t>
      </w:r>
      <w:r>
        <w:t>hence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cannot cry foul</w:t>
      </w:r>
      <w:r>
        <w:rPr>
          <w:spacing w:val="-1"/>
        </w:rPr>
        <w:t xml:space="preserve"> </w:t>
      </w:r>
      <w:r>
        <w:t>and argue</w:t>
      </w:r>
      <w:r>
        <w:rPr>
          <w:spacing w:val="-1"/>
        </w:rPr>
        <w:t xml:space="preserve"> </w:t>
      </w:r>
      <w:r>
        <w:t>that PEMTAWU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registered.</w:t>
      </w:r>
    </w:p>
    <w:p w14:paraId="43FEB65C" w14:textId="77777777" w:rsidR="00DF343F" w:rsidRDefault="00DF343F">
      <w:pPr>
        <w:spacing w:line="360" w:lineRule="auto"/>
        <w:jc w:val="both"/>
        <w:sectPr w:rsidR="00DF343F" w:rsidSect="001830DC">
          <w:pgSz w:w="12240" w:h="15840"/>
          <w:pgMar w:top="1500" w:right="1320" w:bottom="1200" w:left="1320" w:header="0" w:footer="1013" w:gutter="0"/>
          <w:cols w:space="720"/>
        </w:sectPr>
      </w:pPr>
    </w:p>
    <w:p w14:paraId="1DA6BBCB" w14:textId="77777777" w:rsidR="00DF343F" w:rsidRDefault="00DF343F">
      <w:pPr>
        <w:pStyle w:val="BodyText"/>
        <w:spacing w:before="11"/>
        <w:rPr>
          <w:sz w:val="22"/>
        </w:rPr>
      </w:pPr>
    </w:p>
    <w:p w14:paraId="207F2274" w14:textId="77777777" w:rsidR="00DF343F" w:rsidRDefault="00000000">
      <w:pPr>
        <w:pStyle w:val="BodyText"/>
        <w:spacing w:before="90" w:line="360" w:lineRule="auto"/>
        <w:ind w:left="480" w:right="115"/>
        <w:jc w:val="both"/>
      </w:pPr>
      <w:r>
        <w:t>As PEMTAWU argues its trade unionism is a guaranteed constitutional right which NEWU</w:t>
      </w:r>
      <w:r>
        <w:rPr>
          <w:spacing w:val="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demonstrated</w:t>
      </w:r>
      <w:r>
        <w:rPr>
          <w:spacing w:val="-6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abrogated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denying</w:t>
      </w:r>
      <w:r>
        <w:rPr>
          <w:spacing w:val="-7"/>
        </w:rPr>
        <w:t xml:space="preserve"> </w:t>
      </w:r>
      <w:r>
        <w:t>PEMTAWU</w:t>
      </w:r>
      <w:r>
        <w:rPr>
          <w:spacing w:val="-5"/>
        </w:rPr>
        <w:t xml:space="preserve"> </w:t>
      </w:r>
      <w:r>
        <w:t>registration.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indeed</w:t>
      </w:r>
      <w:r>
        <w:rPr>
          <w:spacing w:val="-9"/>
        </w:rPr>
        <w:t xml:space="preserve"> </w:t>
      </w:r>
      <w:r>
        <w:t>alive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quoted</w:t>
      </w:r>
      <w:r>
        <w:rPr>
          <w:spacing w:val="-9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Rhodesia</w:t>
      </w:r>
      <w:r>
        <w:rPr>
          <w:spacing w:val="-8"/>
        </w:rPr>
        <w:t xml:space="preserve"> </w:t>
      </w:r>
      <w:r>
        <w:t>Railways</w:t>
      </w:r>
      <w:r>
        <w:rPr>
          <w:spacing w:val="-9"/>
        </w:rPr>
        <w:t xml:space="preserve"> </w:t>
      </w:r>
      <w:r>
        <w:t>Ltd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Amalgamated</w:t>
      </w:r>
      <w:r>
        <w:rPr>
          <w:spacing w:val="-8"/>
        </w:rPr>
        <w:t xml:space="preserve"> </w:t>
      </w:r>
      <w:r>
        <w:t>Engineering</w:t>
      </w:r>
      <w:r>
        <w:rPr>
          <w:spacing w:val="-58"/>
        </w:rPr>
        <w:t xml:space="preserve"> </w:t>
      </w:r>
      <w:r>
        <w:t>Union 1946 SR 155 that there is need for reasonable membership to allow registration. The</w:t>
      </w:r>
      <w:r>
        <w:rPr>
          <w:spacing w:val="1"/>
        </w:rPr>
        <w:t xml:space="preserve"> </w:t>
      </w:r>
      <w:r>
        <w:t>figures presented by PEMTAWU demonstrate to an extent that there are members who are</w:t>
      </w:r>
      <w:r>
        <w:rPr>
          <w:spacing w:val="1"/>
        </w:rPr>
        <w:t xml:space="preserve"> </w:t>
      </w:r>
      <w:r>
        <w:t>willing</w:t>
      </w:r>
      <w:r>
        <w:rPr>
          <w:spacing w:val="-1"/>
        </w:rPr>
        <w:t xml:space="preserve"> </w:t>
      </w:r>
      <w:r>
        <w:t>to be part 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and such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 be denied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rights.</w:t>
      </w:r>
    </w:p>
    <w:p w14:paraId="48598F76" w14:textId="77777777" w:rsidR="00DF343F" w:rsidRDefault="00DF343F">
      <w:pPr>
        <w:pStyle w:val="BodyText"/>
        <w:spacing w:before="11"/>
        <w:rPr>
          <w:sz w:val="35"/>
        </w:rPr>
      </w:pPr>
    </w:p>
    <w:p w14:paraId="2EE17B1C" w14:textId="77777777" w:rsidR="00DF343F" w:rsidRDefault="00000000">
      <w:pPr>
        <w:pStyle w:val="BodyText"/>
        <w:spacing w:line="360" w:lineRule="auto"/>
        <w:ind w:left="480" w:right="116" w:firstLine="360"/>
        <w:jc w:val="both"/>
      </w:pPr>
      <w:r>
        <w:t>The law is clear that there has to be demonstrable gross unreasonableness in the decision</w:t>
      </w:r>
      <w:r>
        <w:rPr>
          <w:spacing w:val="1"/>
        </w:rPr>
        <w:t xml:space="preserve"> </w:t>
      </w:r>
      <w:r>
        <w:t>to register the Union. See Automotive and Allied Workers Union v Motor Trade Workers</w:t>
      </w:r>
      <w:r>
        <w:rPr>
          <w:spacing w:val="1"/>
        </w:rPr>
        <w:t xml:space="preserve"> </w:t>
      </w:r>
      <w:r>
        <w:t>Union SC-18-06. In the case at hand there is no evidence of such gross unreasonableness to</w:t>
      </w:r>
      <w:r>
        <w:rPr>
          <w:spacing w:val="1"/>
        </w:rPr>
        <w:t xml:space="preserve"> </w:t>
      </w:r>
      <w:r>
        <w:t>the extent that this court finds no basis of interfering with the Registrar’s decision. As</w:t>
      </w:r>
      <w:r>
        <w:rPr>
          <w:spacing w:val="1"/>
        </w:rPr>
        <w:t xml:space="preserve"> </w:t>
      </w:r>
      <w:r>
        <w:t>PEMTAWU submits its constitution demonstrates clearly that there is substantial compliance</w:t>
      </w:r>
      <w:r>
        <w:rPr>
          <w:spacing w:val="-5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constitution requirements of its registration.</w:t>
      </w:r>
    </w:p>
    <w:p w14:paraId="1B3CA177" w14:textId="77777777" w:rsidR="00DF343F" w:rsidRDefault="00DF343F">
      <w:pPr>
        <w:pStyle w:val="BodyText"/>
        <w:rPr>
          <w:sz w:val="36"/>
        </w:rPr>
      </w:pPr>
    </w:p>
    <w:p w14:paraId="000AFFDE" w14:textId="77777777" w:rsidR="00DF343F" w:rsidRDefault="00000000">
      <w:pPr>
        <w:pStyle w:val="BodyText"/>
        <w:spacing w:line="360" w:lineRule="auto"/>
        <w:ind w:left="480" w:right="115" w:firstLine="360"/>
        <w:jc w:val="both"/>
      </w:pPr>
      <w:r>
        <w:t>This court is therefore not persuaded that NEWU has made out a good case of appeal.</w:t>
      </w:r>
      <w:r>
        <w:rPr>
          <w:spacing w:val="1"/>
        </w:rPr>
        <w:t xml:space="preserve"> </w:t>
      </w:r>
      <w:r>
        <w:t>There is no cogent basis advanced at all calling for this court to ask that the registration of</w:t>
      </w:r>
      <w:r>
        <w:rPr>
          <w:spacing w:val="1"/>
        </w:rPr>
        <w:t xml:space="preserve"> </w:t>
      </w:r>
      <w:r>
        <w:t>PEMTAWU be vacated. In the ultimate the court is satisfied that no good case for appeal has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made out by NEWU.</w:t>
      </w:r>
    </w:p>
    <w:p w14:paraId="41068C83" w14:textId="77777777" w:rsidR="00DF343F" w:rsidRDefault="00DF343F">
      <w:pPr>
        <w:pStyle w:val="BodyText"/>
        <w:rPr>
          <w:sz w:val="36"/>
        </w:rPr>
      </w:pPr>
    </w:p>
    <w:p w14:paraId="33496585" w14:textId="77777777" w:rsidR="00DF343F" w:rsidRDefault="00000000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consequently</w:t>
      </w:r>
      <w:r>
        <w:rPr>
          <w:spacing w:val="-2"/>
        </w:rPr>
        <w:t xml:space="preserve"> </w:t>
      </w:r>
      <w:r>
        <w:t>fail.</w:t>
      </w:r>
    </w:p>
    <w:p w14:paraId="21C85DF5" w14:textId="77777777" w:rsidR="00DF343F" w:rsidRDefault="00DF343F">
      <w:pPr>
        <w:pStyle w:val="BodyText"/>
        <w:rPr>
          <w:sz w:val="26"/>
        </w:rPr>
      </w:pPr>
    </w:p>
    <w:p w14:paraId="1EC95427" w14:textId="77777777" w:rsidR="00DF343F" w:rsidRDefault="00DF343F">
      <w:pPr>
        <w:pStyle w:val="BodyText"/>
        <w:rPr>
          <w:sz w:val="22"/>
        </w:rPr>
      </w:pPr>
    </w:p>
    <w:p w14:paraId="2CAE0EF9" w14:textId="77777777" w:rsidR="00DF343F" w:rsidRDefault="00000000">
      <w:pPr>
        <w:pStyle w:val="Heading1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2C811FC7" w14:textId="77777777" w:rsidR="00DF343F" w:rsidRDefault="00DF343F">
      <w:pPr>
        <w:pStyle w:val="BodyText"/>
        <w:rPr>
          <w:b/>
          <w:sz w:val="26"/>
        </w:rPr>
      </w:pPr>
    </w:p>
    <w:p w14:paraId="70ACED68" w14:textId="77777777" w:rsidR="00DF343F" w:rsidRDefault="00DF343F">
      <w:pPr>
        <w:pStyle w:val="BodyText"/>
        <w:rPr>
          <w:b/>
          <w:sz w:val="22"/>
        </w:rPr>
      </w:pPr>
    </w:p>
    <w:p w14:paraId="351CA000" w14:textId="049276CE" w:rsidR="00DF343F" w:rsidRDefault="00000000">
      <w:pPr>
        <w:pStyle w:val="BodyText"/>
        <w:ind w:left="120"/>
      </w:pPr>
      <w:r>
        <w:t>Appeal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entirety</w:t>
      </w:r>
      <w:r>
        <w:rPr>
          <w:spacing w:val="-1"/>
        </w:rPr>
        <w:t xml:space="preserve"> </w:t>
      </w:r>
      <w:r>
        <w:t>it be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 hereby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costs.</w:t>
      </w:r>
    </w:p>
    <w:p w14:paraId="2632E529" w14:textId="77777777" w:rsidR="00DF343F" w:rsidRDefault="00DF343F">
      <w:pPr>
        <w:pStyle w:val="BodyText"/>
        <w:rPr>
          <w:sz w:val="26"/>
        </w:rPr>
      </w:pPr>
    </w:p>
    <w:p w14:paraId="098E227A" w14:textId="77777777" w:rsidR="00DF343F" w:rsidRDefault="00DF343F">
      <w:pPr>
        <w:pStyle w:val="BodyText"/>
        <w:rPr>
          <w:sz w:val="26"/>
        </w:rPr>
      </w:pPr>
    </w:p>
    <w:p w14:paraId="2CCD47DC" w14:textId="77777777" w:rsidR="00DF343F" w:rsidRDefault="00DF343F">
      <w:pPr>
        <w:pStyle w:val="BodyText"/>
        <w:rPr>
          <w:sz w:val="26"/>
        </w:rPr>
      </w:pPr>
    </w:p>
    <w:p w14:paraId="5A4A9CD6" w14:textId="77777777" w:rsidR="00DF343F" w:rsidRDefault="00DF343F">
      <w:pPr>
        <w:pStyle w:val="BodyText"/>
        <w:rPr>
          <w:sz w:val="26"/>
        </w:rPr>
      </w:pPr>
    </w:p>
    <w:p w14:paraId="7B6F9661" w14:textId="77777777" w:rsidR="00DF343F" w:rsidRDefault="00DF343F">
      <w:pPr>
        <w:pStyle w:val="BodyText"/>
        <w:rPr>
          <w:sz w:val="26"/>
        </w:rPr>
      </w:pPr>
    </w:p>
    <w:p w14:paraId="02E902E0" w14:textId="77777777" w:rsidR="00DF343F" w:rsidRDefault="00DF343F">
      <w:pPr>
        <w:pStyle w:val="BodyText"/>
        <w:spacing w:before="2"/>
        <w:rPr>
          <w:sz w:val="25"/>
        </w:rPr>
      </w:pPr>
    </w:p>
    <w:p w14:paraId="401FF3C3" w14:textId="77777777" w:rsidR="00DF343F" w:rsidRDefault="00000000">
      <w:pPr>
        <w:ind w:left="120"/>
        <w:rPr>
          <w:sz w:val="24"/>
        </w:rPr>
      </w:pPr>
      <w:r>
        <w:rPr>
          <w:i/>
          <w:w w:val="95"/>
          <w:sz w:val="25"/>
        </w:rPr>
        <w:t>Makururu</w:t>
      </w:r>
      <w:r>
        <w:rPr>
          <w:i/>
          <w:spacing w:val="9"/>
          <w:w w:val="95"/>
          <w:sz w:val="25"/>
        </w:rPr>
        <w:t xml:space="preserve"> </w:t>
      </w:r>
      <w:r>
        <w:rPr>
          <w:i/>
          <w:w w:val="95"/>
          <w:sz w:val="25"/>
        </w:rPr>
        <w:t>and</w:t>
      </w:r>
      <w:r>
        <w:rPr>
          <w:i/>
          <w:spacing w:val="9"/>
          <w:w w:val="95"/>
          <w:sz w:val="25"/>
        </w:rPr>
        <w:t xml:space="preserve"> </w:t>
      </w:r>
      <w:r>
        <w:rPr>
          <w:i/>
          <w:w w:val="95"/>
          <w:sz w:val="25"/>
        </w:rPr>
        <w:t>Partners</w:t>
      </w:r>
      <w:r>
        <w:rPr>
          <w:w w:val="95"/>
          <w:sz w:val="24"/>
        </w:rPr>
        <w:t>,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Appellant’s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p w14:paraId="24D75603" w14:textId="77777777" w:rsidR="00DF343F" w:rsidRDefault="00000000">
      <w:pPr>
        <w:spacing w:before="127"/>
        <w:ind w:left="120"/>
        <w:rPr>
          <w:sz w:val="24"/>
        </w:rPr>
      </w:pPr>
      <w:r>
        <w:rPr>
          <w:i/>
          <w:spacing w:val="-1"/>
          <w:sz w:val="25"/>
        </w:rPr>
        <w:t>Shambamuto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Law</w:t>
      </w:r>
      <w:r>
        <w:rPr>
          <w:i/>
          <w:spacing w:val="-14"/>
          <w:sz w:val="25"/>
        </w:rPr>
        <w:t xml:space="preserve"> </w:t>
      </w:r>
      <w:r>
        <w:rPr>
          <w:i/>
          <w:spacing w:val="-1"/>
          <w:sz w:val="25"/>
        </w:rPr>
        <w:t>Chambers</w:t>
      </w:r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"/>
          <w:position w:val="7"/>
          <w:sz w:val="16"/>
        </w:rPr>
        <w:t>st</w:t>
      </w:r>
      <w:r>
        <w:rPr>
          <w:spacing w:val="9"/>
          <w:position w:val="7"/>
          <w:sz w:val="16"/>
        </w:rPr>
        <w:t xml:space="preserve"> </w:t>
      </w:r>
      <w:r>
        <w:rPr>
          <w:spacing w:val="-1"/>
          <w:sz w:val="24"/>
        </w:rPr>
        <w:t>Respondent’s</w:t>
      </w:r>
      <w:r>
        <w:rPr>
          <w:spacing w:val="-11"/>
          <w:sz w:val="24"/>
        </w:rPr>
        <w:t xml:space="preserve"> </w:t>
      </w:r>
      <w:r>
        <w:rPr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z w:val="24"/>
        </w:rPr>
        <w:t>Practitioners</w:t>
      </w:r>
    </w:p>
    <w:sectPr w:rsidR="00DF343F">
      <w:pgSz w:w="12240" w:h="15840"/>
      <w:pgMar w:top="1500" w:right="1320" w:bottom="1200" w:left="132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CFC0" w14:textId="77777777" w:rsidR="001830DC" w:rsidRDefault="001830DC">
      <w:r>
        <w:separator/>
      </w:r>
    </w:p>
  </w:endnote>
  <w:endnote w:type="continuationSeparator" w:id="0">
    <w:p w14:paraId="4F8CBEC9" w14:textId="77777777" w:rsidR="001830DC" w:rsidRDefault="0018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77A8" w14:textId="5ED9FEC3" w:rsidR="00DF343F" w:rsidRDefault="006536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B5866B" wp14:editId="4D4B5A74">
              <wp:simplePos x="0" y="0"/>
              <wp:positionH relativeFrom="page">
                <wp:posOffset>3812540</wp:posOffset>
              </wp:positionH>
              <wp:positionV relativeFrom="page">
                <wp:posOffset>9275445</wp:posOffset>
              </wp:positionV>
              <wp:extent cx="147320" cy="165100"/>
              <wp:effectExtent l="0" t="0" r="0" b="0"/>
              <wp:wrapNone/>
              <wp:docPr id="1748669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29369" w14:textId="77777777" w:rsidR="00DF343F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586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pt;margin-top:730.3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EGq8+LgAAAADQEAAA8AAABkcnMvZG93bnJldi54bWxMj8FOwzAMhu9IvENkJG4sYUzZKE2nCcEJ&#10;aVpXDhzTxmujNU5psq28PdkJjvb/6ffnfD25np1xDNaTgseZAIbUeGOpVfBZvT+sgIWoyejeEyr4&#10;wQDr4vYm15nxFyrxvI8tSyUUMq2gi3HIOA9Nh06HmR+QUnbwo9MxjWPLzagvqdz1fC6E5E5bShc6&#10;PeBrh81xf3IKNl9Uvtnvbb0rD6WtqmdBH/Ko1P3dtHkBFnGKfzBc9ZM6FMmp9icygfUKpBCLhKZg&#10;IcUSWELk/EkCq6+rlVwCL3L+/4viFwAA//8DAFBLAQItABQABgAIAAAAIQC2gziS/gAAAOEBAAAT&#10;AAAAAAAAAAAAAAAAAAAAAABbQ29udGVudF9UeXBlc10ueG1sUEsBAi0AFAAGAAgAAAAhADj9If/W&#10;AAAAlAEAAAsAAAAAAAAAAAAAAAAALwEAAF9yZWxzLy5yZWxzUEsBAi0AFAAGAAgAAAAhACkNyErU&#10;AQAAkAMAAA4AAAAAAAAAAAAAAAAALgIAAGRycy9lMm9Eb2MueG1sUEsBAi0AFAAGAAgAAAAhAEGq&#10;8+LgAAAADQEAAA8AAAAAAAAAAAAAAAAALgQAAGRycy9kb3ducmV2LnhtbFBLBQYAAAAABAAEAPMA&#10;AAA7BQAAAAA=&#10;" filled="f" stroked="f">
              <v:textbox inset="0,0,0,0">
                <w:txbxContent>
                  <w:p w14:paraId="00F29369" w14:textId="77777777" w:rsidR="00DF343F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0EAA" w14:textId="77777777" w:rsidR="001830DC" w:rsidRDefault="001830DC">
      <w:r>
        <w:separator/>
      </w:r>
    </w:p>
  </w:footnote>
  <w:footnote w:type="continuationSeparator" w:id="0">
    <w:p w14:paraId="24C7E53C" w14:textId="77777777" w:rsidR="001830DC" w:rsidRDefault="0018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2297"/>
    <w:multiLevelType w:val="hybridMultilevel"/>
    <w:tmpl w:val="50C8787C"/>
    <w:lvl w:ilvl="0" w:tplc="9EF0D770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56DF2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E752C27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EC29CA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CFEE9DE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CDC6A88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B60AF2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5F66BF8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7828184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62141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F"/>
    <w:rsid w:val="001830DC"/>
    <w:rsid w:val="006536A9"/>
    <w:rsid w:val="00D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18285"/>
  <w15:docId w15:val="{49FB1380-B164-4A2B-B733-03D107BD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Dzagon'a</cp:lastModifiedBy>
  <cp:revision>2</cp:revision>
  <dcterms:created xsi:type="dcterms:W3CDTF">2024-02-12T08:44:00Z</dcterms:created>
  <dcterms:modified xsi:type="dcterms:W3CDTF">2024-02-12T08:44:00Z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