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E4" w:rsidRPr="00AB3E8A" w:rsidRDefault="002D40E4" w:rsidP="002D40E4">
      <w:pPr>
        <w:spacing w:after="0" w:line="240" w:lineRule="auto"/>
        <w:jc w:val="both"/>
        <w:rPr>
          <w:rFonts w:ascii="Courier New" w:hAnsi="Courier New" w:cs="Courier New"/>
          <w:b/>
          <w:sz w:val="24"/>
          <w:szCs w:val="24"/>
        </w:rPr>
      </w:pPr>
      <w:bookmarkStart w:id="0" w:name="_GoBack"/>
      <w:bookmarkEnd w:id="0"/>
      <w:r w:rsidRPr="00AB3E8A">
        <w:rPr>
          <w:rFonts w:ascii="Courier New" w:hAnsi="Courier New" w:cs="Courier New"/>
          <w:b/>
          <w:sz w:val="24"/>
          <w:szCs w:val="24"/>
        </w:rPr>
        <w:t>IN THE LABOUR COURT OF ZIMBABWE</w:t>
      </w:r>
      <w:r w:rsidRPr="00AB3E8A">
        <w:rPr>
          <w:rFonts w:ascii="Courier New" w:hAnsi="Courier New" w:cs="Courier New"/>
          <w:b/>
          <w:sz w:val="24"/>
          <w:szCs w:val="24"/>
        </w:rPr>
        <w:tab/>
        <w:t>JUDGMENT NO LC/H/05/2014</w:t>
      </w:r>
    </w:p>
    <w:p w:rsidR="002D40E4" w:rsidRPr="00AB3E8A" w:rsidRDefault="002D40E4" w:rsidP="002D40E4">
      <w:pPr>
        <w:spacing w:after="0" w:line="240" w:lineRule="auto"/>
        <w:jc w:val="both"/>
        <w:rPr>
          <w:rFonts w:ascii="Courier New" w:hAnsi="Courier New" w:cs="Courier New"/>
          <w:b/>
          <w:sz w:val="24"/>
          <w:szCs w:val="24"/>
        </w:rPr>
      </w:pPr>
    </w:p>
    <w:p w:rsidR="002D40E4" w:rsidRDefault="002D40E4" w:rsidP="002D40E4">
      <w:pPr>
        <w:spacing w:after="0" w:line="240" w:lineRule="auto"/>
        <w:jc w:val="both"/>
        <w:rPr>
          <w:rFonts w:ascii="Courier New" w:hAnsi="Courier New" w:cs="Courier New"/>
          <w:b/>
          <w:sz w:val="24"/>
          <w:szCs w:val="24"/>
        </w:rPr>
      </w:pPr>
      <w:r w:rsidRPr="00AB3E8A">
        <w:rPr>
          <w:rFonts w:ascii="Courier New" w:hAnsi="Courier New" w:cs="Courier New"/>
          <w:b/>
          <w:sz w:val="24"/>
          <w:szCs w:val="24"/>
        </w:rPr>
        <w:t>HARARE, 9 SEPTEMBER 2013 &amp;</w:t>
      </w:r>
      <w:r w:rsidRPr="00AB3E8A">
        <w:rPr>
          <w:rFonts w:ascii="Courier New" w:hAnsi="Courier New" w:cs="Courier New"/>
          <w:b/>
          <w:sz w:val="24"/>
          <w:szCs w:val="24"/>
        </w:rPr>
        <w:tab/>
      </w:r>
      <w:r w:rsidRPr="00AB3E8A">
        <w:rPr>
          <w:rFonts w:ascii="Courier New" w:hAnsi="Courier New" w:cs="Courier New"/>
          <w:b/>
          <w:sz w:val="24"/>
          <w:szCs w:val="24"/>
        </w:rPr>
        <w:tab/>
        <w:t xml:space="preserve">   CASE NO LC/H/989/2012</w:t>
      </w:r>
    </w:p>
    <w:p w:rsidR="00C604B2" w:rsidRPr="00AB3E8A" w:rsidRDefault="00C604B2" w:rsidP="002D40E4">
      <w:pPr>
        <w:spacing w:after="0" w:line="240" w:lineRule="auto"/>
        <w:jc w:val="both"/>
        <w:rPr>
          <w:rFonts w:ascii="Courier New" w:hAnsi="Courier New" w:cs="Courier New"/>
          <w:b/>
          <w:sz w:val="24"/>
          <w:szCs w:val="24"/>
        </w:rPr>
      </w:pPr>
      <w:r>
        <w:rPr>
          <w:rFonts w:ascii="Courier New" w:hAnsi="Courier New" w:cs="Courier New"/>
          <w:b/>
          <w:sz w:val="24"/>
          <w:szCs w:val="24"/>
        </w:rPr>
        <w:t>28 FEBRUARY 2014</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p>
    <w:p w:rsidR="002D40E4" w:rsidRPr="00AB3E8A" w:rsidRDefault="002D40E4" w:rsidP="002D40E4">
      <w:pPr>
        <w:spacing w:after="0" w:line="240" w:lineRule="auto"/>
        <w:jc w:val="both"/>
        <w:rPr>
          <w:rFonts w:ascii="Courier New" w:hAnsi="Courier New" w:cs="Courier New"/>
          <w:b/>
          <w:sz w:val="24"/>
          <w:szCs w:val="24"/>
        </w:rPr>
      </w:pPr>
      <w:r w:rsidRPr="00AB3E8A">
        <w:rPr>
          <w:rFonts w:ascii="Courier New" w:hAnsi="Courier New" w:cs="Courier New"/>
          <w:b/>
          <w:sz w:val="24"/>
          <w:szCs w:val="24"/>
        </w:rPr>
        <w:t>NATIONAL BAKERIES</w:t>
      </w:r>
      <w:r w:rsidRPr="00AB3E8A">
        <w:rPr>
          <w:rFonts w:ascii="Courier New" w:hAnsi="Courier New" w:cs="Courier New"/>
          <w:b/>
          <w:sz w:val="24"/>
          <w:szCs w:val="24"/>
        </w:rPr>
        <w:tab/>
      </w:r>
      <w:r w:rsidRPr="00AB3E8A">
        <w:rPr>
          <w:rFonts w:ascii="Courier New" w:hAnsi="Courier New" w:cs="Courier New"/>
          <w:b/>
          <w:sz w:val="24"/>
          <w:szCs w:val="24"/>
        </w:rPr>
        <w:tab/>
      </w:r>
      <w:r w:rsidRPr="00AB3E8A">
        <w:rPr>
          <w:rFonts w:ascii="Courier New" w:hAnsi="Courier New" w:cs="Courier New"/>
          <w:b/>
          <w:sz w:val="24"/>
          <w:szCs w:val="24"/>
        </w:rPr>
        <w:tab/>
      </w:r>
      <w:r w:rsidRPr="00AB3E8A">
        <w:rPr>
          <w:rFonts w:ascii="Courier New" w:hAnsi="Courier New" w:cs="Courier New"/>
          <w:b/>
          <w:sz w:val="24"/>
          <w:szCs w:val="24"/>
        </w:rPr>
        <w:tab/>
      </w:r>
      <w:r w:rsidRPr="00AB3E8A">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Pr="00AB3E8A">
        <w:rPr>
          <w:rFonts w:ascii="Courier New" w:hAnsi="Courier New" w:cs="Courier New"/>
          <w:b/>
          <w:sz w:val="24"/>
          <w:szCs w:val="24"/>
        </w:rPr>
        <w:t>APPELLANT</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p>
    <w:p w:rsidR="002D40E4" w:rsidRPr="00AB3E8A" w:rsidRDefault="002D40E4" w:rsidP="002D40E4">
      <w:pPr>
        <w:spacing w:after="0" w:line="240" w:lineRule="auto"/>
        <w:jc w:val="both"/>
        <w:rPr>
          <w:rFonts w:ascii="Courier New" w:hAnsi="Courier New" w:cs="Courier New"/>
          <w:b/>
          <w:sz w:val="24"/>
          <w:szCs w:val="24"/>
        </w:rPr>
      </w:pPr>
      <w:r w:rsidRPr="00AB3E8A">
        <w:rPr>
          <w:rFonts w:ascii="Courier New" w:hAnsi="Courier New" w:cs="Courier New"/>
          <w:b/>
          <w:sz w:val="24"/>
          <w:szCs w:val="24"/>
        </w:rPr>
        <w:t>BONIFACE MADZVATSU</w:t>
      </w:r>
      <w:r w:rsidRPr="00AB3E8A">
        <w:rPr>
          <w:rFonts w:ascii="Courier New" w:hAnsi="Courier New" w:cs="Courier New"/>
          <w:b/>
          <w:sz w:val="24"/>
          <w:szCs w:val="24"/>
        </w:rPr>
        <w:tab/>
      </w:r>
      <w:r w:rsidRPr="00AB3E8A">
        <w:rPr>
          <w:rFonts w:ascii="Courier New" w:hAnsi="Courier New" w:cs="Courier New"/>
          <w:b/>
          <w:sz w:val="24"/>
          <w:szCs w:val="24"/>
        </w:rPr>
        <w:tab/>
      </w:r>
      <w:r w:rsidRPr="00AB3E8A">
        <w:rPr>
          <w:rFonts w:ascii="Courier New" w:hAnsi="Courier New" w:cs="Courier New"/>
          <w:b/>
          <w:sz w:val="24"/>
          <w:szCs w:val="24"/>
        </w:rPr>
        <w:tab/>
      </w:r>
      <w:r w:rsidRPr="00AB3E8A">
        <w:rPr>
          <w:rFonts w:ascii="Courier New" w:hAnsi="Courier New" w:cs="Courier New"/>
          <w:b/>
          <w:sz w:val="24"/>
          <w:szCs w:val="24"/>
        </w:rPr>
        <w:tab/>
      </w:r>
      <w:r w:rsidRPr="00AB3E8A">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Pr="00AB3E8A">
        <w:rPr>
          <w:rFonts w:ascii="Courier New" w:hAnsi="Courier New" w:cs="Courier New"/>
          <w:b/>
          <w:sz w:val="24"/>
          <w:szCs w:val="24"/>
        </w:rPr>
        <w:t>RESPONDENT</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r>
        <w:rPr>
          <w:rFonts w:ascii="Courier New" w:hAnsi="Courier New" w:cs="Courier New"/>
          <w:sz w:val="24"/>
          <w:szCs w:val="24"/>
        </w:rPr>
        <w:t>Before the Honourable B S Chidziva : Judge</w:t>
      </w:r>
    </w:p>
    <w:p w:rsidR="002D40E4" w:rsidRDefault="002D40E4" w:rsidP="002D40E4">
      <w:pPr>
        <w:spacing w:after="0" w:line="240" w:lineRule="auto"/>
        <w:jc w:val="both"/>
        <w:rPr>
          <w:rFonts w:ascii="Courier New" w:hAnsi="Courier New" w:cs="Courier New"/>
          <w:sz w:val="24"/>
          <w:szCs w:val="24"/>
        </w:rPr>
      </w:pPr>
    </w:p>
    <w:p w:rsidR="002D40E4" w:rsidRPr="00AB3E8A" w:rsidRDefault="002D40E4" w:rsidP="002D40E4">
      <w:pPr>
        <w:spacing w:after="0" w:line="240" w:lineRule="auto"/>
        <w:jc w:val="both"/>
        <w:rPr>
          <w:rFonts w:ascii="Courier New" w:hAnsi="Courier New" w:cs="Courier New"/>
          <w:b/>
          <w:sz w:val="24"/>
          <w:szCs w:val="24"/>
        </w:rPr>
      </w:pPr>
      <w:r w:rsidRPr="00AB3E8A">
        <w:rPr>
          <w:rFonts w:ascii="Courier New" w:hAnsi="Courier New" w:cs="Courier New"/>
          <w:b/>
          <w:sz w:val="24"/>
          <w:szCs w:val="24"/>
        </w:rPr>
        <w:t>For the Appellant</w:t>
      </w:r>
      <w:r w:rsidRPr="00AB3E8A">
        <w:rPr>
          <w:rFonts w:ascii="Courier New" w:hAnsi="Courier New" w:cs="Courier New"/>
          <w:b/>
          <w:sz w:val="24"/>
          <w:szCs w:val="24"/>
        </w:rPr>
        <w:tab/>
      </w:r>
      <w:r w:rsidRPr="00AB3E8A">
        <w:rPr>
          <w:rFonts w:ascii="Courier New" w:hAnsi="Courier New" w:cs="Courier New"/>
          <w:b/>
          <w:sz w:val="24"/>
          <w:szCs w:val="24"/>
        </w:rPr>
        <w:tab/>
        <w:t>E R Samukange (Legal Practitioner)</w:t>
      </w:r>
    </w:p>
    <w:p w:rsidR="002D40E4" w:rsidRPr="00AB3E8A" w:rsidRDefault="002D40E4" w:rsidP="002D40E4">
      <w:pPr>
        <w:spacing w:after="0" w:line="240" w:lineRule="auto"/>
        <w:jc w:val="both"/>
        <w:rPr>
          <w:rFonts w:ascii="Courier New" w:hAnsi="Courier New" w:cs="Courier New"/>
          <w:b/>
          <w:sz w:val="24"/>
          <w:szCs w:val="24"/>
        </w:rPr>
      </w:pPr>
    </w:p>
    <w:p w:rsidR="002D40E4" w:rsidRPr="00AB3E8A" w:rsidRDefault="002D40E4" w:rsidP="002D40E4">
      <w:pPr>
        <w:spacing w:after="0" w:line="240" w:lineRule="auto"/>
        <w:jc w:val="both"/>
        <w:rPr>
          <w:rFonts w:ascii="Courier New" w:hAnsi="Courier New" w:cs="Courier New"/>
          <w:b/>
          <w:sz w:val="24"/>
          <w:szCs w:val="24"/>
        </w:rPr>
      </w:pPr>
      <w:r w:rsidRPr="00AB3E8A">
        <w:rPr>
          <w:rFonts w:ascii="Courier New" w:hAnsi="Courier New" w:cs="Courier New"/>
          <w:b/>
          <w:sz w:val="24"/>
          <w:szCs w:val="24"/>
        </w:rPr>
        <w:t>For the Respondent</w:t>
      </w:r>
      <w:r w:rsidRPr="00AB3E8A">
        <w:rPr>
          <w:rFonts w:ascii="Courier New" w:hAnsi="Courier New" w:cs="Courier New"/>
          <w:b/>
          <w:sz w:val="24"/>
          <w:szCs w:val="24"/>
        </w:rPr>
        <w:tab/>
      </w:r>
      <w:r w:rsidRPr="00AB3E8A">
        <w:rPr>
          <w:rFonts w:ascii="Courier New" w:hAnsi="Courier New" w:cs="Courier New"/>
          <w:b/>
          <w:sz w:val="24"/>
          <w:szCs w:val="24"/>
        </w:rPr>
        <w:tab/>
        <w:t xml:space="preserve">V Mazhetese (Legal Practitioner) </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p>
    <w:p w:rsidR="002D40E4" w:rsidRPr="00AB3E8A" w:rsidRDefault="002D40E4" w:rsidP="002D40E4">
      <w:pPr>
        <w:spacing w:after="0" w:line="240" w:lineRule="auto"/>
        <w:jc w:val="both"/>
        <w:rPr>
          <w:rFonts w:ascii="Courier New" w:hAnsi="Courier New" w:cs="Courier New"/>
          <w:b/>
          <w:sz w:val="24"/>
          <w:szCs w:val="24"/>
        </w:rPr>
      </w:pPr>
      <w:r w:rsidRPr="00AB3E8A">
        <w:rPr>
          <w:rFonts w:ascii="Courier New" w:hAnsi="Courier New" w:cs="Courier New"/>
          <w:b/>
          <w:sz w:val="24"/>
          <w:szCs w:val="24"/>
        </w:rPr>
        <w:t>CHIDZIVA J:</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ind w:left="720"/>
        <w:jc w:val="both"/>
        <w:rPr>
          <w:rFonts w:ascii="Courier New" w:hAnsi="Courier New" w:cs="Courier New"/>
          <w:sz w:val="24"/>
          <w:szCs w:val="24"/>
        </w:rPr>
      </w:pPr>
      <w:r>
        <w:rPr>
          <w:rFonts w:ascii="Courier New" w:hAnsi="Courier New" w:cs="Courier New"/>
          <w:sz w:val="24"/>
          <w:szCs w:val="24"/>
        </w:rPr>
        <w:t>The brief facts of this matter are that:</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The respondent was employed by the appellant as a bakery checker</w:t>
      </w:r>
    </w:p>
    <w:p w:rsidR="002D40E4" w:rsidRPr="00BA120F" w:rsidRDefault="002D40E4" w:rsidP="002D40E4">
      <w:pPr>
        <w:spacing w:after="0" w:line="240" w:lineRule="auto"/>
        <w:ind w:left="360"/>
        <w:jc w:val="both"/>
        <w:rPr>
          <w:rFonts w:ascii="Courier New" w:hAnsi="Courier New" w:cs="Courier New"/>
          <w:sz w:val="24"/>
          <w:szCs w:val="24"/>
        </w:rPr>
      </w:pPr>
    </w:p>
    <w:p w:rsidR="002D40E4" w:rsidRDefault="002D40E4" w:rsidP="002D40E4">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On 11 July 2011 he was suspended from employment without pay and benefits.</w:t>
      </w:r>
    </w:p>
    <w:p w:rsidR="002D40E4" w:rsidRPr="00BA120F" w:rsidRDefault="002D40E4" w:rsidP="002D40E4">
      <w:pPr>
        <w:pStyle w:val="ListParagraph"/>
        <w:jc w:val="both"/>
        <w:rPr>
          <w:rFonts w:ascii="Courier New" w:hAnsi="Courier New" w:cs="Courier New"/>
          <w:sz w:val="24"/>
          <w:szCs w:val="24"/>
        </w:rPr>
      </w:pPr>
    </w:p>
    <w:p w:rsidR="002D40E4" w:rsidRDefault="002D40E4" w:rsidP="002D40E4">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 xml:space="preserve">On 15 July 2011 </w:t>
      </w:r>
      <w:r w:rsidR="00B26CCF">
        <w:rPr>
          <w:rFonts w:ascii="Courier New" w:hAnsi="Courier New" w:cs="Courier New"/>
          <w:sz w:val="24"/>
          <w:szCs w:val="24"/>
        </w:rPr>
        <w:t xml:space="preserve">the </w:t>
      </w:r>
      <w:r>
        <w:rPr>
          <w:rFonts w:ascii="Courier New" w:hAnsi="Courier New" w:cs="Courier New"/>
          <w:sz w:val="24"/>
          <w:szCs w:val="24"/>
        </w:rPr>
        <w:t xml:space="preserve">respondent was phoned by a workmate to report at work </w:t>
      </w:r>
      <w:r w:rsidR="00645A4E">
        <w:rPr>
          <w:rFonts w:ascii="Courier New" w:hAnsi="Courier New" w:cs="Courier New"/>
          <w:sz w:val="24"/>
          <w:szCs w:val="24"/>
        </w:rPr>
        <w:t>on</w:t>
      </w:r>
      <w:r>
        <w:rPr>
          <w:rFonts w:ascii="Courier New" w:hAnsi="Courier New" w:cs="Courier New"/>
          <w:sz w:val="24"/>
          <w:szCs w:val="24"/>
        </w:rPr>
        <w:t xml:space="preserve"> that day. He appeared for a hearing that day and he was dismissed from work.</w:t>
      </w:r>
    </w:p>
    <w:p w:rsidR="002D40E4" w:rsidRPr="007F13FE" w:rsidRDefault="002D40E4" w:rsidP="002D40E4">
      <w:pPr>
        <w:pStyle w:val="ListParagraph"/>
        <w:jc w:val="both"/>
        <w:rPr>
          <w:rFonts w:ascii="Courier New" w:hAnsi="Courier New" w:cs="Courier New"/>
          <w:sz w:val="24"/>
          <w:szCs w:val="24"/>
        </w:rPr>
      </w:pPr>
    </w:p>
    <w:p w:rsidR="002D40E4" w:rsidRDefault="002D40E4" w:rsidP="002D40E4">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On the 29 of July 2011 the respondent received a formal notification of the hearing. He was being charged for gross incompetence in performance of duties and habitual substantial neglect of duty.</w:t>
      </w:r>
    </w:p>
    <w:p w:rsidR="002D40E4" w:rsidRPr="00AC66B9" w:rsidRDefault="002D40E4" w:rsidP="002D40E4">
      <w:pPr>
        <w:pStyle w:val="ListParagraph"/>
        <w:jc w:val="both"/>
        <w:rPr>
          <w:rFonts w:ascii="Courier New" w:hAnsi="Courier New" w:cs="Courier New"/>
          <w:sz w:val="24"/>
          <w:szCs w:val="24"/>
        </w:rPr>
      </w:pPr>
    </w:p>
    <w:p w:rsidR="002D40E4" w:rsidRDefault="002D40E4" w:rsidP="002D40E4">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The respondent took up the matter f</w:t>
      </w:r>
      <w:r w:rsidR="00645A4E">
        <w:rPr>
          <w:rFonts w:ascii="Courier New" w:hAnsi="Courier New" w:cs="Courier New"/>
          <w:sz w:val="24"/>
          <w:szCs w:val="24"/>
        </w:rPr>
        <w:t>or</w:t>
      </w:r>
      <w:r>
        <w:rPr>
          <w:rFonts w:ascii="Courier New" w:hAnsi="Courier New" w:cs="Courier New"/>
          <w:sz w:val="24"/>
          <w:szCs w:val="24"/>
        </w:rPr>
        <w:t xml:space="preserve"> redress. The honourable arbitrator G Fereshi on 11 July 2011 issued an award in the respondent’s favour. The award was couched as follows:</w:t>
      </w:r>
    </w:p>
    <w:p w:rsidR="002D40E4" w:rsidRPr="00815EA2" w:rsidRDefault="002D40E4" w:rsidP="002D40E4">
      <w:pPr>
        <w:pStyle w:val="ListParagraph"/>
        <w:spacing w:line="240" w:lineRule="auto"/>
        <w:jc w:val="both"/>
        <w:rPr>
          <w:rFonts w:ascii="Courier New" w:hAnsi="Courier New" w:cs="Courier New"/>
          <w:sz w:val="24"/>
          <w:szCs w:val="24"/>
        </w:rPr>
      </w:pPr>
    </w:p>
    <w:p w:rsidR="002D40E4" w:rsidRDefault="002D40E4" w:rsidP="002D40E4">
      <w:pPr>
        <w:spacing w:after="0" w:line="240" w:lineRule="auto"/>
        <w:ind w:left="720"/>
        <w:jc w:val="both"/>
        <w:rPr>
          <w:rFonts w:ascii="Courier New" w:hAnsi="Courier New" w:cs="Courier New"/>
          <w:sz w:val="24"/>
          <w:szCs w:val="24"/>
        </w:rPr>
      </w:pPr>
      <w:r>
        <w:rPr>
          <w:rFonts w:ascii="Courier New" w:hAnsi="Courier New" w:cs="Courier New"/>
          <w:sz w:val="24"/>
          <w:szCs w:val="24"/>
        </w:rPr>
        <w:lastRenderedPageBreak/>
        <w:t>”Mr Madzvat</w:t>
      </w:r>
      <w:r w:rsidR="00645A4E">
        <w:rPr>
          <w:rFonts w:ascii="Courier New" w:hAnsi="Courier New" w:cs="Courier New"/>
          <w:sz w:val="24"/>
          <w:szCs w:val="24"/>
        </w:rPr>
        <w:t>su</w:t>
      </w:r>
      <w:r>
        <w:rPr>
          <w:rFonts w:ascii="Courier New" w:hAnsi="Courier New" w:cs="Courier New"/>
          <w:sz w:val="24"/>
          <w:szCs w:val="24"/>
        </w:rPr>
        <w:t xml:space="preserve"> is to be re-instated to his original position with full pay and benefits with effect from date of dismissal. If re-instatement is no longer possible the respondent is hereby ordered to pay complainant damages for loss of employment, the quantum of which is to be agreed between the parties </w:t>
      </w:r>
      <w:r w:rsidR="00CA20A6">
        <w:rPr>
          <w:rFonts w:ascii="Courier New" w:hAnsi="Courier New" w:cs="Courier New"/>
          <w:sz w:val="24"/>
          <w:szCs w:val="24"/>
        </w:rPr>
        <w:t xml:space="preserve">failure </w:t>
      </w:r>
      <w:r>
        <w:rPr>
          <w:rFonts w:ascii="Courier New" w:hAnsi="Courier New" w:cs="Courier New"/>
          <w:sz w:val="24"/>
          <w:szCs w:val="24"/>
        </w:rPr>
        <w:t>to which either party is to approach the arbitrator for quantification of damages. The respondent has the right to institute fresh proceedings against complacent. All payment is to be done by 15 December 2012.</w:t>
      </w:r>
    </w:p>
    <w:p w:rsidR="002D40E4" w:rsidRDefault="002D40E4" w:rsidP="002D40E4">
      <w:pPr>
        <w:spacing w:after="0" w:line="240" w:lineRule="auto"/>
        <w:ind w:left="360"/>
        <w:jc w:val="both"/>
        <w:rPr>
          <w:rFonts w:ascii="Courier New" w:hAnsi="Courier New" w:cs="Courier New"/>
          <w:sz w:val="24"/>
          <w:szCs w:val="24"/>
        </w:rPr>
      </w:pPr>
    </w:p>
    <w:p w:rsidR="002D40E4" w:rsidRDefault="002D40E4" w:rsidP="002D40E4">
      <w:pPr>
        <w:spacing w:after="0" w:line="240" w:lineRule="auto"/>
        <w:ind w:left="720"/>
        <w:jc w:val="both"/>
        <w:rPr>
          <w:rFonts w:ascii="Courier New" w:hAnsi="Courier New" w:cs="Courier New"/>
          <w:sz w:val="24"/>
          <w:szCs w:val="24"/>
        </w:rPr>
      </w:pPr>
      <w:r>
        <w:rPr>
          <w:rFonts w:ascii="Courier New" w:hAnsi="Courier New" w:cs="Courier New"/>
          <w:sz w:val="24"/>
          <w:szCs w:val="24"/>
        </w:rPr>
        <w:t>I so award.”</w:t>
      </w:r>
    </w:p>
    <w:p w:rsidR="002D40E4" w:rsidRDefault="002D40E4" w:rsidP="002D40E4">
      <w:pPr>
        <w:spacing w:after="0" w:line="240" w:lineRule="auto"/>
        <w:ind w:left="720"/>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has thus noted an appeal against this award. The grounds of appeal are as follows:</w:t>
      </w:r>
    </w:p>
    <w:p w:rsidR="002D40E4" w:rsidRDefault="002D40E4" w:rsidP="002D40E4">
      <w:pPr>
        <w:spacing w:after="0" w:line="360" w:lineRule="auto"/>
        <w:jc w:val="both"/>
        <w:rPr>
          <w:rFonts w:ascii="Courier New" w:hAnsi="Courier New" w:cs="Courier New"/>
          <w:sz w:val="24"/>
          <w:szCs w:val="24"/>
        </w:rPr>
      </w:pPr>
    </w:p>
    <w:p w:rsidR="002D40E4" w:rsidRPr="009F1950" w:rsidRDefault="002D40E4" w:rsidP="002D40E4">
      <w:pPr>
        <w:spacing w:after="0" w:line="240" w:lineRule="auto"/>
        <w:ind w:left="720" w:hanging="360"/>
        <w:jc w:val="both"/>
        <w:rPr>
          <w:rFonts w:ascii="Courier New" w:hAnsi="Courier New" w:cs="Courier New"/>
          <w:sz w:val="24"/>
          <w:szCs w:val="24"/>
        </w:rPr>
      </w:pPr>
      <w:r w:rsidRPr="009F1950">
        <w:rPr>
          <w:rFonts w:ascii="Courier New" w:hAnsi="Courier New" w:cs="Courier New"/>
          <w:sz w:val="24"/>
          <w:szCs w:val="24"/>
        </w:rPr>
        <w:t>“1 The arbitrator erred in holding that the respondent was un</w:t>
      </w:r>
      <w:r>
        <w:rPr>
          <w:rFonts w:ascii="Courier New" w:hAnsi="Courier New" w:cs="Courier New"/>
          <w:sz w:val="24"/>
          <w:szCs w:val="24"/>
        </w:rPr>
        <w:t>-</w:t>
      </w:r>
      <w:r w:rsidRPr="009F1950">
        <w:rPr>
          <w:rFonts w:ascii="Courier New" w:hAnsi="Courier New" w:cs="Courier New"/>
          <w:sz w:val="24"/>
          <w:szCs w:val="24"/>
        </w:rPr>
        <w:t>procedurally dismissed. The respondent was given the notice of hearing on 9 July 2011 and the hearing was conducted on 15 July 2012. All rules of procedure as required by law were observed.</w:t>
      </w:r>
    </w:p>
    <w:p w:rsidR="002D40E4" w:rsidRPr="009F1950" w:rsidRDefault="002D40E4" w:rsidP="002D40E4">
      <w:pPr>
        <w:spacing w:after="0" w:line="240" w:lineRule="auto"/>
        <w:ind w:left="720" w:hanging="360"/>
        <w:jc w:val="both"/>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r>
      <w:r w:rsidRPr="009F1950">
        <w:rPr>
          <w:rFonts w:ascii="Courier New" w:hAnsi="Courier New" w:cs="Courier New"/>
          <w:sz w:val="24"/>
          <w:szCs w:val="24"/>
        </w:rPr>
        <w:t xml:space="preserve">The arbitrator erred and misdirected herself in proceeding to determine the labour dispute before her on technicalities. Overwhelming evidence was given and </w:t>
      </w:r>
      <w:r>
        <w:rPr>
          <w:rFonts w:ascii="Courier New" w:hAnsi="Courier New" w:cs="Courier New"/>
          <w:sz w:val="24"/>
          <w:szCs w:val="24"/>
        </w:rPr>
        <w:t>le</w:t>
      </w:r>
      <w:r w:rsidRPr="009F1950">
        <w:rPr>
          <w:rFonts w:ascii="Courier New" w:hAnsi="Courier New" w:cs="Courier New"/>
          <w:sz w:val="24"/>
          <w:szCs w:val="24"/>
        </w:rPr>
        <w:t xml:space="preserve">d to the effect that the respondent had </w:t>
      </w:r>
      <w:r>
        <w:rPr>
          <w:rFonts w:ascii="Courier New" w:hAnsi="Courier New" w:cs="Courier New"/>
          <w:sz w:val="24"/>
          <w:szCs w:val="24"/>
        </w:rPr>
        <w:t>defraundedt</w:t>
      </w:r>
      <w:r w:rsidRPr="009F1950">
        <w:rPr>
          <w:rFonts w:ascii="Courier New" w:hAnsi="Courier New" w:cs="Courier New"/>
          <w:sz w:val="24"/>
          <w:szCs w:val="24"/>
        </w:rPr>
        <w:t>he appellant.</w:t>
      </w:r>
    </w:p>
    <w:p w:rsidR="002D40E4" w:rsidRDefault="002D40E4" w:rsidP="002D40E4">
      <w:pPr>
        <w:spacing w:after="0" w:line="240" w:lineRule="auto"/>
        <w:ind w:left="720" w:hanging="360"/>
        <w:jc w:val="both"/>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The arbitrator found that the respondent should benefit from his over misconduct and this is erroneous at law.</w:t>
      </w:r>
    </w:p>
    <w:p w:rsidR="002D40E4" w:rsidRPr="009F1950" w:rsidRDefault="002D40E4" w:rsidP="002D40E4">
      <w:pPr>
        <w:spacing w:after="0" w:line="240" w:lineRule="auto"/>
        <w:ind w:left="720" w:hanging="360"/>
        <w:jc w:val="both"/>
        <w:rPr>
          <w:rFonts w:ascii="Courier New" w:hAnsi="Courier New" w:cs="Courier New"/>
          <w:sz w:val="24"/>
          <w:szCs w:val="24"/>
        </w:rPr>
      </w:pPr>
      <w:r>
        <w:rPr>
          <w:rFonts w:ascii="Courier New" w:hAnsi="Courier New" w:cs="Courier New"/>
          <w:sz w:val="24"/>
          <w:szCs w:val="24"/>
        </w:rPr>
        <w:t>4.</w:t>
      </w:r>
      <w:r>
        <w:rPr>
          <w:rFonts w:ascii="Courier New" w:hAnsi="Courier New" w:cs="Courier New"/>
          <w:sz w:val="24"/>
          <w:szCs w:val="24"/>
        </w:rPr>
        <w:tab/>
      </w:r>
      <w:r w:rsidRPr="009F1950">
        <w:rPr>
          <w:rFonts w:ascii="Courier New" w:hAnsi="Courier New" w:cs="Courier New"/>
          <w:sz w:val="24"/>
          <w:szCs w:val="24"/>
        </w:rPr>
        <w:t>The arbitrator erred and misdirected herself in proceeding to hold that the respondent be re-instated with full pay and benefits from the 11</w:t>
      </w:r>
      <w:r w:rsidRPr="009F1950">
        <w:rPr>
          <w:rFonts w:ascii="Courier New" w:hAnsi="Courier New" w:cs="Courier New"/>
          <w:sz w:val="24"/>
          <w:szCs w:val="24"/>
          <w:vertAlign w:val="superscript"/>
        </w:rPr>
        <w:t>th</w:t>
      </w:r>
      <w:r w:rsidRPr="009F1950">
        <w:rPr>
          <w:rFonts w:ascii="Courier New" w:hAnsi="Courier New" w:cs="Courier New"/>
          <w:sz w:val="24"/>
          <w:szCs w:val="24"/>
        </w:rPr>
        <w:t xml:space="preserve"> of July 2011 when the respondent was dismissed on the 19</w:t>
      </w:r>
      <w:r w:rsidRPr="009F1950">
        <w:rPr>
          <w:rFonts w:ascii="Courier New" w:hAnsi="Courier New" w:cs="Courier New"/>
          <w:sz w:val="24"/>
          <w:szCs w:val="24"/>
          <w:vertAlign w:val="superscript"/>
        </w:rPr>
        <w:t>th</w:t>
      </w:r>
      <w:r w:rsidRPr="009F1950">
        <w:rPr>
          <w:rFonts w:ascii="Courier New" w:hAnsi="Courier New" w:cs="Courier New"/>
          <w:sz w:val="24"/>
          <w:szCs w:val="24"/>
        </w:rPr>
        <w:t xml:space="preserve"> of July 2011. The alleged date of dismissal by the learned arbitrator is erroneous.</w:t>
      </w:r>
    </w:p>
    <w:p w:rsidR="002D40E4" w:rsidRPr="009F1950" w:rsidRDefault="002D40E4" w:rsidP="002D40E4">
      <w:pPr>
        <w:spacing w:after="0" w:line="240" w:lineRule="auto"/>
        <w:ind w:left="720" w:hanging="360"/>
        <w:jc w:val="both"/>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rPr>
        <w:tab/>
      </w:r>
      <w:r w:rsidRPr="009F1950">
        <w:rPr>
          <w:rFonts w:ascii="Courier New" w:hAnsi="Courier New" w:cs="Courier New"/>
          <w:sz w:val="24"/>
          <w:szCs w:val="24"/>
        </w:rPr>
        <w:t>The learned arbitrator also erred at law in not f</w:t>
      </w:r>
      <w:r w:rsidR="00645A4E">
        <w:rPr>
          <w:rFonts w:ascii="Courier New" w:hAnsi="Courier New" w:cs="Courier New"/>
          <w:sz w:val="24"/>
          <w:szCs w:val="24"/>
        </w:rPr>
        <w:t>i</w:t>
      </w:r>
      <w:r w:rsidRPr="009F1950">
        <w:rPr>
          <w:rFonts w:ascii="Courier New" w:hAnsi="Courier New" w:cs="Courier New"/>
          <w:sz w:val="24"/>
          <w:szCs w:val="24"/>
        </w:rPr>
        <w:t xml:space="preserve">nding from the appellant in circumstances where it was clear that dismissal was the appropriate remedy available as far as the respondent’s conduct was concerned.” </w:t>
      </w:r>
    </w:p>
    <w:p w:rsidR="002D40E4" w:rsidRDefault="002D40E4" w:rsidP="002D40E4">
      <w:pPr>
        <w:spacing w:after="0" w:line="240" w:lineRule="auto"/>
        <w:ind w:left="720"/>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thus prayed that the arbitral award be set aside and be substituted with the following:</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ind w:left="720"/>
        <w:jc w:val="both"/>
        <w:rPr>
          <w:rFonts w:ascii="Courier New" w:hAnsi="Courier New" w:cs="Courier New"/>
          <w:sz w:val="24"/>
          <w:szCs w:val="24"/>
        </w:rPr>
      </w:pPr>
      <w:r>
        <w:rPr>
          <w:rFonts w:ascii="Courier New" w:hAnsi="Courier New" w:cs="Courier New"/>
          <w:sz w:val="24"/>
          <w:szCs w:val="24"/>
        </w:rPr>
        <w:t>“… that the respondent, Boniface Madzvatsu</w:t>
      </w:r>
      <w:r w:rsidR="00645A4E">
        <w:rPr>
          <w:rFonts w:ascii="Courier New" w:hAnsi="Courier New" w:cs="Courier New"/>
          <w:sz w:val="24"/>
          <w:szCs w:val="24"/>
        </w:rPr>
        <w:t>’s</w:t>
      </w:r>
      <w:r>
        <w:rPr>
          <w:rFonts w:ascii="Courier New" w:hAnsi="Courier New" w:cs="Courier New"/>
          <w:sz w:val="24"/>
          <w:szCs w:val="24"/>
        </w:rPr>
        <w:t xml:space="preserve"> dismissal from employment on the 19</w:t>
      </w:r>
      <w:r w:rsidRPr="000C7177">
        <w:rPr>
          <w:rFonts w:ascii="Courier New" w:hAnsi="Courier New" w:cs="Courier New"/>
          <w:sz w:val="24"/>
          <w:szCs w:val="24"/>
          <w:vertAlign w:val="superscript"/>
        </w:rPr>
        <w:t>th</w:t>
      </w:r>
      <w:r>
        <w:rPr>
          <w:rFonts w:ascii="Courier New" w:hAnsi="Courier New" w:cs="Courier New"/>
          <w:sz w:val="24"/>
          <w:szCs w:val="24"/>
        </w:rPr>
        <w:t xml:space="preserve"> of July 2011 be and hereby upheld.”</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240" w:lineRule="auto"/>
        <w:ind w:left="720"/>
        <w:jc w:val="both"/>
        <w:rPr>
          <w:rFonts w:ascii="Courier New" w:hAnsi="Courier New" w:cs="Courier New"/>
          <w:sz w:val="24"/>
          <w:szCs w:val="24"/>
        </w:rPr>
      </w:pPr>
      <w:r>
        <w:rPr>
          <w:rFonts w:ascii="Courier New" w:hAnsi="Courier New" w:cs="Courier New"/>
          <w:sz w:val="24"/>
          <w:szCs w:val="24"/>
        </w:rPr>
        <w:lastRenderedPageBreak/>
        <w:t>The respondent in response told the court that:</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The grounds of appeal are frivolous and vexatious.</w:t>
      </w:r>
    </w:p>
    <w:p w:rsidR="002D40E4" w:rsidRDefault="002D40E4" w:rsidP="002D40E4">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correctly noted that the procedural irregularities were so gross to be condoned.</w:t>
      </w:r>
    </w:p>
    <w:p w:rsidR="002D40E4" w:rsidRDefault="002D40E4" w:rsidP="002D40E4">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An appeal to the Labour Court lies on a point of law. The grounds of appeal do not raise any point of law.</w:t>
      </w:r>
    </w:p>
    <w:p w:rsidR="002D40E4" w:rsidRDefault="002D40E4" w:rsidP="002D40E4">
      <w:pPr>
        <w:spacing w:after="0" w:line="240" w:lineRule="auto"/>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therefore prayed that appeal be dismissed with costs.</w:t>
      </w:r>
    </w:p>
    <w:p w:rsidR="002D40E4" w:rsidRDefault="002D40E4" w:rsidP="002D40E4">
      <w:pPr>
        <w:spacing w:after="0" w:line="240" w:lineRule="auto"/>
        <w:ind w:firstLine="360"/>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When the parties appeared before this court on 10 September 2013, Mr </w:t>
      </w:r>
      <w:r>
        <w:rPr>
          <w:rFonts w:ascii="Courier New" w:hAnsi="Courier New" w:cs="Courier New"/>
          <w:i/>
          <w:sz w:val="24"/>
          <w:szCs w:val="24"/>
        </w:rPr>
        <w:t>Samukange</w:t>
      </w:r>
      <w:r>
        <w:rPr>
          <w:rFonts w:ascii="Courier New" w:hAnsi="Courier New" w:cs="Courier New"/>
          <w:sz w:val="24"/>
          <w:szCs w:val="24"/>
        </w:rPr>
        <w:t xml:space="preserve"> who was appearing for the respondent then applied that the matter be postponed </w:t>
      </w:r>
      <w:r>
        <w:rPr>
          <w:rFonts w:ascii="Courier New" w:hAnsi="Courier New" w:cs="Courier New"/>
          <w:i/>
          <w:sz w:val="24"/>
          <w:szCs w:val="24"/>
        </w:rPr>
        <w:t>sine die</w:t>
      </w:r>
      <w:r>
        <w:rPr>
          <w:rFonts w:ascii="Courier New" w:hAnsi="Courier New" w:cs="Courier New"/>
          <w:sz w:val="24"/>
          <w:szCs w:val="24"/>
        </w:rPr>
        <w:t>. He told the court that there was another matter preceding in the High Court relating to the arbitral award. He submitted that the results that would come out of the High Court had a direct</w:t>
      </w:r>
      <w:r w:rsidR="00645A4E">
        <w:rPr>
          <w:rFonts w:ascii="Courier New" w:hAnsi="Courier New" w:cs="Courier New"/>
          <w:sz w:val="24"/>
          <w:szCs w:val="24"/>
        </w:rPr>
        <w:t xml:space="preserve"> bearing</w:t>
      </w:r>
      <w:r>
        <w:rPr>
          <w:rFonts w:ascii="Courier New" w:hAnsi="Courier New" w:cs="Courier New"/>
          <w:sz w:val="24"/>
          <w:szCs w:val="24"/>
        </w:rPr>
        <w:t xml:space="preserve"> on this appeal.</w:t>
      </w:r>
    </w:p>
    <w:p w:rsidR="002D40E4" w:rsidRDefault="002D40E4" w:rsidP="002D40E4">
      <w:pPr>
        <w:spacing w:after="0" w:line="240" w:lineRule="auto"/>
        <w:ind w:firstLine="720"/>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Mr Mazhetese opposed the app</w:t>
      </w:r>
      <w:r w:rsidR="00645A4E">
        <w:rPr>
          <w:rFonts w:ascii="Courier New" w:hAnsi="Courier New" w:cs="Courier New"/>
          <w:sz w:val="24"/>
          <w:szCs w:val="24"/>
        </w:rPr>
        <w:t>lication</w:t>
      </w:r>
      <w:r>
        <w:rPr>
          <w:rFonts w:ascii="Courier New" w:hAnsi="Courier New" w:cs="Courier New"/>
          <w:sz w:val="24"/>
          <w:szCs w:val="24"/>
        </w:rPr>
        <w:t xml:space="preserve"> and told the court that the High Court and Labour Court enjoy different jurisdiction. It was further submitted that it is not known when the High Court will finalise the matter.</w:t>
      </w:r>
    </w:p>
    <w:p w:rsidR="002D40E4" w:rsidRDefault="002D40E4" w:rsidP="002D40E4">
      <w:pPr>
        <w:spacing w:after="0" w:line="240" w:lineRule="auto"/>
        <w:ind w:firstLine="720"/>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has not told the court what this matter at the High Court is all about. The appellant should have applied for stay of execution of the award as provided for in terms of s </w:t>
      </w:r>
      <w:r w:rsidR="00645A4E">
        <w:rPr>
          <w:rFonts w:ascii="Courier New" w:hAnsi="Courier New" w:cs="Courier New"/>
          <w:sz w:val="24"/>
          <w:szCs w:val="24"/>
        </w:rPr>
        <w:t>92 E (3)</w:t>
      </w:r>
      <w:r>
        <w:rPr>
          <w:rFonts w:ascii="Courier New" w:hAnsi="Courier New" w:cs="Courier New"/>
          <w:sz w:val="24"/>
          <w:szCs w:val="24"/>
        </w:rPr>
        <w:t>of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w:t>
      </w:r>
    </w:p>
    <w:p w:rsidR="002D40E4" w:rsidRDefault="002D40E4" w:rsidP="002D40E4">
      <w:pPr>
        <w:spacing w:after="0" w:line="240" w:lineRule="auto"/>
        <w:ind w:firstLine="720"/>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other option is that </w:t>
      </w:r>
      <w:r w:rsidR="00645A4E">
        <w:rPr>
          <w:rFonts w:ascii="Courier New" w:hAnsi="Courier New" w:cs="Courier New"/>
          <w:sz w:val="24"/>
          <w:szCs w:val="24"/>
        </w:rPr>
        <w:t xml:space="preserve">the </w:t>
      </w:r>
      <w:r>
        <w:rPr>
          <w:rFonts w:ascii="Courier New" w:hAnsi="Courier New" w:cs="Courier New"/>
          <w:sz w:val="24"/>
          <w:szCs w:val="24"/>
        </w:rPr>
        <w:t xml:space="preserve">appellant should have just withdrawn the appeal </w:t>
      </w:r>
      <w:r w:rsidR="00645A4E">
        <w:rPr>
          <w:rFonts w:ascii="Courier New" w:hAnsi="Courier New" w:cs="Courier New"/>
          <w:sz w:val="24"/>
          <w:szCs w:val="24"/>
        </w:rPr>
        <w:t>if he had chosen to deal with the High Court.</w:t>
      </w:r>
    </w:p>
    <w:p w:rsidR="002D40E4" w:rsidRDefault="002D40E4" w:rsidP="002D40E4">
      <w:pPr>
        <w:spacing w:after="0" w:line="240" w:lineRule="auto"/>
        <w:ind w:firstLine="720"/>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view of this the </w:t>
      </w:r>
      <w:r w:rsidR="00645A4E">
        <w:rPr>
          <w:rFonts w:ascii="Courier New" w:hAnsi="Courier New" w:cs="Courier New"/>
          <w:sz w:val="24"/>
          <w:szCs w:val="24"/>
        </w:rPr>
        <w:t>court finds</w:t>
      </w:r>
      <w:r>
        <w:rPr>
          <w:rFonts w:ascii="Courier New" w:hAnsi="Courier New" w:cs="Courier New"/>
          <w:sz w:val="24"/>
          <w:szCs w:val="24"/>
        </w:rPr>
        <w:t xml:space="preserve"> that the application for postponement </w:t>
      </w:r>
      <w:r>
        <w:rPr>
          <w:rFonts w:ascii="Courier New" w:hAnsi="Courier New" w:cs="Courier New"/>
          <w:i/>
          <w:sz w:val="24"/>
          <w:szCs w:val="24"/>
        </w:rPr>
        <w:t>sine die</w:t>
      </w:r>
      <w:r>
        <w:rPr>
          <w:rFonts w:ascii="Courier New" w:hAnsi="Courier New" w:cs="Courier New"/>
          <w:sz w:val="24"/>
          <w:szCs w:val="24"/>
        </w:rPr>
        <w:t xml:space="preserve"> is without merit.</w:t>
      </w:r>
    </w:p>
    <w:p w:rsidR="002D40E4" w:rsidRDefault="002D40E4" w:rsidP="002D40E4">
      <w:pPr>
        <w:spacing w:after="0" w:line="360" w:lineRule="auto"/>
        <w:ind w:firstLine="720"/>
        <w:jc w:val="both"/>
        <w:rPr>
          <w:rFonts w:ascii="Courier New" w:hAnsi="Courier New" w:cs="Courier New"/>
          <w:sz w:val="24"/>
          <w:szCs w:val="24"/>
        </w:rPr>
      </w:pPr>
    </w:p>
    <w:p w:rsidR="002D40E4" w:rsidRDefault="002D40E4" w:rsidP="002D40E4">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therefore ordered that:</w:t>
      </w:r>
    </w:p>
    <w:p w:rsidR="002D40E4" w:rsidRDefault="002D40E4" w:rsidP="002D40E4">
      <w:pPr>
        <w:spacing w:after="0" w:line="360" w:lineRule="auto"/>
        <w:jc w:val="both"/>
        <w:rPr>
          <w:rFonts w:ascii="Courier New" w:hAnsi="Courier New" w:cs="Courier New"/>
          <w:sz w:val="24"/>
          <w:szCs w:val="24"/>
        </w:rPr>
      </w:pPr>
    </w:p>
    <w:p w:rsidR="002D40E4" w:rsidRDefault="002D40E4" w:rsidP="002D40E4">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application for postponement be and is hereby dismissed with costs.</w:t>
      </w:r>
    </w:p>
    <w:p w:rsidR="002D40E4" w:rsidRDefault="002D40E4" w:rsidP="002D40E4">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Registrar is directed to set down the appeal for hearing.</w:t>
      </w:r>
    </w:p>
    <w:p w:rsidR="002D40E4" w:rsidRDefault="002D40E4" w:rsidP="002D40E4">
      <w:pPr>
        <w:spacing w:after="0" w:line="360" w:lineRule="auto"/>
        <w:jc w:val="both"/>
        <w:rPr>
          <w:rFonts w:ascii="Courier New" w:hAnsi="Courier New" w:cs="Courier New"/>
          <w:sz w:val="24"/>
          <w:szCs w:val="24"/>
        </w:rPr>
      </w:pPr>
    </w:p>
    <w:p w:rsidR="002D40E4" w:rsidRDefault="002D40E4" w:rsidP="002D40E4">
      <w:pPr>
        <w:spacing w:after="0" w:line="360" w:lineRule="auto"/>
        <w:jc w:val="both"/>
        <w:rPr>
          <w:rFonts w:ascii="Courier New" w:hAnsi="Courier New" w:cs="Courier New"/>
          <w:sz w:val="24"/>
          <w:szCs w:val="24"/>
        </w:rPr>
      </w:pPr>
    </w:p>
    <w:p w:rsidR="002D40E4" w:rsidRDefault="002D40E4" w:rsidP="002D40E4">
      <w:pPr>
        <w:spacing w:after="0" w:line="360" w:lineRule="auto"/>
        <w:jc w:val="both"/>
        <w:rPr>
          <w:rFonts w:ascii="Courier New" w:hAnsi="Courier New" w:cs="Courier New"/>
          <w:sz w:val="24"/>
          <w:szCs w:val="24"/>
        </w:rPr>
      </w:pPr>
    </w:p>
    <w:p w:rsidR="002D40E4" w:rsidRPr="00AB3E8A" w:rsidRDefault="002D40E4" w:rsidP="002D40E4">
      <w:pPr>
        <w:spacing w:after="0" w:line="360" w:lineRule="auto"/>
        <w:jc w:val="both"/>
        <w:rPr>
          <w:rFonts w:ascii="Courier New" w:hAnsi="Courier New" w:cs="Courier New"/>
          <w:b/>
          <w:sz w:val="24"/>
          <w:szCs w:val="24"/>
        </w:rPr>
      </w:pPr>
      <w:r w:rsidRPr="00AB3E8A">
        <w:rPr>
          <w:rFonts w:ascii="Courier New" w:hAnsi="Courier New" w:cs="Courier New"/>
          <w:b/>
          <w:i/>
          <w:sz w:val="24"/>
          <w:szCs w:val="24"/>
        </w:rPr>
        <w:t>Venturas&amp;Samukange</w:t>
      </w:r>
      <w:r w:rsidRPr="00AB3E8A">
        <w:rPr>
          <w:rFonts w:ascii="Courier New" w:hAnsi="Courier New" w:cs="Courier New"/>
          <w:b/>
          <w:sz w:val="24"/>
          <w:szCs w:val="24"/>
        </w:rPr>
        <w:t>, appellant’s legal practitioners</w:t>
      </w:r>
    </w:p>
    <w:p w:rsidR="002D40E4" w:rsidRPr="00AB3E8A" w:rsidRDefault="002D40E4" w:rsidP="002D40E4">
      <w:pPr>
        <w:spacing w:after="0" w:line="360" w:lineRule="auto"/>
        <w:jc w:val="both"/>
        <w:rPr>
          <w:rFonts w:ascii="Courier New" w:hAnsi="Courier New" w:cs="Courier New"/>
          <w:b/>
          <w:sz w:val="24"/>
          <w:szCs w:val="24"/>
        </w:rPr>
      </w:pPr>
      <w:r w:rsidRPr="00AB3E8A">
        <w:rPr>
          <w:rFonts w:ascii="Courier New" w:hAnsi="Courier New" w:cs="Courier New"/>
          <w:b/>
          <w:i/>
          <w:sz w:val="24"/>
          <w:szCs w:val="24"/>
        </w:rPr>
        <w:t>J Mambara&amp; Partners</w:t>
      </w:r>
      <w:r w:rsidRPr="00AB3E8A">
        <w:rPr>
          <w:rFonts w:ascii="Courier New" w:hAnsi="Courier New" w:cs="Courier New"/>
          <w:b/>
          <w:sz w:val="24"/>
          <w:szCs w:val="24"/>
        </w:rPr>
        <w:t xml:space="preserve">, respondent’s legal practitioners </w:t>
      </w:r>
    </w:p>
    <w:p w:rsidR="002D40E4" w:rsidRPr="00E32F96" w:rsidRDefault="002D40E4" w:rsidP="002D40E4">
      <w:pPr>
        <w:spacing w:after="0" w:line="360" w:lineRule="auto"/>
        <w:ind w:firstLine="360"/>
        <w:jc w:val="both"/>
        <w:rPr>
          <w:rFonts w:ascii="Courier New" w:hAnsi="Courier New" w:cs="Courier New"/>
          <w:sz w:val="24"/>
          <w:szCs w:val="24"/>
        </w:rPr>
      </w:pPr>
    </w:p>
    <w:p w:rsidR="002D40E4" w:rsidRPr="000C7177" w:rsidRDefault="002D40E4" w:rsidP="002D40E4">
      <w:pPr>
        <w:spacing w:after="0" w:line="240" w:lineRule="auto"/>
        <w:jc w:val="both"/>
        <w:rPr>
          <w:rFonts w:ascii="Courier New" w:hAnsi="Courier New" w:cs="Courier New"/>
          <w:sz w:val="24"/>
          <w:szCs w:val="24"/>
        </w:rPr>
      </w:pPr>
    </w:p>
    <w:p w:rsidR="002D40E4" w:rsidRPr="00815EA2" w:rsidRDefault="002D40E4" w:rsidP="002D40E4">
      <w:pPr>
        <w:spacing w:after="0" w:line="240" w:lineRule="auto"/>
        <w:ind w:left="360"/>
        <w:jc w:val="both"/>
        <w:rPr>
          <w:rFonts w:ascii="Courier New" w:hAnsi="Courier New" w:cs="Courier New"/>
          <w:sz w:val="24"/>
          <w:szCs w:val="24"/>
        </w:rPr>
      </w:pPr>
    </w:p>
    <w:p w:rsidR="003D1E1F" w:rsidRDefault="003D1E1F"/>
    <w:sectPr w:rsidR="003D1E1F" w:rsidSect="00AB3E8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22F" w:rsidRDefault="009E322F">
      <w:pPr>
        <w:spacing w:after="0" w:line="240" w:lineRule="auto"/>
      </w:pPr>
      <w:r>
        <w:separator/>
      </w:r>
    </w:p>
  </w:endnote>
  <w:endnote w:type="continuationSeparator" w:id="1">
    <w:p w:rsidR="009E322F" w:rsidRDefault="009E3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089945"/>
      <w:docPartObj>
        <w:docPartGallery w:val="Page Numbers (Bottom of Page)"/>
        <w:docPartUnique/>
      </w:docPartObj>
    </w:sdtPr>
    <w:sdtEndPr>
      <w:rPr>
        <w:noProof/>
      </w:rPr>
    </w:sdtEndPr>
    <w:sdtContent>
      <w:p w:rsidR="00AB3E8A" w:rsidRDefault="00713F2E">
        <w:pPr>
          <w:pStyle w:val="Footer"/>
          <w:jc w:val="center"/>
        </w:pPr>
        <w:r>
          <w:fldChar w:fldCharType="begin"/>
        </w:r>
        <w:r w:rsidR="002D40E4">
          <w:instrText xml:space="preserve"> PAGE   \* MERGEFORMAT </w:instrText>
        </w:r>
        <w:r>
          <w:fldChar w:fldCharType="separate"/>
        </w:r>
        <w:r w:rsidR="00AF50DA">
          <w:rPr>
            <w:noProof/>
          </w:rPr>
          <w:t>4</w:t>
        </w:r>
        <w:r>
          <w:rPr>
            <w:noProof/>
          </w:rPr>
          <w:fldChar w:fldCharType="end"/>
        </w:r>
      </w:p>
    </w:sdtContent>
  </w:sdt>
  <w:p w:rsidR="00AB3E8A" w:rsidRDefault="009E3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22F" w:rsidRDefault="009E322F">
      <w:pPr>
        <w:spacing w:after="0" w:line="240" w:lineRule="auto"/>
      </w:pPr>
      <w:r>
        <w:separator/>
      </w:r>
    </w:p>
  </w:footnote>
  <w:footnote w:type="continuationSeparator" w:id="1">
    <w:p w:rsidR="009E322F" w:rsidRDefault="009E32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E8A" w:rsidRDefault="002D40E4">
    <w:pPr>
      <w:pStyle w:val="Header"/>
    </w:pPr>
    <w:r>
      <w:rPr>
        <w:rFonts w:ascii="Courier New" w:hAnsi="Courier New" w:cs="Courier New"/>
        <w:b/>
        <w:sz w:val="24"/>
        <w:szCs w:val="24"/>
      </w:rPr>
      <w:tab/>
    </w:r>
    <w:r>
      <w:rPr>
        <w:rFonts w:ascii="Courier New" w:hAnsi="Courier New" w:cs="Courier New"/>
        <w:b/>
        <w:sz w:val="24"/>
        <w:szCs w:val="24"/>
      </w:rPr>
      <w:tab/>
    </w:r>
    <w:r w:rsidRPr="00AB3E8A">
      <w:rPr>
        <w:rFonts w:ascii="Courier New" w:hAnsi="Courier New" w:cs="Courier New"/>
        <w:b/>
        <w:sz w:val="24"/>
        <w:szCs w:val="24"/>
      </w:rPr>
      <w:t>JUDGMENT NO LC/H/05/2014</w:t>
    </w:r>
  </w:p>
  <w:p w:rsidR="00AB3E8A" w:rsidRDefault="009E32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F38D5"/>
    <w:multiLevelType w:val="hybridMultilevel"/>
    <w:tmpl w:val="98403538"/>
    <w:lvl w:ilvl="0" w:tplc="0922B8E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15E73E2"/>
    <w:multiLevelType w:val="hybridMultilevel"/>
    <w:tmpl w:val="E270750C"/>
    <w:lvl w:ilvl="0" w:tplc="5B72BA9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F077DF9"/>
    <w:multiLevelType w:val="hybridMultilevel"/>
    <w:tmpl w:val="F2CC3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40E4"/>
    <w:rsid w:val="000E0605"/>
    <w:rsid w:val="001303F1"/>
    <w:rsid w:val="002D40E4"/>
    <w:rsid w:val="00372CEB"/>
    <w:rsid w:val="003D1E1F"/>
    <w:rsid w:val="005775D8"/>
    <w:rsid w:val="00645A4E"/>
    <w:rsid w:val="00713F2E"/>
    <w:rsid w:val="00830DCB"/>
    <w:rsid w:val="009E322F"/>
    <w:rsid w:val="00AA356C"/>
    <w:rsid w:val="00AF50DA"/>
    <w:rsid w:val="00B26CCF"/>
    <w:rsid w:val="00C604B2"/>
    <w:rsid w:val="00CA20A6"/>
    <w:rsid w:val="00E460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0E4"/>
    <w:pPr>
      <w:ind w:left="720"/>
      <w:contextualSpacing/>
    </w:pPr>
  </w:style>
  <w:style w:type="paragraph" w:styleId="Header">
    <w:name w:val="header"/>
    <w:basedOn w:val="Normal"/>
    <w:link w:val="HeaderChar"/>
    <w:uiPriority w:val="99"/>
    <w:unhideWhenUsed/>
    <w:rsid w:val="002D4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0E4"/>
  </w:style>
  <w:style w:type="paragraph" w:styleId="Footer">
    <w:name w:val="footer"/>
    <w:basedOn w:val="Normal"/>
    <w:link w:val="FooterChar"/>
    <w:uiPriority w:val="99"/>
    <w:unhideWhenUsed/>
    <w:rsid w:val="002D4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0E4"/>
  </w:style>
  <w:style w:type="paragraph" w:styleId="BalloonText">
    <w:name w:val="Balloon Text"/>
    <w:basedOn w:val="Normal"/>
    <w:link w:val="BalloonTextChar"/>
    <w:uiPriority w:val="99"/>
    <w:semiHidden/>
    <w:unhideWhenUsed/>
    <w:rsid w:val="00CA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0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0E4"/>
    <w:pPr>
      <w:ind w:left="720"/>
      <w:contextualSpacing/>
    </w:pPr>
  </w:style>
  <w:style w:type="paragraph" w:styleId="Header">
    <w:name w:val="header"/>
    <w:basedOn w:val="Normal"/>
    <w:link w:val="HeaderChar"/>
    <w:uiPriority w:val="99"/>
    <w:unhideWhenUsed/>
    <w:rsid w:val="002D4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0E4"/>
  </w:style>
  <w:style w:type="paragraph" w:styleId="Footer">
    <w:name w:val="footer"/>
    <w:basedOn w:val="Normal"/>
    <w:link w:val="FooterChar"/>
    <w:uiPriority w:val="99"/>
    <w:unhideWhenUsed/>
    <w:rsid w:val="002D4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0E4"/>
  </w:style>
  <w:style w:type="paragraph" w:styleId="BalloonText">
    <w:name w:val="Balloon Text"/>
    <w:basedOn w:val="Normal"/>
    <w:link w:val="BalloonTextChar"/>
    <w:uiPriority w:val="99"/>
    <w:semiHidden/>
    <w:unhideWhenUsed/>
    <w:rsid w:val="00CA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0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2014-02-13T06:07:00Z</cp:lastPrinted>
  <dcterms:created xsi:type="dcterms:W3CDTF">2014-04-30T07:50:00Z</dcterms:created>
  <dcterms:modified xsi:type="dcterms:W3CDTF">2014-04-30T07:50:00Z</dcterms:modified>
</cp:coreProperties>
</file>