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IN THE LABOUR COURT OF ZIMBABWE </w:t>
      </w:r>
      <w:r>
        <w:rPr>
          <w:rFonts w:ascii="Tahoma" w:hAnsi="Tahoma" w:cs="Tahoma"/>
          <w:b/>
        </w:rPr>
        <w:tab/>
        <w:t>JUDGMENT NO. LC/MS/</w:t>
      </w:r>
      <w:r w:rsidR="0068066A">
        <w:rPr>
          <w:rFonts w:ascii="Tahoma" w:hAnsi="Tahoma" w:cs="Tahoma"/>
          <w:b/>
        </w:rPr>
        <w:t>08</w:t>
      </w:r>
      <w:r>
        <w:rPr>
          <w:rFonts w:ascii="Tahoma" w:hAnsi="Tahoma" w:cs="Tahoma"/>
          <w:b/>
        </w:rPr>
        <w:t>/2013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HELD IN </w:t>
      </w:r>
      <w:r w:rsidR="0068066A">
        <w:rPr>
          <w:rFonts w:ascii="Tahoma" w:hAnsi="Tahoma" w:cs="Tahoma"/>
          <w:b/>
        </w:rPr>
        <w:t>MASVINGO, MARCH 15, 2013</w:t>
      </w:r>
      <w:r w:rsidR="0068066A">
        <w:rPr>
          <w:rFonts w:ascii="Tahoma" w:hAnsi="Tahoma" w:cs="Tahoma"/>
          <w:b/>
        </w:rPr>
        <w:tab/>
      </w:r>
      <w:r w:rsidR="0068066A">
        <w:rPr>
          <w:rFonts w:ascii="Tahoma" w:hAnsi="Tahoma" w:cs="Tahoma"/>
          <w:b/>
        </w:rPr>
        <w:tab/>
        <w:t>CASE NO. LC/MS</w:t>
      </w:r>
      <w:r>
        <w:rPr>
          <w:rFonts w:ascii="Tahoma" w:hAnsi="Tahoma" w:cs="Tahoma"/>
          <w:b/>
        </w:rPr>
        <w:t>/CON/02/11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the Matter Between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NABOTHY TAMBAOGA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  <w:t>APPLICANT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CITY OF MASVINGO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RESPONDENT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Before The Honourable E. Makamure         : President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THE APPLICANT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: Mr W. Makumire (Trade Unionist)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THE RESPONDENT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: Mrs W.O. Chirongoma (Legal Practitioner)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MAKAMURE E.,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This is an application for condonation of late noting of an appeal.  It is trite that in order for an application of this nature to succeed, the applicant must give a reasonable explanation for:</w:t>
      </w:r>
    </w:p>
    <w:p w:rsidR="00015A96" w:rsidRDefault="00015A96" w:rsidP="00015A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inordinate delay.</w:t>
      </w:r>
    </w:p>
    <w:p w:rsidR="00015A96" w:rsidRDefault="00015A96" w:rsidP="00015A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Reasons for the delay.</w:t>
      </w:r>
    </w:p>
    <w:p w:rsidR="00015A96" w:rsidRDefault="00015A96" w:rsidP="00015A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Prospects of success on the merits.</w:t>
      </w:r>
    </w:p>
    <w:p w:rsidR="0068066A" w:rsidRPr="0068066A" w:rsidRDefault="0068066A" w:rsidP="0068066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(See Maxwell Mwanyisa v The Minister of Finance and Controller Department of Printing and Stationery and Public Service Commission HH65/2001)</w:t>
      </w:r>
    </w:p>
    <w:p w:rsidR="0068066A" w:rsidRPr="0068066A" w:rsidRDefault="0068066A" w:rsidP="0068066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15A96" w:rsidRDefault="00015A96" w:rsidP="00BC627B">
      <w:pPr>
        <w:spacing w:after="0"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common cause that no reasons for the delay were </w:t>
      </w:r>
      <w:r w:rsidR="00BC627B">
        <w:rPr>
          <w:rFonts w:ascii="Tahoma" w:hAnsi="Tahoma" w:cs="Tahoma"/>
          <w:sz w:val="24"/>
          <w:szCs w:val="24"/>
        </w:rPr>
        <w:t>proffered</w:t>
      </w:r>
      <w:r>
        <w:rPr>
          <w:rFonts w:ascii="Tahoma" w:hAnsi="Tahoma" w:cs="Tahoma"/>
          <w:sz w:val="24"/>
          <w:szCs w:val="24"/>
        </w:rPr>
        <w:t xml:space="preserve">.  </w:t>
      </w:r>
      <w:r w:rsidRPr="00015A96">
        <w:rPr>
          <w:rFonts w:ascii="Tahoma" w:hAnsi="Tahoma" w:cs="Tahoma"/>
          <w:sz w:val="24"/>
          <w:szCs w:val="24"/>
          <w:u w:val="single"/>
        </w:rPr>
        <w:t>Mr Makumire</w:t>
      </w:r>
      <w:r>
        <w:rPr>
          <w:rFonts w:ascii="Tahoma" w:hAnsi="Tahoma" w:cs="Tahoma"/>
          <w:sz w:val="24"/>
          <w:szCs w:val="24"/>
        </w:rPr>
        <w:t xml:space="preserve"> by his own admission c</w:t>
      </w:r>
      <w:r w:rsidR="002C6168">
        <w:rPr>
          <w:rFonts w:ascii="Tahoma" w:hAnsi="Tahoma" w:cs="Tahoma"/>
          <w:sz w:val="24"/>
          <w:szCs w:val="24"/>
        </w:rPr>
        <w:t>onfirmed that the absence of</w:t>
      </w:r>
      <w:r>
        <w:rPr>
          <w:rFonts w:ascii="Tahoma" w:hAnsi="Tahoma" w:cs="Tahoma"/>
          <w:sz w:val="24"/>
          <w:szCs w:val="24"/>
        </w:rPr>
        <w:t xml:space="preserve"> reasons for the delay is fatal.  That is tr</w:t>
      </w:r>
      <w:r w:rsidR="002C6168">
        <w:rPr>
          <w:rFonts w:ascii="Tahoma" w:hAnsi="Tahoma" w:cs="Tahoma"/>
          <w:sz w:val="24"/>
          <w:szCs w:val="24"/>
        </w:rPr>
        <w:t>ue.  For that undisputed reason</w:t>
      </w:r>
      <w:r>
        <w:rPr>
          <w:rFonts w:ascii="Tahoma" w:hAnsi="Tahoma" w:cs="Tahoma"/>
          <w:sz w:val="24"/>
          <w:szCs w:val="24"/>
        </w:rPr>
        <w:t xml:space="preserve"> alone, the application should </w:t>
      </w:r>
      <w:r w:rsidR="002C6168">
        <w:rPr>
          <w:rFonts w:ascii="Tahoma" w:hAnsi="Tahoma" w:cs="Tahoma"/>
          <w:sz w:val="24"/>
          <w:szCs w:val="24"/>
        </w:rPr>
        <w:t xml:space="preserve">fail.  However, that is not all. </w:t>
      </w:r>
      <w:r>
        <w:rPr>
          <w:rFonts w:ascii="Tahoma" w:hAnsi="Tahoma" w:cs="Tahoma"/>
          <w:sz w:val="24"/>
          <w:szCs w:val="24"/>
        </w:rPr>
        <w:t xml:space="preserve"> </w:t>
      </w:r>
      <w:r w:rsidR="002C6168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he applicant did not address the prospects of success on the merits.  How can a Court grant an application without knowing the prospects of success?  Further even the delay itself has not been properly articulated.</w:t>
      </w:r>
      <w:r w:rsidR="0068066A">
        <w:rPr>
          <w:rFonts w:ascii="Tahoma" w:hAnsi="Tahoma" w:cs="Tahoma"/>
          <w:sz w:val="24"/>
          <w:szCs w:val="24"/>
        </w:rPr>
        <w:t xml:space="preserve">  The applicant (or his representative) did not apply his mind to the present application.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lastRenderedPageBreak/>
        <w:t>Thus unde</w:t>
      </w:r>
      <w:r w:rsidR="00BC627B">
        <w:rPr>
          <w:rFonts w:ascii="Tahoma" w:hAnsi="Tahoma" w:cs="Tahoma"/>
          <w:sz w:val="24"/>
          <w:szCs w:val="24"/>
        </w:rPr>
        <w:t>r the circumstances I am inclin</w:t>
      </w:r>
      <w:r>
        <w:rPr>
          <w:rFonts w:ascii="Tahoma" w:hAnsi="Tahoma" w:cs="Tahoma"/>
          <w:sz w:val="24"/>
          <w:szCs w:val="24"/>
        </w:rPr>
        <w:t xml:space="preserve">ed to agree with </w:t>
      </w:r>
      <w:r w:rsidRPr="00015A96">
        <w:rPr>
          <w:rFonts w:ascii="Tahoma" w:hAnsi="Tahoma" w:cs="Tahoma"/>
          <w:sz w:val="24"/>
          <w:szCs w:val="24"/>
          <w:u w:val="single"/>
        </w:rPr>
        <w:t>Mrs Chirongoma</w:t>
      </w:r>
      <w:r w:rsidR="0068066A">
        <w:rPr>
          <w:rFonts w:ascii="Tahoma" w:hAnsi="Tahoma" w:cs="Tahoma"/>
          <w:sz w:val="24"/>
          <w:szCs w:val="24"/>
          <w:u w:val="single"/>
        </w:rPr>
        <w:t>’s</w:t>
      </w:r>
      <w:r>
        <w:rPr>
          <w:rFonts w:ascii="Tahoma" w:hAnsi="Tahoma" w:cs="Tahoma"/>
          <w:sz w:val="24"/>
          <w:szCs w:val="24"/>
        </w:rPr>
        <w:t xml:space="preserve"> </w:t>
      </w:r>
      <w:r w:rsidR="0068066A">
        <w:rPr>
          <w:rFonts w:ascii="Tahoma" w:hAnsi="Tahoma" w:cs="Tahoma"/>
          <w:sz w:val="24"/>
          <w:szCs w:val="24"/>
        </w:rPr>
        <w:t>submission</w:t>
      </w:r>
      <w:r>
        <w:rPr>
          <w:rFonts w:ascii="Tahoma" w:hAnsi="Tahoma" w:cs="Tahoma"/>
          <w:sz w:val="24"/>
          <w:szCs w:val="24"/>
        </w:rPr>
        <w:t xml:space="preserve"> that the absence of diligence by a representative can </w:t>
      </w:r>
      <w:r w:rsidR="0068066A">
        <w:rPr>
          <w:rFonts w:ascii="Tahoma" w:hAnsi="Tahoma" w:cs="Tahoma"/>
          <w:sz w:val="24"/>
          <w:szCs w:val="24"/>
        </w:rPr>
        <w:t>disadvantage the client</w:t>
      </w:r>
      <w:r>
        <w:rPr>
          <w:rFonts w:ascii="Tahoma" w:hAnsi="Tahoma" w:cs="Tahoma"/>
          <w:sz w:val="24"/>
          <w:szCs w:val="24"/>
        </w:rPr>
        <w:t xml:space="preserve">.  The respondent’s Heads of Arguments were </w:t>
      </w:r>
      <w:r w:rsidR="002C6168">
        <w:rPr>
          <w:rFonts w:ascii="Tahoma" w:hAnsi="Tahoma" w:cs="Tahoma"/>
          <w:sz w:val="24"/>
          <w:szCs w:val="24"/>
        </w:rPr>
        <w:t>fil</w:t>
      </w:r>
      <w:r>
        <w:rPr>
          <w:rFonts w:ascii="Tahoma" w:hAnsi="Tahoma" w:cs="Tahoma"/>
          <w:sz w:val="24"/>
          <w:szCs w:val="24"/>
        </w:rPr>
        <w:t xml:space="preserve">ed </w:t>
      </w:r>
      <w:r w:rsidR="002C6168">
        <w:rPr>
          <w:rFonts w:ascii="Tahoma" w:hAnsi="Tahoma" w:cs="Tahoma"/>
          <w:sz w:val="24"/>
          <w:szCs w:val="24"/>
        </w:rPr>
        <w:t>with</w:t>
      </w:r>
      <w:r>
        <w:rPr>
          <w:rFonts w:ascii="Tahoma" w:hAnsi="Tahoma" w:cs="Tahoma"/>
          <w:sz w:val="24"/>
          <w:szCs w:val="24"/>
        </w:rPr>
        <w:t xml:space="preserve"> this Court on 22 Octo</w:t>
      </w:r>
      <w:r w:rsidR="002C6168">
        <w:rPr>
          <w:rFonts w:ascii="Tahoma" w:hAnsi="Tahoma" w:cs="Tahoma"/>
          <w:sz w:val="24"/>
          <w:szCs w:val="24"/>
        </w:rPr>
        <w:t>ber 2012.  That is when any or</w:t>
      </w:r>
      <w:r>
        <w:rPr>
          <w:rFonts w:ascii="Tahoma" w:hAnsi="Tahoma" w:cs="Tahoma"/>
          <w:sz w:val="24"/>
          <w:szCs w:val="24"/>
        </w:rPr>
        <w:t xml:space="preserve"> all the deficiencies in the application ought to have been </w:t>
      </w:r>
      <w:r w:rsidR="002C6168">
        <w:rPr>
          <w:rFonts w:ascii="Tahoma" w:hAnsi="Tahoma" w:cs="Tahoma"/>
          <w:sz w:val="24"/>
          <w:szCs w:val="24"/>
        </w:rPr>
        <w:t>raised.</w:t>
      </w:r>
      <w:r>
        <w:rPr>
          <w:rFonts w:ascii="Tahoma" w:hAnsi="Tahoma" w:cs="Tahoma"/>
          <w:sz w:val="24"/>
          <w:szCs w:val="24"/>
        </w:rPr>
        <w:t xml:space="preserve">  That was not done.  That is unfortunate and undesirable.  Further this matter has been outstanding for a long time.  It need</w:t>
      </w:r>
      <w:r w:rsidR="00BC627B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finality.  Fortunately for this Court the applicant has not satisfied any of the requirements regarding the application.  </w:t>
      </w:r>
      <w:r w:rsidR="002C6168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he Court has no hes</w:t>
      </w:r>
      <w:r w:rsidR="002C6168">
        <w:rPr>
          <w:rFonts w:ascii="Tahoma" w:hAnsi="Tahoma" w:cs="Tahoma"/>
          <w:sz w:val="24"/>
          <w:szCs w:val="24"/>
        </w:rPr>
        <w:t>itation in throwing</w:t>
      </w:r>
      <w:r>
        <w:rPr>
          <w:rFonts w:ascii="Tahoma" w:hAnsi="Tahoma" w:cs="Tahoma"/>
          <w:sz w:val="24"/>
          <w:szCs w:val="24"/>
        </w:rPr>
        <w:t xml:space="preserve"> out</w:t>
      </w:r>
      <w:r w:rsidR="0068066A">
        <w:rPr>
          <w:rFonts w:ascii="Tahoma" w:hAnsi="Tahoma" w:cs="Tahoma"/>
          <w:sz w:val="24"/>
          <w:szCs w:val="24"/>
        </w:rPr>
        <w:t xml:space="preserve"> the</w:t>
      </w:r>
      <w:r>
        <w:rPr>
          <w:rFonts w:ascii="Tahoma" w:hAnsi="Tahoma" w:cs="Tahoma"/>
          <w:sz w:val="24"/>
          <w:szCs w:val="24"/>
        </w:rPr>
        <w:t xml:space="preserve"> application.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In it is in view of the foregoing that it is ordered that the application be and is hereby dismissed.</w:t>
      </w: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15A96" w:rsidRDefault="00015A96" w:rsidP="00015A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15A96" w:rsidRDefault="00BC627B" w:rsidP="00015A96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Zimbabwe Congress of Trade Unions, Representing The Applicant.</w:t>
      </w:r>
    </w:p>
    <w:p w:rsidR="00BC627B" w:rsidRDefault="00BC627B" w:rsidP="00015A96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BC627B" w:rsidRPr="00015A96" w:rsidRDefault="00BC627B" w:rsidP="00015A96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Chihambakwe, Makonese and Ncube Legal Practitioners, Representing the Respondent.</w:t>
      </w:r>
    </w:p>
    <w:p w:rsidR="00015A96" w:rsidRPr="00015A96" w:rsidRDefault="00015A96" w:rsidP="00015A9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0488E" w:rsidRDefault="0000488E"/>
    <w:sectPr w:rsidR="0000488E" w:rsidSect="00BC627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8B" w:rsidRDefault="00121A8B" w:rsidP="00BC627B">
      <w:pPr>
        <w:spacing w:after="0" w:line="240" w:lineRule="auto"/>
      </w:pPr>
      <w:r>
        <w:separator/>
      </w:r>
    </w:p>
  </w:endnote>
  <w:endnote w:type="continuationSeparator" w:id="0">
    <w:p w:rsidR="00121A8B" w:rsidRDefault="00121A8B" w:rsidP="00BC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4943"/>
      <w:docPartObj>
        <w:docPartGallery w:val="Page Numbers (Bottom of Page)"/>
        <w:docPartUnique/>
      </w:docPartObj>
    </w:sdtPr>
    <w:sdtEndPr/>
    <w:sdtContent>
      <w:p w:rsidR="00BC627B" w:rsidRDefault="00121A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C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27B" w:rsidRDefault="00BC6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8B" w:rsidRDefault="00121A8B" w:rsidP="00BC627B">
      <w:pPr>
        <w:spacing w:after="0" w:line="240" w:lineRule="auto"/>
      </w:pPr>
      <w:r>
        <w:separator/>
      </w:r>
    </w:p>
  </w:footnote>
  <w:footnote w:type="continuationSeparator" w:id="0">
    <w:p w:rsidR="00121A8B" w:rsidRDefault="00121A8B" w:rsidP="00BC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7B" w:rsidRDefault="00BC627B" w:rsidP="00BC627B">
    <w:pPr>
      <w:pStyle w:val="Header"/>
      <w:jc w:val="right"/>
    </w:pPr>
    <w:r>
      <w:rPr>
        <w:rFonts w:ascii="Tahoma" w:hAnsi="Tahoma" w:cs="Tahoma"/>
        <w:b/>
      </w:rPr>
      <w:t>JUDGMENT NO. LC/MS/</w:t>
    </w:r>
    <w:r w:rsidR="00DB64D9">
      <w:rPr>
        <w:rFonts w:ascii="Tahoma" w:hAnsi="Tahoma" w:cs="Tahoma"/>
        <w:b/>
      </w:rPr>
      <w:t>08</w:t>
    </w:r>
    <w:r>
      <w:rPr>
        <w:rFonts w:ascii="Tahoma" w:hAnsi="Tahoma" w:cs="Tahoma"/>
        <w:b/>
      </w:rPr>
      <w:t>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31FE0"/>
    <w:multiLevelType w:val="hybridMultilevel"/>
    <w:tmpl w:val="F072DF5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96"/>
    <w:rsid w:val="0000488E"/>
    <w:rsid w:val="00015A96"/>
    <w:rsid w:val="00046D0D"/>
    <w:rsid w:val="000766C2"/>
    <w:rsid w:val="00121A8B"/>
    <w:rsid w:val="00226528"/>
    <w:rsid w:val="002C6168"/>
    <w:rsid w:val="003037EE"/>
    <w:rsid w:val="005F4057"/>
    <w:rsid w:val="0068066A"/>
    <w:rsid w:val="006E6280"/>
    <w:rsid w:val="00742EB4"/>
    <w:rsid w:val="00BC627B"/>
    <w:rsid w:val="00C76CC3"/>
    <w:rsid w:val="00DB64D9"/>
    <w:rsid w:val="00E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27B"/>
  </w:style>
  <w:style w:type="paragraph" w:styleId="Footer">
    <w:name w:val="footer"/>
    <w:basedOn w:val="Normal"/>
    <w:link w:val="FooterChar"/>
    <w:uiPriority w:val="99"/>
    <w:unhideWhenUsed/>
    <w:rsid w:val="00BC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27B"/>
  </w:style>
  <w:style w:type="paragraph" w:styleId="Footer">
    <w:name w:val="footer"/>
    <w:basedOn w:val="Normal"/>
    <w:link w:val="FooterChar"/>
    <w:uiPriority w:val="99"/>
    <w:unhideWhenUsed/>
    <w:rsid w:val="00BC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MUTANHU</cp:lastModifiedBy>
  <cp:revision>2</cp:revision>
  <cp:lastPrinted>2013-04-05T09:20:00Z</cp:lastPrinted>
  <dcterms:created xsi:type="dcterms:W3CDTF">2015-04-20T06:28:00Z</dcterms:created>
  <dcterms:modified xsi:type="dcterms:W3CDTF">2015-04-20T06:28:00Z</dcterms:modified>
</cp:coreProperties>
</file>