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65C" w:rsidRPr="00C101A3" w:rsidRDefault="00B6065C" w:rsidP="00BA2164">
      <w:pPr>
        <w:jc w:val="right"/>
        <w:rPr>
          <w:rFonts w:ascii="Times New Roman" w:hAnsi="Times New Roman" w:cs="Times New Roman"/>
          <w:sz w:val="24"/>
          <w:szCs w:val="24"/>
          <w:vertAlign w:val="subscript"/>
        </w:rPr>
      </w:pPr>
      <w:bookmarkStart w:id="0" w:name="_GoBack"/>
      <w:bookmarkEnd w:id="0"/>
    </w:p>
    <w:p w:rsidR="00BA2164" w:rsidRPr="005D6615" w:rsidRDefault="00BA2164" w:rsidP="005D6615">
      <w:pPr>
        <w:spacing w:after="0" w:line="240" w:lineRule="auto"/>
        <w:rPr>
          <w:rFonts w:ascii="Times New Roman" w:hAnsi="Times New Roman" w:cs="Times New Roman"/>
          <w:sz w:val="24"/>
          <w:szCs w:val="24"/>
        </w:rPr>
      </w:pPr>
      <w:r w:rsidRPr="005D6615">
        <w:rPr>
          <w:rFonts w:ascii="Times New Roman" w:hAnsi="Times New Roman" w:cs="Times New Roman"/>
          <w:sz w:val="24"/>
          <w:szCs w:val="24"/>
        </w:rPr>
        <w:t>NJZ RESOURCES (HK) LIMITED</w:t>
      </w:r>
    </w:p>
    <w:p w:rsidR="00BA2164" w:rsidRPr="005D6615" w:rsidRDefault="005D6615" w:rsidP="005D661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A2164" w:rsidRPr="005D6615" w:rsidRDefault="00BA2164" w:rsidP="005D6615">
      <w:pPr>
        <w:spacing w:after="0" w:line="240" w:lineRule="auto"/>
        <w:rPr>
          <w:rFonts w:ascii="Times New Roman" w:hAnsi="Times New Roman" w:cs="Times New Roman"/>
          <w:sz w:val="24"/>
          <w:szCs w:val="24"/>
        </w:rPr>
      </w:pPr>
      <w:r w:rsidRPr="005D6615">
        <w:rPr>
          <w:rFonts w:ascii="Times New Roman" w:hAnsi="Times New Roman" w:cs="Times New Roman"/>
          <w:sz w:val="24"/>
          <w:szCs w:val="24"/>
        </w:rPr>
        <w:t>MINERALS TRADING (PRIVATE) LIMITED</w:t>
      </w:r>
    </w:p>
    <w:p w:rsidR="00BA2164" w:rsidRPr="005D6615" w:rsidRDefault="005D6615" w:rsidP="005D661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A2164" w:rsidRPr="005D6615" w:rsidRDefault="00BA2164" w:rsidP="005D6615">
      <w:pPr>
        <w:spacing w:after="0" w:line="240" w:lineRule="auto"/>
        <w:rPr>
          <w:rFonts w:ascii="Times New Roman" w:hAnsi="Times New Roman" w:cs="Times New Roman"/>
          <w:sz w:val="24"/>
          <w:szCs w:val="24"/>
        </w:rPr>
      </w:pPr>
      <w:r w:rsidRPr="005D6615">
        <w:rPr>
          <w:rFonts w:ascii="Times New Roman" w:hAnsi="Times New Roman" w:cs="Times New Roman"/>
          <w:sz w:val="24"/>
          <w:szCs w:val="24"/>
        </w:rPr>
        <w:t>CHARLES CHISANGO</w:t>
      </w:r>
    </w:p>
    <w:p w:rsidR="00BA2164" w:rsidRPr="005D6615" w:rsidRDefault="005D6615" w:rsidP="005D661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A2164" w:rsidRPr="005D6615" w:rsidRDefault="00BA2164" w:rsidP="005D6615">
      <w:pPr>
        <w:spacing w:after="0" w:line="240" w:lineRule="auto"/>
        <w:rPr>
          <w:rFonts w:ascii="Times New Roman" w:hAnsi="Times New Roman" w:cs="Times New Roman"/>
          <w:sz w:val="24"/>
          <w:szCs w:val="24"/>
        </w:rPr>
      </w:pPr>
      <w:r w:rsidRPr="005D6615">
        <w:rPr>
          <w:rFonts w:ascii="Times New Roman" w:hAnsi="Times New Roman" w:cs="Times New Roman"/>
          <w:sz w:val="24"/>
          <w:szCs w:val="24"/>
        </w:rPr>
        <w:t>KEVIN MAKONI</w:t>
      </w:r>
    </w:p>
    <w:p w:rsidR="00BA2164" w:rsidRPr="005D6615" w:rsidRDefault="005D6615" w:rsidP="005D661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A2164" w:rsidRDefault="00BA2164" w:rsidP="005D6615">
      <w:pPr>
        <w:spacing w:after="0" w:line="240" w:lineRule="auto"/>
        <w:rPr>
          <w:rFonts w:ascii="Times New Roman" w:hAnsi="Times New Roman" w:cs="Times New Roman"/>
          <w:sz w:val="24"/>
          <w:szCs w:val="24"/>
        </w:rPr>
      </w:pPr>
      <w:r w:rsidRPr="005D6615">
        <w:rPr>
          <w:rFonts w:ascii="Times New Roman" w:hAnsi="Times New Roman" w:cs="Times New Roman"/>
          <w:sz w:val="24"/>
          <w:szCs w:val="24"/>
        </w:rPr>
        <w:t>GALECHKA INVESTMENTS (PRIVATE) LIMITED</w:t>
      </w:r>
    </w:p>
    <w:p w:rsidR="005D6615" w:rsidRDefault="005D6615" w:rsidP="005D6615">
      <w:pPr>
        <w:spacing w:after="0" w:line="240" w:lineRule="auto"/>
        <w:rPr>
          <w:rFonts w:ascii="Times New Roman" w:hAnsi="Times New Roman" w:cs="Times New Roman"/>
          <w:sz w:val="24"/>
          <w:szCs w:val="24"/>
        </w:rPr>
      </w:pPr>
    </w:p>
    <w:p w:rsidR="005D6615" w:rsidRDefault="005D6615" w:rsidP="005D6615">
      <w:pPr>
        <w:spacing w:after="0" w:line="240" w:lineRule="auto"/>
        <w:rPr>
          <w:rFonts w:ascii="Times New Roman" w:hAnsi="Times New Roman" w:cs="Times New Roman"/>
          <w:sz w:val="24"/>
          <w:szCs w:val="24"/>
        </w:rPr>
      </w:pPr>
    </w:p>
    <w:p w:rsidR="005D6615" w:rsidRPr="005D6615" w:rsidRDefault="005D6615" w:rsidP="005D6615">
      <w:pPr>
        <w:spacing w:after="0" w:line="240" w:lineRule="auto"/>
        <w:rPr>
          <w:rFonts w:ascii="Times New Roman" w:hAnsi="Times New Roman" w:cs="Times New Roman"/>
          <w:sz w:val="24"/>
          <w:szCs w:val="24"/>
        </w:rPr>
      </w:pPr>
    </w:p>
    <w:p w:rsidR="00BA2164" w:rsidRPr="005D6615" w:rsidRDefault="00BA2164" w:rsidP="005D6615">
      <w:pPr>
        <w:spacing w:after="0"/>
        <w:rPr>
          <w:rFonts w:ascii="Times New Roman" w:hAnsi="Times New Roman" w:cs="Times New Roman"/>
          <w:sz w:val="24"/>
          <w:szCs w:val="24"/>
        </w:rPr>
      </w:pPr>
      <w:r w:rsidRPr="005D6615">
        <w:rPr>
          <w:rFonts w:ascii="Times New Roman" w:hAnsi="Times New Roman" w:cs="Times New Roman"/>
          <w:sz w:val="24"/>
          <w:szCs w:val="24"/>
        </w:rPr>
        <w:t>HIGH COURT OF ZIMBABWE</w:t>
      </w:r>
    </w:p>
    <w:p w:rsidR="00BA2164" w:rsidRPr="005D6615" w:rsidRDefault="00BA2164" w:rsidP="005D6615">
      <w:pPr>
        <w:spacing w:after="0" w:line="240" w:lineRule="auto"/>
        <w:rPr>
          <w:rFonts w:ascii="Times New Roman" w:hAnsi="Times New Roman" w:cs="Times New Roman"/>
          <w:sz w:val="24"/>
          <w:szCs w:val="24"/>
        </w:rPr>
      </w:pPr>
      <w:r w:rsidRPr="005D6615">
        <w:rPr>
          <w:rFonts w:ascii="Times New Roman" w:hAnsi="Times New Roman" w:cs="Times New Roman"/>
          <w:sz w:val="24"/>
          <w:szCs w:val="24"/>
        </w:rPr>
        <w:t>BHUNU J</w:t>
      </w:r>
    </w:p>
    <w:p w:rsidR="00BA2164" w:rsidRDefault="00BA2164" w:rsidP="005D6615">
      <w:pPr>
        <w:spacing w:after="0" w:line="240" w:lineRule="auto"/>
        <w:rPr>
          <w:rFonts w:ascii="Times New Roman" w:hAnsi="Times New Roman" w:cs="Times New Roman"/>
          <w:sz w:val="24"/>
          <w:szCs w:val="24"/>
        </w:rPr>
      </w:pPr>
      <w:r w:rsidRPr="005D6615">
        <w:rPr>
          <w:rFonts w:ascii="Times New Roman" w:hAnsi="Times New Roman" w:cs="Times New Roman"/>
          <w:sz w:val="24"/>
          <w:szCs w:val="24"/>
        </w:rPr>
        <w:t>HARARE 26 March 2013 and</w:t>
      </w:r>
      <w:r w:rsidR="00C101A3">
        <w:rPr>
          <w:rFonts w:ascii="Times New Roman" w:hAnsi="Times New Roman" w:cs="Times New Roman"/>
          <w:sz w:val="24"/>
          <w:szCs w:val="24"/>
        </w:rPr>
        <w:t xml:space="preserve"> 29 May 2013</w:t>
      </w:r>
    </w:p>
    <w:p w:rsidR="005D6615" w:rsidRDefault="005D6615" w:rsidP="005D6615">
      <w:pPr>
        <w:spacing w:after="0" w:line="240" w:lineRule="auto"/>
        <w:rPr>
          <w:rFonts w:ascii="Times New Roman" w:hAnsi="Times New Roman" w:cs="Times New Roman"/>
          <w:sz w:val="24"/>
          <w:szCs w:val="24"/>
        </w:rPr>
      </w:pPr>
    </w:p>
    <w:p w:rsidR="005D6615" w:rsidRDefault="005D6615" w:rsidP="005D6615">
      <w:pPr>
        <w:spacing w:after="0" w:line="240" w:lineRule="auto"/>
        <w:rPr>
          <w:rFonts w:ascii="Times New Roman" w:hAnsi="Times New Roman" w:cs="Times New Roman"/>
          <w:sz w:val="24"/>
          <w:szCs w:val="24"/>
        </w:rPr>
      </w:pPr>
    </w:p>
    <w:p w:rsidR="005D6615" w:rsidRPr="005D6615" w:rsidRDefault="005D6615" w:rsidP="005D6615">
      <w:pPr>
        <w:spacing w:after="0" w:line="240" w:lineRule="auto"/>
        <w:rPr>
          <w:rFonts w:ascii="Times New Roman" w:hAnsi="Times New Roman" w:cs="Times New Roman"/>
          <w:sz w:val="24"/>
          <w:szCs w:val="24"/>
        </w:rPr>
      </w:pPr>
    </w:p>
    <w:p w:rsidR="000C5071" w:rsidRPr="005D6615" w:rsidRDefault="00C101A3" w:rsidP="005D6615">
      <w:pPr>
        <w:spacing w:after="0"/>
        <w:rPr>
          <w:rFonts w:ascii="Times New Roman" w:hAnsi="Times New Roman" w:cs="Times New Roman"/>
          <w:sz w:val="24"/>
          <w:szCs w:val="24"/>
        </w:rPr>
      </w:pPr>
      <w:r>
        <w:rPr>
          <w:rFonts w:ascii="Times New Roman" w:hAnsi="Times New Roman" w:cs="Times New Roman"/>
          <w:i/>
          <w:sz w:val="24"/>
          <w:szCs w:val="24"/>
        </w:rPr>
        <w:t xml:space="preserve">S J R </w:t>
      </w:r>
      <w:r w:rsidR="000C5071" w:rsidRPr="005D6615">
        <w:rPr>
          <w:rFonts w:ascii="Times New Roman" w:hAnsi="Times New Roman" w:cs="Times New Roman"/>
          <w:i/>
          <w:sz w:val="24"/>
          <w:szCs w:val="24"/>
        </w:rPr>
        <w:t>Chihambakwe</w:t>
      </w:r>
      <w:r w:rsidR="000C5071" w:rsidRPr="005D6615">
        <w:rPr>
          <w:rFonts w:ascii="Times New Roman" w:hAnsi="Times New Roman" w:cs="Times New Roman"/>
          <w:sz w:val="24"/>
          <w:szCs w:val="24"/>
        </w:rPr>
        <w:t xml:space="preserve">, for the </w:t>
      </w:r>
      <w:r w:rsidR="005D6615">
        <w:rPr>
          <w:rFonts w:ascii="Times New Roman" w:hAnsi="Times New Roman" w:cs="Times New Roman"/>
          <w:sz w:val="24"/>
          <w:szCs w:val="24"/>
        </w:rPr>
        <w:t>a</w:t>
      </w:r>
      <w:r w:rsidR="000C5071" w:rsidRPr="005D6615">
        <w:rPr>
          <w:rFonts w:ascii="Times New Roman" w:hAnsi="Times New Roman" w:cs="Times New Roman"/>
          <w:sz w:val="24"/>
          <w:szCs w:val="24"/>
        </w:rPr>
        <w:t>pplicant</w:t>
      </w:r>
    </w:p>
    <w:p w:rsidR="005D6615" w:rsidRPr="005D6615" w:rsidRDefault="00C101A3" w:rsidP="005D6615">
      <w:pPr>
        <w:spacing w:after="0" w:line="240" w:lineRule="auto"/>
        <w:rPr>
          <w:rFonts w:ascii="Times New Roman" w:hAnsi="Times New Roman" w:cs="Times New Roman"/>
          <w:sz w:val="24"/>
          <w:szCs w:val="24"/>
        </w:rPr>
      </w:pPr>
      <w:r>
        <w:rPr>
          <w:rFonts w:ascii="Times New Roman" w:hAnsi="Times New Roman" w:cs="Times New Roman"/>
          <w:i/>
          <w:sz w:val="24"/>
          <w:szCs w:val="24"/>
        </w:rPr>
        <w:t>T</w:t>
      </w:r>
      <w:r w:rsidR="005D6615" w:rsidRPr="005D6615">
        <w:rPr>
          <w:rFonts w:ascii="Times New Roman" w:hAnsi="Times New Roman" w:cs="Times New Roman"/>
          <w:i/>
          <w:sz w:val="24"/>
          <w:szCs w:val="24"/>
        </w:rPr>
        <w:t>.</w:t>
      </w:r>
      <w:r>
        <w:rPr>
          <w:rFonts w:ascii="Times New Roman" w:hAnsi="Times New Roman" w:cs="Times New Roman"/>
          <w:i/>
          <w:sz w:val="24"/>
          <w:szCs w:val="24"/>
        </w:rPr>
        <w:t xml:space="preserve"> </w:t>
      </w:r>
      <w:r w:rsidR="000C5071" w:rsidRPr="005D6615">
        <w:rPr>
          <w:rFonts w:ascii="Times New Roman" w:hAnsi="Times New Roman" w:cs="Times New Roman"/>
          <w:i/>
          <w:sz w:val="24"/>
          <w:szCs w:val="24"/>
        </w:rPr>
        <w:t>Magwaliba</w:t>
      </w:r>
      <w:r w:rsidR="000C5071" w:rsidRPr="005D6615">
        <w:rPr>
          <w:rFonts w:ascii="Times New Roman" w:hAnsi="Times New Roman" w:cs="Times New Roman"/>
          <w:sz w:val="24"/>
          <w:szCs w:val="24"/>
        </w:rPr>
        <w:t>, for the 1</w:t>
      </w:r>
      <w:r w:rsidR="000C5071" w:rsidRPr="005D6615">
        <w:rPr>
          <w:rFonts w:ascii="Times New Roman" w:hAnsi="Times New Roman" w:cs="Times New Roman"/>
          <w:sz w:val="24"/>
          <w:szCs w:val="24"/>
          <w:vertAlign w:val="superscript"/>
        </w:rPr>
        <w:t>st</w:t>
      </w:r>
      <w:r w:rsidR="000C5071" w:rsidRPr="005D6615">
        <w:rPr>
          <w:rFonts w:ascii="Times New Roman" w:hAnsi="Times New Roman" w:cs="Times New Roman"/>
          <w:sz w:val="24"/>
          <w:szCs w:val="24"/>
        </w:rPr>
        <w:t>, 2</w:t>
      </w:r>
      <w:r w:rsidR="000C5071" w:rsidRPr="005D6615">
        <w:rPr>
          <w:rFonts w:ascii="Times New Roman" w:hAnsi="Times New Roman" w:cs="Times New Roman"/>
          <w:sz w:val="24"/>
          <w:szCs w:val="24"/>
          <w:vertAlign w:val="superscript"/>
        </w:rPr>
        <w:t>nd</w:t>
      </w:r>
      <w:r w:rsidR="000C5071" w:rsidRPr="005D6615">
        <w:rPr>
          <w:rFonts w:ascii="Times New Roman" w:hAnsi="Times New Roman" w:cs="Times New Roman"/>
          <w:sz w:val="24"/>
          <w:szCs w:val="24"/>
        </w:rPr>
        <w:t xml:space="preserve"> and 3</w:t>
      </w:r>
      <w:r w:rsidR="000C5071" w:rsidRPr="005D6615">
        <w:rPr>
          <w:rFonts w:ascii="Times New Roman" w:hAnsi="Times New Roman" w:cs="Times New Roman"/>
          <w:sz w:val="24"/>
          <w:szCs w:val="24"/>
          <w:vertAlign w:val="superscript"/>
        </w:rPr>
        <w:t>rd</w:t>
      </w:r>
      <w:r w:rsidR="000C5071" w:rsidRPr="005D6615">
        <w:rPr>
          <w:rFonts w:ascii="Times New Roman" w:hAnsi="Times New Roman" w:cs="Times New Roman"/>
          <w:sz w:val="24"/>
          <w:szCs w:val="24"/>
        </w:rPr>
        <w:t xml:space="preserve"> </w:t>
      </w:r>
      <w:r w:rsidR="005D6615">
        <w:rPr>
          <w:rFonts w:ascii="Times New Roman" w:hAnsi="Times New Roman" w:cs="Times New Roman"/>
          <w:sz w:val="24"/>
          <w:szCs w:val="24"/>
        </w:rPr>
        <w:t>r</w:t>
      </w:r>
      <w:r w:rsidR="000C5071" w:rsidRPr="005D6615">
        <w:rPr>
          <w:rFonts w:ascii="Times New Roman" w:hAnsi="Times New Roman" w:cs="Times New Roman"/>
          <w:sz w:val="24"/>
          <w:szCs w:val="24"/>
        </w:rPr>
        <w:t>espondents.</w:t>
      </w:r>
    </w:p>
    <w:p w:rsidR="000C5071" w:rsidRDefault="000C5071" w:rsidP="005D6615">
      <w:pPr>
        <w:spacing w:after="0" w:line="240" w:lineRule="auto"/>
        <w:rPr>
          <w:rFonts w:ascii="Times New Roman" w:hAnsi="Times New Roman" w:cs="Times New Roman"/>
          <w:sz w:val="24"/>
          <w:szCs w:val="24"/>
        </w:rPr>
      </w:pPr>
      <w:r w:rsidRPr="005D6615">
        <w:rPr>
          <w:rFonts w:ascii="Times New Roman" w:hAnsi="Times New Roman" w:cs="Times New Roman"/>
          <w:i/>
          <w:sz w:val="24"/>
          <w:szCs w:val="24"/>
        </w:rPr>
        <w:t>B</w:t>
      </w:r>
      <w:r w:rsidR="005D6615" w:rsidRPr="005D6615">
        <w:rPr>
          <w:rFonts w:ascii="Times New Roman" w:hAnsi="Times New Roman" w:cs="Times New Roman"/>
          <w:i/>
          <w:sz w:val="24"/>
          <w:szCs w:val="24"/>
        </w:rPr>
        <w:t>.</w:t>
      </w:r>
      <w:r w:rsidRPr="005D6615">
        <w:rPr>
          <w:rFonts w:ascii="Times New Roman" w:hAnsi="Times New Roman" w:cs="Times New Roman"/>
          <w:i/>
          <w:sz w:val="24"/>
          <w:szCs w:val="24"/>
        </w:rPr>
        <w:t xml:space="preserve"> Dube</w:t>
      </w:r>
      <w:r w:rsidRPr="005D6615">
        <w:rPr>
          <w:rFonts w:ascii="Times New Roman" w:hAnsi="Times New Roman" w:cs="Times New Roman"/>
          <w:sz w:val="24"/>
          <w:szCs w:val="24"/>
        </w:rPr>
        <w:t>, for the 4</w:t>
      </w:r>
      <w:r w:rsidRPr="005D6615">
        <w:rPr>
          <w:rFonts w:ascii="Times New Roman" w:hAnsi="Times New Roman" w:cs="Times New Roman"/>
          <w:sz w:val="24"/>
          <w:szCs w:val="24"/>
          <w:vertAlign w:val="superscript"/>
        </w:rPr>
        <w:t>th</w:t>
      </w:r>
      <w:r w:rsidRPr="005D6615">
        <w:rPr>
          <w:rFonts w:ascii="Times New Roman" w:hAnsi="Times New Roman" w:cs="Times New Roman"/>
          <w:sz w:val="24"/>
          <w:szCs w:val="24"/>
        </w:rPr>
        <w:t xml:space="preserve"> Respondent.</w:t>
      </w:r>
    </w:p>
    <w:p w:rsidR="005D6615" w:rsidRDefault="005D6615" w:rsidP="005D6615">
      <w:pPr>
        <w:spacing w:after="0" w:line="240" w:lineRule="auto"/>
        <w:rPr>
          <w:rFonts w:ascii="Times New Roman" w:hAnsi="Times New Roman" w:cs="Times New Roman"/>
          <w:sz w:val="24"/>
          <w:szCs w:val="24"/>
        </w:rPr>
      </w:pPr>
    </w:p>
    <w:p w:rsidR="005D6615" w:rsidRDefault="005D6615" w:rsidP="005D6615">
      <w:pPr>
        <w:spacing w:after="0" w:line="240" w:lineRule="auto"/>
        <w:rPr>
          <w:rFonts w:ascii="Times New Roman" w:hAnsi="Times New Roman" w:cs="Times New Roman"/>
          <w:sz w:val="24"/>
          <w:szCs w:val="24"/>
        </w:rPr>
      </w:pPr>
    </w:p>
    <w:p w:rsidR="005D6615" w:rsidRPr="005D6615" w:rsidRDefault="005D6615" w:rsidP="005D6615">
      <w:pPr>
        <w:spacing w:after="0" w:line="240" w:lineRule="auto"/>
        <w:rPr>
          <w:rFonts w:ascii="Times New Roman" w:hAnsi="Times New Roman" w:cs="Times New Roman"/>
          <w:sz w:val="24"/>
          <w:szCs w:val="24"/>
        </w:rPr>
      </w:pPr>
    </w:p>
    <w:p w:rsidR="000C5071" w:rsidRPr="005D6615" w:rsidRDefault="000C5071" w:rsidP="005D6615">
      <w:pPr>
        <w:spacing w:after="0" w:line="360" w:lineRule="auto"/>
        <w:ind w:firstLine="720"/>
        <w:jc w:val="both"/>
        <w:rPr>
          <w:rFonts w:ascii="Times New Roman" w:hAnsi="Times New Roman" w:cs="Times New Roman"/>
          <w:sz w:val="24"/>
          <w:szCs w:val="24"/>
        </w:rPr>
      </w:pPr>
      <w:r w:rsidRPr="005D6615">
        <w:rPr>
          <w:rFonts w:ascii="Times New Roman" w:hAnsi="Times New Roman" w:cs="Times New Roman"/>
          <w:sz w:val="24"/>
          <w:szCs w:val="24"/>
        </w:rPr>
        <w:t xml:space="preserve">BHUNU J: </w:t>
      </w:r>
      <w:r w:rsidR="00CF3DA1" w:rsidRPr="005D6615">
        <w:rPr>
          <w:rFonts w:ascii="Times New Roman" w:hAnsi="Times New Roman" w:cs="Times New Roman"/>
          <w:sz w:val="24"/>
          <w:szCs w:val="24"/>
        </w:rPr>
        <w:t xml:space="preserve"> The applicant</w:t>
      </w:r>
      <w:r w:rsidR="009A0619" w:rsidRPr="005D6615">
        <w:rPr>
          <w:rFonts w:ascii="Times New Roman" w:hAnsi="Times New Roman" w:cs="Times New Roman"/>
          <w:sz w:val="24"/>
          <w:szCs w:val="24"/>
        </w:rPr>
        <w:t xml:space="preserve"> is</w:t>
      </w:r>
      <w:r w:rsidR="00CF3DA1" w:rsidRPr="005D6615">
        <w:rPr>
          <w:rFonts w:ascii="Times New Roman" w:hAnsi="Times New Roman" w:cs="Times New Roman"/>
          <w:sz w:val="24"/>
          <w:szCs w:val="24"/>
        </w:rPr>
        <w:t xml:space="preserve"> a limited liability foreign company incorporated in terms of </w:t>
      </w:r>
      <w:r w:rsidR="00C101A3">
        <w:rPr>
          <w:rFonts w:ascii="Times New Roman" w:hAnsi="Times New Roman" w:cs="Times New Roman"/>
          <w:sz w:val="24"/>
          <w:szCs w:val="24"/>
        </w:rPr>
        <w:t xml:space="preserve">the </w:t>
      </w:r>
      <w:r w:rsidR="00CF3DA1" w:rsidRPr="005D6615">
        <w:rPr>
          <w:rFonts w:ascii="Times New Roman" w:hAnsi="Times New Roman" w:cs="Times New Roman"/>
          <w:sz w:val="24"/>
          <w:szCs w:val="24"/>
        </w:rPr>
        <w:t xml:space="preserve">laws of Hong Kong whose address of service is No. 7 Livingstone Avenue, Milton Park Harare. Sometime in January 2010 it </w:t>
      </w:r>
      <w:r w:rsidR="00C101A3">
        <w:rPr>
          <w:rFonts w:ascii="Times New Roman" w:hAnsi="Times New Roman" w:cs="Times New Roman"/>
          <w:sz w:val="24"/>
          <w:szCs w:val="24"/>
        </w:rPr>
        <w:t xml:space="preserve">allegedly </w:t>
      </w:r>
      <w:r w:rsidR="00CF3DA1" w:rsidRPr="005D6615">
        <w:rPr>
          <w:rFonts w:ascii="Times New Roman" w:hAnsi="Times New Roman" w:cs="Times New Roman"/>
          <w:sz w:val="24"/>
          <w:szCs w:val="24"/>
        </w:rPr>
        <w:t>concluded an Equipment Sales Contract coupled with a Short Term Loan/Financing</w:t>
      </w:r>
      <w:r w:rsidR="009F2CFD" w:rsidRPr="005D6615">
        <w:rPr>
          <w:rFonts w:ascii="Times New Roman" w:hAnsi="Times New Roman" w:cs="Times New Roman"/>
          <w:sz w:val="24"/>
          <w:szCs w:val="24"/>
        </w:rPr>
        <w:t xml:space="preserve"> scheme</w:t>
      </w:r>
      <w:r w:rsidR="00C101A3">
        <w:rPr>
          <w:rFonts w:ascii="Times New Roman" w:hAnsi="Times New Roman" w:cs="Times New Roman"/>
          <w:sz w:val="24"/>
          <w:szCs w:val="24"/>
        </w:rPr>
        <w:t xml:space="preserve"> with the first respondent</w:t>
      </w:r>
      <w:r w:rsidR="00117392" w:rsidRPr="005D6615">
        <w:rPr>
          <w:rFonts w:ascii="Times New Roman" w:hAnsi="Times New Roman" w:cs="Times New Roman"/>
          <w:sz w:val="24"/>
          <w:szCs w:val="24"/>
        </w:rPr>
        <w:t xml:space="preserve">. </w:t>
      </w:r>
    </w:p>
    <w:p w:rsidR="00964565" w:rsidRPr="005D6615" w:rsidRDefault="00964565" w:rsidP="005D6615">
      <w:pPr>
        <w:spacing w:after="0" w:line="360" w:lineRule="auto"/>
        <w:ind w:firstLine="720"/>
        <w:jc w:val="both"/>
        <w:rPr>
          <w:rFonts w:ascii="Times New Roman" w:hAnsi="Times New Roman" w:cs="Times New Roman"/>
          <w:sz w:val="24"/>
          <w:szCs w:val="24"/>
        </w:rPr>
      </w:pPr>
      <w:r w:rsidRPr="005D6615">
        <w:rPr>
          <w:rFonts w:ascii="Times New Roman" w:hAnsi="Times New Roman" w:cs="Times New Roman"/>
          <w:sz w:val="24"/>
          <w:szCs w:val="24"/>
        </w:rPr>
        <w:t xml:space="preserve">The </w:t>
      </w:r>
      <w:r w:rsidR="005D6615">
        <w:rPr>
          <w:rFonts w:ascii="Times New Roman" w:hAnsi="Times New Roman" w:cs="Times New Roman"/>
          <w:sz w:val="24"/>
          <w:szCs w:val="24"/>
        </w:rPr>
        <w:t>second</w:t>
      </w:r>
      <w:r w:rsidRPr="005D6615">
        <w:rPr>
          <w:rFonts w:ascii="Times New Roman" w:hAnsi="Times New Roman" w:cs="Times New Roman"/>
          <w:sz w:val="24"/>
          <w:szCs w:val="24"/>
        </w:rPr>
        <w:t xml:space="preserve"> and </w:t>
      </w:r>
      <w:r w:rsidR="005D6615">
        <w:rPr>
          <w:rFonts w:ascii="Times New Roman" w:hAnsi="Times New Roman" w:cs="Times New Roman"/>
          <w:sz w:val="24"/>
          <w:szCs w:val="24"/>
        </w:rPr>
        <w:t>third</w:t>
      </w:r>
      <w:r w:rsidRPr="005D6615">
        <w:rPr>
          <w:rFonts w:ascii="Times New Roman" w:hAnsi="Times New Roman" w:cs="Times New Roman"/>
          <w:sz w:val="24"/>
          <w:szCs w:val="24"/>
        </w:rPr>
        <w:t xml:space="preserve"> respondents are directors in </w:t>
      </w:r>
      <w:r w:rsidR="005D6615">
        <w:rPr>
          <w:rFonts w:ascii="Times New Roman" w:hAnsi="Times New Roman" w:cs="Times New Roman"/>
          <w:sz w:val="24"/>
          <w:szCs w:val="24"/>
        </w:rPr>
        <w:t>first</w:t>
      </w:r>
      <w:r w:rsidRPr="005D6615">
        <w:rPr>
          <w:rFonts w:ascii="Times New Roman" w:hAnsi="Times New Roman" w:cs="Times New Roman"/>
          <w:sz w:val="24"/>
          <w:szCs w:val="24"/>
        </w:rPr>
        <w:t xml:space="preserve"> respondent company Minerals Trading (Pvt) Ltd</w:t>
      </w:r>
      <w:r w:rsidR="005A5629" w:rsidRPr="005D6615">
        <w:rPr>
          <w:rFonts w:ascii="Times New Roman" w:hAnsi="Times New Roman" w:cs="Times New Roman"/>
          <w:sz w:val="24"/>
          <w:szCs w:val="24"/>
        </w:rPr>
        <w:t xml:space="preserve"> whereas the </w:t>
      </w:r>
      <w:r w:rsidR="005D6615">
        <w:rPr>
          <w:rFonts w:ascii="Times New Roman" w:hAnsi="Times New Roman" w:cs="Times New Roman"/>
          <w:sz w:val="24"/>
          <w:szCs w:val="24"/>
        </w:rPr>
        <w:t>forth</w:t>
      </w:r>
      <w:r w:rsidR="005A5629" w:rsidRPr="005D6615">
        <w:rPr>
          <w:rFonts w:ascii="Times New Roman" w:hAnsi="Times New Roman" w:cs="Times New Roman"/>
          <w:sz w:val="24"/>
          <w:szCs w:val="24"/>
        </w:rPr>
        <w:t xml:space="preserve"> respondent is the lessee of the property </w:t>
      </w:r>
      <w:r w:rsidR="00C101A3">
        <w:rPr>
          <w:rFonts w:ascii="Times New Roman" w:hAnsi="Times New Roman" w:cs="Times New Roman"/>
          <w:sz w:val="24"/>
          <w:szCs w:val="24"/>
        </w:rPr>
        <w:t>in</w:t>
      </w:r>
      <w:r w:rsidR="005A5629" w:rsidRPr="005D6615">
        <w:rPr>
          <w:rFonts w:ascii="Times New Roman" w:hAnsi="Times New Roman" w:cs="Times New Roman"/>
          <w:sz w:val="24"/>
          <w:szCs w:val="24"/>
        </w:rPr>
        <w:t xml:space="preserve"> dispute.</w:t>
      </w:r>
    </w:p>
    <w:p w:rsidR="00117392" w:rsidRPr="005D6615" w:rsidRDefault="0025187D" w:rsidP="005D6615">
      <w:pPr>
        <w:spacing w:after="0" w:line="360" w:lineRule="auto"/>
        <w:ind w:firstLine="720"/>
        <w:jc w:val="both"/>
        <w:rPr>
          <w:rFonts w:ascii="Times New Roman" w:hAnsi="Times New Roman" w:cs="Times New Roman"/>
          <w:sz w:val="24"/>
          <w:szCs w:val="24"/>
        </w:rPr>
      </w:pPr>
      <w:r w:rsidRPr="005D6615">
        <w:rPr>
          <w:rFonts w:ascii="Times New Roman" w:hAnsi="Times New Roman" w:cs="Times New Roman"/>
          <w:sz w:val="24"/>
          <w:szCs w:val="24"/>
        </w:rPr>
        <w:t>The applicant’</w:t>
      </w:r>
      <w:r w:rsidR="00705AA1" w:rsidRPr="005D6615">
        <w:rPr>
          <w:rFonts w:ascii="Times New Roman" w:hAnsi="Times New Roman" w:cs="Times New Roman"/>
          <w:sz w:val="24"/>
          <w:szCs w:val="24"/>
        </w:rPr>
        <w:t xml:space="preserve">s claim is for the repossession of the property </w:t>
      </w:r>
      <w:r w:rsidRPr="005D6615">
        <w:rPr>
          <w:rFonts w:ascii="Times New Roman" w:hAnsi="Times New Roman" w:cs="Times New Roman"/>
          <w:sz w:val="24"/>
          <w:szCs w:val="24"/>
        </w:rPr>
        <w:t>it</w:t>
      </w:r>
      <w:r w:rsidR="00117392" w:rsidRPr="005D6615">
        <w:rPr>
          <w:rFonts w:ascii="Times New Roman" w:hAnsi="Times New Roman" w:cs="Times New Roman"/>
          <w:sz w:val="24"/>
          <w:szCs w:val="24"/>
        </w:rPr>
        <w:t xml:space="preserve"> sold and delivered to the </w:t>
      </w:r>
      <w:r w:rsidR="005D6615">
        <w:rPr>
          <w:rFonts w:ascii="Times New Roman" w:hAnsi="Times New Roman" w:cs="Times New Roman"/>
          <w:sz w:val="24"/>
          <w:szCs w:val="24"/>
        </w:rPr>
        <w:t>first</w:t>
      </w:r>
      <w:r w:rsidR="00117392" w:rsidRPr="005D6615">
        <w:rPr>
          <w:rFonts w:ascii="Times New Roman" w:hAnsi="Times New Roman" w:cs="Times New Roman"/>
          <w:sz w:val="24"/>
          <w:szCs w:val="24"/>
        </w:rPr>
        <w:t xml:space="preserve"> respondent</w:t>
      </w:r>
      <w:r w:rsidR="00705AA1" w:rsidRPr="005D6615">
        <w:rPr>
          <w:rFonts w:ascii="Times New Roman" w:hAnsi="Times New Roman" w:cs="Times New Roman"/>
          <w:sz w:val="24"/>
          <w:szCs w:val="24"/>
        </w:rPr>
        <w:t xml:space="preserve"> comprising machinery,</w:t>
      </w:r>
      <w:r w:rsidR="00117392" w:rsidRPr="005D6615">
        <w:rPr>
          <w:rFonts w:ascii="Times New Roman" w:hAnsi="Times New Roman" w:cs="Times New Roman"/>
          <w:sz w:val="24"/>
          <w:szCs w:val="24"/>
        </w:rPr>
        <w:t xml:space="preserve"> equipment</w:t>
      </w:r>
      <w:r w:rsidR="00705AA1" w:rsidRPr="005D6615">
        <w:rPr>
          <w:rFonts w:ascii="Times New Roman" w:hAnsi="Times New Roman" w:cs="Times New Roman"/>
          <w:sz w:val="24"/>
          <w:szCs w:val="24"/>
        </w:rPr>
        <w:t xml:space="preserve"> and motor vehicles valued at US</w:t>
      </w:r>
      <w:r w:rsidR="00D805FF" w:rsidRPr="005D6615">
        <w:rPr>
          <w:rFonts w:ascii="Times New Roman" w:hAnsi="Times New Roman" w:cs="Times New Roman"/>
          <w:sz w:val="24"/>
          <w:szCs w:val="24"/>
        </w:rPr>
        <w:t>D1 558 0</w:t>
      </w:r>
      <w:r w:rsidR="009459BC" w:rsidRPr="005D6615">
        <w:rPr>
          <w:rFonts w:ascii="Times New Roman" w:hAnsi="Times New Roman" w:cs="Times New Roman"/>
          <w:sz w:val="24"/>
          <w:szCs w:val="24"/>
        </w:rPr>
        <w:t>68, 53</w:t>
      </w:r>
      <w:r w:rsidR="00705AA1" w:rsidRPr="005D6615">
        <w:rPr>
          <w:rFonts w:ascii="Times New Roman" w:hAnsi="Times New Roman" w:cs="Times New Roman"/>
          <w:sz w:val="24"/>
          <w:szCs w:val="24"/>
        </w:rPr>
        <w:t xml:space="preserve"> and </w:t>
      </w:r>
      <w:r w:rsidR="009459BC" w:rsidRPr="005D6615">
        <w:rPr>
          <w:rFonts w:ascii="Times New Roman" w:hAnsi="Times New Roman" w:cs="Times New Roman"/>
          <w:sz w:val="24"/>
          <w:szCs w:val="24"/>
        </w:rPr>
        <w:t xml:space="preserve"> USD96 000.00</w:t>
      </w:r>
      <w:r w:rsidR="00705AA1" w:rsidRPr="005D6615">
        <w:rPr>
          <w:rFonts w:ascii="Times New Roman" w:hAnsi="Times New Roman" w:cs="Times New Roman"/>
          <w:sz w:val="24"/>
          <w:szCs w:val="24"/>
        </w:rPr>
        <w:t xml:space="preserve"> respectively. </w:t>
      </w:r>
      <w:r w:rsidR="00DB38DC" w:rsidRPr="005D6615">
        <w:rPr>
          <w:rFonts w:ascii="Times New Roman" w:hAnsi="Times New Roman" w:cs="Times New Roman"/>
          <w:sz w:val="24"/>
          <w:szCs w:val="24"/>
        </w:rPr>
        <w:t>It is the applicant’s claim that the</w:t>
      </w:r>
      <w:r w:rsidR="009F2CFD" w:rsidRPr="005D6615">
        <w:rPr>
          <w:rFonts w:ascii="Times New Roman" w:hAnsi="Times New Roman" w:cs="Times New Roman"/>
          <w:sz w:val="24"/>
          <w:szCs w:val="24"/>
        </w:rPr>
        <w:t xml:space="preserve"> terms of the contract included the right to repossess the sold property in the event of a material breach of contract. </w:t>
      </w:r>
    </w:p>
    <w:p w:rsidR="009F2CFD" w:rsidRPr="005D6615" w:rsidRDefault="009F2CFD" w:rsidP="00095839">
      <w:pPr>
        <w:spacing w:after="0" w:line="360" w:lineRule="auto"/>
        <w:ind w:firstLine="720"/>
        <w:jc w:val="both"/>
        <w:rPr>
          <w:rFonts w:ascii="Times New Roman" w:hAnsi="Times New Roman" w:cs="Times New Roman"/>
          <w:sz w:val="24"/>
          <w:szCs w:val="24"/>
        </w:rPr>
      </w:pPr>
      <w:r w:rsidRPr="005D6615">
        <w:rPr>
          <w:rFonts w:ascii="Times New Roman" w:hAnsi="Times New Roman" w:cs="Times New Roman"/>
          <w:sz w:val="24"/>
          <w:szCs w:val="24"/>
        </w:rPr>
        <w:t xml:space="preserve">The applicant has now alleged a material breach of contract in that the </w:t>
      </w:r>
      <w:r w:rsidR="005D6615">
        <w:rPr>
          <w:rFonts w:ascii="Times New Roman" w:hAnsi="Times New Roman" w:cs="Times New Roman"/>
          <w:sz w:val="24"/>
          <w:szCs w:val="24"/>
        </w:rPr>
        <w:t>first</w:t>
      </w:r>
      <w:r w:rsidRPr="005D6615">
        <w:rPr>
          <w:rFonts w:ascii="Times New Roman" w:hAnsi="Times New Roman" w:cs="Times New Roman"/>
          <w:sz w:val="24"/>
          <w:szCs w:val="24"/>
        </w:rPr>
        <w:t xml:space="preserve"> respondent has demonstrated incapacity to pay for the property sold in consequence </w:t>
      </w:r>
      <w:r w:rsidR="006C61F6" w:rsidRPr="005D6615">
        <w:rPr>
          <w:rFonts w:ascii="Times New Roman" w:hAnsi="Times New Roman" w:cs="Times New Roman"/>
          <w:sz w:val="24"/>
          <w:szCs w:val="24"/>
        </w:rPr>
        <w:t xml:space="preserve">whereof it is now demanding </w:t>
      </w:r>
      <w:r w:rsidRPr="005D6615">
        <w:rPr>
          <w:rFonts w:ascii="Times New Roman" w:hAnsi="Times New Roman" w:cs="Times New Roman"/>
          <w:sz w:val="24"/>
          <w:szCs w:val="24"/>
        </w:rPr>
        <w:t>return of the purchased goods without success.</w:t>
      </w:r>
      <w:r w:rsidR="00E8542F" w:rsidRPr="005D6615">
        <w:rPr>
          <w:rFonts w:ascii="Times New Roman" w:hAnsi="Times New Roman" w:cs="Times New Roman"/>
          <w:sz w:val="24"/>
          <w:szCs w:val="24"/>
        </w:rPr>
        <w:t xml:space="preserve"> In </w:t>
      </w:r>
      <w:r w:rsidR="00C122E5" w:rsidRPr="005D6615">
        <w:rPr>
          <w:rFonts w:ascii="Times New Roman" w:hAnsi="Times New Roman" w:cs="Times New Roman"/>
          <w:sz w:val="24"/>
          <w:szCs w:val="24"/>
        </w:rPr>
        <w:t>pursuit</w:t>
      </w:r>
      <w:r w:rsidR="00E8542F" w:rsidRPr="005D6615">
        <w:rPr>
          <w:rFonts w:ascii="Times New Roman" w:hAnsi="Times New Roman" w:cs="Times New Roman"/>
          <w:sz w:val="24"/>
          <w:szCs w:val="24"/>
        </w:rPr>
        <w:t xml:space="preserve"> of its contractu</w:t>
      </w:r>
      <w:r w:rsidR="00DB38DC" w:rsidRPr="005D6615">
        <w:rPr>
          <w:rFonts w:ascii="Times New Roman" w:hAnsi="Times New Roman" w:cs="Times New Roman"/>
          <w:sz w:val="24"/>
          <w:szCs w:val="24"/>
        </w:rPr>
        <w:t xml:space="preserve">al rights </w:t>
      </w:r>
      <w:r w:rsidR="00DB38DC" w:rsidRPr="005D6615">
        <w:rPr>
          <w:rFonts w:ascii="Times New Roman" w:hAnsi="Times New Roman" w:cs="Times New Roman"/>
          <w:sz w:val="24"/>
          <w:szCs w:val="24"/>
        </w:rPr>
        <w:lastRenderedPageBreak/>
        <w:t xml:space="preserve">the applicant has already </w:t>
      </w:r>
      <w:r w:rsidR="00E8542F" w:rsidRPr="005D6615">
        <w:rPr>
          <w:rFonts w:ascii="Times New Roman" w:hAnsi="Times New Roman" w:cs="Times New Roman"/>
          <w:sz w:val="24"/>
          <w:szCs w:val="24"/>
        </w:rPr>
        <w:t>sued the respondents in this Court under C</w:t>
      </w:r>
      <w:r w:rsidR="00D805FF" w:rsidRPr="005D6615">
        <w:rPr>
          <w:rFonts w:ascii="Times New Roman" w:hAnsi="Times New Roman" w:cs="Times New Roman"/>
          <w:sz w:val="24"/>
          <w:szCs w:val="24"/>
        </w:rPr>
        <w:t xml:space="preserve">ase No. HC </w:t>
      </w:r>
      <w:r w:rsidR="00E8542F" w:rsidRPr="005D6615">
        <w:rPr>
          <w:rFonts w:ascii="Times New Roman" w:hAnsi="Times New Roman" w:cs="Times New Roman"/>
          <w:sz w:val="24"/>
          <w:szCs w:val="24"/>
        </w:rPr>
        <w:t>2111/13 claiming repossession of the sold property</w:t>
      </w:r>
      <w:r w:rsidR="006C61F6" w:rsidRPr="005D6615">
        <w:rPr>
          <w:rFonts w:ascii="Times New Roman" w:hAnsi="Times New Roman" w:cs="Times New Roman"/>
          <w:sz w:val="24"/>
          <w:szCs w:val="24"/>
        </w:rPr>
        <w:t>.</w:t>
      </w:r>
    </w:p>
    <w:p w:rsidR="006C61F6" w:rsidRPr="005D6615" w:rsidRDefault="006C61F6" w:rsidP="00095839">
      <w:pPr>
        <w:spacing w:after="0" w:line="360" w:lineRule="auto"/>
        <w:ind w:firstLine="720"/>
        <w:jc w:val="both"/>
        <w:rPr>
          <w:rFonts w:ascii="Times New Roman" w:hAnsi="Times New Roman" w:cs="Times New Roman"/>
          <w:sz w:val="24"/>
          <w:szCs w:val="24"/>
        </w:rPr>
      </w:pPr>
      <w:r w:rsidRPr="005D6615">
        <w:rPr>
          <w:rFonts w:ascii="Times New Roman" w:hAnsi="Times New Roman" w:cs="Times New Roman"/>
          <w:sz w:val="24"/>
          <w:szCs w:val="24"/>
        </w:rPr>
        <w:t xml:space="preserve">To avoid further depreciation </w:t>
      </w:r>
      <w:r w:rsidR="00145EBC" w:rsidRPr="005D6615">
        <w:rPr>
          <w:rFonts w:ascii="Times New Roman" w:hAnsi="Times New Roman" w:cs="Times New Roman"/>
          <w:sz w:val="24"/>
          <w:szCs w:val="24"/>
        </w:rPr>
        <w:t xml:space="preserve">or loss </w:t>
      </w:r>
      <w:r w:rsidR="00DB38DC" w:rsidRPr="005D6615">
        <w:rPr>
          <w:rFonts w:ascii="Times New Roman" w:hAnsi="Times New Roman" w:cs="Times New Roman"/>
          <w:sz w:val="24"/>
          <w:szCs w:val="24"/>
        </w:rPr>
        <w:t>of the</w:t>
      </w:r>
      <w:r w:rsidRPr="005D6615">
        <w:rPr>
          <w:rFonts w:ascii="Times New Roman" w:hAnsi="Times New Roman" w:cs="Times New Roman"/>
          <w:sz w:val="24"/>
          <w:szCs w:val="24"/>
        </w:rPr>
        <w:t xml:space="preserve"> property </w:t>
      </w:r>
      <w:r w:rsidR="00DB38DC" w:rsidRPr="005D6615">
        <w:rPr>
          <w:rFonts w:ascii="Times New Roman" w:hAnsi="Times New Roman" w:cs="Times New Roman"/>
          <w:sz w:val="24"/>
          <w:szCs w:val="24"/>
        </w:rPr>
        <w:t xml:space="preserve">in dispute </w:t>
      </w:r>
      <w:r w:rsidRPr="005D6615">
        <w:rPr>
          <w:rFonts w:ascii="Times New Roman" w:hAnsi="Times New Roman" w:cs="Times New Roman"/>
          <w:sz w:val="24"/>
          <w:szCs w:val="24"/>
        </w:rPr>
        <w:t xml:space="preserve">the applicant has filed this provisional order </w:t>
      </w:r>
      <w:r w:rsidR="00B942C0">
        <w:rPr>
          <w:rFonts w:ascii="Times New Roman" w:hAnsi="Times New Roman" w:cs="Times New Roman"/>
          <w:sz w:val="24"/>
          <w:szCs w:val="24"/>
        </w:rPr>
        <w:t xml:space="preserve">application </w:t>
      </w:r>
      <w:r w:rsidRPr="005D6615">
        <w:rPr>
          <w:rFonts w:ascii="Times New Roman" w:hAnsi="Times New Roman" w:cs="Times New Roman"/>
          <w:sz w:val="24"/>
          <w:szCs w:val="24"/>
        </w:rPr>
        <w:t xml:space="preserve">seeking the grounding of the </w:t>
      </w:r>
      <w:r w:rsidR="00CC56D7" w:rsidRPr="005D6615">
        <w:rPr>
          <w:rFonts w:ascii="Times New Roman" w:hAnsi="Times New Roman" w:cs="Times New Roman"/>
          <w:sz w:val="24"/>
          <w:szCs w:val="24"/>
        </w:rPr>
        <w:t>property</w:t>
      </w:r>
      <w:r w:rsidR="00F0789B" w:rsidRPr="005D6615">
        <w:rPr>
          <w:rFonts w:ascii="Times New Roman" w:hAnsi="Times New Roman" w:cs="Times New Roman"/>
          <w:sz w:val="24"/>
          <w:szCs w:val="24"/>
        </w:rPr>
        <w:t xml:space="preserve"> </w:t>
      </w:r>
      <w:r w:rsidR="00A66D18" w:rsidRPr="005D6615">
        <w:rPr>
          <w:rFonts w:ascii="Times New Roman" w:hAnsi="Times New Roman" w:cs="Times New Roman"/>
          <w:sz w:val="24"/>
          <w:szCs w:val="24"/>
        </w:rPr>
        <w:t xml:space="preserve"> </w:t>
      </w:r>
      <w:r w:rsidR="00CC56D7" w:rsidRPr="005D6615">
        <w:rPr>
          <w:rFonts w:ascii="Times New Roman" w:hAnsi="Times New Roman" w:cs="Times New Roman"/>
          <w:sz w:val="24"/>
          <w:szCs w:val="24"/>
        </w:rPr>
        <w:t xml:space="preserve"> </w:t>
      </w:r>
      <w:r w:rsidRPr="005D6615">
        <w:rPr>
          <w:rFonts w:ascii="Times New Roman" w:hAnsi="Times New Roman" w:cs="Times New Roman"/>
          <w:sz w:val="24"/>
          <w:szCs w:val="24"/>
        </w:rPr>
        <w:t>pending the determination of the parties’</w:t>
      </w:r>
      <w:r w:rsidR="00145EBC" w:rsidRPr="005D6615">
        <w:rPr>
          <w:rFonts w:ascii="Times New Roman" w:hAnsi="Times New Roman" w:cs="Times New Roman"/>
          <w:sz w:val="24"/>
          <w:szCs w:val="24"/>
        </w:rPr>
        <w:t xml:space="preserve"> competing rights by this C</w:t>
      </w:r>
      <w:r w:rsidR="00F0789B" w:rsidRPr="005D6615">
        <w:rPr>
          <w:rFonts w:ascii="Times New Roman" w:hAnsi="Times New Roman" w:cs="Times New Roman"/>
          <w:sz w:val="24"/>
          <w:szCs w:val="24"/>
        </w:rPr>
        <w:t>ourt</w:t>
      </w:r>
      <w:r w:rsidR="00964565" w:rsidRPr="005D6615">
        <w:rPr>
          <w:rFonts w:ascii="Times New Roman" w:hAnsi="Times New Roman" w:cs="Times New Roman"/>
          <w:sz w:val="24"/>
          <w:szCs w:val="24"/>
        </w:rPr>
        <w:t>. The applicant has proposed that the property be stored at a neutral place under the control of the Deputy Sheriff until the finalisation of the Court Application.</w:t>
      </w:r>
    </w:p>
    <w:p w:rsidR="00A14A21" w:rsidRDefault="00523673" w:rsidP="00274836">
      <w:pPr>
        <w:spacing w:after="0" w:line="360" w:lineRule="auto"/>
        <w:ind w:firstLine="720"/>
        <w:jc w:val="both"/>
        <w:rPr>
          <w:rFonts w:ascii="Times New Roman" w:hAnsi="Times New Roman" w:cs="Times New Roman"/>
          <w:sz w:val="24"/>
          <w:szCs w:val="24"/>
        </w:rPr>
      </w:pPr>
      <w:r w:rsidRPr="005D6615">
        <w:rPr>
          <w:rFonts w:ascii="Times New Roman" w:hAnsi="Times New Roman" w:cs="Times New Roman"/>
          <w:sz w:val="24"/>
          <w:szCs w:val="24"/>
        </w:rPr>
        <w:t>The application is hotly cont</w:t>
      </w:r>
      <w:r w:rsidR="00C754A2" w:rsidRPr="005D6615">
        <w:rPr>
          <w:rFonts w:ascii="Times New Roman" w:hAnsi="Times New Roman" w:cs="Times New Roman"/>
          <w:sz w:val="24"/>
          <w:szCs w:val="24"/>
        </w:rPr>
        <w:t>e</w:t>
      </w:r>
      <w:r w:rsidRPr="005D6615">
        <w:rPr>
          <w:rFonts w:ascii="Times New Roman" w:hAnsi="Times New Roman" w:cs="Times New Roman"/>
          <w:sz w:val="24"/>
          <w:szCs w:val="24"/>
        </w:rPr>
        <w:t>s</w:t>
      </w:r>
      <w:r w:rsidR="00DB38DC" w:rsidRPr="005D6615">
        <w:rPr>
          <w:rFonts w:ascii="Times New Roman" w:hAnsi="Times New Roman" w:cs="Times New Roman"/>
          <w:sz w:val="24"/>
          <w:szCs w:val="24"/>
        </w:rPr>
        <w:t xml:space="preserve">ted. While apparently admitting </w:t>
      </w:r>
      <w:r w:rsidR="00C754A2" w:rsidRPr="005D6615">
        <w:rPr>
          <w:rFonts w:ascii="Times New Roman" w:hAnsi="Times New Roman" w:cs="Times New Roman"/>
          <w:sz w:val="24"/>
          <w:szCs w:val="24"/>
        </w:rPr>
        <w:t>the existence of some</w:t>
      </w:r>
      <w:r w:rsidR="00DB38DC" w:rsidRPr="005D6615">
        <w:rPr>
          <w:rFonts w:ascii="Times New Roman" w:hAnsi="Times New Roman" w:cs="Times New Roman"/>
          <w:sz w:val="24"/>
          <w:szCs w:val="24"/>
        </w:rPr>
        <w:t xml:space="preserve"> contractual arrangement between the parties the respondents seek to challenge the legality and tru</w:t>
      </w:r>
      <w:r w:rsidR="0043189D" w:rsidRPr="005D6615">
        <w:rPr>
          <w:rFonts w:ascii="Times New Roman" w:hAnsi="Times New Roman" w:cs="Times New Roman"/>
          <w:sz w:val="24"/>
          <w:szCs w:val="24"/>
        </w:rPr>
        <w:t>e nature of the contract betwee</w:t>
      </w:r>
      <w:r w:rsidR="009E6D56" w:rsidRPr="005D6615">
        <w:rPr>
          <w:rFonts w:ascii="Times New Roman" w:hAnsi="Times New Roman" w:cs="Times New Roman"/>
          <w:sz w:val="24"/>
          <w:szCs w:val="24"/>
        </w:rPr>
        <w:t>n the parties. They have</w:t>
      </w:r>
      <w:r w:rsidR="0043189D" w:rsidRPr="005D6615">
        <w:rPr>
          <w:rFonts w:ascii="Times New Roman" w:hAnsi="Times New Roman" w:cs="Times New Roman"/>
          <w:sz w:val="24"/>
          <w:szCs w:val="24"/>
        </w:rPr>
        <w:t xml:space="preserve"> also raised a number of preliminary issues</w:t>
      </w:r>
      <w:r w:rsidR="009E6D56" w:rsidRPr="005D6615">
        <w:rPr>
          <w:rFonts w:ascii="Times New Roman" w:hAnsi="Times New Roman" w:cs="Times New Roman"/>
          <w:sz w:val="24"/>
          <w:szCs w:val="24"/>
        </w:rPr>
        <w:t xml:space="preserve"> calculated to shoot down the application without dealing with the merits. It is convenient to deal with the points </w:t>
      </w:r>
      <w:r w:rsidR="009E6D56" w:rsidRPr="005D6615">
        <w:rPr>
          <w:rFonts w:ascii="Times New Roman" w:hAnsi="Times New Roman" w:cs="Times New Roman"/>
          <w:i/>
          <w:sz w:val="24"/>
          <w:szCs w:val="24"/>
        </w:rPr>
        <w:t>in limine</w:t>
      </w:r>
      <w:r w:rsidR="009E6D56" w:rsidRPr="005D6615">
        <w:rPr>
          <w:rFonts w:ascii="Times New Roman" w:hAnsi="Times New Roman" w:cs="Times New Roman"/>
          <w:sz w:val="24"/>
          <w:szCs w:val="24"/>
        </w:rPr>
        <w:t xml:space="preserve"> before dealing with the merits of the application.</w:t>
      </w:r>
    </w:p>
    <w:p w:rsidR="002742FB" w:rsidRPr="005D6615" w:rsidRDefault="002742FB" w:rsidP="00C354CA">
      <w:pPr>
        <w:spacing w:after="0" w:line="240" w:lineRule="auto"/>
        <w:ind w:firstLine="720"/>
        <w:jc w:val="both"/>
        <w:rPr>
          <w:rFonts w:ascii="Times New Roman" w:hAnsi="Times New Roman" w:cs="Times New Roman"/>
          <w:sz w:val="24"/>
          <w:szCs w:val="24"/>
        </w:rPr>
      </w:pPr>
    </w:p>
    <w:p w:rsidR="00A14A21" w:rsidRPr="00095839" w:rsidRDefault="009E6D56" w:rsidP="003342AE">
      <w:pPr>
        <w:spacing w:after="0" w:line="360" w:lineRule="auto"/>
        <w:jc w:val="both"/>
        <w:rPr>
          <w:rFonts w:ascii="Times New Roman" w:hAnsi="Times New Roman" w:cs="Times New Roman"/>
          <w:b/>
          <w:sz w:val="24"/>
          <w:szCs w:val="24"/>
          <w:u w:val="single"/>
        </w:rPr>
      </w:pPr>
      <w:r w:rsidRPr="00095839">
        <w:rPr>
          <w:rFonts w:ascii="Times New Roman" w:hAnsi="Times New Roman" w:cs="Times New Roman"/>
          <w:b/>
          <w:sz w:val="24"/>
          <w:szCs w:val="24"/>
          <w:u w:val="single"/>
        </w:rPr>
        <w:t>The Capacity of Stefan Fourie to depose to Applicant’s Founding Affidavit</w:t>
      </w:r>
    </w:p>
    <w:p w:rsidR="009E6D56" w:rsidRPr="003342AE" w:rsidRDefault="009E6D56" w:rsidP="003342AE">
      <w:pPr>
        <w:spacing w:after="0" w:line="360" w:lineRule="auto"/>
        <w:ind w:firstLine="720"/>
        <w:jc w:val="both"/>
        <w:rPr>
          <w:rFonts w:ascii="Times New Roman" w:hAnsi="Times New Roman" w:cs="Times New Roman"/>
          <w:b/>
          <w:sz w:val="24"/>
          <w:szCs w:val="24"/>
        </w:rPr>
      </w:pPr>
      <w:r w:rsidRPr="005D6615">
        <w:rPr>
          <w:rFonts w:ascii="Times New Roman" w:hAnsi="Times New Roman" w:cs="Times New Roman"/>
          <w:sz w:val="24"/>
          <w:szCs w:val="24"/>
        </w:rPr>
        <w:t xml:space="preserve">Stefan Fourie deposed that he is a director of </w:t>
      </w:r>
      <w:r w:rsidR="0026221F" w:rsidRPr="005D6615">
        <w:rPr>
          <w:rFonts w:ascii="Times New Roman" w:hAnsi="Times New Roman" w:cs="Times New Roman"/>
          <w:sz w:val="24"/>
          <w:szCs w:val="24"/>
        </w:rPr>
        <w:t>Applicant Company</w:t>
      </w:r>
      <w:r w:rsidRPr="005D6615">
        <w:rPr>
          <w:rFonts w:ascii="Times New Roman" w:hAnsi="Times New Roman" w:cs="Times New Roman"/>
          <w:sz w:val="24"/>
          <w:szCs w:val="24"/>
        </w:rPr>
        <w:t xml:space="preserve"> duly authorised to depose to the founding affidavit a </w:t>
      </w:r>
      <w:r w:rsidR="0026221F" w:rsidRPr="005D6615">
        <w:rPr>
          <w:rFonts w:ascii="Times New Roman" w:hAnsi="Times New Roman" w:cs="Times New Roman"/>
          <w:sz w:val="24"/>
          <w:szCs w:val="24"/>
        </w:rPr>
        <w:t xml:space="preserve">fact disputed by the </w:t>
      </w:r>
      <w:r w:rsidR="003342AE">
        <w:rPr>
          <w:rFonts w:ascii="Times New Roman" w:hAnsi="Times New Roman" w:cs="Times New Roman"/>
          <w:sz w:val="24"/>
          <w:szCs w:val="24"/>
        </w:rPr>
        <w:t>third</w:t>
      </w:r>
      <w:r w:rsidR="0026221F" w:rsidRPr="005D6615">
        <w:rPr>
          <w:rFonts w:ascii="Times New Roman" w:hAnsi="Times New Roman" w:cs="Times New Roman"/>
          <w:sz w:val="24"/>
          <w:szCs w:val="24"/>
        </w:rPr>
        <w:t xml:space="preserve"> respondent on the basis that he has never heard of him despite being a director in </w:t>
      </w:r>
      <w:r w:rsidR="003342AE">
        <w:rPr>
          <w:rFonts w:ascii="Times New Roman" w:hAnsi="Times New Roman" w:cs="Times New Roman"/>
          <w:sz w:val="24"/>
          <w:szCs w:val="24"/>
        </w:rPr>
        <w:t>first</w:t>
      </w:r>
      <w:r w:rsidR="0026221F" w:rsidRPr="005D6615">
        <w:rPr>
          <w:rFonts w:ascii="Times New Roman" w:hAnsi="Times New Roman" w:cs="Times New Roman"/>
          <w:sz w:val="24"/>
          <w:szCs w:val="24"/>
        </w:rPr>
        <w:t xml:space="preserve"> defendant a company in which the applicant company holds 49% shares. He therefore expressed doubt that Stefan is in fact a director of the applicant company as he alleges. Apart from expressing some doubt he did not state as a matter of fact that Stefan is no</w:t>
      </w:r>
      <w:r w:rsidR="004B694A" w:rsidRPr="005D6615">
        <w:rPr>
          <w:rFonts w:ascii="Times New Roman" w:hAnsi="Times New Roman" w:cs="Times New Roman"/>
          <w:sz w:val="24"/>
          <w:szCs w:val="24"/>
        </w:rPr>
        <w:t>t a director of applicant</w:t>
      </w:r>
      <w:r w:rsidR="00C101A3">
        <w:rPr>
          <w:rFonts w:ascii="Times New Roman" w:hAnsi="Times New Roman" w:cs="Times New Roman"/>
          <w:sz w:val="24"/>
          <w:szCs w:val="24"/>
        </w:rPr>
        <w:t>’s company</w:t>
      </w:r>
      <w:r w:rsidR="004B694A" w:rsidRPr="005D6615">
        <w:rPr>
          <w:rFonts w:ascii="Times New Roman" w:hAnsi="Times New Roman" w:cs="Times New Roman"/>
          <w:sz w:val="24"/>
          <w:szCs w:val="24"/>
        </w:rPr>
        <w:t xml:space="preserve">.  </w:t>
      </w:r>
    </w:p>
    <w:p w:rsidR="004B694A" w:rsidRPr="005D6615" w:rsidRDefault="004B694A" w:rsidP="003342AE">
      <w:pPr>
        <w:spacing w:after="0" w:line="360" w:lineRule="auto"/>
        <w:ind w:firstLine="720"/>
        <w:jc w:val="both"/>
        <w:rPr>
          <w:rFonts w:ascii="Times New Roman" w:hAnsi="Times New Roman" w:cs="Times New Roman"/>
          <w:sz w:val="24"/>
          <w:szCs w:val="24"/>
        </w:rPr>
      </w:pPr>
      <w:r w:rsidRPr="005D6615">
        <w:rPr>
          <w:rFonts w:ascii="Times New Roman" w:hAnsi="Times New Roman" w:cs="Times New Roman"/>
          <w:sz w:val="24"/>
          <w:szCs w:val="24"/>
        </w:rPr>
        <w:t xml:space="preserve">The applicant’s explanation was that Stefan Fourie was appointed as a director and a letter had been written from Hong Kong advising of that development. The respondents have attacked the validity of that letter on the basis that it is not an affidavit and that no Cr 14 or its equivalent in Hong Kong was attached. It was further argued that he was not privy to the </w:t>
      </w:r>
      <w:r w:rsidR="00707739" w:rsidRPr="005D6615">
        <w:rPr>
          <w:rFonts w:ascii="Times New Roman" w:hAnsi="Times New Roman" w:cs="Times New Roman"/>
          <w:sz w:val="24"/>
          <w:szCs w:val="24"/>
        </w:rPr>
        <w:t>transaction in dispute</w:t>
      </w:r>
      <w:r w:rsidRPr="005D6615">
        <w:rPr>
          <w:rFonts w:ascii="Times New Roman" w:hAnsi="Times New Roman" w:cs="Times New Roman"/>
          <w:sz w:val="24"/>
          <w:szCs w:val="24"/>
        </w:rPr>
        <w:t xml:space="preserve"> as he was not a director of the applicant when the agreements were </w:t>
      </w:r>
      <w:r w:rsidR="00707739" w:rsidRPr="005D6615">
        <w:rPr>
          <w:rFonts w:ascii="Times New Roman" w:hAnsi="Times New Roman" w:cs="Times New Roman"/>
          <w:sz w:val="24"/>
          <w:szCs w:val="24"/>
        </w:rPr>
        <w:t>concluded.</w:t>
      </w:r>
    </w:p>
    <w:p w:rsidR="00707739" w:rsidRPr="005D6615" w:rsidRDefault="00707739" w:rsidP="003342AE">
      <w:pPr>
        <w:spacing w:after="0" w:line="360" w:lineRule="auto"/>
        <w:ind w:firstLine="720"/>
        <w:jc w:val="both"/>
        <w:rPr>
          <w:rFonts w:ascii="Times New Roman" w:hAnsi="Times New Roman" w:cs="Times New Roman"/>
          <w:sz w:val="24"/>
          <w:szCs w:val="24"/>
        </w:rPr>
      </w:pPr>
      <w:r w:rsidRPr="005D6615">
        <w:rPr>
          <w:rFonts w:ascii="Times New Roman" w:hAnsi="Times New Roman" w:cs="Times New Roman"/>
          <w:sz w:val="24"/>
          <w:szCs w:val="24"/>
        </w:rPr>
        <w:t xml:space="preserve">I take the robust view that having regard to the doctrine of perpetual succession a director of a company may represent the company regardless of the point in time at which he is appointed. Given a choice between one who says that he doubts whether the facts are xyz I would prefer the evidence of one who says he knows as a fact that the facts are xyz. The respondents seem to acknowledge that the applicant company’s chairman in fact wrote a letter confirming or advising that Stefan Fourie had been appointed as its director. It seems </w:t>
      </w:r>
      <w:r w:rsidRPr="005D6615">
        <w:rPr>
          <w:rFonts w:ascii="Times New Roman" w:hAnsi="Times New Roman" w:cs="Times New Roman"/>
          <w:sz w:val="24"/>
          <w:szCs w:val="24"/>
        </w:rPr>
        <w:lastRenderedPageBreak/>
        <w:t xml:space="preserve">that a letter from a company chairman categorically stating that one has been appointed </w:t>
      </w:r>
      <w:r w:rsidR="000A4047" w:rsidRPr="005D6615">
        <w:rPr>
          <w:rFonts w:ascii="Times New Roman" w:hAnsi="Times New Roman" w:cs="Times New Roman"/>
          <w:sz w:val="24"/>
          <w:szCs w:val="24"/>
        </w:rPr>
        <w:t>a director of a company can be treated as a fact of such appointment in the absence of evidence to the contrary. I am unaware of any legal requirement that such deposition be in the form of an affidavit</w:t>
      </w:r>
      <w:r w:rsidR="00C101A3">
        <w:rPr>
          <w:rFonts w:ascii="Times New Roman" w:hAnsi="Times New Roman" w:cs="Times New Roman"/>
          <w:sz w:val="24"/>
          <w:szCs w:val="24"/>
        </w:rPr>
        <w:t xml:space="preserve"> or any particular format</w:t>
      </w:r>
      <w:r w:rsidR="000A4047" w:rsidRPr="005D6615">
        <w:rPr>
          <w:rFonts w:ascii="Times New Roman" w:hAnsi="Times New Roman" w:cs="Times New Roman"/>
          <w:sz w:val="24"/>
          <w:szCs w:val="24"/>
        </w:rPr>
        <w:t>.</w:t>
      </w:r>
    </w:p>
    <w:p w:rsidR="0011629F" w:rsidRPr="005D6615" w:rsidRDefault="0011629F" w:rsidP="003342AE">
      <w:pPr>
        <w:spacing w:line="360" w:lineRule="auto"/>
        <w:ind w:firstLine="720"/>
        <w:jc w:val="both"/>
        <w:rPr>
          <w:rFonts w:ascii="Times New Roman" w:hAnsi="Times New Roman" w:cs="Times New Roman"/>
          <w:sz w:val="24"/>
          <w:szCs w:val="24"/>
        </w:rPr>
      </w:pPr>
      <w:r w:rsidRPr="005D6615">
        <w:rPr>
          <w:rFonts w:ascii="Times New Roman" w:hAnsi="Times New Roman" w:cs="Times New Roman"/>
          <w:sz w:val="24"/>
          <w:szCs w:val="24"/>
        </w:rPr>
        <w:t>For that reason I hold that the applicant has amply demonstrated that Stefan Faurie is its director duly authorised to represent it in these proceedings.</w:t>
      </w:r>
    </w:p>
    <w:p w:rsidR="00417DBC" w:rsidRPr="00095839" w:rsidRDefault="00417DBC" w:rsidP="002742FB">
      <w:pPr>
        <w:spacing w:after="0" w:line="360" w:lineRule="auto"/>
        <w:jc w:val="both"/>
        <w:rPr>
          <w:rFonts w:ascii="Times New Roman" w:hAnsi="Times New Roman" w:cs="Times New Roman"/>
          <w:b/>
          <w:sz w:val="24"/>
          <w:szCs w:val="24"/>
          <w:u w:val="single"/>
        </w:rPr>
      </w:pPr>
      <w:r w:rsidRPr="00095839">
        <w:rPr>
          <w:rFonts w:ascii="Times New Roman" w:hAnsi="Times New Roman" w:cs="Times New Roman"/>
          <w:b/>
          <w:sz w:val="24"/>
          <w:szCs w:val="24"/>
          <w:u w:val="single"/>
        </w:rPr>
        <w:t>Whether Applicant’s Founding Affidavit Was Properly Authenticated.</w:t>
      </w:r>
    </w:p>
    <w:p w:rsidR="00417DBC" w:rsidRPr="005D6615" w:rsidRDefault="00417DBC" w:rsidP="002742FB">
      <w:pPr>
        <w:spacing w:after="0" w:line="360" w:lineRule="auto"/>
        <w:ind w:firstLine="720"/>
        <w:jc w:val="both"/>
        <w:rPr>
          <w:rFonts w:ascii="Times New Roman" w:hAnsi="Times New Roman" w:cs="Times New Roman"/>
          <w:sz w:val="24"/>
          <w:szCs w:val="24"/>
        </w:rPr>
      </w:pPr>
      <w:r w:rsidRPr="005D6615">
        <w:rPr>
          <w:rFonts w:ascii="Times New Roman" w:hAnsi="Times New Roman" w:cs="Times New Roman"/>
          <w:sz w:val="24"/>
          <w:szCs w:val="24"/>
        </w:rPr>
        <w:t>Section 9 (2) of the Justices of Peace and Commissioners of Oaths Act [</w:t>
      </w:r>
      <w:r w:rsidRPr="003342AE">
        <w:rPr>
          <w:rFonts w:ascii="Times New Roman" w:hAnsi="Times New Roman" w:cs="Times New Roman"/>
          <w:i/>
          <w:sz w:val="24"/>
          <w:szCs w:val="24"/>
        </w:rPr>
        <w:t>Cap</w:t>
      </w:r>
      <w:r w:rsidR="003342AE">
        <w:rPr>
          <w:rFonts w:ascii="Times New Roman" w:hAnsi="Times New Roman" w:cs="Times New Roman"/>
          <w:i/>
          <w:sz w:val="24"/>
          <w:szCs w:val="24"/>
        </w:rPr>
        <w:t xml:space="preserve"> </w:t>
      </w:r>
      <w:r w:rsidRPr="003342AE">
        <w:rPr>
          <w:rFonts w:ascii="Times New Roman" w:hAnsi="Times New Roman" w:cs="Times New Roman"/>
          <w:i/>
          <w:sz w:val="24"/>
          <w:szCs w:val="24"/>
        </w:rPr>
        <w:t>7</w:t>
      </w:r>
      <w:r w:rsidR="003342AE">
        <w:rPr>
          <w:rFonts w:ascii="Times New Roman" w:hAnsi="Times New Roman" w:cs="Times New Roman"/>
          <w:i/>
          <w:sz w:val="24"/>
          <w:szCs w:val="24"/>
        </w:rPr>
        <w:t>:</w:t>
      </w:r>
      <w:r w:rsidRPr="003342AE">
        <w:rPr>
          <w:rFonts w:ascii="Times New Roman" w:hAnsi="Times New Roman" w:cs="Times New Roman"/>
          <w:i/>
          <w:sz w:val="24"/>
          <w:szCs w:val="24"/>
        </w:rPr>
        <w:t>0</w:t>
      </w:r>
      <w:r w:rsidRPr="005D6615">
        <w:rPr>
          <w:rFonts w:ascii="Times New Roman" w:hAnsi="Times New Roman" w:cs="Times New Roman"/>
          <w:sz w:val="24"/>
          <w:szCs w:val="24"/>
        </w:rPr>
        <w:t>] requires that an affidavit deposed to in a foreign country be sworn to bef</w:t>
      </w:r>
      <w:r w:rsidR="00B226BB" w:rsidRPr="005D6615">
        <w:rPr>
          <w:rFonts w:ascii="Times New Roman" w:hAnsi="Times New Roman" w:cs="Times New Roman"/>
          <w:sz w:val="24"/>
          <w:szCs w:val="24"/>
        </w:rPr>
        <w:t xml:space="preserve">ore a notary public. The notary </w:t>
      </w:r>
      <w:r w:rsidRPr="005D6615">
        <w:rPr>
          <w:rFonts w:ascii="Times New Roman" w:hAnsi="Times New Roman" w:cs="Times New Roman"/>
          <w:sz w:val="24"/>
          <w:szCs w:val="24"/>
        </w:rPr>
        <w:t xml:space="preserve">public is required to </w:t>
      </w:r>
      <w:r w:rsidR="00B226BB" w:rsidRPr="005D6615">
        <w:rPr>
          <w:rFonts w:ascii="Times New Roman" w:hAnsi="Times New Roman" w:cs="Times New Roman"/>
          <w:sz w:val="24"/>
          <w:szCs w:val="24"/>
        </w:rPr>
        <w:t>affix his seal or press thereon and certify that he is a notary public.</w:t>
      </w:r>
    </w:p>
    <w:p w:rsidR="00417DBC" w:rsidRDefault="00B226BB" w:rsidP="003342AE">
      <w:pPr>
        <w:spacing w:after="0" w:line="360" w:lineRule="auto"/>
        <w:ind w:firstLine="720"/>
        <w:jc w:val="both"/>
        <w:rPr>
          <w:rFonts w:ascii="Times New Roman" w:hAnsi="Times New Roman" w:cs="Times New Roman"/>
          <w:sz w:val="24"/>
          <w:szCs w:val="24"/>
        </w:rPr>
      </w:pPr>
      <w:r w:rsidRPr="005D6615">
        <w:rPr>
          <w:rFonts w:ascii="Times New Roman" w:hAnsi="Times New Roman" w:cs="Times New Roman"/>
          <w:sz w:val="24"/>
          <w:szCs w:val="24"/>
        </w:rPr>
        <w:t xml:space="preserve">In this case the founding affidavit was sworn to before a South African commissioner of oaths </w:t>
      </w:r>
      <w:r w:rsidR="00A82204" w:rsidRPr="005D6615">
        <w:rPr>
          <w:rFonts w:ascii="Times New Roman" w:hAnsi="Times New Roman" w:cs="Times New Roman"/>
          <w:sz w:val="24"/>
          <w:szCs w:val="24"/>
        </w:rPr>
        <w:t>one Izak</w:t>
      </w:r>
      <w:r w:rsidRPr="005D6615">
        <w:rPr>
          <w:rFonts w:ascii="Times New Roman" w:hAnsi="Times New Roman" w:cs="Times New Roman"/>
          <w:sz w:val="24"/>
          <w:szCs w:val="24"/>
        </w:rPr>
        <w:t xml:space="preserve"> Jacob Steenkaamp at Bloemfontein. </w:t>
      </w:r>
      <w:r w:rsidR="008F5EA0" w:rsidRPr="005D6615">
        <w:rPr>
          <w:rFonts w:ascii="Times New Roman" w:hAnsi="Times New Roman" w:cs="Times New Roman"/>
          <w:sz w:val="24"/>
          <w:szCs w:val="24"/>
        </w:rPr>
        <w:t xml:space="preserve">While it is obvious that there might have been no strict adherence to statutory requirements, </w:t>
      </w:r>
      <w:r w:rsidR="00A82204" w:rsidRPr="005D6615">
        <w:rPr>
          <w:rFonts w:ascii="Times New Roman" w:hAnsi="Times New Roman" w:cs="Times New Roman"/>
          <w:sz w:val="24"/>
          <w:szCs w:val="24"/>
        </w:rPr>
        <w:t xml:space="preserve">it is clear that there was substantial compliance with the legal requirements. </w:t>
      </w:r>
      <w:r w:rsidR="00125003" w:rsidRPr="005D6615">
        <w:rPr>
          <w:rFonts w:ascii="Times New Roman" w:hAnsi="Times New Roman" w:cs="Times New Roman"/>
          <w:sz w:val="24"/>
          <w:szCs w:val="24"/>
        </w:rPr>
        <w:t xml:space="preserve">This being an urgent application I will not take issue and </w:t>
      </w:r>
      <w:r w:rsidR="00130805" w:rsidRPr="005D6615">
        <w:rPr>
          <w:rFonts w:ascii="Times New Roman" w:hAnsi="Times New Roman" w:cs="Times New Roman"/>
          <w:sz w:val="24"/>
          <w:szCs w:val="24"/>
        </w:rPr>
        <w:t xml:space="preserve">proceed to </w:t>
      </w:r>
      <w:r w:rsidR="00125003" w:rsidRPr="005D6615">
        <w:rPr>
          <w:rFonts w:ascii="Times New Roman" w:hAnsi="Times New Roman" w:cs="Times New Roman"/>
          <w:sz w:val="24"/>
          <w:szCs w:val="24"/>
        </w:rPr>
        <w:t>condone such failure to strictly adhere to statutory requirements. I accordingly find that the founding affidavit in question was properly commissioned according to law.</w:t>
      </w:r>
    </w:p>
    <w:p w:rsidR="00274836" w:rsidRPr="003342AE" w:rsidRDefault="00274836" w:rsidP="00C354CA">
      <w:pPr>
        <w:spacing w:after="0" w:line="240" w:lineRule="auto"/>
        <w:ind w:firstLine="720"/>
        <w:jc w:val="both"/>
        <w:rPr>
          <w:rFonts w:ascii="Times New Roman" w:hAnsi="Times New Roman" w:cs="Times New Roman"/>
          <w:sz w:val="24"/>
          <w:szCs w:val="24"/>
        </w:rPr>
      </w:pPr>
    </w:p>
    <w:p w:rsidR="0011629F" w:rsidRPr="00095839" w:rsidRDefault="0011629F" w:rsidP="003342AE">
      <w:pPr>
        <w:spacing w:after="0" w:line="360" w:lineRule="auto"/>
        <w:jc w:val="both"/>
        <w:rPr>
          <w:rFonts w:ascii="Times New Roman" w:hAnsi="Times New Roman" w:cs="Times New Roman"/>
          <w:b/>
          <w:sz w:val="24"/>
          <w:szCs w:val="24"/>
          <w:u w:val="single"/>
        </w:rPr>
      </w:pPr>
      <w:r w:rsidRPr="00095839">
        <w:rPr>
          <w:rFonts w:ascii="Times New Roman" w:hAnsi="Times New Roman" w:cs="Times New Roman"/>
          <w:b/>
          <w:sz w:val="24"/>
          <w:szCs w:val="24"/>
          <w:u w:val="single"/>
        </w:rPr>
        <w:t>Security for Costs.</w:t>
      </w:r>
    </w:p>
    <w:p w:rsidR="00417DBC" w:rsidRDefault="0011629F" w:rsidP="003342AE">
      <w:pPr>
        <w:spacing w:after="0" w:line="360" w:lineRule="auto"/>
        <w:ind w:firstLine="720"/>
        <w:jc w:val="both"/>
        <w:rPr>
          <w:rFonts w:ascii="Times New Roman" w:hAnsi="Times New Roman" w:cs="Times New Roman"/>
          <w:sz w:val="24"/>
          <w:szCs w:val="24"/>
        </w:rPr>
      </w:pPr>
      <w:r w:rsidRPr="005D6615">
        <w:rPr>
          <w:rFonts w:ascii="Times New Roman" w:hAnsi="Times New Roman" w:cs="Times New Roman"/>
          <w:sz w:val="24"/>
          <w:szCs w:val="24"/>
        </w:rPr>
        <w:t>The parties are agreed that the</w:t>
      </w:r>
      <w:r w:rsidR="00EB3C0C" w:rsidRPr="005D6615">
        <w:rPr>
          <w:rFonts w:ascii="Times New Roman" w:hAnsi="Times New Roman" w:cs="Times New Roman"/>
          <w:sz w:val="24"/>
          <w:szCs w:val="24"/>
        </w:rPr>
        <w:t xml:space="preserve"> </w:t>
      </w:r>
      <w:r w:rsidRPr="005D6615">
        <w:rPr>
          <w:rFonts w:ascii="Times New Roman" w:hAnsi="Times New Roman" w:cs="Times New Roman"/>
          <w:sz w:val="24"/>
          <w:szCs w:val="24"/>
        </w:rPr>
        <w:t>applicant being a f</w:t>
      </w:r>
      <w:r w:rsidR="00EB3C0C" w:rsidRPr="005D6615">
        <w:rPr>
          <w:rFonts w:ascii="Times New Roman" w:hAnsi="Times New Roman" w:cs="Times New Roman"/>
          <w:sz w:val="24"/>
          <w:szCs w:val="24"/>
        </w:rPr>
        <w:t xml:space="preserve">oreigner is liable to pay security for costs in terms of the rules but are quarrelling over the quantum of such costs. The respondents are claiming USD20 000.00 whereas the applicant is offering USD2 000.00. Again I take </w:t>
      </w:r>
      <w:r w:rsidR="00A0153A" w:rsidRPr="005D6615">
        <w:rPr>
          <w:rFonts w:ascii="Times New Roman" w:hAnsi="Times New Roman" w:cs="Times New Roman"/>
          <w:sz w:val="24"/>
          <w:szCs w:val="24"/>
        </w:rPr>
        <w:t>the robust view that it is</w:t>
      </w:r>
      <w:r w:rsidR="00EB3C0C" w:rsidRPr="005D6615">
        <w:rPr>
          <w:rFonts w:ascii="Times New Roman" w:hAnsi="Times New Roman" w:cs="Times New Roman"/>
          <w:sz w:val="24"/>
          <w:szCs w:val="24"/>
        </w:rPr>
        <w:t xml:space="preserve"> not the responsibility of the Court</w:t>
      </w:r>
      <w:r w:rsidR="00804C12" w:rsidRPr="005D6615">
        <w:rPr>
          <w:rFonts w:ascii="Times New Roman" w:hAnsi="Times New Roman" w:cs="Times New Roman"/>
          <w:sz w:val="24"/>
          <w:szCs w:val="24"/>
        </w:rPr>
        <w:t xml:space="preserve"> or judge sitting in chambers</w:t>
      </w:r>
      <w:r w:rsidR="00EB3C0C" w:rsidRPr="005D6615">
        <w:rPr>
          <w:rFonts w:ascii="Times New Roman" w:hAnsi="Times New Roman" w:cs="Times New Roman"/>
          <w:sz w:val="24"/>
          <w:szCs w:val="24"/>
        </w:rPr>
        <w:t xml:space="preserve"> to determine the sufficiency </w:t>
      </w:r>
      <w:r w:rsidR="00292CC2" w:rsidRPr="005D6615">
        <w:rPr>
          <w:rFonts w:ascii="Times New Roman" w:hAnsi="Times New Roman" w:cs="Times New Roman"/>
          <w:sz w:val="24"/>
          <w:szCs w:val="24"/>
        </w:rPr>
        <w:t>of</w:t>
      </w:r>
      <w:r w:rsidR="00EB3C0C" w:rsidRPr="005D6615">
        <w:rPr>
          <w:rFonts w:ascii="Times New Roman" w:hAnsi="Times New Roman" w:cs="Times New Roman"/>
          <w:sz w:val="24"/>
          <w:szCs w:val="24"/>
        </w:rPr>
        <w:t xml:space="preserve"> costs it being the function of the Registrar.</w:t>
      </w:r>
      <w:r w:rsidR="00417DBC" w:rsidRPr="005D6615">
        <w:rPr>
          <w:rFonts w:ascii="Times New Roman" w:hAnsi="Times New Roman" w:cs="Times New Roman"/>
          <w:sz w:val="24"/>
          <w:szCs w:val="24"/>
        </w:rPr>
        <w:t xml:space="preserve"> I accordingly find that there is no merit in this objection as the applicant will be required to pay security for costs as determined by the Registrar.</w:t>
      </w:r>
      <w:r w:rsidR="00E94F53" w:rsidRPr="005D6615">
        <w:rPr>
          <w:rFonts w:ascii="Times New Roman" w:hAnsi="Times New Roman" w:cs="Times New Roman"/>
          <w:sz w:val="24"/>
          <w:szCs w:val="24"/>
        </w:rPr>
        <w:t xml:space="preserve"> </w:t>
      </w:r>
    </w:p>
    <w:p w:rsidR="00274836" w:rsidRPr="005D6615" w:rsidRDefault="00274836" w:rsidP="00C354CA">
      <w:pPr>
        <w:spacing w:after="0" w:line="240" w:lineRule="auto"/>
        <w:ind w:firstLine="720"/>
        <w:jc w:val="both"/>
        <w:rPr>
          <w:rFonts w:ascii="Times New Roman" w:hAnsi="Times New Roman" w:cs="Times New Roman"/>
          <w:sz w:val="24"/>
          <w:szCs w:val="24"/>
        </w:rPr>
      </w:pPr>
    </w:p>
    <w:p w:rsidR="00AB0478" w:rsidRPr="00095839" w:rsidRDefault="00AB0478" w:rsidP="003342AE">
      <w:pPr>
        <w:spacing w:after="0" w:line="360" w:lineRule="auto"/>
        <w:jc w:val="both"/>
        <w:rPr>
          <w:rFonts w:ascii="Times New Roman" w:hAnsi="Times New Roman" w:cs="Times New Roman"/>
          <w:b/>
          <w:sz w:val="24"/>
          <w:szCs w:val="24"/>
          <w:u w:val="single"/>
        </w:rPr>
      </w:pPr>
      <w:r w:rsidRPr="00095839">
        <w:rPr>
          <w:rFonts w:ascii="Times New Roman" w:hAnsi="Times New Roman" w:cs="Times New Roman"/>
          <w:b/>
          <w:sz w:val="24"/>
          <w:szCs w:val="24"/>
          <w:u w:val="single"/>
        </w:rPr>
        <w:t>Legality of Applicant’s Claim.</w:t>
      </w:r>
    </w:p>
    <w:p w:rsidR="00AB0478" w:rsidRPr="005D6615" w:rsidRDefault="00AB0478" w:rsidP="003342AE">
      <w:pPr>
        <w:spacing w:after="0" w:line="360" w:lineRule="auto"/>
        <w:ind w:firstLine="720"/>
        <w:jc w:val="both"/>
        <w:rPr>
          <w:rFonts w:ascii="Times New Roman" w:hAnsi="Times New Roman" w:cs="Times New Roman"/>
          <w:sz w:val="24"/>
          <w:szCs w:val="24"/>
        </w:rPr>
      </w:pPr>
      <w:r w:rsidRPr="005D6615">
        <w:rPr>
          <w:rFonts w:ascii="Times New Roman" w:hAnsi="Times New Roman" w:cs="Times New Roman"/>
          <w:sz w:val="24"/>
          <w:szCs w:val="24"/>
        </w:rPr>
        <w:t>T</w:t>
      </w:r>
      <w:r w:rsidR="00CF40AE" w:rsidRPr="005D6615">
        <w:rPr>
          <w:rFonts w:ascii="Times New Roman" w:hAnsi="Times New Roman" w:cs="Times New Roman"/>
          <w:sz w:val="24"/>
          <w:szCs w:val="24"/>
        </w:rPr>
        <w:t xml:space="preserve">he respondent has raised </w:t>
      </w:r>
      <w:r w:rsidRPr="005D6615">
        <w:rPr>
          <w:rFonts w:ascii="Times New Roman" w:hAnsi="Times New Roman" w:cs="Times New Roman"/>
          <w:sz w:val="24"/>
          <w:szCs w:val="24"/>
        </w:rPr>
        <w:t>a</w:t>
      </w:r>
      <w:r w:rsidR="00CF40AE" w:rsidRPr="005D6615">
        <w:rPr>
          <w:rFonts w:ascii="Times New Roman" w:hAnsi="Times New Roman" w:cs="Times New Roman"/>
          <w:sz w:val="24"/>
          <w:szCs w:val="24"/>
        </w:rPr>
        <w:t>nother</w:t>
      </w:r>
      <w:r w:rsidRPr="005D6615">
        <w:rPr>
          <w:rFonts w:ascii="Times New Roman" w:hAnsi="Times New Roman" w:cs="Times New Roman"/>
          <w:sz w:val="24"/>
          <w:szCs w:val="24"/>
        </w:rPr>
        <w:t xml:space="preserve"> preliminary objection that the applicant’s cause of action is bad at law in</w:t>
      </w:r>
      <w:r w:rsidR="00AE6F42" w:rsidRPr="005D6615">
        <w:rPr>
          <w:rFonts w:ascii="Times New Roman" w:hAnsi="Times New Roman" w:cs="Times New Roman"/>
          <w:sz w:val="24"/>
          <w:szCs w:val="24"/>
        </w:rPr>
        <w:t xml:space="preserve"> that it i</w:t>
      </w:r>
      <w:r w:rsidRPr="005D6615">
        <w:rPr>
          <w:rFonts w:ascii="Times New Roman" w:hAnsi="Times New Roman" w:cs="Times New Roman"/>
          <w:sz w:val="24"/>
          <w:szCs w:val="24"/>
        </w:rPr>
        <w:t>s based on an illegal contractual agreement.</w:t>
      </w:r>
      <w:r w:rsidR="00CF40AE" w:rsidRPr="005D6615">
        <w:rPr>
          <w:rFonts w:ascii="Times New Roman" w:hAnsi="Times New Roman" w:cs="Times New Roman"/>
          <w:sz w:val="24"/>
          <w:szCs w:val="24"/>
        </w:rPr>
        <w:t xml:space="preserve"> </w:t>
      </w:r>
      <w:r w:rsidR="00AE6F42" w:rsidRPr="005D6615">
        <w:rPr>
          <w:rFonts w:ascii="Times New Roman" w:hAnsi="Times New Roman" w:cs="Times New Roman"/>
          <w:sz w:val="24"/>
          <w:szCs w:val="24"/>
        </w:rPr>
        <w:t xml:space="preserve">In my view whether or not the applicant’s claim is lawful is a matter to be determined at the main application when determining the parties’ competing rights and obligations. These proceedings are however not meant to determine the main dispute between the parties on the merits. The </w:t>
      </w:r>
      <w:r w:rsidR="00AE6F42" w:rsidRPr="005D6615">
        <w:rPr>
          <w:rFonts w:ascii="Times New Roman" w:hAnsi="Times New Roman" w:cs="Times New Roman"/>
          <w:sz w:val="24"/>
          <w:szCs w:val="24"/>
        </w:rPr>
        <w:lastRenderedPageBreak/>
        <w:t>proceedings are merely meant to preserve the object of the dispute pendin</w:t>
      </w:r>
      <w:r w:rsidR="00D20819" w:rsidRPr="005D6615">
        <w:rPr>
          <w:rFonts w:ascii="Times New Roman" w:hAnsi="Times New Roman" w:cs="Times New Roman"/>
          <w:sz w:val="24"/>
          <w:szCs w:val="24"/>
        </w:rPr>
        <w:t>g the resolution of the main bo</w:t>
      </w:r>
      <w:r w:rsidR="00AE6F42" w:rsidRPr="005D6615">
        <w:rPr>
          <w:rFonts w:ascii="Times New Roman" w:hAnsi="Times New Roman" w:cs="Times New Roman"/>
          <w:sz w:val="24"/>
          <w:szCs w:val="24"/>
        </w:rPr>
        <w:t>n</w:t>
      </w:r>
      <w:r w:rsidR="00D20819" w:rsidRPr="005D6615">
        <w:rPr>
          <w:rFonts w:ascii="Times New Roman" w:hAnsi="Times New Roman" w:cs="Times New Roman"/>
          <w:sz w:val="24"/>
          <w:szCs w:val="24"/>
        </w:rPr>
        <w:t>e</w:t>
      </w:r>
      <w:r w:rsidR="00AE6F42" w:rsidRPr="005D6615">
        <w:rPr>
          <w:rFonts w:ascii="Times New Roman" w:hAnsi="Times New Roman" w:cs="Times New Roman"/>
          <w:sz w:val="24"/>
          <w:szCs w:val="24"/>
        </w:rPr>
        <w:t xml:space="preserve"> of contention on the merits.  </w:t>
      </w:r>
    </w:p>
    <w:p w:rsidR="00AE6F42" w:rsidRPr="005D6615" w:rsidRDefault="00AE6F42" w:rsidP="003342AE">
      <w:pPr>
        <w:spacing w:line="360" w:lineRule="auto"/>
        <w:ind w:firstLine="720"/>
        <w:jc w:val="both"/>
        <w:rPr>
          <w:rFonts w:ascii="Times New Roman" w:hAnsi="Times New Roman" w:cs="Times New Roman"/>
          <w:sz w:val="24"/>
          <w:szCs w:val="24"/>
        </w:rPr>
      </w:pPr>
      <w:r w:rsidRPr="005D6615">
        <w:rPr>
          <w:rFonts w:ascii="Times New Roman" w:hAnsi="Times New Roman" w:cs="Times New Roman"/>
          <w:sz w:val="24"/>
          <w:szCs w:val="24"/>
        </w:rPr>
        <w:t>It will therefore</w:t>
      </w:r>
      <w:r w:rsidR="00FC2DF6" w:rsidRPr="005D6615">
        <w:rPr>
          <w:rFonts w:ascii="Times New Roman" w:hAnsi="Times New Roman" w:cs="Times New Roman"/>
          <w:sz w:val="24"/>
          <w:szCs w:val="24"/>
        </w:rPr>
        <w:t>,</w:t>
      </w:r>
      <w:r w:rsidRPr="005D6615">
        <w:rPr>
          <w:rFonts w:ascii="Times New Roman" w:hAnsi="Times New Roman" w:cs="Times New Roman"/>
          <w:sz w:val="24"/>
          <w:szCs w:val="24"/>
        </w:rPr>
        <w:t xml:space="preserve"> be </w:t>
      </w:r>
      <w:r w:rsidR="00144333" w:rsidRPr="005D6615">
        <w:rPr>
          <w:rFonts w:ascii="Times New Roman" w:hAnsi="Times New Roman" w:cs="Times New Roman"/>
          <w:sz w:val="24"/>
          <w:szCs w:val="24"/>
        </w:rPr>
        <w:t>a serious misdirection and wholly inappropriate for me to determine the legality or otherwise of the contractual agreement in question. I leave that question open for determination in the main application under case number HC 2111/13. To do otherwise would be to usurp the function of the presiding Judge in that application.</w:t>
      </w:r>
    </w:p>
    <w:p w:rsidR="00144333" w:rsidRPr="002742FB" w:rsidRDefault="00144333" w:rsidP="003342AE">
      <w:pPr>
        <w:spacing w:after="0" w:line="360" w:lineRule="auto"/>
        <w:jc w:val="both"/>
        <w:rPr>
          <w:rFonts w:ascii="Times New Roman" w:hAnsi="Times New Roman" w:cs="Times New Roman"/>
          <w:b/>
          <w:sz w:val="24"/>
          <w:szCs w:val="24"/>
          <w:u w:val="single"/>
        </w:rPr>
      </w:pPr>
      <w:r w:rsidRPr="002742FB">
        <w:rPr>
          <w:rFonts w:ascii="Times New Roman" w:hAnsi="Times New Roman" w:cs="Times New Roman"/>
          <w:b/>
          <w:sz w:val="24"/>
          <w:szCs w:val="24"/>
          <w:u w:val="single"/>
        </w:rPr>
        <w:t>Arbitration.</w:t>
      </w:r>
    </w:p>
    <w:p w:rsidR="0011629F" w:rsidRPr="005D6615" w:rsidRDefault="00417DBC" w:rsidP="003342AE">
      <w:pPr>
        <w:spacing w:after="0" w:line="360" w:lineRule="auto"/>
        <w:jc w:val="both"/>
        <w:rPr>
          <w:rFonts w:ascii="Times New Roman" w:hAnsi="Times New Roman" w:cs="Times New Roman"/>
          <w:sz w:val="24"/>
          <w:szCs w:val="24"/>
        </w:rPr>
      </w:pPr>
      <w:r w:rsidRPr="005D6615">
        <w:rPr>
          <w:rFonts w:ascii="Times New Roman" w:hAnsi="Times New Roman" w:cs="Times New Roman"/>
          <w:sz w:val="24"/>
          <w:szCs w:val="24"/>
        </w:rPr>
        <w:t xml:space="preserve"> </w:t>
      </w:r>
      <w:r w:rsidR="003342AE">
        <w:rPr>
          <w:rFonts w:ascii="Times New Roman" w:hAnsi="Times New Roman" w:cs="Times New Roman"/>
          <w:sz w:val="24"/>
          <w:szCs w:val="24"/>
        </w:rPr>
        <w:tab/>
      </w:r>
      <w:r w:rsidR="00144333" w:rsidRPr="005D6615">
        <w:rPr>
          <w:rFonts w:ascii="Times New Roman" w:hAnsi="Times New Roman" w:cs="Times New Roman"/>
          <w:sz w:val="24"/>
          <w:szCs w:val="24"/>
        </w:rPr>
        <w:t>The responde</w:t>
      </w:r>
      <w:r w:rsidR="00333674" w:rsidRPr="005D6615">
        <w:rPr>
          <w:rFonts w:ascii="Times New Roman" w:hAnsi="Times New Roman" w:cs="Times New Roman"/>
          <w:sz w:val="24"/>
          <w:szCs w:val="24"/>
        </w:rPr>
        <w:t>nts have further objected to this</w:t>
      </w:r>
      <w:r w:rsidR="00144333" w:rsidRPr="005D6615">
        <w:rPr>
          <w:rFonts w:ascii="Times New Roman" w:hAnsi="Times New Roman" w:cs="Times New Roman"/>
          <w:sz w:val="24"/>
          <w:szCs w:val="24"/>
        </w:rPr>
        <w:t xml:space="preserve"> hearing on the basis that the parti</w:t>
      </w:r>
      <w:r w:rsidR="00333674" w:rsidRPr="005D6615">
        <w:rPr>
          <w:rFonts w:ascii="Times New Roman" w:hAnsi="Times New Roman" w:cs="Times New Roman"/>
          <w:sz w:val="24"/>
          <w:szCs w:val="24"/>
        </w:rPr>
        <w:t>e</w:t>
      </w:r>
      <w:r w:rsidR="00144333" w:rsidRPr="005D6615">
        <w:rPr>
          <w:rFonts w:ascii="Times New Roman" w:hAnsi="Times New Roman" w:cs="Times New Roman"/>
          <w:sz w:val="24"/>
          <w:szCs w:val="24"/>
        </w:rPr>
        <w:t xml:space="preserve">s’ dispute is subject to </w:t>
      </w:r>
      <w:r w:rsidR="00333674" w:rsidRPr="005D6615">
        <w:rPr>
          <w:rFonts w:ascii="Times New Roman" w:hAnsi="Times New Roman" w:cs="Times New Roman"/>
          <w:sz w:val="24"/>
          <w:szCs w:val="24"/>
        </w:rPr>
        <w:t>an arbitration clause in terms of the purported agreement annexure ‘A’.</w:t>
      </w:r>
      <w:r w:rsidR="00733334" w:rsidRPr="005D6615">
        <w:rPr>
          <w:rFonts w:ascii="Times New Roman" w:hAnsi="Times New Roman" w:cs="Times New Roman"/>
          <w:sz w:val="24"/>
          <w:szCs w:val="24"/>
        </w:rPr>
        <w:t xml:space="preserve"> I take the view </w:t>
      </w:r>
      <w:r w:rsidR="00333674" w:rsidRPr="005D6615">
        <w:rPr>
          <w:rFonts w:ascii="Times New Roman" w:hAnsi="Times New Roman" w:cs="Times New Roman"/>
          <w:sz w:val="24"/>
          <w:szCs w:val="24"/>
        </w:rPr>
        <w:t xml:space="preserve">once again that whether or not this court has jurisdiction to hear and determine the matter despite the existence or otherwise of the alleged arbitration clause is for determination in the main application. </w:t>
      </w:r>
    </w:p>
    <w:p w:rsidR="007C3304" w:rsidRDefault="007C3304" w:rsidP="003342AE">
      <w:pPr>
        <w:spacing w:after="0" w:line="360" w:lineRule="auto"/>
        <w:ind w:firstLine="720"/>
        <w:jc w:val="both"/>
        <w:rPr>
          <w:rFonts w:ascii="Times New Roman" w:hAnsi="Times New Roman" w:cs="Times New Roman"/>
          <w:sz w:val="24"/>
          <w:szCs w:val="24"/>
        </w:rPr>
      </w:pPr>
      <w:r w:rsidRPr="005D6615">
        <w:rPr>
          <w:rFonts w:ascii="Times New Roman" w:hAnsi="Times New Roman" w:cs="Times New Roman"/>
          <w:sz w:val="24"/>
          <w:szCs w:val="24"/>
        </w:rPr>
        <w:t>As I have already pointed out these proceedings are mere</w:t>
      </w:r>
      <w:r w:rsidR="00BB0085" w:rsidRPr="005D6615">
        <w:rPr>
          <w:rFonts w:ascii="Times New Roman" w:hAnsi="Times New Roman" w:cs="Times New Roman"/>
          <w:sz w:val="24"/>
          <w:szCs w:val="24"/>
        </w:rPr>
        <w:t>ly</w:t>
      </w:r>
      <w:r w:rsidRPr="005D6615">
        <w:rPr>
          <w:rFonts w:ascii="Times New Roman" w:hAnsi="Times New Roman" w:cs="Times New Roman"/>
          <w:sz w:val="24"/>
          <w:szCs w:val="24"/>
        </w:rPr>
        <w:t xml:space="preserve"> meant no more than to preserve the subject of the dispute</w:t>
      </w:r>
      <w:r w:rsidR="008B6DD8" w:rsidRPr="005D6615">
        <w:rPr>
          <w:rFonts w:ascii="Times New Roman" w:hAnsi="Times New Roman" w:cs="Times New Roman"/>
          <w:sz w:val="24"/>
          <w:szCs w:val="24"/>
        </w:rPr>
        <w:t xml:space="preserve"> pending determination of the applicant’s main claim</w:t>
      </w:r>
      <w:r w:rsidRPr="005D6615">
        <w:rPr>
          <w:rFonts w:ascii="Times New Roman" w:hAnsi="Times New Roman" w:cs="Times New Roman"/>
          <w:sz w:val="24"/>
          <w:szCs w:val="24"/>
        </w:rPr>
        <w:t xml:space="preserve"> whether by this Court, arbitration or otherwise. I therefore also leave this question open for determ</w:t>
      </w:r>
      <w:r w:rsidR="008B6DD8" w:rsidRPr="005D6615">
        <w:rPr>
          <w:rFonts w:ascii="Times New Roman" w:hAnsi="Times New Roman" w:cs="Times New Roman"/>
          <w:sz w:val="24"/>
          <w:szCs w:val="24"/>
        </w:rPr>
        <w:t>ination in the main application under case number HC 2111/13.</w:t>
      </w:r>
    </w:p>
    <w:p w:rsidR="00274836" w:rsidRPr="005D6615" w:rsidRDefault="00274836" w:rsidP="00C354CA">
      <w:pPr>
        <w:spacing w:after="0" w:line="240" w:lineRule="auto"/>
        <w:ind w:firstLine="720"/>
        <w:jc w:val="both"/>
        <w:rPr>
          <w:rFonts w:ascii="Times New Roman" w:hAnsi="Times New Roman" w:cs="Times New Roman"/>
          <w:sz w:val="24"/>
          <w:szCs w:val="24"/>
        </w:rPr>
      </w:pPr>
    </w:p>
    <w:p w:rsidR="008B6DD8" w:rsidRPr="002742FB" w:rsidRDefault="008B6DD8" w:rsidP="003342AE">
      <w:pPr>
        <w:spacing w:after="0" w:line="360" w:lineRule="auto"/>
        <w:jc w:val="both"/>
        <w:rPr>
          <w:rFonts w:ascii="Times New Roman" w:hAnsi="Times New Roman" w:cs="Times New Roman"/>
          <w:b/>
          <w:sz w:val="24"/>
          <w:szCs w:val="24"/>
          <w:u w:val="single"/>
        </w:rPr>
      </w:pPr>
      <w:r w:rsidRPr="002742FB">
        <w:rPr>
          <w:rFonts w:ascii="Times New Roman" w:hAnsi="Times New Roman" w:cs="Times New Roman"/>
          <w:b/>
          <w:sz w:val="24"/>
          <w:szCs w:val="24"/>
          <w:u w:val="single"/>
        </w:rPr>
        <w:t>Conflict of interest</w:t>
      </w:r>
    </w:p>
    <w:p w:rsidR="008B6DD8" w:rsidRPr="005D6615" w:rsidRDefault="008B6DD8" w:rsidP="003342AE">
      <w:pPr>
        <w:spacing w:after="0" w:line="360" w:lineRule="auto"/>
        <w:ind w:firstLine="720"/>
        <w:jc w:val="both"/>
        <w:rPr>
          <w:rFonts w:ascii="Times New Roman" w:hAnsi="Times New Roman" w:cs="Times New Roman"/>
          <w:sz w:val="24"/>
          <w:szCs w:val="24"/>
        </w:rPr>
      </w:pPr>
      <w:r w:rsidRPr="005D6615">
        <w:rPr>
          <w:rFonts w:ascii="Times New Roman" w:hAnsi="Times New Roman" w:cs="Times New Roman"/>
          <w:sz w:val="24"/>
          <w:szCs w:val="24"/>
        </w:rPr>
        <w:t>The respondents have also objected to M</w:t>
      </w:r>
      <w:r w:rsidR="00F07CA9" w:rsidRPr="005D6615">
        <w:rPr>
          <w:rFonts w:ascii="Times New Roman" w:hAnsi="Times New Roman" w:cs="Times New Roman"/>
          <w:sz w:val="24"/>
          <w:szCs w:val="24"/>
        </w:rPr>
        <w:t>ess</w:t>
      </w:r>
      <w:r w:rsidRPr="005D6615">
        <w:rPr>
          <w:rFonts w:ascii="Times New Roman" w:hAnsi="Times New Roman" w:cs="Times New Roman"/>
          <w:sz w:val="24"/>
          <w:szCs w:val="24"/>
        </w:rPr>
        <w:t>r</w:t>
      </w:r>
      <w:r w:rsidR="00F07CA9" w:rsidRPr="005D6615">
        <w:rPr>
          <w:rFonts w:ascii="Times New Roman" w:hAnsi="Times New Roman" w:cs="Times New Roman"/>
          <w:sz w:val="24"/>
          <w:szCs w:val="24"/>
        </w:rPr>
        <w:t>s</w:t>
      </w:r>
      <w:r w:rsidRPr="005D6615">
        <w:rPr>
          <w:rFonts w:ascii="Times New Roman" w:hAnsi="Times New Roman" w:cs="Times New Roman"/>
          <w:sz w:val="24"/>
          <w:szCs w:val="24"/>
        </w:rPr>
        <w:t>. Chihambakwe</w:t>
      </w:r>
      <w:r w:rsidR="00F07CA9" w:rsidRPr="005D6615">
        <w:rPr>
          <w:rFonts w:ascii="Times New Roman" w:hAnsi="Times New Roman" w:cs="Times New Roman"/>
          <w:sz w:val="24"/>
          <w:szCs w:val="24"/>
        </w:rPr>
        <w:t xml:space="preserve"> and Demo the legal practitioners</w:t>
      </w:r>
      <w:r w:rsidRPr="005D6615">
        <w:rPr>
          <w:rFonts w:ascii="Times New Roman" w:hAnsi="Times New Roman" w:cs="Times New Roman"/>
          <w:sz w:val="24"/>
          <w:szCs w:val="24"/>
        </w:rPr>
        <w:t xml:space="preserve"> representing </w:t>
      </w:r>
      <w:r w:rsidR="005A5629" w:rsidRPr="005D6615">
        <w:rPr>
          <w:rFonts w:ascii="Times New Roman" w:hAnsi="Times New Roman" w:cs="Times New Roman"/>
          <w:sz w:val="24"/>
          <w:szCs w:val="24"/>
        </w:rPr>
        <w:t>the applicant on the basis of conflict of interest. I again take the robust view that at this juncture I am not dealing with the merits of the main claim but mere preservation of the property in dispute</w:t>
      </w:r>
      <w:r w:rsidR="00D8227D" w:rsidRPr="005D6615">
        <w:rPr>
          <w:rFonts w:ascii="Times New Roman" w:hAnsi="Times New Roman" w:cs="Times New Roman"/>
          <w:sz w:val="24"/>
          <w:szCs w:val="24"/>
        </w:rPr>
        <w:t>. The issue relating to the preservation of the property in question pending the determination of the disputed contractual rights</w:t>
      </w:r>
      <w:r w:rsidR="0025484C" w:rsidRPr="005D6615">
        <w:rPr>
          <w:rFonts w:ascii="Times New Roman" w:hAnsi="Times New Roman" w:cs="Times New Roman"/>
          <w:sz w:val="24"/>
          <w:szCs w:val="24"/>
        </w:rPr>
        <w:t xml:space="preserve"> and obligations</w:t>
      </w:r>
      <w:r w:rsidR="00D8227D" w:rsidRPr="005D6615">
        <w:rPr>
          <w:rFonts w:ascii="Times New Roman" w:hAnsi="Times New Roman" w:cs="Times New Roman"/>
          <w:sz w:val="24"/>
          <w:szCs w:val="24"/>
        </w:rPr>
        <w:t xml:space="preserve"> will not in my view prejudice either party’s contractual rights in the main application. </w:t>
      </w:r>
      <w:r w:rsidR="0025484C" w:rsidRPr="005D6615">
        <w:rPr>
          <w:rFonts w:ascii="Times New Roman" w:hAnsi="Times New Roman" w:cs="Times New Roman"/>
          <w:sz w:val="24"/>
          <w:szCs w:val="24"/>
        </w:rPr>
        <w:t>A</w:t>
      </w:r>
      <w:r w:rsidR="0017496E" w:rsidRPr="005D6615">
        <w:rPr>
          <w:rFonts w:ascii="Times New Roman" w:hAnsi="Times New Roman" w:cs="Times New Roman"/>
          <w:sz w:val="24"/>
          <w:szCs w:val="24"/>
        </w:rPr>
        <w:t>t this juncture it appears</w:t>
      </w:r>
      <w:r w:rsidR="0025484C" w:rsidRPr="005D6615">
        <w:rPr>
          <w:rFonts w:ascii="Times New Roman" w:hAnsi="Times New Roman" w:cs="Times New Roman"/>
          <w:sz w:val="24"/>
          <w:szCs w:val="24"/>
        </w:rPr>
        <w:t xml:space="preserve"> quite logical </w:t>
      </w:r>
      <w:r w:rsidR="0017496E" w:rsidRPr="005D6615">
        <w:rPr>
          <w:rFonts w:ascii="Times New Roman" w:hAnsi="Times New Roman" w:cs="Times New Roman"/>
          <w:sz w:val="24"/>
          <w:szCs w:val="24"/>
        </w:rPr>
        <w:t>to me</w:t>
      </w:r>
      <w:r w:rsidR="0025484C" w:rsidRPr="005D6615">
        <w:rPr>
          <w:rFonts w:ascii="Times New Roman" w:hAnsi="Times New Roman" w:cs="Times New Roman"/>
          <w:sz w:val="24"/>
          <w:szCs w:val="24"/>
        </w:rPr>
        <w:t xml:space="preserve"> that any</w:t>
      </w:r>
      <w:r w:rsidR="0017496E" w:rsidRPr="005D6615">
        <w:rPr>
          <w:rFonts w:ascii="Times New Roman" w:hAnsi="Times New Roman" w:cs="Times New Roman"/>
          <w:sz w:val="24"/>
          <w:szCs w:val="24"/>
        </w:rPr>
        <w:t>one</w:t>
      </w:r>
      <w:r w:rsidR="0025484C" w:rsidRPr="005D6615">
        <w:rPr>
          <w:rFonts w:ascii="Times New Roman" w:hAnsi="Times New Roman" w:cs="Times New Roman"/>
          <w:sz w:val="24"/>
          <w:szCs w:val="24"/>
        </w:rPr>
        <w:t xml:space="preserve"> involved in the resolution of this matter can properly ask the Court or a judge to preserve the subject of the dispute pending the determination of the matter on the merits. </w:t>
      </w:r>
      <w:r w:rsidR="00D8227D" w:rsidRPr="005D6615">
        <w:rPr>
          <w:rFonts w:ascii="Times New Roman" w:hAnsi="Times New Roman" w:cs="Times New Roman"/>
          <w:sz w:val="24"/>
          <w:szCs w:val="24"/>
        </w:rPr>
        <w:t xml:space="preserve">As this application will not determine the main issues in the main application I will again leave the issue open for determination in the main application. </w:t>
      </w:r>
      <w:r w:rsidR="0017496E" w:rsidRPr="005D6615">
        <w:rPr>
          <w:rFonts w:ascii="Times New Roman" w:hAnsi="Times New Roman" w:cs="Times New Roman"/>
          <w:sz w:val="24"/>
          <w:szCs w:val="24"/>
        </w:rPr>
        <w:t>It is at that hearing that the question of conflict of interest will be material to the determination of the case.</w:t>
      </w:r>
    </w:p>
    <w:p w:rsidR="00274836" w:rsidRDefault="00D177EC" w:rsidP="00C354CA">
      <w:pPr>
        <w:spacing w:after="0" w:line="360" w:lineRule="auto"/>
        <w:ind w:firstLine="720"/>
        <w:jc w:val="both"/>
        <w:rPr>
          <w:rFonts w:ascii="Times New Roman" w:hAnsi="Times New Roman" w:cs="Times New Roman"/>
          <w:sz w:val="24"/>
          <w:szCs w:val="24"/>
        </w:rPr>
      </w:pPr>
      <w:r w:rsidRPr="005D6615">
        <w:rPr>
          <w:rFonts w:ascii="Times New Roman" w:hAnsi="Times New Roman" w:cs="Times New Roman"/>
          <w:sz w:val="24"/>
          <w:szCs w:val="24"/>
        </w:rPr>
        <w:t>While it is correct that a legal practitioner may not sue his client, I can perceive nothing amiss if he was simply to ask the judiciary to preserve the subject of the dispute pending the resolution of the parties’ competing rights and obligations in the main claim.</w:t>
      </w:r>
    </w:p>
    <w:p w:rsidR="00C354CA" w:rsidRPr="005D6615" w:rsidRDefault="00C354CA" w:rsidP="00C354CA">
      <w:pPr>
        <w:spacing w:after="0" w:line="240" w:lineRule="auto"/>
        <w:ind w:firstLine="720"/>
        <w:jc w:val="both"/>
        <w:rPr>
          <w:rFonts w:ascii="Times New Roman" w:hAnsi="Times New Roman" w:cs="Times New Roman"/>
          <w:sz w:val="24"/>
          <w:szCs w:val="24"/>
        </w:rPr>
      </w:pPr>
    </w:p>
    <w:p w:rsidR="007077E4" w:rsidRPr="002742FB" w:rsidRDefault="007077E4" w:rsidP="003342AE">
      <w:pPr>
        <w:spacing w:after="0" w:line="360" w:lineRule="auto"/>
        <w:jc w:val="both"/>
        <w:rPr>
          <w:rFonts w:ascii="Times New Roman" w:hAnsi="Times New Roman" w:cs="Times New Roman"/>
          <w:b/>
          <w:sz w:val="24"/>
          <w:szCs w:val="24"/>
          <w:u w:val="single"/>
        </w:rPr>
      </w:pPr>
      <w:r w:rsidRPr="002742FB">
        <w:rPr>
          <w:rFonts w:ascii="Times New Roman" w:hAnsi="Times New Roman" w:cs="Times New Roman"/>
          <w:b/>
          <w:sz w:val="24"/>
          <w:szCs w:val="24"/>
          <w:u w:val="single"/>
        </w:rPr>
        <w:t>Urgency</w:t>
      </w:r>
    </w:p>
    <w:p w:rsidR="007077E4" w:rsidRPr="005D6615" w:rsidRDefault="007077E4" w:rsidP="003342AE">
      <w:pPr>
        <w:spacing w:after="0" w:line="360" w:lineRule="auto"/>
        <w:ind w:firstLine="720"/>
        <w:jc w:val="both"/>
        <w:rPr>
          <w:rFonts w:ascii="Times New Roman" w:hAnsi="Times New Roman" w:cs="Times New Roman"/>
          <w:sz w:val="24"/>
          <w:szCs w:val="24"/>
        </w:rPr>
      </w:pPr>
      <w:r w:rsidRPr="005D6615">
        <w:rPr>
          <w:rFonts w:ascii="Times New Roman" w:hAnsi="Times New Roman" w:cs="Times New Roman"/>
          <w:sz w:val="24"/>
          <w:szCs w:val="24"/>
        </w:rPr>
        <w:t>The respondents have submitted that this matter is not urgent because the applicant’s handling of the application has been tardy and</w:t>
      </w:r>
      <w:r w:rsidR="00D50514" w:rsidRPr="005D6615">
        <w:rPr>
          <w:rFonts w:ascii="Times New Roman" w:hAnsi="Times New Roman" w:cs="Times New Roman"/>
          <w:sz w:val="24"/>
          <w:szCs w:val="24"/>
        </w:rPr>
        <w:t xml:space="preserve"> extremely</w:t>
      </w:r>
      <w:r w:rsidRPr="005D6615">
        <w:rPr>
          <w:rFonts w:ascii="Times New Roman" w:hAnsi="Times New Roman" w:cs="Times New Roman"/>
          <w:sz w:val="24"/>
          <w:szCs w:val="24"/>
        </w:rPr>
        <w:t xml:space="preserve"> lacking in urgency. </w:t>
      </w:r>
      <w:r w:rsidR="00D50514" w:rsidRPr="005D6615">
        <w:rPr>
          <w:rFonts w:ascii="Times New Roman" w:hAnsi="Times New Roman" w:cs="Times New Roman"/>
          <w:sz w:val="24"/>
          <w:szCs w:val="24"/>
        </w:rPr>
        <w:t xml:space="preserve">It is alleged that they sat on their laurels from December 2012 to March 2013 when they launched this application. </w:t>
      </w:r>
      <w:r w:rsidR="00D177EC" w:rsidRPr="005D6615">
        <w:rPr>
          <w:rFonts w:ascii="Times New Roman" w:hAnsi="Times New Roman" w:cs="Times New Roman"/>
          <w:sz w:val="24"/>
          <w:szCs w:val="24"/>
        </w:rPr>
        <w:t xml:space="preserve"> </w:t>
      </w:r>
    </w:p>
    <w:p w:rsidR="00D177EC" w:rsidRPr="005D6615" w:rsidRDefault="00D177EC" w:rsidP="003342AE">
      <w:pPr>
        <w:spacing w:after="0" w:line="360" w:lineRule="auto"/>
        <w:ind w:firstLine="720"/>
        <w:jc w:val="both"/>
        <w:rPr>
          <w:rFonts w:ascii="Times New Roman" w:hAnsi="Times New Roman" w:cs="Times New Roman"/>
          <w:sz w:val="24"/>
          <w:szCs w:val="24"/>
        </w:rPr>
      </w:pPr>
      <w:r w:rsidRPr="005D6615">
        <w:rPr>
          <w:rFonts w:ascii="Times New Roman" w:hAnsi="Times New Roman" w:cs="Times New Roman"/>
          <w:sz w:val="24"/>
          <w:szCs w:val="24"/>
        </w:rPr>
        <w:t xml:space="preserve">That assertion has been vigorously </w:t>
      </w:r>
      <w:r w:rsidR="00D07D29" w:rsidRPr="005D6615">
        <w:rPr>
          <w:rFonts w:ascii="Times New Roman" w:hAnsi="Times New Roman" w:cs="Times New Roman"/>
          <w:sz w:val="24"/>
          <w:szCs w:val="24"/>
        </w:rPr>
        <w:t xml:space="preserve">denied by the applicant who claimed that it took all reasonable steps to protect its rights by engaging the respondents in negotiations with a view to settling the matter. The respondents gave the false impression that they were amenable to settlement by providing security against loss or damage to the property pending the determination of the dispute by the Courts. The respondents later reneged on that impression </w:t>
      </w:r>
      <w:r w:rsidR="00CB54DD" w:rsidRPr="005D6615">
        <w:rPr>
          <w:rFonts w:ascii="Times New Roman" w:hAnsi="Times New Roman" w:cs="Times New Roman"/>
          <w:sz w:val="24"/>
          <w:szCs w:val="24"/>
        </w:rPr>
        <w:t>hence the delay in launching this</w:t>
      </w:r>
      <w:r w:rsidR="00D07D29" w:rsidRPr="005D6615">
        <w:rPr>
          <w:rFonts w:ascii="Times New Roman" w:hAnsi="Times New Roman" w:cs="Times New Roman"/>
          <w:sz w:val="24"/>
          <w:szCs w:val="24"/>
        </w:rPr>
        <w:t xml:space="preserve"> application.</w:t>
      </w:r>
    </w:p>
    <w:p w:rsidR="00D07D29" w:rsidRPr="005D6615" w:rsidRDefault="00D07D29" w:rsidP="003342AE">
      <w:pPr>
        <w:spacing w:after="0" w:line="360" w:lineRule="auto"/>
        <w:ind w:firstLine="720"/>
        <w:jc w:val="both"/>
        <w:rPr>
          <w:rFonts w:ascii="Times New Roman" w:hAnsi="Times New Roman" w:cs="Times New Roman"/>
          <w:sz w:val="24"/>
          <w:szCs w:val="24"/>
        </w:rPr>
      </w:pPr>
      <w:r w:rsidRPr="005D6615">
        <w:rPr>
          <w:rFonts w:ascii="Times New Roman" w:hAnsi="Times New Roman" w:cs="Times New Roman"/>
          <w:sz w:val="24"/>
          <w:szCs w:val="24"/>
        </w:rPr>
        <w:t>The modern trend is to encourage resort to alternative dispute resolution mechanisms. If every disput</w:t>
      </w:r>
      <w:r w:rsidR="004A4885" w:rsidRPr="005D6615">
        <w:rPr>
          <w:rFonts w:ascii="Times New Roman" w:hAnsi="Times New Roman" w:cs="Times New Roman"/>
          <w:sz w:val="24"/>
          <w:szCs w:val="24"/>
        </w:rPr>
        <w:t>e</w:t>
      </w:r>
      <w:r w:rsidRPr="005D6615">
        <w:rPr>
          <w:rFonts w:ascii="Times New Roman" w:hAnsi="Times New Roman" w:cs="Times New Roman"/>
          <w:sz w:val="24"/>
          <w:szCs w:val="24"/>
        </w:rPr>
        <w:t xml:space="preserve"> was to be referred to Court at the drop of the hat </w:t>
      </w:r>
      <w:r w:rsidR="004A4885" w:rsidRPr="005D6615">
        <w:rPr>
          <w:rFonts w:ascii="Times New Roman" w:hAnsi="Times New Roman" w:cs="Times New Roman"/>
          <w:sz w:val="24"/>
          <w:szCs w:val="24"/>
        </w:rPr>
        <w:t>then, the courts would become clogged and dysfunctional. Thu</w:t>
      </w:r>
      <w:r w:rsidR="001935E4" w:rsidRPr="005D6615">
        <w:rPr>
          <w:rFonts w:ascii="Times New Roman" w:hAnsi="Times New Roman" w:cs="Times New Roman"/>
          <w:sz w:val="24"/>
          <w:szCs w:val="24"/>
        </w:rPr>
        <w:t>s in an appropriate case where parties are negotiating in good faith, the material date for referring the matter to court should be as at the date of breakdown of the negotiations.</w:t>
      </w:r>
    </w:p>
    <w:p w:rsidR="00D61018" w:rsidRPr="005D6615" w:rsidRDefault="0086737C" w:rsidP="005D6615">
      <w:pPr>
        <w:spacing w:line="360" w:lineRule="auto"/>
        <w:jc w:val="both"/>
        <w:rPr>
          <w:rFonts w:ascii="Times New Roman" w:hAnsi="Times New Roman" w:cs="Times New Roman"/>
          <w:sz w:val="24"/>
          <w:szCs w:val="24"/>
        </w:rPr>
      </w:pPr>
      <w:r w:rsidRPr="005D6615">
        <w:rPr>
          <w:rFonts w:ascii="Times New Roman" w:hAnsi="Times New Roman" w:cs="Times New Roman"/>
          <w:sz w:val="24"/>
          <w:szCs w:val="24"/>
        </w:rPr>
        <w:t xml:space="preserve">While counsel for </w:t>
      </w:r>
      <w:r w:rsidR="003342AE">
        <w:rPr>
          <w:rFonts w:ascii="Times New Roman" w:hAnsi="Times New Roman" w:cs="Times New Roman"/>
          <w:sz w:val="24"/>
          <w:szCs w:val="24"/>
        </w:rPr>
        <w:t>first</w:t>
      </w:r>
      <w:r w:rsidRPr="005D6615">
        <w:rPr>
          <w:rFonts w:ascii="Times New Roman" w:hAnsi="Times New Roman" w:cs="Times New Roman"/>
          <w:sz w:val="24"/>
          <w:szCs w:val="24"/>
        </w:rPr>
        <w:t xml:space="preserve"> to </w:t>
      </w:r>
      <w:r w:rsidR="003342AE">
        <w:rPr>
          <w:rFonts w:ascii="Times New Roman" w:hAnsi="Times New Roman" w:cs="Times New Roman"/>
          <w:sz w:val="24"/>
          <w:szCs w:val="24"/>
        </w:rPr>
        <w:t>third</w:t>
      </w:r>
      <w:r w:rsidR="00D07718" w:rsidRPr="005D6615">
        <w:rPr>
          <w:rFonts w:ascii="Times New Roman" w:hAnsi="Times New Roman" w:cs="Times New Roman"/>
          <w:sz w:val="24"/>
          <w:szCs w:val="24"/>
        </w:rPr>
        <w:t xml:space="preserve"> respondents’ vehemently</w:t>
      </w:r>
      <w:r w:rsidR="00D61018" w:rsidRPr="005D6615">
        <w:rPr>
          <w:rFonts w:ascii="Times New Roman" w:hAnsi="Times New Roman" w:cs="Times New Roman"/>
          <w:sz w:val="24"/>
          <w:szCs w:val="24"/>
        </w:rPr>
        <w:t xml:space="preserve"> denied </w:t>
      </w:r>
      <w:r w:rsidR="005C37AB" w:rsidRPr="005D6615">
        <w:rPr>
          <w:rFonts w:ascii="Times New Roman" w:hAnsi="Times New Roman" w:cs="Times New Roman"/>
          <w:sz w:val="24"/>
          <w:szCs w:val="24"/>
        </w:rPr>
        <w:t xml:space="preserve">the existence of such negotiations that </w:t>
      </w:r>
      <w:r w:rsidRPr="005D6615">
        <w:rPr>
          <w:rFonts w:ascii="Times New Roman" w:hAnsi="Times New Roman" w:cs="Times New Roman"/>
          <w:sz w:val="24"/>
          <w:szCs w:val="24"/>
        </w:rPr>
        <w:t>is contradicted</w:t>
      </w:r>
      <w:r w:rsidR="00D07718" w:rsidRPr="005D6615">
        <w:rPr>
          <w:rFonts w:ascii="Times New Roman" w:hAnsi="Times New Roman" w:cs="Times New Roman"/>
          <w:sz w:val="24"/>
          <w:szCs w:val="24"/>
        </w:rPr>
        <w:t xml:space="preserve"> by</w:t>
      </w:r>
      <w:r w:rsidRPr="005D6615">
        <w:rPr>
          <w:rFonts w:ascii="Times New Roman" w:hAnsi="Times New Roman" w:cs="Times New Roman"/>
          <w:sz w:val="24"/>
          <w:szCs w:val="24"/>
        </w:rPr>
        <w:t xml:space="preserve"> his instructing firm’s </w:t>
      </w:r>
      <w:r w:rsidR="005C37AB" w:rsidRPr="005D6615">
        <w:rPr>
          <w:rFonts w:ascii="Times New Roman" w:hAnsi="Times New Roman" w:cs="Times New Roman"/>
          <w:sz w:val="24"/>
          <w:szCs w:val="24"/>
        </w:rPr>
        <w:t>letter Dated 14 February 2013</w:t>
      </w:r>
      <w:r w:rsidR="00D07718" w:rsidRPr="005D6615">
        <w:rPr>
          <w:rFonts w:ascii="Times New Roman" w:hAnsi="Times New Roman" w:cs="Times New Roman"/>
          <w:sz w:val="24"/>
          <w:szCs w:val="24"/>
        </w:rPr>
        <w:t xml:space="preserve"> addressed to applicant’s lawyers being</w:t>
      </w:r>
      <w:r w:rsidR="005C37AB" w:rsidRPr="005D6615">
        <w:rPr>
          <w:rFonts w:ascii="Times New Roman" w:hAnsi="Times New Roman" w:cs="Times New Roman"/>
          <w:sz w:val="24"/>
          <w:szCs w:val="24"/>
        </w:rPr>
        <w:t xml:space="preserve"> </w:t>
      </w:r>
      <w:r w:rsidR="005C37AB" w:rsidRPr="00422A2A">
        <w:rPr>
          <w:rFonts w:ascii="Times New Roman" w:hAnsi="Times New Roman" w:cs="Times New Roman"/>
          <w:sz w:val="24"/>
          <w:szCs w:val="24"/>
        </w:rPr>
        <w:t>Annexure 3</w:t>
      </w:r>
      <w:r w:rsidR="005C37AB" w:rsidRPr="005D6615">
        <w:rPr>
          <w:rFonts w:ascii="Times New Roman" w:hAnsi="Times New Roman" w:cs="Times New Roman"/>
          <w:sz w:val="24"/>
          <w:szCs w:val="24"/>
        </w:rPr>
        <w:t xml:space="preserve"> to </w:t>
      </w:r>
      <w:r w:rsidR="003342AE">
        <w:rPr>
          <w:rFonts w:ascii="Times New Roman" w:hAnsi="Times New Roman" w:cs="Times New Roman"/>
          <w:sz w:val="24"/>
          <w:szCs w:val="24"/>
        </w:rPr>
        <w:t>second</w:t>
      </w:r>
      <w:r w:rsidR="005C37AB" w:rsidRPr="005D6615">
        <w:rPr>
          <w:rFonts w:ascii="Times New Roman" w:hAnsi="Times New Roman" w:cs="Times New Roman"/>
          <w:sz w:val="24"/>
          <w:szCs w:val="24"/>
        </w:rPr>
        <w:t xml:space="preserve"> respondent’s opposing affidavit. The letter reads in </w:t>
      </w:r>
      <w:r w:rsidR="00CB54DD" w:rsidRPr="005D6615">
        <w:rPr>
          <w:rFonts w:ascii="Times New Roman" w:hAnsi="Times New Roman" w:cs="Times New Roman"/>
          <w:sz w:val="24"/>
          <w:szCs w:val="24"/>
        </w:rPr>
        <w:t>part</w:t>
      </w:r>
      <w:r w:rsidR="005C37AB" w:rsidRPr="005D6615">
        <w:rPr>
          <w:rFonts w:ascii="Times New Roman" w:hAnsi="Times New Roman" w:cs="Times New Roman"/>
          <w:sz w:val="24"/>
          <w:szCs w:val="24"/>
        </w:rPr>
        <w:t>:</w:t>
      </w:r>
    </w:p>
    <w:p w:rsidR="009A6594" w:rsidRPr="00A616E8" w:rsidRDefault="005C37AB" w:rsidP="00A616E8">
      <w:pPr>
        <w:spacing w:line="240" w:lineRule="auto"/>
        <w:ind w:left="720"/>
        <w:jc w:val="both"/>
        <w:rPr>
          <w:rFonts w:ascii="Times New Roman" w:hAnsi="Times New Roman" w:cs="Times New Roman"/>
          <w:sz w:val="24"/>
          <w:szCs w:val="24"/>
        </w:rPr>
      </w:pPr>
      <w:r w:rsidRPr="00A616E8">
        <w:rPr>
          <w:rFonts w:ascii="Times New Roman" w:hAnsi="Times New Roman" w:cs="Times New Roman"/>
          <w:sz w:val="24"/>
          <w:szCs w:val="24"/>
        </w:rPr>
        <w:t xml:space="preserve">“3.3. We are advised that </w:t>
      </w:r>
      <w:r w:rsidR="00CB54DD" w:rsidRPr="00A616E8">
        <w:rPr>
          <w:rFonts w:ascii="Times New Roman" w:hAnsi="Times New Roman" w:cs="Times New Roman"/>
          <w:sz w:val="24"/>
          <w:szCs w:val="24"/>
        </w:rPr>
        <w:t xml:space="preserve">at </w:t>
      </w:r>
      <w:r w:rsidRPr="00A616E8">
        <w:rPr>
          <w:rFonts w:ascii="Times New Roman" w:hAnsi="Times New Roman" w:cs="Times New Roman"/>
          <w:sz w:val="24"/>
          <w:szCs w:val="24"/>
        </w:rPr>
        <w:t xml:space="preserve">the meeting you held with our clients </w:t>
      </w:r>
      <w:r w:rsidR="00CB54DD" w:rsidRPr="00A616E8">
        <w:rPr>
          <w:rFonts w:ascii="Times New Roman" w:hAnsi="Times New Roman" w:cs="Times New Roman"/>
          <w:sz w:val="24"/>
          <w:szCs w:val="24"/>
        </w:rPr>
        <w:t>you advised them that our clients had no good case and further that you were going to recommend an amicable settlement to your clients. The letters of demand have therefore taken our clients by surprise.”</w:t>
      </w:r>
    </w:p>
    <w:p w:rsidR="00CB54DD" w:rsidRPr="00A616E8" w:rsidRDefault="00CB54DD" w:rsidP="00A616E8">
      <w:pPr>
        <w:spacing w:after="0" w:line="360" w:lineRule="auto"/>
        <w:ind w:firstLine="720"/>
        <w:jc w:val="both"/>
        <w:rPr>
          <w:rFonts w:ascii="Times New Roman" w:hAnsi="Times New Roman" w:cs="Times New Roman"/>
          <w:sz w:val="24"/>
          <w:szCs w:val="24"/>
        </w:rPr>
      </w:pPr>
      <w:r w:rsidRPr="00A616E8">
        <w:rPr>
          <w:rFonts w:ascii="Times New Roman" w:hAnsi="Times New Roman" w:cs="Times New Roman"/>
          <w:sz w:val="24"/>
          <w:szCs w:val="24"/>
        </w:rPr>
        <w:t xml:space="preserve">The above letter makes it very clear that the parties were engaged </w:t>
      </w:r>
      <w:r w:rsidR="009A6594" w:rsidRPr="00A616E8">
        <w:rPr>
          <w:rFonts w:ascii="Times New Roman" w:hAnsi="Times New Roman" w:cs="Times New Roman"/>
          <w:sz w:val="24"/>
          <w:szCs w:val="24"/>
        </w:rPr>
        <w:t xml:space="preserve">in negotiations with a view to hammer out </w:t>
      </w:r>
      <w:r w:rsidRPr="00A616E8">
        <w:rPr>
          <w:rFonts w:ascii="Times New Roman" w:hAnsi="Times New Roman" w:cs="Times New Roman"/>
          <w:sz w:val="24"/>
          <w:szCs w:val="24"/>
        </w:rPr>
        <w:t>an amicable settlement. When the letter of demand was issued the respondents were of the view</w:t>
      </w:r>
      <w:r w:rsidR="009A6594" w:rsidRPr="00A616E8">
        <w:rPr>
          <w:rFonts w:ascii="Times New Roman" w:hAnsi="Times New Roman" w:cs="Times New Roman"/>
          <w:sz w:val="24"/>
          <w:szCs w:val="24"/>
        </w:rPr>
        <w:t xml:space="preserve"> </w:t>
      </w:r>
      <w:r w:rsidRPr="00A616E8">
        <w:rPr>
          <w:rFonts w:ascii="Times New Roman" w:hAnsi="Times New Roman" w:cs="Times New Roman"/>
          <w:sz w:val="24"/>
          <w:szCs w:val="24"/>
        </w:rPr>
        <w:t>that it was premature to resort to external remedies as there was still room for an amicable settlement of the dispute.</w:t>
      </w:r>
      <w:r w:rsidR="009A6594" w:rsidRPr="00A616E8">
        <w:rPr>
          <w:rFonts w:ascii="Times New Roman" w:hAnsi="Times New Roman" w:cs="Times New Roman"/>
          <w:sz w:val="24"/>
          <w:szCs w:val="24"/>
        </w:rPr>
        <w:t xml:space="preserve"> In the result it cannot seriously be contended that the applicants were sitting on their laurels when they were actively pursuing alternative reasonable means of resolving the dispute without unnecessarily going to Court.</w:t>
      </w:r>
    </w:p>
    <w:p w:rsidR="006966DA" w:rsidRPr="00A616E8" w:rsidRDefault="009A6594" w:rsidP="00A616E8">
      <w:pPr>
        <w:spacing w:after="0" w:line="360" w:lineRule="auto"/>
        <w:jc w:val="both"/>
        <w:rPr>
          <w:rFonts w:ascii="Times New Roman" w:hAnsi="Times New Roman" w:cs="Times New Roman"/>
          <w:sz w:val="24"/>
          <w:szCs w:val="24"/>
        </w:rPr>
      </w:pPr>
      <w:r w:rsidRPr="00A616E8">
        <w:rPr>
          <w:rFonts w:ascii="Times New Roman" w:hAnsi="Times New Roman" w:cs="Times New Roman"/>
          <w:sz w:val="24"/>
          <w:szCs w:val="24"/>
        </w:rPr>
        <w:t xml:space="preserve">Thus as at 14 February 2013 the respondents were of the view that it was premature to refer the dispute to Court in the face of a reasonable possibility of an amicable settlement. For that </w:t>
      </w:r>
      <w:r w:rsidRPr="00A616E8">
        <w:rPr>
          <w:rFonts w:ascii="Times New Roman" w:hAnsi="Times New Roman" w:cs="Times New Roman"/>
          <w:sz w:val="24"/>
          <w:szCs w:val="24"/>
        </w:rPr>
        <w:lastRenderedPageBreak/>
        <w:t xml:space="preserve">reason I come to the conclusion that there was no delay in </w:t>
      </w:r>
      <w:r w:rsidR="006966DA" w:rsidRPr="00A616E8">
        <w:rPr>
          <w:rFonts w:ascii="Times New Roman" w:hAnsi="Times New Roman" w:cs="Times New Roman"/>
          <w:sz w:val="24"/>
          <w:szCs w:val="24"/>
        </w:rPr>
        <w:t>launching this application as it was launched within a reasonable time following the abortion of settlement negotiations.</w:t>
      </w:r>
    </w:p>
    <w:p w:rsidR="009A6594" w:rsidRPr="00A616E8" w:rsidRDefault="006966DA" w:rsidP="00A616E8">
      <w:pPr>
        <w:spacing w:after="0" w:line="360" w:lineRule="auto"/>
        <w:ind w:firstLine="720"/>
        <w:jc w:val="both"/>
        <w:rPr>
          <w:rFonts w:ascii="Times New Roman" w:hAnsi="Times New Roman" w:cs="Times New Roman"/>
          <w:sz w:val="24"/>
          <w:szCs w:val="24"/>
        </w:rPr>
      </w:pPr>
      <w:r w:rsidRPr="00A616E8">
        <w:rPr>
          <w:rFonts w:ascii="Times New Roman" w:hAnsi="Times New Roman" w:cs="Times New Roman"/>
          <w:sz w:val="24"/>
          <w:szCs w:val="24"/>
        </w:rPr>
        <w:t>I now turn to consider the urgency of the issues at hand. The dispute has to do in the main with the plaintiff’s right to repossess property worth</w:t>
      </w:r>
      <w:r w:rsidR="009C1207" w:rsidRPr="00A616E8">
        <w:rPr>
          <w:rFonts w:ascii="Times New Roman" w:hAnsi="Times New Roman" w:cs="Times New Roman"/>
          <w:sz w:val="24"/>
          <w:szCs w:val="24"/>
        </w:rPr>
        <w:t xml:space="preserve"> millions of Dollars. The property comprises heavy vehicles, machinery and equipment all liable to loss</w:t>
      </w:r>
      <w:r w:rsidR="00C101A3">
        <w:rPr>
          <w:rFonts w:ascii="Times New Roman" w:hAnsi="Times New Roman" w:cs="Times New Roman"/>
          <w:sz w:val="24"/>
          <w:szCs w:val="24"/>
        </w:rPr>
        <w:t>,</w:t>
      </w:r>
      <w:r w:rsidR="009C1207" w:rsidRPr="00A616E8">
        <w:rPr>
          <w:rFonts w:ascii="Times New Roman" w:hAnsi="Times New Roman" w:cs="Times New Roman"/>
          <w:sz w:val="24"/>
          <w:szCs w:val="24"/>
        </w:rPr>
        <w:t xml:space="preserve"> damage </w:t>
      </w:r>
      <w:r w:rsidR="00C101A3">
        <w:rPr>
          <w:rFonts w:ascii="Times New Roman" w:hAnsi="Times New Roman" w:cs="Times New Roman"/>
          <w:sz w:val="24"/>
          <w:szCs w:val="24"/>
        </w:rPr>
        <w:t>or</w:t>
      </w:r>
      <w:r w:rsidR="009C1207" w:rsidRPr="00A616E8">
        <w:rPr>
          <w:rFonts w:ascii="Times New Roman" w:hAnsi="Times New Roman" w:cs="Times New Roman"/>
          <w:sz w:val="24"/>
          <w:szCs w:val="24"/>
        </w:rPr>
        <w:t xml:space="preserve"> depreciation due to use or other unforeseen circumstances. The applicants contented without any convincing rebuttal that the respondents are not in a position to replace or compensate the applicant in the event that they lose the case in the main application.</w:t>
      </w:r>
    </w:p>
    <w:p w:rsidR="00A616E8" w:rsidRDefault="000C26AF" w:rsidP="00A616E8">
      <w:pPr>
        <w:spacing w:after="0" w:line="360" w:lineRule="auto"/>
        <w:ind w:firstLine="720"/>
        <w:jc w:val="both"/>
        <w:rPr>
          <w:rFonts w:ascii="Times New Roman" w:hAnsi="Times New Roman" w:cs="Times New Roman"/>
          <w:sz w:val="24"/>
          <w:szCs w:val="24"/>
        </w:rPr>
      </w:pPr>
      <w:r w:rsidRPr="00A616E8">
        <w:rPr>
          <w:rFonts w:ascii="Times New Roman" w:hAnsi="Times New Roman" w:cs="Times New Roman"/>
          <w:sz w:val="24"/>
          <w:szCs w:val="24"/>
        </w:rPr>
        <w:t>Thus in the event of loss, dama</w:t>
      </w:r>
      <w:r w:rsidR="009C1207" w:rsidRPr="00A616E8">
        <w:rPr>
          <w:rFonts w:ascii="Times New Roman" w:hAnsi="Times New Roman" w:cs="Times New Roman"/>
          <w:sz w:val="24"/>
          <w:szCs w:val="24"/>
        </w:rPr>
        <w:t xml:space="preserve">ge </w:t>
      </w:r>
      <w:r w:rsidRPr="00A616E8">
        <w:rPr>
          <w:rFonts w:ascii="Times New Roman" w:hAnsi="Times New Roman" w:cs="Times New Roman"/>
          <w:sz w:val="24"/>
          <w:szCs w:val="24"/>
        </w:rPr>
        <w:t xml:space="preserve">or depreciation the applicant </w:t>
      </w:r>
      <w:r w:rsidR="00C101A3">
        <w:rPr>
          <w:rFonts w:ascii="Times New Roman" w:hAnsi="Times New Roman" w:cs="Times New Roman"/>
          <w:sz w:val="24"/>
          <w:szCs w:val="24"/>
        </w:rPr>
        <w:t>is</w:t>
      </w:r>
      <w:r w:rsidRPr="00A616E8">
        <w:rPr>
          <w:rFonts w:ascii="Times New Roman" w:hAnsi="Times New Roman" w:cs="Times New Roman"/>
          <w:sz w:val="24"/>
          <w:szCs w:val="24"/>
        </w:rPr>
        <w:t xml:space="preserve"> likely to be left without a remedy should they succeed in the main application. For that reason I come to the conclusion without any hesitation that this matter is urgent to determine whether or not the applicant’s rights, title and interest in the property should be preserved pending the determination of the main application in Case Number HC 211/13</w:t>
      </w:r>
      <w:r w:rsidR="00A616E8">
        <w:rPr>
          <w:rFonts w:ascii="Times New Roman" w:hAnsi="Times New Roman" w:cs="Times New Roman"/>
          <w:sz w:val="24"/>
          <w:szCs w:val="24"/>
        </w:rPr>
        <w:t>.</w:t>
      </w:r>
    </w:p>
    <w:p w:rsidR="00274836" w:rsidRPr="00A616E8" w:rsidRDefault="00274836" w:rsidP="00E773D9">
      <w:pPr>
        <w:spacing w:after="0" w:line="240" w:lineRule="auto"/>
        <w:ind w:firstLine="720"/>
        <w:jc w:val="both"/>
        <w:rPr>
          <w:rFonts w:ascii="Times New Roman" w:hAnsi="Times New Roman" w:cs="Times New Roman"/>
          <w:sz w:val="24"/>
          <w:szCs w:val="24"/>
        </w:rPr>
      </w:pPr>
    </w:p>
    <w:p w:rsidR="000C26AF" w:rsidRPr="00A616E8" w:rsidRDefault="000C26AF" w:rsidP="00A616E8">
      <w:pPr>
        <w:spacing w:after="0" w:line="360" w:lineRule="auto"/>
        <w:jc w:val="both"/>
        <w:rPr>
          <w:rFonts w:ascii="Times New Roman" w:hAnsi="Times New Roman" w:cs="Times New Roman"/>
          <w:b/>
          <w:sz w:val="24"/>
          <w:szCs w:val="24"/>
        </w:rPr>
      </w:pPr>
      <w:r w:rsidRPr="00A616E8">
        <w:rPr>
          <w:rFonts w:ascii="Times New Roman" w:hAnsi="Times New Roman" w:cs="Times New Roman"/>
          <w:b/>
          <w:sz w:val="24"/>
          <w:szCs w:val="24"/>
        </w:rPr>
        <w:t>It is accordingly ordered:</w:t>
      </w:r>
    </w:p>
    <w:p w:rsidR="000C26AF" w:rsidRPr="005D6615" w:rsidRDefault="000C26AF" w:rsidP="00A616E8">
      <w:pPr>
        <w:pStyle w:val="ListParagraph"/>
        <w:numPr>
          <w:ilvl w:val="0"/>
          <w:numId w:val="1"/>
        </w:numPr>
        <w:spacing w:after="0" w:line="360" w:lineRule="auto"/>
        <w:jc w:val="both"/>
        <w:rPr>
          <w:rFonts w:ascii="Times New Roman" w:hAnsi="Times New Roman" w:cs="Times New Roman"/>
          <w:sz w:val="24"/>
          <w:szCs w:val="24"/>
        </w:rPr>
      </w:pPr>
      <w:r w:rsidRPr="005D6615">
        <w:rPr>
          <w:rFonts w:ascii="Times New Roman" w:hAnsi="Times New Roman" w:cs="Times New Roman"/>
          <w:sz w:val="24"/>
          <w:szCs w:val="24"/>
        </w:rPr>
        <w:t xml:space="preserve">That the preliminary objections raised by the respondents be and are hereby dismissed </w:t>
      </w:r>
      <w:r w:rsidR="00EB1088" w:rsidRPr="005D6615">
        <w:rPr>
          <w:rFonts w:ascii="Times New Roman" w:hAnsi="Times New Roman" w:cs="Times New Roman"/>
          <w:sz w:val="24"/>
          <w:szCs w:val="24"/>
        </w:rPr>
        <w:t>with costs.</w:t>
      </w:r>
    </w:p>
    <w:p w:rsidR="00EB1088" w:rsidRDefault="00EB1088" w:rsidP="005D6615">
      <w:pPr>
        <w:pStyle w:val="ListParagraph"/>
        <w:numPr>
          <w:ilvl w:val="0"/>
          <w:numId w:val="1"/>
        </w:numPr>
        <w:spacing w:line="360" w:lineRule="auto"/>
        <w:jc w:val="both"/>
        <w:rPr>
          <w:rFonts w:ascii="Times New Roman" w:hAnsi="Times New Roman" w:cs="Times New Roman"/>
          <w:sz w:val="24"/>
          <w:szCs w:val="24"/>
        </w:rPr>
      </w:pPr>
      <w:r w:rsidRPr="005D6615">
        <w:rPr>
          <w:rFonts w:ascii="Times New Roman" w:hAnsi="Times New Roman" w:cs="Times New Roman"/>
          <w:sz w:val="24"/>
          <w:szCs w:val="24"/>
        </w:rPr>
        <w:t>That the judge’s clerk be and is hereby directed to set down this case</w:t>
      </w:r>
      <w:r w:rsidR="00D07718" w:rsidRPr="005D6615">
        <w:rPr>
          <w:rFonts w:ascii="Times New Roman" w:hAnsi="Times New Roman" w:cs="Times New Roman"/>
          <w:sz w:val="24"/>
          <w:szCs w:val="24"/>
        </w:rPr>
        <w:t xml:space="preserve"> for hearing as</w:t>
      </w:r>
      <w:r w:rsidRPr="005D6615">
        <w:rPr>
          <w:rFonts w:ascii="Times New Roman" w:hAnsi="Times New Roman" w:cs="Times New Roman"/>
          <w:sz w:val="24"/>
          <w:szCs w:val="24"/>
        </w:rPr>
        <w:t xml:space="preserve"> a matter of urgency.</w:t>
      </w:r>
    </w:p>
    <w:p w:rsidR="00A616E8" w:rsidRDefault="00A616E8" w:rsidP="00A616E8">
      <w:pPr>
        <w:spacing w:line="360" w:lineRule="auto"/>
        <w:jc w:val="both"/>
        <w:rPr>
          <w:rFonts w:ascii="Times New Roman" w:hAnsi="Times New Roman" w:cs="Times New Roman"/>
          <w:sz w:val="24"/>
          <w:szCs w:val="24"/>
        </w:rPr>
      </w:pPr>
    </w:p>
    <w:p w:rsidR="00A616E8" w:rsidRPr="00A616E8" w:rsidRDefault="00A616E8" w:rsidP="00A616E8">
      <w:pPr>
        <w:spacing w:line="360" w:lineRule="auto"/>
        <w:jc w:val="both"/>
        <w:rPr>
          <w:rFonts w:ascii="Times New Roman" w:hAnsi="Times New Roman" w:cs="Times New Roman"/>
          <w:sz w:val="24"/>
          <w:szCs w:val="24"/>
        </w:rPr>
      </w:pPr>
    </w:p>
    <w:p w:rsidR="00EB1088" w:rsidRPr="005D6615" w:rsidRDefault="00EB1088" w:rsidP="005D6615">
      <w:pPr>
        <w:spacing w:after="0" w:line="240" w:lineRule="auto"/>
        <w:jc w:val="both"/>
        <w:rPr>
          <w:rFonts w:ascii="Times New Roman" w:hAnsi="Times New Roman" w:cs="Times New Roman"/>
          <w:i/>
          <w:sz w:val="24"/>
          <w:szCs w:val="24"/>
        </w:rPr>
      </w:pPr>
      <w:r w:rsidRPr="005D6615">
        <w:rPr>
          <w:rFonts w:ascii="Times New Roman" w:hAnsi="Times New Roman" w:cs="Times New Roman"/>
          <w:i/>
          <w:sz w:val="24"/>
          <w:szCs w:val="24"/>
        </w:rPr>
        <w:t>Ch</w:t>
      </w:r>
      <w:r w:rsidR="0086737C" w:rsidRPr="005D6615">
        <w:rPr>
          <w:rFonts w:ascii="Times New Roman" w:hAnsi="Times New Roman" w:cs="Times New Roman"/>
          <w:i/>
          <w:sz w:val="24"/>
          <w:szCs w:val="24"/>
        </w:rPr>
        <w:t xml:space="preserve">ihambakwe, Mutizwa &amp; Partners, </w:t>
      </w:r>
      <w:r w:rsidRPr="005D6615">
        <w:rPr>
          <w:rFonts w:ascii="Times New Roman" w:hAnsi="Times New Roman" w:cs="Times New Roman"/>
          <w:sz w:val="24"/>
          <w:szCs w:val="24"/>
        </w:rPr>
        <w:t>Applicant’s Legal Practitioners.</w:t>
      </w:r>
    </w:p>
    <w:p w:rsidR="0086737C" w:rsidRPr="005D6615" w:rsidRDefault="0086737C" w:rsidP="005D6615">
      <w:pPr>
        <w:spacing w:after="0" w:line="240" w:lineRule="auto"/>
        <w:jc w:val="both"/>
        <w:rPr>
          <w:rFonts w:ascii="Times New Roman" w:hAnsi="Times New Roman" w:cs="Times New Roman"/>
          <w:i/>
          <w:sz w:val="24"/>
          <w:szCs w:val="24"/>
        </w:rPr>
      </w:pPr>
      <w:r w:rsidRPr="005D6615">
        <w:rPr>
          <w:rFonts w:ascii="Times New Roman" w:hAnsi="Times New Roman" w:cs="Times New Roman"/>
          <w:i/>
          <w:sz w:val="24"/>
          <w:szCs w:val="24"/>
        </w:rPr>
        <w:t xml:space="preserve">Wintertons, </w:t>
      </w:r>
      <w:r w:rsidRPr="005D6615">
        <w:rPr>
          <w:rFonts w:ascii="Times New Roman" w:hAnsi="Times New Roman" w:cs="Times New Roman"/>
          <w:sz w:val="24"/>
          <w:szCs w:val="24"/>
        </w:rPr>
        <w:t>1</w:t>
      </w:r>
      <w:r w:rsidRPr="005D6615">
        <w:rPr>
          <w:rFonts w:ascii="Times New Roman" w:hAnsi="Times New Roman" w:cs="Times New Roman"/>
          <w:sz w:val="24"/>
          <w:szCs w:val="24"/>
          <w:vertAlign w:val="superscript"/>
        </w:rPr>
        <w:t>st</w:t>
      </w:r>
      <w:r w:rsidRPr="005D6615">
        <w:rPr>
          <w:rFonts w:ascii="Times New Roman" w:hAnsi="Times New Roman" w:cs="Times New Roman"/>
          <w:sz w:val="24"/>
          <w:szCs w:val="24"/>
        </w:rPr>
        <w:t>, 2</w:t>
      </w:r>
      <w:r w:rsidRPr="005D6615">
        <w:rPr>
          <w:rFonts w:ascii="Times New Roman" w:hAnsi="Times New Roman" w:cs="Times New Roman"/>
          <w:sz w:val="24"/>
          <w:szCs w:val="24"/>
          <w:vertAlign w:val="superscript"/>
        </w:rPr>
        <w:t>nd</w:t>
      </w:r>
      <w:r w:rsidRPr="005D6615">
        <w:rPr>
          <w:rFonts w:ascii="Times New Roman" w:hAnsi="Times New Roman" w:cs="Times New Roman"/>
          <w:sz w:val="24"/>
          <w:szCs w:val="24"/>
        </w:rPr>
        <w:t xml:space="preserve"> and 3</w:t>
      </w:r>
      <w:r w:rsidRPr="005D6615">
        <w:rPr>
          <w:rFonts w:ascii="Times New Roman" w:hAnsi="Times New Roman" w:cs="Times New Roman"/>
          <w:sz w:val="24"/>
          <w:szCs w:val="24"/>
          <w:vertAlign w:val="superscript"/>
        </w:rPr>
        <w:t>rd</w:t>
      </w:r>
      <w:r w:rsidRPr="005D6615">
        <w:rPr>
          <w:rFonts w:ascii="Times New Roman" w:hAnsi="Times New Roman" w:cs="Times New Roman"/>
          <w:sz w:val="24"/>
          <w:szCs w:val="24"/>
        </w:rPr>
        <w:t xml:space="preserve"> Respondents’ Legal Practitioners</w:t>
      </w:r>
    </w:p>
    <w:p w:rsidR="0086737C" w:rsidRPr="005D6615" w:rsidRDefault="0086737C" w:rsidP="005D6615">
      <w:pPr>
        <w:spacing w:after="0" w:line="240" w:lineRule="auto"/>
        <w:jc w:val="both"/>
        <w:rPr>
          <w:rFonts w:ascii="Times New Roman" w:hAnsi="Times New Roman" w:cs="Times New Roman"/>
          <w:sz w:val="24"/>
          <w:szCs w:val="24"/>
        </w:rPr>
      </w:pPr>
      <w:r w:rsidRPr="005D6615">
        <w:rPr>
          <w:rFonts w:ascii="Times New Roman" w:hAnsi="Times New Roman" w:cs="Times New Roman"/>
          <w:i/>
          <w:sz w:val="24"/>
          <w:szCs w:val="24"/>
        </w:rPr>
        <w:t xml:space="preserve">Gundu &amp; Dube, </w:t>
      </w:r>
      <w:r w:rsidRPr="005D6615">
        <w:rPr>
          <w:rFonts w:ascii="Times New Roman" w:hAnsi="Times New Roman" w:cs="Times New Roman"/>
          <w:sz w:val="24"/>
          <w:szCs w:val="24"/>
        </w:rPr>
        <w:t>4</w:t>
      </w:r>
      <w:r w:rsidRPr="005D6615">
        <w:rPr>
          <w:rFonts w:ascii="Times New Roman" w:hAnsi="Times New Roman" w:cs="Times New Roman"/>
          <w:sz w:val="24"/>
          <w:szCs w:val="24"/>
          <w:vertAlign w:val="superscript"/>
        </w:rPr>
        <w:t>th</w:t>
      </w:r>
      <w:r w:rsidRPr="005D6615">
        <w:rPr>
          <w:rFonts w:ascii="Times New Roman" w:hAnsi="Times New Roman" w:cs="Times New Roman"/>
          <w:sz w:val="24"/>
          <w:szCs w:val="24"/>
        </w:rPr>
        <w:t xml:space="preserve"> Respondent’s Legal Practitioners.</w:t>
      </w:r>
    </w:p>
    <w:p w:rsidR="0086737C" w:rsidRPr="005D6615" w:rsidRDefault="0086737C" w:rsidP="005D6615">
      <w:pPr>
        <w:spacing w:after="0" w:line="360" w:lineRule="auto"/>
        <w:jc w:val="both"/>
        <w:rPr>
          <w:rFonts w:ascii="Times New Roman" w:hAnsi="Times New Roman" w:cs="Times New Roman"/>
          <w:sz w:val="24"/>
          <w:szCs w:val="24"/>
        </w:rPr>
      </w:pPr>
    </w:p>
    <w:p w:rsidR="00EB1088" w:rsidRPr="005D6615" w:rsidRDefault="00EB1088" w:rsidP="005D6615">
      <w:pPr>
        <w:pStyle w:val="ListParagraph"/>
        <w:spacing w:line="360" w:lineRule="auto"/>
        <w:jc w:val="both"/>
        <w:rPr>
          <w:rFonts w:ascii="Times New Roman" w:hAnsi="Times New Roman" w:cs="Times New Roman"/>
          <w:sz w:val="24"/>
          <w:szCs w:val="24"/>
        </w:rPr>
      </w:pPr>
      <w:r w:rsidRPr="005D6615">
        <w:rPr>
          <w:rFonts w:ascii="Times New Roman" w:hAnsi="Times New Roman" w:cs="Times New Roman"/>
          <w:sz w:val="24"/>
          <w:szCs w:val="24"/>
        </w:rPr>
        <w:t xml:space="preserve"> </w:t>
      </w:r>
    </w:p>
    <w:p w:rsidR="00EB1088" w:rsidRPr="005D6615" w:rsidRDefault="00EB1088" w:rsidP="005D6615">
      <w:pPr>
        <w:spacing w:line="360" w:lineRule="auto"/>
        <w:ind w:left="360"/>
        <w:jc w:val="both"/>
        <w:rPr>
          <w:rFonts w:ascii="Times New Roman" w:hAnsi="Times New Roman" w:cs="Times New Roman"/>
          <w:sz w:val="24"/>
          <w:szCs w:val="24"/>
        </w:rPr>
      </w:pPr>
    </w:p>
    <w:sectPr w:rsidR="00EB1088" w:rsidRPr="005D6615" w:rsidSect="00B6065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868" w:rsidRDefault="000F5868" w:rsidP="00801F5A">
      <w:pPr>
        <w:spacing w:after="0" w:line="240" w:lineRule="auto"/>
      </w:pPr>
      <w:r>
        <w:separator/>
      </w:r>
    </w:p>
  </w:endnote>
  <w:endnote w:type="continuationSeparator" w:id="0">
    <w:p w:rsidR="000F5868" w:rsidRDefault="000F5868" w:rsidP="00801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868" w:rsidRDefault="000F5868" w:rsidP="00801F5A">
      <w:pPr>
        <w:spacing w:after="0" w:line="240" w:lineRule="auto"/>
      </w:pPr>
      <w:r>
        <w:separator/>
      </w:r>
    </w:p>
  </w:footnote>
  <w:footnote w:type="continuationSeparator" w:id="0">
    <w:p w:rsidR="000F5868" w:rsidRDefault="000F5868" w:rsidP="00801F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4454"/>
      <w:docPartObj>
        <w:docPartGallery w:val="Page Numbers (Top of Page)"/>
        <w:docPartUnique/>
      </w:docPartObj>
    </w:sdtPr>
    <w:sdtEndPr/>
    <w:sdtContent>
      <w:p w:rsidR="00801F5A" w:rsidRDefault="000F5868">
        <w:pPr>
          <w:pStyle w:val="Header"/>
          <w:jc w:val="right"/>
        </w:pPr>
        <w:r>
          <w:fldChar w:fldCharType="begin"/>
        </w:r>
        <w:r>
          <w:instrText xml:space="preserve"> PAGE   \* MERGEFORMAT </w:instrText>
        </w:r>
        <w:r>
          <w:fldChar w:fldCharType="separate"/>
        </w:r>
        <w:r w:rsidR="00FB6667">
          <w:rPr>
            <w:noProof/>
          </w:rPr>
          <w:t>1</w:t>
        </w:r>
        <w:r>
          <w:rPr>
            <w:noProof/>
          </w:rPr>
          <w:fldChar w:fldCharType="end"/>
        </w:r>
      </w:p>
      <w:p w:rsidR="00801F5A" w:rsidRDefault="00801F5A">
        <w:pPr>
          <w:pStyle w:val="Header"/>
          <w:jc w:val="right"/>
        </w:pPr>
        <w:r>
          <w:t xml:space="preserve">HH </w:t>
        </w:r>
        <w:r w:rsidR="006E1ADD">
          <w:t>166</w:t>
        </w:r>
        <w:r>
          <w:t>-13</w:t>
        </w:r>
      </w:p>
      <w:p w:rsidR="00801F5A" w:rsidRDefault="00801F5A">
        <w:pPr>
          <w:pStyle w:val="Header"/>
          <w:jc w:val="right"/>
        </w:pPr>
        <w:r>
          <w:t>HC 2136/13</w:t>
        </w:r>
      </w:p>
    </w:sdtContent>
  </w:sdt>
  <w:p w:rsidR="00801F5A" w:rsidRDefault="00801F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6650F"/>
    <w:multiLevelType w:val="hybridMultilevel"/>
    <w:tmpl w:val="9D4A92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3AA76045"/>
    <w:multiLevelType w:val="hybridMultilevel"/>
    <w:tmpl w:val="773A56E6"/>
    <w:lvl w:ilvl="0" w:tplc="30E89160">
      <w:start w:val="1"/>
      <w:numFmt w:val="decimal"/>
      <w:lvlText w:val="%1."/>
      <w:lvlJc w:val="left"/>
      <w:pPr>
        <w:ind w:left="720" w:hanging="360"/>
      </w:pPr>
      <w:rPr>
        <w:rFonts w:hint="default"/>
        <w:b/>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A2164"/>
    <w:rsid w:val="00095839"/>
    <w:rsid w:val="000A4047"/>
    <w:rsid w:val="000C26AF"/>
    <w:rsid w:val="000C5071"/>
    <w:rsid w:val="000F5868"/>
    <w:rsid w:val="0010555A"/>
    <w:rsid w:val="0011629F"/>
    <w:rsid w:val="00117392"/>
    <w:rsid w:val="00125003"/>
    <w:rsid w:val="00130805"/>
    <w:rsid w:val="00144333"/>
    <w:rsid w:val="00145EBC"/>
    <w:rsid w:val="00146F2A"/>
    <w:rsid w:val="0017496E"/>
    <w:rsid w:val="001935E4"/>
    <w:rsid w:val="001D3307"/>
    <w:rsid w:val="00232A36"/>
    <w:rsid w:val="00236AD2"/>
    <w:rsid w:val="0025187D"/>
    <w:rsid w:val="0025484C"/>
    <w:rsid w:val="0026221F"/>
    <w:rsid w:val="002742FB"/>
    <w:rsid w:val="00274836"/>
    <w:rsid w:val="00292CC2"/>
    <w:rsid w:val="00333674"/>
    <w:rsid w:val="003342AE"/>
    <w:rsid w:val="004009C3"/>
    <w:rsid w:val="0040737E"/>
    <w:rsid w:val="00417DBC"/>
    <w:rsid w:val="00422A2A"/>
    <w:rsid w:val="0043189D"/>
    <w:rsid w:val="004743AD"/>
    <w:rsid w:val="004927AC"/>
    <w:rsid w:val="004A4885"/>
    <w:rsid w:val="004B694A"/>
    <w:rsid w:val="00500171"/>
    <w:rsid w:val="00523673"/>
    <w:rsid w:val="005A5629"/>
    <w:rsid w:val="005C37AB"/>
    <w:rsid w:val="005D24BF"/>
    <w:rsid w:val="005D6615"/>
    <w:rsid w:val="00627589"/>
    <w:rsid w:val="0067556A"/>
    <w:rsid w:val="00686C25"/>
    <w:rsid w:val="006966DA"/>
    <w:rsid w:val="006C61F6"/>
    <w:rsid w:val="006E1ADD"/>
    <w:rsid w:val="00705AA1"/>
    <w:rsid w:val="00707739"/>
    <w:rsid w:val="007077E4"/>
    <w:rsid w:val="00733334"/>
    <w:rsid w:val="00780964"/>
    <w:rsid w:val="007C3304"/>
    <w:rsid w:val="00801F5A"/>
    <w:rsid w:val="00804C12"/>
    <w:rsid w:val="0086737C"/>
    <w:rsid w:val="008B6DD8"/>
    <w:rsid w:val="008F5EA0"/>
    <w:rsid w:val="009459BC"/>
    <w:rsid w:val="00964565"/>
    <w:rsid w:val="009A0619"/>
    <w:rsid w:val="009A6594"/>
    <w:rsid w:val="009C1207"/>
    <w:rsid w:val="009E34A6"/>
    <w:rsid w:val="009E6D56"/>
    <w:rsid w:val="009F2CFD"/>
    <w:rsid w:val="00A0153A"/>
    <w:rsid w:val="00A12AC4"/>
    <w:rsid w:val="00A14A21"/>
    <w:rsid w:val="00A150AA"/>
    <w:rsid w:val="00A616E8"/>
    <w:rsid w:val="00A66D18"/>
    <w:rsid w:val="00A82204"/>
    <w:rsid w:val="00AB0478"/>
    <w:rsid w:val="00AE3B96"/>
    <w:rsid w:val="00AE6F42"/>
    <w:rsid w:val="00B226BB"/>
    <w:rsid w:val="00B414B4"/>
    <w:rsid w:val="00B6065C"/>
    <w:rsid w:val="00B942C0"/>
    <w:rsid w:val="00BA2164"/>
    <w:rsid w:val="00BB0085"/>
    <w:rsid w:val="00C101A3"/>
    <w:rsid w:val="00C122E5"/>
    <w:rsid w:val="00C354CA"/>
    <w:rsid w:val="00C754A2"/>
    <w:rsid w:val="00CB54DD"/>
    <w:rsid w:val="00CC56D7"/>
    <w:rsid w:val="00CD3380"/>
    <w:rsid w:val="00CF3DA1"/>
    <w:rsid w:val="00CF40AE"/>
    <w:rsid w:val="00D07718"/>
    <w:rsid w:val="00D07D29"/>
    <w:rsid w:val="00D172C6"/>
    <w:rsid w:val="00D177EC"/>
    <w:rsid w:val="00D20819"/>
    <w:rsid w:val="00D46383"/>
    <w:rsid w:val="00D50514"/>
    <w:rsid w:val="00D61018"/>
    <w:rsid w:val="00D805FF"/>
    <w:rsid w:val="00D8227D"/>
    <w:rsid w:val="00DA6910"/>
    <w:rsid w:val="00DB38DC"/>
    <w:rsid w:val="00DF3FEE"/>
    <w:rsid w:val="00E773D9"/>
    <w:rsid w:val="00E8542F"/>
    <w:rsid w:val="00E90DE3"/>
    <w:rsid w:val="00E94F53"/>
    <w:rsid w:val="00EB1088"/>
    <w:rsid w:val="00EB3C0C"/>
    <w:rsid w:val="00F0789B"/>
    <w:rsid w:val="00F07CA9"/>
    <w:rsid w:val="00F77692"/>
    <w:rsid w:val="00FB6667"/>
    <w:rsid w:val="00FC2DF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6AF"/>
    <w:pPr>
      <w:ind w:left="720"/>
      <w:contextualSpacing/>
    </w:pPr>
  </w:style>
  <w:style w:type="paragraph" w:styleId="Header">
    <w:name w:val="header"/>
    <w:basedOn w:val="Normal"/>
    <w:link w:val="HeaderChar"/>
    <w:uiPriority w:val="99"/>
    <w:unhideWhenUsed/>
    <w:rsid w:val="00801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F5A"/>
  </w:style>
  <w:style w:type="paragraph" w:styleId="Footer">
    <w:name w:val="footer"/>
    <w:basedOn w:val="Normal"/>
    <w:link w:val="FooterChar"/>
    <w:uiPriority w:val="99"/>
    <w:semiHidden/>
    <w:unhideWhenUsed/>
    <w:rsid w:val="00801F5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01F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justicebhunu</dc:creator>
  <cp:lastModifiedBy>user</cp:lastModifiedBy>
  <cp:revision>2</cp:revision>
  <dcterms:created xsi:type="dcterms:W3CDTF">2013-06-04T10:17:00Z</dcterms:created>
  <dcterms:modified xsi:type="dcterms:W3CDTF">2013-06-04T10:17:00Z</dcterms:modified>
</cp:coreProperties>
</file>