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3E" w:rsidRPr="00AB093E" w:rsidRDefault="00AB093E" w:rsidP="00987CDA">
      <w:pPr>
        <w:spacing w:after="160"/>
        <w:rPr>
          <w:rFonts w:ascii="Times New Roman" w:eastAsia="Times New Roman" w:hAnsi="Times New Roman" w:cs="Times New Roman"/>
          <w:sz w:val="24"/>
          <w:szCs w:val="24"/>
          <w:lang w:val="en-ZW" w:eastAsia="en-ZW"/>
        </w:rPr>
      </w:pPr>
      <w:bookmarkStart w:id="0" w:name="_GoBack"/>
      <w:bookmarkEnd w:id="0"/>
    </w:p>
    <w:p w:rsidR="00AB093E" w:rsidRPr="00AB093E" w:rsidRDefault="003B004E" w:rsidP="0099310E">
      <w:pPr>
        <w:spacing w:after="120"/>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NAL PROPERTIES (PVT) </w:t>
      </w:r>
      <w:r w:rsidR="00AB093E" w:rsidRPr="00AB093E">
        <w:rPr>
          <w:rFonts w:ascii="Times New Roman" w:eastAsia="Times New Roman" w:hAnsi="Times New Roman" w:cs="Times New Roman"/>
          <w:color w:val="000000"/>
          <w:sz w:val="24"/>
          <w:szCs w:val="24"/>
          <w:lang w:val="en-ZW" w:eastAsia="en-ZW"/>
        </w:rPr>
        <w:t>LTD </w:t>
      </w:r>
    </w:p>
    <w:p w:rsidR="00AB093E" w:rsidRPr="00AB093E" w:rsidRDefault="00062A10" w:rsidP="005C15C2">
      <w:pPr>
        <w:spacing w:after="120"/>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versus </w:t>
      </w:r>
    </w:p>
    <w:p w:rsidR="00AB093E" w:rsidRPr="00AB093E" w:rsidRDefault="003B004E" w:rsidP="003B004E">
      <w:pPr>
        <w:spacing w:after="120"/>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N-SHOW TECHNOLOGIES (PVT) LTD</w:t>
      </w:r>
    </w:p>
    <w:p w:rsidR="005C15C2" w:rsidRDefault="005C15C2" w:rsidP="00654034">
      <w:pPr>
        <w:rPr>
          <w:rFonts w:ascii="Times New Roman" w:eastAsia="Times New Roman" w:hAnsi="Times New Roman" w:cs="Times New Roman"/>
          <w:color w:val="000000"/>
          <w:sz w:val="24"/>
          <w:szCs w:val="24"/>
          <w:lang w:val="en-ZW" w:eastAsia="en-ZW"/>
        </w:rPr>
      </w:pPr>
    </w:p>
    <w:p w:rsidR="009F73C5" w:rsidRDefault="009F73C5" w:rsidP="00AB093E">
      <w:pPr>
        <w:spacing w:after="160"/>
        <w:rPr>
          <w:rFonts w:ascii="Times New Roman" w:eastAsia="Times New Roman" w:hAnsi="Times New Roman" w:cs="Times New Roman"/>
          <w:color w:val="000000"/>
          <w:sz w:val="24"/>
          <w:szCs w:val="24"/>
          <w:lang w:val="en-ZW" w:eastAsia="en-ZW"/>
        </w:rPr>
      </w:pPr>
    </w:p>
    <w:p w:rsidR="00AB093E" w:rsidRPr="00AB093E" w:rsidRDefault="00AB093E" w:rsidP="00AB093E">
      <w:pPr>
        <w:spacing w:after="160"/>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HIGH COURT OF ZIMBABWE</w:t>
      </w:r>
      <w:r w:rsidRPr="00AB093E">
        <w:rPr>
          <w:rFonts w:ascii="Times New Roman" w:eastAsia="Times New Roman" w:hAnsi="Times New Roman" w:cs="Times New Roman"/>
          <w:color w:val="000000"/>
          <w:sz w:val="24"/>
          <w:szCs w:val="24"/>
          <w:lang w:val="en-ZW" w:eastAsia="en-ZW"/>
        </w:rPr>
        <w:br/>
        <w:t>CH</w:t>
      </w:r>
      <w:r w:rsidR="000B7F88">
        <w:rPr>
          <w:rFonts w:ascii="Times New Roman" w:eastAsia="Times New Roman" w:hAnsi="Times New Roman" w:cs="Times New Roman"/>
          <w:color w:val="000000"/>
          <w:sz w:val="24"/>
          <w:szCs w:val="24"/>
          <w:lang w:val="en-ZW" w:eastAsia="en-ZW"/>
        </w:rPr>
        <w:t xml:space="preserve">INAMORA J &amp; TSANGA J </w:t>
      </w:r>
      <w:r w:rsidR="000B7F88">
        <w:rPr>
          <w:rFonts w:ascii="Times New Roman" w:eastAsia="Times New Roman" w:hAnsi="Times New Roman" w:cs="Times New Roman"/>
          <w:color w:val="000000"/>
          <w:sz w:val="24"/>
          <w:szCs w:val="24"/>
          <w:lang w:val="en-ZW" w:eastAsia="en-ZW"/>
        </w:rPr>
        <w:br/>
        <w:t>22 October</w:t>
      </w:r>
      <w:r w:rsidR="00054F63">
        <w:rPr>
          <w:rFonts w:ascii="Times New Roman" w:eastAsia="Times New Roman" w:hAnsi="Times New Roman" w:cs="Times New Roman"/>
          <w:color w:val="000000"/>
          <w:sz w:val="24"/>
          <w:szCs w:val="24"/>
          <w:lang w:val="en-ZW" w:eastAsia="en-ZW"/>
        </w:rPr>
        <w:t xml:space="preserve"> 2020 &amp; </w:t>
      </w:r>
      <w:r w:rsidR="00A54CFE">
        <w:rPr>
          <w:rFonts w:ascii="Times New Roman" w:eastAsia="Times New Roman" w:hAnsi="Times New Roman" w:cs="Times New Roman"/>
          <w:color w:val="000000"/>
          <w:sz w:val="24"/>
          <w:szCs w:val="24"/>
          <w:lang w:val="en-ZW" w:eastAsia="en-ZW"/>
        </w:rPr>
        <w:t xml:space="preserve">24 </w:t>
      </w:r>
      <w:r w:rsidRPr="00AB093E">
        <w:rPr>
          <w:rFonts w:ascii="Times New Roman" w:eastAsia="Times New Roman" w:hAnsi="Times New Roman" w:cs="Times New Roman"/>
          <w:color w:val="000000"/>
          <w:sz w:val="24"/>
          <w:szCs w:val="24"/>
          <w:lang w:val="en-ZW" w:eastAsia="en-ZW"/>
        </w:rPr>
        <w:t>March 2021</w:t>
      </w:r>
    </w:p>
    <w:p w:rsidR="003B5705" w:rsidRDefault="003B5705" w:rsidP="00AB093E">
      <w:pPr>
        <w:spacing w:after="160"/>
        <w:rPr>
          <w:rFonts w:ascii="Times New Roman" w:eastAsia="Times New Roman" w:hAnsi="Times New Roman" w:cs="Times New Roman"/>
          <w:b/>
          <w:bCs/>
          <w:color w:val="000000"/>
          <w:sz w:val="24"/>
          <w:szCs w:val="24"/>
          <w:lang w:val="en-ZW" w:eastAsia="en-ZW"/>
        </w:rPr>
      </w:pPr>
    </w:p>
    <w:p w:rsidR="00AB093E" w:rsidRPr="00AB093E" w:rsidRDefault="00AB093E" w:rsidP="00AB093E">
      <w:pPr>
        <w:spacing w:after="160"/>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b/>
          <w:bCs/>
          <w:color w:val="000000"/>
          <w:sz w:val="24"/>
          <w:szCs w:val="24"/>
          <w:lang w:val="en-ZW" w:eastAsia="en-ZW"/>
        </w:rPr>
        <w:t>Civil Appeal</w:t>
      </w:r>
    </w:p>
    <w:p w:rsidR="00176619" w:rsidRPr="00176619" w:rsidRDefault="00176619" w:rsidP="00AB093E">
      <w:pPr>
        <w:spacing w:after="160"/>
        <w:rPr>
          <w:rFonts w:ascii="Times New Roman" w:eastAsia="Times New Roman" w:hAnsi="Times New Roman" w:cs="Times New Roman"/>
          <w:i/>
          <w:iCs/>
          <w:color w:val="000000"/>
          <w:sz w:val="10"/>
          <w:szCs w:val="10"/>
          <w:lang w:val="en-ZW" w:eastAsia="en-ZW"/>
        </w:rPr>
      </w:pPr>
    </w:p>
    <w:p w:rsidR="00AB093E" w:rsidRPr="009F73C5" w:rsidRDefault="007B277D" w:rsidP="00AB093E">
      <w:pPr>
        <w:spacing w:after="160"/>
        <w:rPr>
          <w:rFonts w:ascii="Times New Roman" w:eastAsia="Times New Roman" w:hAnsi="Times New Roman" w:cs="Times New Roman"/>
          <w:i/>
          <w:iCs/>
          <w:color w:val="000000"/>
          <w:sz w:val="24"/>
          <w:szCs w:val="24"/>
          <w:lang w:val="en-ZW" w:eastAsia="en-ZW"/>
        </w:rPr>
      </w:pPr>
      <w:r>
        <w:rPr>
          <w:rFonts w:ascii="Times New Roman" w:eastAsia="Times New Roman" w:hAnsi="Times New Roman" w:cs="Times New Roman"/>
          <w:i/>
          <w:iCs/>
          <w:color w:val="000000"/>
          <w:sz w:val="24"/>
          <w:szCs w:val="24"/>
          <w:lang w:val="en-ZW" w:eastAsia="en-ZW"/>
        </w:rPr>
        <w:t>Mr P Mashiri</w:t>
      </w:r>
      <w:r w:rsidR="00AF49A1">
        <w:rPr>
          <w:rFonts w:ascii="Times New Roman" w:eastAsia="Times New Roman" w:hAnsi="Times New Roman" w:cs="Times New Roman"/>
          <w:i/>
          <w:iCs/>
          <w:color w:val="000000"/>
          <w:sz w:val="24"/>
          <w:szCs w:val="24"/>
          <w:lang w:val="en-ZW" w:eastAsia="en-ZW"/>
        </w:rPr>
        <w:t xml:space="preserve">, </w:t>
      </w:r>
      <w:r w:rsidR="00AB093E" w:rsidRPr="00AF49A1">
        <w:rPr>
          <w:rFonts w:ascii="Times New Roman" w:eastAsia="Times New Roman" w:hAnsi="Times New Roman" w:cs="Times New Roman"/>
          <w:iCs/>
          <w:color w:val="000000"/>
          <w:sz w:val="24"/>
          <w:szCs w:val="24"/>
          <w:lang w:val="en-ZW" w:eastAsia="en-ZW"/>
        </w:rPr>
        <w:t>for Appellant</w:t>
      </w:r>
      <w:r>
        <w:rPr>
          <w:rFonts w:ascii="Times New Roman" w:eastAsia="Times New Roman" w:hAnsi="Times New Roman" w:cs="Times New Roman"/>
          <w:i/>
          <w:iCs/>
          <w:color w:val="000000"/>
          <w:sz w:val="24"/>
          <w:szCs w:val="24"/>
          <w:lang w:val="en-ZW" w:eastAsia="en-ZW"/>
        </w:rPr>
        <w:br/>
        <w:t>Mr E Dondo</w:t>
      </w:r>
      <w:r w:rsidR="00AF49A1">
        <w:rPr>
          <w:rFonts w:ascii="Times New Roman" w:eastAsia="Times New Roman" w:hAnsi="Times New Roman" w:cs="Times New Roman"/>
          <w:i/>
          <w:iCs/>
          <w:color w:val="000000"/>
          <w:sz w:val="24"/>
          <w:szCs w:val="24"/>
          <w:lang w:val="en-ZW" w:eastAsia="en-ZW"/>
        </w:rPr>
        <w:t xml:space="preserve">, </w:t>
      </w:r>
      <w:r w:rsidR="00AB093E" w:rsidRPr="00AF49A1">
        <w:rPr>
          <w:rFonts w:ascii="Times New Roman" w:eastAsia="Times New Roman" w:hAnsi="Times New Roman" w:cs="Times New Roman"/>
          <w:iCs/>
          <w:color w:val="000000"/>
          <w:sz w:val="24"/>
          <w:szCs w:val="24"/>
          <w:lang w:val="en-ZW" w:eastAsia="en-ZW"/>
        </w:rPr>
        <w:t>for</w:t>
      </w:r>
      <w:r w:rsidR="00AB093E" w:rsidRPr="00AB093E">
        <w:rPr>
          <w:rFonts w:ascii="Times New Roman" w:eastAsia="Times New Roman" w:hAnsi="Times New Roman" w:cs="Times New Roman"/>
          <w:i/>
          <w:iCs/>
          <w:color w:val="000000"/>
          <w:sz w:val="24"/>
          <w:szCs w:val="24"/>
          <w:lang w:val="en-ZW" w:eastAsia="en-ZW"/>
        </w:rPr>
        <w:t xml:space="preserve"> </w:t>
      </w:r>
      <w:r w:rsidR="00AB093E" w:rsidRPr="00AF49A1">
        <w:rPr>
          <w:rFonts w:ascii="Times New Roman" w:eastAsia="Times New Roman" w:hAnsi="Times New Roman" w:cs="Times New Roman"/>
          <w:iCs/>
          <w:color w:val="000000"/>
          <w:sz w:val="24"/>
          <w:szCs w:val="24"/>
          <w:lang w:val="en-ZW" w:eastAsia="en-ZW"/>
        </w:rPr>
        <w:t>Respondent</w:t>
      </w:r>
    </w:p>
    <w:p w:rsidR="00AB093E" w:rsidRPr="00AB093E" w:rsidRDefault="00AB093E" w:rsidP="00AB093E">
      <w:pPr>
        <w:rPr>
          <w:rFonts w:ascii="Times New Roman" w:eastAsia="Times New Roman" w:hAnsi="Times New Roman" w:cs="Times New Roman"/>
          <w:sz w:val="24"/>
          <w:szCs w:val="24"/>
          <w:lang w:val="en-ZW" w:eastAsia="en-ZW"/>
        </w:rPr>
      </w:pPr>
    </w:p>
    <w:p w:rsidR="00523510" w:rsidRDefault="00AB093E" w:rsidP="00A54CFE">
      <w:pPr>
        <w:spacing w:after="160" w:line="360" w:lineRule="auto"/>
        <w:ind w:firstLine="720"/>
        <w:jc w:val="both"/>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CHINAMORA J: This</w:t>
      </w:r>
      <w:r w:rsidR="008211A2">
        <w:rPr>
          <w:rFonts w:ascii="Times New Roman" w:eastAsia="Times New Roman" w:hAnsi="Times New Roman" w:cs="Times New Roman"/>
          <w:color w:val="000000"/>
          <w:sz w:val="24"/>
          <w:szCs w:val="24"/>
          <w:lang w:val="en-ZW" w:eastAsia="en-ZW"/>
        </w:rPr>
        <w:t xml:space="preserve"> appeal</w:t>
      </w:r>
      <w:r w:rsidR="00514CB9">
        <w:rPr>
          <w:rFonts w:ascii="Times New Roman" w:eastAsia="Times New Roman" w:hAnsi="Times New Roman" w:cs="Times New Roman"/>
          <w:color w:val="000000"/>
          <w:sz w:val="24"/>
          <w:szCs w:val="24"/>
          <w:lang w:val="en-ZW" w:eastAsia="en-ZW"/>
        </w:rPr>
        <w:t xml:space="preserve"> was against the lower court’s</w:t>
      </w:r>
      <w:r w:rsidR="008211A2">
        <w:rPr>
          <w:rFonts w:ascii="Times New Roman" w:eastAsia="Times New Roman" w:hAnsi="Times New Roman" w:cs="Times New Roman"/>
          <w:color w:val="000000"/>
          <w:sz w:val="24"/>
          <w:szCs w:val="24"/>
          <w:lang w:val="en-ZW" w:eastAsia="en-ZW"/>
        </w:rPr>
        <w:t xml:space="preserve"> </w:t>
      </w:r>
      <w:r w:rsidR="00514CB9">
        <w:rPr>
          <w:rFonts w:ascii="Times New Roman" w:eastAsia="Times New Roman" w:hAnsi="Times New Roman" w:cs="Times New Roman"/>
          <w:color w:val="000000"/>
          <w:sz w:val="24"/>
          <w:szCs w:val="24"/>
          <w:lang w:val="en-ZW" w:eastAsia="en-ZW"/>
        </w:rPr>
        <w:t>order granting</w:t>
      </w:r>
      <w:r w:rsidR="008211A2">
        <w:rPr>
          <w:rFonts w:ascii="Times New Roman" w:eastAsia="Times New Roman" w:hAnsi="Times New Roman" w:cs="Times New Roman"/>
          <w:color w:val="000000"/>
          <w:sz w:val="24"/>
          <w:szCs w:val="24"/>
          <w:lang w:val="en-ZW" w:eastAsia="en-ZW"/>
        </w:rPr>
        <w:t xml:space="preserve"> absolution from the instance </w:t>
      </w:r>
      <w:r w:rsidR="00C50839">
        <w:rPr>
          <w:rFonts w:ascii="Times New Roman" w:eastAsia="Times New Roman" w:hAnsi="Times New Roman" w:cs="Times New Roman"/>
          <w:color w:val="000000"/>
          <w:sz w:val="24"/>
          <w:szCs w:val="24"/>
          <w:lang w:val="en-ZW" w:eastAsia="en-ZW"/>
        </w:rPr>
        <w:t>in respect of the appellant’</w:t>
      </w:r>
      <w:r w:rsidR="00CC4CEC">
        <w:rPr>
          <w:rFonts w:ascii="Times New Roman" w:eastAsia="Times New Roman" w:hAnsi="Times New Roman" w:cs="Times New Roman"/>
          <w:color w:val="000000"/>
          <w:sz w:val="24"/>
          <w:szCs w:val="24"/>
          <w:lang w:val="en-ZW" w:eastAsia="en-ZW"/>
        </w:rPr>
        <w:t>s claim for</w:t>
      </w:r>
      <w:r w:rsidR="00326C32">
        <w:rPr>
          <w:rFonts w:ascii="Times New Roman" w:eastAsia="Times New Roman" w:hAnsi="Times New Roman" w:cs="Times New Roman"/>
          <w:color w:val="000000"/>
          <w:sz w:val="24"/>
          <w:szCs w:val="24"/>
          <w:lang w:val="en-ZW" w:eastAsia="en-ZW"/>
        </w:rPr>
        <w:t xml:space="preserve"> eviction of the respondent and all those </w:t>
      </w:r>
      <w:r w:rsidR="00C8150B">
        <w:rPr>
          <w:rFonts w:ascii="Times New Roman" w:eastAsia="Times New Roman" w:hAnsi="Times New Roman" w:cs="Times New Roman"/>
          <w:color w:val="000000"/>
          <w:sz w:val="24"/>
          <w:szCs w:val="24"/>
          <w:lang w:val="en-ZW" w:eastAsia="en-ZW"/>
        </w:rPr>
        <w:t>claiming occupation through it, from</w:t>
      </w:r>
      <w:r w:rsidR="007F6FCE">
        <w:rPr>
          <w:rFonts w:ascii="Times New Roman" w:eastAsia="Times New Roman" w:hAnsi="Times New Roman" w:cs="Times New Roman"/>
          <w:color w:val="000000"/>
          <w:sz w:val="24"/>
          <w:szCs w:val="24"/>
          <w:lang w:val="en-ZW" w:eastAsia="en-ZW"/>
        </w:rPr>
        <w:t xml:space="preserve"> property</w:t>
      </w:r>
      <w:r w:rsidR="00C924ED">
        <w:rPr>
          <w:rFonts w:ascii="Times New Roman" w:eastAsia="Times New Roman" w:hAnsi="Times New Roman" w:cs="Times New Roman"/>
          <w:color w:val="000000"/>
          <w:sz w:val="24"/>
          <w:szCs w:val="24"/>
          <w:lang w:val="en-ZW" w:eastAsia="en-ZW"/>
        </w:rPr>
        <w:t xml:space="preserve"> known as </w:t>
      </w:r>
      <w:r w:rsidR="00326C32">
        <w:rPr>
          <w:rFonts w:ascii="Times New Roman" w:eastAsia="Times New Roman" w:hAnsi="Times New Roman" w:cs="Times New Roman"/>
          <w:color w:val="000000"/>
          <w:sz w:val="24"/>
          <w:szCs w:val="24"/>
          <w:lang w:val="en-ZW" w:eastAsia="en-ZW"/>
        </w:rPr>
        <w:t>44 Greengrove, G</w:t>
      </w:r>
      <w:r w:rsidR="00AA2518">
        <w:rPr>
          <w:rFonts w:ascii="Times New Roman" w:eastAsia="Times New Roman" w:hAnsi="Times New Roman" w:cs="Times New Roman"/>
          <w:color w:val="000000"/>
          <w:sz w:val="24"/>
          <w:szCs w:val="24"/>
          <w:lang w:val="en-ZW" w:eastAsia="en-ZW"/>
        </w:rPr>
        <w:t>reendale, Harare;</w:t>
      </w:r>
      <w:r w:rsidR="003E4E4B">
        <w:rPr>
          <w:rFonts w:ascii="Times New Roman" w:eastAsia="Times New Roman" w:hAnsi="Times New Roman" w:cs="Times New Roman"/>
          <w:color w:val="000000"/>
          <w:sz w:val="24"/>
          <w:szCs w:val="24"/>
          <w:lang w:val="en-ZW" w:eastAsia="en-ZW"/>
        </w:rPr>
        <w:t xml:space="preserve"> </w:t>
      </w:r>
      <w:r w:rsidR="00636750">
        <w:rPr>
          <w:rFonts w:ascii="Times New Roman" w:eastAsia="Times New Roman" w:hAnsi="Times New Roman" w:cs="Times New Roman"/>
          <w:color w:val="000000"/>
          <w:sz w:val="24"/>
          <w:szCs w:val="24"/>
          <w:lang w:val="en-ZW" w:eastAsia="en-ZW"/>
        </w:rPr>
        <w:t>(hereinafter referred to as “</w:t>
      </w:r>
      <w:r w:rsidR="007F6FCE">
        <w:rPr>
          <w:rFonts w:ascii="Times New Roman" w:eastAsia="Times New Roman" w:hAnsi="Times New Roman" w:cs="Times New Roman"/>
          <w:color w:val="000000"/>
          <w:sz w:val="24"/>
          <w:szCs w:val="24"/>
          <w:lang w:val="en-ZW" w:eastAsia="en-ZW"/>
        </w:rPr>
        <w:t>the premises</w:t>
      </w:r>
      <w:r w:rsidR="00636750">
        <w:rPr>
          <w:rFonts w:ascii="Times New Roman" w:eastAsia="Times New Roman" w:hAnsi="Times New Roman" w:cs="Times New Roman"/>
          <w:color w:val="000000"/>
          <w:sz w:val="24"/>
          <w:szCs w:val="24"/>
          <w:lang w:val="en-ZW" w:eastAsia="en-ZW"/>
        </w:rPr>
        <w:t>”).</w:t>
      </w:r>
      <w:r w:rsidR="00A22CF6">
        <w:rPr>
          <w:rFonts w:ascii="Times New Roman" w:eastAsia="Times New Roman" w:hAnsi="Times New Roman" w:cs="Times New Roman"/>
          <w:color w:val="000000"/>
          <w:sz w:val="24"/>
          <w:szCs w:val="24"/>
          <w:lang w:val="en-ZW" w:eastAsia="en-ZW"/>
        </w:rPr>
        <w:t xml:space="preserve"> The appellant noted its appeal on 16 March 2020, while the respondent lodged its cross-appeal on 18 March 2020.</w:t>
      </w:r>
    </w:p>
    <w:p w:rsidR="007F6FCE" w:rsidRDefault="00523510" w:rsidP="00B34CD9">
      <w:pPr>
        <w:spacing w:after="160"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The facts forming the dispute in the lower court were that, the parties entered into a lease agreement relating to the property</w:t>
      </w:r>
      <w:r w:rsidR="0007378C">
        <w:rPr>
          <w:rFonts w:ascii="Times New Roman" w:eastAsia="Times New Roman" w:hAnsi="Times New Roman" w:cs="Times New Roman"/>
          <w:color w:val="000000"/>
          <w:sz w:val="24"/>
          <w:szCs w:val="24"/>
          <w:lang w:val="en-ZW" w:eastAsia="en-ZW"/>
        </w:rPr>
        <w:t xml:space="preserve"> sometime in 2016</w:t>
      </w:r>
      <w:r>
        <w:rPr>
          <w:rFonts w:ascii="Times New Roman" w:eastAsia="Times New Roman" w:hAnsi="Times New Roman" w:cs="Times New Roman"/>
          <w:color w:val="000000"/>
          <w:sz w:val="24"/>
          <w:szCs w:val="24"/>
          <w:lang w:val="en-ZW" w:eastAsia="en-ZW"/>
        </w:rPr>
        <w:t>.</w:t>
      </w:r>
      <w:r w:rsidR="007F6FCE">
        <w:rPr>
          <w:rFonts w:ascii="Times New Roman" w:eastAsia="Times New Roman" w:hAnsi="Times New Roman" w:cs="Times New Roman"/>
          <w:color w:val="000000"/>
          <w:sz w:val="24"/>
          <w:szCs w:val="24"/>
          <w:lang w:val="en-ZW" w:eastAsia="en-ZW"/>
        </w:rPr>
        <w:t xml:space="preserve"> Clause 4 of the lease agreement required the respondent to only use the </w:t>
      </w:r>
      <w:r w:rsidR="00D34414">
        <w:rPr>
          <w:rFonts w:ascii="Times New Roman" w:eastAsia="Times New Roman" w:hAnsi="Times New Roman" w:cs="Times New Roman"/>
          <w:color w:val="000000"/>
          <w:sz w:val="24"/>
          <w:szCs w:val="24"/>
          <w:lang w:val="en-ZW" w:eastAsia="en-ZW"/>
        </w:rPr>
        <w:t>premises as its principal private residenc</w:t>
      </w:r>
      <w:r w:rsidR="00A33640">
        <w:rPr>
          <w:rFonts w:ascii="Times New Roman" w:eastAsia="Times New Roman" w:hAnsi="Times New Roman" w:cs="Times New Roman"/>
          <w:color w:val="000000"/>
          <w:sz w:val="24"/>
          <w:szCs w:val="24"/>
          <w:lang w:val="en-ZW" w:eastAsia="en-ZW"/>
        </w:rPr>
        <w:t>e for a maximum of four persons and not for any other purpose not permitted in writing by the appellant. When the lease expired, the respondent remained in occupation, with th</w:t>
      </w:r>
      <w:r w:rsidR="00420D2A">
        <w:rPr>
          <w:rFonts w:ascii="Times New Roman" w:eastAsia="Times New Roman" w:hAnsi="Times New Roman" w:cs="Times New Roman"/>
          <w:color w:val="000000"/>
          <w:sz w:val="24"/>
          <w:szCs w:val="24"/>
          <w:lang w:val="en-ZW" w:eastAsia="en-ZW"/>
        </w:rPr>
        <w:t>e appella</w:t>
      </w:r>
      <w:r w:rsidR="00A14E4D">
        <w:rPr>
          <w:rFonts w:ascii="Times New Roman" w:eastAsia="Times New Roman" w:hAnsi="Times New Roman" w:cs="Times New Roman"/>
          <w:color w:val="000000"/>
          <w:sz w:val="24"/>
          <w:szCs w:val="24"/>
          <w:lang w:val="en-ZW" w:eastAsia="en-ZW"/>
        </w:rPr>
        <w:t>nt issuing summons claiming US$10,000 as arrear</w:t>
      </w:r>
      <w:r w:rsidR="00A33640">
        <w:rPr>
          <w:rFonts w:ascii="Times New Roman" w:eastAsia="Times New Roman" w:hAnsi="Times New Roman" w:cs="Times New Roman"/>
          <w:color w:val="000000"/>
          <w:sz w:val="24"/>
          <w:szCs w:val="24"/>
          <w:lang w:val="en-ZW" w:eastAsia="en-ZW"/>
        </w:rPr>
        <w:t xml:space="preserve"> rentals due on the premises</w:t>
      </w:r>
      <w:r w:rsidR="00FB6770">
        <w:rPr>
          <w:rFonts w:ascii="Times New Roman" w:eastAsia="Times New Roman" w:hAnsi="Times New Roman" w:cs="Times New Roman"/>
          <w:color w:val="000000"/>
          <w:sz w:val="24"/>
          <w:szCs w:val="24"/>
          <w:lang w:val="en-ZW" w:eastAsia="en-ZW"/>
        </w:rPr>
        <w:t xml:space="preserve">, </w:t>
      </w:r>
      <w:r w:rsidR="002D691B">
        <w:rPr>
          <w:rFonts w:ascii="Times New Roman" w:eastAsia="Times New Roman" w:hAnsi="Times New Roman" w:cs="Times New Roman"/>
          <w:color w:val="000000"/>
          <w:sz w:val="24"/>
          <w:szCs w:val="24"/>
          <w:lang w:val="en-ZW" w:eastAsia="en-ZW"/>
        </w:rPr>
        <w:t xml:space="preserve">eviction of the respondent and anyone claiming occupation through him, </w:t>
      </w:r>
      <w:r w:rsidR="00FB6770">
        <w:rPr>
          <w:rFonts w:ascii="Times New Roman" w:eastAsia="Times New Roman" w:hAnsi="Times New Roman" w:cs="Times New Roman"/>
          <w:color w:val="000000"/>
          <w:sz w:val="24"/>
          <w:szCs w:val="24"/>
          <w:lang w:val="en-ZW" w:eastAsia="en-ZW"/>
        </w:rPr>
        <w:t>plus</w:t>
      </w:r>
      <w:r w:rsidR="00F46204">
        <w:rPr>
          <w:rFonts w:ascii="Times New Roman" w:eastAsia="Times New Roman" w:hAnsi="Times New Roman" w:cs="Times New Roman"/>
          <w:color w:val="000000"/>
          <w:sz w:val="24"/>
          <w:szCs w:val="24"/>
          <w:lang w:val="en-ZW" w:eastAsia="en-ZW"/>
        </w:rPr>
        <w:t xml:space="preserve"> other ancillary relief</w:t>
      </w:r>
      <w:r w:rsidR="00A33640">
        <w:rPr>
          <w:rFonts w:ascii="Times New Roman" w:eastAsia="Times New Roman" w:hAnsi="Times New Roman" w:cs="Times New Roman"/>
          <w:color w:val="000000"/>
          <w:sz w:val="24"/>
          <w:szCs w:val="24"/>
          <w:lang w:val="en-ZW" w:eastAsia="en-ZW"/>
        </w:rPr>
        <w:t>.</w:t>
      </w:r>
    </w:p>
    <w:p w:rsidR="002D691B" w:rsidRDefault="00061F70" w:rsidP="00B34CD9">
      <w:pPr>
        <w:spacing w:after="160"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The respondent resisted the claim, and averred that the amount initially claimed by the appellant was US$3385-52</w:t>
      </w:r>
      <w:r w:rsidR="00857DA5">
        <w:rPr>
          <w:rFonts w:ascii="Times New Roman" w:eastAsia="Times New Roman" w:hAnsi="Times New Roman" w:cs="Times New Roman"/>
          <w:color w:val="000000"/>
          <w:sz w:val="24"/>
          <w:szCs w:val="24"/>
          <w:lang w:val="en-ZW" w:eastAsia="en-ZW"/>
        </w:rPr>
        <w:t xml:space="preserve"> and</w:t>
      </w:r>
      <w:r>
        <w:rPr>
          <w:rFonts w:ascii="Times New Roman" w:eastAsia="Times New Roman" w:hAnsi="Times New Roman" w:cs="Times New Roman"/>
          <w:color w:val="000000"/>
          <w:sz w:val="24"/>
          <w:szCs w:val="24"/>
          <w:lang w:val="en-ZW" w:eastAsia="en-ZW"/>
        </w:rPr>
        <w:t xml:space="preserve"> was fully paid</w:t>
      </w:r>
      <w:r w:rsidR="00876158">
        <w:rPr>
          <w:rFonts w:ascii="Times New Roman" w:eastAsia="Times New Roman" w:hAnsi="Times New Roman" w:cs="Times New Roman"/>
          <w:color w:val="000000"/>
          <w:sz w:val="24"/>
          <w:szCs w:val="24"/>
          <w:lang w:val="en-ZW" w:eastAsia="en-ZW"/>
        </w:rPr>
        <w:t xml:space="preserve">. Notwithstanding this, the respondent stated that the appellant </w:t>
      </w:r>
      <w:r w:rsidR="00501302">
        <w:rPr>
          <w:rFonts w:ascii="Times New Roman" w:eastAsia="Times New Roman" w:hAnsi="Times New Roman" w:cs="Times New Roman"/>
          <w:color w:val="000000"/>
          <w:sz w:val="24"/>
          <w:szCs w:val="24"/>
          <w:lang w:val="en-ZW" w:eastAsia="en-ZW"/>
        </w:rPr>
        <w:t xml:space="preserve">wrongfully </w:t>
      </w:r>
      <w:r w:rsidR="00876158">
        <w:rPr>
          <w:rFonts w:ascii="Times New Roman" w:eastAsia="Times New Roman" w:hAnsi="Times New Roman" w:cs="Times New Roman"/>
          <w:color w:val="000000"/>
          <w:sz w:val="24"/>
          <w:szCs w:val="24"/>
          <w:lang w:val="en-ZW" w:eastAsia="en-ZW"/>
        </w:rPr>
        <w:t xml:space="preserve">attached and sold in execution a motor vehicle belonging to one of its </w:t>
      </w:r>
      <w:r w:rsidR="00876158">
        <w:rPr>
          <w:rFonts w:ascii="Times New Roman" w:eastAsia="Times New Roman" w:hAnsi="Times New Roman" w:cs="Times New Roman"/>
          <w:color w:val="000000"/>
          <w:sz w:val="24"/>
          <w:szCs w:val="24"/>
          <w:lang w:val="en-ZW" w:eastAsia="en-ZW"/>
        </w:rPr>
        <w:lastRenderedPageBreak/>
        <w:t>directors.</w:t>
      </w:r>
      <w:r w:rsidR="009E71B5">
        <w:rPr>
          <w:rFonts w:ascii="Times New Roman" w:eastAsia="Times New Roman" w:hAnsi="Times New Roman" w:cs="Times New Roman"/>
          <w:color w:val="000000"/>
          <w:sz w:val="24"/>
          <w:szCs w:val="24"/>
          <w:lang w:val="en-ZW" w:eastAsia="en-ZW"/>
        </w:rPr>
        <w:t xml:space="preserve"> In its plea,</w:t>
      </w:r>
      <w:r w:rsidR="00D835E1">
        <w:rPr>
          <w:rFonts w:ascii="Times New Roman" w:eastAsia="Times New Roman" w:hAnsi="Times New Roman" w:cs="Times New Roman"/>
          <w:color w:val="000000"/>
          <w:sz w:val="24"/>
          <w:szCs w:val="24"/>
          <w:lang w:val="en-ZW" w:eastAsia="en-ZW"/>
        </w:rPr>
        <w:t xml:space="preserve"> the respondent asserted</w:t>
      </w:r>
      <w:r w:rsidR="00E470C5">
        <w:rPr>
          <w:rFonts w:ascii="Times New Roman" w:eastAsia="Times New Roman" w:hAnsi="Times New Roman" w:cs="Times New Roman"/>
          <w:color w:val="000000"/>
          <w:sz w:val="24"/>
          <w:szCs w:val="24"/>
          <w:lang w:val="en-ZW" w:eastAsia="en-ZW"/>
        </w:rPr>
        <w:t xml:space="preserve"> that no amount</w:t>
      </w:r>
      <w:r w:rsidR="006D7DC6">
        <w:rPr>
          <w:rFonts w:ascii="Times New Roman" w:eastAsia="Times New Roman" w:hAnsi="Times New Roman" w:cs="Times New Roman"/>
          <w:color w:val="000000"/>
          <w:sz w:val="24"/>
          <w:szCs w:val="24"/>
          <w:lang w:val="en-ZW" w:eastAsia="en-ZW"/>
        </w:rPr>
        <w:t xml:space="preserve"> was owed to the appellant, and prayed for the dismissal of the claim on an attorney-and-client scale.</w:t>
      </w:r>
    </w:p>
    <w:p w:rsidR="00AB093E" w:rsidRPr="006330ED" w:rsidRDefault="0015094A" w:rsidP="00966F3B">
      <w:pPr>
        <w:spacing w:after="36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ZW" w:eastAsia="en-ZW"/>
        </w:rPr>
        <w:t>At</w:t>
      </w:r>
      <w:r w:rsidR="00B34CD9">
        <w:rPr>
          <w:rFonts w:ascii="Times New Roman" w:eastAsia="Times New Roman" w:hAnsi="Times New Roman" w:cs="Times New Roman"/>
          <w:color w:val="000000"/>
          <w:sz w:val="24"/>
          <w:szCs w:val="24"/>
          <w:lang w:val="en-ZW" w:eastAsia="en-ZW"/>
        </w:rPr>
        <w:t xml:space="preserve"> the </w:t>
      </w:r>
      <w:r w:rsidR="001D722C">
        <w:rPr>
          <w:rFonts w:ascii="Times New Roman" w:eastAsia="Times New Roman" w:hAnsi="Times New Roman" w:cs="Times New Roman"/>
          <w:color w:val="000000"/>
          <w:sz w:val="24"/>
          <w:szCs w:val="24"/>
          <w:lang w:val="en-ZW" w:eastAsia="en-ZW"/>
        </w:rPr>
        <w:t>trial in the magistrates’ court</w:t>
      </w:r>
      <w:r>
        <w:rPr>
          <w:rFonts w:ascii="Times New Roman" w:eastAsia="Times New Roman" w:hAnsi="Times New Roman" w:cs="Times New Roman"/>
          <w:color w:val="000000"/>
          <w:sz w:val="24"/>
          <w:szCs w:val="24"/>
          <w:lang w:val="en-ZW" w:eastAsia="en-ZW"/>
        </w:rPr>
        <w:t xml:space="preserve">, the issue for determination </w:t>
      </w:r>
      <w:r w:rsidR="00B34CD9">
        <w:rPr>
          <w:rFonts w:ascii="Times New Roman" w:eastAsia="Times New Roman" w:hAnsi="Times New Roman" w:cs="Times New Roman"/>
          <w:color w:val="000000"/>
          <w:sz w:val="24"/>
          <w:szCs w:val="24"/>
          <w:lang w:val="en-ZW" w:eastAsia="en-ZW"/>
        </w:rPr>
        <w:t xml:space="preserve">was whether the respondent was in breach of the lease by failing to pay rentals </w:t>
      </w:r>
      <w:r w:rsidR="001C4660">
        <w:rPr>
          <w:rFonts w:ascii="Times New Roman" w:eastAsia="Times New Roman" w:hAnsi="Times New Roman" w:cs="Times New Roman"/>
          <w:color w:val="000000"/>
          <w:sz w:val="24"/>
          <w:szCs w:val="24"/>
          <w:lang w:val="en-ZW" w:eastAsia="en-ZW"/>
        </w:rPr>
        <w:t xml:space="preserve">in terms of the lease agreement and, as such, should be evicted from the </w:t>
      </w:r>
      <w:r w:rsidR="006A0324">
        <w:rPr>
          <w:rFonts w:ascii="Times New Roman" w:eastAsia="Times New Roman" w:hAnsi="Times New Roman" w:cs="Times New Roman"/>
          <w:color w:val="000000"/>
          <w:sz w:val="24"/>
          <w:szCs w:val="24"/>
          <w:lang w:val="en-ZW" w:eastAsia="en-ZW"/>
        </w:rPr>
        <w:t xml:space="preserve">leased </w:t>
      </w:r>
      <w:r w:rsidR="001C4660">
        <w:rPr>
          <w:rFonts w:ascii="Times New Roman" w:eastAsia="Times New Roman" w:hAnsi="Times New Roman" w:cs="Times New Roman"/>
          <w:color w:val="000000"/>
          <w:sz w:val="24"/>
          <w:szCs w:val="24"/>
          <w:lang w:val="en-ZW" w:eastAsia="en-ZW"/>
        </w:rPr>
        <w:t>premises.</w:t>
      </w:r>
      <w:r w:rsidR="00B34CD9">
        <w:rPr>
          <w:rFonts w:ascii="Times New Roman" w:eastAsia="Times New Roman" w:hAnsi="Times New Roman" w:cs="Times New Roman"/>
          <w:color w:val="000000"/>
          <w:sz w:val="24"/>
          <w:szCs w:val="24"/>
          <w:lang w:val="en-ZW" w:eastAsia="en-ZW"/>
        </w:rPr>
        <w:t xml:space="preserve"> </w:t>
      </w:r>
      <w:r w:rsidR="00007A18">
        <w:rPr>
          <w:rFonts w:ascii="Times New Roman" w:eastAsia="Times New Roman" w:hAnsi="Times New Roman" w:cs="Times New Roman"/>
          <w:color w:val="000000"/>
          <w:sz w:val="24"/>
          <w:szCs w:val="24"/>
          <w:lang w:val="en-ZW" w:eastAsia="en-ZW"/>
        </w:rPr>
        <w:t>After hearing evidence</w:t>
      </w:r>
      <w:r w:rsidR="00D0742F">
        <w:rPr>
          <w:rFonts w:ascii="Times New Roman" w:eastAsia="Times New Roman" w:hAnsi="Times New Roman" w:cs="Times New Roman"/>
          <w:color w:val="000000"/>
          <w:sz w:val="24"/>
          <w:szCs w:val="24"/>
          <w:lang w:val="en-ZW" w:eastAsia="en-ZW"/>
        </w:rPr>
        <w:t>,</w:t>
      </w:r>
      <w:r w:rsidR="0053309E">
        <w:rPr>
          <w:rFonts w:ascii="Times New Roman" w:eastAsia="Times New Roman" w:hAnsi="Times New Roman" w:cs="Times New Roman"/>
          <w:color w:val="000000"/>
          <w:sz w:val="24"/>
          <w:szCs w:val="24"/>
          <w:lang w:val="en-ZW" w:eastAsia="en-ZW"/>
        </w:rPr>
        <w:t xml:space="preserve"> the court </w:t>
      </w:r>
      <w:r w:rsidR="00D0742F">
        <w:rPr>
          <w:rFonts w:ascii="Times New Roman" w:eastAsia="Times New Roman" w:hAnsi="Times New Roman" w:cs="Times New Roman"/>
          <w:color w:val="000000"/>
          <w:sz w:val="24"/>
          <w:szCs w:val="24"/>
          <w:lang w:val="en-ZW" w:eastAsia="en-ZW"/>
        </w:rPr>
        <w:t xml:space="preserve">ordered absolution from the instance. </w:t>
      </w:r>
      <w:r w:rsidR="001D722C">
        <w:rPr>
          <w:rFonts w:ascii="Times New Roman" w:eastAsia="Times New Roman" w:hAnsi="Times New Roman" w:cs="Times New Roman"/>
          <w:color w:val="000000"/>
          <w:sz w:val="24"/>
          <w:szCs w:val="24"/>
          <w:lang w:val="en-ZW" w:eastAsia="en-ZW"/>
        </w:rPr>
        <w:t xml:space="preserve">In its judgment, </w:t>
      </w:r>
      <w:r w:rsidR="00185CC5">
        <w:rPr>
          <w:rFonts w:ascii="Times New Roman" w:eastAsia="Times New Roman" w:hAnsi="Times New Roman" w:cs="Times New Roman"/>
          <w:color w:val="000000"/>
          <w:sz w:val="24"/>
          <w:szCs w:val="24"/>
          <w:lang w:val="en-ZW" w:eastAsia="en-ZW"/>
        </w:rPr>
        <w:t xml:space="preserve">the </w:t>
      </w:r>
      <w:r w:rsidR="001D722C">
        <w:rPr>
          <w:rFonts w:ascii="Times New Roman" w:eastAsia="Times New Roman" w:hAnsi="Times New Roman" w:cs="Times New Roman"/>
          <w:color w:val="000000"/>
          <w:sz w:val="24"/>
          <w:szCs w:val="24"/>
          <w:lang w:val="en-ZW" w:eastAsia="en-ZW"/>
        </w:rPr>
        <w:t xml:space="preserve">court </w:t>
      </w:r>
      <w:r w:rsidR="001D722C" w:rsidRPr="001D722C">
        <w:rPr>
          <w:rFonts w:ascii="Times New Roman" w:eastAsia="Times New Roman" w:hAnsi="Times New Roman" w:cs="Times New Roman"/>
          <w:i/>
          <w:color w:val="000000"/>
          <w:sz w:val="24"/>
          <w:szCs w:val="24"/>
          <w:lang w:val="en-ZW" w:eastAsia="en-ZW"/>
        </w:rPr>
        <w:t>a quo</w:t>
      </w:r>
      <w:r w:rsidR="001D722C">
        <w:rPr>
          <w:rFonts w:ascii="Times New Roman" w:eastAsia="Times New Roman" w:hAnsi="Times New Roman" w:cs="Times New Roman"/>
          <w:color w:val="000000"/>
          <w:sz w:val="24"/>
          <w:szCs w:val="24"/>
          <w:lang w:val="en-ZW" w:eastAsia="en-ZW"/>
        </w:rPr>
        <w:t xml:space="preserve"> </w:t>
      </w:r>
      <w:r w:rsidR="00B459A8">
        <w:rPr>
          <w:rFonts w:ascii="Times New Roman" w:eastAsia="Times New Roman" w:hAnsi="Times New Roman" w:cs="Times New Roman"/>
          <w:color w:val="000000"/>
          <w:sz w:val="24"/>
          <w:szCs w:val="24"/>
          <w:lang w:val="en-ZW" w:eastAsia="en-ZW"/>
        </w:rPr>
        <w:t xml:space="preserve">noted that </w:t>
      </w:r>
      <w:r w:rsidR="001D722C">
        <w:rPr>
          <w:rFonts w:ascii="Times New Roman" w:eastAsia="Times New Roman" w:hAnsi="Times New Roman" w:cs="Times New Roman"/>
          <w:color w:val="000000"/>
          <w:sz w:val="24"/>
          <w:szCs w:val="24"/>
          <w:lang w:val="en-ZW" w:eastAsia="en-ZW"/>
        </w:rPr>
        <w:t xml:space="preserve">as </w:t>
      </w:r>
      <w:r w:rsidR="00E27E3F">
        <w:rPr>
          <w:rFonts w:ascii="Times New Roman" w:eastAsia="Times New Roman" w:hAnsi="Times New Roman" w:cs="Times New Roman"/>
          <w:color w:val="000000"/>
          <w:sz w:val="24"/>
          <w:szCs w:val="24"/>
          <w:lang w:val="en-ZW" w:eastAsia="en-ZW"/>
        </w:rPr>
        <w:t>the parties were commercial entities,</w:t>
      </w:r>
      <w:r w:rsidR="00D0742F">
        <w:rPr>
          <w:rFonts w:ascii="Times New Roman" w:eastAsia="Times New Roman" w:hAnsi="Times New Roman" w:cs="Times New Roman"/>
          <w:color w:val="000000"/>
          <w:sz w:val="24"/>
          <w:szCs w:val="24"/>
          <w:lang w:val="en-ZW" w:eastAsia="en-ZW"/>
        </w:rPr>
        <w:t xml:space="preserve"> the premises were being u</w:t>
      </w:r>
      <w:r w:rsidR="00AF0767">
        <w:rPr>
          <w:rFonts w:ascii="Times New Roman" w:eastAsia="Times New Roman" w:hAnsi="Times New Roman" w:cs="Times New Roman"/>
          <w:color w:val="000000"/>
          <w:sz w:val="24"/>
          <w:szCs w:val="24"/>
          <w:lang w:val="en-ZW" w:eastAsia="en-ZW"/>
        </w:rPr>
        <w:t xml:space="preserve">tilised for commercial purposes. </w:t>
      </w:r>
      <w:r w:rsidR="00901946">
        <w:rPr>
          <w:rFonts w:ascii="Times New Roman" w:eastAsia="Times New Roman" w:hAnsi="Times New Roman" w:cs="Times New Roman"/>
          <w:color w:val="000000"/>
          <w:sz w:val="24"/>
          <w:szCs w:val="24"/>
          <w:lang w:val="en-ZW" w:eastAsia="en-ZW"/>
        </w:rPr>
        <w:t xml:space="preserve">In addition, the court also concluded that </w:t>
      </w:r>
      <w:r w:rsidR="00AF0767">
        <w:rPr>
          <w:rFonts w:ascii="Times New Roman" w:eastAsia="Times New Roman" w:hAnsi="Times New Roman" w:cs="Times New Roman"/>
          <w:color w:val="000000"/>
          <w:sz w:val="24"/>
          <w:szCs w:val="24"/>
          <w:lang w:val="en-ZW" w:eastAsia="en-ZW"/>
        </w:rPr>
        <w:t xml:space="preserve">the lease </w:t>
      </w:r>
      <w:r w:rsidR="00901946">
        <w:rPr>
          <w:rFonts w:ascii="Times New Roman" w:eastAsia="Times New Roman" w:hAnsi="Times New Roman" w:cs="Times New Roman"/>
          <w:color w:val="000000"/>
          <w:sz w:val="24"/>
          <w:szCs w:val="24"/>
          <w:lang w:val="en-ZW" w:eastAsia="en-ZW"/>
        </w:rPr>
        <w:t xml:space="preserve">agreement </w:t>
      </w:r>
      <w:r w:rsidR="00AF0767">
        <w:rPr>
          <w:rFonts w:ascii="Times New Roman" w:eastAsia="Times New Roman" w:hAnsi="Times New Roman" w:cs="Times New Roman"/>
          <w:color w:val="000000"/>
          <w:sz w:val="24"/>
          <w:szCs w:val="24"/>
          <w:lang w:val="en-ZW" w:eastAsia="en-ZW"/>
        </w:rPr>
        <w:t>had expired,</w:t>
      </w:r>
      <w:r w:rsidR="00901946">
        <w:rPr>
          <w:rFonts w:ascii="Times New Roman" w:eastAsia="Times New Roman" w:hAnsi="Times New Roman" w:cs="Times New Roman"/>
          <w:color w:val="000000"/>
          <w:sz w:val="24"/>
          <w:szCs w:val="24"/>
          <w:lang w:val="en-ZW" w:eastAsia="en-ZW"/>
        </w:rPr>
        <w:t xml:space="preserve"> and that</w:t>
      </w:r>
      <w:r w:rsidR="00AF0767">
        <w:rPr>
          <w:rFonts w:ascii="Times New Roman" w:eastAsia="Times New Roman" w:hAnsi="Times New Roman" w:cs="Times New Roman"/>
          <w:color w:val="000000"/>
          <w:sz w:val="24"/>
          <w:szCs w:val="24"/>
          <w:lang w:val="en-ZW" w:eastAsia="en-ZW"/>
        </w:rPr>
        <w:t xml:space="preserve"> the parties were no longer bound by its terms and conditions. </w:t>
      </w:r>
      <w:r w:rsidR="00E27E3F">
        <w:rPr>
          <w:rFonts w:ascii="Times New Roman" w:eastAsia="Times New Roman" w:hAnsi="Times New Roman" w:cs="Times New Roman"/>
          <w:color w:val="000000"/>
          <w:sz w:val="24"/>
          <w:szCs w:val="24"/>
          <w:lang w:val="en-ZW" w:eastAsia="en-ZW"/>
        </w:rPr>
        <w:t>The court</w:t>
      </w:r>
      <w:r w:rsidR="000656C8">
        <w:rPr>
          <w:rFonts w:ascii="Times New Roman" w:eastAsia="Times New Roman" w:hAnsi="Times New Roman" w:cs="Times New Roman"/>
          <w:color w:val="000000"/>
          <w:sz w:val="24"/>
          <w:szCs w:val="24"/>
          <w:lang w:val="en-ZW" w:eastAsia="en-ZW"/>
        </w:rPr>
        <w:t xml:space="preserve"> </w:t>
      </w:r>
      <w:r w:rsidR="00B42F03">
        <w:rPr>
          <w:rFonts w:ascii="Times New Roman" w:eastAsia="Times New Roman" w:hAnsi="Times New Roman" w:cs="Times New Roman"/>
          <w:color w:val="000000"/>
          <w:sz w:val="24"/>
          <w:szCs w:val="24"/>
          <w:lang w:val="en-ZW" w:eastAsia="en-ZW"/>
        </w:rPr>
        <w:t>made another finding</w:t>
      </w:r>
      <w:r w:rsidR="00E27E3F">
        <w:rPr>
          <w:rFonts w:ascii="Times New Roman" w:eastAsia="Times New Roman" w:hAnsi="Times New Roman" w:cs="Times New Roman"/>
          <w:color w:val="000000"/>
          <w:sz w:val="24"/>
          <w:szCs w:val="24"/>
          <w:lang w:val="en-ZW" w:eastAsia="en-ZW"/>
        </w:rPr>
        <w:t xml:space="preserve"> that their contractual relationship was regulated by the </w:t>
      </w:r>
      <w:r w:rsidR="00D0742F">
        <w:rPr>
          <w:rFonts w:ascii="Times New Roman" w:eastAsia="Times New Roman" w:hAnsi="Times New Roman" w:cs="Times New Roman"/>
          <w:color w:val="000000"/>
          <w:sz w:val="24"/>
          <w:szCs w:val="24"/>
          <w:lang w:val="en-ZW" w:eastAsia="en-ZW"/>
        </w:rPr>
        <w:t>Commercial Premises (Rent) Regulations 1983, (Statutory Instrument 676/83)</w:t>
      </w:r>
      <w:r w:rsidR="003D397C">
        <w:rPr>
          <w:rFonts w:ascii="Times New Roman" w:eastAsia="Times New Roman" w:hAnsi="Times New Roman" w:cs="Times New Roman"/>
          <w:color w:val="000000"/>
          <w:sz w:val="24"/>
          <w:szCs w:val="24"/>
          <w:lang w:val="en-ZW" w:eastAsia="en-ZW"/>
        </w:rPr>
        <w:t>. On the basis of this premise, the court concluded that section 22 of these regulations</w:t>
      </w:r>
      <w:r w:rsidR="00B42F03">
        <w:rPr>
          <w:rFonts w:ascii="Times New Roman" w:eastAsia="Times New Roman" w:hAnsi="Times New Roman" w:cs="Times New Roman"/>
          <w:color w:val="000000"/>
          <w:sz w:val="24"/>
          <w:szCs w:val="24"/>
          <w:lang w:val="en-ZW" w:eastAsia="en-ZW"/>
        </w:rPr>
        <w:t xml:space="preserve"> applied</w:t>
      </w:r>
      <w:r w:rsidR="00591D86">
        <w:rPr>
          <w:rFonts w:ascii="Times New Roman" w:eastAsia="Times New Roman" w:hAnsi="Times New Roman" w:cs="Times New Roman"/>
          <w:color w:val="000000"/>
          <w:sz w:val="24"/>
          <w:szCs w:val="24"/>
          <w:lang w:val="en-ZW" w:eastAsia="en-ZW"/>
        </w:rPr>
        <w:t xml:space="preserve"> to</w:t>
      </w:r>
      <w:r w:rsidR="00B42F03">
        <w:rPr>
          <w:rFonts w:ascii="Times New Roman" w:eastAsia="Times New Roman" w:hAnsi="Times New Roman" w:cs="Times New Roman"/>
          <w:color w:val="000000"/>
          <w:sz w:val="24"/>
          <w:szCs w:val="24"/>
          <w:lang w:val="en-ZW" w:eastAsia="en-ZW"/>
        </w:rPr>
        <w:t xml:space="preserve"> their case.</w:t>
      </w:r>
      <w:r w:rsidR="003D397C">
        <w:rPr>
          <w:rFonts w:ascii="Times New Roman" w:eastAsia="Times New Roman" w:hAnsi="Times New Roman" w:cs="Times New Roman"/>
          <w:color w:val="000000"/>
          <w:sz w:val="24"/>
          <w:szCs w:val="24"/>
          <w:lang w:val="en-ZW" w:eastAsia="en-ZW"/>
        </w:rPr>
        <w:t xml:space="preserve"> </w:t>
      </w:r>
      <w:r w:rsidR="00B44DBE">
        <w:rPr>
          <w:rFonts w:ascii="Times New Roman" w:eastAsia="Times New Roman" w:hAnsi="Times New Roman" w:cs="Times New Roman"/>
          <w:color w:val="000000"/>
          <w:sz w:val="24"/>
          <w:szCs w:val="24"/>
          <w:lang w:val="en-ZW" w:eastAsia="en-ZW"/>
        </w:rPr>
        <w:t>The provision requires a landlord seeking the eviction of a tenant to show good and sufficient ground.</w:t>
      </w:r>
      <w:r w:rsidR="00232630">
        <w:rPr>
          <w:rFonts w:ascii="Times New Roman" w:eastAsia="Times New Roman" w:hAnsi="Times New Roman" w:cs="Times New Roman"/>
          <w:color w:val="000000"/>
          <w:sz w:val="24"/>
          <w:szCs w:val="24"/>
          <w:lang w:val="en-ZW" w:eastAsia="en-ZW"/>
        </w:rPr>
        <w:t xml:space="preserve"> The court </w:t>
      </w:r>
      <w:r w:rsidR="00232630" w:rsidRPr="008E25A3">
        <w:rPr>
          <w:rFonts w:ascii="Times New Roman" w:eastAsia="Times New Roman" w:hAnsi="Times New Roman" w:cs="Times New Roman"/>
          <w:i/>
          <w:color w:val="000000"/>
          <w:sz w:val="24"/>
          <w:szCs w:val="24"/>
          <w:lang w:val="en-ZW" w:eastAsia="en-ZW"/>
        </w:rPr>
        <w:t>a quo</w:t>
      </w:r>
      <w:r w:rsidR="00232630">
        <w:rPr>
          <w:rFonts w:ascii="Times New Roman" w:eastAsia="Times New Roman" w:hAnsi="Times New Roman" w:cs="Times New Roman"/>
          <w:color w:val="000000"/>
          <w:sz w:val="24"/>
          <w:szCs w:val="24"/>
          <w:lang w:val="en-ZW" w:eastAsia="en-ZW"/>
        </w:rPr>
        <w:t xml:space="preserve"> reached the conclusion that the appellant had failed to prove its case</w:t>
      </w:r>
      <w:r w:rsidR="008E25A3">
        <w:rPr>
          <w:rFonts w:ascii="Times New Roman" w:eastAsia="Times New Roman" w:hAnsi="Times New Roman" w:cs="Times New Roman"/>
          <w:color w:val="000000"/>
          <w:sz w:val="24"/>
          <w:szCs w:val="24"/>
          <w:lang w:val="en-ZW" w:eastAsia="en-ZW"/>
        </w:rPr>
        <w:t xml:space="preserve"> by failing to demonstrate good and sufficient ground</w:t>
      </w:r>
      <w:r w:rsidR="00232630">
        <w:rPr>
          <w:rFonts w:ascii="Times New Roman" w:eastAsia="Times New Roman" w:hAnsi="Times New Roman" w:cs="Times New Roman"/>
          <w:color w:val="000000"/>
          <w:sz w:val="24"/>
          <w:szCs w:val="24"/>
          <w:lang w:val="en-ZW" w:eastAsia="en-ZW"/>
        </w:rPr>
        <w:t>, hence the order it made.</w:t>
      </w:r>
      <w:r w:rsidR="006330ED">
        <w:rPr>
          <w:rFonts w:ascii="Times New Roman" w:hAnsi="Times New Roman" w:cs="Times New Roman"/>
          <w:sz w:val="24"/>
          <w:szCs w:val="24"/>
        </w:rPr>
        <w:t xml:space="preserve"> Dissatisfied with this outcome, the appellant lodged an appeal to this court.</w:t>
      </w:r>
    </w:p>
    <w:p w:rsidR="00AB093E" w:rsidRPr="00AB093E" w:rsidRDefault="00AB093E" w:rsidP="003B5705">
      <w:pPr>
        <w:spacing w:after="160" w:line="360" w:lineRule="auto"/>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b/>
          <w:bCs/>
          <w:color w:val="000000"/>
          <w:sz w:val="24"/>
          <w:szCs w:val="24"/>
          <w:u w:val="single"/>
          <w:lang w:val="en-ZW" w:eastAsia="en-ZW"/>
        </w:rPr>
        <w:t>The grounds of appeal</w:t>
      </w:r>
      <w:r w:rsidRPr="00AB093E">
        <w:rPr>
          <w:rFonts w:ascii="Times New Roman" w:eastAsia="Times New Roman" w:hAnsi="Times New Roman" w:cs="Times New Roman"/>
          <w:b/>
          <w:bCs/>
          <w:color w:val="000000"/>
          <w:sz w:val="24"/>
          <w:szCs w:val="24"/>
          <w:u w:val="single"/>
          <w:lang w:val="en-ZW" w:eastAsia="en-ZW"/>
        </w:rPr>
        <w:br/>
      </w:r>
      <w:r w:rsidR="0093144C">
        <w:rPr>
          <w:rFonts w:ascii="Times New Roman" w:eastAsia="Times New Roman" w:hAnsi="Times New Roman" w:cs="Times New Roman"/>
          <w:color w:val="000000"/>
          <w:sz w:val="24"/>
          <w:szCs w:val="24"/>
          <w:lang w:val="en-ZW" w:eastAsia="en-ZW"/>
        </w:rPr>
        <w:t>G</w:t>
      </w:r>
      <w:r w:rsidRPr="00AB093E">
        <w:rPr>
          <w:rFonts w:ascii="Times New Roman" w:eastAsia="Times New Roman" w:hAnsi="Times New Roman" w:cs="Times New Roman"/>
          <w:color w:val="000000"/>
          <w:sz w:val="24"/>
          <w:szCs w:val="24"/>
          <w:lang w:val="en-ZW" w:eastAsia="en-ZW"/>
        </w:rPr>
        <w:t>rounds of appeal in this appeal were that the court erred and misdirected it</w:t>
      </w:r>
      <w:r w:rsidR="002167B4">
        <w:rPr>
          <w:rFonts w:ascii="Times New Roman" w:eastAsia="Times New Roman" w:hAnsi="Times New Roman" w:cs="Times New Roman"/>
          <w:color w:val="000000"/>
          <w:sz w:val="24"/>
          <w:szCs w:val="24"/>
          <w:lang w:val="en-ZW" w:eastAsia="en-ZW"/>
        </w:rPr>
        <w:t>self in the following respects</w:t>
      </w:r>
      <w:r w:rsidRPr="00AB093E">
        <w:rPr>
          <w:rFonts w:ascii="Times New Roman" w:eastAsia="Times New Roman" w:hAnsi="Times New Roman" w:cs="Times New Roman"/>
          <w:color w:val="000000"/>
          <w:sz w:val="24"/>
          <w:szCs w:val="24"/>
          <w:lang w:val="en-ZW" w:eastAsia="en-ZW"/>
        </w:rPr>
        <w:t>:</w:t>
      </w:r>
    </w:p>
    <w:p w:rsidR="00AB093E" w:rsidRPr="00AB093E" w:rsidRDefault="00807A89"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By finding and concluding that the lease agreement had expired, when in fact all indicators pointed to a tacit renewal of the lease by the parties and, alternatively, the respondent’s occupation is by virtue of statutory tenancy.</w:t>
      </w:r>
    </w:p>
    <w:p w:rsidR="00AB093E" w:rsidRPr="00AB093E" w:rsidRDefault="00D8621B"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In holding that the Commercial Premises (Rent) Regulations 1983, S</w:t>
      </w:r>
      <w:r w:rsidR="00406C97">
        <w:rPr>
          <w:rFonts w:ascii="Times New Roman" w:eastAsia="Times New Roman" w:hAnsi="Times New Roman" w:cs="Times New Roman"/>
          <w:color w:val="000000"/>
          <w:sz w:val="24"/>
          <w:szCs w:val="24"/>
          <w:lang w:val="en-ZW" w:eastAsia="en-ZW"/>
        </w:rPr>
        <w:t xml:space="preserve">tatutory </w:t>
      </w:r>
      <w:r>
        <w:rPr>
          <w:rFonts w:ascii="Times New Roman" w:eastAsia="Times New Roman" w:hAnsi="Times New Roman" w:cs="Times New Roman"/>
          <w:color w:val="000000"/>
          <w:sz w:val="24"/>
          <w:szCs w:val="24"/>
          <w:lang w:val="en-ZW" w:eastAsia="en-ZW"/>
        </w:rPr>
        <w:t>I</w:t>
      </w:r>
      <w:r w:rsidR="00406C97">
        <w:rPr>
          <w:rFonts w:ascii="Times New Roman" w:eastAsia="Times New Roman" w:hAnsi="Times New Roman" w:cs="Times New Roman"/>
          <w:color w:val="000000"/>
          <w:sz w:val="24"/>
          <w:szCs w:val="24"/>
          <w:lang w:val="en-ZW" w:eastAsia="en-ZW"/>
        </w:rPr>
        <w:t>nstrument</w:t>
      </w:r>
      <w:r>
        <w:rPr>
          <w:rFonts w:ascii="Times New Roman" w:eastAsia="Times New Roman" w:hAnsi="Times New Roman" w:cs="Times New Roman"/>
          <w:color w:val="000000"/>
          <w:sz w:val="24"/>
          <w:szCs w:val="24"/>
          <w:lang w:val="en-ZW" w:eastAsia="en-ZW"/>
        </w:rPr>
        <w:t xml:space="preserve"> 676/83 were applicable in a case involving breach of contract.</w:t>
      </w:r>
    </w:p>
    <w:p w:rsidR="00AB093E" w:rsidRPr="00AB093E" w:rsidRDefault="00861C89"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In making the conclusion that the lease agreement related to commercial premises when in fact it related to residential premises.</w:t>
      </w:r>
    </w:p>
    <w:p w:rsidR="00AB093E" w:rsidRPr="00AB093E" w:rsidRDefault="004548BC"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By finding that the appellant had failed to prove its case on a balance of probabilities, yet at the same time accepting that the respondent had last paid rentals in 2017.</w:t>
      </w:r>
    </w:p>
    <w:p w:rsidR="00AB093E" w:rsidRDefault="00952244"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lastRenderedPageBreak/>
        <w:t>In holding that the appellant persisted with a claim for payment of arrear rentals and holding over damages in United States dollars</w:t>
      </w:r>
      <w:r w:rsidR="00FA211B">
        <w:rPr>
          <w:rFonts w:ascii="Times New Roman" w:eastAsia="Times New Roman" w:hAnsi="Times New Roman" w:cs="Times New Roman"/>
          <w:color w:val="000000"/>
          <w:sz w:val="24"/>
          <w:szCs w:val="24"/>
          <w:lang w:val="en-ZW" w:eastAsia="en-ZW"/>
        </w:rPr>
        <w:t xml:space="preserve"> when the appellant had amended its claim in line with changes in law and/or abandoned the monetary claims and persisted </w:t>
      </w:r>
      <w:r w:rsidR="00483AB8">
        <w:rPr>
          <w:rFonts w:ascii="Times New Roman" w:eastAsia="Times New Roman" w:hAnsi="Times New Roman" w:cs="Times New Roman"/>
          <w:color w:val="000000"/>
          <w:sz w:val="24"/>
          <w:szCs w:val="24"/>
          <w:lang w:val="en-ZW" w:eastAsia="en-ZW"/>
        </w:rPr>
        <w:t>with eviction.</w:t>
      </w:r>
    </w:p>
    <w:p w:rsidR="00483AB8" w:rsidRPr="00483AB8" w:rsidRDefault="00483AB8" w:rsidP="00483AB8">
      <w:pPr>
        <w:spacing w:line="360" w:lineRule="auto"/>
        <w:ind w:left="720"/>
        <w:jc w:val="both"/>
        <w:textAlignment w:val="baseline"/>
        <w:rPr>
          <w:rFonts w:ascii="Times New Roman" w:eastAsia="Times New Roman" w:hAnsi="Times New Roman" w:cs="Times New Roman"/>
          <w:color w:val="000000"/>
          <w:sz w:val="10"/>
          <w:szCs w:val="10"/>
          <w:lang w:val="en-ZW" w:eastAsia="en-ZW"/>
        </w:rPr>
      </w:pPr>
    </w:p>
    <w:p w:rsidR="00AB093E" w:rsidRPr="00AB093E" w:rsidRDefault="00A93AB2" w:rsidP="003B5705">
      <w:pPr>
        <w:spacing w:after="160" w:line="360" w:lineRule="auto"/>
        <w:ind w:firstLine="36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The appellant p</w:t>
      </w:r>
      <w:r w:rsidR="00491139">
        <w:rPr>
          <w:rFonts w:ascii="Times New Roman" w:eastAsia="Times New Roman" w:hAnsi="Times New Roman" w:cs="Times New Roman"/>
          <w:color w:val="000000"/>
          <w:sz w:val="24"/>
          <w:szCs w:val="24"/>
          <w:lang w:val="en-ZW" w:eastAsia="en-ZW"/>
        </w:rPr>
        <w:t>r</w:t>
      </w:r>
      <w:r>
        <w:rPr>
          <w:rFonts w:ascii="Times New Roman" w:eastAsia="Times New Roman" w:hAnsi="Times New Roman" w:cs="Times New Roman"/>
          <w:color w:val="000000"/>
          <w:sz w:val="24"/>
          <w:szCs w:val="24"/>
          <w:lang w:val="en-ZW" w:eastAsia="en-ZW"/>
        </w:rPr>
        <w:t xml:space="preserve">ayed that the appeal be allowed with costs, and </w:t>
      </w:r>
      <w:r w:rsidR="00AB093E" w:rsidRPr="00AB093E">
        <w:rPr>
          <w:rFonts w:ascii="Times New Roman" w:eastAsia="Times New Roman" w:hAnsi="Times New Roman" w:cs="Times New Roman"/>
          <w:color w:val="000000"/>
          <w:sz w:val="24"/>
          <w:szCs w:val="24"/>
          <w:lang w:val="en-ZW" w:eastAsia="en-ZW"/>
        </w:rPr>
        <w:t xml:space="preserve">that the judgment of the court </w:t>
      </w:r>
      <w:r w:rsidR="00AB093E" w:rsidRPr="002226D1">
        <w:rPr>
          <w:rFonts w:ascii="Times New Roman" w:eastAsia="Times New Roman" w:hAnsi="Times New Roman" w:cs="Times New Roman"/>
          <w:i/>
          <w:color w:val="000000"/>
          <w:sz w:val="24"/>
          <w:szCs w:val="24"/>
          <w:lang w:val="en-ZW" w:eastAsia="en-ZW"/>
        </w:rPr>
        <w:t>a quo</w:t>
      </w:r>
      <w:r w:rsidR="00AB093E" w:rsidRPr="00AB093E">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ordering absolution from the instance be set aside and</w:t>
      </w:r>
      <w:r w:rsidR="00AB093E" w:rsidRPr="00AB093E">
        <w:rPr>
          <w:rFonts w:ascii="Times New Roman" w:eastAsia="Times New Roman" w:hAnsi="Times New Roman" w:cs="Times New Roman"/>
          <w:color w:val="000000"/>
          <w:sz w:val="24"/>
          <w:szCs w:val="24"/>
          <w:lang w:val="en-ZW" w:eastAsia="en-ZW"/>
        </w:rPr>
        <w:t xml:space="preserve"> substituted </w:t>
      </w:r>
      <w:r>
        <w:rPr>
          <w:rFonts w:ascii="Times New Roman" w:eastAsia="Times New Roman" w:hAnsi="Times New Roman" w:cs="Times New Roman"/>
          <w:color w:val="000000"/>
          <w:sz w:val="24"/>
          <w:szCs w:val="24"/>
          <w:lang w:val="en-ZW" w:eastAsia="en-ZW"/>
        </w:rPr>
        <w:t xml:space="preserve">with </w:t>
      </w:r>
      <w:r w:rsidR="00AB093E" w:rsidRPr="00AB093E">
        <w:rPr>
          <w:rFonts w:ascii="Times New Roman" w:eastAsia="Times New Roman" w:hAnsi="Times New Roman" w:cs="Times New Roman"/>
          <w:color w:val="000000"/>
          <w:sz w:val="24"/>
          <w:szCs w:val="24"/>
          <w:lang w:val="en-ZW" w:eastAsia="en-ZW"/>
        </w:rPr>
        <w:t>the following</w:t>
      </w:r>
    </w:p>
    <w:p w:rsidR="00AB093E" w:rsidRPr="00707D20" w:rsidRDefault="00345FB5" w:rsidP="00707D20">
      <w:pPr>
        <w:spacing w:after="160"/>
        <w:ind w:left="720"/>
        <w:jc w:val="both"/>
        <w:rPr>
          <w:rFonts w:ascii="Times New Roman" w:eastAsia="Times New Roman" w:hAnsi="Times New Roman" w:cs="Times New Roman"/>
          <w:lang w:val="en-ZW" w:eastAsia="en-ZW"/>
        </w:rPr>
      </w:pPr>
      <w:r w:rsidRPr="00707D20">
        <w:rPr>
          <w:rFonts w:ascii="Times New Roman" w:eastAsia="Times New Roman" w:hAnsi="Times New Roman" w:cs="Times New Roman"/>
          <w:color w:val="000000"/>
          <w:lang w:val="en-ZW" w:eastAsia="en-ZW"/>
        </w:rPr>
        <w:t>“The respondent be and is hereby evicted together with all those who claim occupation through it from No 44 Greengrove, Greendale, Harare</w:t>
      </w:r>
      <w:r w:rsidR="00AB093E" w:rsidRPr="00707D20">
        <w:rPr>
          <w:rFonts w:ascii="Times New Roman" w:eastAsia="Times New Roman" w:hAnsi="Times New Roman" w:cs="Times New Roman"/>
          <w:color w:val="000000"/>
          <w:lang w:val="en-ZW" w:eastAsia="en-ZW"/>
        </w:rPr>
        <w:t>.”</w:t>
      </w:r>
    </w:p>
    <w:p w:rsidR="006F2C7F" w:rsidRDefault="00426324" w:rsidP="00BE6053">
      <w:pPr>
        <w:spacing w:before="100" w:beforeAutospacing="1" w:after="120"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At the hearing of the appeal, it was argued for the appellant that, whether or not the Commercial Premises (Rent) Regulations applied to the dispute, was not an issue before the court </w:t>
      </w:r>
      <w:r w:rsidRPr="00426324">
        <w:rPr>
          <w:rFonts w:ascii="Times New Roman" w:eastAsia="Times New Roman" w:hAnsi="Times New Roman" w:cs="Times New Roman"/>
          <w:i/>
          <w:color w:val="000000"/>
          <w:sz w:val="24"/>
          <w:szCs w:val="24"/>
          <w:lang w:val="en-ZW" w:eastAsia="en-ZW"/>
        </w:rPr>
        <w:t>a quo</w:t>
      </w:r>
      <w:r>
        <w:rPr>
          <w:rFonts w:ascii="Times New Roman" w:eastAsia="Times New Roman" w:hAnsi="Times New Roman" w:cs="Times New Roman"/>
          <w:color w:val="000000"/>
          <w:sz w:val="24"/>
          <w:szCs w:val="24"/>
          <w:lang w:val="en-ZW" w:eastAsia="en-ZW"/>
        </w:rPr>
        <w:t>.</w:t>
      </w:r>
      <w:r w:rsidR="00C31267">
        <w:rPr>
          <w:rFonts w:ascii="Times New Roman" w:eastAsia="Times New Roman" w:hAnsi="Times New Roman" w:cs="Times New Roman"/>
          <w:color w:val="000000"/>
          <w:sz w:val="24"/>
          <w:szCs w:val="24"/>
          <w:lang w:val="en-ZW" w:eastAsia="en-ZW"/>
        </w:rPr>
        <w:t xml:space="preserve"> Reliance was placed on </w:t>
      </w:r>
      <w:r w:rsidR="00C31267" w:rsidRPr="00AE5F29">
        <w:rPr>
          <w:rFonts w:ascii="Times New Roman" w:eastAsia="Times New Roman" w:hAnsi="Times New Roman" w:cs="Times New Roman"/>
          <w:i/>
          <w:color w:val="000000"/>
          <w:sz w:val="24"/>
          <w:szCs w:val="24"/>
          <w:lang w:val="en-ZW" w:eastAsia="en-ZW"/>
        </w:rPr>
        <w:t>Kauesa v Minister of Home Affairs</w:t>
      </w:r>
      <w:r w:rsidR="00C31267">
        <w:rPr>
          <w:rFonts w:ascii="Times New Roman" w:eastAsia="Times New Roman" w:hAnsi="Times New Roman" w:cs="Times New Roman"/>
          <w:color w:val="000000"/>
          <w:sz w:val="24"/>
          <w:szCs w:val="24"/>
          <w:lang w:val="en-ZW" w:eastAsia="en-ZW"/>
        </w:rPr>
        <w:t xml:space="preserve"> 1996 (4)</w:t>
      </w:r>
      <w:r w:rsidR="00D60C84">
        <w:rPr>
          <w:rFonts w:ascii="Times New Roman" w:eastAsia="Times New Roman" w:hAnsi="Times New Roman" w:cs="Times New Roman"/>
          <w:color w:val="000000"/>
          <w:sz w:val="24"/>
          <w:szCs w:val="24"/>
          <w:lang w:val="en-ZW" w:eastAsia="en-ZW"/>
        </w:rPr>
        <w:t xml:space="preserve"> ZLR 965</w:t>
      </w:r>
      <w:r w:rsidR="00927B1C">
        <w:rPr>
          <w:rFonts w:ascii="Times New Roman" w:eastAsia="Times New Roman" w:hAnsi="Times New Roman" w:cs="Times New Roman"/>
          <w:color w:val="000000"/>
          <w:sz w:val="24"/>
          <w:szCs w:val="24"/>
          <w:lang w:val="en-ZW" w:eastAsia="en-ZW"/>
        </w:rPr>
        <w:t xml:space="preserve"> for the proposition that it is wrong for a court to deci</w:t>
      </w:r>
      <w:r w:rsidR="008A49D0">
        <w:rPr>
          <w:rFonts w:ascii="Times New Roman" w:eastAsia="Times New Roman" w:hAnsi="Times New Roman" w:cs="Times New Roman"/>
          <w:color w:val="000000"/>
          <w:sz w:val="24"/>
          <w:szCs w:val="24"/>
          <w:lang w:val="en-ZW" w:eastAsia="en-ZW"/>
        </w:rPr>
        <w:t xml:space="preserve">de on issues not put before it without affording the parties the opportunity to make submissions. </w:t>
      </w:r>
      <w:r w:rsidR="0005099C">
        <w:rPr>
          <w:rFonts w:ascii="Times New Roman" w:eastAsia="Times New Roman" w:hAnsi="Times New Roman" w:cs="Times New Roman"/>
          <w:color w:val="000000"/>
          <w:sz w:val="24"/>
          <w:szCs w:val="24"/>
          <w:lang w:val="en-ZW" w:eastAsia="en-ZW"/>
        </w:rPr>
        <w:t>The appellant proceeded to argue that the court</w:t>
      </w:r>
      <w:r w:rsidR="0005099C" w:rsidRPr="0005099C">
        <w:rPr>
          <w:rFonts w:ascii="Times New Roman" w:eastAsia="Times New Roman" w:hAnsi="Times New Roman" w:cs="Times New Roman"/>
          <w:i/>
          <w:color w:val="000000"/>
          <w:sz w:val="24"/>
          <w:szCs w:val="24"/>
          <w:lang w:val="en-ZW" w:eastAsia="en-ZW"/>
        </w:rPr>
        <w:t xml:space="preserve"> a quo </w:t>
      </w:r>
      <w:r w:rsidR="0005099C">
        <w:rPr>
          <w:rFonts w:ascii="Times New Roman" w:eastAsia="Times New Roman" w:hAnsi="Times New Roman" w:cs="Times New Roman"/>
          <w:color w:val="000000"/>
          <w:sz w:val="24"/>
          <w:szCs w:val="24"/>
          <w:lang w:val="en-ZW" w:eastAsia="en-ZW"/>
        </w:rPr>
        <w:t xml:space="preserve">erred in concluding that </w:t>
      </w:r>
      <w:r w:rsidR="002A2014">
        <w:rPr>
          <w:rFonts w:ascii="Times New Roman" w:eastAsia="Times New Roman" w:hAnsi="Times New Roman" w:cs="Times New Roman"/>
          <w:color w:val="000000"/>
          <w:sz w:val="24"/>
          <w:szCs w:val="24"/>
          <w:lang w:val="en-ZW" w:eastAsia="en-ZW"/>
        </w:rPr>
        <w:t xml:space="preserve">the parties had failed to argue on the relevance </w:t>
      </w:r>
      <w:r w:rsidR="00D96BB8">
        <w:rPr>
          <w:rFonts w:ascii="Times New Roman" w:eastAsia="Times New Roman" w:hAnsi="Times New Roman" w:cs="Times New Roman"/>
          <w:color w:val="000000"/>
          <w:sz w:val="24"/>
          <w:szCs w:val="24"/>
          <w:lang w:val="en-ZW" w:eastAsia="en-ZW"/>
        </w:rPr>
        <w:t>of Commercial Premises (Rent) Regulations to the dispute between the parties.</w:t>
      </w:r>
      <w:r w:rsidR="009703F1">
        <w:rPr>
          <w:rFonts w:ascii="Times New Roman" w:eastAsia="Times New Roman" w:hAnsi="Times New Roman" w:cs="Times New Roman"/>
          <w:color w:val="000000"/>
          <w:sz w:val="24"/>
          <w:szCs w:val="24"/>
          <w:lang w:val="en-ZW" w:eastAsia="en-ZW"/>
        </w:rPr>
        <w:t xml:space="preserve"> As the court’s decision</w:t>
      </w:r>
      <w:r w:rsidR="009F2525">
        <w:rPr>
          <w:rFonts w:ascii="Times New Roman" w:eastAsia="Times New Roman" w:hAnsi="Times New Roman" w:cs="Times New Roman"/>
          <w:color w:val="000000"/>
          <w:sz w:val="24"/>
          <w:szCs w:val="24"/>
          <w:lang w:val="en-ZW" w:eastAsia="en-ZW"/>
        </w:rPr>
        <w:t xml:space="preserve"> </w:t>
      </w:r>
      <w:r w:rsidR="009703F1">
        <w:rPr>
          <w:rFonts w:ascii="Times New Roman" w:eastAsia="Times New Roman" w:hAnsi="Times New Roman" w:cs="Times New Roman"/>
          <w:color w:val="000000"/>
          <w:sz w:val="24"/>
          <w:szCs w:val="24"/>
          <w:lang w:val="en-ZW" w:eastAsia="en-ZW"/>
        </w:rPr>
        <w:t xml:space="preserve">was based </w:t>
      </w:r>
      <w:r w:rsidR="009F2525">
        <w:rPr>
          <w:rFonts w:ascii="Times New Roman" w:eastAsia="Times New Roman" w:hAnsi="Times New Roman" w:cs="Times New Roman"/>
          <w:color w:val="000000"/>
          <w:sz w:val="24"/>
          <w:szCs w:val="24"/>
          <w:lang w:val="en-ZW" w:eastAsia="en-ZW"/>
        </w:rPr>
        <w:t>on this point, it was submitted by the appellant that the court fell into error, and the appeal should be allowed.</w:t>
      </w:r>
    </w:p>
    <w:p w:rsidR="006F2C7F" w:rsidRDefault="006F2C7F" w:rsidP="00191032">
      <w:pPr>
        <w:spacing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ab/>
        <w:t xml:space="preserve">The appellant also contended that the court’s decision based on the Commercial Premises (Rent) Regulations was not </w:t>
      </w:r>
      <w:r w:rsidR="00600AB7">
        <w:rPr>
          <w:rFonts w:ascii="Times New Roman" w:eastAsia="Times New Roman" w:hAnsi="Times New Roman" w:cs="Times New Roman"/>
          <w:color w:val="000000"/>
          <w:sz w:val="24"/>
          <w:szCs w:val="24"/>
          <w:lang w:val="en-ZW" w:eastAsia="en-ZW"/>
        </w:rPr>
        <w:t>based on an</w:t>
      </w:r>
      <w:r w:rsidR="00191032">
        <w:rPr>
          <w:rFonts w:ascii="Times New Roman" w:eastAsia="Times New Roman" w:hAnsi="Times New Roman" w:cs="Times New Roman"/>
          <w:color w:val="000000"/>
          <w:sz w:val="24"/>
          <w:szCs w:val="24"/>
          <w:lang w:val="en-ZW" w:eastAsia="en-ZW"/>
        </w:rPr>
        <w:t>y evidence led before the court, but on speculation. In this regard, o</w:t>
      </w:r>
      <w:r w:rsidR="008F0922">
        <w:rPr>
          <w:rFonts w:ascii="Times New Roman" w:eastAsia="Times New Roman" w:hAnsi="Times New Roman" w:cs="Times New Roman"/>
          <w:color w:val="000000"/>
          <w:sz w:val="24"/>
          <w:szCs w:val="24"/>
          <w:lang w:val="en-ZW" w:eastAsia="en-ZW"/>
        </w:rPr>
        <w:t>ur</w:t>
      </w:r>
      <w:r w:rsidR="00D27E27">
        <w:rPr>
          <w:rFonts w:ascii="Times New Roman" w:eastAsia="Times New Roman" w:hAnsi="Times New Roman" w:cs="Times New Roman"/>
          <w:color w:val="000000"/>
          <w:sz w:val="24"/>
          <w:szCs w:val="24"/>
          <w:lang w:val="en-ZW" w:eastAsia="en-ZW"/>
        </w:rPr>
        <w:t xml:space="preserve"> attention </w:t>
      </w:r>
      <w:r w:rsidR="00BC3C21">
        <w:rPr>
          <w:rFonts w:ascii="Times New Roman" w:eastAsia="Times New Roman" w:hAnsi="Times New Roman" w:cs="Times New Roman"/>
          <w:color w:val="000000"/>
          <w:sz w:val="24"/>
          <w:szCs w:val="24"/>
          <w:lang w:val="en-ZW" w:eastAsia="en-ZW"/>
        </w:rPr>
        <w:t>was drawn</w:t>
      </w:r>
      <w:r w:rsidR="008F0922">
        <w:rPr>
          <w:rFonts w:ascii="Times New Roman" w:eastAsia="Times New Roman" w:hAnsi="Times New Roman" w:cs="Times New Roman"/>
          <w:color w:val="000000"/>
          <w:sz w:val="24"/>
          <w:szCs w:val="24"/>
          <w:lang w:val="en-ZW" w:eastAsia="en-ZW"/>
        </w:rPr>
        <w:t xml:space="preserve"> to page 11 of the record, where the court </w:t>
      </w:r>
      <w:r w:rsidR="008F0922" w:rsidRPr="0016717E">
        <w:rPr>
          <w:rFonts w:ascii="Times New Roman" w:eastAsia="Times New Roman" w:hAnsi="Times New Roman" w:cs="Times New Roman"/>
          <w:i/>
          <w:color w:val="000000"/>
          <w:sz w:val="24"/>
          <w:szCs w:val="24"/>
          <w:lang w:val="en-ZW" w:eastAsia="en-ZW"/>
        </w:rPr>
        <w:t xml:space="preserve">a quo </w:t>
      </w:r>
      <w:r w:rsidR="008F0922">
        <w:rPr>
          <w:rFonts w:ascii="Times New Roman" w:eastAsia="Times New Roman" w:hAnsi="Times New Roman" w:cs="Times New Roman"/>
          <w:color w:val="000000"/>
          <w:sz w:val="24"/>
          <w:szCs w:val="24"/>
          <w:lang w:val="en-ZW" w:eastAsia="en-ZW"/>
        </w:rPr>
        <w:t>said:</w:t>
      </w:r>
    </w:p>
    <w:p w:rsidR="00244F1B" w:rsidRPr="00191032" w:rsidRDefault="00244F1B" w:rsidP="006F2C7F">
      <w:pPr>
        <w:spacing w:line="360" w:lineRule="auto"/>
        <w:jc w:val="both"/>
        <w:rPr>
          <w:rFonts w:ascii="Times New Roman" w:eastAsia="Times New Roman" w:hAnsi="Times New Roman" w:cs="Times New Roman"/>
          <w:color w:val="000000"/>
          <w:sz w:val="10"/>
          <w:szCs w:val="10"/>
          <w:lang w:val="en-ZW" w:eastAsia="en-ZW"/>
        </w:rPr>
      </w:pPr>
    </w:p>
    <w:p w:rsidR="00FF52C7" w:rsidRDefault="00244F1B" w:rsidP="00191032">
      <w:pPr>
        <w:ind w:left="720"/>
        <w:jc w:val="both"/>
        <w:rPr>
          <w:rFonts w:ascii="Times New Roman" w:eastAsia="Times New Roman" w:hAnsi="Times New Roman" w:cs="Times New Roman"/>
          <w:color w:val="000000"/>
          <w:lang w:val="en-ZW" w:eastAsia="en-ZW"/>
        </w:rPr>
      </w:pPr>
      <w:r w:rsidRPr="004C27CB">
        <w:rPr>
          <w:rFonts w:ascii="Times New Roman" w:eastAsia="Times New Roman" w:hAnsi="Times New Roman" w:cs="Times New Roman"/>
          <w:color w:val="000000"/>
          <w:lang w:val="en-ZW" w:eastAsia="en-ZW"/>
        </w:rPr>
        <w:t>“My ass</w:t>
      </w:r>
      <w:r w:rsidR="003F705B">
        <w:rPr>
          <w:rFonts w:ascii="Times New Roman" w:eastAsia="Times New Roman" w:hAnsi="Times New Roman" w:cs="Times New Roman"/>
          <w:color w:val="000000"/>
          <w:lang w:val="en-ZW" w:eastAsia="en-ZW"/>
        </w:rPr>
        <w:t xml:space="preserve">umption given the nature </w:t>
      </w:r>
      <w:r w:rsidRPr="004C27CB">
        <w:rPr>
          <w:rFonts w:ascii="Times New Roman" w:eastAsia="Times New Roman" w:hAnsi="Times New Roman" w:cs="Times New Roman"/>
          <w:color w:val="000000"/>
          <w:lang w:val="en-ZW" w:eastAsia="en-ZW"/>
        </w:rPr>
        <w:t xml:space="preserve">of the claims and the relationship that existed between the parties is that </w:t>
      </w:r>
      <w:r w:rsidR="004C27CB">
        <w:rPr>
          <w:rFonts w:ascii="Times New Roman" w:eastAsia="Times New Roman" w:hAnsi="Times New Roman" w:cs="Times New Roman"/>
          <w:color w:val="000000"/>
          <w:lang w:val="en-ZW" w:eastAsia="en-ZW"/>
        </w:rPr>
        <w:t>the premises in question were still being used for commercial purposes”.</w:t>
      </w:r>
    </w:p>
    <w:p w:rsidR="0037390B" w:rsidRDefault="0037390B" w:rsidP="0037390B">
      <w:pPr>
        <w:jc w:val="both"/>
        <w:rPr>
          <w:rFonts w:ascii="Times New Roman" w:eastAsia="Times New Roman" w:hAnsi="Times New Roman" w:cs="Times New Roman"/>
          <w:color w:val="000000"/>
          <w:lang w:val="en-ZW" w:eastAsia="en-ZW"/>
        </w:rPr>
      </w:pPr>
    </w:p>
    <w:p w:rsidR="0037390B" w:rsidRDefault="00141560" w:rsidP="0037390B">
      <w:pPr>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On the same page of the record, t</w:t>
      </w:r>
      <w:r w:rsidR="0037390B" w:rsidRPr="0037390B">
        <w:rPr>
          <w:rFonts w:ascii="Times New Roman" w:eastAsia="Times New Roman" w:hAnsi="Times New Roman" w:cs="Times New Roman"/>
          <w:color w:val="000000"/>
          <w:sz w:val="24"/>
          <w:szCs w:val="24"/>
          <w:lang w:val="en-ZW" w:eastAsia="en-ZW"/>
        </w:rPr>
        <w:t>he le</w:t>
      </w:r>
      <w:r w:rsidR="0037390B">
        <w:rPr>
          <w:rFonts w:ascii="Times New Roman" w:eastAsia="Times New Roman" w:hAnsi="Times New Roman" w:cs="Times New Roman"/>
          <w:color w:val="000000"/>
          <w:sz w:val="24"/>
          <w:szCs w:val="24"/>
          <w:lang w:val="en-ZW" w:eastAsia="en-ZW"/>
        </w:rPr>
        <w:t>a</w:t>
      </w:r>
      <w:r w:rsidR="0037390B" w:rsidRPr="0037390B">
        <w:rPr>
          <w:rFonts w:ascii="Times New Roman" w:eastAsia="Times New Roman" w:hAnsi="Times New Roman" w:cs="Times New Roman"/>
          <w:color w:val="000000"/>
          <w:sz w:val="24"/>
          <w:szCs w:val="24"/>
          <w:lang w:val="en-ZW" w:eastAsia="en-ZW"/>
        </w:rPr>
        <w:t xml:space="preserve">rned </w:t>
      </w:r>
      <w:r w:rsidR="00B50FC5">
        <w:rPr>
          <w:rFonts w:ascii="Times New Roman" w:eastAsia="Times New Roman" w:hAnsi="Times New Roman" w:cs="Times New Roman"/>
          <w:color w:val="000000"/>
          <w:sz w:val="24"/>
          <w:szCs w:val="24"/>
          <w:lang w:val="en-ZW" w:eastAsia="en-ZW"/>
        </w:rPr>
        <w:t xml:space="preserve">magistrate </w:t>
      </w:r>
      <w:r w:rsidR="008A17F5">
        <w:rPr>
          <w:rFonts w:ascii="Times New Roman" w:eastAsia="Times New Roman" w:hAnsi="Times New Roman" w:cs="Times New Roman"/>
          <w:color w:val="000000"/>
          <w:sz w:val="24"/>
          <w:szCs w:val="24"/>
          <w:lang w:val="en-ZW" w:eastAsia="en-ZW"/>
        </w:rPr>
        <w:t>went on to say:</w:t>
      </w:r>
    </w:p>
    <w:p w:rsidR="008A17F5" w:rsidRDefault="008A17F5" w:rsidP="0037390B">
      <w:pPr>
        <w:jc w:val="both"/>
        <w:rPr>
          <w:rFonts w:ascii="Times New Roman" w:eastAsia="Times New Roman" w:hAnsi="Times New Roman" w:cs="Times New Roman"/>
          <w:color w:val="000000"/>
          <w:sz w:val="24"/>
          <w:szCs w:val="24"/>
          <w:lang w:val="en-ZW" w:eastAsia="en-ZW"/>
        </w:rPr>
      </w:pPr>
    </w:p>
    <w:p w:rsidR="008A17F5" w:rsidRPr="0037390B" w:rsidRDefault="008A17F5" w:rsidP="00F82825">
      <w:pPr>
        <w:ind w:left="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“This therefore means that their obligations vis-à-vis eviction </w:t>
      </w:r>
      <w:r w:rsidR="00F82825">
        <w:rPr>
          <w:rFonts w:ascii="Times New Roman" w:eastAsia="Times New Roman" w:hAnsi="Times New Roman" w:cs="Times New Roman"/>
          <w:color w:val="000000"/>
          <w:sz w:val="24"/>
          <w:szCs w:val="24"/>
          <w:lang w:val="en-ZW" w:eastAsia="en-ZW"/>
        </w:rPr>
        <w:t>are within the ambit and realm of the Commercial Premises (Rent) Regulations as I rightly presumed were and are still being used for commercial purposes”.</w:t>
      </w:r>
    </w:p>
    <w:p w:rsidR="00191032" w:rsidRPr="00191032" w:rsidRDefault="00191032" w:rsidP="00191032">
      <w:pPr>
        <w:ind w:left="720"/>
        <w:jc w:val="both"/>
        <w:rPr>
          <w:rFonts w:ascii="Times New Roman" w:eastAsia="Times New Roman" w:hAnsi="Times New Roman" w:cs="Times New Roman"/>
          <w:color w:val="000000"/>
          <w:lang w:val="en-ZW" w:eastAsia="en-ZW"/>
        </w:rPr>
      </w:pPr>
    </w:p>
    <w:p w:rsidR="0048136C" w:rsidRDefault="00925F7E" w:rsidP="0048136C">
      <w:pPr>
        <w:spacing w:after="12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appellant submitted that</w:t>
      </w:r>
      <w:r w:rsidR="00330820">
        <w:rPr>
          <w:rFonts w:ascii="Times New Roman" w:hAnsi="Times New Roman" w:cs="Times New Roman"/>
          <w:sz w:val="24"/>
          <w:szCs w:val="24"/>
        </w:rPr>
        <w:t xml:space="preserve"> </w:t>
      </w:r>
      <w:r w:rsidR="004F4245">
        <w:rPr>
          <w:rFonts w:ascii="Times New Roman" w:hAnsi="Times New Roman" w:cs="Times New Roman"/>
          <w:sz w:val="24"/>
          <w:szCs w:val="24"/>
        </w:rPr>
        <w:t xml:space="preserve">the </w:t>
      </w:r>
      <w:r w:rsidRPr="00FB3B4C">
        <w:rPr>
          <w:rFonts w:ascii="Times New Roman" w:hAnsi="Times New Roman" w:cs="Times New Roman"/>
          <w:sz w:val="24"/>
          <w:szCs w:val="24"/>
        </w:rPr>
        <w:t>court</w:t>
      </w:r>
      <w:r>
        <w:rPr>
          <w:rFonts w:ascii="Times New Roman" w:hAnsi="Times New Roman" w:cs="Times New Roman"/>
          <w:i/>
          <w:sz w:val="24"/>
          <w:szCs w:val="24"/>
        </w:rPr>
        <w:t xml:space="preserve"> a</w:t>
      </w:r>
      <w:r w:rsidR="00112319">
        <w:rPr>
          <w:rFonts w:ascii="Times New Roman" w:hAnsi="Times New Roman" w:cs="Times New Roman"/>
          <w:i/>
          <w:sz w:val="24"/>
          <w:szCs w:val="24"/>
        </w:rPr>
        <w:t xml:space="preserve"> </w:t>
      </w:r>
      <w:r>
        <w:rPr>
          <w:rFonts w:ascii="Times New Roman" w:hAnsi="Times New Roman" w:cs="Times New Roman"/>
          <w:i/>
          <w:sz w:val="24"/>
          <w:szCs w:val="24"/>
        </w:rPr>
        <w:t xml:space="preserve">quo </w:t>
      </w:r>
      <w:r>
        <w:rPr>
          <w:rFonts w:ascii="Times New Roman" w:hAnsi="Times New Roman" w:cs="Times New Roman"/>
          <w:sz w:val="24"/>
          <w:szCs w:val="24"/>
        </w:rPr>
        <w:t>erred at law by basing its de</w:t>
      </w:r>
      <w:r w:rsidR="00737EF7">
        <w:rPr>
          <w:rFonts w:ascii="Times New Roman" w:hAnsi="Times New Roman" w:cs="Times New Roman"/>
          <w:sz w:val="24"/>
          <w:szCs w:val="24"/>
        </w:rPr>
        <w:t>cision on assumptions</w:t>
      </w:r>
      <w:r>
        <w:rPr>
          <w:rFonts w:ascii="Times New Roman" w:hAnsi="Times New Roman" w:cs="Times New Roman"/>
          <w:sz w:val="24"/>
          <w:szCs w:val="24"/>
        </w:rPr>
        <w:t xml:space="preserve"> not founded on evidence.</w:t>
      </w:r>
      <w:r w:rsidR="0068274F">
        <w:rPr>
          <w:rFonts w:ascii="Times New Roman" w:hAnsi="Times New Roman" w:cs="Times New Roman"/>
          <w:sz w:val="24"/>
          <w:szCs w:val="24"/>
        </w:rPr>
        <w:t xml:space="preserve"> It was argued that </w:t>
      </w:r>
      <w:r w:rsidR="00BF1B44">
        <w:rPr>
          <w:rFonts w:ascii="Times New Roman" w:hAnsi="Times New Roman" w:cs="Times New Roman"/>
          <w:sz w:val="24"/>
          <w:szCs w:val="24"/>
        </w:rPr>
        <w:t xml:space="preserve">the property which was leased by the appellant was not covered by </w:t>
      </w:r>
      <w:r w:rsidR="0068274F">
        <w:rPr>
          <w:rFonts w:ascii="Times New Roman" w:hAnsi="Times New Roman" w:cs="Times New Roman"/>
          <w:sz w:val="24"/>
          <w:szCs w:val="24"/>
        </w:rPr>
        <w:t>the Commerc</w:t>
      </w:r>
      <w:r w:rsidR="00BF1B44">
        <w:rPr>
          <w:rFonts w:ascii="Times New Roman" w:hAnsi="Times New Roman" w:cs="Times New Roman"/>
          <w:sz w:val="24"/>
          <w:szCs w:val="24"/>
        </w:rPr>
        <w:t>i</w:t>
      </w:r>
      <w:r w:rsidR="00BB670A">
        <w:rPr>
          <w:rFonts w:ascii="Times New Roman" w:hAnsi="Times New Roman" w:cs="Times New Roman"/>
          <w:sz w:val="24"/>
          <w:szCs w:val="24"/>
        </w:rPr>
        <w:t xml:space="preserve">al Premises (Rent) Regulations as it was not being used to carry out any industry, </w:t>
      </w:r>
      <w:r w:rsidR="001836AE">
        <w:rPr>
          <w:rFonts w:ascii="Times New Roman" w:hAnsi="Times New Roman" w:cs="Times New Roman"/>
          <w:sz w:val="24"/>
          <w:szCs w:val="24"/>
        </w:rPr>
        <w:t>business or trade.</w:t>
      </w:r>
      <w:r w:rsidR="003A715D">
        <w:rPr>
          <w:rFonts w:ascii="Times New Roman" w:hAnsi="Times New Roman" w:cs="Times New Roman"/>
          <w:sz w:val="24"/>
          <w:szCs w:val="24"/>
        </w:rPr>
        <w:t xml:space="preserve"> The appellant</w:t>
      </w:r>
      <w:r w:rsidR="00AC4819">
        <w:rPr>
          <w:rFonts w:ascii="Times New Roman" w:hAnsi="Times New Roman" w:cs="Times New Roman"/>
          <w:sz w:val="24"/>
          <w:szCs w:val="24"/>
        </w:rPr>
        <w:t xml:space="preserve"> maintained </w:t>
      </w:r>
      <w:r w:rsidR="0075059B">
        <w:rPr>
          <w:rFonts w:ascii="Times New Roman" w:hAnsi="Times New Roman" w:cs="Times New Roman"/>
          <w:sz w:val="24"/>
          <w:szCs w:val="24"/>
        </w:rPr>
        <w:t xml:space="preserve">that the property was leased for </w:t>
      </w:r>
      <w:r w:rsidR="00BB287E">
        <w:rPr>
          <w:rFonts w:ascii="Times New Roman" w:hAnsi="Times New Roman" w:cs="Times New Roman"/>
          <w:sz w:val="24"/>
          <w:szCs w:val="24"/>
        </w:rPr>
        <w:t xml:space="preserve">residential </w:t>
      </w:r>
      <w:r w:rsidR="00BB287E">
        <w:rPr>
          <w:rFonts w:ascii="Times New Roman" w:hAnsi="Times New Roman" w:cs="Times New Roman"/>
          <w:sz w:val="24"/>
          <w:szCs w:val="24"/>
        </w:rPr>
        <w:lastRenderedPageBreak/>
        <w:t>purposes and, as such, the conclusion of the court was wr</w:t>
      </w:r>
      <w:r w:rsidR="00642AE3">
        <w:rPr>
          <w:rFonts w:ascii="Times New Roman" w:hAnsi="Times New Roman" w:cs="Times New Roman"/>
          <w:sz w:val="24"/>
          <w:szCs w:val="24"/>
        </w:rPr>
        <w:t xml:space="preserve">ong. Accordingly, the appellant prayed for the </w:t>
      </w:r>
      <w:r w:rsidR="00741970">
        <w:rPr>
          <w:rFonts w:ascii="Times New Roman" w:hAnsi="Times New Roman" w:cs="Times New Roman"/>
          <w:sz w:val="24"/>
          <w:szCs w:val="24"/>
        </w:rPr>
        <w:t xml:space="preserve">main appeal to be allowed with costs, and for the judgment ordering </w:t>
      </w:r>
      <w:r w:rsidR="00642AE3">
        <w:rPr>
          <w:rFonts w:ascii="Times New Roman" w:hAnsi="Times New Roman" w:cs="Times New Roman"/>
          <w:sz w:val="24"/>
          <w:szCs w:val="24"/>
        </w:rPr>
        <w:t xml:space="preserve">absolution from the instance to be set aside </w:t>
      </w:r>
      <w:r w:rsidR="00741970">
        <w:rPr>
          <w:rFonts w:ascii="Times New Roman" w:hAnsi="Times New Roman" w:cs="Times New Roman"/>
          <w:sz w:val="24"/>
          <w:szCs w:val="24"/>
        </w:rPr>
        <w:t xml:space="preserve">and substituted with an order that the respondent and all those </w:t>
      </w:r>
      <w:r w:rsidR="0032395D">
        <w:rPr>
          <w:rFonts w:ascii="Times New Roman" w:hAnsi="Times New Roman" w:cs="Times New Roman"/>
          <w:sz w:val="24"/>
          <w:szCs w:val="24"/>
        </w:rPr>
        <w:t>claiming occu</w:t>
      </w:r>
      <w:r w:rsidR="00E9059C">
        <w:rPr>
          <w:rFonts w:ascii="Times New Roman" w:hAnsi="Times New Roman" w:cs="Times New Roman"/>
          <w:sz w:val="24"/>
          <w:szCs w:val="24"/>
        </w:rPr>
        <w:t>pation through the respondent</w:t>
      </w:r>
      <w:r w:rsidR="00741970">
        <w:rPr>
          <w:rFonts w:ascii="Times New Roman" w:hAnsi="Times New Roman" w:cs="Times New Roman"/>
          <w:sz w:val="24"/>
          <w:szCs w:val="24"/>
        </w:rPr>
        <w:t xml:space="preserve"> be evicted from </w:t>
      </w:r>
      <w:r w:rsidR="00A53624">
        <w:rPr>
          <w:rFonts w:ascii="Times New Roman" w:hAnsi="Times New Roman" w:cs="Times New Roman"/>
          <w:sz w:val="24"/>
          <w:szCs w:val="24"/>
        </w:rPr>
        <w:t>No. 44 Greengrove, Greendale, Harare.</w:t>
      </w:r>
    </w:p>
    <w:p w:rsidR="00F82825" w:rsidRDefault="0084777A" w:rsidP="00C525C7">
      <w:pPr>
        <w:spacing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 appea</w:t>
      </w:r>
      <w:r w:rsidR="0048136C">
        <w:rPr>
          <w:rFonts w:ascii="Times New Roman" w:hAnsi="Times New Roman" w:cs="Times New Roman"/>
          <w:sz w:val="24"/>
          <w:szCs w:val="24"/>
        </w:rPr>
        <w:t>l was opposed by the respondent and raised a preliminary objection that the appeal wa</w:t>
      </w:r>
      <w:r w:rsidR="00C42094">
        <w:rPr>
          <w:rFonts w:ascii="Times New Roman" w:hAnsi="Times New Roman" w:cs="Times New Roman"/>
          <w:sz w:val="24"/>
          <w:szCs w:val="24"/>
        </w:rPr>
        <w:t xml:space="preserve">s not properly before the court, arguing that absolution from the instance granted at the end of trial is not </w:t>
      </w:r>
      <w:r w:rsidR="00542603">
        <w:rPr>
          <w:rFonts w:ascii="Times New Roman" w:hAnsi="Times New Roman" w:cs="Times New Roman"/>
          <w:sz w:val="24"/>
          <w:szCs w:val="24"/>
        </w:rPr>
        <w:t>appeal</w:t>
      </w:r>
      <w:r w:rsidR="00C42094">
        <w:rPr>
          <w:rFonts w:ascii="Times New Roman" w:hAnsi="Times New Roman" w:cs="Times New Roman"/>
          <w:sz w:val="24"/>
          <w:szCs w:val="24"/>
        </w:rPr>
        <w:t>able.</w:t>
      </w:r>
      <w:r w:rsidR="00800BD0">
        <w:rPr>
          <w:rFonts w:ascii="Times New Roman" w:hAnsi="Times New Roman" w:cs="Times New Roman"/>
          <w:sz w:val="24"/>
          <w:szCs w:val="24"/>
        </w:rPr>
        <w:t xml:space="preserve"> In suppo</w:t>
      </w:r>
      <w:r w:rsidR="00922274">
        <w:rPr>
          <w:rFonts w:ascii="Times New Roman" w:hAnsi="Times New Roman" w:cs="Times New Roman"/>
          <w:sz w:val="24"/>
          <w:szCs w:val="24"/>
        </w:rPr>
        <w:t>rt of this proposition</w:t>
      </w:r>
      <w:r w:rsidR="00800BD0">
        <w:rPr>
          <w:rFonts w:ascii="Times New Roman" w:hAnsi="Times New Roman" w:cs="Times New Roman"/>
          <w:sz w:val="24"/>
          <w:szCs w:val="24"/>
        </w:rPr>
        <w:t>, the respondent</w:t>
      </w:r>
      <w:r w:rsidR="00542603">
        <w:rPr>
          <w:rFonts w:ascii="Times New Roman" w:hAnsi="Times New Roman" w:cs="Times New Roman"/>
          <w:sz w:val="24"/>
          <w:szCs w:val="24"/>
        </w:rPr>
        <w:t xml:space="preserve"> submitted that, such a judgment could not be appealed against because </w:t>
      </w:r>
      <w:r w:rsidR="00C31C75">
        <w:rPr>
          <w:rFonts w:ascii="Times New Roman" w:hAnsi="Times New Roman" w:cs="Times New Roman"/>
          <w:sz w:val="24"/>
          <w:szCs w:val="24"/>
        </w:rPr>
        <w:t>it was not final and de</w:t>
      </w:r>
      <w:r w:rsidR="00023BE2">
        <w:rPr>
          <w:rFonts w:ascii="Times New Roman" w:hAnsi="Times New Roman" w:cs="Times New Roman"/>
          <w:sz w:val="24"/>
          <w:szCs w:val="24"/>
        </w:rPr>
        <w:t xml:space="preserve">finitive and contended that </w:t>
      </w:r>
      <w:r w:rsidR="00C31C75">
        <w:rPr>
          <w:rFonts w:ascii="Times New Roman" w:hAnsi="Times New Roman" w:cs="Times New Roman"/>
          <w:sz w:val="24"/>
          <w:szCs w:val="24"/>
        </w:rPr>
        <w:t xml:space="preserve">section 40 (2) (b) of the Magistrates Court Act [Chapter </w:t>
      </w:r>
      <w:r w:rsidR="00DC1C67">
        <w:rPr>
          <w:rFonts w:ascii="Times New Roman" w:hAnsi="Times New Roman" w:cs="Times New Roman"/>
          <w:sz w:val="24"/>
          <w:szCs w:val="24"/>
        </w:rPr>
        <w:t>7:10]</w:t>
      </w:r>
      <w:r w:rsidR="00023BE2">
        <w:rPr>
          <w:rFonts w:ascii="Times New Roman" w:hAnsi="Times New Roman" w:cs="Times New Roman"/>
          <w:sz w:val="24"/>
          <w:szCs w:val="24"/>
        </w:rPr>
        <w:t xml:space="preserve"> </w:t>
      </w:r>
      <w:r w:rsidR="009C0FA7">
        <w:rPr>
          <w:rFonts w:ascii="Times New Roman" w:hAnsi="Times New Roman" w:cs="Times New Roman"/>
          <w:sz w:val="24"/>
          <w:szCs w:val="24"/>
        </w:rPr>
        <w:t>supported such a conclusion</w:t>
      </w:r>
      <w:r w:rsidR="00023BE2">
        <w:rPr>
          <w:rFonts w:ascii="Times New Roman" w:hAnsi="Times New Roman" w:cs="Times New Roman"/>
          <w:sz w:val="24"/>
          <w:szCs w:val="24"/>
        </w:rPr>
        <w:t>.</w:t>
      </w:r>
      <w:r w:rsidR="000512DA">
        <w:rPr>
          <w:rFonts w:ascii="Times New Roman" w:hAnsi="Times New Roman" w:cs="Times New Roman"/>
          <w:sz w:val="24"/>
          <w:szCs w:val="24"/>
        </w:rPr>
        <w:t xml:space="preserve"> Reference was also made to the case of </w:t>
      </w:r>
      <w:r w:rsidR="000512DA">
        <w:rPr>
          <w:rFonts w:ascii="Times New Roman" w:hAnsi="Times New Roman" w:cs="Times New Roman"/>
          <w:i/>
          <w:sz w:val="24"/>
          <w:szCs w:val="24"/>
        </w:rPr>
        <w:t>Z</w:t>
      </w:r>
      <w:r w:rsidR="000512DA" w:rsidRPr="000512DA">
        <w:rPr>
          <w:rFonts w:ascii="Times New Roman" w:hAnsi="Times New Roman" w:cs="Times New Roman"/>
          <w:i/>
          <w:sz w:val="24"/>
          <w:szCs w:val="24"/>
        </w:rPr>
        <w:t xml:space="preserve">weni v Minister of Law and Order </w:t>
      </w:r>
      <w:r w:rsidR="000512DA">
        <w:rPr>
          <w:rFonts w:ascii="Times New Roman" w:hAnsi="Times New Roman" w:cs="Times New Roman"/>
          <w:sz w:val="24"/>
          <w:szCs w:val="24"/>
        </w:rPr>
        <w:t>1993 (1) SA 523 (A).</w:t>
      </w:r>
      <w:r w:rsidR="009C0FA7">
        <w:rPr>
          <w:rFonts w:ascii="Times New Roman" w:hAnsi="Times New Roman" w:cs="Times New Roman"/>
          <w:sz w:val="24"/>
          <w:szCs w:val="24"/>
        </w:rPr>
        <w:t xml:space="preserve"> The respondent took the view that the judgment did not pronounce itself as final and definitive and did not decisively deal with the rights of the parties.</w:t>
      </w:r>
      <w:r w:rsidR="00BC690E">
        <w:rPr>
          <w:rFonts w:ascii="Times New Roman" w:hAnsi="Times New Roman" w:cs="Times New Roman"/>
          <w:sz w:val="24"/>
          <w:szCs w:val="24"/>
        </w:rPr>
        <w:t xml:space="preserve"> The respondent referred to Order 34, Rule 5 (1) of the Magistrates Court Rules, 2019, and submitted that an order of absolution from the instance does not preclude the same matter from being brought to court again.</w:t>
      </w:r>
      <w:r w:rsidR="009C0FA7">
        <w:rPr>
          <w:rFonts w:ascii="Times New Roman" w:hAnsi="Times New Roman" w:cs="Times New Roman"/>
          <w:sz w:val="24"/>
          <w:szCs w:val="24"/>
        </w:rPr>
        <w:t xml:space="preserve"> </w:t>
      </w:r>
      <w:r w:rsidR="00740CB3">
        <w:rPr>
          <w:rFonts w:ascii="Times New Roman" w:hAnsi="Times New Roman" w:cs="Times New Roman"/>
          <w:sz w:val="24"/>
          <w:szCs w:val="24"/>
        </w:rPr>
        <w:t>Additionally,</w:t>
      </w:r>
      <w:r w:rsidR="00FD1AFF">
        <w:rPr>
          <w:rFonts w:ascii="Times New Roman" w:hAnsi="Times New Roman" w:cs="Times New Roman"/>
          <w:sz w:val="24"/>
          <w:szCs w:val="24"/>
        </w:rPr>
        <w:t xml:space="preserve"> the respondent relied on the dicta from </w:t>
      </w:r>
      <w:r w:rsidR="00FD1AFF" w:rsidRPr="00FD1AFF">
        <w:rPr>
          <w:rFonts w:ascii="Times New Roman" w:hAnsi="Times New Roman" w:cs="Times New Roman"/>
          <w:i/>
          <w:sz w:val="24"/>
          <w:szCs w:val="24"/>
        </w:rPr>
        <w:t>Phutuma Networks (Pvt) Ltd v Telkom SA Ltd</w:t>
      </w:r>
      <w:r w:rsidR="00FD1AFF">
        <w:rPr>
          <w:rFonts w:ascii="Times New Roman" w:hAnsi="Times New Roman" w:cs="Times New Roman"/>
          <w:sz w:val="24"/>
          <w:szCs w:val="24"/>
        </w:rPr>
        <w:t xml:space="preserve"> [2017] 1 All SA 265 (SA)</w:t>
      </w:r>
      <w:r w:rsidR="004370AF">
        <w:rPr>
          <w:rFonts w:ascii="Times New Roman" w:hAnsi="Times New Roman" w:cs="Times New Roman"/>
          <w:sz w:val="24"/>
          <w:szCs w:val="24"/>
        </w:rPr>
        <w:t xml:space="preserve">, which states: </w:t>
      </w:r>
    </w:p>
    <w:p w:rsidR="004370AF" w:rsidRPr="004370AF" w:rsidRDefault="004370AF" w:rsidP="004370AF">
      <w:pPr>
        <w:spacing w:after="240"/>
        <w:ind w:left="720"/>
        <w:jc w:val="both"/>
        <w:textAlignment w:val="baseline"/>
        <w:rPr>
          <w:rFonts w:ascii="Times New Roman" w:hAnsi="Times New Roman" w:cs="Times New Roman"/>
        </w:rPr>
      </w:pPr>
      <w:r>
        <w:rPr>
          <w:rFonts w:ascii="Times New Roman" w:hAnsi="Times New Roman" w:cs="Times New Roman"/>
          <w:color w:val="242121"/>
          <w:shd w:val="clear" w:color="auto" w:fill="FFFFFF"/>
        </w:rPr>
        <w:t>“</w:t>
      </w:r>
      <w:r w:rsidRPr="004370AF">
        <w:rPr>
          <w:rFonts w:ascii="Times New Roman" w:hAnsi="Times New Roman" w:cs="Times New Roman"/>
          <w:color w:val="242121"/>
          <w:shd w:val="clear" w:color="auto" w:fill="FFFFFF"/>
        </w:rPr>
        <w:t>An order of absolution from the instance is generally not appealable as it is not final in its effect and the order is still susceptible to being revisited and rescinded.</w:t>
      </w:r>
      <w:r w:rsidR="0009710B">
        <w:rPr>
          <w:rFonts w:ascii="Times New Roman" w:hAnsi="Times New Roman" w:cs="Times New Roman"/>
          <w:color w:val="242121"/>
          <w:shd w:val="clear" w:color="auto" w:fill="FFFFFF"/>
        </w:rPr>
        <w:t xml:space="preserve"> </w:t>
      </w:r>
      <w:r w:rsidRPr="004370AF">
        <w:rPr>
          <w:rFonts w:ascii="Times New Roman" w:hAnsi="Times New Roman" w:cs="Times New Roman"/>
          <w:color w:val="242121"/>
          <w:shd w:val="clear" w:color="auto" w:fill="FFFFFF"/>
        </w:rPr>
        <w:t>The consequences of the award of absolution from the instance are that Appellant would be entitled to raise the issue between it and the Appellant again in future. I am accordingly of the view that standing on its own the order of absolution from the instance is not appealable</w:t>
      </w:r>
      <w:r>
        <w:rPr>
          <w:rFonts w:ascii="Times New Roman" w:hAnsi="Times New Roman" w:cs="Times New Roman"/>
          <w:color w:val="242121"/>
          <w:shd w:val="clear" w:color="auto" w:fill="FFFFFF"/>
        </w:rPr>
        <w:t>”</w:t>
      </w:r>
      <w:r w:rsidRPr="004370AF">
        <w:rPr>
          <w:rFonts w:ascii="Times New Roman" w:hAnsi="Times New Roman" w:cs="Times New Roman"/>
          <w:color w:val="242121"/>
          <w:shd w:val="clear" w:color="auto" w:fill="FFFFFF"/>
        </w:rPr>
        <w:t>.</w:t>
      </w:r>
    </w:p>
    <w:p w:rsidR="00C525C7" w:rsidRDefault="00BE3E1D" w:rsidP="00191032">
      <w:pPr>
        <w:spacing w:after="36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In respect of the merits, </w:t>
      </w:r>
      <w:r w:rsidR="0039659C">
        <w:rPr>
          <w:rFonts w:ascii="Times New Roman" w:hAnsi="Times New Roman" w:cs="Times New Roman"/>
          <w:sz w:val="24"/>
          <w:szCs w:val="24"/>
        </w:rPr>
        <w:t>the respondent argued the appellant’s case in the court a quo was for eviction based on breach of material terms of the lease agreement.</w:t>
      </w:r>
      <w:r w:rsidR="0070139E">
        <w:rPr>
          <w:rFonts w:ascii="Times New Roman" w:hAnsi="Times New Roman" w:cs="Times New Roman"/>
          <w:sz w:val="24"/>
          <w:szCs w:val="24"/>
        </w:rPr>
        <w:t xml:space="preserve"> The respondent</w:t>
      </w:r>
      <w:r w:rsidR="00C656CE">
        <w:rPr>
          <w:rFonts w:ascii="Times New Roman" w:hAnsi="Times New Roman" w:cs="Times New Roman"/>
          <w:sz w:val="24"/>
          <w:szCs w:val="24"/>
        </w:rPr>
        <w:t xml:space="preserve"> </w:t>
      </w:r>
      <w:r w:rsidR="0070139E">
        <w:rPr>
          <w:rFonts w:ascii="Times New Roman" w:hAnsi="Times New Roman" w:cs="Times New Roman"/>
          <w:sz w:val="24"/>
          <w:szCs w:val="24"/>
        </w:rPr>
        <w:t xml:space="preserve">submitted that the appellant failed to prove breach </w:t>
      </w:r>
      <w:r w:rsidR="00E64CC1">
        <w:rPr>
          <w:rFonts w:ascii="Times New Roman" w:hAnsi="Times New Roman" w:cs="Times New Roman"/>
          <w:sz w:val="24"/>
          <w:szCs w:val="24"/>
        </w:rPr>
        <w:t xml:space="preserve">at the trial. </w:t>
      </w:r>
      <w:r w:rsidR="00E64CC1">
        <w:rPr>
          <w:rFonts w:ascii="Times New Roman" w:hAnsi="Times New Roman" w:cs="Times New Roman"/>
          <w:i/>
          <w:sz w:val="24"/>
          <w:szCs w:val="24"/>
        </w:rPr>
        <w:t>(Record pages 22-23).</w:t>
      </w:r>
      <w:r w:rsidR="00E64CC1">
        <w:rPr>
          <w:rFonts w:ascii="Times New Roman" w:hAnsi="Times New Roman" w:cs="Times New Roman"/>
          <w:sz w:val="24"/>
          <w:szCs w:val="24"/>
        </w:rPr>
        <w:t xml:space="preserve"> In addition, it was contended for the respondent that the court </w:t>
      </w:r>
      <w:r w:rsidR="00E64CC1" w:rsidRPr="00E64CC1">
        <w:rPr>
          <w:rFonts w:ascii="Times New Roman" w:hAnsi="Times New Roman" w:cs="Times New Roman"/>
          <w:i/>
          <w:sz w:val="24"/>
          <w:szCs w:val="24"/>
        </w:rPr>
        <w:t>a quo</w:t>
      </w:r>
      <w:r w:rsidR="00E64CC1">
        <w:rPr>
          <w:rFonts w:ascii="Times New Roman" w:hAnsi="Times New Roman" w:cs="Times New Roman"/>
          <w:sz w:val="24"/>
          <w:szCs w:val="24"/>
        </w:rPr>
        <w:t xml:space="preserve"> was correct in holding that the Commercial Premises (Rent) Regulations applied to the dispute between the parties, as the parties were commercial entities and were in commercial business. The respondent asserted that the regulations were designed to govern commercial entities.</w:t>
      </w:r>
      <w:r w:rsidR="0091640E">
        <w:rPr>
          <w:rFonts w:ascii="Times New Roman" w:hAnsi="Times New Roman" w:cs="Times New Roman"/>
          <w:sz w:val="24"/>
          <w:szCs w:val="24"/>
        </w:rPr>
        <w:t xml:space="preserve"> Further, the respondent argued that its cross appeal must be allowed. The basis of this contention was that the court </w:t>
      </w:r>
      <w:r w:rsidR="0091640E" w:rsidRPr="0091640E">
        <w:rPr>
          <w:rFonts w:ascii="Times New Roman" w:hAnsi="Times New Roman" w:cs="Times New Roman"/>
          <w:i/>
          <w:sz w:val="24"/>
          <w:szCs w:val="24"/>
        </w:rPr>
        <w:t>a quo</w:t>
      </w:r>
      <w:r w:rsidR="0091640E">
        <w:rPr>
          <w:rFonts w:ascii="Times New Roman" w:hAnsi="Times New Roman" w:cs="Times New Roman"/>
          <w:sz w:val="24"/>
          <w:szCs w:val="24"/>
        </w:rPr>
        <w:t xml:space="preserve"> </w:t>
      </w:r>
      <w:r w:rsidR="00A77294">
        <w:rPr>
          <w:rFonts w:ascii="Times New Roman" w:hAnsi="Times New Roman" w:cs="Times New Roman"/>
          <w:sz w:val="24"/>
          <w:szCs w:val="24"/>
        </w:rPr>
        <w:t>had not considered its defence which was pleading set off.</w:t>
      </w:r>
    </w:p>
    <w:p w:rsidR="00A77294" w:rsidRPr="00E64CC1" w:rsidRDefault="00A77294" w:rsidP="00191032">
      <w:pPr>
        <w:spacing w:after="36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ab/>
        <w:t>At the hearing of the appeal, we observed that the respondents had not filed a counterclaim in the court</w:t>
      </w:r>
      <w:r w:rsidRPr="00AA4F94">
        <w:rPr>
          <w:rFonts w:ascii="Times New Roman" w:hAnsi="Times New Roman" w:cs="Times New Roman"/>
          <w:i/>
          <w:sz w:val="24"/>
          <w:szCs w:val="24"/>
        </w:rPr>
        <w:t xml:space="preserve"> a quo</w:t>
      </w:r>
      <w:r>
        <w:rPr>
          <w:rFonts w:ascii="Times New Roman" w:hAnsi="Times New Roman" w:cs="Times New Roman"/>
          <w:sz w:val="24"/>
          <w:szCs w:val="24"/>
        </w:rPr>
        <w:t>.</w:t>
      </w:r>
      <w:r w:rsidR="00AA4F94">
        <w:rPr>
          <w:rFonts w:ascii="Times New Roman" w:hAnsi="Times New Roman" w:cs="Times New Roman"/>
          <w:sz w:val="24"/>
          <w:szCs w:val="24"/>
        </w:rPr>
        <w:t xml:space="preserve"> Consequently, there was no valid cross appeal before the court. </w:t>
      </w:r>
      <w:r w:rsidR="00D20935">
        <w:rPr>
          <w:rFonts w:ascii="Times New Roman" w:hAnsi="Times New Roman" w:cs="Times New Roman"/>
          <w:sz w:val="24"/>
          <w:szCs w:val="24"/>
        </w:rPr>
        <w:t>We struck off the cross appeal.</w:t>
      </w:r>
      <w:r w:rsidR="00FE2370">
        <w:rPr>
          <w:rFonts w:ascii="Times New Roman" w:hAnsi="Times New Roman" w:cs="Times New Roman"/>
          <w:sz w:val="24"/>
          <w:szCs w:val="24"/>
        </w:rPr>
        <w:t xml:space="preserve"> There is merit in the appellant’s argument that, the court </w:t>
      </w:r>
      <w:r w:rsidR="00FE2370" w:rsidRPr="00FE2370">
        <w:rPr>
          <w:rFonts w:ascii="Times New Roman" w:hAnsi="Times New Roman" w:cs="Times New Roman"/>
          <w:i/>
          <w:sz w:val="24"/>
          <w:szCs w:val="24"/>
        </w:rPr>
        <w:t>a quo</w:t>
      </w:r>
      <w:r w:rsidR="00FE2370">
        <w:rPr>
          <w:rFonts w:ascii="Times New Roman" w:hAnsi="Times New Roman" w:cs="Times New Roman"/>
          <w:sz w:val="24"/>
          <w:szCs w:val="24"/>
        </w:rPr>
        <w:t xml:space="preserve"> determined an issue which was not before it </w:t>
      </w:r>
      <w:r w:rsidR="00D66210">
        <w:rPr>
          <w:rFonts w:ascii="Times New Roman" w:hAnsi="Times New Roman" w:cs="Times New Roman"/>
          <w:sz w:val="24"/>
          <w:szCs w:val="24"/>
        </w:rPr>
        <w:t>in so far as it introduced the Commercial Premises (Rent) Regulat</w:t>
      </w:r>
      <w:r w:rsidR="00583DB1">
        <w:rPr>
          <w:rFonts w:ascii="Times New Roman" w:hAnsi="Times New Roman" w:cs="Times New Roman"/>
          <w:sz w:val="24"/>
          <w:szCs w:val="24"/>
        </w:rPr>
        <w:t xml:space="preserve">ions into the matter before it. </w:t>
      </w:r>
      <w:r w:rsidR="009778D2">
        <w:rPr>
          <w:rFonts w:ascii="Times New Roman" w:hAnsi="Times New Roman" w:cs="Times New Roman"/>
          <w:sz w:val="24"/>
          <w:szCs w:val="24"/>
        </w:rPr>
        <w:t xml:space="preserve">The appellant’s claim in the lower court was for eviction premised on breach of the lease by reason of non-payment of rent on due date. There was certainly no claim for requiring possession based on section 22 of the Commercial Premises (Rent) Regulations. The requirements for eviction based on breach of the lease and for requiring possession by virtue of section 22 are different. </w:t>
      </w:r>
      <w:r w:rsidR="00E456F3">
        <w:rPr>
          <w:rFonts w:ascii="Times New Roman" w:hAnsi="Times New Roman" w:cs="Times New Roman"/>
          <w:sz w:val="24"/>
          <w:szCs w:val="24"/>
        </w:rPr>
        <w:t>The former requires proof of breach, while the latter needs the landlord to show good and sufficient ground.</w:t>
      </w:r>
      <w:r w:rsidR="00B435BB">
        <w:rPr>
          <w:rFonts w:ascii="Times New Roman" w:hAnsi="Times New Roman" w:cs="Times New Roman"/>
          <w:sz w:val="24"/>
          <w:szCs w:val="24"/>
        </w:rPr>
        <w:t xml:space="preserve"> Moreover, none of the parties was asked to address the applicability of section 22 since it was not an issue before the court. </w:t>
      </w:r>
      <w:r w:rsidR="00C55117">
        <w:rPr>
          <w:rFonts w:ascii="Times New Roman" w:hAnsi="Times New Roman" w:cs="Times New Roman"/>
          <w:sz w:val="24"/>
          <w:szCs w:val="24"/>
        </w:rPr>
        <w:t xml:space="preserve">By considering an issue not before it and which was not argued by the parties, the court grossly misdirected itself. The judgment ought to be vacated. </w:t>
      </w:r>
      <w:r w:rsidR="009778D2">
        <w:rPr>
          <w:rFonts w:ascii="Times New Roman" w:hAnsi="Times New Roman" w:cs="Times New Roman"/>
          <w:sz w:val="24"/>
          <w:szCs w:val="24"/>
        </w:rPr>
        <w:t xml:space="preserve"> </w:t>
      </w:r>
    </w:p>
    <w:p w:rsidR="004568B1" w:rsidRDefault="002D5BC3" w:rsidP="00191032">
      <w:pPr>
        <w:spacing w:after="36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 the</w:t>
      </w:r>
      <w:r w:rsidR="00244F1B">
        <w:rPr>
          <w:rFonts w:ascii="Times New Roman" w:hAnsi="Times New Roman" w:cs="Times New Roman"/>
          <w:sz w:val="24"/>
          <w:szCs w:val="24"/>
        </w:rPr>
        <w:t xml:space="preserve"> result,</w:t>
      </w:r>
      <w:r w:rsidR="004568B1">
        <w:rPr>
          <w:rFonts w:ascii="Times New Roman" w:hAnsi="Times New Roman" w:cs="Times New Roman"/>
          <w:sz w:val="24"/>
          <w:szCs w:val="24"/>
        </w:rPr>
        <w:t xml:space="preserve"> we issue the following order:</w:t>
      </w:r>
    </w:p>
    <w:p w:rsidR="002D5BC3" w:rsidRPr="00892C90" w:rsidRDefault="00892C90" w:rsidP="00892C90">
      <w:pPr>
        <w:pStyle w:val="ListParagraph"/>
        <w:numPr>
          <w:ilvl w:val="0"/>
          <w:numId w:val="37"/>
        </w:numPr>
        <w:spacing w:after="360"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hAnsi="Times New Roman" w:cs="Times New Roman"/>
          <w:sz w:val="24"/>
          <w:szCs w:val="24"/>
        </w:rPr>
        <w:t>T</w:t>
      </w:r>
      <w:r w:rsidR="00244F1B" w:rsidRPr="00892C90">
        <w:rPr>
          <w:rFonts w:ascii="Times New Roman" w:hAnsi="Times New Roman" w:cs="Times New Roman"/>
          <w:sz w:val="24"/>
          <w:szCs w:val="24"/>
        </w:rPr>
        <w:t>he appeal is allowed</w:t>
      </w:r>
      <w:r w:rsidR="002D5BC3" w:rsidRPr="00892C90">
        <w:rPr>
          <w:rFonts w:ascii="Times New Roman" w:hAnsi="Times New Roman" w:cs="Times New Roman"/>
          <w:sz w:val="24"/>
          <w:szCs w:val="24"/>
        </w:rPr>
        <w:t xml:space="preserve"> with costs.</w:t>
      </w:r>
    </w:p>
    <w:p w:rsidR="00720850" w:rsidRPr="00720850" w:rsidRDefault="00720850" w:rsidP="00720850">
      <w:pPr>
        <w:pStyle w:val="ListParagraph"/>
        <w:numPr>
          <w:ilvl w:val="0"/>
          <w:numId w:val="37"/>
        </w:numPr>
        <w:spacing w:after="160" w:line="360" w:lineRule="auto"/>
        <w:ind w:left="419" w:hanging="357"/>
        <w:jc w:val="both"/>
        <w:rPr>
          <w:rFonts w:ascii="Times New Roman" w:eastAsia="Times New Roman" w:hAnsi="Times New Roman" w:cs="Times New Roman"/>
          <w:sz w:val="24"/>
          <w:szCs w:val="24"/>
          <w:lang w:val="en-ZW" w:eastAsia="en-ZW"/>
        </w:rPr>
      </w:pPr>
      <w:r w:rsidRPr="00720850">
        <w:rPr>
          <w:rFonts w:ascii="Times New Roman" w:eastAsia="Times New Roman" w:hAnsi="Times New Roman" w:cs="Times New Roman"/>
          <w:color w:val="000000"/>
          <w:sz w:val="24"/>
          <w:szCs w:val="24"/>
          <w:lang w:val="en-ZW" w:eastAsia="en-ZW"/>
        </w:rPr>
        <w:t>The</w:t>
      </w:r>
      <w:r>
        <w:rPr>
          <w:rFonts w:ascii="Times New Roman" w:eastAsia="Times New Roman" w:hAnsi="Times New Roman" w:cs="Times New Roman"/>
          <w:color w:val="000000"/>
          <w:sz w:val="24"/>
          <w:szCs w:val="24"/>
          <w:lang w:val="en-ZW" w:eastAsia="en-ZW"/>
        </w:rPr>
        <w:t xml:space="preserve"> judgment of the court </w:t>
      </w:r>
      <w:r w:rsidRPr="00720850">
        <w:rPr>
          <w:rFonts w:ascii="Times New Roman" w:eastAsia="Times New Roman" w:hAnsi="Times New Roman" w:cs="Times New Roman"/>
          <w:i/>
          <w:color w:val="000000"/>
          <w:sz w:val="24"/>
          <w:szCs w:val="24"/>
          <w:lang w:val="en-ZW" w:eastAsia="en-ZW"/>
        </w:rPr>
        <w:t>a quo</w:t>
      </w:r>
      <w:r>
        <w:rPr>
          <w:rFonts w:ascii="Times New Roman" w:eastAsia="Times New Roman" w:hAnsi="Times New Roman" w:cs="Times New Roman"/>
          <w:color w:val="000000"/>
          <w:sz w:val="24"/>
          <w:szCs w:val="24"/>
          <w:lang w:val="en-ZW" w:eastAsia="en-ZW"/>
        </w:rPr>
        <w:t xml:space="preserve"> is set aside and substituted  with the following:</w:t>
      </w:r>
    </w:p>
    <w:p w:rsidR="00720850" w:rsidRPr="00720850" w:rsidRDefault="00720850" w:rsidP="00257F27">
      <w:pPr>
        <w:pStyle w:val="ListParagraph"/>
        <w:spacing w:after="160"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“The</w:t>
      </w:r>
      <w:r w:rsidRPr="00720850">
        <w:rPr>
          <w:rFonts w:ascii="Times New Roman" w:eastAsia="Times New Roman" w:hAnsi="Times New Roman" w:cs="Times New Roman"/>
          <w:color w:val="000000"/>
          <w:sz w:val="24"/>
          <w:szCs w:val="24"/>
          <w:lang w:val="en-ZW" w:eastAsia="en-ZW"/>
        </w:rPr>
        <w:t xml:space="preserve"> respondent be and is hereby evicted together with all those who claim occupation through it from No 44 Greengrove, Greendale, Harare</w:t>
      </w:r>
      <w:r>
        <w:rPr>
          <w:rFonts w:ascii="Times New Roman" w:eastAsia="Times New Roman" w:hAnsi="Times New Roman" w:cs="Times New Roman"/>
          <w:color w:val="000000"/>
          <w:sz w:val="24"/>
          <w:szCs w:val="24"/>
          <w:lang w:val="en-ZW" w:eastAsia="en-ZW"/>
        </w:rPr>
        <w:t>”</w:t>
      </w:r>
      <w:r w:rsidRPr="00720850">
        <w:rPr>
          <w:rFonts w:ascii="Times New Roman" w:eastAsia="Times New Roman" w:hAnsi="Times New Roman" w:cs="Times New Roman"/>
          <w:color w:val="000000"/>
          <w:sz w:val="24"/>
          <w:szCs w:val="24"/>
          <w:lang w:val="en-ZW" w:eastAsia="en-ZW"/>
        </w:rPr>
        <w:t>.</w:t>
      </w:r>
    </w:p>
    <w:p w:rsidR="00892C90" w:rsidRPr="00892C90" w:rsidRDefault="00892C90" w:rsidP="00720850">
      <w:pPr>
        <w:pStyle w:val="ListParagraph"/>
        <w:spacing w:after="360" w:line="360" w:lineRule="auto"/>
        <w:ind w:left="420"/>
        <w:jc w:val="both"/>
        <w:textAlignment w:val="baseline"/>
        <w:rPr>
          <w:rFonts w:ascii="Times New Roman" w:eastAsia="Times New Roman" w:hAnsi="Times New Roman" w:cs="Times New Roman"/>
          <w:color w:val="000000"/>
          <w:sz w:val="24"/>
          <w:szCs w:val="24"/>
          <w:lang w:val="en-ZW" w:eastAsia="en-ZW"/>
        </w:rPr>
      </w:pPr>
    </w:p>
    <w:p w:rsidR="0011683A" w:rsidRDefault="0011683A" w:rsidP="004A52B9">
      <w:pPr>
        <w:spacing w:line="360" w:lineRule="auto"/>
        <w:jc w:val="both"/>
        <w:rPr>
          <w:rFonts w:ascii="Times New Roman" w:hAnsi="Times New Roman" w:cs="Times New Roman"/>
          <w:i/>
          <w:sz w:val="24"/>
          <w:szCs w:val="24"/>
        </w:rPr>
      </w:pPr>
    </w:p>
    <w:p w:rsidR="004A52B9" w:rsidRDefault="000B63A8" w:rsidP="004A52B9">
      <w:pPr>
        <w:jc w:val="both"/>
        <w:rPr>
          <w:rFonts w:ascii="Times New Roman" w:hAnsi="Times New Roman" w:cs="Times New Roman"/>
          <w:sz w:val="24"/>
          <w:szCs w:val="24"/>
        </w:rPr>
      </w:pPr>
      <w:r>
        <w:rPr>
          <w:rFonts w:ascii="Times New Roman" w:hAnsi="Times New Roman" w:cs="Times New Roman"/>
          <w:i/>
          <w:sz w:val="24"/>
          <w:szCs w:val="24"/>
        </w:rPr>
        <w:t>Mavhunga &amp; Associates</w:t>
      </w:r>
      <w:r w:rsidR="004A52B9">
        <w:rPr>
          <w:rFonts w:ascii="Times New Roman" w:hAnsi="Times New Roman" w:cs="Times New Roman"/>
          <w:sz w:val="24"/>
          <w:szCs w:val="24"/>
        </w:rPr>
        <w:t>, applicants’ legal practitioners</w:t>
      </w:r>
    </w:p>
    <w:p w:rsidR="004A52B9" w:rsidRDefault="0099005A" w:rsidP="004A52B9">
      <w:pPr>
        <w:jc w:val="both"/>
        <w:rPr>
          <w:rFonts w:ascii="Times New Roman" w:hAnsi="Times New Roman" w:cs="Times New Roman"/>
          <w:sz w:val="24"/>
          <w:szCs w:val="24"/>
        </w:rPr>
      </w:pPr>
      <w:r>
        <w:rPr>
          <w:rFonts w:ascii="Times New Roman" w:hAnsi="Times New Roman" w:cs="Times New Roman"/>
          <w:i/>
          <w:sz w:val="24"/>
          <w:szCs w:val="24"/>
        </w:rPr>
        <w:t>Messrs Saunyama Dondo</w:t>
      </w:r>
      <w:r w:rsidR="004A52B9">
        <w:rPr>
          <w:rFonts w:ascii="Times New Roman" w:hAnsi="Times New Roman" w:cs="Times New Roman"/>
          <w:i/>
          <w:sz w:val="24"/>
          <w:szCs w:val="24"/>
        </w:rPr>
        <w:t>,</w:t>
      </w:r>
      <w:r w:rsidR="004A52B9">
        <w:rPr>
          <w:rFonts w:ascii="Times New Roman" w:hAnsi="Times New Roman" w:cs="Times New Roman"/>
          <w:sz w:val="24"/>
          <w:szCs w:val="24"/>
        </w:rPr>
        <w:t xml:space="preserve"> 1</w:t>
      </w:r>
      <w:r w:rsidR="004A52B9">
        <w:rPr>
          <w:rFonts w:ascii="Times New Roman" w:hAnsi="Times New Roman" w:cs="Times New Roman"/>
          <w:sz w:val="24"/>
          <w:szCs w:val="24"/>
          <w:vertAlign w:val="superscript"/>
        </w:rPr>
        <w:t>st</w:t>
      </w:r>
      <w:r w:rsidR="004A52B9">
        <w:rPr>
          <w:rFonts w:ascii="Times New Roman" w:hAnsi="Times New Roman" w:cs="Times New Roman"/>
          <w:sz w:val="24"/>
          <w:szCs w:val="24"/>
        </w:rPr>
        <w:t xml:space="preserve"> respondent’s legal practitioners</w:t>
      </w:r>
    </w:p>
    <w:p w:rsidR="004C2E2C" w:rsidRDefault="004C2E2C" w:rsidP="004A52B9">
      <w:pPr>
        <w:spacing w:line="360" w:lineRule="auto"/>
        <w:jc w:val="both"/>
        <w:rPr>
          <w:rFonts w:ascii="Arial" w:hAnsi="Arial" w:cs="Arial"/>
          <w:b/>
          <w:sz w:val="24"/>
          <w:szCs w:val="24"/>
        </w:rPr>
      </w:pPr>
    </w:p>
    <w:p w:rsidR="00A730D0" w:rsidRDefault="00A730D0" w:rsidP="004A52B9">
      <w:pPr>
        <w:spacing w:line="360" w:lineRule="auto"/>
        <w:jc w:val="both"/>
        <w:rPr>
          <w:rFonts w:ascii="Times New Roman" w:hAnsi="Times New Roman" w:cs="Times New Roman"/>
          <w:sz w:val="24"/>
          <w:szCs w:val="24"/>
        </w:rPr>
      </w:pPr>
    </w:p>
    <w:p w:rsidR="00A730D0" w:rsidRDefault="00A730D0" w:rsidP="004A52B9">
      <w:pPr>
        <w:spacing w:line="360" w:lineRule="auto"/>
        <w:jc w:val="both"/>
        <w:rPr>
          <w:rFonts w:ascii="Times New Roman" w:hAnsi="Times New Roman" w:cs="Times New Roman"/>
          <w:sz w:val="24"/>
          <w:szCs w:val="24"/>
        </w:rPr>
      </w:pPr>
    </w:p>
    <w:p w:rsidR="00987BE5" w:rsidRPr="00987BE5" w:rsidRDefault="00987BE5" w:rsidP="004A52B9">
      <w:pPr>
        <w:spacing w:line="360" w:lineRule="auto"/>
        <w:jc w:val="both"/>
        <w:rPr>
          <w:rFonts w:ascii="Times New Roman" w:hAnsi="Times New Roman" w:cs="Times New Roman"/>
          <w:sz w:val="24"/>
          <w:szCs w:val="24"/>
        </w:rPr>
      </w:pPr>
      <w:r w:rsidRPr="00987BE5">
        <w:rPr>
          <w:rFonts w:ascii="Times New Roman" w:hAnsi="Times New Roman" w:cs="Times New Roman"/>
          <w:sz w:val="24"/>
          <w:szCs w:val="24"/>
        </w:rPr>
        <w:t>Tsanga J agrees………………………………………</w:t>
      </w:r>
    </w:p>
    <w:sectPr w:rsidR="00987BE5" w:rsidRPr="00987BE5" w:rsidSect="00006A1F">
      <w:headerReference w:type="default" r:id="rId9"/>
      <w:footerReference w:type="default" r:id="rId10"/>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858" w:rsidRDefault="005B2858" w:rsidP="008B71F1">
      <w:r>
        <w:separator/>
      </w:r>
    </w:p>
  </w:endnote>
  <w:endnote w:type="continuationSeparator" w:id="0">
    <w:p w:rsidR="005B2858" w:rsidRDefault="005B2858"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431962"/>
      <w:docPartObj>
        <w:docPartGallery w:val="Page Numbers (Bottom of Page)"/>
        <w:docPartUnique/>
      </w:docPartObj>
    </w:sdtPr>
    <w:sdtEndPr>
      <w:rPr>
        <w:noProof/>
      </w:rPr>
    </w:sdtEndPr>
    <w:sdtContent>
      <w:p w:rsidR="00740CB3" w:rsidRDefault="00740CB3">
        <w:pPr>
          <w:pStyle w:val="Footer"/>
          <w:jc w:val="right"/>
        </w:pPr>
        <w:r>
          <w:fldChar w:fldCharType="begin"/>
        </w:r>
        <w:r>
          <w:instrText xml:space="preserve"> PAGE   \* MERGEFORMAT </w:instrText>
        </w:r>
        <w:r>
          <w:fldChar w:fldCharType="separate"/>
        </w:r>
        <w:r w:rsidR="003D5A3B">
          <w:rPr>
            <w:noProof/>
          </w:rPr>
          <w:t>1</w:t>
        </w:r>
        <w:r>
          <w:rPr>
            <w:noProof/>
          </w:rPr>
          <w:fldChar w:fldCharType="end"/>
        </w:r>
      </w:p>
    </w:sdtContent>
  </w:sdt>
  <w:p w:rsidR="00740CB3" w:rsidRDefault="00740C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858" w:rsidRDefault="005B2858" w:rsidP="008B71F1">
      <w:r>
        <w:separator/>
      </w:r>
    </w:p>
  </w:footnote>
  <w:footnote w:type="continuationSeparator" w:id="0">
    <w:p w:rsidR="005B2858" w:rsidRDefault="005B2858"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740CB3" w:rsidRDefault="00740CB3">
        <w:pPr>
          <w:pStyle w:val="Header"/>
          <w:jc w:val="right"/>
          <w:rPr>
            <w:noProof/>
          </w:rPr>
        </w:pPr>
        <w:r>
          <w:fldChar w:fldCharType="begin"/>
        </w:r>
        <w:r>
          <w:instrText xml:space="preserve"> PAGE   \* MERGEFORMAT </w:instrText>
        </w:r>
        <w:r>
          <w:fldChar w:fldCharType="separate"/>
        </w:r>
        <w:r w:rsidR="003D5A3B">
          <w:rPr>
            <w:noProof/>
          </w:rPr>
          <w:t>1</w:t>
        </w:r>
        <w:r>
          <w:rPr>
            <w:noProof/>
          </w:rPr>
          <w:fldChar w:fldCharType="end"/>
        </w:r>
      </w:p>
      <w:p w:rsidR="00740CB3" w:rsidRDefault="00740CB3" w:rsidP="00077445">
        <w:pPr>
          <w:pStyle w:val="Header"/>
          <w:jc w:val="right"/>
          <w:rPr>
            <w:noProof/>
          </w:rPr>
        </w:pPr>
        <w:r>
          <w:rPr>
            <w:noProof/>
          </w:rPr>
          <w:t>HH</w:t>
        </w:r>
        <w:r w:rsidR="002304D0">
          <w:rPr>
            <w:noProof/>
          </w:rPr>
          <w:t xml:space="preserve"> 127-21</w:t>
        </w:r>
      </w:p>
      <w:p w:rsidR="00740CB3" w:rsidRDefault="00740CB3">
        <w:pPr>
          <w:pStyle w:val="Header"/>
          <w:jc w:val="right"/>
          <w:rPr>
            <w:noProof/>
          </w:rPr>
        </w:pPr>
        <w:r>
          <w:rPr>
            <w:noProof/>
          </w:rPr>
          <w:t>CASE No CIV “A” 83/20</w:t>
        </w:r>
      </w:p>
      <w:p w:rsidR="00740CB3" w:rsidRDefault="00740CB3">
        <w:pPr>
          <w:pStyle w:val="Header"/>
          <w:jc w:val="right"/>
        </w:pPr>
        <w:r>
          <w:rPr>
            <w:noProof/>
          </w:rPr>
          <w:t>CASE COM/C160/19</w:t>
        </w:r>
      </w:p>
    </w:sdtContent>
  </w:sdt>
  <w:p w:rsidR="00740CB3" w:rsidRDefault="00740C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33029E"/>
    <w:multiLevelType w:val="multilevel"/>
    <w:tmpl w:val="2724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C422614"/>
    <w:multiLevelType w:val="multilevel"/>
    <w:tmpl w:val="126E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96671F8"/>
    <w:multiLevelType w:val="hybridMultilevel"/>
    <w:tmpl w:val="032AC70A"/>
    <w:lvl w:ilvl="0" w:tplc="352AFF62">
      <w:start w:val="1"/>
      <w:numFmt w:val="decimal"/>
      <w:lvlText w:val="%1."/>
      <w:lvlJc w:val="left"/>
      <w:pPr>
        <w:ind w:left="420" w:hanging="360"/>
      </w:pPr>
      <w:rPr>
        <w:rFonts w:eastAsiaTheme="minorHAnsi" w:hint="default"/>
        <w:color w:val="auto"/>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5"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6"/>
  </w:num>
  <w:num w:numId="3">
    <w:abstractNumId w:val="12"/>
  </w:num>
  <w:num w:numId="4">
    <w:abstractNumId w:val="11"/>
  </w:num>
  <w:num w:numId="5">
    <w:abstractNumId w:val="18"/>
  </w:num>
  <w:num w:numId="6">
    <w:abstractNumId w:val="20"/>
  </w:num>
  <w:num w:numId="7">
    <w:abstractNumId w:val="7"/>
  </w:num>
  <w:num w:numId="8">
    <w:abstractNumId w:val="21"/>
  </w:num>
  <w:num w:numId="9">
    <w:abstractNumId w:val="35"/>
  </w:num>
  <w:num w:numId="10">
    <w:abstractNumId w:val="31"/>
  </w:num>
  <w:num w:numId="11">
    <w:abstractNumId w:val="33"/>
  </w:num>
  <w:num w:numId="12">
    <w:abstractNumId w:val="23"/>
  </w:num>
  <w:num w:numId="13">
    <w:abstractNumId w:val="16"/>
  </w:num>
  <w:num w:numId="14">
    <w:abstractNumId w:val="0"/>
  </w:num>
  <w:num w:numId="15">
    <w:abstractNumId w:val="26"/>
  </w:num>
  <w:num w:numId="16">
    <w:abstractNumId w:val="19"/>
  </w:num>
  <w:num w:numId="17">
    <w:abstractNumId w:val="14"/>
  </w:num>
  <w:num w:numId="18">
    <w:abstractNumId w:val="1"/>
  </w:num>
  <w:num w:numId="19">
    <w:abstractNumId w:val="29"/>
  </w:num>
  <w:num w:numId="20">
    <w:abstractNumId w:val="13"/>
  </w:num>
  <w:num w:numId="21">
    <w:abstractNumId w:val="2"/>
  </w:num>
  <w:num w:numId="22">
    <w:abstractNumId w:val="25"/>
  </w:num>
  <w:num w:numId="23">
    <w:abstractNumId w:val="34"/>
  </w:num>
  <w:num w:numId="24">
    <w:abstractNumId w:val="6"/>
  </w:num>
  <w:num w:numId="25">
    <w:abstractNumId w:val="32"/>
  </w:num>
  <w:num w:numId="26">
    <w:abstractNumId w:val="8"/>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0"/>
  </w:num>
  <w:num w:numId="34">
    <w:abstractNumId w:val="15"/>
  </w:num>
  <w:num w:numId="35">
    <w:abstractNumId w:val="9"/>
  </w:num>
  <w:num w:numId="36">
    <w:abstractNumId w:val="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5C1"/>
    <w:rsid w:val="00006A1F"/>
    <w:rsid w:val="00007A18"/>
    <w:rsid w:val="00007E12"/>
    <w:rsid w:val="00010016"/>
    <w:rsid w:val="00012374"/>
    <w:rsid w:val="00013341"/>
    <w:rsid w:val="000144EF"/>
    <w:rsid w:val="00014D88"/>
    <w:rsid w:val="00014E2E"/>
    <w:rsid w:val="00016CF3"/>
    <w:rsid w:val="00021A86"/>
    <w:rsid w:val="00022BFE"/>
    <w:rsid w:val="00022D66"/>
    <w:rsid w:val="00023BE2"/>
    <w:rsid w:val="00023FE9"/>
    <w:rsid w:val="00024127"/>
    <w:rsid w:val="000256EA"/>
    <w:rsid w:val="00025F23"/>
    <w:rsid w:val="000266F4"/>
    <w:rsid w:val="0003015C"/>
    <w:rsid w:val="000317B2"/>
    <w:rsid w:val="00032262"/>
    <w:rsid w:val="00032327"/>
    <w:rsid w:val="0003314D"/>
    <w:rsid w:val="00034661"/>
    <w:rsid w:val="00035F9D"/>
    <w:rsid w:val="000375A0"/>
    <w:rsid w:val="00037A4D"/>
    <w:rsid w:val="00043535"/>
    <w:rsid w:val="000435E0"/>
    <w:rsid w:val="00043891"/>
    <w:rsid w:val="0004423F"/>
    <w:rsid w:val="0004504D"/>
    <w:rsid w:val="000470E5"/>
    <w:rsid w:val="0004754F"/>
    <w:rsid w:val="0004789C"/>
    <w:rsid w:val="00047C70"/>
    <w:rsid w:val="0005099C"/>
    <w:rsid w:val="000512DA"/>
    <w:rsid w:val="00052594"/>
    <w:rsid w:val="0005268C"/>
    <w:rsid w:val="0005298D"/>
    <w:rsid w:val="00052AE6"/>
    <w:rsid w:val="000535D0"/>
    <w:rsid w:val="00054426"/>
    <w:rsid w:val="00054F63"/>
    <w:rsid w:val="00055BFD"/>
    <w:rsid w:val="00056CEA"/>
    <w:rsid w:val="00060E1A"/>
    <w:rsid w:val="00061F70"/>
    <w:rsid w:val="00062A10"/>
    <w:rsid w:val="00062C94"/>
    <w:rsid w:val="00062D0D"/>
    <w:rsid w:val="0006363A"/>
    <w:rsid w:val="00063BA6"/>
    <w:rsid w:val="0006405F"/>
    <w:rsid w:val="0006441D"/>
    <w:rsid w:val="00064DA8"/>
    <w:rsid w:val="000656C8"/>
    <w:rsid w:val="00066391"/>
    <w:rsid w:val="0006646E"/>
    <w:rsid w:val="00067D02"/>
    <w:rsid w:val="00070464"/>
    <w:rsid w:val="00070C1A"/>
    <w:rsid w:val="0007238A"/>
    <w:rsid w:val="00072783"/>
    <w:rsid w:val="0007304D"/>
    <w:rsid w:val="0007378C"/>
    <w:rsid w:val="0007442C"/>
    <w:rsid w:val="00075307"/>
    <w:rsid w:val="00076AA9"/>
    <w:rsid w:val="00076E94"/>
    <w:rsid w:val="000773DF"/>
    <w:rsid w:val="00077445"/>
    <w:rsid w:val="00080350"/>
    <w:rsid w:val="00081B22"/>
    <w:rsid w:val="00083BCE"/>
    <w:rsid w:val="000842EA"/>
    <w:rsid w:val="0008655D"/>
    <w:rsid w:val="000900A8"/>
    <w:rsid w:val="000920F9"/>
    <w:rsid w:val="00092716"/>
    <w:rsid w:val="00095B5A"/>
    <w:rsid w:val="0009657F"/>
    <w:rsid w:val="00096CE2"/>
    <w:rsid w:val="0009710B"/>
    <w:rsid w:val="000A08AB"/>
    <w:rsid w:val="000A0AB8"/>
    <w:rsid w:val="000A0AF5"/>
    <w:rsid w:val="000A1668"/>
    <w:rsid w:val="000A1A09"/>
    <w:rsid w:val="000A4625"/>
    <w:rsid w:val="000A505C"/>
    <w:rsid w:val="000A5B41"/>
    <w:rsid w:val="000A651E"/>
    <w:rsid w:val="000B00E0"/>
    <w:rsid w:val="000B17C0"/>
    <w:rsid w:val="000B1E47"/>
    <w:rsid w:val="000B225A"/>
    <w:rsid w:val="000B2AE2"/>
    <w:rsid w:val="000B2D5D"/>
    <w:rsid w:val="000B4C43"/>
    <w:rsid w:val="000B6148"/>
    <w:rsid w:val="000B63A8"/>
    <w:rsid w:val="000B6FB9"/>
    <w:rsid w:val="000B7F88"/>
    <w:rsid w:val="000C018F"/>
    <w:rsid w:val="000C0A56"/>
    <w:rsid w:val="000C0B78"/>
    <w:rsid w:val="000C1A90"/>
    <w:rsid w:val="000C20E9"/>
    <w:rsid w:val="000C6999"/>
    <w:rsid w:val="000C6AAC"/>
    <w:rsid w:val="000D01F0"/>
    <w:rsid w:val="000D0B03"/>
    <w:rsid w:val="000D1709"/>
    <w:rsid w:val="000D1D97"/>
    <w:rsid w:val="000D23AC"/>
    <w:rsid w:val="000D2B40"/>
    <w:rsid w:val="000D2CDC"/>
    <w:rsid w:val="000D3477"/>
    <w:rsid w:val="000D3F71"/>
    <w:rsid w:val="000D5F51"/>
    <w:rsid w:val="000E0BB7"/>
    <w:rsid w:val="000E0E24"/>
    <w:rsid w:val="000E10A5"/>
    <w:rsid w:val="000E219B"/>
    <w:rsid w:val="000E58C8"/>
    <w:rsid w:val="000E5C45"/>
    <w:rsid w:val="000E62A6"/>
    <w:rsid w:val="000E66E8"/>
    <w:rsid w:val="000E6E0A"/>
    <w:rsid w:val="000E6F47"/>
    <w:rsid w:val="000E70F0"/>
    <w:rsid w:val="000F1963"/>
    <w:rsid w:val="000F23D1"/>
    <w:rsid w:val="000F281D"/>
    <w:rsid w:val="000F2AC3"/>
    <w:rsid w:val="000F2D0A"/>
    <w:rsid w:val="000F36BD"/>
    <w:rsid w:val="000F4495"/>
    <w:rsid w:val="000F45EA"/>
    <w:rsid w:val="000F478A"/>
    <w:rsid w:val="0010154D"/>
    <w:rsid w:val="00101B3C"/>
    <w:rsid w:val="00104C6F"/>
    <w:rsid w:val="001113AA"/>
    <w:rsid w:val="001114CA"/>
    <w:rsid w:val="001114EA"/>
    <w:rsid w:val="0011198F"/>
    <w:rsid w:val="00112319"/>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7BC"/>
    <w:rsid w:val="001258C8"/>
    <w:rsid w:val="00126141"/>
    <w:rsid w:val="00126676"/>
    <w:rsid w:val="001271B5"/>
    <w:rsid w:val="001316CF"/>
    <w:rsid w:val="00131B1B"/>
    <w:rsid w:val="00134177"/>
    <w:rsid w:val="00134385"/>
    <w:rsid w:val="001343E3"/>
    <w:rsid w:val="00134F0A"/>
    <w:rsid w:val="00136033"/>
    <w:rsid w:val="00140B14"/>
    <w:rsid w:val="00141221"/>
    <w:rsid w:val="00141560"/>
    <w:rsid w:val="00141A28"/>
    <w:rsid w:val="00142C9F"/>
    <w:rsid w:val="0014303C"/>
    <w:rsid w:val="00143477"/>
    <w:rsid w:val="001439E1"/>
    <w:rsid w:val="00144157"/>
    <w:rsid w:val="00144335"/>
    <w:rsid w:val="00146140"/>
    <w:rsid w:val="0014626E"/>
    <w:rsid w:val="00146978"/>
    <w:rsid w:val="001507BC"/>
    <w:rsid w:val="0015094A"/>
    <w:rsid w:val="00152D28"/>
    <w:rsid w:val="001534D6"/>
    <w:rsid w:val="00154198"/>
    <w:rsid w:val="00154BDA"/>
    <w:rsid w:val="00154D6A"/>
    <w:rsid w:val="001562CB"/>
    <w:rsid w:val="0015699F"/>
    <w:rsid w:val="001571F6"/>
    <w:rsid w:val="00157533"/>
    <w:rsid w:val="00157B14"/>
    <w:rsid w:val="00157F39"/>
    <w:rsid w:val="00162DA8"/>
    <w:rsid w:val="00164D71"/>
    <w:rsid w:val="001654B0"/>
    <w:rsid w:val="00166991"/>
    <w:rsid w:val="0016717E"/>
    <w:rsid w:val="00167310"/>
    <w:rsid w:val="00167AEB"/>
    <w:rsid w:val="00167EF0"/>
    <w:rsid w:val="00171673"/>
    <w:rsid w:val="00172392"/>
    <w:rsid w:val="00173E5A"/>
    <w:rsid w:val="0017548C"/>
    <w:rsid w:val="00175C7E"/>
    <w:rsid w:val="00176619"/>
    <w:rsid w:val="001817D2"/>
    <w:rsid w:val="001819AD"/>
    <w:rsid w:val="00182872"/>
    <w:rsid w:val="001828A4"/>
    <w:rsid w:val="00182A4F"/>
    <w:rsid w:val="001836AE"/>
    <w:rsid w:val="00184561"/>
    <w:rsid w:val="00185270"/>
    <w:rsid w:val="00185CC5"/>
    <w:rsid w:val="00186248"/>
    <w:rsid w:val="00186459"/>
    <w:rsid w:val="0018725B"/>
    <w:rsid w:val="00187B01"/>
    <w:rsid w:val="00190206"/>
    <w:rsid w:val="00191032"/>
    <w:rsid w:val="00191051"/>
    <w:rsid w:val="00195E0D"/>
    <w:rsid w:val="001972CA"/>
    <w:rsid w:val="0019747E"/>
    <w:rsid w:val="00197D96"/>
    <w:rsid w:val="001A0ADD"/>
    <w:rsid w:val="001A1428"/>
    <w:rsid w:val="001A21C8"/>
    <w:rsid w:val="001A2C23"/>
    <w:rsid w:val="001A3F55"/>
    <w:rsid w:val="001A3FB8"/>
    <w:rsid w:val="001A40D1"/>
    <w:rsid w:val="001A6D0D"/>
    <w:rsid w:val="001A6FCD"/>
    <w:rsid w:val="001A7A9B"/>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4660"/>
    <w:rsid w:val="001C731C"/>
    <w:rsid w:val="001C766E"/>
    <w:rsid w:val="001D0CC6"/>
    <w:rsid w:val="001D1B00"/>
    <w:rsid w:val="001D3441"/>
    <w:rsid w:val="001D501B"/>
    <w:rsid w:val="001D5B5E"/>
    <w:rsid w:val="001D67C4"/>
    <w:rsid w:val="001D722C"/>
    <w:rsid w:val="001D7E5D"/>
    <w:rsid w:val="001D7FD7"/>
    <w:rsid w:val="001E132A"/>
    <w:rsid w:val="001E2898"/>
    <w:rsid w:val="001E3310"/>
    <w:rsid w:val="001E5288"/>
    <w:rsid w:val="001E67DB"/>
    <w:rsid w:val="001E77B7"/>
    <w:rsid w:val="001F0AEF"/>
    <w:rsid w:val="001F32C3"/>
    <w:rsid w:val="001F42F8"/>
    <w:rsid w:val="001F5934"/>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5716"/>
    <w:rsid w:val="002164B6"/>
    <w:rsid w:val="002167B4"/>
    <w:rsid w:val="00217405"/>
    <w:rsid w:val="00220272"/>
    <w:rsid w:val="002226D1"/>
    <w:rsid w:val="00223D16"/>
    <w:rsid w:val="00224F46"/>
    <w:rsid w:val="0022560C"/>
    <w:rsid w:val="00225FEF"/>
    <w:rsid w:val="002264B0"/>
    <w:rsid w:val="002266AF"/>
    <w:rsid w:val="002276BE"/>
    <w:rsid w:val="002304D0"/>
    <w:rsid w:val="00230616"/>
    <w:rsid w:val="00230927"/>
    <w:rsid w:val="00230B3B"/>
    <w:rsid w:val="00232630"/>
    <w:rsid w:val="00234674"/>
    <w:rsid w:val="00237B3A"/>
    <w:rsid w:val="00240054"/>
    <w:rsid w:val="00240837"/>
    <w:rsid w:val="00241AAD"/>
    <w:rsid w:val="002422EE"/>
    <w:rsid w:val="00244803"/>
    <w:rsid w:val="00244839"/>
    <w:rsid w:val="00244AE5"/>
    <w:rsid w:val="00244F1B"/>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52FF"/>
    <w:rsid w:val="00257465"/>
    <w:rsid w:val="00257F27"/>
    <w:rsid w:val="00260E9D"/>
    <w:rsid w:val="002628D8"/>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6734"/>
    <w:rsid w:val="002A0700"/>
    <w:rsid w:val="002A15A6"/>
    <w:rsid w:val="002A2014"/>
    <w:rsid w:val="002A255F"/>
    <w:rsid w:val="002A3535"/>
    <w:rsid w:val="002A4515"/>
    <w:rsid w:val="002A47AA"/>
    <w:rsid w:val="002A4D48"/>
    <w:rsid w:val="002A5CE8"/>
    <w:rsid w:val="002A61AB"/>
    <w:rsid w:val="002B1473"/>
    <w:rsid w:val="002B1E71"/>
    <w:rsid w:val="002B39C3"/>
    <w:rsid w:val="002B47A4"/>
    <w:rsid w:val="002B698E"/>
    <w:rsid w:val="002B6BEB"/>
    <w:rsid w:val="002B6F31"/>
    <w:rsid w:val="002B75AA"/>
    <w:rsid w:val="002C2B5C"/>
    <w:rsid w:val="002C3156"/>
    <w:rsid w:val="002C32B5"/>
    <w:rsid w:val="002C4F21"/>
    <w:rsid w:val="002C60A8"/>
    <w:rsid w:val="002C64FA"/>
    <w:rsid w:val="002C7CA6"/>
    <w:rsid w:val="002C7F1D"/>
    <w:rsid w:val="002D138C"/>
    <w:rsid w:val="002D1993"/>
    <w:rsid w:val="002D488A"/>
    <w:rsid w:val="002D49E0"/>
    <w:rsid w:val="002D4BB1"/>
    <w:rsid w:val="002D5958"/>
    <w:rsid w:val="002D5BC3"/>
    <w:rsid w:val="002D691B"/>
    <w:rsid w:val="002E0413"/>
    <w:rsid w:val="002E1D11"/>
    <w:rsid w:val="002E2626"/>
    <w:rsid w:val="002E3C35"/>
    <w:rsid w:val="002E47D4"/>
    <w:rsid w:val="002E626B"/>
    <w:rsid w:val="002F0E37"/>
    <w:rsid w:val="002F3096"/>
    <w:rsid w:val="002F3FD6"/>
    <w:rsid w:val="002F44E9"/>
    <w:rsid w:val="002F62E5"/>
    <w:rsid w:val="002F673A"/>
    <w:rsid w:val="002F722A"/>
    <w:rsid w:val="00300A38"/>
    <w:rsid w:val="003018E8"/>
    <w:rsid w:val="003025F2"/>
    <w:rsid w:val="00302B67"/>
    <w:rsid w:val="00302BB7"/>
    <w:rsid w:val="00304E5E"/>
    <w:rsid w:val="00305FCF"/>
    <w:rsid w:val="00306FA4"/>
    <w:rsid w:val="00307DE2"/>
    <w:rsid w:val="00310D12"/>
    <w:rsid w:val="00310D42"/>
    <w:rsid w:val="003115B4"/>
    <w:rsid w:val="003171D2"/>
    <w:rsid w:val="003208F8"/>
    <w:rsid w:val="00322CC6"/>
    <w:rsid w:val="0032395D"/>
    <w:rsid w:val="003257C9"/>
    <w:rsid w:val="00325B90"/>
    <w:rsid w:val="00326C32"/>
    <w:rsid w:val="00330820"/>
    <w:rsid w:val="003327FF"/>
    <w:rsid w:val="00333768"/>
    <w:rsid w:val="003343AA"/>
    <w:rsid w:val="0033510D"/>
    <w:rsid w:val="00335176"/>
    <w:rsid w:val="0033583D"/>
    <w:rsid w:val="00336107"/>
    <w:rsid w:val="003365BA"/>
    <w:rsid w:val="00337158"/>
    <w:rsid w:val="00340ED2"/>
    <w:rsid w:val="00340F7A"/>
    <w:rsid w:val="003425CD"/>
    <w:rsid w:val="00342B22"/>
    <w:rsid w:val="00342BB2"/>
    <w:rsid w:val="00343460"/>
    <w:rsid w:val="00344C8A"/>
    <w:rsid w:val="003451D1"/>
    <w:rsid w:val="00345583"/>
    <w:rsid w:val="00345D9C"/>
    <w:rsid w:val="00345FB5"/>
    <w:rsid w:val="00350356"/>
    <w:rsid w:val="00350B33"/>
    <w:rsid w:val="0035182F"/>
    <w:rsid w:val="00351B7A"/>
    <w:rsid w:val="00352154"/>
    <w:rsid w:val="00352689"/>
    <w:rsid w:val="00352765"/>
    <w:rsid w:val="00353B8C"/>
    <w:rsid w:val="00355AD6"/>
    <w:rsid w:val="003564BB"/>
    <w:rsid w:val="0035651A"/>
    <w:rsid w:val="00357B88"/>
    <w:rsid w:val="00360394"/>
    <w:rsid w:val="003635DE"/>
    <w:rsid w:val="003646A4"/>
    <w:rsid w:val="00365864"/>
    <w:rsid w:val="00366290"/>
    <w:rsid w:val="00366B4C"/>
    <w:rsid w:val="003673D8"/>
    <w:rsid w:val="00367F08"/>
    <w:rsid w:val="00371234"/>
    <w:rsid w:val="00372890"/>
    <w:rsid w:val="0037390B"/>
    <w:rsid w:val="00377FDC"/>
    <w:rsid w:val="00380ACB"/>
    <w:rsid w:val="00382351"/>
    <w:rsid w:val="00385339"/>
    <w:rsid w:val="0038542B"/>
    <w:rsid w:val="003854B8"/>
    <w:rsid w:val="00385C6E"/>
    <w:rsid w:val="00385E4C"/>
    <w:rsid w:val="00387131"/>
    <w:rsid w:val="00387265"/>
    <w:rsid w:val="003872BB"/>
    <w:rsid w:val="00387923"/>
    <w:rsid w:val="00387FB9"/>
    <w:rsid w:val="003906CB"/>
    <w:rsid w:val="00391EE5"/>
    <w:rsid w:val="00394202"/>
    <w:rsid w:val="00394860"/>
    <w:rsid w:val="0039514B"/>
    <w:rsid w:val="0039559E"/>
    <w:rsid w:val="00396101"/>
    <w:rsid w:val="0039659C"/>
    <w:rsid w:val="00397178"/>
    <w:rsid w:val="003A0335"/>
    <w:rsid w:val="003A06AE"/>
    <w:rsid w:val="003A36BA"/>
    <w:rsid w:val="003A3F51"/>
    <w:rsid w:val="003A3FA7"/>
    <w:rsid w:val="003A411F"/>
    <w:rsid w:val="003A5868"/>
    <w:rsid w:val="003A715D"/>
    <w:rsid w:val="003A7638"/>
    <w:rsid w:val="003B004E"/>
    <w:rsid w:val="003B0D1B"/>
    <w:rsid w:val="003B440C"/>
    <w:rsid w:val="003B5705"/>
    <w:rsid w:val="003B6AA4"/>
    <w:rsid w:val="003B7B0F"/>
    <w:rsid w:val="003C1697"/>
    <w:rsid w:val="003C1DE0"/>
    <w:rsid w:val="003C1F46"/>
    <w:rsid w:val="003C2951"/>
    <w:rsid w:val="003C2BC3"/>
    <w:rsid w:val="003C6EF2"/>
    <w:rsid w:val="003D15BA"/>
    <w:rsid w:val="003D21C3"/>
    <w:rsid w:val="003D271D"/>
    <w:rsid w:val="003D3976"/>
    <w:rsid w:val="003D397C"/>
    <w:rsid w:val="003D5A3B"/>
    <w:rsid w:val="003D634D"/>
    <w:rsid w:val="003D72EE"/>
    <w:rsid w:val="003D79A3"/>
    <w:rsid w:val="003E26D2"/>
    <w:rsid w:val="003E38C6"/>
    <w:rsid w:val="003E4E4B"/>
    <w:rsid w:val="003E6E98"/>
    <w:rsid w:val="003E70FD"/>
    <w:rsid w:val="003F0963"/>
    <w:rsid w:val="003F1B08"/>
    <w:rsid w:val="003F4E90"/>
    <w:rsid w:val="003F6835"/>
    <w:rsid w:val="003F705B"/>
    <w:rsid w:val="004011A3"/>
    <w:rsid w:val="00402191"/>
    <w:rsid w:val="0040399F"/>
    <w:rsid w:val="00403B97"/>
    <w:rsid w:val="00404C87"/>
    <w:rsid w:val="00405648"/>
    <w:rsid w:val="00406A53"/>
    <w:rsid w:val="00406C97"/>
    <w:rsid w:val="0040700F"/>
    <w:rsid w:val="0040755C"/>
    <w:rsid w:val="00407973"/>
    <w:rsid w:val="004108DB"/>
    <w:rsid w:val="00411D3F"/>
    <w:rsid w:val="00411D73"/>
    <w:rsid w:val="00411EAC"/>
    <w:rsid w:val="004125D7"/>
    <w:rsid w:val="0041287F"/>
    <w:rsid w:val="0041288D"/>
    <w:rsid w:val="00412C52"/>
    <w:rsid w:val="0041398C"/>
    <w:rsid w:val="00413B8A"/>
    <w:rsid w:val="00417617"/>
    <w:rsid w:val="004177C2"/>
    <w:rsid w:val="00417CDF"/>
    <w:rsid w:val="0042061F"/>
    <w:rsid w:val="00420D2A"/>
    <w:rsid w:val="00421A10"/>
    <w:rsid w:val="00423D54"/>
    <w:rsid w:val="00425B8D"/>
    <w:rsid w:val="00426324"/>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0AF"/>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3E71"/>
    <w:rsid w:val="004548BC"/>
    <w:rsid w:val="00455608"/>
    <w:rsid w:val="004568B1"/>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11FF"/>
    <w:rsid w:val="004725D2"/>
    <w:rsid w:val="00472F0E"/>
    <w:rsid w:val="004735FD"/>
    <w:rsid w:val="00474499"/>
    <w:rsid w:val="00474AD9"/>
    <w:rsid w:val="00475BFC"/>
    <w:rsid w:val="004762B3"/>
    <w:rsid w:val="00476350"/>
    <w:rsid w:val="00476653"/>
    <w:rsid w:val="00476A94"/>
    <w:rsid w:val="00476D9E"/>
    <w:rsid w:val="00480A66"/>
    <w:rsid w:val="0048136C"/>
    <w:rsid w:val="004821C7"/>
    <w:rsid w:val="00482382"/>
    <w:rsid w:val="0048374B"/>
    <w:rsid w:val="00483AB8"/>
    <w:rsid w:val="00483B19"/>
    <w:rsid w:val="004847A1"/>
    <w:rsid w:val="00484C39"/>
    <w:rsid w:val="00485600"/>
    <w:rsid w:val="00486379"/>
    <w:rsid w:val="00486858"/>
    <w:rsid w:val="004868C1"/>
    <w:rsid w:val="00487785"/>
    <w:rsid w:val="00487C66"/>
    <w:rsid w:val="00490027"/>
    <w:rsid w:val="00491139"/>
    <w:rsid w:val="00491A0F"/>
    <w:rsid w:val="00494E1D"/>
    <w:rsid w:val="00495C37"/>
    <w:rsid w:val="00496F72"/>
    <w:rsid w:val="00497238"/>
    <w:rsid w:val="004A0044"/>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4BBC"/>
    <w:rsid w:val="004B593C"/>
    <w:rsid w:val="004B66E9"/>
    <w:rsid w:val="004B6F5B"/>
    <w:rsid w:val="004B7681"/>
    <w:rsid w:val="004C20EA"/>
    <w:rsid w:val="004C26FF"/>
    <w:rsid w:val="004C27CB"/>
    <w:rsid w:val="004C2E2C"/>
    <w:rsid w:val="004C411C"/>
    <w:rsid w:val="004C5932"/>
    <w:rsid w:val="004C5DCE"/>
    <w:rsid w:val="004C7F57"/>
    <w:rsid w:val="004D0251"/>
    <w:rsid w:val="004D3406"/>
    <w:rsid w:val="004D5C48"/>
    <w:rsid w:val="004D786B"/>
    <w:rsid w:val="004E01CD"/>
    <w:rsid w:val="004E09F7"/>
    <w:rsid w:val="004E2573"/>
    <w:rsid w:val="004E3C5D"/>
    <w:rsid w:val="004E3E6D"/>
    <w:rsid w:val="004E4A6B"/>
    <w:rsid w:val="004E4FE5"/>
    <w:rsid w:val="004E52ED"/>
    <w:rsid w:val="004E734A"/>
    <w:rsid w:val="004F01D2"/>
    <w:rsid w:val="004F1940"/>
    <w:rsid w:val="004F2145"/>
    <w:rsid w:val="004F2496"/>
    <w:rsid w:val="004F41BC"/>
    <w:rsid w:val="004F4245"/>
    <w:rsid w:val="004F4F40"/>
    <w:rsid w:val="004F589C"/>
    <w:rsid w:val="004F6B81"/>
    <w:rsid w:val="004F7979"/>
    <w:rsid w:val="00500EF4"/>
    <w:rsid w:val="00501302"/>
    <w:rsid w:val="00501690"/>
    <w:rsid w:val="00501D04"/>
    <w:rsid w:val="00504050"/>
    <w:rsid w:val="00504BA5"/>
    <w:rsid w:val="00505CE6"/>
    <w:rsid w:val="0050744E"/>
    <w:rsid w:val="00510B40"/>
    <w:rsid w:val="00513593"/>
    <w:rsid w:val="005135EB"/>
    <w:rsid w:val="005141A5"/>
    <w:rsid w:val="00514CB9"/>
    <w:rsid w:val="0051565E"/>
    <w:rsid w:val="00516522"/>
    <w:rsid w:val="00520D3F"/>
    <w:rsid w:val="005222E9"/>
    <w:rsid w:val="00522B0C"/>
    <w:rsid w:val="00523510"/>
    <w:rsid w:val="00526DA0"/>
    <w:rsid w:val="00527472"/>
    <w:rsid w:val="0053010F"/>
    <w:rsid w:val="005304AD"/>
    <w:rsid w:val="0053077E"/>
    <w:rsid w:val="00530C9F"/>
    <w:rsid w:val="00532542"/>
    <w:rsid w:val="00532AD3"/>
    <w:rsid w:val="0053309E"/>
    <w:rsid w:val="00534DB8"/>
    <w:rsid w:val="00535231"/>
    <w:rsid w:val="00537551"/>
    <w:rsid w:val="00540005"/>
    <w:rsid w:val="00541463"/>
    <w:rsid w:val="005415A5"/>
    <w:rsid w:val="00542603"/>
    <w:rsid w:val="00546671"/>
    <w:rsid w:val="00547726"/>
    <w:rsid w:val="00547C04"/>
    <w:rsid w:val="00550B30"/>
    <w:rsid w:val="005510C9"/>
    <w:rsid w:val="00552E3C"/>
    <w:rsid w:val="00554EA3"/>
    <w:rsid w:val="00556520"/>
    <w:rsid w:val="0055681B"/>
    <w:rsid w:val="0055744C"/>
    <w:rsid w:val="0055779C"/>
    <w:rsid w:val="005609BA"/>
    <w:rsid w:val="005634E2"/>
    <w:rsid w:val="00564C00"/>
    <w:rsid w:val="00564D8D"/>
    <w:rsid w:val="0056524B"/>
    <w:rsid w:val="0056747B"/>
    <w:rsid w:val="005677FE"/>
    <w:rsid w:val="005715D0"/>
    <w:rsid w:val="00571705"/>
    <w:rsid w:val="00571F2B"/>
    <w:rsid w:val="0057204D"/>
    <w:rsid w:val="005724AC"/>
    <w:rsid w:val="00573485"/>
    <w:rsid w:val="00573714"/>
    <w:rsid w:val="005740B9"/>
    <w:rsid w:val="00575F3C"/>
    <w:rsid w:val="00575FB6"/>
    <w:rsid w:val="0057699D"/>
    <w:rsid w:val="00576C37"/>
    <w:rsid w:val="005778D9"/>
    <w:rsid w:val="00582A86"/>
    <w:rsid w:val="00583DB1"/>
    <w:rsid w:val="005866C3"/>
    <w:rsid w:val="005869AF"/>
    <w:rsid w:val="00586E3A"/>
    <w:rsid w:val="00586EAA"/>
    <w:rsid w:val="005877AB"/>
    <w:rsid w:val="00587D2E"/>
    <w:rsid w:val="00587F9F"/>
    <w:rsid w:val="00591C8B"/>
    <w:rsid w:val="00591D86"/>
    <w:rsid w:val="00593B59"/>
    <w:rsid w:val="00595630"/>
    <w:rsid w:val="00596545"/>
    <w:rsid w:val="005971B7"/>
    <w:rsid w:val="00597E11"/>
    <w:rsid w:val="005A0B2E"/>
    <w:rsid w:val="005A15CF"/>
    <w:rsid w:val="005A214B"/>
    <w:rsid w:val="005A4BC1"/>
    <w:rsid w:val="005A50F4"/>
    <w:rsid w:val="005A553E"/>
    <w:rsid w:val="005A5901"/>
    <w:rsid w:val="005A681F"/>
    <w:rsid w:val="005A7611"/>
    <w:rsid w:val="005B16FA"/>
    <w:rsid w:val="005B1B53"/>
    <w:rsid w:val="005B2858"/>
    <w:rsid w:val="005B299F"/>
    <w:rsid w:val="005B34DC"/>
    <w:rsid w:val="005B46F8"/>
    <w:rsid w:val="005B495F"/>
    <w:rsid w:val="005B6242"/>
    <w:rsid w:val="005B6D9D"/>
    <w:rsid w:val="005B745C"/>
    <w:rsid w:val="005C06BF"/>
    <w:rsid w:val="005C129A"/>
    <w:rsid w:val="005C15C2"/>
    <w:rsid w:val="005C2F4A"/>
    <w:rsid w:val="005C53BD"/>
    <w:rsid w:val="005C756E"/>
    <w:rsid w:val="005C7B38"/>
    <w:rsid w:val="005D0D98"/>
    <w:rsid w:val="005D1FFB"/>
    <w:rsid w:val="005D3753"/>
    <w:rsid w:val="005D39C2"/>
    <w:rsid w:val="005D4906"/>
    <w:rsid w:val="005D5278"/>
    <w:rsid w:val="005D571A"/>
    <w:rsid w:val="005D584F"/>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0A41"/>
    <w:rsid w:val="00600AB7"/>
    <w:rsid w:val="00601D5A"/>
    <w:rsid w:val="00605A70"/>
    <w:rsid w:val="00605C67"/>
    <w:rsid w:val="00610A24"/>
    <w:rsid w:val="0061155E"/>
    <w:rsid w:val="00613F37"/>
    <w:rsid w:val="00614763"/>
    <w:rsid w:val="00615276"/>
    <w:rsid w:val="006156EC"/>
    <w:rsid w:val="00615931"/>
    <w:rsid w:val="006172EB"/>
    <w:rsid w:val="0062019F"/>
    <w:rsid w:val="00620AD6"/>
    <w:rsid w:val="006210FC"/>
    <w:rsid w:val="00622C2E"/>
    <w:rsid w:val="00622F45"/>
    <w:rsid w:val="00623149"/>
    <w:rsid w:val="00623513"/>
    <w:rsid w:val="00624DF7"/>
    <w:rsid w:val="006263B8"/>
    <w:rsid w:val="00626B3A"/>
    <w:rsid w:val="006301BE"/>
    <w:rsid w:val="0063035D"/>
    <w:rsid w:val="006311F9"/>
    <w:rsid w:val="00632833"/>
    <w:rsid w:val="00632B99"/>
    <w:rsid w:val="006330ED"/>
    <w:rsid w:val="0063361D"/>
    <w:rsid w:val="00633787"/>
    <w:rsid w:val="00633F0F"/>
    <w:rsid w:val="00634114"/>
    <w:rsid w:val="006343AB"/>
    <w:rsid w:val="00636750"/>
    <w:rsid w:val="00637454"/>
    <w:rsid w:val="006400BE"/>
    <w:rsid w:val="00640D0E"/>
    <w:rsid w:val="00641373"/>
    <w:rsid w:val="00641B22"/>
    <w:rsid w:val="00642AE3"/>
    <w:rsid w:val="00642F88"/>
    <w:rsid w:val="00644B55"/>
    <w:rsid w:val="00645203"/>
    <w:rsid w:val="0064617D"/>
    <w:rsid w:val="00646A0F"/>
    <w:rsid w:val="00646B7E"/>
    <w:rsid w:val="006470EE"/>
    <w:rsid w:val="006506CB"/>
    <w:rsid w:val="00650791"/>
    <w:rsid w:val="00652775"/>
    <w:rsid w:val="00652ACA"/>
    <w:rsid w:val="00654034"/>
    <w:rsid w:val="006548B5"/>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4AB6"/>
    <w:rsid w:val="00675843"/>
    <w:rsid w:val="0067631B"/>
    <w:rsid w:val="0068053F"/>
    <w:rsid w:val="00681DF8"/>
    <w:rsid w:val="00681E0F"/>
    <w:rsid w:val="0068274F"/>
    <w:rsid w:val="00687196"/>
    <w:rsid w:val="00694BB8"/>
    <w:rsid w:val="006955EC"/>
    <w:rsid w:val="00695BE8"/>
    <w:rsid w:val="00695CC9"/>
    <w:rsid w:val="00697843"/>
    <w:rsid w:val="00697D01"/>
    <w:rsid w:val="006A0324"/>
    <w:rsid w:val="006A07C9"/>
    <w:rsid w:val="006A0BB6"/>
    <w:rsid w:val="006A10E4"/>
    <w:rsid w:val="006A158E"/>
    <w:rsid w:val="006A2116"/>
    <w:rsid w:val="006A28EF"/>
    <w:rsid w:val="006A29AA"/>
    <w:rsid w:val="006A33F5"/>
    <w:rsid w:val="006A37B1"/>
    <w:rsid w:val="006A6449"/>
    <w:rsid w:val="006B1327"/>
    <w:rsid w:val="006B2DD3"/>
    <w:rsid w:val="006B5BFF"/>
    <w:rsid w:val="006B622D"/>
    <w:rsid w:val="006C0F47"/>
    <w:rsid w:val="006C2193"/>
    <w:rsid w:val="006C2499"/>
    <w:rsid w:val="006C252B"/>
    <w:rsid w:val="006C273D"/>
    <w:rsid w:val="006C574E"/>
    <w:rsid w:val="006C61E4"/>
    <w:rsid w:val="006D0135"/>
    <w:rsid w:val="006D0A93"/>
    <w:rsid w:val="006D39FE"/>
    <w:rsid w:val="006D3DAE"/>
    <w:rsid w:val="006D4039"/>
    <w:rsid w:val="006D440D"/>
    <w:rsid w:val="006D4A0F"/>
    <w:rsid w:val="006D5239"/>
    <w:rsid w:val="006D69B4"/>
    <w:rsid w:val="006D7DC6"/>
    <w:rsid w:val="006E01D9"/>
    <w:rsid w:val="006E181E"/>
    <w:rsid w:val="006E1F17"/>
    <w:rsid w:val="006E21B4"/>
    <w:rsid w:val="006E2D55"/>
    <w:rsid w:val="006E5DE4"/>
    <w:rsid w:val="006E73B9"/>
    <w:rsid w:val="006F19DD"/>
    <w:rsid w:val="006F23FF"/>
    <w:rsid w:val="006F29CD"/>
    <w:rsid w:val="006F2C7F"/>
    <w:rsid w:val="006F3EA4"/>
    <w:rsid w:val="006F4787"/>
    <w:rsid w:val="006F4A9E"/>
    <w:rsid w:val="006F5F7A"/>
    <w:rsid w:val="006F6208"/>
    <w:rsid w:val="006F65F9"/>
    <w:rsid w:val="006F66A4"/>
    <w:rsid w:val="006F73D7"/>
    <w:rsid w:val="00700004"/>
    <w:rsid w:val="00700217"/>
    <w:rsid w:val="007012DF"/>
    <w:rsid w:val="0070139E"/>
    <w:rsid w:val="00702DAF"/>
    <w:rsid w:val="007031FA"/>
    <w:rsid w:val="00704DD2"/>
    <w:rsid w:val="00705739"/>
    <w:rsid w:val="00705C50"/>
    <w:rsid w:val="00705E41"/>
    <w:rsid w:val="00705F28"/>
    <w:rsid w:val="007065E2"/>
    <w:rsid w:val="00707D20"/>
    <w:rsid w:val="007105E9"/>
    <w:rsid w:val="00710795"/>
    <w:rsid w:val="007114EF"/>
    <w:rsid w:val="0071342F"/>
    <w:rsid w:val="00713DD6"/>
    <w:rsid w:val="00715D30"/>
    <w:rsid w:val="007160F9"/>
    <w:rsid w:val="0071624E"/>
    <w:rsid w:val="007162A4"/>
    <w:rsid w:val="007166B7"/>
    <w:rsid w:val="00716AFD"/>
    <w:rsid w:val="00717675"/>
    <w:rsid w:val="00720850"/>
    <w:rsid w:val="00720FCD"/>
    <w:rsid w:val="00721915"/>
    <w:rsid w:val="00724193"/>
    <w:rsid w:val="007241D7"/>
    <w:rsid w:val="007259D1"/>
    <w:rsid w:val="00727D57"/>
    <w:rsid w:val="007309E4"/>
    <w:rsid w:val="00731231"/>
    <w:rsid w:val="00731237"/>
    <w:rsid w:val="007313F4"/>
    <w:rsid w:val="00731495"/>
    <w:rsid w:val="00731BCE"/>
    <w:rsid w:val="00732D1C"/>
    <w:rsid w:val="0073385D"/>
    <w:rsid w:val="00734489"/>
    <w:rsid w:val="00734FEA"/>
    <w:rsid w:val="0073700D"/>
    <w:rsid w:val="00737EF7"/>
    <w:rsid w:val="00740B22"/>
    <w:rsid w:val="00740CB3"/>
    <w:rsid w:val="0074153A"/>
    <w:rsid w:val="00741970"/>
    <w:rsid w:val="00742595"/>
    <w:rsid w:val="00742F62"/>
    <w:rsid w:val="00743DA5"/>
    <w:rsid w:val="0074623D"/>
    <w:rsid w:val="00746A8D"/>
    <w:rsid w:val="00746F59"/>
    <w:rsid w:val="0075059B"/>
    <w:rsid w:val="00750A4C"/>
    <w:rsid w:val="007523C1"/>
    <w:rsid w:val="007524BA"/>
    <w:rsid w:val="0075354B"/>
    <w:rsid w:val="0075356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3505"/>
    <w:rsid w:val="00794D05"/>
    <w:rsid w:val="00796F55"/>
    <w:rsid w:val="007970B5"/>
    <w:rsid w:val="007971EC"/>
    <w:rsid w:val="007A100E"/>
    <w:rsid w:val="007A1DC0"/>
    <w:rsid w:val="007A28A2"/>
    <w:rsid w:val="007A3007"/>
    <w:rsid w:val="007A3BED"/>
    <w:rsid w:val="007A6079"/>
    <w:rsid w:val="007A75C3"/>
    <w:rsid w:val="007A76F2"/>
    <w:rsid w:val="007A78AC"/>
    <w:rsid w:val="007B159D"/>
    <w:rsid w:val="007B1BEE"/>
    <w:rsid w:val="007B277D"/>
    <w:rsid w:val="007B48E8"/>
    <w:rsid w:val="007B51C8"/>
    <w:rsid w:val="007B53BC"/>
    <w:rsid w:val="007B58CD"/>
    <w:rsid w:val="007B59CD"/>
    <w:rsid w:val="007C0504"/>
    <w:rsid w:val="007C20BB"/>
    <w:rsid w:val="007C22D1"/>
    <w:rsid w:val="007C27D4"/>
    <w:rsid w:val="007D0756"/>
    <w:rsid w:val="007D0904"/>
    <w:rsid w:val="007D1220"/>
    <w:rsid w:val="007D216E"/>
    <w:rsid w:val="007D2336"/>
    <w:rsid w:val="007D3C49"/>
    <w:rsid w:val="007D5243"/>
    <w:rsid w:val="007D5F1E"/>
    <w:rsid w:val="007D6C9B"/>
    <w:rsid w:val="007D7971"/>
    <w:rsid w:val="007D7EA8"/>
    <w:rsid w:val="007E0383"/>
    <w:rsid w:val="007E0C37"/>
    <w:rsid w:val="007E19FF"/>
    <w:rsid w:val="007E2C13"/>
    <w:rsid w:val="007E3E63"/>
    <w:rsid w:val="007E4874"/>
    <w:rsid w:val="007E6407"/>
    <w:rsid w:val="007E694B"/>
    <w:rsid w:val="007E7CAB"/>
    <w:rsid w:val="007F0389"/>
    <w:rsid w:val="007F169F"/>
    <w:rsid w:val="007F187F"/>
    <w:rsid w:val="007F1E1F"/>
    <w:rsid w:val="007F2D32"/>
    <w:rsid w:val="007F2E71"/>
    <w:rsid w:val="007F47E7"/>
    <w:rsid w:val="007F6FCE"/>
    <w:rsid w:val="007F7518"/>
    <w:rsid w:val="007F7C11"/>
    <w:rsid w:val="00800217"/>
    <w:rsid w:val="00800BD0"/>
    <w:rsid w:val="00801665"/>
    <w:rsid w:val="00801749"/>
    <w:rsid w:val="008023C1"/>
    <w:rsid w:val="00802B16"/>
    <w:rsid w:val="00803DC3"/>
    <w:rsid w:val="0080440F"/>
    <w:rsid w:val="00806131"/>
    <w:rsid w:val="008064CA"/>
    <w:rsid w:val="00807745"/>
    <w:rsid w:val="00807A89"/>
    <w:rsid w:val="00807E4A"/>
    <w:rsid w:val="008103E3"/>
    <w:rsid w:val="00811943"/>
    <w:rsid w:val="00811C5D"/>
    <w:rsid w:val="00812BEB"/>
    <w:rsid w:val="00814326"/>
    <w:rsid w:val="00815568"/>
    <w:rsid w:val="0081666E"/>
    <w:rsid w:val="008168A1"/>
    <w:rsid w:val="008169FE"/>
    <w:rsid w:val="00816F83"/>
    <w:rsid w:val="00817251"/>
    <w:rsid w:val="008179E9"/>
    <w:rsid w:val="00820EDB"/>
    <w:rsid w:val="008211A2"/>
    <w:rsid w:val="008222F1"/>
    <w:rsid w:val="00824346"/>
    <w:rsid w:val="00824A17"/>
    <w:rsid w:val="00825D55"/>
    <w:rsid w:val="0082612C"/>
    <w:rsid w:val="00826CB5"/>
    <w:rsid w:val="0083030C"/>
    <w:rsid w:val="00832D68"/>
    <w:rsid w:val="00833932"/>
    <w:rsid w:val="008344E1"/>
    <w:rsid w:val="0084026F"/>
    <w:rsid w:val="00841B48"/>
    <w:rsid w:val="00843732"/>
    <w:rsid w:val="008442A8"/>
    <w:rsid w:val="008455D8"/>
    <w:rsid w:val="0084777A"/>
    <w:rsid w:val="00850C51"/>
    <w:rsid w:val="00855313"/>
    <w:rsid w:val="00856A9D"/>
    <w:rsid w:val="008573B2"/>
    <w:rsid w:val="0085750D"/>
    <w:rsid w:val="008577DC"/>
    <w:rsid w:val="00857DA5"/>
    <w:rsid w:val="00860512"/>
    <w:rsid w:val="008618E8"/>
    <w:rsid w:val="00861A89"/>
    <w:rsid w:val="00861C89"/>
    <w:rsid w:val="0086251A"/>
    <w:rsid w:val="0086297F"/>
    <w:rsid w:val="00862D62"/>
    <w:rsid w:val="008632F2"/>
    <w:rsid w:val="008635A6"/>
    <w:rsid w:val="0086452A"/>
    <w:rsid w:val="008653FB"/>
    <w:rsid w:val="00865E71"/>
    <w:rsid w:val="008701D6"/>
    <w:rsid w:val="00870330"/>
    <w:rsid w:val="00871C47"/>
    <w:rsid w:val="00871E35"/>
    <w:rsid w:val="008723A7"/>
    <w:rsid w:val="00874ADB"/>
    <w:rsid w:val="00874DF1"/>
    <w:rsid w:val="00874E67"/>
    <w:rsid w:val="00875647"/>
    <w:rsid w:val="0087585C"/>
    <w:rsid w:val="00876158"/>
    <w:rsid w:val="00876E55"/>
    <w:rsid w:val="0087700A"/>
    <w:rsid w:val="00877641"/>
    <w:rsid w:val="0087766E"/>
    <w:rsid w:val="00880183"/>
    <w:rsid w:val="00880576"/>
    <w:rsid w:val="008811BE"/>
    <w:rsid w:val="00884982"/>
    <w:rsid w:val="00884D1D"/>
    <w:rsid w:val="00885837"/>
    <w:rsid w:val="0088620C"/>
    <w:rsid w:val="00886DA4"/>
    <w:rsid w:val="00887D60"/>
    <w:rsid w:val="008921FD"/>
    <w:rsid w:val="00892A8B"/>
    <w:rsid w:val="00892C90"/>
    <w:rsid w:val="00893101"/>
    <w:rsid w:val="00893B62"/>
    <w:rsid w:val="0089408C"/>
    <w:rsid w:val="00895519"/>
    <w:rsid w:val="00896441"/>
    <w:rsid w:val="00896A0D"/>
    <w:rsid w:val="008A0444"/>
    <w:rsid w:val="008A0BB4"/>
    <w:rsid w:val="008A1416"/>
    <w:rsid w:val="008A1688"/>
    <w:rsid w:val="008A17F5"/>
    <w:rsid w:val="008A17F6"/>
    <w:rsid w:val="008A3580"/>
    <w:rsid w:val="008A400C"/>
    <w:rsid w:val="008A49D0"/>
    <w:rsid w:val="008A538D"/>
    <w:rsid w:val="008A5C12"/>
    <w:rsid w:val="008A6CE9"/>
    <w:rsid w:val="008B0014"/>
    <w:rsid w:val="008B11A1"/>
    <w:rsid w:val="008B2271"/>
    <w:rsid w:val="008B231A"/>
    <w:rsid w:val="008B2E48"/>
    <w:rsid w:val="008B32E1"/>
    <w:rsid w:val="008B33E9"/>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2143"/>
    <w:rsid w:val="008E25A3"/>
    <w:rsid w:val="008E3079"/>
    <w:rsid w:val="008E4FFE"/>
    <w:rsid w:val="008E570B"/>
    <w:rsid w:val="008E5DD3"/>
    <w:rsid w:val="008E6C7C"/>
    <w:rsid w:val="008E6FB1"/>
    <w:rsid w:val="008E7F11"/>
    <w:rsid w:val="008F0922"/>
    <w:rsid w:val="008F11E4"/>
    <w:rsid w:val="008F3304"/>
    <w:rsid w:val="008F3D50"/>
    <w:rsid w:val="008F632B"/>
    <w:rsid w:val="008F6B6F"/>
    <w:rsid w:val="008F7E83"/>
    <w:rsid w:val="00900C37"/>
    <w:rsid w:val="00900E94"/>
    <w:rsid w:val="00901946"/>
    <w:rsid w:val="00903092"/>
    <w:rsid w:val="0090380F"/>
    <w:rsid w:val="00904777"/>
    <w:rsid w:val="009049B2"/>
    <w:rsid w:val="0091018D"/>
    <w:rsid w:val="009113AC"/>
    <w:rsid w:val="0091188F"/>
    <w:rsid w:val="00912FAC"/>
    <w:rsid w:val="009134B0"/>
    <w:rsid w:val="00913F58"/>
    <w:rsid w:val="00914515"/>
    <w:rsid w:val="009163ED"/>
    <w:rsid w:val="0091640E"/>
    <w:rsid w:val="00916C3A"/>
    <w:rsid w:val="009179BB"/>
    <w:rsid w:val="009200A9"/>
    <w:rsid w:val="00922110"/>
    <w:rsid w:val="00922274"/>
    <w:rsid w:val="00924380"/>
    <w:rsid w:val="009251F4"/>
    <w:rsid w:val="0092541F"/>
    <w:rsid w:val="00925F7E"/>
    <w:rsid w:val="00927B1C"/>
    <w:rsid w:val="0093144C"/>
    <w:rsid w:val="00933A58"/>
    <w:rsid w:val="00933EF6"/>
    <w:rsid w:val="00934858"/>
    <w:rsid w:val="00935366"/>
    <w:rsid w:val="0093582A"/>
    <w:rsid w:val="00936C8D"/>
    <w:rsid w:val="00936D59"/>
    <w:rsid w:val="00937132"/>
    <w:rsid w:val="009379ED"/>
    <w:rsid w:val="00941D75"/>
    <w:rsid w:val="00942824"/>
    <w:rsid w:val="00942AF6"/>
    <w:rsid w:val="0094486F"/>
    <w:rsid w:val="00945AF3"/>
    <w:rsid w:val="009478B7"/>
    <w:rsid w:val="009506D7"/>
    <w:rsid w:val="00950991"/>
    <w:rsid w:val="00950B56"/>
    <w:rsid w:val="00950F64"/>
    <w:rsid w:val="0095125E"/>
    <w:rsid w:val="00951A1F"/>
    <w:rsid w:val="00952244"/>
    <w:rsid w:val="00953F28"/>
    <w:rsid w:val="0095608B"/>
    <w:rsid w:val="00957444"/>
    <w:rsid w:val="00960429"/>
    <w:rsid w:val="009604A8"/>
    <w:rsid w:val="009619A5"/>
    <w:rsid w:val="00962656"/>
    <w:rsid w:val="00962BCA"/>
    <w:rsid w:val="009637BD"/>
    <w:rsid w:val="00963A19"/>
    <w:rsid w:val="00963D39"/>
    <w:rsid w:val="00965764"/>
    <w:rsid w:val="00966852"/>
    <w:rsid w:val="00966893"/>
    <w:rsid w:val="00966CAA"/>
    <w:rsid w:val="00966F3B"/>
    <w:rsid w:val="00966FCF"/>
    <w:rsid w:val="00967653"/>
    <w:rsid w:val="009700F4"/>
    <w:rsid w:val="009703F1"/>
    <w:rsid w:val="00970E05"/>
    <w:rsid w:val="00972A84"/>
    <w:rsid w:val="00972D5E"/>
    <w:rsid w:val="00973023"/>
    <w:rsid w:val="00975D71"/>
    <w:rsid w:val="009765D2"/>
    <w:rsid w:val="009778D2"/>
    <w:rsid w:val="00977CA2"/>
    <w:rsid w:val="009802CE"/>
    <w:rsid w:val="00981D90"/>
    <w:rsid w:val="00982BB5"/>
    <w:rsid w:val="00982DD5"/>
    <w:rsid w:val="00984460"/>
    <w:rsid w:val="00986A81"/>
    <w:rsid w:val="00986AE1"/>
    <w:rsid w:val="00987BE5"/>
    <w:rsid w:val="00987CDA"/>
    <w:rsid w:val="0099005A"/>
    <w:rsid w:val="00990CCE"/>
    <w:rsid w:val="009912A0"/>
    <w:rsid w:val="00991FE6"/>
    <w:rsid w:val="009922EA"/>
    <w:rsid w:val="0099310E"/>
    <w:rsid w:val="00995394"/>
    <w:rsid w:val="00996077"/>
    <w:rsid w:val="009A0E4B"/>
    <w:rsid w:val="009A1447"/>
    <w:rsid w:val="009A144E"/>
    <w:rsid w:val="009A16B0"/>
    <w:rsid w:val="009A1FC2"/>
    <w:rsid w:val="009A201C"/>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5291"/>
    <w:rsid w:val="009B6250"/>
    <w:rsid w:val="009C00AD"/>
    <w:rsid w:val="009C0FA7"/>
    <w:rsid w:val="009C2067"/>
    <w:rsid w:val="009C3749"/>
    <w:rsid w:val="009C3F23"/>
    <w:rsid w:val="009C55A7"/>
    <w:rsid w:val="009C58A5"/>
    <w:rsid w:val="009C6199"/>
    <w:rsid w:val="009C6710"/>
    <w:rsid w:val="009C75E5"/>
    <w:rsid w:val="009D2A3A"/>
    <w:rsid w:val="009D2DB5"/>
    <w:rsid w:val="009D350F"/>
    <w:rsid w:val="009D40F7"/>
    <w:rsid w:val="009D680A"/>
    <w:rsid w:val="009D78FD"/>
    <w:rsid w:val="009E1B19"/>
    <w:rsid w:val="009E3D46"/>
    <w:rsid w:val="009E3DA3"/>
    <w:rsid w:val="009E3DD5"/>
    <w:rsid w:val="009E6A18"/>
    <w:rsid w:val="009E71B5"/>
    <w:rsid w:val="009E7FC9"/>
    <w:rsid w:val="009F0518"/>
    <w:rsid w:val="009F24B7"/>
    <w:rsid w:val="009F2525"/>
    <w:rsid w:val="009F3063"/>
    <w:rsid w:val="009F3FD2"/>
    <w:rsid w:val="009F403D"/>
    <w:rsid w:val="009F4410"/>
    <w:rsid w:val="009F4F62"/>
    <w:rsid w:val="009F69ED"/>
    <w:rsid w:val="009F73C5"/>
    <w:rsid w:val="009F7CEC"/>
    <w:rsid w:val="00A0201E"/>
    <w:rsid w:val="00A03FEF"/>
    <w:rsid w:val="00A04A67"/>
    <w:rsid w:val="00A04BDD"/>
    <w:rsid w:val="00A06116"/>
    <w:rsid w:val="00A062DD"/>
    <w:rsid w:val="00A078A7"/>
    <w:rsid w:val="00A079CF"/>
    <w:rsid w:val="00A10B60"/>
    <w:rsid w:val="00A11EC9"/>
    <w:rsid w:val="00A13FDF"/>
    <w:rsid w:val="00A143C4"/>
    <w:rsid w:val="00A147C6"/>
    <w:rsid w:val="00A14D22"/>
    <w:rsid w:val="00A14E4D"/>
    <w:rsid w:val="00A20720"/>
    <w:rsid w:val="00A21FAB"/>
    <w:rsid w:val="00A22CF6"/>
    <w:rsid w:val="00A230A0"/>
    <w:rsid w:val="00A2370F"/>
    <w:rsid w:val="00A23A47"/>
    <w:rsid w:val="00A24560"/>
    <w:rsid w:val="00A24E9C"/>
    <w:rsid w:val="00A25EB8"/>
    <w:rsid w:val="00A279E5"/>
    <w:rsid w:val="00A279F4"/>
    <w:rsid w:val="00A30523"/>
    <w:rsid w:val="00A31CF7"/>
    <w:rsid w:val="00A31E56"/>
    <w:rsid w:val="00A32149"/>
    <w:rsid w:val="00A33579"/>
    <w:rsid w:val="00A33640"/>
    <w:rsid w:val="00A3386E"/>
    <w:rsid w:val="00A3421E"/>
    <w:rsid w:val="00A342A3"/>
    <w:rsid w:val="00A356A4"/>
    <w:rsid w:val="00A36FAF"/>
    <w:rsid w:val="00A401B1"/>
    <w:rsid w:val="00A423B8"/>
    <w:rsid w:val="00A429C7"/>
    <w:rsid w:val="00A50179"/>
    <w:rsid w:val="00A505BA"/>
    <w:rsid w:val="00A50628"/>
    <w:rsid w:val="00A50831"/>
    <w:rsid w:val="00A52FE7"/>
    <w:rsid w:val="00A532FB"/>
    <w:rsid w:val="00A53459"/>
    <w:rsid w:val="00A53624"/>
    <w:rsid w:val="00A53827"/>
    <w:rsid w:val="00A54CFE"/>
    <w:rsid w:val="00A54FF5"/>
    <w:rsid w:val="00A56C83"/>
    <w:rsid w:val="00A56F00"/>
    <w:rsid w:val="00A5782E"/>
    <w:rsid w:val="00A606D8"/>
    <w:rsid w:val="00A6138D"/>
    <w:rsid w:val="00A613CA"/>
    <w:rsid w:val="00A619CA"/>
    <w:rsid w:val="00A61A7F"/>
    <w:rsid w:val="00A6302D"/>
    <w:rsid w:val="00A63DDF"/>
    <w:rsid w:val="00A646EC"/>
    <w:rsid w:val="00A6590B"/>
    <w:rsid w:val="00A66BF1"/>
    <w:rsid w:val="00A67C8E"/>
    <w:rsid w:val="00A72B3E"/>
    <w:rsid w:val="00A730D0"/>
    <w:rsid w:val="00A75966"/>
    <w:rsid w:val="00A763C8"/>
    <w:rsid w:val="00A76407"/>
    <w:rsid w:val="00A77294"/>
    <w:rsid w:val="00A7738E"/>
    <w:rsid w:val="00A7759C"/>
    <w:rsid w:val="00A80297"/>
    <w:rsid w:val="00A804D0"/>
    <w:rsid w:val="00A81DBA"/>
    <w:rsid w:val="00A831DC"/>
    <w:rsid w:val="00A8404C"/>
    <w:rsid w:val="00A8625A"/>
    <w:rsid w:val="00A90682"/>
    <w:rsid w:val="00A93AB2"/>
    <w:rsid w:val="00A9407F"/>
    <w:rsid w:val="00A97D28"/>
    <w:rsid w:val="00AA09C0"/>
    <w:rsid w:val="00AA0CA2"/>
    <w:rsid w:val="00AA1DF4"/>
    <w:rsid w:val="00AA2518"/>
    <w:rsid w:val="00AA3083"/>
    <w:rsid w:val="00AA361F"/>
    <w:rsid w:val="00AA3751"/>
    <w:rsid w:val="00AA3EB0"/>
    <w:rsid w:val="00AA4A70"/>
    <w:rsid w:val="00AA4C38"/>
    <w:rsid w:val="00AA4DBA"/>
    <w:rsid w:val="00AA4F94"/>
    <w:rsid w:val="00AA5F89"/>
    <w:rsid w:val="00AA797E"/>
    <w:rsid w:val="00AB057E"/>
    <w:rsid w:val="00AB093E"/>
    <w:rsid w:val="00AB0F92"/>
    <w:rsid w:val="00AB366F"/>
    <w:rsid w:val="00AB38E9"/>
    <w:rsid w:val="00AB3AF7"/>
    <w:rsid w:val="00AB3C19"/>
    <w:rsid w:val="00AB6117"/>
    <w:rsid w:val="00AC000E"/>
    <w:rsid w:val="00AC0812"/>
    <w:rsid w:val="00AC0D5F"/>
    <w:rsid w:val="00AC240C"/>
    <w:rsid w:val="00AC277A"/>
    <w:rsid w:val="00AC324B"/>
    <w:rsid w:val="00AC3ABF"/>
    <w:rsid w:val="00AC3F6C"/>
    <w:rsid w:val="00AC4819"/>
    <w:rsid w:val="00AC5328"/>
    <w:rsid w:val="00AC62D7"/>
    <w:rsid w:val="00AC6D94"/>
    <w:rsid w:val="00AC71E5"/>
    <w:rsid w:val="00AC7AE0"/>
    <w:rsid w:val="00AC7EBE"/>
    <w:rsid w:val="00AD0449"/>
    <w:rsid w:val="00AD0D52"/>
    <w:rsid w:val="00AD2F40"/>
    <w:rsid w:val="00AD7504"/>
    <w:rsid w:val="00AD7D67"/>
    <w:rsid w:val="00AE06EE"/>
    <w:rsid w:val="00AE09BD"/>
    <w:rsid w:val="00AE1196"/>
    <w:rsid w:val="00AE1318"/>
    <w:rsid w:val="00AE28E7"/>
    <w:rsid w:val="00AE378E"/>
    <w:rsid w:val="00AE3AEC"/>
    <w:rsid w:val="00AE3E6B"/>
    <w:rsid w:val="00AE3F13"/>
    <w:rsid w:val="00AE488C"/>
    <w:rsid w:val="00AE5964"/>
    <w:rsid w:val="00AE5CC6"/>
    <w:rsid w:val="00AE5F29"/>
    <w:rsid w:val="00AE5FDC"/>
    <w:rsid w:val="00AE676D"/>
    <w:rsid w:val="00AF0767"/>
    <w:rsid w:val="00AF0ADC"/>
    <w:rsid w:val="00AF1222"/>
    <w:rsid w:val="00AF1698"/>
    <w:rsid w:val="00AF2C24"/>
    <w:rsid w:val="00AF4961"/>
    <w:rsid w:val="00AF49A1"/>
    <w:rsid w:val="00AF57C9"/>
    <w:rsid w:val="00AF6357"/>
    <w:rsid w:val="00AF65CC"/>
    <w:rsid w:val="00AF696D"/>
    <w:rsid w:val="00AF6D4B"/>
    <w:rsid w:val="00B0092E"/>
    <w:rsid w:val="00B01F70"/>
    <w:rsid w:val="00B026A9"/>
    <w:rsid w:val="00B02885"/>
    <w:rsid w:val="00B032A3"/>
    <w:rsid w:val="00B04005"/>
    <w:rsid w:val="00B0402C"/>
    <w:rsid w:val="00B042BA"/>
    <w:rsid w:val="00B049B9"/>
    <w:rsid w:val="00B04C35"/>
    <w:rsid w:val="00B06124"/>
    <w:rsid w:val="00B06A8A"/>
    <w:rsid w:val="00B06D56"/>
    <w:rsid w:val="00B074DB"/>
    <w:rsid w:val="00B07E4F"/>
    <w:rsid w:val="00B101D8"/>
    <w:rsid w:val="00B1101C"/>
    <w:rsid w:val="00B11513"/>
    <w:rsid w:val="00B11594"/>
    <w:rsid w:val="00B12703"/>
    <w:rsid w:val="00B13F93"/>
    <w:rsid w:val="00B15D97"/>
    <w:rsid w:val="00B179A2"/>
    <w:rsid w:val="00B17DE6"/>
    <w:rsid w:val="00B21218"/>
    <w:rsid w:val="00B241F3"/>
    <w:rsid w:val="00B24247"/>
    <w:rsid w:val="00B24BED"/>
    <w:rsid w:val="00B252D8"/>
    <w:rsid w:val="00B25D6A"/>
    <w:rsid w:val="00B27BA2"/>
    <w:rsid w:val="00B3025E"/>
    <w:rsid w:val="00B31B2A"/>
    <w:rsid w:val="00B3272F"/>
    <w:rsid w:val="00B32EA3"/>
    <w:rsid w:val="00B348A2"/>
    <w:rsid w:val="00B34B2E"/>
    <w:rsid w:val="00B34CD9"/>
    <w:rsid w:val="00B351C4"/>
    <w:rsid w:val="00B35AD0"/>
    <w:rsid w:val="00B36F90"/>
    <w:rsid w:val="00B372F6"/>
    <w:rsid w:val="00B41EA9"/>
    <w:rsid w:val="00B42B3C"/>
    <w:rsid w:val="00B42F03"/>
    <w:rsid w:val="00B43250"/>
    <w:rsid w:val="00B435BB"/>
    <w:rsid w:val="00B43C1C"/>
    <w:rsid w:val="00B44DBE"/>
    <w:rsid w:val="00B459A8"/>
    <w:rsid w:val="00B45BD5"/>
    <w:rsid w:val="00B45D14"/>
    <w:rsid w:val="00B46065"/>
    <w:rsid w:val="00B46185"/>
    <w:rsid w:val="00B4652A"/>
    <w:rsid w:val="00B47A5B"/>
    <w:rsid w:val="00B50FC5"/>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0D23"/>
    <w:rsid w:val="00B710BF"/>
    <w:rsid w:val="00B729AA"/>
    <w:rsid w:val="00B72C68"/>
    <w:rsid w:val="00B73FAD"/>
    <w:rsid w:val="00B7565C"/>
    <w:rsid w:val="00B75D1A"/>
    <w:rsid w:val="00B76188"/>
    <w:rsid w:val="00B76499"/>
    <w:rsid w:val="00B76602"/>
    <w:rsid w:val="00B77293"/>
    <w:rsid w:val="00B775FE"/>
    <w:rsid w:val="00B8074E"/>
    <w:rsid w:val="00B80B3C"/>
    <w:rsid w:val="00B80DD8"/>
    <w:rsid w:val="00B82F1B"/>
    <w:rsid w:val="00B834E9"/>
    <w:rsid w:val="00B84231"/>
    <w:rsid w:val="00B846F0"/>
    <w:rsid w:val="00B84926"/>
    <w:rsid w:val="00B8588C"/>
    <w:rsid w:val="00B90E54"/>
    <w:rsid w:val="00B90F9A"/>
    <w:rsid w:val="00B928B8"/>
    <w:rsid w:val="00B92CC0"/>
    <w:rsid w:val="00B940A8"/>
    <w:rsid w:val="00B942C8"/>
    <w:rsid w:val="00B961B2"/>
    <w:rsid w:val="00B9630D"/>
    <w:rsid w:val="00B964AD"/>
    <w:rsid w:val="00B96E47"/>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287E"/>
    <w:rsid w:val="00BB4150"/>
    <w:rsid w:val="00BB41C1"/>
    <w:rsid w:val="00BB510B"/>
    <w:rsid w:val="00BB5F27"/>
    <w:rsid w:val="00BB670A"/>
    <w:rsid w:val="00BB6FE0"/>
    <w:rsid w:val="00BB74FF"/>
    <w:rsid w:val="00BC12BB"/>
    <w:rsid w:val="00BC1D10"/>
    <w:rsid w:val="00BC2990"/>
    <w:rsid w:val="00BC3602"/>
    <w:rsid w:val="00BC3C21"/>
    <w:rsid w:val="00BC4503"/>
    <w:rsid w:val="00BC458E"/>
    <w:rsid w:val="00BC50F7"/>
    <w:rsid w:val="00BC5804"/>
    <w:rsid w:val="00BC5D40"/>
    <w:rsid w:val="00BC64BF"/>
    <w:rsid w:val="00BC690E"/>
    <w:rsid w:val="00BC6D84"/>
    <w:rsid w:val="00BC70E6"/>
    <w:rsid w:val="00BC7D34"/>
    <w:rsid w:val="00BC7D91"/>
    <w:rsid w:val="00BC7E60"/>
    <w:rsid w:val="00BD0514"/>
    <w:rsid w:val="00BD0843"/>
    <w:rsid w:val="00BD19F3"/>
    <w:rsid w:val="00BD37F6"/>
    <w:rsid w:val="00BD3840"/>
    <w:rsid w:val="00BD4784"/>
    <w:rsid w:val="00BD4C69"/>
    <w:rsid w:val="00BE099F"/>
    <w:rsid w:val="00BE3E1D"/>
    <w:rsid w:val="00BE4164"/>
    <w:rsid w:val="00BE519F"/>
    <w:rsid w:val="00BE5312"/>
    <w:rsid w:val="00BE6053"/>
    <w:rsid w:val="00BE6B23"/>
    <w:rsid w:val="00BE7F8E"/>
    <w:rsid w:val="00BF1B44"/>
    <w:rsid w:val="00BF36BC"/>
    <w:rsid w:val="00BF3A3E"/>
    <w:rsid w:val="00BF5443"/>
    <w:rsid w:val="00BF56E3"/>
    <w:rsid w:val="00BF6756"/>
    <w:rsid w:val="00BF7286"/>
    <w:rsid w:val="00C0015C"/>
    <w:rsid w:val="00C01AE3"/>
    <w:rsid w:val="00C01EC3"/>
    <w:rsid w:val="00C03266"/>
    <w:rsid w:val="00C047DC"/>
    <w:rsid w:val="00C06CE9"/>
    <w:rsid w:val="00C06D3A"/>
    <w:rsid w:val="00C116AD"/>
    <w:rsid w:val="00C14810"/>
    <w:rsid w:val="00C14F11"/>
    <w:rsid w:val="00C15635"/>
    <w:rsid w:val="00C1641C"/>
    <w:rsid w:val="00C16D50"/>
    <w:rsid w:val="00C1701F"/>
    <w:rsid w:val="00C217CF"/>
    <w:rsid w:val="00C223F5"/>
    <w:rsid w:val="00C2483F"/>
    <w:rsid w:val="00C24ABE"/>
    <w:rsid w:val="00C24B49"/>
    <w:rsid w:val="00C24CF3"/>
    <w:rsid w:val="00C2687A"/>
    <w:rsid w:val="00C26EF7"/>
    <w:rsid w:val="00C26FFB"/>
    <w:rsid w:val="00C30561"/>
    <w:rsid w:val="00C3059A"/>
    <w:rsid w:val="00C310E0"/>
    <w:rsid w:val="00C31267"/>
    <w:rsid w:val="00C31C75"/>
    <w:rsid w:val="00C322E1"/>
    <w:rsid w:val="00C32E7D"/>
    <w:rsid w:val="00C33B94"/>
    <w:rsid w:val="00C342DA"/>
    <w:rsid w:val="00C34EF1"/>
    <w:rsid w:val="00C351C2"/>
    <w:rsid w:val="00C35421"/>
    <w:rsid w:val="00C36FD5"/>
    <w:rsid w:val="00C40361"/>
    <w:rsid w:val="00C40C55"/>
    <w:rsid w:val="00C40F7D"/>
    <w:rsid w:val="00C42094"/>
    <w:rsid w:val="00C43511"/>
    <w:rsid w:val="00C44130"/>
    <w:rsid w:val="00C45E41"/>
    <w:rsid w:val="00C463AE"/>
    <w:rsid w:val="00C507DF"/>
    <w:rsid w:val="00C50839"/>
    <w:rsid w:val="00C5147C"/>
    <w:rsid w:val="00C525C7"/>
    <w:rsid w:val="00C53C24"/>
    <w:rsid w:val="00C54BD4"/>
    <w:rsid w:val="00C55117"/>
    <w:rsid w:val="00C563C2"/>
    <w:rsid w:val="00C56ED7"/>
    <w:rsid w:val="00C57011"/>
    <w:rsid w:val="00C6069B"/>
    <w:rsid w:val="00C617D3"/>
    <w:rsid w:val="00C61E1E"/>
    <w:rsid w:val="00C61F3B"/>
    <w:rsid w:val="00C64A86"/>
    <w:rsid w:val="00C656CE"/>
    <w:rsid w:val="00C65A81"/>
    <w:rsid w:val="00C669B7"/>
    <w:rsid w:val="00C6711A"/>
    <w:rsid w:val="00C70AE0"/>
    <w:rsid w:val="00C74ADA"/>
    <w:rsid w:val="00C75CDC"/>
    <w:rsid w:val="00C77AD1"/>
    <w:rsid w:val="00C77AF6"/>
    <w:rsid w:val="00C77C80"/>
    <w:rsid w:val="00C77D2A"/>
    <w:rsid w:val="00C80A4B"/>
    <w:rsid w:val="00C8150B"/>
    <w:rsid w:val="00C8480A"/>
    <w:rsid w:val="00C84A2E"/>
    <w:rsid w:val="00C84A52"/>
    <w:rsid w:val="00C856CE"/>
    <w:rsid w:val="00C85BB3"/>
    <w:rsid w:val="00C86602"/>
    <w:rsid w:val="00C90EBA"/>
    <w:rsid w:val="00C91A23"/>
    <w:rsid w:val="00C924ED"/>
    <w:rsid w:val="00C93446"/>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B78D1"/>
    <w:rsid w:val="00CC052D"/>
    <w:rsid w:val="00CC0C54"/>
    <w:rsid w:val="00CC1368"/>
    <w:rsid w:val="00CC3BDB"/>
    <w:rsid w:val="00CC3F08"/>
    <w:rsid w:val="00CC4CEC"/>
    <w:rsid w:val="00CC5F0C"/>
    <w:rsid w:val="00CC6A55"/>
    <w:rsid w:val="00CC6E3F"/>
    <w:rsid w:val="00CC7166"/>
    <w:rsid w:val="00CC7A9D"/>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1EBD"/>
    <w:rsid w:val="00CE203D"/>
    <w:rsid w:val="00CE3414"/>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0742F"/>
    <w:rsid w:val="00D11683"/>
    <w:rsid w:val="00D12B6F"/>
    <w:rsid w:val="00D132FA"/>
    <w:rsid w:val="00D13915"/>
    <w:rsid w:val="00D13D10"/>
    <w:rsid w:val="00D15270"/>
    <w:rsid w:val="00D156BA"/>
    <w:rsid w:val="00D15A21"/>
    <w:rsid w:val="00D15C54"/>
    <w:rsid w:val="00D179DF"/>
    <w:rsid w:val="00D20668"/>
    <w:rsid w:val="00D20935"/>
    <w:rsid w:val="00D20CFE"/>
    <w:rsid w:val="00D210DB"/>
    <w:rsid w:val="00D2159A"/>
    <w:rsid w:val="00D218C4"/>
    <w:rsid w:val="00D21DF8"/>
    <w:rsid w:val="00D21E97"/>
    <w:rsid w:val="00D230BC"/>
    <w:rsid w:val="00D23E4E"/>
    <w:rsid w:val="00D247F2"/>
    <w:rsid w:val="00D25725"/>
    <w:rsid w:val="00D259A0"/>
    <w:rsid w:val="00D260EE"/>
    <w:rsid w:val="00D26585"/>
    <w:rsid w:val="00D2659F"/>
    <w:rsid w:val="00D26880"/>
    <w:rsid w:val="00D27E27"/>
    <w:rsid w:val="00D305B1"/>
    <w:rsid w:val="00D308F7"/>
    <w:rsid w:val="00D30B55"/>
    <w:rsid w:val="00D30E10"/>
    <w:rsid w:val="00D31ADD"/>
    <w:rsid w:val="00D32C6E"/>
    <w:rsid w:val="00D32DF7"/>
    <w:rsid w:val="00D32F66"/>
    <w:rsid w:val="00D34414"/>
    <w:rsid w:val="00D34821"/>
    <w:rsid w:val="00D34B4C"/>
    <w:rsid w:val="00D35E65"/>
    <w:rsid w:val="00D36846"/>
    <w:rsid w:val="00D36A23"/>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D26"/>
    <w:rsid w:val="00D54D3A"/>
    <w:rsid w:val="00D552E6"/>
    <w:rsid w:val="00D55516"/>
    <w:rsid w:val="00D5557F"/>
    <w:rsid w:val="00D57349"/>
    <w:rsid w:val="00D57A37"/>
    <w:rsid w:val="00D60C84"/>
    <w:rsid w:val="00D614D8"/>
    <w:rsid w:val="00D61A7B"/>
    <w:rsid w:val="00D62A52"/>
    <w:rsid w:val="00D6486C"/>
    <w:rsid w:val="00D64AB5"/>
    <w:rsid w:val="00D64EE7"/>
    <w:rsid w:val="00D652B8"/>
    <w:rsid w:val="00D66210"/>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5E1"/>
    <w:rsid w:val="00D83FC0"/>
    <w:rsid w:val="00D85AB3"/>
    <w:rsid w:val="00D8621B"/>
    <w:rsid w:val="00D8661C"/>
    <w:rsid w:val="00D872AE"/>
    <w:rsid w:val="00D90462"/>
    <w:rsid w:val="00D91A2B"/>
    <w:rsid w:val="00D92CBE"/>
    <w:rsid w:val="00D9368C"/>
    <w:rsid w:val="00D94540"/>
    <w:rsid w:val="00D95D3D"/>
    <w:rsid w:val="00D96BB8"/>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543A"/>
    <w:rsid w:val="00DB583A"/>
    <w:rsid w:val="00DB7125"/>
    <w:rsid w:val="00DB7ED7"/>
    <w:rsid w:val="00DC1B47"/>
    <w:rsid w:val="00DC1C67"/>
    <w:rsid w:val="00DC206F"/>
    <w:rsid w:val="00DC20DA"/>
    <w:rsid w:val="00DC4C26"/>
    <w:rsid w:val="00DC680B"/>
    <w:rsid w:val="00DC6C28"/>
    <w:rsid w:val="00DC6F78"/>
    <w:rsid w:val="00DC6F8A"/>
    <w:rsid w:val="00DC720C"/>
    <w:rsid w:val="00DC77EF"/>
    <w:rsid w:val="00DD0324"/>
    <w:rsid w:val="00DD0366"/>
    <w:rsid w:val="00DD1B63"/>
    <w:rsid w:val="00DD41F1"/>
    <w:rsid w:val="00DD7FD6"/>
    <w:rsid w:val="00DE0C9D"/>
    <w:rsid w:val="00DE1180"/>
    <w:rsid w:val="00DE24A9"/>
    <w:rsid w:val="00DE3A02"/>
    <w:rsid w:val="00DE47F8"/>
    <w:rsid w:val="00DE63C3"/>
    <w:rsid w:val="00DE7A85"/>
    <w:rsid w:val="00DF488F"/>
    <w:rsid w:val="00DF599E"/>
    <w:rsid w:val="00DF66C3"/>
    <w:rsid w:val="00E00119"/>
    <w:rsid w:val="00E02CBD"/>
    <w:rsid w:val="00E02DC6"/>
    <w:rsid w:val="00E02FAD"/>
    <w:rsid w:val="00E03265"/>
    <w:rsid w:val="00E03EC9"/>
    <w:rsid w:val="00E05877"/>
    <w:rsid w:val="00E06B5F"/>
    <w:rsid w:val="00E070DF"/>
    <w:rsid w:val="00E10F71"/>
    <w:rsid w:val="00E11788"/>
    <w:rsid w:val="00E14BC3"/>
    <w:rsid w:val="00E14FC0"/>
    <w:rsid w:val="00E23715"/>
    <w:rsid w:val="00E238BB"/>
    <w:rsid w:val="00E24821"/>
    <w:rsid w:val="00E255EB"/>
    <w:rsid w:val="00E27A8B"/>
    <w:rsid w:val="00E27B7C"/>
    <w:rsid w:val="00E27E3F"/>
    <w:rsid w:val="00E27FCE"/>
    <w:rsid w:val="00E30138"/>
    <w:rsid w:val="00E30408"/>
    <w:rsid w:val="00E30D5E"/>
    <w:rsid w:val="00E31168"/>
    <w:rsid w:val="00E31328"/>
    <w:rsid w:val="00E31C64"/>
    <w:rsid w:val="00E324C0"/>
    <w:rsid w:val="00E32BD8"/>
    <w:rsid w:val="00E33C1E"/>
    <w:rsid w:val="00E34C40"/>
    <w:rsid w:val="00E34E80"/>
    <w:rsid w:val="00E369E3"/>
    <w:rsid w:val="00E36F3B"/>
    <w:rsid w:val="00E37BCD"/>
    <w:rsid w:val="00E41D62"/>
    <w:rsid w:val="00E42225"/>
    <w:rsid w:val="00E42911"/>
    <w:rsid w:val="00E43FF9"/>
    <w:rsid w:val="00E4420F"/>
    <w:rsid w:val="00E456F3"/>
    <w:rsid w:val="00E467CA"/>
    <w:rsid w:val="00E470C5"/>
    <w:rsid w:val="00E474B5"/>
    <w:rsid w:val="00E50DCE"/>
    <w:rsid w:val="00E51609"/>
    <w:rsid w:val="00E5239E"/>
    <w:rsid w:val="00E5313C"/>
    <w:rsid w:val="00E53BED"/>
    <w:rsid w:val="00E546BB"/>
    <w:rsid w:val="00E55D1D"/>
    <w:rsid w:val="00E5650D"/>
    <w:rsid w:val="00E616F2"/>
    <w:rsid w:val="00E64CC1"/>
    <w:rsid w:val="00E64CDF"/>
    <w:rsid w:val="00E65140"/>
    <w:rsid w:val="00E669FD"/>
    <w:rsid w:val="00E66E3B"/>
    <w:rsid w:val="00E67EC8"/>
    <w:rsid w:val="00E70952"/>
    <w:rsid w:val="00E71A6F"/>
    <w:rsid w:val="00E71C10"/>
    <w:rsid w:val="00E728F5"/>
    <w:rsid w:val="00E72FD7"/>
    <w:rsid w:val="00E7547E"/>
    <w:rsid w:val="00E75CBB"/>
    <w:rsid w:val="00E76392"/>
    <w:rsid w:val="00E77ED7"/>
    <w:rsid w:val="00E84520"/>
    <w:rsid w:val="00E84EB2"/>
    <w:rsid w:val="00E85A41"/>
    <w:rsid w:val="00E85DBC"/>
    <w:rsid w:val="00E86B81"/>
    <w:rsid w:val="00E87025"/>
    <w:rsid w:val="00E90405"/>
    <w:rsid w:val="00E9059C"/>
    <w:rsid w:val="00E91FAF"/>
    <w:rsid w:val="00E92560"/>
    <w:rsid w:val="00E932F0"/>
    <w:rsid w:val="00E9575D"/>
    <w:rsid w:val="00E963A9"/>
    <w:rsid w:val="00E96F7A"/>
    <w:rsid w:val="00EA0881"/>
    <w:rsid w:val="00EA0B15"/>
    <w:rsid w:val="00EA1A77"/>
    <w:rsid w:val="00EA2428"/>
    <w:rsid w:val="00EA2FC8"/>
    <w:rsid w:val="00EA5162"/>
    <w:rsid w:val="00EA6B20"/>
    <w:rsid w:val="00EA7097"/>
    <w:rsid w:val="00EA7976"/>
    <w:rsid w:val="00EB0DDA"/>
    <w:rsid w:val="00EB14BA"/>
    <w:rsid w:val="00EB1DFE"/>
    <w:rsid w:val="00EB4F08"/>
    <w:rsid w:val="00EC141E"/>
    <w:rsid w:val="00EC1880"/>
    <w:rsid w:val="00EC4B5A"/>
    <w:rsid w:val="00EC4BB9"/>
    <w:rsid w:val="00EC4D45"/>
    <w:rsid w:val="00EC4EA8"/>
    <w:rsid w:val="00ED5C50"/>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4F11"/>
    <w:rsid w:val="00EF62CE"/>
    <w:rsid w:val="00EF666D"/>
    <w:rsid w:val="00EF78B7"/>
    <w:rsid w:val="00F01AF0"/>
    <w:rsid w:val="00F020DE"/>
    <w:rsid w:val="00F042A2"/>
    <w:rsid w:val="00F071E0"/>
    <w:rsid w:val="00F105DB"/>
    <w:rsid w:val="00F10A79"/>
    <w:rsid w:val="00F12561"/>
    <w:rsid w:val="00F12803"/>
    <w:rsid w:val="00F128C3"/>
    <w:rsid w:val="00F1389E"/>
    <w:rsid w:val="00F147B6"/>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D1E"/>
    <w:rsid w:val="00F35F68"/>
    <w:rsid w:val="00F3643A"/>
    <w:rsid w:val="00F37534"/>
    <w:rsid w:val="00F37A75"/>
    <w:rsid w:val="00F40E4C"/>
    <w:rsid w:val="00F42F2E"/>
    <w:rsid w:val="00F43BE5"/>
    <w:rsid w:val="00F453D8"/>
    <w:rsid w:val="00F4551C"/>
    <w:rsid w:val="00F46204"/>
    <w:rsid w:val="00F463F0"/>
    <w:rsid w:val="00F46F88"/>
    <w:rsid w:val="00F46FD7"/>
    <w:rsid w:val="00F474FE"/>
    <w:rsid w:val="00F47A0E"/>
    <w:rsid w:val="00F53A6D"/>
    <w:rsid w:val="00F53D71"/>
    <w:rsid w:val="00F54115"/>
    <w:rsid w:val="00F549B7"/>
    <w:rsid w:val="00F55533"/>
    <w:rsid w:val="00F56067"/>
    <w:rsid w:val="00F56B9E"/>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7363C"/>
    <w:rsid w:val="00F8040D"/>
    <w:rsid w:val="00F80500"/>
    <w:rsid w:val="00F82825"/>
    <w:rsid w:val="00F82CF8"/>
    <w:rsid w:val="00F908C0"/>
    <w:rsid w:val="00F90E8E"/>
    <w:rsid w:val="00F945D9"/>
    <w:rsid w:val="00F95027"/>
    <w:rsid w:val="00F95581"/>
    <w:rsid w:val="00F95A78"/>
    <w:rsid w:val="00F961AC"/>
    <w:rsid w:val="00F9721D"/>
    <w:rsid w:val="00F97927"/>
    <w:rsid w:val="00FA0B8F"/>
    <w:rsid w:val="00FA117E"/>
    <w:rsid w:val="00FA211B"/>
    <w:rsid w:val="00FA25D8"/>
    <w:rsid w:val="00FA2C13"/>
    <w:rsid w:val="00FA43C3"/>
    <w:rsid w:val="00FA5546"/>
    <w:rsid w:val="00FB1D31"/>
    <w:rsid w:val="00FB3B4C"/>
    <w:rsid w:val="00FB4E77"/>
    <w:rsid w:val="00FB5809"/>
    <w:rsid w:val="00FB583B"/>
    <w:rsid w:val="00FB6770"/>
    <w:rsid w:val="00FC15A1"/>
    <w:rsid w:val="00FC2735"/>
    <w:rsid w:val="00FC2E56"/>
    <w:rsid w:val="00FC3366"/>
    <w:rsid w:val="00FC3E49"/>
    <w:rsid w:val="00FC40E8"/>
    <w:rsid w:val="00FC41CB"/>
    <w:rsid w:val="00FC5079"/>
    <w:rsid w:val="00FC7FCB"/>
    <w:rsid w:val="00FD03AA"/>
    <w:rsid w:val="00FD09F1"/>
    <w:rsid w:val="00FD0F99"/>
    <w:rsid w:val="00FD1AFF"/>
    <w:rsid w:val="00FD7A5B"/>
    <w:rsid w:val="00FE0005"/>
    <w:rsid w:val="00FE023C"/>
    <w:rsid w:val="00FE0773"/>
    <w:rsid w:val="00FE0B77"/>
    <w:rsid w:val="00FE0D24"/>
    <w:rsid w:val="00FE22FD"/>
    <w:rsid w:val="00FE2370"/>
    <w:rsid w:val="00FE3378"/>
    <w:rsid w:val="00FE45FE"/>
    <w:rsid w:val="00FE4727"/>
    <w:rsid w:val="00FE4FC4"/>
    <w:rsid w:val="00FE67ED"/>
    <w:rsid w:val="00FE74E5"/>
    <w:rsid w:val="00FF05CD"/>
    <w:rsid w:val="00FF1EEB"/>
    <w:rsid w:val="00FF1EF2"/>
    <w:rsid w:val="00FF52C7"/>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B093E"/>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AB093E"/>
  </w:style>
  <w:style w:type="paragraph" w:styleId="BalloonText">
    <w:name w:val="Balloon Text"/>
    <w:basedOn w:val="Normal"/>
    <w:link w:val="BalloonTextChar"/>
    <w:uiPriority w:val="99"/>
    <w:semiHidden/>
    <w:unhideWhenUsed/>
    <w:rsid w:val="00230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08394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A335334-173D-40CC-A2BD-6586D5E4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2021-03-23T10:33:00Z</cp:lastPrinted>
  <dcterms:created xsi:type="dcterms:W3CDTF">2021-03-26T09:00:00Z</dcterms:created>
  <dcterms:modified xsi:type="dcterms:W3CDTF">2021-03-26T09:00:00Z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