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3E1034"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MUTSA MWAEDZA</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3E103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
    <w:p w:rsidR="001A1A68" w:rsidRDefault="008B51E6" w:rsidP="008B51E6">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E575F1">
        <w:rPr>
          <w:rFonts w:ascii="Times New Roman" w:hAnsi="Times New Roman" w:cs="Times New Roman"/>
          <w:sz w:val="24"/>
          <w:szCs w:val="24"/>
        </w:rPr>
        <w:t>AND MUZENDA J</w:t>
      </w:r>
      <w:r>
        <w:rPr>
          <w:rFonts w:ascii="Times New Roman" w:hAnsi="Times New Roman" w:cs="Times New Roman"/>
          <w:sz w:val="24"/>
          <w:szCs w:val="24"/>
        </w:rPr>
        <w:t>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D8597A">
        <w:rPr>
          <w:rFonts w:ascii="Times New Roman" w:hAnsi="Times New Roman" w:cs="Times New Roman"/>
          <w:sz w:val="24"/>
          <w:szCs w:val="24"/>
        </w:rPr>
        <w:t xml:space="preserve">2 October </w:t>
      </w:r>
      <w:r w:rsidR="009F138A">
        <w:rPr>
          <w:rFonts w:ascii="Times New Roman" w:hAnsi="Times New Roman" w:cs="Times New Roman"/>
          <w:sz w:val="24"/>
          <w:szCs w:val="24"/>
        </w:rPr>
        <w:t>2019</w:t>
      </w:r>
      <w:r w:rsidR="00CA70F1">
        <w:rPr>
          <w:rFonts w:ascii="Times New Roman" w:hAnsi="Times New Roman" w:cs="Times New Roman"/>
          <w:sz w:val="24"/>
          <w:szCs w:val="24"/>
        </w:rPr>
        <w:t xml:space="preserve"> and 7 November 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E01EFD"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Criminal </w:t>
      </w:r>
      <w:r w:rsidR="00B64691">
        <w:rPr>
          <w:rFonts w:ascii="Times New Roman" w:hAnsi="Times New Roman" w:cs="Times New Roman"/>
          <w:b/>
          <w:sz w:val="24"/>
          <w:szCs w:val="24"/>
        </w:rPr>
        <w:t xml:space="preserve">Appeal </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A17E0B" w:rsidP="002E71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D8597A">
        <w:rPr>
          <w:rFonts w:ascii="Times New Roman" w:hAnsi="Times New Roman" w:cs="Times New Roman"/>
          <w:i/>
          <w:sz w:val="24"/>
          <w:szCs w:val="24"/>
        </w:rPr>
        <w:t>J</w:t>
      </w:r>
      <w:r>
        <w:rPr>
          <w:rFonts w:ascii="Times New Roman" w:hAnsi="Times New Roman" w:cs="Times New Roman"/>
          <w:sz w:val="24"/>
          <w:szCs w:val="24"/>
        </w:rPr>
        <w:t xml:space="preserve"> </w:t>
      </w:r>
      <w:r>
        <w:rPr>
          <w:rFonts w:ascii="Times New Roman" w:hAnsi="Times New Roman" w:cs="Times New Roman"/>
          <w:i/>
          <w:sz w:val="24"/>
          <w:szCs w:val="24"/>
        </w:rPr>
        <w:t>Ndomene</w:t>
      </w:r>
      <w:r w:rsidR="0032159E">
        <w:rPr>
          <w:rFonts w:ascii="Times New Roman" w:hAnsi="Times New Roman" w:cs="Times New Roman"/>
          <w:sz w:val="24"/>
          <w:szCs w:val="24"/>
        </w:rPr>
        <w:t>,</w:t>
      </w:r>
      <w:r w:rsidR="004F245B">
        <w:rPr>
          <w:rFonts w:ascii="Times New Roman" w:hAnsi="Times New Roman" w:cs="Times New Roman"/>
          <w:sz w:val="24"/>
          <w:szCs w:val="24"/>
        </w:rPr>
        <w:t xml:space="preserve"> the </w:t>
      </w:r>
      <w:r w:rsidR="001A574C">
        <w:rPr>
          <w:rFonts w:ascii="Times New Roman" w:hAnsi="Times New Roman" w:cs="Times New Roman"/>
          <w:sz w:val="24"/>
          <w:szCs w:val="24"/>
        </w:rPr>
        <w:t xml:space="preserve">appellant </w:t>
      </w:r>
    </w:p>
    <w:p w:rsidR="004F245B" w:rsidRDefault="00E7519F"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T. L Katsiru</w:t>
      </w:r>
      <w:r w:rsidR="002801B4">
        <w:rPr>
          <w:rFonts w:ascii="Times New Roman" w:hAnsi="Times New Roman" w:cs="Times New Roman"/>
          <w:sz w:val="24"/>
          <w:szCs w:val="24"/>
        </w:rPr>
        <w:t>,</w:t>
      </w:r>
      <w:r w:rsidR="00B678E7">
        <w:rPr>
          <w:rFonts w:ascii="Times New Roman" w:hAnsi="Times New Roman" w:cs="Times New Roman"/>
          <w:sz w:val="24"/>
          <w:szCs w:val="24"/>
        </w:rPr>
        <w:t xml:space="preserve"> for the </w:t>
      </w:r>
      <w:r w:rsidR="001A574C">
        <w:rPr>
          <w:rFonts w:ascii="Times New Roman" w:hAnsi="Times New Roman" w:cs="Times New Roman"/>
          <w:sz w:val="24"/>
          <w:szCs w:val="24"/>
        </w:rPr>
        <w:t>respondent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5969F6" w:rsidRDefault="00D8392F" w:rsidP="00FD03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FD0368">
        <w:rPr>
          <w:rFonts w:ascii="Times New Roman" w:hAnsi="Times New Roman" w:cs="Times New Roman"/>
          <w:sz w:val="24"/>
          <w:szCs w:val="24"/>
        </w:rPr>
        <w:t>The appellant was convicted and sentenced for unlawful possession</w:t>
      </w:r>
      <w:r w:rsidR="005969F6">
        <w:rPr>
          <w:rFonts w:ascii="Times New Roman" w:hAnsi="Times New Roman" w:cs="Times New Roman"/>
          <w:sz w:val="24"/>
          <w:szCs w:val="24"/>
        </w:rPr>
        <w:t xml:space="preserve"> or dealing </w:t>
      </w:r>
      <w:r w:rsidR="00850A08">
        <w:rPr>
          <w:rFonts w:ascii="Times New Roman" w:hAnsi="Times New Roman" w:cs="Times New Roman"/>
          <w:sz w:val="24"/>
          <w:szCs w:val="24"/>
        </w:rPr>
        <w:t xml:space="preserve">in precious stones. The facts </w:t>
      </w:r>
      <w:r w:rsidR="005969F6">
        <w:rPr>
          <w:rFonts w:ascii="Times New Roman" w:hAnsi="Times New Roman" w:cs="Times New Roman"/>
          <w:sz w:val="24"/>
          <w:szCs w:val="24"/>
        </w:rPr>
        <w:t xml:space="preserve">forming the charge and conviction are that on </w:t>
      </w:r>
      <w:r w:rsidR="00D8738E">
        <w:rPr>
          <w:rFonts w:ascii="Times New Roman" w:hAnsi="Times New Roman" w:cs="Times New Roman"/>
          <w:sz w:val="24"/>
          <w:szCs w:val="24"/>
        </w:rPr>
        <w:t>5 May 2018 the</w:t>
      </w:r>
      <w:r w:rsidR="005969F6">
        <w:rPr>
          <w:rFonts w:ascii="Times New Roman" w:hAnsi="Times New Roman" w:cs="Times New Roman"/>
          <w:sz w:val="24"/>
          <w:szCs w:val="24"/>
        </w:rPr>
        <w:t xml:space="preserve"> appellant was searched by the police and was found with pieces of diamond in his pocket. The appellant was conv</w:t>
      </w:r>
      <w:r w:rsidR="00A52A0C">
        <w:rPr>
          <w:rFonts w:ascii="Times New Roman" w:hAnsi="Times New Roman" w:cs="Times New Roman"/>
          <w:sz w:val="24"/>
          <w:szCs w:val="24"/>
        </w:rPr>
        <w:t xml:space="preserve">icted after a protracted trial </w:t>
      </w:r>
      <w:r w:rsidR="005969F6">
        <w:rPr>
          <w:rFonts w:ascii="Times New Roman" w:hAnsi="Times New Roman" w:cs="Times New Roman"/>
          <w:sz w:val="24"/>
          <w:szCs w:val="24"/>
        </w:rPr>
        <w:t>f</w:t>
      </w:r>
      <w:r w:rsidR="00A52A0C">
        <w:rPr>
          <w:rFonts w:ascii="Times New Roman" w:hAnsi="Times New Roman" w:cs="Times New Roman"/>
          <w:sz w:val="24"/>
          <w:szCs w:val="24"/>
        </w:rPr>
        <w:t>or</w:t>
      </w:r>
      <w:r w:rsidR="005969F6">
        <w:rPr>
          <w:rFonts w:ascii="Times New Roman" w:hAnsi="Times New Roman" w:cs="Times New Roman"/>
          <w:sz w:val="24"/>
          <w:szCs w:val="24"/>
        </w:rPr>
        <w:t xml:space="preserve"> </w:t>
      </w:r>
      <w:r w:rsidR="00A52A0C">
        <w:rPr>
          <w:rFonts w:ascii="Times New Roman" w:hAnsi="Times New Roman" w:cs="Times New Roman"/>
          <w:sz w:val="24"/>
          <w:szCs w:val="24"/>
        </w:rPr>
        <w:t>contravening</w:t>
      </w:r>
      <w:r w:rsidR="005969F6">
        <w:rPr>
          <w:rFonts w:ascii="Times New Roman" w:hAnsi="Times New Roman" w:cs="Times New Roman"/>
          <w:sz w:val="24"/>
          <w:szCs w:val="24"/>
        </w:rPr>
        <w:t xml:space="preserve"> s 3 (1) as read with s 3 (2) (b) of Precious Stones Trade Act [</w:t>
      </w:r>
      <w:r w:rsidR="005969F6">
        <w:rPr>
          <w:rFonts w:ascii="Times New Roman" w:hAnsi="Times New Roman" w:cs="Times New Roman"/>
          <w:i/>
          <w:sz w:val="24"/>
          <w:szCs w:val="24"/>
        </w:rPr>
        <w:t>Chapter 21:06</w:t>
      </w:r>
      <w:r w:rsidR="005969F6">
        <w:rPr>
          <w:rFonts w:ascii="Times New Roman" w:hAnsi="Times New Roman" w:cs="Times New Roman"/>
          <w:sz w:val="24"/>
          <w:szCs w:val="24"/>
        </w:rPr>
        <w:t xml:space="preserve">]. The appellant was sentenced to the mandatory sentence of 5years imprisonment. Dissatisfied with the finding of the court  </w:t>
      </w:r>
      <w:r w:rsidR="005969F6">
        <w:rPr>
          <w:rFonts w:ascii="Times New Roman" w:hAnsi="Times New Roman" w:cs="Times New Roman"/>
          <w:i/>
          <w:sz w:val="24"/>
          <w:szCs w:val="24"/>
        </w:rPr>
        <w:t>a quo</w:t>
      </w:r>
      <w:r w:rsidR="005969F6">
        <w:rPr>
          <w:rFonts w:ascii="Times New Roman" w:hAnsi="Times New Roman" w:cs="Times New Roman"/>
          <w:sz w:val="24"/>
          <w:szCs w:val="24"/>
        </w:rPr>
        <w:t xml:space="preserve"> the appellant lodged the present appeal. </w:t>
      </w:r>
    </w:p>
    <w:p w:rsidR="005969F6" w:rsidRDefault="005969F6" w:rsidP="00FD03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as discerned from the record a</w:t>
      </w:r>
      <w:r w:rsidR="00A52A0C">
        <w:rPr>
          <w:rFonts w:ascii="Times New Roman" w:hAnsi="Times New Roman" w:cs="Times New Roman"/>
          <w:sz w:val="24"/>
          <w:szCs w:val="24"/>
        </w:rPr>
        <w:t>r</w:t>
      </w:r>
      <w:r>
        <w:rPr>
          <w:rFonts w:ascii="Times New Roman" w:hAnsi="Times New Roman" w:cs="Times New Roman"/>
          <w:sz w:val="24"/>
          <w:szCs w:val="24"/>
        </w:rPr>
        <w:t>e as follows:</w:t>
      </w:r>
    </w:p>
    <w:p w:rsidR="005969F6" w:rsidRDefault="005969F6" w:rsidP="005969F6">
      <w:pPr>
        <w:spacing w:after="0" w:line="360" w:lineRule="auto"/>
        <w:jc w:val="both"/>
        <w:rPr>
          <w:rFonts w:ascii="Times New Roman" w:hAnsi="Times New Roman" w:cs="Times New Roman"/>
          <w:sz w:val="24"/>
          <w:szCs w:val="24"/>
        </w:rPr>
      </w:pPr>
    </w:p>
    <w:p w:rsidR="005969F6" w:rsidRDefault="005969F6" w:rsidP="005969F6">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Against conviction. </w:t>
      </w:r>
    </w:p>
    <w:p w:rsidR="00482470" w:rsidRPr="00D81FA5" w:rsidRDefault="00D81FA5" w:rsidP="00D81FA5">
      <w:pPr>
        <w:spacing w:after="0" w:line="240" w:lineRule="auto"/>
        <w:ind w:left="1440" w:hanging="720"/>
        <w:jc w:val="both"/>
        <w:rPr>
          <w:rFonts w:ascii="Times New Roman" w:hAnsi="Times New Roman" w:cs="Times New Roman"/>
          <w:szCs w:val="24"/>
          <w:u w:val="single"/>
        </w:rPr>
      </w:pPr>
      <w:r w:rsidRPr="00D81FA5">
        <w:rPr>
          <w:rFonts w:ascii="Times New Roman" w:hAnsi="Times New Roman" w:cs="Times New Roman"/>
          <w:szCs w:val="24"/>
        </w:rPr>
        <w:t>“1.</w:t>
      </w:r>
      <w:r w:rsidRPr="00D81FA5">
        <w:rPr>
          <w:rFonts w:ascii="Times New Roman" w:hAnsi="Times New Roman" w:cs="Times New Roman"/>
          <w:szCs w:val="24"/>
        </w:rPr>
        <w:tab/>
      </w:r>
      <w:r w:rsidR="005969F6" w:rsidRPr="00D81FA5">
        <w:rPr>
          <w:rFonts w:ascii="Times New Roman" w:hAnsi="Times New Roman" w:cs="Times New Roman"/>
          <w:szCs w:val="24"/>
        </w:rPr>
        <w:t xml:space="preserve">The court </w:t>
      </w:r>
      <w:r w:rsidR="005969F6" w:rsidRPr="00D81FA5">
        <w:rPr>
          <w:rFonts w:ascii="Times New Roman" w:hAnsi="Times New Roman" w:cs="Times New Roman"/>
          <w:i/>
          <w:szCs w:val="24"/>
        </w:rPr>
        <w:t>a quo</w:t>
      </w:r>
      <w:r w:rsidR="005969F6" w:rsidRPr="00D81FA5">
        <w:rPr>
          <w:rFonts w:ascii="Times New Roman" w:hAnsi="Times New Roman" w:cs="Times New Roman"/>
          <w:szCs w:val="24"/>
        </w:rPr>
        <w:t xml:space="preserve"> erred when it convicted the appellant despite the insufficiency of evidence. As the record of proceedings will reflect, there were material inconsistencies on where the diamonds were allegedly re</w:t>
      </w:r>
      <w:r w:rsidR="00482470" w:rsidRPr="00D81FA5">
        <w:rPr>
          <w:rFonts w:ascii="Times New Roman" w:hAnsi="Times New Roman" w:cs="Times New Roman"/>
          <w:szCs w:val="24"/>
        </w:rPr>
        <w:t>covered from.</w:t>
      </w:r>
      <w:r>
        <w:rPr>
          <w:rFonts w:ascii="Times New Roman" w:hAnsi="Times New Roman" w:cs="Times New Roman"/>
          <w:szCs w:val="24"/>
        </w:rPr>
        <w:t>”</w:t>
      </w:r>
    </w:p>
    <w:p w:rsidR="00482470" w:rsidRDefault="00482470" w:rsidP="00482470">
      <w:pPr>
        <w:spacing w:after="0" w:line="360" w:lineRule="auto"/>
        <w:jc w:val="both"/>
        <w:rPr>
          <w:rFonts w:ascii="Times New Roman" w:hAnsi="Times New Roman" w:cs="Times New Roman"/>
          <w:sz w:val="24"/>
          <w:szCs w:val="24"/>
          <w:u w:val="single"/>
        </w:rPr>
      </w:pPr>
    </w:p>
    <w:p w:rsidR="00482470" w:rsidRDefault="00482470" w:rsidP="0048247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Against sentence </w:t>
      </w:r>
    </w:p>
    <w:p w:rsidR="009623D3" w:rsidRPr="000B341A" w:rsidRDefault="009623D3" w:rsidP="00BA48EB">
      <w:pPr>
        <w:spacing w:after="0" w:line="240" w:lineRule="auto"/>
        <w:ind w:left="1440" w:hanging="720"/>
        <w:jc w:val="both"/>
        <w:rPr>
          <w:rFonts w:ascii="Times New Roman" w:hAnsi="Times New Roman" w:cs="Times New Roman"/>
          <w:szCs w:val="24"/>
          <w:u w:val="single"/>
        </w:rPr>
      </w:pPr>
      <w:r w:rsidRPr="000B341A">
        <w:rPr>
          <w:rFonts w:ascii="Times New Roman" w:hAnsi="Times New Roman" w:cs="Times New Roman"/>
          <w:szCs w:val="24"/>
        </w:rPr>
        <w:t>“1.</w:t>
      </w:r>
      <w:r w:rsidRPr="000B341A">
        <w:rPr>
          <w:rFonts w:ascii="Times New Roman" w:hAnsi="Times New Roman" w:cs="Times New Roman"/>
          <w:szCs w:val="24"/>
        </w:rPr>
        <w:tab/>
      </w:r>
      <w:r w:rsidR="00793C5F" w:rsidRPr="000B341A">
        <w:rPr>
          <w:rFonts w:ascii="Times New Roman" w:hAnsi="Times New Roman" w:cs="Times New Roman"/>
          <w:szCs w:val="24"/>
        </w:rPr>
        <w:t xml:space="preserve">The sentence that was imposed by the court </w:t>
      </w:r>
      <w:r w:rsidR="00793C5F" w:rsidRPr="000B341A">
        <w:rPr>
          <w:rFonts w:ascii="Times New Roman" w:hAnsi="Times New Roman" w:cs="Times New Roman"/>
          <w:i/>
          <w:szCs w:val="24"/>
        </w:rPr>
        <w:t>a quo</w:t>
      </w:r>
      <w:r w:rsidR="00793C5F" w:rsidRPr="000B341A">
        <w:rPr>
          <w:rFonts w:ascii="Times New Roman" w:hAnsi="Times New Roman" w:cs="Times New Roman"/>
          <w:szCs w:val="24"/>
        </w:rPr>
        <w:t xml:space="preserve"> is disturbingly harsh in its excessiveness and induces a sense of shock…..” </w:t>
      </w:r>
    </w:p>
    <w:p w:rsidR="00544E2D" w:rsidRPr="000B341A" w:rsidRDefault="009623D3" w:rsidP="00BA48EB">
      <w:pPr>
        <w:spacing w:after="0" w:line="240" w:lineRule="auto"/>
        <w:ind w:left="1440" w:hanging="720"/>
        <w:jc w:val="both"/>
        <w:rPr>
          <w:rFonts w:ascii="Times New Roman" w:hAnsi="Times New Roman" w:cs="Times New Roman"/>
          <w:szCs w:val="24"/>
        </w:rPr>
      </w:pPr>
      <w:r w:rsidRPr="000B341A">
        <w:rPr>
          <w:rFonts w:ascii="Times New Roman" w:hAnsi="Times New Roman" w:cs="Times New Roman"/>
          <w:szCs w:val="24"/>
        </w:rPr>
        <w:t>2.</w:t>
      </w:r>
      <w:r w:rsidRPr="000B341A">
        <w:rPr>
          <w:rFonts w:ascii="Times New Roman" w:hAnsi="Times New Roman" w:cs="Times New Roman"/>
          <w:szCs w:val="24"/>
        </w:rPr>
        <w:tab/>
      </w:r>
      <w:r w:rsidR="00793C5F" w:rsidRPr="000B341A">
        <w:rPr>
          <w:rFonts w:ascii="Times New Roman" w:hAnsi="Times New Roman" w:cs="Times New Roman"/>
          <w:szCs w:val="24"/>
        </w:rPr>
        <w:t xml:space="preserve">The court </w:t>
      </w:r>
      <w:r w:rsidR="00793C5F" w:rsidRPr="000B341A">
        <w:rPr>
          <w:rFonts w:ascii="Times New Roman" w:hAnsi="Times New Roman" w:cs="Times New Roman"/>
          <w:i/>
          <w:szCs w:val="24"/>
        </w:rPr>
        <w:t>a quo</w:t>
      </w:r>
      <w:r w:rsidR="00793C5F" w:rsidRPr="000B341A">
        <w:rPr>
          <w:rFonts w:ascii="Times New Roman" w:hAnsi="Times New Roman" w:cs="Times New Roman"/>
          <w:szCs w:val="24"/>
        </w:rPr>
        <w:t xml:space="preserve"> erred in</w:t>
      </w:r>
      <w:r w:rsidR="007E27FE" w:rsidRPr="000B341A">
        <w:rPr>
          <w:rFonts w:ascii="Times New Roman" w:hAnsi="Times New Roman" w:cs="Times New Roman"/>
          <w:szCs w:val="24"/>
        </w:rPr>
        <w:t xml:space="preserve"> </w:t>
      </w:r>
      <w:r w:rsidR="00C71523" w:rsidRPr="000B341A">
        <w:rPr>
          <w:rFonts w:ascii="Times New Roman" w:hAnsi="Times New Roman" w:cs="Times New Roman"/>
          <w:szCs w:val="24"/>
        </w:rPr>
        <w:t>maintaining</w:t>
      </w:r>
      <w:r w:rsidR="007E27FE" w:rsidRPr="000B341A">
        <w:rPr>
          <w:rFonts w:ascii="Times New Roman" w:hAnsi="Times New Roman" w:cs="Times New Roman"/>
          <w:szCs w:val="24"/>
        </w:rPr>
        <w:t xml:space="preserve"> a finding that there were no special circumstances warranting </w:t>
      </w:r>
      <w:r w:rsidR="005A09DB" w:rsidRPr="000B341A">
        <w:rPr>
          <w:rFonts w:ascii="Times New Roman" w:hAnsi="Times New Roman" w:cs="Times New Roman"/>
          <w:szCs w:val="24"/>
        </w:rPr>
        <w:t xml:space="preserve">the court to </w:t>
      </w:r>
      <w:r w:rsidRPr="000B341A">
        <w:rPr>
          <w:rFonts w:ascii="Times New Roman" w:hAnsi="Times New Roman" w:cs="Times New Roman"/>
          <w:szCs w:val="24"/>
        </w:rPr>
        <w:t>deviate</w:t>
      </w:r>
      <w:r w:rsidR="005A09DB" w:rsidRPr="000B341A">
        <w:rPr>
          <w:rFonts w:ascii="Times New Roman" w:hAnsi="Times New Roman" w:cs="Times New Roman"/>
          <w:szCs w:val="24"/>
        </w:rPr>
        <w:t xml:space="preserve"> from the prescribed minimum mandatory sentence. </w:t>
      </w:r>
      <w:r w:rsidRPr="000B341A">
        <w:rPr>
          <w:rFonts w:ascii="Times New Roman" w:hAnsi="Times New Roman" w:cs="Times New Roman"/>
          <w:szCs w:val="24"/>
        </w:rPr>
        <w:t>As the</w:t>
      </w:r>
      <w:r w:rsidR="005A09DB" w:rsidRPr="000B341A">
        <w:rPr>
          <w:rFonts w:ascii="Times New Roman" w:hAnsi="Times New Roman" w:cs="Times New Roman"/>
          <w:szCs w:val="24"/>
        </w:rPr>
        <w:t xml:space="preserve"> record reflects the court </w:t>
      </w:r>
      <w:r w:rsidR="005A09DB" w:rsidRPr="000B341A">
        <w:rPr>
          <w:rFonts w:ascii="Times New Roman" w:hAnsi="Times New Roman" w:cs="Times New Roman"/>
          <w:i/>
          <w:szCs w:val="24"/>
        </w:rPr>
        <w:t>a quo</w:t>
      </w:r>
      <w:r w:rsidR="005A09DB" w:rsidRPr="000B341A">
        <w:rPr>
          <w:rFonts w:ascii="Times New Roman" w:hAnsi="Times New Roman" w:cs="Times New Roman"/>
          <w:szCs w:val="24"/>
        </w:rPr>
        <w:t xml:space="preserve"> failed to make a finding or</w:t>
      </w:r>
      <w:r w:rsidRPr="000B341A">
        <w:rPr>
          <w:rFonts w:ascii="Times New Roman" w:hAnsi="Times New Roman" w:cs="Times New Roman"/>
          <w:szCs w:val="24"/>
        </w:rPr>
        <w:t xml:space="preserve"> make</w:t>
      </w:r>
      <w:r w:rsidR="005A09DB" w:rsidRPr="000B341A">
        <w:rPr>
          <w:rFonts w:ascii="Times New Roman" w:hAnsi="Times New Roman" w:cs="Times New Roman"/>
          <w:szCs w:val="24"/>
        </w:rPr>
        <w:t xml:space="preserve"> an enquiry on whether the appellant</w:t>
      </w:r>
      <w:r w:rsidR="00DB640F">
        <w:rPr>
          <w:rFonts w:ascii="Times New Roman" w:hAnsi="Times New Roman" w:cs="Times New Roman"/>
          <w:szCs w:val="24"/>
        </w:rPr>
        <w:t>’s story was true</w:t>
      </w:r>
      <w:r w:rsidR="002E467E" w:rsidRPr="000B341A">
        <w:rPr>
          <w:rFonts w:ascii="Times New Roman" w:hAnsi="Times New Roman" w:cs="Times New Roman"/>
          <w:szCs w:val="24"/>
        </w:rPr>
        <w:t xml:space="preserve"> and probable or otherwise so as to ascertain whether special circumstances existed or not. </w:t>
      </w:r>
    </w:p>
    <w:p w:rsidR="002E467E" w:rsidRDefault="00D07BCC" w:rsidP="00BA48EB">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3</w:t>
      </w:r>
      <w:r w:rsidR="002E467E" w:rsidRPr="000B341A">
        <w:rPr>
          <w:rFonts w:ascii="Times New Roman" w:hAnsi="Times New Roman" w:cs="Times New Roman"/>
          <w:szCs w:val="24"/>
        </w:rPr>
        <w:t>.</w:t>
      </w:r>
      <w:r w:rsidR="002E467E" w:rsidRPr="000B341A">
        <w:rPr>
          <w:rFonts w:ascii="Times New Roman" w:hAnsi="Times New Roman" w:cs="Times New Roman"/>
          <w:szCs w:val="24"/>
        </w:rPr>
        <w:tab/>
      </w:r>
      <w:r w:rsidR="000B341A" w:rsidRPr="000B341A">
        <w:rPr>
          <w:rFonts w:ascii="Times New Roman" w:hAnsi="Times New Roman" w:cs="Times New Roman"/>
          <w:szCs w:val="24"/>
        </w:rPr>
        <w:t>The</w:t>
      </w:r>
      <w:r w:rsidR="002E467E" w:rsidRPr="000B341A">
        <w:rPr>
          <w:rFonts w:ascii="Times New Roman" w:hAnsi="Times New Roman" w:cs="Times New Roman"/>
          <w:szCs w:val="24"/>
        </w:rPr>
        <w:t xml:space="preserve"> court </w:t>
      </w:r>
      <w:r w:rsidR="002E467E" w:rsidRPr="000B341A">
        <w:rPr>
          <w:rFonts w:ascii="Times New Roman" w:hAnsi="Times New Roman" w:cs="Times New Roman"/>
          <w:i/>
          <w:szCs w:val="24"/>
        </w:rPr>
        <w:t>a quo</w:t>
      </w:r>
      <w:r w:rsidR="002E467E" w:rsidRPr="000B341A">
        <w:rPr>
          <w:rFonts w:ascii="Times New Roman" w:hAnsi="Times New Roman" w:cs="Times New Roman"/>
          <w:szCs w:val="24"/>
        </w:rPr>
        <w:t xml:space="preserve"> erred in dismissing the reasons why</w:t>
      </w:r>
      <w:r w:rsidR="00DB640F">
        <w:rPr>
          <w:rFonts w:ascii="Times New Roman" w:hAnsi="Times New Roman" w:cs="Times New Roman"/>
          <w:szCs w:val="24"/>
        </w:rPr>
        <w:t xml:space="preserve"> he committed the offence as no</w:t>
      </w:r>
      <w:r w:rsidR="002E467E" w:rsidRPr="000B341A">
        <w:rPr>
          <w:rFonts w:ascii="Times New Roman" w:hAnsi="Times New Roman" w:cs="Times New Roman"/>
          <w:szCs w:val="24"/>
        </w:rPr>
        <w:t xml:space="preserve"> special reasons relating to the offence but rather to the offender…”  </w:t>
      </w:r>
    </w:p>
    <w:p w:rsidR="00BA48EB" w:rsidRDefault="00BA48EB" w:rsidP="00BA48EB">
      <w:pPr>
        <w:spacing w:after="0" w:line="240" w:lineRule="auto"/>
        <w:jc w:val="both"/>
        <w:rPr>
          <w:rFonts w:ascii="Times New Roman" w:hAnsi="Times New Roman" w:cs="Times New Roman"/>
          <w:szCs w:val="24"/>
        </w:rPr>
      </w:pPr>
    </w:p>
    <w:p w:rsidR="000B79CC" w:rsidRDefault="00BA48EB" w:rsidP="0018112D">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C27F9F">
        <w:rPr>
          <w:rFonts w:ascii="Times New Roman" w:hAnsi="Times New Roman" w:cs="Times New Roman"/>
          <w:sz w:val="24"/>
          <w:szCs w:val="24"/>
        </w:rPr>
        <w:t xml:space="preserve">I must mention that at the hearing, the appellant’s counsel properly abandoned the appeal against conviction as the conviction was well supported and anchored on evidence. The </w:t>
      </w:r>
      <w:r w:rsidR="00C27F9F">
        <w:rPr>
          <w:rFonts w:ascii="Times New Roman" w:hAnsi="Times New Roman" w:cs="Times New Roman"/>
          <w:sz w:val="24"/>
          <w:szCs w:val="24"/>
        </w:rPr>
        <w:lastRenderedPageBreak/>
        <w:t xml:space="preserve">appellant persisted with the appeal against sentence which the respondent opposed. </w:t>
      </w:r>
      <w:r w:rsidR="00B17302">
        <w:rPr>
          <w:rFonts w:ascii="Times New Roman" w:hAnsi="Times New Roman" w:cs="Times New Roman"/>
          <w:sz w:val="24"/>
          <w:szCs w:val="24"/>
        </w:rPr>
        <w:t xml:space="preserve">The </w:t>
      </w:r>
      <w:r w:rsidR="00F56CB4">
        <w:rPr>
          <w:rFonts w:ascii="Times New Roman" w:hAnsi="Times New Roman" w:cs="Times New Roman"/>
          <w:sz w:val="24"/>
          <w:szCs w:val="24"/>
        </w:rPr>
        <w:t xml:space="preserve">appeal against sentence is centred on whether or not in the </w:t>
      </w:r>
      <w:r w:rsidR="00DD7207">
        <w:rPr>
          <w:rFonts w:ascii="Times New Roman" w:hAnsi="Times New Roman" w:cs="Times New Roman"/>
          <w:sz w:val="24"/>
          <w:szCs w:val="24"/>
        </w:rPr>
        <w:t xml:space="preserve">circumstances of the case the court </w:t>
      </w:r>
      <w:r w:rsidR="00DD7207">
        <w:rPr>
          <w:rFonts w:ascii="Times New Roman" w:hAnsi="Times New Roman" w:cs="Times New Roman"/>
          <w:i/>
          <w:sz w:val="24"/>
          <w:szCs w:val="24"/>
        </w:rPr>
        <w:t>a quo</w:t>
      </w:r>
      <w:r w:rsidR="00DD7207">
        <w:rPr>
          <w:rFonts w:ascii="Times New Roman" w:hAnsi="Times New Roman" w:cs="Times New Roman"/>
          <w:sz w:val="24"/>
          <w:szCs w:val="24"/>
        </w:rPr>
        <w:t xml:space="preserve"> erred in making a finding that there were no special reasons warranting deviation</w:t>
      </w:r>
      <w:r w:rsidR="000B79CC">
        <w:rPr>
          <w:rFonts w:ascii="Times New Roman" w:hAnsi="Times New Roman" w:cs="Times New Roman"/>
          <w:sz w:val="24"/>
          <w:szCs w:val="24"/>
        </w:rPr>
        <w:t xml:space="preserve"> from the minimum mandatory sentence as provided for by the relevant Act.</w:t>
      </w:r>
    </w:p>
    <w:p w:rsidR="00AE245E" w:rsidRDefault="000B79CC" w:rsidP="0018112D">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245E">
        <w:rPr>
          <w:rFonts w:ascii="Times New Roman" w:hAnsi="Times New Roman" w:cs="Times New Roman"/>
          <w:sz w:val="24"/>
          <w:szCs w:val="24"/>
        </w:rPr>
        <w:t xml:space="preserve">Pursuant to conviction the appellant addressed the court </w:t>
      </w:r>
      <w:r w:rsidR="00AE245E">
        <w:rPr>
          <w:rFonts w:ascii="Times New Roman" w:hAnsi="Times New Roman" w:cs="Times New Roman"/>
          <w:i/>
          <w:sz w:val="24"/>
          <w:szCs w:val="24"/>
        </w:rPr>
        <w:t>a quo</w:t>
      </w:r>
      <w:r w:rsidR="00AE245E">
        <w:rPr>
          <w:rFonts w:ascii="Times New Roman" w:hAnsi="Times New Roman" w:cs="Times New Roman"/>
          <w:sz w:val="24"/>
          <w:szCs w:val="24"/>
        </w:rPr>
        <w:t xml:space="preserve"> on special reason</w:t>
      </w:r>
      <w:r w:rsidR="00C46934">
        <w:rPr>
          <w:rFonts w:ascii="Times New Roman" w:hAnsi="Times New Roman" w:cs="Times New Roman"/>
          <w:sz w:val="24"/>
          <w:szCs w:val="24"/>
        </w:rPr>
        <w:t>s</w:t>
      </w:r>
      <w:r w:rsidR="00AE245E">
        <w:rPr>
          <w:rFonts w:ascii="Times New Roman" w:hAnsi="Times New Roman" w:cs="Times New Roman"/>
          <w:sz w:val="24"/>
          <w:szCs w:val="24"/>
        </w:rPr>
        <w:t xml:space="preserve"> which can be summarised as follows:</w:t>
      </w:r>
    </w:p>
    <w:p w:rsidR="00AE245E" w:rsidRPr="00AE245E" w:rsidRDefault="00AE245E" w:rsidP="00AE245E">
      <w:pPr>
        <w:pStyle w:val="ListParagraph"/>
        <w:numPr>
          <w:ilvl w:val="0"/>
          <w:numId w:val="23"/>
        </w:numPr>
        <w:tabs>
          <w:tab w:val="left" w:pos="851"/>
        </w:tabs>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Economic hardships </w:t>
      </w:r>
    </w:p>
    <w:p w:rsidR="00AE245E" w:rsidRPr="00AE245E" w:rsidRDefault="00AE245E" w:rsidP="00AE245E">
      <w:pPr>
        <w:pStyle w:val="ListParagraph"/>
        <w:numPr>
          <w:ilvl w:val="0"/>
          <w:numId w:val="23"/>
        </w:numPr>
        <w:tabs>
          <w:tab w:val="left" w:pos="851"/>
        </w:tabs>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Necessity to save life.</w:t>
      </w:r>
    </w:p>
    <w:p w:rsidR="00AE245E" w:rsidRPr="00BD60BC" w:rsidRDefault="00AE245E" w:rsidP="00AE245E">
      <w:pPr>
        <w:pStyle w:val="ListParagraph"/>
        <w:numPr>
          <w:ilvl w:val="0"/>
          <w:numId w:val="23"/>
        </w:numPr>
        <w:tabs>
          <w:tab w:val="left" w:pos="851"/>
        </w:tabs>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Compulsion by family members to save life.</w:t>
      </w:r>
      <w:r w:rsidR="000B79CC" w:rsidRPr="00AE245E">
        <w:rPr>
          <w:rFonts w:ascii="Times New Roman" w:hAnsi="Times New Roman" w:cs="Times New Roman"/>
          <w:sz w:val="24"/>
          <w:szCs w:val="24"/>
        </w:rPr>
        <w:t xml:space="preserve"> </w:t>
      </w:r>
      <w:r w:rsidR="00DD7207" w:rsidRPr="00AE245E">
        <w:rPr>
          <w:rFonts w:ascii="Times New Roman" w:hAnsi="Times New Roman" w:cs="Times New Roman"/>
          <w:sz w:val="24"/>
          <w:szCs w:val="24"/>
        </w:rPr>
        <w:t xml:space="preserve"> </w:t>
      </w:r>
    </w:p>
    <w:p w:rsidR="00BD60BC" w:rsidRPr="00AE245E" w:rsidRDefault="00BD60BC" w:rsidP="00BD60BC">
      <w:pPr>
        <w:pStyle w:val="ListParagraph"/>
        <w:tabs>
          <w:tab w:val="left" w:pos="851"/>
        </w:tabs>
        <w:spacing w:after="0" w:line="360" w:lineRule="auto"/>
        <w:jc w:val="both"/>
        <w:rPr>
          <w:rFonts w:ascii="Times New Roman" w:hAnsi="Times New Roman" w:cs="Times New Roman"/>
          <w:sz w:val="24"/>
          <w:szCs w:val="24"/>
          <w:u w:val="single"/>
        </w:rPr>
      </w:pPr>
    </w:p>
    <w:p w:rsidR="00BA48EB" w:rsidRDefault="00D33121" w:rsidP="00D33121">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Worth noting is the fact that s 3 (2) o</w:t>
      </w:r>
      <w:r w:rsidR="00BD60BC">
        <w:rPr>
          <w:rFonts w:ascii="Times New Roman" w:hAnsi="Times New Roman" w:cs="Times New Roman"/>
          <w:sz w:val="24"/>
          <w:szCs w:val="24"/>
        </w:rPr>
        <w:t>f</w:t>
      </w:r>
      <w:r w:rsidR="00AF24F8">
        <w:rPr>
          <w:rFonts w:ascii="Times New Roman" w:hAnsi="Times New Roman" w:cs="Times New Roman"/>
          <w:sz w:val="24"/>
          <w:szCs w:val="24"/>
        </w:rPr>
        <w:t xml:space="preserve"> the Precious Stones Trade</w:t>
      </w:r>
      <w:r>
        <w:rPr>
          <w:rFonts w:ascii="Times New Roman" w:hAnsi="Times New Roman" w:cs="Times New Roman"/>
          <w:sz w:val="24"/>
          <w:szCs w:val="24"/>
        </w:rPr>
        <w:t xml:space="preserve"> Act, [</w:t>
      </w:r>
      <w:r>
        <w:rPr>
          <w:rFonts w:ascii="Times New Roman" w:hAnsi="Times New Roman" w:cs="Times New Roman"/>
          <w:i/>
          <w:sz w:val="24"/>
          <w:szCs w:val="24"/>
        </w:rPr>
        <w:t>Chapter 21:06</w:t>
      </w:r>
      <w:r>
        <w:rPr>
          <w:rFonts w:ascii="Times New Roman" w:hAnsi="Times New Roman" w:cs="Times New Roman"/>
          <w:sz w:val="24"/>
          <w:szCs w:val="24"/>
        </w:rPr>
        <w:t xml:space="preserve">] does not define special reasons. Over the years the Supreme Court and this court have </w:t>
      </w:r>
      <w:r w:rsidR="00BD60BC">
        <w:rPr>
          <w:rFonts w:ascii="Times New Roman" w:hAnsi="Times New Roman" w:cs="Times New Roman"/>
          <w:sz w:val="24"/>
          <w:szCs w:val="24"/>
        </w:rPr>
        <w:t>defined</w:t>
      </w:r>
      <w:r>
        <w:rPr>
          <w:rFonts w:ascii="Times New Roman" w:hAnsi="Times New Roman" w:cs="Times New Roman"/>
          <w:sz w:val="24"/>
          <w:szCs w:val="24"/>
        </w:rPr>
        <w:t xml:space="preserve"> what constitutes </w:t>
      </w:r>
      <w:r w:rsidR="00BD60BC">
        <w:rPr>
          <w:rFonts w:ascii="Times New Roman" w:hAnsi="Times New Roman" w:cs="Times New Roman"/>
          <w:sz w:val="24"/>
          <w:szCs w:val="24"/>
        </w:rPr>
        <w:t>special reasons or special circumstances where the relevant statute is silent. The common thread that runs through the cases is that special reasons are extra ordinary circumstances associated with the commission of the crime. They are special circumstances which although not extinguishing the criminal liability</w:t>
      </w:r>
      <w:r w:rsidR="00C46934">
        <w:rPr>
          <w:rFonts w:ascii="Times New Roman" w:hAnsi="Times New Roman" w:cs="Times New Roman"/>
          <w:sz w:val="24"/>
          <w:szCs w:val="24"/>
        </w:rPr>
        <w:t>;</w:t>
      </w:r>
      <w:r w:rsidR="00BD60BC">
        <w:rPr>
          <w:rFonts w:ascii="Times New Roman" w:hAnsi="Times New Roman" w:cs="Times New Roman"/>
          <w:sz w:val="24"/>
          <w:szCs w:val="24"/>
        </w:rPr>
        <w:t xml:space="preserve"> diminish and reduce the moral blameworthiness of the offender thus warranting departure from the mandatory sentence. In the case of </w:t>
      </w:r>
      <w:r w:rsidR="00BD60BC">
        <w:rPr>
          <w:rFonts w:ascii="Times New Roman" w:hAnsi="Times New Roman" w:cs="Times New Roman"/>
          <w:i/>
          <w:sz w:val="24"/>
          <w:szCs w:val="24"/>
        </w:rPr>
        <w:t>S v Mbewe</w:t>
      </w:r>
      <w:r w:rsidR="00BD60BC">
        <w:rPr>
          <w:rFonts w:ascii="Times New Roman" w:hAnsi="Times New Roman" w:cs="Times New Roman"/>
          <w:sz w:val="24"/>
          <w:szCs w:val="24"/>
        </w:rPr>
        <w:t xml:space="preserve"> 1998 (1) ZLR 7 just like in the plethora cases </w:t>
      </w:r>
      <w:r w:rsidR="00201355">
        <w:rPr>
          <w:rFonts w:ascii="Times New Roman" w:hAnsi="Times New Roman" w:cs="Times New Roman"/>
          <w:sz w:val="24"/>
          <w:szCs w:val="24"/>
        </w:rPr>
        <w:t>special</w:t>
      </w:r>
      <w:r w:rsidR="00BD60BC">
        <w:rPr>
          <w:rFonts w:ascii="Times New Roman" w:hAnsi="Times New Roman" w:cs="Times New Roman"/>
          <w:sz w:val="24"/>
          <w:szCs w:val="24"/>
        </w:rPr>
        <w:t xml:space="preserve"> reasons were defined in </w:t>
      </w:r>
      <w:r w:rsidR="00BD60BC">
        <w:rPr>
          <w:rFonts w:ascii="Times New Roman" w:hAnsi="Times New Roman" w:cs="Times New Roman"/>
          <w:i/>
          <w:sz w:val="24"/>
          <w:szCs w:val="24"/>
        </w:rPr>
        <w:t>Mbewe</w:t>
      </w:r>
      <w:r w:rsidR="00BD60BC">
        <w:rPr>
          <w:rFonts w:ascii="Times New Roman" w:hAnsi="Times New Roman" w:cs="Times New Roman"/>
          <w:sz w:val="24"/>
          <w:szCs w:val="24"/>
        </w:rPr>
        <w:t>’s case (</w:t>
      </w:r>
      <w:r w:rsidR="00BD60BC">
        <w:rPr>
          <w:rFonts w:ascii="Times New Roman" w:hAnsi="Times New Roman" w:cs="Times New Roman"/>
          <w:i/>
          <w:sz w:val="24"/>
          <w:szCs w:val="24"/>
        </w:rPr>
        <w:t>supra</w:t>
      </w:r>
      <w:r w:rsidR="00BD60BC">
        <w:rPr>
          <w:rFonts w:ascii="Times New Roman" w:hAnsi="Times New Roman" w:cs="Times New Roman"/>
          <w:sz w:val="24"/>
          <w:szCs w:val="24"/>
        </w:rPr>
        <w:t xml:space="preserve">) </w:t>
      </w:r>
      <w:r w:rsidR="00201355">
        <w:rPr>
          <w:rFonts w:ascii="Times New Roman" w:hAnsi="Times New Roman" w:cs="Times New Roman"/>
          <w:sz w:val="24"/>
          <w:szCs w:val="24"/>
        </w:rPr>
        <w:t>at p 13 C-D</w:t>
      </w:r>
      <w:r w:rsidR="004E5D48">
        <w:rPr>
          <w:rFonts w:ascii="Times New Roman" w:hAnsi="Times New Roman" w:cs="Times New Roman"/>
          <w:sz w:val="24"/>
          <w:szCs w:val="24"/>
        </w:rPr>
        <w:t xml:space="preserve"> special reasons are </w:t>
      </w:r>
      <w:r w:rsidR="008C7764">
        <w:rPr>
          <w:rFonts w:ascii="Times New Roman" w:hAnsi="Times New Roman" w:cs="Times New Roman"/>
          <w:sz w:val="24"/>
          <w:szCs w:val="24"/>
        </w:rPr>
        <w:t>defined</w:t>
      </w:r>
      <w:r w:rsidR="004E5D48">
        <w:rPr>
          <w:rFonts w:ascii="Times New Roman" w:hAnsi="Times New Roman" w:cs="Times New Roman"/>
          <w:sz w:val="24"/>
          <w:szCs w:val="24"/>
        </w:rPr>
        <w:t xml:space="preserve"> as follows: </w:t>
      </w:r>
    </w:p>
    <w:p w:rsidR="004E5D48" w:rsidRDefault="004E5D48" w:rsidP="008C7764">
      <w:pPr>
        <w:tabs>
          <w:tab w:val="left" w:pos="851"/>
        </w:tabs>
        <w:spacing w:after="0" w:line="240" w:lineRule="auto"/>
        <w:ind w:left="720"/>
        <w:jc w:val="both"/>
        <w:rPr>
          <w:rFonts w:ascii="Times New Roman" w:hAnsi="Times New Roman" w:cs="Times New Roman"/>
          <w:szCs w:val="24"/>
        </w:rPr>
      </w:pPr>
      <w:r>
        <w:rPr>
          <w:rFonts w:ascii="Times New Roman" w:hAnsi="Times New Roman" w:cs="Times New Roman"/>
          <w:sz w:val="24"/>
          <w:szCs w:val="24"/>
        </w:rPr>
        <w:tab/>
      </w:r>
      <w:r w:rsidR="00F22E2B">
        <w:rPr>
          <w:rFonts w:ascii="Times New Roman" w:hAnsi="Times New Roman" w:cs="Times New Roman"/>
          <w:szCs w:val="24"/>
        </w:rPr>
        <w:t xml:space="preserve">“It is apparent that mitigating factors such as good character or particular hardship which are of general application, cannot be taken as special circumstances. Neither, it would seem, would contrition as evidenced by a </w:t>
      </w:r>
      <w:r w:rsidR="008C7764">
        <w:rPr>
          <w:rFonts w:ascii="Times New Roman" w:hAnsi="Times New Roman" w:cs="Times New Roman"/>
          <w:szCs w:val="24"/>
        </w:rPr>
        <w:t xml:space="preserve">plea of guilty to the offence or co-operation on the part of the accused constitute the special reasons. However, where for example the accused was out of necessity compelled by circumstances to commit an offence e.g forced to drive whilst drunk because of urgent medical necessity, or was </w:t>
      </w:r>
      <w:r w:rsidR="008C7764">
        <w:rPr>
          <w:rFonts w:ascii="Times New Roman" w:hAnsi="Times New Roman" w:cs="Times New Roman"/>
          <w:i/>
          <w:szCs w:val="24"/>
        </w:rPr>
        <w:t>bona fide</w:t>
      </w:r>
      <w:r w:rsidR="008C7764">
        <w:rPr>
          <w:rFonts w:ascii="Times New Roman" w:hAnsi="Times New Roman" w:cs="Times New Roman"/>
          <w:szCs w:val="24"/>
        </w:rPr>
        <w:t xml:space="preserve"> ignorant of some statutory provision of the law, such factors could constitute not only mitigating factors but special circumstances in the case.</w:t>
      </w:r>
      <w:r w:rsidR="00DE104C">
        <w:rPr>
          <w:rFonts w:ascii="Times New Roman" w:hAnsi="Times New Roman" w:cs="Times New Roman"/>
          <w:szCs w:val="24"/>
        </w:rPr>
        <w:t>”</w:t>
      </w:r>
    </w:p>
    <w:p w:rsidR="00530445" w:rsidRDefault="00530445" w:rsidP="00530445">
      <w:pPr>
        <w:tabs>
          <w:tab w:val="left" w:pos="851"/>
        </w:tabs>
        <w:spacing w:after="0" w:line="240" w:lineRule="auto"/>
        <w:jc w:val="both"/>
        <w:rPr>
          <w:rFonts w:ascii="Times New Roman" w:hAnsi="Times New Roman" w:cs="Times New Roman"/>
          <w:szCs w:val="24"/>
        </w:rPr>
      </w:pPr>
    </w:p>
    <w:p w:rsidR="007565DE" w:rsidRDefault="00530445" w:rsidP="00530445">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723CE3">
        <w:rPr>
          <w:rFonts w:ascii="Times New Roman" w:hAnsi="Times New Roman" w:cs="Times New Roman"/>
          <w:sz w:val="24"/>
          <w:szCs w:val="24"/>
        </w:rPr>
        <w:t xml:space="preserve">See also </w:t>
      </w:r>
      <w:r w:rsidR="00723CE3">
        <w:rPr>
          <w:rFonts w:ascii="Times New Roman" w:hAnsi="Times New Roman" w:cs="Times New Roman"/>
          <w:i/>
          <w:sz w:val="24"/>
          <w:szCs w:val="24"/>
        </w:rPr>
        <w:t xml:space="preserve">S v Vera </w:t>
      </w:r>
      <w:r w:rsidR="00723CE3">
        <w:rPr>
          <w:rFonts w:ascii="Times New Roman" w:hAnsi="Times New Roman" w:cs="Times New Roman"/>
          <w:sz w:val="24"/>
          <w:szCs w:val="24"/>
        </w:rPr>
        <w:t xml:space="preserve">1976 (2) ZLR 228, </w:t>
      </w:r>
      <w:r w:rsidR="00723CE3">
        <w:rPr>
          <w:rFonts w:ascii="Times New Roman" w:hAnsi="Times New Roman" w:cs="Times New Roman"/>
          <w:i/>
          <w:sz w:val="24"/>
          <w:szCs w:val="24"/>
        </w:rPr>
        <w:t xml:space="preserve">S v Holmes </w:t>
      </w:r>
      <w:r w:rsidR="00723CE3">
        <w:rPr>
          <w:rFonts w:ascii="Times New Roman" w:hAnsi="Times New Roman" w:cs="Times New Roman"/>
          <w:sz w:val="24"/>
          <w:szCs w:val="24"/>
        </w:rPr>
        <w:t xml:space="preserve">1982 (2) ZLR 267, </w:t>
      </w:r>
      <w:r w:rsidR="00723CE3">
        <w:rPr>
          <w:rFonts w:ascii="Times New Roman" w:hAnsi="Times New Roman" w:cs="Times New Roman"/>
          <w:i/>
          <w:sz w:val="24"/>
          <w:szCs w:val="24"/>
        </w:rPr>
        <w:t xml:space="preserve">S v Rauston </w:t>
      </w:r>
      <w:r w:rsidR="00723CE3">
        <w:rPr>
          <w:rFonts w:ascii="Times New Roman" w:hAnsi="Times New Roman" w:cs="Times New Roman"/>
          <w:sz w:val="24"/>
          <w:szCs w:val="24"/>
        </w:rPr>
        <w:t xml:space="preserve">1982 (2) ZLR 221 and </w:t>
      </w:r>
      <w:r w:rsidR="00723CE3">
        <w:rPr>
          <w:rFonts w:ascii="Times New Roman" w:hAnsi="Times New Roman" w:cs="Times New Roman"/>
          <w:i/>
          <w:sz w:val="24"/>
          <w:szCs w:val="24"/>
        </w:rPr>
        <w:t xml:space="preserve">S v Telecel (Pvt) Ltd </w:t>
      </w:r>
      <w:r w:rsidR="00723CE3">
        <w:rPr>
          <w:rFonts w:ascii="Times New Roman" w:hAnsi="Times New Roman" w:cs="Times New Roman"/>
          <w:sz w:val="24"/>
          <w:szCs w:val="24"/>
        </w:rPr>
        <w:t xml:space="preserve">2006 (1) 467. In </w:t>
      </w:r>
      <w:r w:rsidR="00A513FB">
        <w:rPr>
          <w:rFonts w:ascii="Times New Roman" w:hAnsi="Times New Roman" w:cs="Times New Roman"/>
          <w:sz w:val="24"/>
          <w:szCs w:val="24"/>
        </w:rPr>
        <w:t xml:space="preserve">the </w:t>
      </w:r>
      <w:r w:rsidR="00A513FB">
        <w:rPr>
          <w:rFonts w:ascii="Times New Roman" w:hAnsi="Times New Roman" w:cs="Times New Roman"/>
          <w:i/>
          <w:sz w:val="24"/>
          <w:szCs w:val="24"/>
        </w:rPr>
        <w:t>Telecel</w:t>
      </w:r>
      <w:r w:rsidR="00A513FB">
        <w:rPr>
          <w:rFonts w:ascii="Times New Roman" w:hAnsi="Times New Roman" w:cs="Times New Roman"/>
          <w:sz w:val="24"/>
          <w:szCs w:val="24"/>
        </w:rPr>
        <w:t xml:space="preserve"> case (</w:t>
      </w:r>
      <w:r w:rsidR="00A513FB">
        <w:rPr>
          <w:rFonts w:ascii="Times New Roman" w:hAnsi="Times New Roman" w:cs="Times New Roman"/>
          <w:i/>
          <w:sz w:val="24"/>
          <w:szCs w:val="24"/>
        </w:rPr>
        <w:t>supra</w:t>
      </w:r>
      <w:r w:rsidR="00A513FB">
        <w:rPr>
          <w:rFonts w:ascii="Times New Roman" w:hAnsi="Times New Roman" w:cs="Times New Roman"/>
          <w:sz w:val="24"/>
          <w:szCs w:val="24"/>
        </w:rPr>
        <w:t xml:space="preserve">) </w:t>
      </w:r>
      <w:r w:rsidR="00A513FB" w:rsidRPr="00A513FB">
        <w:rPr>
          <w:rFonts w:ascii="Times New Roman" w:hAnsi="Times New Roman" w:cs="Times New Roman"/>
          <w:smallCaps/>
          <w:sz w:val="24"/>
          <w:szCs w:val="24"/>
        </w:rPr>
        <w:t>Kudya</w:t>
      </w:r>
      <w:r w:rsidR="00A513FB">
        <w:rPr>
          <w:rFonts w:ascii="Times New Roman" w:hAnsi="Times New Roman" w:cs="Times New Roman"/>
          <w:sz w:val="24"/>
          <w:szCs w:val="24"/>
        </w:rPr>
        <w:t xml:space="preserve"> J with the concurrence of </w:t>
      </w:r>
      <w:r w:rsidR="00C46934">
        <w:rPr>
          <w:rFonts w:ascii="Times New Roman" w:hAnsi="Times New Roman" w:cs="Times New Roman"/>
          <w:smallCaps/>
          <w:sz w:val="24"/>
          <w:szCs w:val="24"/>
        </w:rPr>
        <w:t>O</w:t>
      </w:r>
      <w:r w:rsidR="00A513FB" w:rsidRPr="00A513FB">
        <w:rPr>
          <w:rFonts w:ascii="Times New Roman" w:hAnsi="Times New Roman" w:cs="Times New Roman"/>
          <w:smallCaps/>
          <w:sz w:val="24"/>
          <w:szCs w:val="24"/>
        </w:rPr>
        <w:t xml:space="preserve">merjee </w:t>
      </w:r>
      <w:r w:rsidR="00A513FB">
        <w:rPr>
          <w:rFonts w:ascii="Times New Roman" w:hAnsi="Times New Roman" w:cs="Times New Roman"/>
          <w:sz w:val="24"/>
          <w:szCs w:val="24"/>
        </w:rPr>
        <w:t>J (as he then was) emphasised that special circumstances are extraordinary</w:t>
      </w:r>
      <w:r w:rsidR="007565DE">
        <w:rPr>
          <w:rFonts w:ascii="Times New Roman" w:hAnsi="Times New Roman" w:cs="Times New Roman"/>
          <w:sz w:val="24"/>
          <w:szCs w:val="24"/>
        </w:rPr>
        <w:t xml:space="preserve"> circumstances not just ordinary mitigatory factors. It </w:t>
      </w:r>
      <w:r w:rsidR="00EF5867">
        <w:rPr>
          <w:rFonts w:ascii="Times New Roman" w:hAnsi="Times New Roman" w:cs="Times New Roman"/>
          <w:sz w:val="24"/>
          <w:szCs w:val="24"/>
        </w:rPr>
        <w:t xml:space="preserve">was </w:t>
      </w:r>
      <w:r w:rsidR="007565DE">
        <w:rPr>
          <w:rFonts w:ascii="Times New Roman" w:hAnsi="Times New Roman" w:cs="Times New Roman"/>
          <w:sz w:val="24"/>
          <w:szCs w:val="24"/>
        </w:rPr>
        <w:t>state</w:t>
      </w:r>
      <w:r w:rsidR="00EF5867">
        <w:rPr>
          <w:rFonts w:ascii="Times New Roman" w:hAnsi="Times New Roman" w:cs="Times New Roman"/>
          <w:sz w:val="24"/>
          <w:szCs w:val="24"/>
        </w:rPr>
        <w:t>d</w:t>
      </w:r>
      <w:r w:rsidR="007565DE">
        <w:rPr>
          <w:rFonts w:ascii="Times New Roman" w:hAnsi="Times New Roman" w:cs="Times New Roman"/>
          <w:sz w:val="24"/>
          <w:szCs w:val="24"/>
        </w:rPr>
        <w:t xml:space="preserve"> as follows:</w:t>
      </w:r>
    </w:p>
    <w:p w:rsidR="00073547" w:rsidRDefault="007565DE" w:rsidP="00073547">
      <w:pPr>
        <w:tabs>
          <w:tab w:val="left" w:pos="851"/>
        </w:tabs>
        <w:spacing w:after="0" w:line="240" w:lineRule="auto"/>
        <w:ind w:left="720"/>
        <w:jc w:val="both"/>
        <w:rPr>
          <w:rFonts w:ascii="Times New Roman" w:hAnsi="Times New Roman" w:cs="Times New Roman"/>
          <w:szCs w:val="24"/>
        </w:rPr>
      </w:pPr>
      <w:r>
        <w:rPr>
          <w:rFonts w:ascii="Times New Roman" w:hAnsi="Times New Roman" w:cs="Times New Roman"/>
          <w:sz w:val="24"/>
          <w:szCs w:val="24"/>
        </w:rPr>
        <w:tab/>
      </w:r>
      <w:r w:rsidR="00073547">
        <w:rPr>
          <w:rFonts w:ascii="Times New Roman" w:hAnsi="Times New Roman" w:cs="Times New Roman"/>
          <w:szCs w:val="24"/>
        </w:rPr>
        <w:t>“It is apparent from decided cases, therefore that the question of special reasons is dependent on the particular facts of the matter before the court. These factors must be unusual extra ordinary, in</w:t>
      </w:r>
      <w:r w:rsidR="000727DB">
        <w:rPr>
          <w:rFonts w:ascii="Times New Roman" w:hAnsi="Times New Roman" w:cs="Times New Roman"/>
          <w:szCs w:val="24"/>
        </w:rPr>
        <w:t xml:space="preserve"> the sense approximately to choos</w:t>
      </w:r>
      <w:r w:rsidR="00073547">
        <w:rPr>
          <w:rFonts w:ascii="Times New Roman" w:hAnsi="Times New Roman" w:cs="Times New Roman"/>
          <w:szCs w:val="24"/>
        </w:rPr>
        <w:t>e between life and death, that is the accused person is left with no choice but to break the law in order to save his or her life or the life of another person.”</w:t>
      </w:r>
    </w:p>
    <w:p w:rsidR="00073547" w:rsidRDefault="00073547" w:rsidP="00073547">
      <w:pPr>
        <w:tabs>
          <w:tab w:val="left" w:pos="851"/>
        </w:tabs>
        <w:spacing w:after="0" w:line="240" w:lineRule="auto"/>
        <w:jc w:val="both"/>
        <w:rPr>
          <w:rFonts w:ascii="Times New Roman" w:hAnsi="Times New Roman" w:cs="Times New Roman"/>
          <w:szCs w:val="24"/>
        </w:rPr>
      </w:pPr>
    </w:p>
    <w:p w:rsidR="00327A88" w:rsidRDefault="00073547" w:rsidP="009E3E6E">
      <w:pPr>
        <w:tabs>
          <w:tab w:val="left" w:pos="851"/>
        </w:tabs>
        <w:spacing w:after="0" w:line="360" w:lineRule="auto"/>
        <w:jc w:val="both"/>
        <w:rPr>
          <w:rFonts w:ascii="Times New Roman" w:hAnsi="Times New Roman" w:cs="Times New Roman"/>
          <w:sz w:val="24"/>
          <w:szCs w:val="24"/>
        </w:rPr>
      </w:pPr>
      <w:r w:rsidRPr="00D63CEA">
        <w:rPr>
          <w:rFonts w:ascii="Times New Roman" w:hAnsi="Times New Roman" w:cs="Times New Roman"/>
          <w:sz w:val="24"/>
          <w:szCs w:val="24"/>
        </w:rPr>
        <w:lastRenderedPageBreak/>
        <w:tab/>
      </w:r>
      <w:r w:rsidR="009E3E6E" w:rsidRPr="00D63CEA">
        <w:rPr>
          <w:rFonts w:ascii="Times New Roman" w:hAnsi="Times New Roman" w:cs="Times New Roman"/>
          <w:sz w:val="24"/>
          <w:szCs w:val="24"/>
        </w:rPr>
        <w:t xml:space="preserve">In the present case the appellant was found </w:t>
      </w:r>
      <w:r w:rsidR="00D63CEA" w:rsidRPr="00D63CEA">
        <w:rPr>
          <w:rFonts w:ascii="Times New Roman" w:hAnsi="Times New Roman" w:cs="Times New Roman"/>
          <w:sz w:val="24"/>
          <w:szCs w:val="24"/>
        </w:rPr>
        <w:t>in possession of diamonds of minimal value. He proffered as special reasons economic</w:t>
      </w:r>
      <w:r w:rsidR="00694B5E">
        <w:rPr>
          <w:rFonts w:ascii="Times New Roman" w:hAnsi="Times New Roman" w:cs="Times New Roman"/>
          <w:sz w:val="24"/>
          <w:szCs w:val="24"/>
        </w:rPr>
        <w:t xml:space="preserve"> </w:t>
      </w:r>
      <w:r w:rsidR="006D5847">
        <w:rPr>
          <w:rFonts w:ascii="Times New Roman" w:hAnsi="Times New Roman" w:cs="Times New Roman"/>
          <w:sz w:val="24"/>
          <w:szCs w:val="24"/>
        </w:rPr>
        <w:t xml:space="preserve">hardship in circumstances where there was need to save a terminally ill brother’s life. That the family gathered and agreed that the appellant should be send to dispose of diamonds to source funds to assist the </w:t>
      </w:r>
      <w:r w:rsidR="00CF101A">
        <w:rPr>
          <w:rFonts w:ascii="Times New Roman" w:hAnsi="Times New Roman" w:cs="Times New Roman"/>
          <w:sz w:val="24"/>
          <w:szCs w:val="24"/>
        </w:rPr>
        <w:t>ailing</w:t>
      </w:r>
      <w:r w:rsidR="006D5847">
        <w:rPr>
          <w:rFonts w:ascii="Times New Roman" w:hAnsi="Times New Roman" w:cs="Times New Roman"/>
          <w:sz w:val="24"/>
          <w:szCs w:val="24"/>
        </w:rPr>
        <w:t xml:space="preserve"> brother</w:t>
      </w:r>
      <w:r w:rsidR="00811375">
        <w:rPr>
          <w:rFonts w:ascii="Times New Roman" w:hAnsi="Times New Roman" w:cs="Times New Roman"/>
          <w:sz w:val="24"/>
          <w:szCs w:val="24"/>
        </w:rPr>
        <w:t xml:space="preserve"> was placed before the court as a special reason</w:t>
      </w:r>
      <w:r w:rsidR="006D5847">
        <w:rPr>
          <w:rFonts w:ascii="Times New Roman" w:hAnsi="Times New Roman" w:cs="Times New Roman"/>
          <w:sz w:val="24"/>
          <w:szCs w:val="24"/>
        </w:rPr>
        <w:t xml:space="preserve">. It was a </w:t>
      </w:r>
      <w:r w:rsidR="00CF101A">
        <w:rPr>
          <w:rFonts w:ascii="Times New Roman" w:hAnsi="Times New Roman" w:cs="Times New Roman"/>
          <w:sz w:val="24"/>
          <w:szCs w:val="24"/>
        </w:rPr>
        <w:t>family</w:t>
      </w:r>
      <w:r w:rsidR="006D5847">
        <w:rPr>
          <w:rFonts w:ascii="Times New Roman" w:hAnsi="Times New Roman" w:cs="Times New Roman"/>
          <w:sz w:val="24"/>
          <w:szCs w:val="24"/>
        </w:rPr>
        <w:t xml:space="preserve"> decision and there was no evidence that the appellant </w:t>
      </w:r>
      <w:r w:rsidR="00CF101A">
        <w:rPr>
          <w:rFonts w:ascii="Times New Roman" w:hAnsi="Times New Roman" w:cs="Times New Roman"/>
          <w:sz w:val="24"/>
          <w:szCs w:val="24"/>
        </w:rPr>
        <w:t>source</w:t>
      </w:r>
      <w:r w:rsidR="00811375">
        <w:rPr>
          <w:rFonts w:ascii="Times New Roman" w:hAnsi="Times New Roman" w:cs="Times New Roman"/>
          <w:sz w:val="24"/>
          <w:szCs w:val="24"/>
        </w:rPr>
        <w:t>d the diamonds but that he was pu</w:t>
      </w:r>
      <w:r w:rsidR="00CF101A">
        <w:rPr>
          <w:rFonts w:ascii="Times New Roman" w:hAnsi="Times New Roman" w:cs="Times New Roman"/>
          <w:sz w:val="24"/>
          <w:szCs w:val="24"/>
        </w:rPr>
        <w:t>shed by his family member</w:t>
      </w:r>
      <w:r w:rsidR="00811375">
        <w:rPr>
          <w:rFonts w:ascii="Times New Roman" w:hAnsi="Times New Roman" w:cs="Times New Roman"/>
          <w:sz w:val="24"/>
          <w:szCs w:val="24"/>
        </w:rPr>
        <w:t>s</w:t>
      </w:r>
      <w:r w:rsidR="00CF101A">
        <w:rPr>
          <w:rFonts w:ascii="Times New Roman" w:hAnsi="Times New Roman" w:cs="Times New Roman"/>
          <w:sz w:val="24"/>
          <w:szCs w:val="24"/>
        </w:rPr>
        <w:t xml:space="preserve"> so as to secure funds for treatment of the terminally ill brother. The question is, given the circumstances surrounding </w:t>
      </w:r>
      <w:r w:rsidR="004E0722">
        <w:rPr>
          <w:rFonts w:ascii="Times New Roman" w:hAnsi="Times New Roman" w:cs="Times New Roman"/>
          <w:sz w:val="24"/>
          <w:szCs w:val="24"/>
        </w:rPr>
        <w:t>the commission of the offence the economic hardships and need to save a terminally ill brother would these constitute abnormal, unusual peculiar and extra ordinary circumstances which propelled the appellant into committing the crime. If upon considering the totality of evidence submitted there is an inclination towards the circumstances being extra ordinary then special reasons or circumstances exist warranting de</w:t>
      </w:r>
      <w:r w:rsidR="00811375">
        <w:rPr>
          <w:rFonts w:ascii="Times New Roman" w:hAnsi="Times New Roman" w:cs="Times New Roman"/>
          <w:sz w:val="24"/>
          <w:szCs w:val="24"/>
        </w:rPr>
        <w:t>via</w:t>
      </w:r>
      <w:r w:rsidR="004E0722">
        <w:rPr>
          <w:rFonts w:ascii="Times New Roman" w:hAnsi="Times New Roman" w:cs="Times New Roman"/>
          <w:sz w:val="24"/>
          <w:szCs w:val="24"/>
        </w:rPr>
        <w:t>tion or departure from the</w:t>
      </w:r>
      <w:r w:rsidR="00327A88">
        <w:rPr>
          <w:rFonts w:ascii="Times New Roman" w:hAnsi="Times New Roman" w:cs="Times New Roman"/>
          <w:sz w:val="24"/>
          <w:szCs w:val="24"/>
        </w:rPr>
        <w:t xml:space="preserve"> mandatory sentence. </w:t>
      </w:r>
    </w:p>
    <w:p w:rsidR="009A7287" w:rsidRDefault="00327A88" w:rsidP="009E3E6E">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alive to the fact that the trial court </w:t>
      </w:r>
      <w:r w:rsidR="00E17184">
        <w:rPr>
          <w:rFonts w:ascii="Times New Roman" w:hAnsi="Times New Roman" w:cs="Times New Roman"/>
          <w:sz w:val="24"/>
          <w:szCs w:val="24"/>
        </w:rPr>
        <w:t xml:space="preserve">is at large to make a finding on whether or not special reasons exists. </w:t>
      </w:r>
      <w:r w:rsidR="007F5463">
        <w:rPr>
          <w:rFonts w:ascii="Times New Roman" w:hAnsi="Times New Roman" w:cs="Times New Roman"/>
          <w:sz w:val="24"/>
          <w:szCs w:val="24"/>
        </w:rPr>
        <w:t>However, where there appears to be no reason why the factors presented were dis</w:t>
      </w:r>
      <w:r w:rsidR="004D12B9">
        <w:rPr>
          <w:rFonts w:ascii="Times New Roman" w:hAnsi="Times New Roman" w:cs="Times New Roman"/>
          <w:sz w:val="24"/>
          <w:szCs w:val="24"/>
        </w:rPr>
        <w:t>carded</w:t>
      </w:r>
      <w:r w:rsidR="007F5463">
        <w:rPr>
          <w:rFonts w:ascii="Times New Roman" w:hAnsi="Times New Roman" w:cs="Times New Roman"/>
          <w:sz w:val="24"/>
          <w:szCs w:val="24"/>
        </w:rPr>
        <w:t xml:space="preserve"> as being special circumstances given the</w:t>
      </w:r>
      <w:r w:rsidR="0000342F">
        <w:rPr>
          <w:rFonts w:ascii="Times New Roman" w:hAnsi="Times New Roman" w:cs="Times New Roman"/>
          <w:sz w:val="24"/>
          <w:szCs w:val="24"/>
        </w:rPr>
        <w:t>i</w:t>
      </w:r>
      <w:r w:rsidR="007F5463">
        <w:rPr>
          <w:rFonts w:ascii="Times New Roman" w:hAnsi="Times New Roman" w:cs="Times New Roman"/>
          <w:sz w:val="24"/>
          <w:szCs w:val="24"/>
        </w:rPr>
        <w:t xml:space="preserve">r, extraordinary complexion then there is a misdirection in the finding of the court </w:t>
      </w:r>
      <w:r w:rsidR="007F5463">
        <w:rPr>
          <w:rFonts w:ascii="Times New Roman" w:hAnsi="Times New Roman" w:cs="Times New Roman"/>
          <w:i/>
          <w:sz w:val="24"/>
          <w:szCs w:val="24"/>
        </w:rPr>
        <w:t>a quo</w:t>
      </w:r>
      <w:r w:rsidR="007F5463">
        <w:rPr>
          <w:rFonts w:ascii="Times New Roman" w:hAnsi="Times New Roman" w:cs="Times New Roman"/>
          <w:sz w:val="24"/>
          <w:szCs w:val="24"/>
        </w:rPr>
        <w:t xml:space="preserve">. The sentiments of </w:t>
      </w:r>
      <w:r w:rsidR="007F5463" w:rsidRPr="007F5463">
        <w:rPr>
          <w:rFonts w:ascii="Times New Roman" w:hAnsi="Times New Roman" w:cs="Times New Roman"/>
          <w:smallCaps/>
          <w:sz w:val="24"/>
          <w:szCs w:val="24"/>
        </w:rPr>
        <w:t xml:space="preserve">Tsanga </w:t>
      </w:r>
      <w:r w:rsidR="007F5463">
        <w:rPr>
          <w:rFonts w:ascii="Times New Roman" w:hAnsi="Times New Roman" w:cs="Times New Roman"/>
          <w:sz w:val="24"/>
          <w:szCs w:val="24"/>
        </w:rPr>
        <w:t>J</w:t>
      </w:r>
      <w:r>
        <w:rPr>
          <w:rFonts w:ascii="Times New Roman" w:hAnsi="Times New Roman" w:cs="Times New Roman"/>
          <w:sz w:val="24"/>
          <w:szCs w:val="24"/>
        </w:rPr>
        <w:t xml:space="preserve"> </w:t>
      </w:r>
      <w:r w:rsidR="00F76CC9">
        <w:rPr>
          <w:rFonts w:ascii="Times New Roman" w:hAnsi="Times New Roman" w:cs="Times New Roman"/>
          <w:sz w:val="24"/>
          <w:szCs w:val="24"/>
        </w:rPr>
        <w:t xml:space="preserve">in </w:t>
      </w:r>
      <w:r w:rsidR="00F76CC9">
        <w:rPr>
          <w:rFonts w:ascii="Times New Roman" w:hAnsi="Times New Roman" w:cs="Times New Roman"/>
          <w:i/>
          <w:sz w:val="24"/>
          <w:szCs w:val="24"/>
        </w:rPr>
        <w:t>S v Naison Mo</w:t>
      </w:r>
      <w:r w:rsidR="007C4904">
        <w:rPr>
          <w:rFonts w:ascii="Times New Roman" w:hAnsi="Times New Roman" w:cs="Times New Roman"/>
          <w:i/>
          <w:sz w:val="24"/>
          <w:szCs w:val="24"/>
        </w:rPr>
        <w:t>y</w:t>
      </w:r>
      <w:r w:rsidR="00F76CC9">
        <w:rPr>
          <w:rFonts w:ascii="Times New Roman" w:hAnsi="Times New Roman" w:cs="Times New Roman"/>
          <w:i/>
          <w:sz w:val="24"/>
          <w:szCs w:val="24"/>
        </w:rPr>
        <w:t xml:space="preserve">o </w:t>
      </w:r>
      <w:r w:rsidR="00F76CC9">
        <w:rPr>
          <w:rFonts w:ascii="Times New Roman" w:hAnsi="Times New Roman" w:cs="Times New Roman"/>
          <w:sz w:val="24"/>
          <w:szCs w:val="24"/>
        </w:rPr>
        <w:t xml:space="preserve">HH 452-15 ring true in this case. The Honourable Judge </w:t>
      </w:r>
      <w:r w:rsidR="002C453C">
        <w:rPr>
          <w:rFonts w:ascii="Times New Roman" w:hAnsi="Times New Roman" w:cs="Times New Roman"/>
          <w:sz w:val="24"/>
          <w:szCs w:val="24"/>
        </w:rPr>
        <w:t>opined:</w:t>
      </w:r>
    </w:p>
    <w:p w:rsidR="00530445" w:rsidRDefault="009A7287" w:rsidP="006F235E">
      <w:pPr>
        <w:tabs>
          <w:tab w:val="left" w:pos="851"/>
        </w:tabs>
        <w:spacing w:after="0" w:line="240" w:lineRule="auto"/>
        <w:ind w:left="851"/>
        <w:jc w:val="both"/>
        <w:rPr>
          <w:rFonts w:ascii="Times New Roman" w:hAnsi="Times New Roman" w:cs="Times New Roman"/>
          <w:sz w:val="24"/>
          <w:szCs w:val="24"/>
        </w:rPr>
      </w:pPr>
      <w:r w:rsidRPr="00EB40AC">
        <w:rPr>
          <w:rFonts w:ascii="Times New Roman" w:hAnsi="Times New Roman" w:cs="Times New Roman"/>
          <w:szCs w:val="24"/>
        </w:rPr>
        <w:t>“</w:t>
      </w:r>
      <w:r w:rsidRPr="00EB40AC">
        <w:rPr>
          <w:rFonts w:ascii="Times New Roman" w:hAnsi="Times New Roman"/>
          <w:szCs w:val="24"/>
        </w:rPr>
        <w:t>The courts have to ensure that economic situations leading to commission of crimes under the current desperate economic circumstances do not operate differently for the rich as compared to the poor. It is the duty of the court to enquire rigorously into any facts that have been put forth as special circumstances before arriving at a conclusion that what has been stated does not constitute such.”</w:t>
      </w:r>
      <w:r w:rsidR="00CF101A" w:rsidRPr="00EB40AC">
        <w:rPr>
          <w:rFonts w:ascii="Times New Roman" w:hAnsi="Times New Roman" w:cs="Times New Roman"/>
          <w:szCs w:val="24"/>
        </w:rPr>
        <w:t xml:space="preserve"> </w:t>
      </w:r>
      <w:r w:rsidR="00D63CEA" w:rsidRPr="00D63CEA">
        <w:rPr>
          <w:rFonts w:ascii="Times New Roman" w:hAnsi="Times New Roman" w:cs="Times New Roman"/>
          <w:sz w:val="24"/>
          <w:szCs w:val="24"/>
        </w:rPr>
        <w:t xml:space="preserve"> </w:t>
      </w:r>
    </w:p>
    <w:p w:rsidR="00EB40AC" w:rsidRDefault="00EB40AC" w:rsidP="00EB40AC">
      <w:pPr>
        <w:tabs>
          <w:tab w:val="left" w:pos="851"/>
        </w:tabs>
        <w:spacing w:after="0" w:line="240" w:lineRule="auto"/>
        <w:jc w:val="both"/>
        <w:rPr>
          <w:rFonts w:ascii="Times New Roman" w:hAnsi="Times New Roman" w:cs="Times New Roman"/>
          <w:sz w:val="24"/>
          <w:szCs w:val="24"/>
        </w:rPr>
      </w:pPr>
    </w:p>
    <w:p w:rsidR="00EB40AC" w:rsidRDefault="006F235E" w:rsidP="006F235E">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A428E">
        <w:rPr>
          <w:rFonts w:ascii="Times New Roman" w:hAnsi="Times New Roman" w:cs="Times New Roman"/>
          <w:i/>
          <w:sz w:val="24"/>
          <w:szCs w:val="24"/>
        </w:rPr>
        <w:t>In casu</w:t>
      </w:r>
      <w:r w:rsidR="000A428E">
        <w:rPr>
          <w:rFonts w:ascii="Times New Roman" w:hAnsi="Times New Roman" w:cs="Times New Roman"/>
          <w:sz w:val="24"/>
          <w:szCs w:val="24"/>
        </w:rPr>
        <w:t xml:space="preserve">, the appellant proffered economic hardship. Compulsion from family and the need to save a terminally ill brother. </w:t>
      </w:r>
      <w:r w:rsidR="00437EF0">
        <w:rPr>
          <w:rFonts w:ascii="Times New Roman" w:hAnsi="Times New Roman" w:cs="Times New Roman"/>
          <w:sz w:val="24"/>
          <w:szCs w:val="24"/>
        </w:rPr>
        <w:t xml:space="preserve">In the absence of challenge to the veracity </w:t>
      </w:r>
      <w:r w:rsidR="00A62B2E">
        <w:rPr>
          <w:rFonts w:ascii="Times New Roman" w:hAnsi="Times New Roman" w:cs="Times New Roman"/>
          <w:sz w:val="24"/>
          <w:szCs w:val="24"/>
        </w:rPr>
        <w:t>of these submissions by the appe</w:t>
      </w:r>
      <w:r w:rsidR="007C4904">
        <w:rPr>
          <w:rFonts w:ascii="Times New Roman" w:hAnsi="Times New Roman" w:cs="Times New Roman"/>
          <w:sz w:val="24"/>
          <w:szCs w:val="24"/>
        </w:rPr>
        <w:t>llant one cannot dismiss thes</w:t>
      </w:r>
      <w:r w:rsidR="00A62B2E">
        <w:rPr>
          <w:rFonts w:ascii="Times New Roman" w:hAnsi="Times New Roman" w:cs="Times New Roman"/>
          <w:sz w:val="24"/>
          <w:szCs w:val="24"/>
        </w:rPr>
        <w:t xml:space="preserve">e circumstance </w:t>
      </w:r>
      <w:r w:rsidR="00C63440">
        <w:rPr>
          <w:rFonts w:ascii="Times New Roman" w:hAnsi="Times New Roman" w:cs="Times New Roman"/>
          <w:sz w:val="24"/>
          <w:szCs w:val="24"/>
        </w:rPr>
        <w:t xml:space="preserve">as being general or ordinary, mitigatory factors. The circumstances are special in that they are extra ordinary circumstances surrounding the commission of the offence </w:t>
      </w:r>
      <w:r w:rsidR="00C74A44">
        <w:rPr>
          <w:rFonts w:ascii="Times New Roman" w:hAnsi="Times New Roman" w:cs="Times New Roman"/>
          <w:sz w:val="24"/>
          <w:szCs w:val="24"/>
        </w:rPr>
        <w:t>and special to the offender. The existence of special reason</w:t>
      </w:r>
      <w:r w:rsidR="007C4904">
        <w:rPr>
          <w:rFonts w:ascii="Times New Roman" w:hAnsi="Times New Roman" w:cs="Times New Roman"/>
          <w:sz w:val="24"/>
          <w:szCs w:val="24"/>
        </w:rPr>
        <w:t>s</w:t>
      </w:r>
      <w:r w:rsidR="00C74A44">
        <w:rPr>
          <w:rFonts w:ascii="Times New Roman" w:hAnsi="Times New Roman" w:cs="Times New Roman"/>
          <w:sz w:val="24"/>
          <w:szCs w:val="24"/>
        </w:rPr>
        <w:t xml:space="preserve"> as opposed to general reasons warrants departure from the mandatory sentence as such we will interfere with the court </w:t>
      </w:r>
      <w:r w:rsidR="00C74A44">
        <w:rPr>
          <w:rFonts w:ascii="Times New Roman" w:hAnsi="Times New Roman" w:cs="Times New Roman"/>
          <w:i/>
          <w:sz w:val="24"/>
          <w:szCs w:val="24"/>
        </w:rPr>
        <w:t>a quo</w:t>
      </w:r>
      <w:r w:rsidR="00C74A44">
        <w:rPr>
          <w:rFonts w:ascii="Times New Roman" w:hAnsi="Times New Roman" w:cs="Times New Roman"/>
          <w:sz w:val="24"/>
          <w:szCs w:val="24"/>
        </w:rPr>
        <w:t xml:space="preserve">’s finding that there are no special circumstances. </w:t>
      </w:r>
      <w:r w:rsidR="007C4904">
        <w:rPr>
          <w:rFonts w:ascii="Times New Roman" w:hAnsi="Times New Roman" w:cs="Times New Roman"/>
          <w:sz w:val="24"/>
          <w:szCs w:val="24"/>
        </w:rPr>
        <w:t>This is more so given the record is silent on whether the court probed the submissions o</w:t>
      </w:r>
      <w:r w:rsidR="00763F44">
        <w:rPr>
          <w:rFonts w:ascii="Times New Roman" w:hAnsi="Times New Roman" w:cs="Times New Roman"/>
          <w:sz w:val="24"/>
          <w:szCs w:val="24"/>
        </w:rPr>
        <w:t>r</w:t>
      </w:r>
      <w:r w:rsidR="007C4904">
        <w:rPr>
          <w:rFonts w:ascii="Times New Roman" w:hAnsi="Times New Roman" w:cs="Times New Roman"/>
          <w:sz w:val="24"/>
          <w:szCs w:val="24"/>
        </w:rPr>
        <w:t xml:space="preserve"> special reasons so as to test the truthfulness or otherwise of same. </w:t>
      </w:r>
    </w:p>
    <w:p w:rsidR="0010406A" w:rsidRDefault="0010406A" w:rsidP="006F235E">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follows that the sentence cannot stand as there are special circumstances. </w:t>
      </w:r>
      <w:r w:rsidR="002C53EA">
        <w:rPr>
          <w:rFonts w:ascii="Times New Roman" w:hAnsi="Times New Roman" w:cs="Times New Roman"/>
          <w:sz w:val="24"/>
          <w:szCs w:val="24"/>
        </w:rPr>
        <w:t xml:space="preserve">We will set the sentence aside and impose another sentence in its place. </w:t>
      </w:r>
      <w:r>
        <w:rPr>
          <w:rFonts w:ascii="Times New Roman" w:hAnsi="Times New Roman" w:cs="Times New Roman"/>
          <w:sz w:val="24"/>
          <w:szCs w:val="24"/>
        </w:rPr>
        <w:t xml:space="preserve">In passing sentence we have considered all mitigatory </w:t>
      </w:r>
      <w:r w:rsidR="002C53EA">
        <w:rPr>
          <w:rFonts w:ascii="Times New Roman" w:hAnsi="Times New Roman" w:cs="Times New Roman"/>
          <w:sz w:val="24"/>
          <w:szCs w:val="24"/>
        </w:rPr>
        <w:t xml:space="preserve">and aggravatory </w:t>
      </w:r>
      <w:r>
        <w:rPr>
          <w:rFonts w:ascii="Times New Roman" w:hAnsi="Times New Roman" w:cs="Times New Roman"/>
          <w:sz w:val="24"/>
          <w:szCs w:val="24"/>
        </w:rPr>
        <w:t xml:space="preserve">factors </w:t>
      </w:r>
      <w:r w:rsidR="00DC1901">
        <w:rPr>
          <w:rFonts w:ascii="Times New Roman" w:hAnsi="Times New Roman" w:cs="Times New Roman"/>
          <w:sz w:val="24"/>
          <w:szCs w:val="24"/>
        </w:rPr>
        <w:t xml:space="preserve">outlined in the court </w:t>
      </w:r>
      <w:r w:rsidR="00DC1901">
        <w:rPr>
          <w:rFonts w:ascii="Times New Roman" w:hAnsi="Times New Roman" w:cs="Times New Roman"/>
          <w:i/>
          <w:sz w:val="24"/>
          <w:szCs w:val="24"/>
        </w:rPr>
        <w:t>a quo</w:t>
      </w:r>
      <w:r w:rsidR="00DC1901">
        <w:rPr>
          <w:rFonts w:ascii="Times New Roman" w:hAnsi="Times New Roman" w:cs="Times New Roman"/>
          <w:sz w:val="24"/>
          <w:szCs w:val="24"/>
        </w:rPr>
        <w:t xml:space="preserve">. We however </w:t>
      </w:r>
      <w:r w:rsidR="00DC1901">
        <w:rPr>
          <w:rFonts w:ascii="Times New Roman" w:hAnsi="Times New Roman" w:cs="Times New Roman"/>
          <w:sz w:val="24"/>
          <w:szCs w:val="24"/>
        </w:rPr>
        <w:lastRenderedPageBreak/>
        <w:t>further took note of the special circumstances</w:t>
      </w:r>
      <w:r w:rsidR="002C53EA">
        <w:rPr>
          <w:rFonts w:ascii="Times New Roman" w:hAnsi="Times New Roman" w:cs="Times New Roman"/>
          <w:sz w:val="24"/>
          <w:szCs w:val="24"/>
        </w:rPr>
        <w:t xml:space="preserve"> and it is our considered view that a fine will meet the justice of the case</w:t>
      </w:r>
      <w:r w:rsidR="00DC1901">
        <w:rPr>
          <w:rFonts w:ascii="Times New Roman" w:hAnsi="Times New Roman" w:cs="Times New Roman"/>
          <w:sz w:val="24"/>
          <w:szCs w:val="24"/>
        </w:rPr>
        <w:t>.</w:t>
      </w:r>
    </w:p>
    <w:p w:rsidR="00135E7A" w:rsidRDefault="00DC1901" w:rsidP="006F235E">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that:</w:t>
      </w:r>
    </w:p>
    <w:p w:rsidR="00135E7A" w:rsidRPr="00135E7A" w:rsidRDefault="00135E7A" w:rsidP="00135E7A">
      <w:pPr>
        <w:pStyle w:val="ListParagraph"/>
        <w:numPr>
          <w:ilvl w:val="0"/>
          <w:numId w:val="24"/>
        </w:numPr>
        <w:tabs>
          <w:tab w:val="left" w:pos="851"/>
        </w:tabs>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The appeal against sentence succeeds.</w:t>
      </w:r>
    </w:p>
    <w:p w:rsidR="00CC4C92" w:rsidRPr="00CC4C92" w:rsidRDefault="00135E7A" w:rsidP="00135E7A">
      <w:pPr>
        <w:pStyle w:val="ListParagraph"/>
        <w:numPr>
          <w:ilvl w:val="0"/>
          <w:numId w:val="24"/>
        </w:numPr>
        <w:tabs>
          <w:tab w:val="left" w:pos="851"/>
        </w:tabs>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The sentence by the court </w:t>
      </w:r>
      <w:r>
        <w:rPr>
          <w:rFonts w:ascii="Times New Roman" w:hAnsi="Times New Roman" w:cs="Times New Roman"/>
          <w:i/>
          <w:sz w:val="24"/>
          <w:szCs w:val="24"/>
        </w:rPr>
        <w:t>a quo</w:t>
      </w:r>
      <w:r>
        <w:rPr>
          <w:rFonts w:ascii="Times New Roman" w:hAnsi="Times New Roman" w:cs="Times New Roman"/>
          <w:sz w:val="24"/>
          <w:szCs w:val="24"/>
        </w:rPr>
        <w:t xml:space="preserve"> is set aside and substituted as follows: </w:t>
      </w:r>
    </w:p>
    <w:p w:rsidR="00285E31" w:rsidRDefault="00CC4C92" w:rsidP="00285E31">
      <w:pPr>
        <w:pStyle w:val="ListParagraph"/>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$800 or in default of payment 3 months</w:t>
      </w:r>
      <w:r w:rsidR="00A21417">
        <w:rPr>
          <w:rFonts w:ascii="Times New Roman" w:hAnsi="Times New Roman" w:cs="Times New Roman"/>
          <w:sz w:val="24"/>
          <w:szCs w:val="24"/>
        </w:rPr>
        <w:t xml:space="preserve"> imprisonment.</w:t>
      </w:r>
    </w:p>
    <w:p w:rsidR="00D004D2" w:rsidRPr="00D004D2" w:rsidRDefault="00D004D2" w:rsidP="00D004D2">
      <w:pPr>
        <w:pStyle w:val="ListParagraph"/>
        <w:numPr>
          <w:ilvl w:val="0"/>
          <w:numId w:val="24"/>
        </w:num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4 pieces of diamond are forfeited to the state.</w:t>
      </w:r>
    </w:p>
    <w:p w:rsidR="00285E31" w:rsidRDefault="00285E31" w:rsidP="00285E31">
      <w:pPr>
        <w:tabs>
          <w:tab w:val="left" w:pos="851"/>
        </w:tabs>
        <w:spacing w:after="0" w:line="360" w:lineRule="auto"/>
        <w:jc w:val="both"/>
        <w:rPr>
          <w:rFonts w:ascii="Times New Roman" w:hAnsi="Times New Roman" w:cs="Times New Roman"/>
          <w:sz w:val="24"/>
          <w:szCs w:val="24"/>
        </w:rPr>
      </w:pPr>
    </w:p>
    <w:p w:rsidR="00D70607" w:rsidRDefault="00D70607" w:rsidP="00285E31">
      <w:pPr>
        <w:tabs>
          <w:tab w:val="left" w:pos="851"/>
        </w:tabs>
        <w:spacing w:after="0" w:line="360" w:lineRule="auto"/>
        <w:jc w:val="both"/>
        <w:rPr>
          <w:rFonts w:ascii="Times New Roman" w:hAnsi="Times New Roman" w:cs="Times New Roman"/>
          <w:sz w:val="24"/>
          <w:szCs w:val="24"/>
        </w:rPr>
      </w:pPr>
    </w:p>
    <w:p w:rsidR="00285E31" w:rsidRDefault="00285E31" w:rsidP="00285E31">
      <w:pPr>
        <w:tabs>
          <w:tab w:val="left" w:pos="851"/>
        </w:tabs>
        <w:spacing w:after="0" w:line="360" w:lineRule="auto"/>
        <w:jc w:val="both"/>
        <w:rPr>
          <w:rFonts w:ascii="Times New Roman" w:hAnsi="Times New Roman" w:cs="Times New Roman"/>
          <w:sz w:val="24"/>
          <w:szCs w:val="24"/>
        </w:rPr>
      </w:pPr>
    </w:p>
    <w:p w:rsidR="00A21417" w:rsidRDefault="00A21417" w:rsidP="00285E31">
      <w:pPr>
        <w:tabs>
          <w:tab w:val="left" w:pos="851"/>
        </w:tabs>
        <w:spacing w:after="0" w:line="360" w:lineRule="auto"/>
        <w:jc w:val="both"/>
        <w:rPr>
          <w:rFonts w:ascii="Times New Roman" w:hAnsi="Times New Roman" w:cs="Times New Roman"/>
          <w:sz w:val="24"/>
          <w:szCs w:val="24"/>
        </w:rPr>
      </w:pPr>
    </w:p>
    <w:p w:rsidR="00285E31" w:rsidRDefault="00D70607" w:rsidP="00285E31">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MUZENDA J agrees _____________________</w:t>
      </w:r>
    </w:p>
    <w:p w:rsidR="00D70607" w:rsidRDefault="00D70607" w:rsidP="00285E31">
      <w:pPr>
        <w:tabs>
          <w:tab w:val="left" w:pos="851"/>
        </w:tabs>
        <w:spacing w:after="0" w:line="360" w:lineRule="auto"/>
        <w:jc w:val="both"/>
        <w:rPr>
          <w:rFonts w:ascii="Times New Roman" w:hAnsi="Times New Roman" w:cs="Times New Roman"/>
          <w:sz w:val="24"/>
          <w:szCs w:val="24"/>
        </w:rPr>
      </w:pPr>
    </w:p>
    <w:p w:rsidR="00D70607" w:rsidRDefault="00D70607" w:rsidP="00285E31">
      <w:pPr>
        <w:tabs>
          <w:tab w:val="left" w:pos="851"/>
        </w:tabs>
        <w:spacing w:after="0" w:line="360" w:lineRule="auto"/>
        <w:jc w:val="both"/>
        <w:rPr>
          <w:rFonts w:ascii="Times New Roman" w:hAnsi="Times New Roman" w:cs="Times New Roman"/>
          <w:sz w:val="24"/>
          <w:szCs w:val="24"/>
        </w:rPr>
      </w:pPr>
    </w:p>
    <w:p w:rsidR="00285E31" w:rsidRDefault="00285E31" w:rsidP="00285E31">
      <w:pPr>
        <w:tabs>
          <w:tab w:val="left" w:pos="851"/>
        </w:tabs>
        <w:spacing w:after="0" w:line="360" w:lineRule="auto"/>
        <w:jc w:val="both"/>
        <w:rPr>
          <w:rFonts w:ascii="Times New Roman" w:hAnsi="Times New Roman" w:cs="Times New Roman"/>
          <w:sz w:val="24"/>
          <w:szCs w:val="24"/>
        </w:rPr>
      </w:pPr>
    </w:p>
    <w:p w:rsidR="00285E31" w:rsidRDefault="00285E31" w:rsidP="00483943">
      <w:pPr>
        <w:tabs>
          <w:tab w:val="left" w:pos="851"/>
        </w:tabs>
        <w:spacing w:after="0" w:line="240" w:lineRule="auto"/>
        <w:jc w:val="both"/>
        <w:rPr>
          <w:rFonts w:ascii="Times New Roman" w:hAnsi="Times New Roman" w:cs="Times New Roman"/>
          <w:sz w:val="24"/>
          <w:szCs w:val="24"/>
        </w:rPr>
      </w:pPr>
      <w:r w:rsidRPr="00285E31">
        <w:rPr>
          <w:rFonts w:ascii="Times New Roman" w:hAnsi="Times New Roman" w:cs="Times New Roman"/>
          <w:i/>
          <w:sz w:val="24"/>
          <w:szCs w:val="24"/>
        </w:rPr>
        <w:t>Ndomene and Maposa</w:t>
      </w:r>
      <w:r>
        <w:rPr>
          <w:rFonts w:ascii="Times New Roman" w:hAnsi="Times New Roman" w:cs="Times New Roman"/>
          <w:sz w:val="24"/>
          <w:szCs w:val="24"/>
        </w:rPr>
        <w:t xml:space="preserve">, appellant’s legal practitioners </w:t>
      </w:r>
    </w:p>
    <w:p w:rsidR="00483943" w:rsidRPr="00285E31" w:rsidRDefault="00483943" w:rsidP="00483943">
      <w:pPr>
        <w:tabs>
          <w:tab w:val="left" w:pos="851"/>
        </w:tabs>
        <w:spacing w:after="0" w:line="240" w:lineRule="auto"/>
        <w:jc w:val="both"/>
        <w:rPr>
          <w:rFonts w:ascii="Times New Roman" w:hAnsi="Times New Roman" w:cs="Times New Roman"/>
          <w:sz w:val="24"/>
          <w:szCs w:val="24"/>
        </w:rPr>
      </w:pPr>
      <w:r w:rsidRPr="00483943">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483943" w:rsidRPr="00285E31"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13E" w:rsidRDefault="00CC713E" w:rsidP="00086343">
      <w:pPr>
        <w:spacing w:after="0" w:line="240" w:lineRule="auto"/>
      </w:pPr>
      <w:r>
        <w:separator/>
      </w:r>
    </w:p>
  </w:endnote>
  <w:endnote w:type="continuationSeparator" w:id="0">
    <w:p w:rsidR="00CC713E" w:rsidRDefault="00CC713E"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13E" w:rsidRDefault="00CC713E" w:rsidP="00086343">
      <w:pPr>
        <w:spacing w:after="0" w:line="240" w:lineRule="auto"/>
      </w:pPr>
      <w:r>
        <w:separator/>
      </w:r>
    </w:p>
  </w:footnote>
  <w:footnote w:type="continuationSeparator" w:id="0">
    <w:p w:rsidR="00CC713E" w:rsidRDefault="00CC713E"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4C4290">
          <w:rPr>
            <w:noProof/>
          </w:rPr>
          <w:t>1</w:t>
        </w:r>
        <w:r>
          <w:rPr>
            <w:noProof/>
          </w:rPr>
          <w:fldChar w:fldCharType="end"/>
        </w:r>
      </w:p>
      <w:p w:rsidR="00315732" w:rsidRDefault="00294943" w:rsidP="00294943">
        <w:pPr>
          <w:pStyle w:val="Header"/>
          <w:jc w:val="center"/>
          <w:rPr>
            <w:noProof/>
          </w:rPr>
        </w:pPr>
        <w:r>
          <w:rPr>
            <w:noProof/>
          </w:rPr>
          <w:t xml:space="preserve">                                                          </w:t>
        </w:r>
        <w:r>
          <w:rPr>
            <w:noProof/>
          </w:rPr>
          <w:tab/>
          <w:t xml:space="preserve">                                                                                         </w:t>
        </w:r>
        <w:r w:rsidR="008301F4">
          <w:rPr>
            <w:noProof/>
          </w:rPr>
          <w:t xml:space="preserve">           </w:t>
        </w:r>
        <w:r>
          <w:rPr>
            <w:noProof/>
          </w:rPr>
          <w:t xml:space="preserve"> </w:t>
        </w:r>
        <w:r w:rsidR="00493B51">
          <w:rPr>
            <w:noProof/>
          </w:rPr>
          <w:t xml:space="preserve"> </w:t>
        </w:r>
        <w:r w:rsidR="00315732">
          <w:rPr>
            <w:noProof/>
          </w:rPr>
          <w:t>HMT</w:t>
        </w:r>
        <w:r w:rsidR="00A21417">
          <w:rPr>
            <w:noProof/>
          </w:rPr>
          <w:t xml:space="preserve"> 77/19</w:t>
        </w:r>
      </w:p>
      <w:p w:rsidR="00315732" w:rsidRDefault="00493B51" w:rsidP="00493B51">
        <w:pPr>
          <w:pStyle w:val="Header"/>
          <w:jc w:val="center"/>
        </w:pPr>
        <w:r>
          <w:rPr>
            <w:noProof/>
          </w:rPr>
          <w:t xml:space="preserve">                                                                                                                                                               </w:t>
        </w:r>
        <w:r w:rsidR="003E1034">
          <w:rPr>
            <w:noProof/>
          </w:rPr>
          <w:t>CA 52/19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45E0CCE"/>
    <w:multiLevelType w:val="hybridMultilevel"/>
    <w:tmpl w:val="74CE64A4"/>
    <w:lvl w:ilvl="0" w:tplc="E61AFD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6D13DE9"/>
    <w:multiLevelType w:val="hybridMultilevel"/>
    <w:tmpl w:val="50F05E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D150306"/>
    <w:multiLevelType w:val="hybridMultilevel"/>
    <w:tmpl w:val="C1601910"/>
    <w:lvl w:ilvl="0" w:tplc="3009000F">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16F7E36"/>
    <w:multiLevelType w:val="hybridMultilevel"/>
    <w:tmpl w:val="30B62EEA"/>
    <w:lvl w:ilvl="0" w:tplc="3009000F">
      <w:start w:val="2"/>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1E877EE"/>
    <w:multiLevelType w:val="hybridMultilevel"/>
    <w:tmpl w:val="CF7A25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56525D61"/>
    <w:multiLevelType w:val="hybridMultilevel"/>
    <w:tmpl w:val="B81CC1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6B3B01D7"/>
    <w:multiLevelType w:val="hybridMultilevel"/>
    <w:tmpl w:val="014C1020"/>
    <w:lvl w:ilvl="0" w:tplc="3009000F">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22"/>
  </w:num>
  <w:num w:numId="3">
    <w:abstractNumId w:val="0"/>
  </w:num>
  <w:num w:numId="4">
    <w:abstractNumId w:val="19"/>
  </w:num>
  <w:num w:numId="5">
    <w:abstractNumId w:val="10"/>
  </w:num>
  <w:num w:numId="6">
    <w:abstractNumId w:val="6"/>
  </w:num>
  <w:num w:numId="7">
    <w:abstractNumId w:val="18"/>
  </w:num>
  <w:num w:numId="8">
    <w:abstractNumId w:val="5"/>
  </w:num>
  <w:num w:numId="9">
    <w:abstractNumId w:val="20"/>
  </w:num>
  <w:num w:numId="10">
    <w:abstractNumId w:val="16"/>
  </w:num>
  <w:num w:numId="11">
    <w:abstractNumId w:val="12"/>
  </w:num>
  <w:num w:numId="12">
    <w:abstractNumId w:val="7"/>
  </w:num>
  <w:num w:numId="13">
    <w:abstractNumId w:val="23"/>
  </w:num>
  <w:num w:numId="14">
    <w:abstractNumId w:val="9"/>
  </w:num>
  <w:num w:numId="15">
    <w:abstractNumId w:val="3"/>
  </w:num>
  <w:num w:numId="16">
    <w:abstractNumId w:val="17"/>
  </w:num>
  <w:num w:numId="17">
    <w:abstractNumId w:val="4"/>
  </w:num>
  <w:num w:numId="18">
    <w:abstractNumId w:val="2"/>
  </w:num>
  <w:num w:numId="19">
    <w:abstractNumId w:val="8"/>
  </w:num>
  <w:num w:numId="20">
    <w:abstractNumId w:val="14"/>
  </w:num>
  <w:num w:numId="21">
    <w:abstractNumId w:val="15"/>
  </w:num>
  <w:num w:numId="22">
    <w:abstractNumId w:val="13"/>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406"/>
    <w:rsid w:val="0000342F"/>
    <w:rsid w:val="000049BD"/>
    <w:rsid w:val="000049D0"/>
    <w:rsid w:val="0000572C"/>
    <w:rsid w:val="000060F6"/>
    <w:rsid w:val="00007C59"/>
    <w:rsid w:val="00011FFF"/>
    <w:rsid w:val="00012C3C"/>
    <w:rsid w:val="000136EF"/>
    <w:rsid w:val="0001398E"/>
    <w:rsid w:val="00014375"/>
    <w:rsid w:val="00014B11"/>
    <w:rsid w:val="000162E6"/>
    <w:rsid w:val="00017ED0"/>
    <w:rsid w:val="000230F2"/>
    <w:rsid w:val="000279CA"/>
    <w:rsid w:val="00027EC1"/>
    <w:rsid w:val="00031938"/>
    <w:rsid w:val="00032419"/>
    <w:rsid w:val="00032969"/>
    <w:rsid w:val="00032E1C"/>
    <w:rsid w:val="00033178"/>
    <w:rsid w:val="00034DA4"/>
    <w:rsid w:val="0004029B"/>
    <w:rsid w:val="000403B2"/>
    <w:rsid w:val="0004053D"/>
    <w:rsid w:val="0004114A"/>
    <w:rsid w:val="00041326"/>
    <w:rsid w:val="00041799"/>
    <w:rsid w:val="000431C9"/>
    <w:rsid w:val="00044DC7"/>
    <w:rsid w:val="00044E45"/>
    <w:rsid w:val="000469B3"/>
    <w:rsid w:val="00046A3E"/>
    <w:rsid w:val="00047D17"/>
    <w:rsid w:val="000512AB"/>
    <w:rsid w:val="00054717"/>
    <w:rsid w:val="00055AF1"/>
    <w:rsid w:val="00056548"/>
    <w:rsid w:val="00060141"/>
    <w:rsid w:val="000635DE"/>
    <w:rsid w:val="00063708"/>
    <w:rsid w:val="00064FFA"/>
    <w:rsid w:val="00065A06"/>
    <w:rsid w:val="000662F2"/>
    <w:rsid w:val="000668C6"/>
    <w:rsid w:val="000673E4"/>
    <w:rsid w:val="0007070B"/>
    <w:rsid w:val="000716F5"/>
    <w:rsid w:val="00072326"/>
    <w:rsid w:val="000727DB"/>
    <w:rsid w:val="00073547"/>
    <w:rsid w:val="0007525F"/>
    <w:rsid w:val="0007762F"/>
    <w:rsid w:val="000830BD"/>
    <w:rsid w:val="00085896"/>
    <w:rsid w:val="00085E91"/>
    <w:rsid w:val="00086158"/>
    <w:rsid w:val="000862CB"/>
    <w:rsid w:val="00086343"/>
    <w:rsid w:val="00090535"/>
    <w:rsid w:val="0009160D"/>
    <w:rsid w:val="00094FFE"/>
    <w:rsid w:val="000961E9"/>
    <w:rsid w:val="000966B3"/>
    <w:rsid w:val="000A0D41"/>
    <w:rsid w:val="000A12BA"/>
    <w:rsid w:val="000A428E"/>
    <w:rsid w:val="000A4732"/>
    <w:rsid w:val="000A5B35"/>
    <w:rsid w:val="000A6B76"/>
    <w:rsid w:val="000A6BB3"/>
    <w:rsid w:val="000A7061"/>
    <w:rsid w:val="000B030C"/>
    <w:rsid w:val="000B0728"/>
    <w:rsid w:val="000B1329"/>
    <w:rsid w:val="000B26C9"/>
    <w:rsid w:val="000B341A"/>
    <w:rsid w:val="000B3709"/>
    <w:rsid w:val="000B3A91"/>
    <w:rsid w:val="000B5242"/>
    <w:rsid w:val="000B5889"/>
    <w:rsid w:val="000B680F"/>
    <w:rsid w:val="000B777B"/>
    <w:rsid w:val="000B79CC"/>
    <w:rsid w:val="000C0AB8"/>
    <w:rsid w:val="000C1434"/>
    <w:rsid w:val="000C1DBA"/>
    <w:rsid w:val="000C34B0"/>
    <w:rsid w:val="000C5788"/>
    <w:rsid w:val="000C7EE1"/>
    <w:rsid w:val="000D45CB"/>
    <w:rsid w:val="000D5AA0"/>
    <w:rsid w:val="000D7205"/>
    <w:rsid w:val="000E05E5"/>
    <w:rsid w:val="000E23AF"/>
    <w:rsid w:val="000E292C"/>
    <w:rsid w:val="000E77A5"/>
    <w:rsid w:val="000F0F15"/>
    <w:rsid w:val="000F33EA"/>
    <w:rsid w:val="000F3822"/>
    <w:rsid w:val="000F38A8"/>
    <w:rsid w:val="000F3C8E"/>
    <w:rsid w:val="000F40D1"/>
    <w:rsid w:val="000F6C61"/>
    <w:rsid w:val="00100FB1"/>
    <w:rsid w:val="0010113C"/>
    <w:rsid w:val="001012ED"/>
    <w:rsid w:val="00102549"/>
    <w:rsid w:val="0010406A"/>
    <w:rsid w:val="00105FAC"/>
    <w:rsid w:val="00110674"/>
    <w:rsid w:val="00111F99"/>
    <w:rsid w:val="00112236"/>
    <w:rsid w:val="00112746"/>
    <w:rsid w:val="00112C98"/>
    <w:rsid w:val="00112FB5"/>
    <w:rsid w:val="001136AE"/>
    <w:rsid w:val="00114CB1"/>
    <w:rsid w:val="00115630"/>
    <w:rsid w:val="0011760F"/>
    <w:rsid w:val="00120BEA"/>
    <w:rsid w:val="00121FBB"/>
    <w:rsid w:val="001220BA"/>
    <w:rsid w:val="0012354F"/>
    <w:rsid w:val="00126336"/>
    <w:rsid w:val="00127479"/>
    <w:rsid w:val="00127CFC"/>
    <w:rsid w:val="00130104"/>
    <w:rsid w:val="00131A2D"/>
    <w:rsid w:val="00132DEF"/>
    <w:rsid w:val="00132FFF"/>
    <w:rsid w:val="00134646"/>
    <w:rsid w:val="00134EEF"/>
    <w:rsid w:val="00135E7A"/>
    <w:rsid w:val="00141787"/>
    <w:rsid w:val="00142F09"/>
    <w:rsid w:val="00142F5E"/>
    <w:rsid w:val="00143388"/>
    <w:rsid w:val="00145FCB"/>
    <w:rsid w:val="001528B8"/>
    <w:rsid w:val="00152A22"/>
    <w:rsid w:val="00153323"/>
    <w:rsid w:val="00154B2C"/>
    <w:rsid w:val="00156441"/>
    <w:rsid w:val="001628FF"/>
    <w:rsid w:val="00162E25"/>
    <w:rsid w:val="00163224"/>
    <w:rsid w:val="00165B02"/>
    <w:rsid w:val="001667DF"/>
    <w:rsid w:val="00175BF1"/>
    <w:rsid w:val="0017726C"/>
    <w:rsid w:val="001773AA"/>
    <w:rsid w:val="0018112D"/>
    <w:rsid w:val="00184B27"/>
    <w:rsid w:val="00185787"/>
    <w:rsid w:val="00186958"/>
    <w:rsid w:val="00187048"/>
    <w:rsid w:val="00187E31"/>
    <w:rsid w:val="00187FB0"/>
    <w:rsid w:val="001904ED"/>
    <w:rsid w:val="0019109B"/>
    <w:rsid w:val="0019154D"/>
    <w:rsid w:val="0019568B"/>
    <w:rsid w:val="0019744F"/>
    <w:rsid w:val="001977C5"/>
    <w:rsid w:val="001A13F0"/>
    <w:rsid w:val="001A1A68"/>
    <w:rsid w:val="001A4020"/>
    <w:rsid w:val="001A4968"/>
    <w:rsid w:val="001A574C"/>
    <w:rsid w:val="001A5A18"/>
    <w:rsid w:val="001A73BD"/>
    <w:rsid w:val="001A780C"/>
    <w:rsid w:val="001B07D0"/>
    <w:rsid w:val="001B0825"/>
    <w:rsid w:val="001B0C42"/>
    <w:rsid w:val="001B0DB7"/>
    <w:rsid w:val="001B156D"/>
    <w:rsid w:val="001B66CC"/>
    <w:rsid w:val="001C0EDE"/>
    <w:rsid w:val="001C27A7"/>
    <w:rsid w:val="001C34EB"/>
    <w:rsid w:val="001C46DD"/>
    <w:rsid w:val="001D1E52"/>
    <w:rsid w:val="001D1FE4"/>
    <w:rsid w:val="001D3BEE"/>
    <w:rsid w:val="001E3F48"/>
    <w:rsid w:val="001E4F78"/>
    <w:rsid w:val="001E6F9C"/>
    <w:rsid w:val="001F0320"/>
    <w:rsid w:val="001F043C"/>
    <w:rsid w:val="001F1AEB"/>
    <w:rsid w:val="001F1B63"/>
    <w:rsid w:val="001F2044"/>
    <w:rsid w:val="001F24AD"/>
    <w:rsid w:val="001F4988"/>
    <w:rsid w:val="001F515C"/>
    <w:rsid w:val="001F562E"/>
    <w:rsid w:val="001F5952"/>
    <w:rsid w:val="001F790D"/>
    <w:rsid w:val="00200B65"/>
    <w:rsid w:val="00201355"/>
    <w:rsid w:val="00202DF3"/>
    <w:rsid w:val="00203625"/>
    <w:rsid w:val="002038F3"/>
    <w:rsid w:val="00203B36"/>
    <w:rsid w:val="00211C7D"/>
    <w:rsid w:val="0021288E"/>
    <w:rsid w:val="00214B21"/>
    <w:rsid w:val="0021576F"/>
    <w:rsid w:val="00215C10"/>
    <w:rsid w:val="00216216"/>
    <w:rsid w:val="00216D38"/>
    <w:rsid w:val="0022092A"/>
    <w:rsid w:val="00221038"/>
    <w:rsid w:val="002217C5"/>
    <w:rsid w:val="00223B65"/>
    <w:rsid w:val="00224017"/>
    <w:rsid w:val="00225DCE"/>
    <w:rsid w:val="00227213"/>
    <w:rsid w:val="002276DA"/>
    <w:rsid w:val="00230A91"/>
    <w:rsid w:val="0023317D"/>
    <w:rsid w:val="002335FD"/>
    <w:rsid w:val="00236065"/>
    <w:rsid w:val="0023611D"/>
    <w:rsid w:val="0023739A"/>
    <w:rsid w:val="0024017F"/>
    <w:rsid w:val="00241FB7"/>
    <w:rsid w:val="002440BD"/>
    <w:rsid w:val="00244CD9"/>
    <w:rsid w:val="002467A1"/>
    <w:rsid w:val="00247266"/>
    <w:rsid w:val="0025021A"/>
    <w:rsid w:val="00250F44"/>
    <w:rsid w:val="00251472"/>
    <w:rsid w:val="00253EC9"/>
    <w:rsid w:val="002572BA"/>
    <w:rsid w:val="0026141E"/>
    <w:rsid w:val="00263297"/>
    <w:rsid w:val="002632FF"/>
    <w:rsid w:val="002645F7"/>
    <w:rsid w:val="002650A5"/>
    <w:rsid w:val="00267565"/>
    <w:rsid w:val="0027142C"/>
    <w:rsid w:val="00275CF2"/>
    <w:rsid w:val="002763A6"/>
    <w:rsid w:val="00276891"/>
    <w:rsid w:val="002770F9"/>
    <w:rsid w:val="002801B4"/>
    <w:rsid w:val="00280965"/>
    <w:rsid w:val="00282545"/>
    <w:rsid w:val="00282EDB"/>
    <w:rsid w:val="00283EEA"/>
    <w:rsid w:val="00285E31"/>
    <w:rsid w:val="00291587"/>
    <w:rsid w:val="00292EFD"/>
    <w:rsid w:val="00293B84"/>
    <w:rsid w:val="00294943"/>
    <w:rsid w:val="002978A2"/>
    <w:rsid w:val="00297917"/>
    <w:rsid w:val="002A12F6"/>
    <w:rsid w:val="002A3066"/>
    <w:rsid w:val="002A410D"/>
    <w:rsid w:val="002B2D74"/>
    <w:rsid w:val="002B3A84"/>
    <w:rsid w:val="002B4205"/>
    <w:rsid w:val="002B6A23"/>
    <w:rsid w:val="002B6C8F"/>
    <w:rsid w:val="002C446A"/>
    <w:rsid w:val="002C453C"/>
    <w:rsid w:val="002C4F6D"/>
    <w:rsid w:val="002C53EA"/>
    <w:rsid w:val="002C65EA"/>
    <w:rsid w:val="002D1BEF"/>
    <w:rsid w:val="002D3A5B"/>
    <w:rsid w:val="002D5110"/>
    <w:rsid w:val="002D5B8B"/>
    <w:rsid w:val="002E467E"/>
    <w:rsid w:val="002E5077"/>
    <w:rsid w:val="002E7138"/>
    <w:rsid w:val="002F1980"/>
    <w:rsid w:val="002F2440"/>
    <w:rsid w:val="002F3668"/>
    <w:rsid w:val="002F39D0"/>
    <w:rsid w:val="002F44A9"/>
    <w:rsid w:val="002F4BB0"/>
    <w:rsid w:val="002F65A2"/>
    <w:rsid w:val="002F70D7"/>
    <w:rsid w:val="002F7925"/>
    <w:rsid w:val="00300410"/>
    <w:rsid w:val="00301D4D"/>
    <w:rsid w:val="003028C8"/>
    <w:rsid w:val="0030364F"/>
    <w:rsid w:val="00306582"/>
    <w:rsid w:val="00310098"/>
    <w:rsid w:val="0031012C"/>
    <w:rsid w:val="0031013D"/>
    <w:rsid w:val="003114D6"/>
    <w:rsid w:val="00312059"/>
    <w:rsid w:val="00314318"/>
    <w:rsid w:val="003148C0"/>
    <w:rsid w:val="00315732"/>
    <w:rsid w:val="0031580F"/>
    <w:rsid w:val="00316BFD"/>
    <w:rsid w:val="0032159E"/>
    <w:rsid w:val="003258FA"/>
    <w:rsid w:val="00327A88"/>
    <w:rsid w:val="00331C2C"/>
    <w:rsid w:val="003344A4"/>
    <w:rsid w:val="00335225"/>
    <w:rsid w:val="0034152B"/>
    <w:rsid w:val="00341F71"/>
    <w:rsid w:val="00342451"/>
    <w:rsid w:val="00343933"/>
    <w:rsid w:val="0034433D"/>
    <w:rsid w:val="003472DC"/>
    <w:rsid w:val="00347B5C"/>
    <w:rsid w:val="00350084"/>
    <w:rsid w:val="0035194C"/>
    <w:rsid w:val="0035229F"/>
    <w:rsid w:val="003539B0"/>
    <w:rsid w:val="00355836"/>
    <w:rsid w:val="00356F89"/>
    <w:rsid w:val="0036028F"/>
    <w:rsid w:val="00360671"/>
    <w:rsid w:val="00363E0B"/>
    <w:rsid w:val="00366BBF"/>
    <w:rsid w:val="00366E8C"/>
    <w:rsid w:val="0037005C"/>
    <w:rsid w:val="0037123D"/>
    <w:rsid w:val="00371711"/>
    <w:rsid w:val="00371BAC"/>
    <w:rsid w:val="0037353A"/>
    <w:rsid w:val="003759CF"/>
    <w:rsid w:val="0038009D"/>
    <w:rsid w:val="003839C0"/>
    <w:rsid w:val="003847CB"/>
    <w:rsid w:val="00390006"/>
    <w:rsid w:val="003905D8"/>
    <w:rsid w:val="003915A0"/>
    <w:rsid w:val="00391B78"/>
    <w:rsid w:val="0039238B"/>
    <w:rsid w:val="00395D87"/>
    <w:rsid w:val="0039727F"/>
    <w:rsid w:val="003A04A5"/>
    <w:rsid w:val="003A0D73"/>
    <w:rsid w:val="003A27EA"/>
    <w:rsid w:val="003A4275"/>
    <w:rsid w:val="003A485E"/>
    <w:rsid w:val="003A5A8C"/>
    <w:rsid w:val="003A60AE"/>
    <w:rsid w:val="003A61D8"/>
    <w:rsid w:val="003A6BBD"/>
    <w:rsid w:val="003B108D"/>
    <w:rsid w:val="003B1284"/>
    <w:rsid w:val="003B3D23"/>
    <w:rsid w:val="003B5946"/>
    <w:rsid w:val="003C0A7B"/>
    <w:rsid w:val="003C0BD9"/>
    <w:rsid w:val="003C6953"/>
    <w:rsid w:val="003C7BE0"/>
    <w:rsid w:val="003D01FD"/>
    <w:rsid w:val="003D100D"/>
    <w:rsid w:val="003D1BD5"/>
    <w:rsid w:val="003D1CA4"/>
    <w:rsid w:val="003D2B35"/>
    <w:rsid w:val="003D427E"/>
    <w:rsid w:val="003D4324"/>
    <w:rsid w:val="003D557F"/>
    <w:rsid w:val="003D6414"/>
    <w:rsid w:val="003E04D8"/>
    <w:rsid w:val="003E08B4"/>
    <w:rsid w:val="003E1034"/>
    <w:rsid w:val="003E36E6"/>
    <w:rsid w:val="003E3F50"/>
    <w:rsid w:val="003E5E28"/>
    <w:rsid w:val="003E7E7C"/>
    <w:rsid w:val="003F0710"/>
    <w:rsid w:val="003F0B48"/>
    <w:rsid w:val="003F1CC4"/>
    <w:rsid w:val="003F242B"/>
    <w:rsid w:val="004002A6"/>
    <w:rsid w:val="0040341C"/>
    <w:rsid w:val="004043B9"/>
    <w:rsid w:val="004059F4"/>
    <w:rsid w:val="00406C38"/>
    <w:rsid w:val="00407542"/>
    <w:rsid w:val="0041275B"/>
    <w:rsid w:val="004137C6"/>
    <w:rsid w:val="00415462"/>
    <w:rsid w:val="00421689"/>
    <w:rsid w:val="00421EBF"/>
    <w:rsid w:val="00422459"/>
    <w:rsid w:val="004228CF"/>
    <w:rsid w:val="00423B0E"/>
    <w:rsid w:val="00424ACE"/>
    <w:rsid w:val="00425888"/>
    <w:rsid w:val="00427476"/>
    <w:rsid w:val="00430CB1"/>
    <w:rsid w:val="0043198D"/>
    <w:rsid w:val="00431BBC"/>
    <w:rsid w:val="00431E19"/>
    <w:rsid w:val="0043248B"/>
    <w:rsid w:val="00432635"/>
    <w:rsid w:val="00432A25"/>
    <w:rsid w:val="00433502"/>
    <w:rsid w:val="0043358A"/>
    <w:rsid w:val="00437EF0"/>
    <w:rsid w:val="00442BC7"/>
    <w:rsid w:val="0044352C"/>
    <w:rsid w:val="00445B0B"/>
    <w:rsid w:val="00450837"/>
    <w:rsid w:val="00452828"/>
    <w:rsid w:val="004531A7"/>
    <w:rsid w:val="00461111"/>
    <w:rsid w:val="00462178"/>
    <w:rsid w:val="00464452"/>
    <w:rsid w:val="00467169"/>
    <w:rsid w:val="004673FE"/>
    <w:rsid w:val="004675D3"/>
    <w:rsid w:val="004677CB"/>
    <w:rsid w:val="004771D4"/>
    <w:rsid w:val="004806AA"/>
    <w:rsid w:val="00482470"/>
    <w:rsid w:val="00483943"/>
    <w:rsid w:val="00483FE1"/>
    <w:rsid w:val="004840FE"/>
    <w:rsid w:val="004846E1"/>
    <w:rsid w:val="0048477F"/>
    <w:rsid w:val="004848B6"/>
    <w:rsid w:val="00485EBC"/>
    <w:rsid w:val="0048605F"/>
    <w:rsid w:val="00486E44"/>
    <w:rsid w:val="00487D6A"/>
    <w:rsid w:val="00490B75"/>
    <w:rsid w:val="0049275B"/>
    <w:rsid w:val="004934CD"/>
    <w:rsid w:val="00493B51"/>
    <w:rsid w:val="00494866"/>
    <w:rsid w:val="00494E97"/>
    <w:rsid w:val="00496D33"/>
    <w:rsid w:val="00496DCD"/>
    <w:rsid w:val="004A082F"/>
    <w:rsid w:val="004A307F"/>
    <w:rsid w:val="004A3321"/>
    <w:rsid w:val="004A6D4B"/>
    <w:rsid w:val="004A7C3E"/>
    <w:rsid w:val="004B0029"/>
    <w:rsid w:val="004B154E"/>
    <w:rsid w:val="004B3011"/>
    <w:rsid w:val="004B3EAD"/>
    <w:rsid w:val="004B5975"/>
    <w:rsid w:val="004B5F41"/>
    <w:rsid w:val="004B6EF8"/>
    <w:rsid w:val="004B7144"/>
    <w:rsid w:val="004C0DF4"/>
    <w:rsid w:val="004C1D8F"/>
    <w:rsid w:val="004C23ED"/>
    <w:rsid w:val="004C23FB"/>
    <w:rsid w:val="004C31B0"/>
    <w:rsid w:val="004C3834"/>
    <w:rsid w:val="004C4290"/>
    <w:rsid w:val="004C432F"/>
    <w:rsid w:val="004C5D01"/>
    <w:rsid w:val="004C7866"/>
    <w:rsid w:val="004D097C"/>
    <w:rsid w:val="004D12B9"/>
    <w:rsid w:val="004D1F40"/>
    <w:rsid w:val="004D2D3F"/>
    <w:rsid w:val="004D3543"/>
    <w:rsid w:val="004D354E"/>
    <w:rsid w:val="004D38CD"/>
    <w:rsid w:val="004D3B14"/>
    <w:rsid w:val="004D40A1"/>
    <w:rsid w:val="004D65B3"/>
    <w:rsid w:val="004E0722"/>
    <w:rsid w:val="004E1605"/>
    <w:rsid w:val="004E1B56"/>
    <w:rsid w:val="004E1E67"/>
    <w:rsid w:val="004E20B6"/>
    <w:rsid w:val="004E3876"/>
    <w:rsid w:val="004E4018"/>
    <w:rsid w:val="004E43F9"/>
    <w:rsid w:val="004E504D"/>
    <w:rsid w:val="004E5D48"/>
    <w:rsid w:val="004E6BD1"/>
    <w:rsid w:val="004E7C7A"/>
    <w:rsid w:val="004F0783"/>
    <w:rsid w:val="004F245B"/>
    <w:rsid w:val="004F7596"/>
    <w:rsid w:val="004F75A5"/>
    <w:rsid w:val="005019AC"/>
    <w:rsid w:val="00502C4B"/>
    <w:rsid w:val="00503F66"/>
    <w:rsid w:val="0050572D"/>
    <w:rsid w:val="005060F1"/>
    <w:rsid w:val="005066F6"/>
    <w:rsid w:val="00512199"/>
    <w:rsid w:val="00512FD4"/>
    <w:rsid w:val="00513245"/>
    <w:rsid w:val="00515A3A"/>
    <w:rsid w:val="0051677A"/>
    <w:rsid w:val="00520129"/>
    <w:rsid w:val="00522AF1"/>
    <w:rsid w:val="005244EF"/>
    <w:rsid w:val="005257AF"/>
    <w:rsid w:val="00525BDA"/>
    <w:rsid w:val="00525E30"/>
    <w:rsid w:val="00527252"/>
    <w:rsid w:val="00527B2A"/>
    <w:rsid w:val="00530445"/>
    <w:rsid w:val="005312FE"/>
    <w:rsid w:val="005315AA"/>
    <w:rsid w:val="0053225C"/>
    <w:rsid w:val="0053363A"/>
    <w:rsid w:val="005353EE"/>
    <w:rsid w:val="005355F1"/>
    <w:rsid w:val="00536750"/>
    <w:rsid w:val="005407AD"/>
    <w:rsid w:val="00542E23"/>
    <w:rsid w:val="00542F7E"/>
    <w:rsid w:val="00543898"/>
    <w:rsid w:val="00544E2D"/>
    <w:rsid w:val="00550786"/>
    <w:rsid w:val="005528AC"/>
    <w:rsid w:val="00552A5C"/>
    <w:rsid w:val="005543CD"/>
    <w:rsid w:val="00556050"/>
    <w:rsid w:val="0056334B"/>
    <w:rsid w:val="00566BD0"/>
    <w:rsid w:val="00570A84"/>
    <w:rsid w:val="00572109"/>
    <w:rsid w:val="00572D5A"/>
    <w:rsid w:val="00575409"/>
    <w:rsid w:val="005766AF"/>
    <w:rsid w:val="00576A42"/>
    <w:rsid w:val="00581247"/>
    <w:rsid w:val="00582A8A"/>
    <w:rsid w:val="005843B1"/>
    <w:rsid w:val="00586BD7"/>
    <w:rsid w:val="00590FCB"/>
    <w:rsid w:val="00592530"/>
    <w:rsid w:val="00592D58"/>
    <w:rsid w:val="005940FD"/>
    <w:rsid w:val="005967CC"/>
    <w:rsid w:val="005969F6"/>
    <w:rsid w:val="00596CC2"/>
    <w:rsid w:val="005978F8"/>
    <w:rsid w:val="005A09DB"/>
    <w:rsid w:val="005A11CD"/>
    <w:rsid w:val="005A11D6"/>
    <w:rsid w:val="005A2BC1"/>
    <w:rsid w:val="005A2E1D"/>
    <w:rsid w:val="005A3337"/>
    <w:rsid w:val="005A7EC2"/>
    <w:rsid w:val="005B0DC5"/>
    <w:rsid w:val="005B1D23"/>
    <w:rsid w:val="005B2F68"/>
    <w:rsid w:val="005B3049"/>
    <w:rsid w:val="005C1010"/>
    <w:rsid w:val="005C2C87"/>
    <w:rsid w:val="005C3CED"/>
    <w:rsid w:val="005C4A53"/>
    <w:rsid w:val="005C4AD4"/>
    <w:rsid w:val="005C60BD"/>
    <w:rsid w:val="005C6219"/>
    <w:rsid w:val="005D0409"/>
    <w:rsid w:val="005D11BB"/>
    <w:rsid w:val="005D4F53"/>
    <w:rsid w:val="005D52BF"/>
    <w:rsid w:val="005D5BF2"/>
    <w:rsid w:val="005E05E6"/>
    <w:rsid w:val="005E2B25"/>
    <w:rsid w:val="005E34E8"/>
    <w:rsid w:val="005E4754"/>
    <w:rsid w:val="005E5782"/>
    <w:rsid w:val="005E749B"/>
    <w:rsid w:val="005F0984"/>
    <w:rsid w:val="005F0D8D"/>
    <w:rsid w:val="005F67CF"/>
    <w:rsid w:val="005F7D4C"/>
    <w:rsid w:val="00602AE5"/>
    <w:rsid w:val="00602D72"/>
    <w:rsid w:val="006034C7"/>
    <w:rsid w:val="00603709"/>
    <w:rsid w:val="006046FA"/>
    <w:rsid w:val="00604E85"/>
    <w:rsid w:val="00607A8B"/>
    <w:rsid w:val="006117FC"/>
    <w:rsid w:val="00612981"/>
    <w:rsid w:val="006139B0"/>
    <w:rsid w:val="006144CA"/>
    <w:rsid w:val="00623D67"/>
    <w:rsid w:val="006243DF"/>
    <w:rsid w:val="00624551"/>
    <w:rsid w:val="00624BCF"/>
    <w:rsid w:val="006251B6"/>
    <w:rsid w:val="00627D3F"/>
    <w:rsid w:val="0063094F"/>
    <w:rsid w:val="00631A7F"/>
    <w:rsid w:val="0063386A"/>
    <w:rsid w:val="00633D79"/>
    <w:rsid w:val="00635D60"/>
    <w:rsid w:val="0063797B"/>
    <w:rsid w:val="00640733"/>
    <w:rsid w:val="006414C7"/>
    <w:rsid w:val="00641C54"/>
    <w:rsid w:val="00644264"/>
    <w:rsid w:val="006475A1"/>
    <w:rsid w:val="00650193"/>
    <w:rsid w:val="0065288F"/>
    <w:rsid w:val="00652A90"/>
    <w:rsid w:val="00654CA3"/>
    <w:rsid w:val="00655F5B"/>
    <w:rsid w:val="00656B58"/>
    <w:rsid w:val="00657F88"/>
    <w:rsid w:val="006626B3"/>
    <w:rsid w:val="00662A19"/>
    <w:rsid w:val="006636DE"/>
    <w:rsid w:val="00663A17"/>
    <w:rsid w:val="00665A4A"/>
    <w:rsid w:val="00665C39"/>
    <w:rsid w:val="00666007"/>
    <w:rsid w:val="006669E9"/>
    <w:rsid w:val="00670EFC"/>
    <w:rsid w:val="0067190D"/>
    <w:rsid w:val="00672715"/>
    <w:rsid w:val="006754F2"/>
    <w:rsid w:val="00675CC3"/>
    <w:rsid w:val="006764A1"/>
    <w:rsid w:val="00676BC8"/>
    <w:rsid w:val="0067784C"/>
    <w:rsid w:val="00677B49"/>
    <w:rsid w:val="00680A1B"/>
    <w:rsid w:val="00681323"/>
    <w:rsid w:val="00682C12"/>
    <w:rsid w:val="00692341"/>
    <w:rsid w:val="006938AA"/>
    <w:rsid w:val="006943EA"/>
    <w:rsid w:val="00694B5E"/>
    <w:rsid w:val="006957C9"/>
    <w:rsid w:val="006A2196"/>
    <w:rsid w:val="006A2269"/>
    <w:rsid w:val="006A4353"/>
    <w:rsid w:val="006A4E95"/>
    <w:rsid w:val="006A5CCE"/>
    <w:rsid w:val="006A7533"/>
    <w:rsid w:val="006B0907"/>
    <w:rsid w:val="006B1B09"/>
    <w:rsid w:val="006B687E"/>
    <w:rsid w:val="006C2111"/>
    <w:rsid w:val="006C7CCF"/>
    <w:rsid w:val="006D0F19"/>
    <w:rsid w:val="006D12F2"/>
    <w:rsid w:val="006D1CEE"/>
    <w:rsid w:val="006D2F9A"/>
    <w:rsid w:val="006D36ED"/>
    <w:rsid w:val="006D4276"/>
    <w:rsid w:val="006D5528"/>
    <w:rsid w:val="006D5847"/>
    <w:rsid w:val="006D6E7F"/>
    <w:rsid w:val="006E257C"/>
    <w:rsid w:val="006E2A68"/>
    <w:rsid w:val="006E4934"/>
    <w:rsid w:val="006E61F0"/>
    <w:rsid w:val="006E6F11"/>
    <w:rsid w:val="006F129D"/>
    <w:rsid w:val="006F1B19"/>
    <w:rsid w:val="006F235E"/>
    <w:rsid w:val="006F23FA"/>
    <w:rsid w:val="006F39A0"/>
    <w:rsid w:val="006F4403"/>
    <w:rsid w:val="006F5EE1"/>
    <w:rsid w:val="006F651E"/>
    <w:rsid w:val="006F6F86"/>
    <w:rsid w:val="007001EF"/>
    <w:rsid w:val="0070324D"/>
    <w:rsid w:val="00703E74"/>
    <w:rsid w:val="00703F6A"/>
    <w:rsid w:val="0070598F"/>
    <w:rsid w:val="00706504"/>
    <w:rsid w:val="00707A32"/>
    <w:rsid w:val="00707FA3"/>
    <w:rsid w:val="007104EA"/>
    <w:rsid w:val="007125E5"/>
    <w:rsid w:val="00713DC9"/>
    <w:rsid w:val="007146A6"/>
    <w:rsid w:val="007149D5"/>
    <w:rsid w:val="007158CE"/>
    <w:rsid w:val="0071620B"/>
    <w:rsid w:val="0071634A"/>
    <w:rsid w:val="007169E8"/>
    <w:rsid w:val="00717DB8"/>
    <w:rsid w:val="007209B1"/>
    <w:rsid w:val="00721067"/>
    <w:rsid w:val="007211D2"/>
    <w:rsid w:val="0072230A"/>
    <w:rsid w:val="00723CE3"/>
    <w:rsid w:val="00724B3E"/>
    <w:rsid w:val="00727ADA"/>
    <w:rsid w:val="00733E1C"/>
    <w:rsid w:val="007352CE"/>
    <w:rsid w:val="007402B5"/>
    <w:rsid w:val="00744EA7"/>
    <w:rsid w:val="007466D2"/>
    <w:rsid w:val="00746979"/>
    <w:rsid w:val="00747642"/>
    <w:rsid w:val="00750313"/>
    <w:rsid w:val="00752A50"/>
    <w:rsid w:val="00754D0C"/>
    <w:rsid w:val="00755180"/>
    <w:rsid w:val="007565DE"/>
    <w:rsid w:val="00760E60"/>
    <w:rsid w:val="007627EC"/>
    <w:rsid w:val="007628DD"/>
    <w:rsid w:val="007633D3"/>
    <w:rsid w:val="00763F44"/>
    <w:rsid w:val="00764116"/>
    <w:rsid w:val="007642C1"/>
    <w:rsid w:val="00766E3E"/>
    <w:rsid w:val="00767AA5"/>
    <w:rsid w:val="00770D39"/>
    <w:rsid w:val="007710DE"/>
    <w:rsid w:val="0077345E"/>
    <w:rsid w:val="00773482"/>
    <w:rsid w:val="00773CC2"/>
    <w:rsid w:val="00774ABE"/>
    <w:rsid w:val="00775179"/>
    <w:rsid w:val="007755E9"/>
    <w:rsid w:val="0077560E"/>
    <w:rsid w:val="00775B2B"/>
    <w:rsid w:val="00775F71"/>
    <w:rsid w:val="00776DDD"/>
    <w:rsid w:val="00782B8F"/>
    <w:rsid w:val="00786D44"/>
    <w:rsid w:val="00791D22"/>
    <w:rsid w:val="007931A5"/>
    <w:rsid w:val="00793C5F"/>
    <w:rsid w:val="0079469C"/>
    <w:rsid w:val="00795E7F"/>
    <w:rsid w:val="00796931"/>
    <w:rsid w:val="00796A38"/>
    <w:rsid w:val="00796A92"/>
    <w:rsid w:val="007A3138"/>
    <w:rsid w:val="007A36D9"/>
    <w:rsid w:val="007A377A"/>
    <w:rsid w:val="007A3824"/>
    <w:rsid w:val="007A537A"/>
    <w:rsid w:val="007A55C9"/>
    <w:rsid w:val="007A5719"/>
    <w:rsid w:val="007B1FBE"/>
    <w:rsid w:val="007B22F1"/>
    <w:rsid w:val="007B2DA8"/>
    <w:rsid w:val="007B4309"/>
    <w:rsid w:val="007B6EC8"/>
    <w:rsid w:val="007B753D"/>
    <w:rsid w:val="007C185D"/>
    <w:rsid w:val="007C4904"/>
    <w:rsid w:val="007C4A64"/>
    <w:rsid w:val="007C55DB"/>
    <w:rsid w:val="007C7CDE"/>
    <w:rsid w:val="007D2A71"/>
    <w:rsid w:val="007D7E3B"/>
    <w:rsid w:val="007E0627"/>
    <w:rsid w:val="007E1351"/>
    <w:rsid w:val="007E2103"/>
    <w:rsid w:val="007E27FE"/>
    <w:rsid w:val="007E35F3"/>
    <w:rsid w:val="007E4DBF"/>
    <w:rsid w:val="007E50B1"/>
    <w:rsid w:val="007E7BB6"/>
    <w:rsid w:val="007F19EF"/>
    <w:rsid w:val="007F2B49"/>
    <w:rsid w:val="007F2E9F"/>
    <w:rsid w:val="007F5463"/>
    <w:rsid w:val="007F5C89"/>
    <w:rsid w:val="007F6D41"/>
    <w:rsid w:val="007F741A"/>
    <w:rsid w:val="00800494"/>
    <w:rsid w:val="00804787"/>
    <w:rsid w:val="00805B37"/>
    <w:rsid w:val="00807349"/>
    <w:rsid w:val="00811375"/>
    <w:rsid w:val="00813315"/>
    <w:rsid w:val="00813932"/>
    <w:rsid w:val="0081582C"/>
    <w:rsid w:val="00816C6A"/>
    <w:rsid w:val="00817365"/>
    <w:rsid w:val="00820773"/>
    <w:rsid w:val="00822748"/>
    <w:rsid w:val="00824E01"/>
    <w:rsid w:val="008301F4"/>
    <w:rsid w:val="008316EF"/>
    <w:rsid w:val="008319B6"/>
    <w:rsid w:val="00832BFF"/>
    <w:rsid w:val="008353C2"/>
    <w:rsid w:val="00836B72"/>
    <w:rsid w:val="00836C52"/>
    <w:rsid w:val="008374F2"/>
    <w:rsid w:val="008402BE"/>
    <w:rsid w:val="00840BE6"/>
    <w:rsid w:val="008417D8"/>
    <w:rsid w:val="00841BF0"/>
    <w:rsid w:val="008426A3"/>
    <w:rsid w:val="0084301B"/>
    <w:rsid w:val="00844D41"/>
    <w:rsid w:val="0085097A"/>
    <w:rsid w:val="00850A08"/>
    <w:rsid w:val="008515E7"/>
    <w:rsid w:val="00852628"/>
    <w:rsid w:val="00860498"/>
    <w:rsid w:val="00861076"/>
    <w:rsid w:val="00862A79"/>
    <w:rsid w:val="00863AAA"/>
    <w:rsid w:val="00864DDF"/>
    <w:rsid w:val="0086690C"/>
    <w:rsid w:val="008715FC"/>
    <w:rsid w:val="008805B4"/>
    <w:rsid w:val="008808CD"/>
    <w:rsid w:val="008829FD"/>
    <w:rsid w:val="00885C3A"/>
    <w:rsid w:val="008869E2"/>
    <w:rsid w:val="00886AA5"/>
    <w:rsid w:val="008876A1"/>
    <w:rsid w:val="00890CF3"/>
    <w:rsid w:val="00891134"/>
    <w:rsid w:val="00895CB5"/>
    <w:rsid w:val="0089632E"/>
    <w:rsid w:val="008A260D"/>
    <w:rsid w:val="008A2ED8"/>
    <w:rsid w:val="008A2F06"/>
    <w:rsid w:val="008A514A"/>
    <w:rsid w:val="008A63B1"/>
    <w:rsid w:val="008A77CD"/>
    <w:rsid w:val="008B15F4"/>
    <w:rsid w:val="008B197B"/>
    <w:rsid w:val="008B33E6"/>
    <w:rsid w:val="008B371B"/>
    <w:rsid w:val="008B45FD"/>
    <w:rsid w:val="008B51E6"/>
    <w:rsid w:val="008C1F3F"/>
    <w:rsid w:val="008C2F29"/>
    <w:rsid w:val="008C3745"/>
    <w:rsid w:val="008C4B35"/>
    <w:rsid w:val="008C7764"/>
    <w:rsid w:val="008D0063"/>
    <w:rsid w:val="008D173D"/>
    <w:rsid w:val="008D24FB"/>
    <w:rsid w:val="008D3267"/>
    <w:rsid w:val="008D44A9"/>
    <w:rsid w:val="008D48DD"/>
    <w:rsid w:val="008D559E"/>
    <w:rsid w:val="008D670B"/>
    <w:rsid w:val="008D7EDD"/>
    <w:rsid w:val="008E03C0"/>
    <w:rsid w:val="008E048B"/>
    <w:rsid w:val="008E14DA"/>
    <w:rsid w:val="008E288D"/>
    <w:rsid w:val="008E6457"/>
    <w:rsid w:val="008F0805"/>
    <w:rsid w:val="008F6F2C"/>
    <w:rsid w:val="008F6F96"/>
    <w:rsid w:val="00903722"/>
    <w:rsid w:val="00903BAE"/>
    <w:rsid w:val="00904D8B"/>
    <w:rsid w:val="0090512B"/>
    <w:rsid w:val="0090560C"/>
    <w:rsid w:val="00907B6F"/>
    <w:rsid w:val="00910222"/>
    <w:rsid w:val="009128F5"/>
    <w:rsid w:val="009137A7"/>
    <w:rsid w:val="009143C7"/>
    <w:rsid w:val="00914CDA"/>
    <w:rsid w:val="009150C8"/>
    <w:rsid w:val="00917532"/>
    <w:rsid w:val="00920F69"/>
    <w:rsid w:val="0092158F"/>
    <w:rsid w:val="00921C08"/>
    <w:rsid w:val="00923301"/>
    <w:rsid w:val="0092339A"/>
    <w:rsid w:val="0092534D"/>
    <w:rsid w:val="00925B72"/>
    <w:rsid w:val="009262C9"/>
    <w:rsid w:val="00926D0F"/>
    <w:rsid w:val="009312A4"/>
    <w:rsid w:val="009313AD"/>
    <w:rsid w:val="009328A9"/>
    <w:rsid w:val="00935D83"/>
    <w:rsid w:val="00940FE0"/>
    <w:rsid w:val="00942C1C"/>
    <w:rsid w:val="00943DDD"/>
    <w:rsid w:val="00944163"/>
    <w:rsid w:val="00944C3E"/>
    <w:rsid w:val="00945B82"/>
    <w:rsid w:val="00946888"/>
    <w:rsid w:val="00950784"/>
    <w:rsid w:val="00950C00"/>
    <w:rsid w:val="00953158"/>
    <w:rsid w:val="009554E8"/>
    <w:rsid w:val="009557A9"/>
    <w:rsid w:val="00956782"/>
    <w:rsid w:val="0095744B"/>
    <w:rsid w:val="00957EA9"/>
    <w:rsid w:val="00960678"/>
    <w:rsid w:val="0096089F"/>
    <w:rsid w:val="0096195C"/>
    <w:rsid w:val="00961DE8"/>
    <w:rsid w:val="009623D3"/>
    <w:rsid w:val="00966AEF"/>
    <w:rsid w:val="00970BB9"/>
    <w:rsid w:val="00971EC3"/>
    <w:rsid w:val="00973E3C"/>
    <w:rsid w:val="00976283"/>
    <w:rsid w:val="00983554"/>
    <w:rsid w:val="009847F3"/>
    <w:rsid w:val="00990E83"/>
    <w:rsid w:val="009940CA"/>
    <w:rsid w:val="00994C74"/>
    <w:rsid w:val="00995AAC"/>
    <w:rsid w:val="009A0E94"/>
    <w:rsid w:val="009A2635"/>
    <w:rsid w:val="009A6BCA"/>
    <w:rsid w:val="009A7287"/>
    <w:rsid w:val="009A72EC"/>
    <w:rsid w:val="009B05FD"/>
    <w:rsid w:val="009B16E2"/>
    <w:rsid w:val="009B369B"/>
    <w:rsid w:val="009B53A0"/>
    <w:rsid w:val="009B700C"/>
    <w:rsid w:val="009C27B1"/>
    <w:rsid w:val="009C41A1"/>
    <w:rsid w:val="009C443D"/>
    <w:rsid w:val="009C4931"/>
    <w:rsid w:val="009C4F33"/>
    <w:rsid w:val="009C4FDC"/>
    <w:rsid w:val="009C5A55"/>
    <w:rsid w:val="009C72DC"/>
    <w:rsid w:val="009D1442"/>
    <w:rsid w:val="009D1A30"/>
    <w:rsid w:val="009D1BD0"/>
    <w:rsid w:val="009D229A"/>
    <w:rsid w:val="009D282B"/>
    <w:rsid w:val="009D2A0F"/>
    <w:rsid w:val="009D3F4D"/>
    <w:rsid w:val="009D4426"/>
    <w:rsid w:val="009D601B"/>
    <w:rsid w:val="009E3E6E"/>
    <w:rsid w:val="009E3ED5"/>
    <w:rsid w:val="009E59F6"/>
    <w:rsid w:val="009E6C08"/>
    <w:rsid w:val="009F0E3E"/>
    <w:rsid w:val="009F138A"/>
    <w:rsid w:val="009F2E40"/>
    <w:rsid w:val="009F462B"/>
    <w:rsid w:val="009F62FF"/>
    <w:rsid w:val="009F7509"/>
    <w:rsid w:val="00A01635"/>
    <w:rsid w:val="00A0282C"/>
    <w:rsid w:val="00A03BE5"/>
    <w:rsid w:val="00A03DD4"/>
    <w:rsid w:val="00A05DA1"/>
    <w:rsid w:val="00A0677D"/>
    <w:rsid w:val="00A07D25"/>
    <w:rsid w:val="00A104BC"/>
    <w:rsid w:val="00A13BC2"/>
    <w:rsid w:val="00A1471A"/>
    <w:rsid w:val="00A156B5"/>
    <w:rsid w:val="00A15E0E"/>
    <w:rsid w:val="00A17E0B"/>
    <w:rsid w:val="00A2034D"/>
    <w:rsid w:val="00A21417"/>
    <w:rsid w:val="00A25B78"/>
    <w:rsid w:val="00A30A81"/>
    <w:rsid w:val="00A3217B"/>
    <w:rsid w:val="00A328C1"/>
    <w:rsid w:val="00A33105"/>
    <w:rsid w:val="00A3535A"/>
    <w:rsid w:val="00A355A8"/>
    <w:rsid w:val="00A36A07"/>
    <w:rsid w:val="00A36C0F"/>
    <w:rsid w:val="00A40AE7"/>
    <w:rsid w:val="00A44EF0"/>
    <w:rsid w:val="00A4513B"/>
    <w:rsid w:val="00A45395"/>
    <w:rsid w:val="00A456CD"/>
    <w:rsid w:val="00A5080B"/>
    <w:rsid w:val="00A513FB"/>
    <w:rsid w:val="00A52A0C"/>
    <w:rsid w:val="00A52B05"/>
    <w:rsid w:val="00A5493C"/>
    <w:rsid w:val="00A56D8A"/>
    <w:rsid w:val="00A579AE"/>
    <w:rsid w:val="00A6045E"/>
    <w:rsid w:val="00A6269D"/>
    <w:rsid w:val="00A62B2E"/>
    <w:rsid w:val="00A656F9"/>
    <w:rsid w:val="00A6579C"/>
    <w:rsid w:val="00A6720A"/>
    <w:rsid w:val="00A70068"/>
    <w:rsid w:val="00A7008A"/>
    <w:rsid w:val="00A738E7"/>
    <w:rsid w:val="00A73E12"/>
    <w:rsid w:val="00A74022"/>
    <w:rsid w:val="00A75673"/>
    <w:rsid w:val="00A771E1"/>
    <w:rsid w:val="00A80F12"/>
    <w:rsid w:val="00A813E9"/>
    <w:rsid w:val="00A82066"/>
    <w:rsid w:val="00A821C1"/>
    <w:rsid w:val="00A84262"/>
    <w:rsid w:val="00A85E8B"/>
    <w:rsid w:val="00A862D3"/>
    <w:rsid w:val="00A8720D"/>
    <w:rsid w:val="00A879BA"/>
    <w:rsid w:val="00A90C59"/>
    <w:rsid w:val="00A962DB"/>
    <w:rsid w:val="00AA09A3"/>
    <w:rsid w:val="00AA6599"/>
    <w:rsid w:val="00AB13E1"/>
    <w:rsid w:val="00AB3233"/>
    <w:rsid w:val="00AC0B35"/>
    <w:rsid w:val="00AC2A83"/>
    <w:rsid w:val="00AC3C4E"/>
    <w:rsid w:val="00AC6B43"/>
    <w:rsid w:val="00AD0A17"/>
    <w:rsid w:val="00AD1FD7"/>
    <w:rsid w:val="00AD249D"/>
    <w:rsid w:val="00AD2694"/>
    <w:rsid w:val="00AD275D"/>
    <w:rsid w:val="00AD49F8"/>
    <w:rsid w:val="00AD5799"/>
    <w:rsid w:val="00AD5FE3"/>
    <w:rsid w:val="00AD672F"/>
    <w:rsid w:val="00AD6F7C"/>
    <w:rsid w:val="00AE245E"/>
    <w:rsid w:val="00AE3C75"/>
    <w:rsid w:val="00AE3C8D"/>
    <w:rsid w:val="00AE4052"/>
    <w:rsid w:val="00AE50F1"/>
    <w:rsid w:val="00AE6BA8"/>
    <w:rsid w:val="00AE71AC"/>
    <w:rsid w:val="00AE7308"/>
    <w:rsid w:val="00AE7C8F"/>
    <w:rsid w:val="00AF24F8"/>
    <w:rsid w:val="00AF3AE8"/>
    <w:rsid w:val="00AF4F75"/>
    <w:rsid w:val="00AF76C1"/>
    <w:rsid w:val="00B01487"/>
    <w:rsid w:val="00B06FAD"/>
    <w:rsid w:val="00B07374"/>
    <w:rsid w:val="00B1254F"/>
    <w:rsid w:val="00B14C64"/>
    <w:rsid w:val="00B15661"/>
    <w:rsid w:val="00B16245"/>
    <w:rsid w:val="00B17302"/>
    <w:rsid w:val="00B17F77"/>
    <w:rsid w:val="00B2417A"/>
    <w:rsid w:val="00B24952"/>
    <w:rsid w:val="00B2575C"/>
    <w:rsid w:val="00B26333"/>
    <w:rsid w:val="00B26F9D"/>
    <w:rsid w:val="00B2742E"/>
    <w:rsid w:val="00B27F14"/>
    <w:rsid w:val="00B31540"/>
    <w:rsid w:val="00B323B6"/>
    <w:rsid w:val="00B333CC"/>
    <w:rsid w:val="00B33608"/>
    <w:rsid w:val="00B3583A"/>
    <w:rsid w:val="00B37E68"/>
    <w:rsid w:val="00B418A1"/>
    <w:rsid w:val="00B42672"/>
    <w:rsid w:val="00B429AE"/>
    <w:rsid w:val="00B42F29"/>
    <w:rsid w:val="00B44B70"/>
    <w:rsid w:val="00B51167"/>
    <w:rsid w:val="00B52739"/>
    <w:rsid w:val="00B549C2"/>
    <w:rsid w:val="00B56A2C"/>
    <w:rsid w:val="00B60A4F"/>
    <w:rsid w:val="00B61DE5"/>
    <w:rsid w:val="00B63574"/>
    <w:rsid w:val="00B64691"/>
    <w:rsid w:val="00B64A56"/>
    <w:rsid w:val="00B6580A"/>
    <w:rsid w:val="00B671A4"/>
    <w:rsid w:val="00B678E7"/>
    <w:rsid w:val="00B70101"/>
    <w:rsid w:val="00B72CAB"/>
    <w:rsid w:val="00B72D70"/>
    <w:rsid w:val="00B72E20"/>
    <w:rsid w:val="00B758F1"/>
    <w:rsid w:val="00B76393"/>
    <w:rsid w:val="00B802C6"/>
    <w:rsid w:val="00B8216E"/>
    <w:rsid w:val="00B825B7"/>
    <w:rsid w:val="00B879E8"/>
    <w:rsid w:val="00B91768"/>
    <w:rsid w:val="00B91C79"/>
    <w:rsid w:val="00B94F0F"/>
    <w:rsid w:val="00B95D7A"/>
    <w:rsid w:val="00B9650C"/>
    <w:rsid w:val="00BA21A2"/>
    <w:rsid w:val="00BA24F8"/>
    <w:rsid w:val="00BA37DF"/>
    <w:rsid w:val="00BA3DCC"/>
    <w:rsid w:val="00BA48EB"/>
    <w:rsid w:val="00BA581E"/>
    <w:rsid w:val="00BB013F"/>
    <w:rsid w:val="00BB03A7"/>
    <w:rsid w:val="00BB1B65"/>
    <w:rsid w:val="00BB60CE"/>
    <w:rsid w:val="00BB79FC"/>
    <w:rsid w:val="00BC017B"/>
    <w:rsid w:val="00BC02D3"/>
    <w:rsid w:val="00BC5210"/>
    <w:rsid w:val="00BC5736"/>
    <w:rsid w:val="00BC58B7"/>
    <w:rsid w:val="00BC70D7"/>
    <w:rsid w:val="00BC7D5F"/>
    <w:rsid w:val="00BD2A26"/>
    <w:rsid w:val="00BD60BC"/>
    <w:rsid w:val="00BD60D4"/>
    <w:rsid w:val="00BE1283"/>
    <w:rsid w:val="00BE34B1"/>
    <w:rsid w:val="00BE36B2"/>
    <w:rsid w:val="00BE47F9"/>
    <w:rsid w:val="00BE4B41"/>
    <w:rsid w:val="00BE60D8"/>
    <w:rsid w:val="00BE677B"/>
    <w:rsid w:val="00BE679D"/>
    <w:rsid w:val="00BE69B1"/>
    <w:rsid w:val="00BF0989"/>
    <w:rsid w:val="00BF2BD6"/>
    <w:rsid w:val="00BF6B53"/>
    <w:rsid w:val="00BF6D8E"/>
    <w:rsid w:val="00BF6ED9"/>
    <w:rsid w:val="00C0218F"/>
    <w:rsid w:val="00C03E70"/>
    <w:rsid w:val="00C10402"/>
    <w:rsid w:val="00C11456"/>
    <w:rsid w:val="00C11D54"/>
    <w:rsid w:val="00C137E2"/>
    <w:rsid w:val="00C166D2"/>
    <w:rsid w:val="00C170A9"/>
    <w:rsid w:val="00C17B68"/>
    <w:rsid w:val="00C21EBC"/>
    <w:rsid w:val="00C21FC2"/>
    <w:rsid w:val="00C22FE4"/>
    <w:rsid w:val="00C23355"/>
    <w:rsid w:val="00C238C2"/>
    <w:rsid w:val="00C253A6"/>
    <w:rsid w:val="00C27F9F"/>
    <w:rsid w:val="00C314C4"/>
    <w:rsid w:val="00C31C78"/>
    <w:rsid w:val="00C368B1"/>
    <w:rsid w:val="00C400F7"/>
    <w:rsid w:val="00C411E1"/>
    <w:rsid w:val="00C4277C"/>
    <w:rsid w:val="00C45541"/>
    <w:rsid w:val="00C45866"/>
    <w:rsid w:val="00C461FB"/>
    <w:rsid w:val="00C46934"/>
    <w:rsid w:val="00C46AB1"/>
    <w:rsid w:val="00C47EA1"/>
    <w:rsid w:val="00C47F26"/>
    <w:rsid w:val="00C5010B"/>
    <w:rsid w:val="00C50BF8"/>
    <w:rsid w:val="00C55E52"/>
    <w:rsid w:val="00C60480"/>
    <w:rsid w:val="00C61B70"/>
    <w:rsid w:val="00C6238C"/>
    <w:rsid w:val="00C625F4"/>
    <w:rsid w:val="00C63435"/>
    <w:rsid w:val="00C63440"/>
    <w:rsid w:val="00C64296"/>
    <w:rsid w:val="00C66533"/>
    <w:rsid w:val="00C67744"/>
    <w:rsid w:val="00C67EFE"/>
    <w:rsid w:val="00C67F27"/>
    <w:rsid w:val="00C70A57"/>
    <w:rsid w:val="00C71523"/>
    <w:rsid w:val="00C744C3"/>
    <w:rsid w:val="00C74A44"/>
    <w:rsid w:val="00C80A14"/>
    <w:rsid w:val="00C82571"/>
    <w:rsid w:val="00C82948"/>
    <w:rsid w:val="00C841D7"/>
    <w:rsid w:val="00C857C5"/>
    <w:rsid w:val="00C87FCB"/>
    <w:rsid w:val="00C9191E"/>
    <w:rsid w:val="00C96977"/>
    <w:rsid w:val="00C96B42"/>
    <w:rsid w:val="00CA1969"/>
    <w:rsid w:val="00CA1CD4"/>
    <w:rsid w:val="00CA1F05"/>
    <w:rsid w:val="00CA294A"/>
    <w:rsid w:val="00CA33E3"/>
    <w:rsid w:val="00CA3C9B"/>
    <w:rsid w:val="00CA6A13"/>
    <w:rsid w:val="00CA70F1"/>
    <w:rsid w:val="00CB0114"/>
    <w:rsid w:val="00CB1290"/>
    <w:rsid w:val="00CB1626"/>
    <w:rsid w:val="00CB2AB7"/>
    <w:rsid w:val="00CB3F0B"/>
    <w:rsid w:val="00CB4B75"/>
    <w:rsid w:val="00CB62C8"/>
    <w:rsid w:val="00CC2A9A"/>
    <w:rsid w:val="00CC3C35"/>
    <w:rsid w:val="00CC42F3"/>
    <w:rsid w:val="00CC4AE0"/>
    <w:rsid w:val="00CC4C92"/>
    <w:rsid w:val="00CC713E"/>
    <w:rsid w:val="00CC7CF7"/>
    <w:rsid w:val="00CD2B32"/>
    <w:rsid w:val="00CD3494"/>
    <w:rsid w:val="00CD50C2"/>
    <w:rsid w:val="00CD66F9"/>
    <w:rsid w:val="00CD7723"/>
    <w:rsid w:val="00CD79DB"/>
    <w:rsid w:val="00CD7BC9"/>
    <w:rsid w:val="00CE23BF"/>
    <w:rsid w:val="00CE4FB2"/>
    <w:rsid w:val="00CE4FE0"/>
    <w:rsid w:val="00CE5BED"/>
    <w:rsid w:val="00CE6490"/>
    <w:rsid w:val="00CF101A"/>
    <w:rsid w:val="00CF1888"/>
    <w:rsid w:val="00CF4E6F"/>
    <w:rsid w:val="00CF589C"/>
    <w:rsid w:val="00CF728D"/>
    <w:rsid w:val="00CF7A46"/>
    <w:rsid w:val="00CF7B77"/>
    <w:rsid w:val="00D004D2"/>
    <w:rsid w:val="00D00D80"/>
    <w:rsid w:val="00D02334"/>
    <w:rsid w:val="00D0526C"/>
    <w:rsid w:val="00D07BCC"/>
    <w:rsid w:val="00D07D90"/>
    <w:rsid w:val="00D10142"/>
    <w:rsid w:val="00D101F1"/>
    <w:rsid w:val="00D10CC0"/>
    <w:rsid w:val="00D11DA5"/>
    <w:rsid w:val="00D1520C"/>
    <w:rsid w:val="00D20231"/>
    <w:rsid w:val="00D20FDE"/>
    <w:rsid w:val="00D21A98"/>
    <w:rsid w:val="00D25B59"/>
    <w:rsid w:val="00D27D9E"/>
    <w:rsid w:val="00D31205"/>
    <w:rsid w:val="00D33121"/>
    <w:rsid w:val="00D34AE6"/>
    <w:rsid w:val="00D35B44"/>
    <w:rsid w:val="00D37D56"/>
    <w:rsid w:val="00D404AE"/>
    <w:rsid w:val="00D455BD"/>
    <w:rsid w:val="00D47076"/>
    <w:rsid w:val="00D47EFA"/>
    <w:rsid w:val="00D541FF"/>
    <w:rsid w:val="00D55749"/>
    <w:rsid w:val="00D56273"/>
    <w:rsid w:val="00D56409"/>
    <w:rsid w:val="00D572F8"/>
    <w:rsid w:val="00D57DE8"/>
    <w:rsid w:val="00D619BF"/>
    <w:rsid w:val="00D61EEA"/>
    <w:rsid w:val="00D61F5F"/>
    <w:rsid w:val="00D61F7C"/>
    <w:rsid w:val="00D6237A"/>
    <w:rsid w:val="00D63CEA"/>
    <w:rsid w:val="00D6464E"/>
    <w:rsid w:val="00D70607"/>
    <w:rsid w:val="00D71F7C"/>
    <w:rsid w:val="00D7304C"/>
    <w:rsid w:val="00D743A2"/>
    <w:rsid w:val="00D74C13"/>
    <w:rsid w:val="00D75057"/>
    <w:rsid w:val="00D75549"/>
    <w:rsid w:val="00D76C36"/>
    <w:rsid w:val="00D8021A"/>
    <w:rsid w:val="00D81FA5"/>
    <w:rsid w:val="00D829F2"/>
    <w:rsid w:val="00D8392F"/>
    <w:rsid w:val="00D8597A"/>
    <w:rsid w:val="00D85C5A"/>
    <w:rsid w:val="00D8738E"/>
    <w:rsid w:val="00D91636"/>
    <w:rsid w:val="00D91ACC"/>
    <w:rsid w:val="00D93720"/>
    <w:rsid w:val="00D94FFB"/>
    <w:rsid w:val="00D957E9"/>
    <w:rsid w:val="00D9790E"/>
    <w:rsid w:val="00D97E61"/>
    <w:rsid w:val="00DA03DA"/>
    <w:rsid w:val="00DA05F5"/>
    <w:rsid w:val="00DA13E4"/>
    <w:rsid w:val="00DA2C2D"/>
    <w:rsid w:val="00DA2DE5"/>
    <w:rsid w:val="00DA3A85"/>
    <w:rsid w:val="00DA485B"/>
    <w:rsid w:val="00DA6802"/>
    <w:rsid w:val="00DA6A0B"/>
    <w:rsid w:val="00DA7E83"/>
    <w:rsid w:val="00DB3D32"/>
    <w:rsid w:val="00DB477E"/>
    <w:rsid w:val="00DB56DA"/>
    <w:rsid w:val="00DB5825"/>
    <w:rsid w:val="00DB640F"/>
    <w:rsid w:val="00DB6415"/>
    <w:rsid w:val="00DB6EAA"/>
    <w:rsid w:val="00DB6F93"/>
    <w:rsid w:val="00DC117C"/>
    <w:rsid w:val="00DC1901"/>
    <w:rsid w:val="00DC2EE9"/>
    <w:rsid w:val="00DC45B6"/>
    <w:rsid w:val="00DC547E"/>
    <w:rsid w:val="00DC6567"/>
    <w:rsid w:val="00DD1430"/>
    <w:rsid w:val="00DD16B9"/>
    <w:rsid w:val="00DD1E11"/>
    <w:rsid w:val="00DD255A"/>
    <w:rsid w:val="00DD4CFE"/>
    <w:rsid w:val="00DD547F"/>
    <w:rsid w:val="00DD7207"/>
    <w:rsid w:val="00DD76B9"/>
    <w:rsid w:val="00DE03E9"/>
    <w:rsid w:val="00DE104C"/>
    <w:rsid w:val="00DE3524"/>
    <w:rsid w:val="00DE3C2E"/>
    <w:rsid w:val="00DF1469"/>
    <w:rsid w:val="00DF602E"/>
    <w:rsid w:val="00DF743D"/>
    <w:rsid w:val="00E01EFD"/>
    <w:rsid w:val="00E023D6"/>
    <w:rsid w:val="00E0348F"/>
    <w:rsid w:val="00E03B82"/>
    <w:rsid w:val="00E040CC"/>
    <w:rsid w:val="00E04D1C"/>
    <w:rsid w:val="00E06123"/>
    <w:rsid w:val="00E06242"/>
    <w:rsid w:val="00E10288"/>
    <w:rsid w:val="00E105C9"/>
    <w:rsid w:val="00E10962"/>
    <w:rsid w:val="00E124F8"/>
    <w:rsid w:val="00E13EF1"/>
    <w:rsid w:val="00E1640D"/>
    <w:rsid w:val="00E1650C"/>
    <w:rsid w:val="00E17184"/>
    <w:rsid w:val="00E20EEE"/>
    <w:rsid w:val="00E22E5D"/>
    <w:rsid w:val="00E23190"/>
    <w:rsid w:val="00E24CA6"/>
    <w:rsid w:val="00E258A0"/>
    <w:rsid w:val="00E263AC"/>
    <w:rsid w:val="00E26F83"/>
    <w:rsid w:val="00E3229E"/>
    <w:rsid w:val="00E34482"/>
    <w:rsid w:val="00E37FF2"/>
    <w:rsid w:val="00E40670"/>
    <w:rsid w:val="00E41DB9"/>
    <w:rsid w:val="00E4233A"/>
    <w:rsid w:val="00E42C77"/>
    <w:rsid w:val="00E44C42"/>
    <w:rsid w:val="00E45E51"/>
    <w:rsid w:val="00E5093D"/>
    <w:rsid w:val="00E51787"/>
    <w:rsid w:val="00E56332"/>
    <w:rsid w:val="00E56348"/>
    <w:rsid w:val="00E575F1"/>
    <w:rsid w:val="00E57A8D"/>
    <w:rsid w:val="00E6164D"/>
    <w:rsid w:val="00E63D9F"/>
    <w:rsid w:val="00E65E02"/>
    <w:rsid w:val="00E700F9"/>
    <w:rsid w:val="00E701C5"/>
    <w:rsid w:val="00E7027E"/>
    <w:rsid w:val="00E702DE"/>
    <w:rsid w:val="00E71565"/>
    <w:rsid w:val="00E7519F"/>
    <w:rsid w:val="00E757C3"/>
    <w:rsid w:val="00E80581"/>
    <w:rsid w:val="00E81258"/>
    <w:rsid w:val="00E8496A"/>
    <w:rsid w:val="00E86666"/>
    <w:rsid w:val="00E86BE0"/>
    <w:rsid w:val="00E86E8C"/>
    <w:rsid w:val="00E90C65"/>
    <w:rsid w:val="00E93261"/>
    <w:rsid w:val="00E93ED7"/>
    <w:rsid w:val="00EA04B4"/>
    <w:rsid w:val="00EA30CE"/>
    <w:rsid w:val="00EA48CE"/>
    <w:rsid w:val="00EA5374"/>
    <w:rsid w:val="00EA5F20"/>
    <w:rsid w:val="00EB06E2"/>
    <w:rsid w:val="00EB30C1"/>
    <w:rsid w:val="00EB40AC"/>
    <w:rsid w:val="00EB6488"/>
    <w:rsid w:val="00EC2523"/>
    <w:rsid w:val="00EC37A6"/>
    <w:rsid w:val="00EC689C"/>
    <w:rsid w:val="00ED03E9"/>
    <w:rsid w:val="00ED0CF7"/>
    <w:rsid w:val="00ED191A"/>
    <w:rsid w:val="00ED192E"/>
    <w:rsid w:val="00ED2667"/>
    <w:rsid w:val="00ED65CF"/>
    <w:rsid w:val="00ED709E"/>
    <w:rsid w:val="00EE0492"/>
    <w:rsid w:val="00EE06A6"/>
    <w:rsid w:val="00EE1E22"/>
    <w:rsid w:val="00EE3314"/>
    <w:rsid w:val="00EF0852"/>
    <w:rsid w:val="00EF2C3A"/>
    <w:rsid w:val="00EF44F9"/>
    <w:rsid w:val="00EF5867"/>
    <w:rsid w:val="00F00602"/>
    <w:rsid w:val="00F02617"/>
    <w:rsid w:val="00F0267A"/>
    <w:rsid w:val="00F02719"/>
    <w:rsid w:val="00F02C1F"/>
    <w:rsid w:val="00F03583"/>
    <w:rsid w:val="00F04882"/>
    <w:rsid w:val="00F06209"/>
    <w:rsid w:val="00F12A76"/>
    <w:rsid w:val="00F14732"/>
    <w:rsid w:val="00F14DA2"/>
    <w:rsid w:val="00F16E61"/>
    <w:rsid w:val="00F20B0C"/>
    <w:rsid w:val="00F20D78"/>
    <w:rsid w:val="00F2224A"/>
    <w:rsid w:val="00F22E2B"/>
    <w:rsid w:val="00F22F31"/>
    <w:rsid w:val="00F23A48"/>
    <w:rsid w:val="00F248D0"/>
    <w:rsid w:val="00F26100"/>
    <w:rsid w:val="00F273C1"/>
    <w:rsid w:val="00F33377"/>
    <w:rsid w:val="00F36D72"/>
    <w:rsid w:val="00F40A79"/>
    <w:rsid w:val="00F44888"/>
    <w:rsid w:val="00F44E85"/>
    <w:rsid w:val="00F46684"/>
    <w:rsid w:val="00F47BEB"/>
    <w:rsid w:val="00F50279"/>
    <w:rsid w:val="00F50F88"/>
    <w:rsid w:val="00F51F1C"/>
    <w:rsid w:val="00F5262F"/>
    <w:rsid w:val="00F56CB4"/>
    <w:rsid w:val="00F56F2E"/>
    <w:rsid w:val="00F610FC"/>
    <w:rsid w:val="00F61EAC"/>
    <w:rsid w:val="00F62E08"/>
    <w:rsid w:val="00F635D7"/>
    <w:rsid w:val="00F63659"/>
    <w:rsid w:val="00F63AE9"/>
    <w:rsid w:val="00F64F91"/>
    <w:rsid w:val="00F658ED"/>
    <w:rsid w:val="00F66F1C"/>
    <w:rsid w:val="00F6771E"/>
    <w:rsid w:val="00F67E5C"/>
    <w:rsid w:val="00F71664"/>
    <w:rsid w:val="00F7429D"/>
    <w:rsid w:val="00F76CC9"/>
    <w:rsid w:val="00F7735D"/>
    <w:rsid w:val="00F8186D"/>
    <w:rsid w:val="00F818DD"/>
    <w:rsid w:val="00F82856"/>
    <w:rsid w:val="00F8514F"/>
    <w:rsid w:val="00F8597F"/>
    <w:rsid w:val="00F87543"/>
    <w:rsid w:val="00F9024F"/>
    <w:rsid w:val="00F904C8"/>
    <w:rsid w:val="00F93537"/>
    <w:rsid w:val="00F941E8"/>
    <w:rsid w:val="00F9434D"/>
    <w:rsid w:val="00F9497C"/>
    <w:rsid w:val="00F95425"/>
    <w:rsid w:val="00F97669"/>
    <w:rsid w:val="00F97FE9"/>
    <w:rsid w:val="00FA22EE"/>
    <w:rsid w:val="00FA2706"/>
    <w:rsid w:val="00FA7A74"/>
    <w:rsid w:val="00FB167B"/>
    <w:rsid w:val="00FB1854"/>
    <w:rsid w:val="00FC036A"/>
    <w:rsid w:val="00FC0A18"/>
    <w:rsid w:val="00FC0B89"/>
    <w:rsid w:val="00FC125F"/>
    <w:rsid w:val="00FC40A7"/>
    <w:rsid w:val="00FD0368"/>
    <w:rsid w:val="00FD1E8E"/>
    <w:rsid w:val="00FD22EF"/>
    <w:rsid w:val="00FD244A"/>
    <w:rsid w:val="00FD26DE"/>
    <w:rsid w:val="00FD2734"/>
    <w:rsid w:val="00FD288E"/>
    <w:rsid w:val="00FD3147"/>
    <w:rsid w:val="00FD345C"/>
    <w:rsid w:val="00FD55B6"/>
    <w:rsid w:val="00FD58B8"/>
    <w:rsid w:val="00FD6005"/>
    <w:rsid w:val="00FD6B35"/>
    <w:rsid w:val="00FD7011"/>
    <w:rsid w:val="00FE0883"/>
    <w:rsid w:val="00FE09C6"/>
    <w:rsid w:val="00FE1F85"/>
    <w:rsid w:val="00FE3181"/>
    <w:rsid w:val="00FE4487"/>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character" w:styleId="CommentReference">
    <w:name w:val="annotation reference"/>
    <w:basedOn w:val="DefaultParagraphFont"/>
    <w:uiPriority w:val="99"/>
    <w:semiHidden/>
    <w:unhideWhenUsed/>
    <w:rsid w:val="00EF5867"/>
    <w:rPr>
      <w:sz w:val="16"/>
      <w:szCs w:val="16"/>
    </w:rPr>
  </w:style>
  <w:style w:type="paragraph" w:styleId="CommentText">
    <w:name w:val="annotation text"/>
    <w:basedOn w:val="Normal"/>
    <w:link w:val="CommentTextChar"/>
    <w:uiPriority w:val="99"/>
    <w:semiHidden/>
    <w:unhideWhenUsed/>
    <w:rsid w:val="00EF5867"/>
    <w:pPr>
      <w:spacing w:line="240" w:lineRule="auto"/>
    </w:pPr>
    <w:rPr>
      <w:sz w:val="20"/>
      <w:szCs w:val="20"/>
    </w:rPr>
  </w:style>
  <w:style w:type="character" w:customStyle="1" w:styleId="CommentTextChar">
    <w:name w:val="Comment Text Char"/>
    <w:basedOn w:val="DefaultParagraphFont"/>
    <w:link w:val="CommentText"/>
    <w:uiPriority w:val="99"/>
    <w:semiHidden/>
    <w:rsid w:val="00EF5867"/>
    <w:rPr>
      <w:sz w:val="20"/>
      <w:szCs w:val="20"/>
    </w:rPr>
  </w:style>
  <w:style w:type="paragraph" w:styleId="CommentSubject">
    <w:name w:val="annotation subject"/>
    <w:basedOn w:val="CommentText"/>
    <w:next w:val="CommentText"/>
    <w:link w:val="CommentSubjectChar"/>
    <w:uiPriority w:val="99"/>
    <w:semiHidden/>
    <w:unhideWhenUsed/>
    <w:rsid w:val="00EF5867"/>
    <w:rPr>
      <w:b/>
      <w:bCs/>
    </w:rPr>
  </w:style>
  <w:style w:type="character" w:customStyle="1" w:styleId="CommentSubjectChar">
    <w:name w:val="Comment Subject Char"/>
    <w:basedOn w:val="CommentTextChar"/>
    <w:link w:val="CommentSubject"/>
    <w:uiPriority w:val="99"/>
    <w:semiHidden/>
    <w:rsid w:val="00EF58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EAECF-4390-4221-BEE6-8D820F16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2019-07-22T08:36:00Z</cp:lastPrinted>
  <dcterms:created xsi:type="dcterms:W3CDTF">2019-11-25T13:21:00Z</dcterms:created>
  <dcterms:modified xsi:type="dcterms:W3CDTF">2019-11-25T13:21:00Z</dcterms:modified>
</cp:coreProperties>
</file>