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2C" w:rsidRPr="004708FE" w:rsidRDefault="005B5D2C" w:rsidP="005B5D2C">
      <w:pPr>
        <w:spacing w:line="240" w:lineRule="auto"/>
        <w:rPr>
          <w:rFonts w:ascii="Tahoma" w:hAnsi="Tahoma" w:cs="Tahoma"/>
          <w:b/>
          <w:sz w:val="24"/>
          <w:szCs w:val="24"/>
        </w:rPr>
      </w:pPr>
      <w:proofErr w:type="gramStart"/>
      <w:r w:rsidRPr="004708FE">
        <w:rPr>
          <w:rFonts w:ascii="Tahoma" w:hAnsi="Tahoma" w:cs="Tahoma"/>
          <w:b/>
          <w:sz w:val="24"/>
          <w:szCs w:val="24"/>
        </w:rPr>
        <w:t>IN THE LABOUR COURT OF ZIMBABWE      JUDGMENT NO.</w:t>
      </w:r>
      <w:proofErr w:type="gramEnd"/>
      <w:r w:rsidRPr="004708FE">
        <w:rPr>
          <w:rFonts w:ascii="Tahoma" w:hAnsi="Tahoma" w:cs="Tahoma"/>
          <w:b/>
          <w:sz w:val="24"/>
          <w:szCs w:val="24"/>
        </w:rPr>
        <w:t xml:space="preserve"> LC/H/</w:t>
      </w:r>
      <w:r w:rsidR="000972AC">
        <w:rPr>
          <w:rFonts w:ascii="Tahoma" w:hAnsi="Tahoma" w:cs="Tahoma"/>
          <w:b/>
          <w:sz w:val="24"/>
          <w:szCs w:val="24"/>
        </w:rPr>
        <w:t>22</w:t>
      </w:r>
      <w:r>
        <w:rPr>
          <w:rFonts w:ascii="Tahoma" w:hAnsi="Tahoma" w:cs="Tahoma"/>
          <w:b/>
          <w:sz w:val="24"/>
          <w:szCs w:val="24"/>
        </w:rPr>
        <w:t>/2020</w:t>
      </w:r>
    </w:p>
    <w:p w:rsidR="005B5D2C" w:rsidRDefault="005B5D2C" w:rsidP="005B5D2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 w:rsidR="001C58D9">
        <w:rPr>
          <w:rFonts w:ascii="Tahoma" w:hAnsi="Tahoma" w:cs="Tahoma"/>
          <w:b/>
          <w:sz w:val="24"/>
          <w:szCs w:val="24"/>
        </w:rPr>
        <w:t xml:space="preserve"> </w:t>
      </w:r>
      <w:r w:rsidR="008C2291">
        <w:rPr>
          <w:rFonts w:ascii="Tahoma" w:hAnsi="Tahoma" w:cs="Tahoma"/>
          <w:b/>
          <w:sz w:val="24"/>
          <w:szCs w:val="24"/>
        </w:rPr>
        <w:t>6 NOVEMBER 2019</w:t>
      </w:r>
      <w:r w:rsidR="008C2291">
        <w:rPr>
          <w:rFonts w:ascii="Tahoma" w:hAnsi="Tahoma" w:cs="Tahoma"/>
          <w:b/>
          <w:sz w:val="24"/>
          <w:szCs w:val="24"/>
        </w:rPr>
        <w:tab/>
      </w:r>
      <w:r w:rsidR="008C2291">
        <w:rPr>
          <w:rFonts w:ascii="Tahoma" w:hAnsi="Tahoma" w:cs="Tahoma"/>
          <w:b/>
          <w:sz w:val="24"/>
          <w:szCs w:val="24"/>
        </w:rPr>
        <w:tab/>
        <w:t xml:space="preserve">           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1C58D9">
        <w:rPr>
          <w:rFonts w:ascii="Tahoma" w:hAnsi="Tahoma" w:cs="Tahoma"/>
          <w:b/>
          <w:sz w:val="24"/>
          <w:szCs w:val="24"/>
        </w:rPr>
        <w:t>LRA/210/19</w:t>
      </w:r>
    </w:p>
    <w:p w:rsidR="005B5D2C" w:rsidRPr="004708FE" w:rsidRDefault="005B5D2C" w:rsidP="005B5D2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</w:t>
      </w:r>
      <w:r w:rsidR="000972AC">
        <w:rPr>
          <w:rFonts w:ascii="Tahoma" w:hAnsi="Tahoma" w:cs="Tahoma"/>
          <w:b/>
          <w:sz w:val="24"/>
          <w:szCs w:val="24"/>
        </w:rPr>
        <w:t xml:space="preserve"> 31 JANUARY</w:t>
      </w:r>
      <w:r>
        <w:rPr>
          <w:rFonts w:ascii="Tahoma" w:hAnsi="Tahoma" w:cs="Tahoma"/>
          <w:b/>
          <w:sz w:val="24"/>
          <w:szCs w:val="24"/>
        </w:rPr>
        <w:t xml:space="preserve"> 2020</w:t>
      </w:r>
    </w:p>
    <w:p w:rsidR="005B5D2C" w:rsidRDefault="005B5D2C" w:rsidP="005B5D2C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5B5D2C" w:rsidRPr="004708FE" w:rsidRDefault="005B5D2C" w:rsidP="005B5D2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5B5D2C" w:rsidRPr="004708FE" w:rsidRDefault="00327CD8" w:rsidP="005B5D2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MUTIBA N</w:t>
      </w:r>
      <w:r w:rsidR="002549D2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C</w:t>
      </w:r>
      <w:r w:rsidR="002549D2">
        <w:rPr>
          <w:rFonts w:ascii="Tahoma" w:hAnsi="Tahoma" w:cs="Tahoma"/>
          <w:b/>
          <w:sz w:val="24"/>
          <w:szCs w:val="24"/>
        </w:rPr>
        <w:t>.</w:t>
      </w:r>
      <w:r w:rsidR="005B5D2C">
        <w:rPr>
          <w:rFonts w:ascii="Tahoma" w:hAnsi="Tahoma" w:cs="Tahoma"/>
          <w:b/>
          <w:sz w:val="24"/>
          <w:szCs w:val="24"/>
        </w:rPr>
        <w:tab/>
      </w:r>
      <w:r w:rsidR="005B5D2C">
        <w:rPr>
          <w:rFonts w:ascii="Tahoma" w:hAnsi="Tahoma" w:cs="Tahoma"/>
          <w:b/>
          <w:sz w:val="24"/>
          <w:szCs w:val="24"/>
        </w:rPr>
        <w:tab/>
      </w:r>
      <w:r w:rsidR="005B5D2C">
        <w:rPr>
          <w:rFonts w:ascii="Tahoma" w:hAnsi="Tahoma" w:cs="Tahoma"/>
          <w:b/>
          <w:sz w:val="24"/>
          <w:szCs w:val="24"/>
        </w:rPr>
        <w:tab/>
      </w:r>
      <w:r w:rsidR="005B5D2C">
        <w:rPr>
          <w:rFonts w:ascii="Tahoma" w:hAnsi="Tahoma" w:cs="Tahoma"/>
          <w:b/>
          <w:sz w:val="24"/>
          <w:szCs w:val="24"/>
        </w:rPr>
        <w:tab/>
      </w:r>
      <w:r w:rsidR="005B5D2C">
        <w:rPr>
          <w:rFonts w:ascii="Tahoma" w:hAnsi="Tahoma" w:cs="Tahoma"/>
          <w:b/>
          <w:sz w:val="24"/>
          <w:szCs w:val="24"/>
        </w:rPr>
        <w:tab/>
      </w:r>
      <w:r w:rsidR="005B5D2C">
        <w:rPr>
          <w:rFonts w:ascii="Tahoma" w:hAnsi="Tahoma" w:cs="Tahoma"/>
          <w:b/>
          <w:sz w:val="24"/>
          <w:szCs w:val="24"/>
        </w:rPr>
        <w:tab/>
        <w:t>App</w:t>
      </w:r>
      <w:r>
        <w:rPr>
          <w:rFonts w:ascii="Tahoma" w:hAnsi="Tahoma" w:cs="Tahoma"/>
          <w:b/>
          <w:sz w:val="24"/>
          <w:szCs w:val="24"/>
        </w:rPr>
        <w:t>licant</w:t>
      </w:r>
    </w:p>
    <w:p w:rsidR="005B5D2C" w:rsidRPr="004708FE" w:rsidRDefault="005B5D2C" w:rsidP="005B5D2C">
      <w:pPr>
        <w:tabs>
          <w:tab w:val="left" w:pos="1995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5B5D2C" w:rsidRDefault="00327CD8" w:rsidP="005B5D2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ZIMBABWE REVENUE AUTHORITY</w:t>
      </w:r>
      <w:r w:rsidR="005B5D2C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1</w:t>
      </w:r>
      <w:r w:rsidRPr="007C6B8A">
        <w:rPr>
          <w:rFonts w:ascii="Tahoma" w:hAnsi="Tahoma" w:cs="Tahoma"/>
          <w:b/>
          <w:sz w:val="24"/>
          <w:szCs w:val="24"/>
          <w:vertAlign w:val="superscript"/>
        </w:rPr>
        <w:t>st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B5D2C" w:rsidRPr="004708FE">
        <w:rPr>
          <w:rFonts w:ascii="Tahoma" w:hAnsi="Tahoma" w:cs="Tahoma"/>
          <w:b/>
          <w:sz w:val="24"/>
          <w:szCs w:val="24"/>
        </w:rPr>
        <w:t>Respondent</w:t>
      </w:r>
    </w:p>
    <w:p w:rsidR="007C6B8A" w:rsidRPr="007C6B8A" w:rsidRDefault="007C6B8A" w:rsidP="005B5D2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7C6B8A">
        <w:rPr>
          <w:rFonts w:ascii="Tahoma" w:hAnsi="Tahoma" w:cs="Tahoma"/>
          <w:sz w:val="24"/>
          <w:szCs w:val="24"/>
        </w:rPr>
        <w:t>And</w:t>
      </w:r>
    </w:p>
    <w:p w:rsidR="007C6B8A" w:rsidRPr="004708FE" w:rsidRDefault="007C6B8A" w:rsidP="005B5D2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JUSTICE MAFANA &amp; KUDZAYI MANYEZA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2</w:t>
      </w:r>
      <w:r w:rsidRPr="007C6B8A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  <w:r w:rsidR="00E44B46">
        <w:rPr>
          <w:rFonts w:ascii="Tahoma" w:hAnsi="Tahoma" w:cs="Tahoma"/>
          <w:b/>
          <w:sz w:val="24"/>
          <w:szCs w:val="24"/>
        </w:rPr>
        <w:t>s</w:t>
      </w:r>
    </w:p>
    <w:p w:rsidR="005B5D2C" w:rsidRPr="004708FE" w:rsidRDefault="005B5D2C" w:rsidP="005B5D2C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</w:t>
      </w:r>
      <w:r>
        <w:rPr>
          <w:rFonts w:ascii="Tahoma" w:hAnsi="Tahoma" w:cs="Tahoma"/>
          <w:sz w:val="24"/>
          <w:szCs w:val="24"/>
        </w:rPr>
        <w:t xml:space="preserve">B.S. </w:t>
      </w:r>
      <w:proofErr w:type="spellStart"/>
      <w:r>
        <w:rPr>
          <w:rFonts w:ascii="Tahoma" w:hAnsi="Tahoma" w:cs="Tahoma"/>
          <w:sz w:val="24"/>
          <w:szCs w:val="24"/>
        </w:rPr>
        <w:t>Chidziva</w:t>
      </w:r>
      <w:proofErr w:type="spellEnd"/>
      <w:r w:rsidRPr="004708FE">
        <w:rPr>
          <w:rFonts w:ascii="Tahoma" w:hAnsi="Tahoma" w:cs="Tahoma"/>
          <w:sz w:val="24"/>
          <w:szCs w:val="24"/>
        </w:rPr>
        <w:t xml:space="preserve">, Judge                             </w:t>
      </w:r>
    </w:p>
    <w:p w:rsidR="005B5D2C" w:rsidRPr="004708FE" w:rsidRDefault="005B5D2C" w:rsidP="005B5D2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5B5D2C" w:rsidRDefault="005B5D2C" w:rsidP="005B5D2C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App</w:t>
      </w:r>
      <w:r w:rsidR="00525EAA">
        <w:rPr>
          <w:rFonts w:ascii="Tahoma" w:hAnsi="Tahoma" w:cs="Tahoma"/>
          <w:b/>
          <w:sz w:val="24"/>
          <w:szCs w:val="24"/>
        </w:rPr>
        <w:t>licant</w:t>
      </w:r>
      <w:r w:rsidR="00525EAA">
        <w:rPr>
          <w:rFonts w:ascii="Tahoma" w:hAnsi="Tahoma" w:cs="Tahoma"/>
          <w:b/>
          <w:sz w:val="24"/>
          <w:szCs w:val="24"/>
        </w:rPr>
        <w:tab/>
      </w:r>
      <w:r w:rsidR="00525EAA">
        <w:rPr>
          <w:rFonts w:ascii="Tahoma" w:hAnsi="Tahoma" w:cs="Tahoma"/>
          <w:b/>
          <w:sz w:val="24"/>
          <w:szCs w:val="24"/>
        </w:rPr>
        <w:tab/>
      </w:r>
      <w:r w:rsidR="00525EAA">
        <w:rPr>
          <w:rFonts w:ascii="Tahoma" w:hAnsi="Tahoma" w:cs="Tahoma"/>
          <w:b/>
          <w:sz w:val="24"/>
          <w:szCs w:val="24"/>
        </w:rPr>
        <w:tab/>
      </w:r>
      <w:r w:rsidR="00DE7BD2">
        <w:rPr>
          <w:rFonts w:ascii="Tahoma" w:hAnsi="Tahoma" w:cs="Tahoma"/>
          <w:b/>
          <w:sz w:val="24"/>
          <w:szCs w:val="24"/>
        </w:rPr>
        <w:tab/>
      </w:r>
      <w:r w:rsidR="00525EAA">
        <w:rPr>
          <w:rFonts w:ascii="Tahoma" w:hAnsi="Tahoma" w:cs="Tahoma"/>
          <w:b/>
          <w:sz w:val="24"/>
          <w:szCs w:val="24"/>
        </w:rPr>
        <w:t xml:space="preserve">In </w:t>
      </w:r>
      <w:r w:rsidR="001308C7">
        <w:rPr>
          <w:rFonts w:ascii="Tahoma" w:hAnsi="Tahoma" w:cs="Tahoma"/>
          <w:b/>
          <w:sz w:val="24"/>
          <w:szCs w:val="24"/>
        </w:rPr>
        <w:t xml:space="preserve">person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7B3E4F" w:rsidRDefault="005B5D2C" w:rsidP="005B5D2C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 xml:space="preserve">For </w:t>
      </w:r>
      <w:r w:rsidR="001308C7">
        <w:rPr>
          <w:rFonts w:ascii="Tahoma" w:hAnsi="Tahoma" w:cs="Tahoma"/>
          <w:b/>
          <w:sz w:val="24"/>
          <w:szCs w:val="24"/>
        </w:rPr>
        <w:t>1</w:t>
      </w:r>
      <w:r w:rsidR="001308C7" w:rsidRPr="001308C7">
        <w:rPr>
          <w:rFonts w:ascii="Tahoma" w:hAnsi="Tahoma" w:cs="Tahoma"/>
          <w:b/>
          <w:sz w:val="24"/>
          <w:szCs w:val="24"/>
          <w:vertAlign w:val="superscript"/>
        </w:rPr>
        <w:t>st</w:t>
      </w:r>
      <w:r w:rsidR="001308C7">
        <w:rPr>
          <w:rFonts w:ascii="Tahoma" w:hAnsi="Tahoma" w:cs="Tahoma"/>
          <w:b/>
          <w:sz w:val="24"/>
          <w:szCs w:val="24"/>
        </w:rPr>
        <w:t xml:space="preserve"> </w:t>
      </w:r>
      <w:r w:rsidRPr="008C4120">
        <w:rPr>
          <w:rFonts w:ascii="Tahoma" w:hAnsi="Tahoma" w:cs="Tahoma"/>
          <w:b/>
          <w:sz w:val="24"/>
          <w:szCs w:val="24"/>
        </w:rPr>
        <w:t>Respondent</w:t>
      </w:r>
      <w:r w:rsidR="001308C7">
        <w:rPr>
          <w:rFonts w:ascii="Tahoma" w:hAnsi="Tahoma" w:cs="Tahoma"/>
          <w:b/>
          <w:sz w:val="24"/>
          <w:szCs w:val="24"/>
        </w:rPr>
        <w:tab/>
      </w:r>
      <w:r w:rsidR="00DE7BD2">
        <w:rPr>
          <w:rFonts w:ascii="Tahoma" w:hAnsi="Tahoma" w:cs="Tahoma"/>
          <w:b/>
          <w:sz w:val="24"/>
          <w:szCs w:val="24"/>
        </w:rPr>
        <w:tab/>
      </w:r>
      <w:r w:rsidR="000972AC">
        <w:rPr>
          <w:rFonts w:ascii="Tahoma" w:hAnsi="Tahoma" w:cs="Tahoma"/>
          <w:b/>
          <w:sz w:val="24"/>
          <w:szCs w:val="24"/>
        </w:rPr>
        <w:t xml:space="preserve">Mr L. </w:t>
      </w:r>
      <w:proofErr w:type="spellStart"/>
      <w:r w:rsidR="000972AC">
        <w:rPr>
          <w:rFonts w:ascii="Tahoma" w:hAnsi="Tahoma" w:cs="Tahoma"/>
          <w:b/>
          <w:sz w:val="24"/>
          <w:szCs w:val="24"/>
        </w:rPr>
        <w:t>Chipa</w:t>
      </w:r>
      <w:r w:rsidR="001308C7">
        <w:rPr>
          <w:rFonts w:ascii="Tahoma" w:hAnsi="Tahoma" w:cs="Tahoma"/>
          <w:b/>
          <w:sz w:val="24"/>
          <w:szCs w:val="24"/>
        </w:rPr>
        <w:t>teni</w:t>
      </w:r>
      <w:proofErr w:type="spellEnd"/>
      <w:r w:rsidR="001308C7">
        <w:rPr>
          <w:rFonts w:ascii="Tahoma" w:hAnsi="Tahoma" w:cs="Tahoma"/>
          <w:b/>
          <w:sz w:val="24"/>
          <w:szCs w:val="24"/>
        </w:rPr>
        <w:t xml:space="preserve"> (Legal Officer</w:t>
      </w:r>
      <w:r w:rsidR="007B3E4F">
        <w:rPr>
          <w:rFonts w:ascii="Tahoma" w:hAnsi="Tahoma" w:cs="Tahoma"/>
          <w:b/>
          <w:sz w:val="24"/>
          <w:szCs w:val="24"/>
        </w:rPr>
        <w:t>)</w:t>
      </w:r>
    </w:p>
    <w:p w:rsidR="005B5D2C" w:rsidRPr="008C4120" w:rsidRDefault="007B3E4F" w:rsidP="005B5D2C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2</w:t>
      </w:r>
      <w:r w:rsidRPr="00FF728F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  <w:r w:rsidR="00E44B46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ab/>
      </w:r>
      <w:r w:rsidR="00DE7BD2">
        <w:rPr>
          <w:rFonts w:ascii="Tahoma" w:hAnsi="Tahoma" w:cs="Tahoma"/>
          <w:b/>
          <w:sz w:val="24"/>
          <w:szCs w:val="24"/>
        </w:rPr>
        <w:tab/>
        <w:t>M</w:t>
      </w:r>
      <w:r w:rsidR="000972AC">
        <w:rPr>
          <w:rFonts w:ascii="Tahoma" w:hAnsi="Tahoma" w:cs="Tahoma"/>
          <w:b/>
          <w:sz w:val="24"/>
          <w:szCs w:val="24"/>
        </w:rPr>
        <w:t>r</w:t>
      </w:r>
      <w:bookmarkStart w:id="0" w:name="_GoBack"/>
      <w:bookmarkEnd w:id="0"/>
      <w:r w:rsidR="00DE7BD2">
        <w:rPr>
          <w:rFonts w:ascii="Tahoma" w:hAnsi="Tahoma" w:cs="Tahoma"/>
          <w:b/>
          <w:sz w:val="24"/>
          <w:szCs w:val="24"/>
        </w:rPr>
        <w:t xml:space="preserve">s Y. </w:t>
      </w:r>
      <w:proofErr w:type="spellStart"/>
      <w:r w:rsidR="00DE7BD2">
        <w:rPr>
          <w:rFonts w:ascii="Tahoma" w:hAnsi="Tahoma" w:cs="Tahoma"/>
          <w:b/>
          <w:sz w:val="24"/>
          <w:szCs w:val="24"/>
        </w:rPr>
        <w:t>Chapata</w:t>
      </w:r>
      <w:proofErr w:type="spellEnd"/>
      <w:r w:rsidR="00DE7BD2">
        <w:rPr>
          <w:rFonts w:ascii="Tahoma" w:hAnsi="Tahoma" w:cs="Tahoma"/>
          <w:b/>
          <w:sz w:val="24"/>
          <w:szCs w:val="24"/>
        </w:rPr>
        <w:t xml:space="preserve"> (Legal Practitioner)</w:t>
      </w:r>
      <w:r w:rsidR="005B5D2C">
        <w:rPr>
          <w:rFonts w:ascii="Tahoma" w:hAnsi="Tahoma" w:cs="Tahoma"/>
          <w:b/>
          <w:sz w:val="24"/>
          <w:szCs w:val="24"/>
        </w:rPr>
        <w:tab/>
      </w:r>
      <w:r w:rsidR="005B5D2C" w:rsidRPr="008C4120">
        <w:rPr>
          <w:rFonts w:ascii="Tahoma" w:hAnsi="Tahoma" w:cs="Tahoma"/>
          <w:b/>
          <w:sz w:val="24"/>
          <w:szCs w:val="24"/>
        </w:rPr>
        <w:tab/>
      </w:r>
    </w:p>
    <w:p w:rsidR="005B5D2C" w:rsidRPr="004708FE" w:rsidRDefault="005B5D2C" w:rsidP="005B5D2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5B5D2C" w:rsidRDefault="005B5D2C" w:rsidP="005B5D2C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CHIDZIVA</w:t>
      </w:r>
      <w:r w:rsidRPr="004708FE">
        <w:rPr>
          <w:rFonts w:ascii="Tahoma" w:hAnsi="Tahoma" w:cs="Tahoma"/>
          <w:b/>
          <w:sz w:val="24"/>
          <w:szCs w:val="24"/>
        </w:rPr>
        <w:t>, J:</w:t>
      </w:r>
    </w:p>
    <w:p w:rsidR="00E12F07" w:rsidRDefault="002549D2" w:rsidP="00E44B46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is an application for confirmation of the Ruling by the Labour Officer Ms N.C.</w:t>
      </w:r>
      <w:r w:rsidR="00E44B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4B46">
        <w:rPr>
          <w:rFonts w:ascii="Tahoma" w:hAnsi="Tahoma" w:cs="Tahoma"/>
          <w:sz w:val="24"/>
          <w:szCs w:val="24"/>
        </w:rPr>
        <w:t>Mutiba</w:t>
      </w:r>
      <w:proofErr w:type="spellEnd"/>
      <w:r w:rsidR="00E44B46">
        <w:rPr>
          <w:rFonts w:ascii="Tahoma" w:hAnsi="Tahoma" w:cs="Tahoma"/>
          <w:sz w:val="24"/>
          <w:szCs w:val="24"/>
        </w:rPr>
        <w:t>. In the ruling that was handed down on 21</w:t>
      </w:r>
      <w:r w:rsidR="00E44B46" w:rsidRPr="00C655FA">
        <w:rPr>
          <w:rFonts w:ascii="Tahoma" w:hAnsi="Tahoma" w:cs="Tahoma"/>
          <w:sz w:val="24"/>
          <w:szCs w:val="24"/>
          <w:vertAlign w:val="superscript"/>
        </w:rPr>
        <w:t>st</w:t>
      </w:r>
      <w:r w:rsidR="00E44B46">
        <w:rPr>
          <w:rFonts w:ascii="Tahoma" w:hAnsi="Tahoma" w:cs="Tahoma"/>
          <w:sz w:val="24"/>
          <w:szCs w:val="24"/>
        </w:rPr>
        <w:t xml:space="preserve"> May 2019 the 2</w:t>
      </w:r>
      <w:r w:rsidR="00E44B46" w:rsidRPr="00C655FA">
        <w:rPr>
          <w:rFonts w:ascii="Tahoma" w:hAnsi="Tahoma" w:cs="Tahoma"/>
          <w:sz w:val="24"/>
          <w:szCs w:val="24"/>
          <w:vertAlign w:val="superscript"/>
        </w:rPr>
        <w:t xml:space="preserve">nd </w:t>
      </w:r>
      <w:r w:rsidR="00E44B46">
        <w:rPr>
          <w:rFonts w:ascii="Tahoma" w:hAnsi="Tahoma" w:cs="Tahoma"/>
          <w:sz w:val="24"/>
          <w:szCs w:val="24"/>
        </w:rPr>
        <w:t xml:space="preserve">Respondents were </w:t>
      </w:r>
      <w:r w:rsidR="00C655FA">
        <w:rPr>
          <w:rFonts w:ascii="Tahoma" w:hAnsi="Tahoma" w:cs="Tahoma"/>
          <w:sz w:val="24"/>
          <w:szCs w:val="24"/>
        </w:rPr>
        <w:t>acquitted of the misconduct charges. The 1</w:t>
      </w:r>
      <w:r w:rsidR="00C655FA" w:rsidRPr="00C655FA">
        <w:rPr>
          <w:rFonts w:ascii="Tahoma" w:hAnsi="Tahoma" w:cs="Tahoma"/>
          <w:sz w:val="24"/>
          <w:szCs w:val="24"/>
          <w:vertAlign w:val="superscript"/>
        </w:rPr>
        <w:t xml:space="preserve">st </w:t>
      </w:r>
      <w:r w:rsidR="00C655FA">
        <w:rPr>
          <w:rFonts w:ascii="Tahoma" w:hAnsi="Tahoma" w:cs="Tahoma"/>
          <w:sz w:val="24"/>
          <w:szCs w:val="24"/>
        </w:rPr>
        <w:t xml:space="preserve">Respondent was </w:t>
      </w:r>
      <w:r w:rsidR="00CB543F">
        <w:rPr>
          <w:rFonts w:ascii="Tahoma" w:hAnsi="Tahoma" w:cs="Tahoma"/>
          <w:sz w:val="24"/>
          <w:szCs w:val="24"/>
        </w:rPr>
        <w:t>ordered to reinstate the 2</w:t>
      </w:r>
      <w:r w:rsidR="00CB543F" w:rsidRPr="00221496">
        <w:rPr>
          <w:rFonts w:ascii="Tahoma" w:hAnsi="Tahoma" w:cs="Tahoma"/>
          <w:sz w:val="24"/>
          <w:szCs w:val="24"/>
          <w:vertAlign w:val="superscript"/>
        </w:rPr>
        <w:t>nd</w:t>
      </w:r>
      <w:r w:rsidR="00CB543F">
        <w:rPr>
          <w:rFonts w:ascii="Tahoma" w:hAnsi="Tahoma" w:cs="Tahoma"/>
          <w:sz w:val="24"/>
          <w:szCs w:val="24"/>
        </w:rPr>
        <w:t xml:space="preserve"> Respondent without loss of salary and benefits or </w:t>
      </w:r>
      <w:r w:rsidR="00632927">
        <w:rPr>
          <w:rFonts w:ascii="Tahoma" w:hAnsi="Tahoma" w:cs="Tahoma"/>
          <w:sz w:val="24"/>
          <w:szCs w:val="24"/>
        </w:rPr>
        <w:t>to pay damages in lieu of reinstatement.</w:t>
      </w:r>
    </w:p>
    <w:p w:rsidR="00632927" w:rsidRDefault="00632927" w:rsidP="00E44B46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brief facts of the matter are that the 2</w:t>
      </w:r>
      <w:r w:rsidRPr="00C32ABA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</w:t>
      </w:r>
      <w:proofErr w:type="gramStart"/>
      <w:r>
        <w:rPr>
          <w:rFonts w:ascii="Tahoma" w:hAnsi="Tahoma" w:cs="Tahoma"/>
          <w:sz w:val="24"/>
          <w:szCs w:val="24"/>
        </w:rPr>
        <w:t>were</w:t>
      </w:r>
      <w:proofErr w:type="gramEnd"/>
      <w:r>
        <w:rPr>
          <w:rFonts w:ascii="Tahoma" w:hAnsi="Tahoma" w:cs="Tahoma"/>
          <w:sz w:val="24"/>
          <w:szCs w:val="24"/>
        </w:rPr>
        <w:t xml:space="preserve"> employed by the 1</w:t>
      </w:r>
      <w:r w:rsidRPr="00C32ABA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as Revenue Officers</w:t>
      </w:r>
      <w:r w:rsidR="00C32ABA">
        <w:rPr>
          <w:rFonts w:ascii="Tahoma" w:hAnsi="Tahoma" w:cs="Tahoma"/>
          <w:sz w:val="24"/>
          <w:szCs w:val="24"/>
        </w:rPr>
        <w:t xml:space="preserve"> </w:t>
      </w:r>
      <w:r w:rsidR="0001142F">
        <w:rPr>
          <w:rFonts w:ascii="Tahoma" w:hAnsi="Tahoma" w:cs="Tahoma"/>
          <w:sz w:val="24"/>
          <w:szCs w:val="24"/>
        </w:rPr>
        <w:t>stationed</w:t>
      </w:r>
      <w:r w:rsidR="00C32ABA">
        <w:rPr>
          <w:rFonts w:ascii="Tahoma" w:hAnsi="Tahoma" w:cs="Tahoma"/>
          <w:sz w:val="24"/>
          <w:szCs w:val="24"/>
        </w:rPr>
        <w:t xml:space="preserve"> at Forbes </w:t>
      </w:r>
      <w:r w:rsidR="009D0382">
        <w:rPr>
          <w:rFonts w:ascii="Tahoma" w:hAnsi="Tahoma" w:cs="Tahoma"/>
          <w:sz w:val="24"/>
          <w:szCs w:val="24"/>
        </w:rPr>
        <w:t>Border</w:t>
      </w:r>
      <w:r w:rsidR="00C32ABA">
        <w:rPr>
          <w:rFonts w:ascii="Tahoma" w:hAnsi="Tahoma" w:cs="Tahoma"/>
          <w:sz w:val="24"/>
          <w:szCs w:val="24"/>
        </w:rPr>
        <w:t xml:space="preserve"> Post.</w:t>
      </w:r>
    </w:p>
    <w:p w:rsidR="009D0382" w:rsidRDefault="009D0382" w:rsidP="009D03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April 2017 they were suspended from employment.</w:t>
      </w:r>
    </w:p>
    <w:p w:rsidR="004D24C9" w:rsidRDefault="009D0382" w:rsidP="00D073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They were charged with Contravening </w:t>
      </w:r>
      <w:r w:rsidR="00477B41">
        <w:rPr>
          <w:rFonts w:ascii="Tahoma" w:hAnsi="Tahoma" w:cs="Tahoma"/>
          <w:sz w:val="24"/>
          <w:szCs w:val="24"/>
        </w:rPr>
        <w:t xml:space="preserve">Category D9 of the ZIMRA Code of Conduct </w:t>
      </w:r>
      <w:r w:rsidR="0001142F">
        <w:rPr>
          <w:rFonts w:ascii="Tahoma" w:hAnsi="Tahoma" w:cs="Tahoma"/>
          <w:sz w:val="24"/>
          <w:szCs w:val="24"/>
        </w:rPr>
        <w:t>that is</w:t>
      </w:r>
      <w:r w:rsidR="00477B41">
        <w:rPr>
          <w:rFonts w:ascii="Tahoma" w:hAnsi="Tahoma" w:cs="Tahoma"/>
          <w:sz w:val="24"/>
          <w:szCs w:val="24"/>
        </w:rPr>
        <w:t xml:space="preserve"> “Gross negligence in the execution of </w:t>
      </w:r>
      <w:r w:rsidR="000812D4">
        <w:rPr>
          <w:rFonts w:ascii="Tahoma" w:hAnsi="Tahoma" w:cs="Tahoma"/>
          <w:sz w:val="24"/>
          <w:szCs w:val="24"/>
        </w:rPr>
        <w:t>duties or alternatively C</w:t>
      </w:r>
      <w:r w:rsidR="004D24C9">
        <w:rPr>
          <w:rFonts w:ascii="Tahoma" w:hAnsi="Tahoma" w:cs="Tahoma"/>
          <w:sz w:val="24"/>
          <w:szCs w:val="24"/>
        </w:rPr>
        <w:t>ategory D25 i.e. “carrying out any act inconsistent with the express or implied conditions of the contract of employment.</w:t>
      </w:r>
    </w:p>
    <w:p w:rsidR="00D07339" w:rsidRDefault="00D07339" w:rsidP="00D0733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It was alleged that they had</w:t>
      </w:r>
    </w:p>
    <w:p w:rsidR="00D07339" w:rsidRDefault="00D07339" w:rsidP="00D073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Failed to ensure that the goods in the container were offloaded and unpacked before they </w:t>
      </w:r>
      <w:r w:rsidR="00C1045E">
        <w:rPr>
          <w:rFonts w:ascii="Tahoma" w:hAnsi="Tahoma" w:cs="Tahoma"/>
          <w:sz w:val="24"/>
          <w:szCs w:val="24"/>
        </w:rPr>
        <w:t>conducted a physical examination.</w:t>
      </w:r>
    </w:p>
    <w:p w:rsidR="00C1045E" w:rsidRDefault="00C1045E" w:rsidP="00D073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Failed to conduct a full ph</w:t>
      </w:r>
      <w:r w:rsidR="00EF7D44">
        <w:rPr>
          <w:rFonts w:ascii="Tahoma" w:hAnsi="Tahoma" w:cs="Tahoma"/>
          <w:sz w:val="24"/>
          <w:szCs w:val="24"/>
        </w:rPr>
        <w:t>ysical examination on the consignment in which they were ordered to conduct a physical examination.</w:t>
      </w:r>
    </w:p>
    <w:p w:rsidR="00EF7D44" w:rsidRDefault="00EF7D44" w:rsidP="00E1411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disciplinary hearing could not be conducted because the Zimbabwe Revenue </w:t>
      </w:r>
      <w:r w:rsidR="00E14112">
        <w:rPr>
          <w:rFonts w:ascii="Tahoma" w:hAnsi="Tahoma" w:cs="Tahoma"/>
          <w:sz w:val="24"/>
          <w:szCs w:val="24"/>
        </w:rPr>
        <w:t>Authority Trade Union (ZIMRATU)</w:t>
      </w:r>
      <w:r w:rsidR="004226CF">
        <w:rPr>
          <w:rFonts w:ascii="Tahoma" w:hAnsi="Tahoma" w:cs="Tahoma"/>
          <w:sz w:val="24"/>
          <w:szCs w:val="24"/>
        </w:rPr>
        <w:t xml:space="preserve"> had suspended the Workers’ Committee </w:t>
      </w:r>
      <w:r w:rsidR="001818AA">
        <w:rPr>
          <w:rFonts w:ascii="Tahoma" w:hAnsi="Tahoma" w:cs="Tahoma"/>
          <w:sz w:val="24"/>
          <w:szCs w:val="24"/>
        </w:rPr>
        <w:t>members from participating in disciplinary hearing.  The 2</w:t>
      </w:r>
      <w:r w:rsidR="001818AA" w:rsidRPr="00104C8B">
        <w:rPr>
          <w:rFonts w:ascii="Tahoma" w:hAnsi="Tahoma" w:cs="Tahoma"/>
          <w:sz w:val="24"/>
          <w:szCs w:val="24"/>
          <w:vertAlign w:val="superscript"/>
        </w:rPr>
        <w:t>nd</w:t>
      </w:r>
      <w:r w:rsidR="001818AA">
        <w:rPr>
          <w:rFonts w:ascii="Tahoma" w:hAnsi="Tahoma" w:cs="Tahoma"/>
          <w:sz w:val="24"/>
          <w:szCs w:val="24"/>
        </w:rPr>
        <w:t xml:space="preserve"> Respondents then referred the matter to the Labour Officer alleging unfair suspension.</w:t>
      </w:r>
    </w:p>
    <w:p w:rsidR="00104C8B" w:rsidRDefault="00104C8B" w:rsidP="00E1411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1</w:t>
      </w:r>
      <w:r w:rsidRPr="00104C8B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has opposed this application on the ground that, </w:t>
      </w:r>
    </w:p>
    <w:p w:rsidR="00104C8B" w:rsidRDefault="00104C8B" w:rsidP="00104C8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Pr="00CE64D1">
        <w:rPr>
          <w:rFonts w:ascii="Tahoma" w:hAnsi="Tahoma" w:cs="Tahoma"/>
          <w:sz w:val="24"/>
          <w:szCs w:val="24"/>
        </w:rPr>
        <w:t>2</w:t>
      </w:r>
      <w:r w:rsidRPr="00CE64D1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Respondents did not carry out a full physical examination on the</w:t>
      </w:r>
      <w:r w:rsidR="00CE64D1">
        <w:rPr>
          <w:rFonts w:ascii="Tahoma" w:hAnsi="Tahoma" w:cs="Tahoma"/>
          <w:sz w:val="24"/>
          <w:szCs w:val="24"/>
        </w:rPr>
        <w:t xml:space="preserve"> consignment as per instruction.</w:t>
      </w:r>
    </w:p>
    <w:p w:rsidR="00CE64D1" w:rsidRDefault="00CE64D1" w:rsidP="00104C8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post clearing audit in Harare revealed that the 2</w:t>
      </w:r>
      <w:r w:rsidRPr="004577C9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did not detect four (4) </w:t>
      </w:r>
      <w:r w:rsidR="004577C9">
        <w:rPr>
          <w:rFonts w:ascii="Tahoma" w:hAnsi="Tahoma" w:cs="Tahoma"/>
          <w:sz w:val="24"/>
          <w:szCs w:val="24"/>
        </w:rPr>
        <w:t>beers of undeclared blankets resulting in potential loss of revenue amounting to US$978-00.</w:t>
      </w:r>
    </w:p>
    <w:p w:rsidR="004577C9" w:rsidRDefault="004577C9" w:rsidP="004577C9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2</w:t>
      </w:r>
      <w:r w:rsidRPr="004577C9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</w:t>
      </w:r>
      <w:r w:rsidR="00E40344">
        <w:rPr>
          <w:rFonts w:ascii="Tahoma" w:hAnsi="Tahoma" w:cs="Tahoma"/>
          <w:sz w:val="24"/>
          <w:szCs w:val="24"/>
        </w:rPr>
        <w:t>Respondents have</w:t>
      </w:r>
      <w:r w:rsidR="007C22C2">
        <w:rPr>
          <w:rFonts w:ascii="Tahoma" w:hAnsi="Tahoma" w:cs="Tahoma"/>
          <w:sz w:val="24"/>
          <w:szCs w:val="24"/>
        </w:rPr>
        <w:t xml:space="preserve"> supported confirmation of the draft ruling on the grounds that,</w:t>
      </w:r>
    </w:p>
    <w:p w:rsidR="007C22C2" w:rsidRDefault="007C22C2" w:rsidP="007C22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 evidence was adduced to prove that the 4 bales were in the consignment at </w:t>
      </w:r>
      <w:r w:rsidR="0036565A">
        <w:rPr>
          <w:rFonts w:ascii="Tahoma" w:hAnsi="Tahoma" w:cs="Tahoma"/>
          <w:sz w:val="24"/>
          <w:szCs w:val="24"/>
        </w:rPr>
        <w:t>the time that the physical examination was conducted.</w:t>
      </w:r>
    </w:p>
    <w:p w:rsidR="0036565A" w:rsidRDefault="0036565A" w:rsidP="007C22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="005046FC">
        <w:rPr>
          <w:rFonts w:ascii="Tahoma" w:hAnsi="Tahoma" w:cs="Tahoma"/>
          <w:sz w:val="24"/>
          <w:szCs w:val="24"/>
        </w:rPr>
        <w:t>supervision instructed the agent to reload the truck and they were not negligent by following the supervisor’s instruction</w:t>
      </w:r>
      <w:r w:rsidR="008945F1">
        <w:rPr>
          <w:rFonts w:ascii="Tahoma" w:hAnsi="Tahoma" w:cs="Tahoma"/>
          <w:sz w:val="24"/>
          <w:szCs w:val="24"/>
        </w:rPr>
        <w:t>.</w:t>
      </w:r>
    </w:p>
    <w:p w:rsidR="009249AF" w:rsidRDefault="008945F1" w:rsidP="007C22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Respondents also argued that the procedure for physical</w:t>
      </w:r>
      <w:r w:rsidR="0001044B">
        <w:rPr>
          <w:rFonts w:ascii="Tahoma" w:hAnsi="Tahoma" w:cs="Tahoma"/>
          <w:sz w:val="24"/>
          <w:szCs w:val="24"/>
        </w:rPr>
        <w:t xml:space="preserve"> examination does not specify how the examination should be conducted. These examinations can be open door</w:t>
      </w:r>
      <w:r w:rsidR="00D33EC5">
        <w:rPr>
          <w:rFonts w:ascii="Tahoma" w:hAnsi="Tahoma" w:cs="Tahoma"/>
          <w:sz w:val="24"/>
          <w:szCs w:val="24"/>
        </w:rPr>
        <w:t xml:space="preserve"> where the officer simply examines the consignment without offloading</w:t>
      </w:r>
      <w:r w:rsidR="006333A6">
        <w:rPr>
          <w:rFonts w:ascii="Tahoma" w:hAnsi="Tahoma" w:cs="Tahoma"/>
          <w:sz w:val="24"/>
          <w:szCs w:val="24"/>
        </w:rPr>
        <w:t xml:space="preserve"> t</w:t>
      </w:r>
      <w:r w:rsidR="002F7CCB">
        <w:rPr>
          <w:rFonts w:ascii="Tahoma" w:hAnsi="Tahoma" w:cs="Tahoma"/>
          <w:sz w:val="24"/>
          <w:szCs w:val="24"/>
        </w:rPr>
        <w:t xml:space="preserve">he </w:t>
      </w:r>
      <w:r w:rsidR="009249AF">
        <w:rPr>
          <w:rFonts w:ascii="Tahoma" w:hAnsi="Tahoma" w:cs="Tahoma"/>
          <w:sz w:val="24"/>
          <w:szCs w:val="24"/>
        </w:rPr>
        <w:t>goods to be examined.</w:t>
      </w:r>
    </w:p>
    <w:p w:rsidR="008945F1" w:rsidRDefault="009249AF" w:rsidP="000A4647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common cause </w:t>
      </w:r>
      <w:r w:rsidR="000A4647">
        <w:rPr>
          <w:rFonts w:ascii="Tahoma" w:hAnsi="Tahoma" w:cs="Tahoma"/>
          <w:sz w:val="24"/>
          <w:szCs w:val="24"/>
        </w:rPr>
        <w:t>that,</w:t>
      </w:r>
      <w:r w:rsidR="008945F1" w:rsidRPr="009249AF">
        <w:rPr>
          <w:rFonts w:ascii="Tahoma" w:hAnsi="Tahoma" w:cs="Tahoma"/>
          <w:sz w:val="24"/>
          <w:szCs w:val="24"/>
        </w:rPr>
        <w:t xml:space="preserve"> </w:t>
      </w:r>
    </w:p>
    <w:p w:rsidR="000A4647" w:rsidRDefault="000C148A" w:rsidP="000A46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That the 2</w:t>
      </w:r>
      <w:r w:rsidRPr="000C148A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</w:t>
      </w:r>
      <w:r w:rsidR="0027555A">
        <w:rPr>
          <w:rFonts w:ascii="Tahoma" w:hAnsi="Tahoma" w:cs="Tahoma"/>
          <w:sz w:val="24"/>
          <w:szCs w:val="24"/>
        </w:rPr>
        <w:t>left (2) t</w:t>
      </w:r>
      <w:r w:rsidR="008F46A8">
        <w:rPr>
          <w:rFonts w:ascii="Tahoma" w:hAnsi="Tahoma" w:cs="Tahoma"/>
          <w:sz w:val="24"/>
          <w:szCs w:val="24"/>
        </w:rPr>
        <w:t>wo rolls of material in the cont</w:t>
      </w:r>
      <w:r w:rsidR="0027555A">
        <w:rPr>
          <w:rFonts w:ascii="Tahoma" w:hAnsi="Tahoma" w:cs="Tahoma"/>
          <w:sz w:val="24"/>
          <w:szCs w:val="24"/>
        </w:rPr>
        <w:t>ainer during the physical check.</w:t>
      </w:r>
    </w:p>
    <w:p w:rsidR="0027555A" w:rsidRDefault="0027555A" w:rsidP="000A46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There </w:t>
      </w:r>
      <w:proofErr w:type="gramStart"/>
      <w:r>
        <w:rPr>
          <w:rFonts w:ascii="Tahoma" w:hAnsi="Tahoma" w:cs="Tahoma"/>
          <w:sz w:val="24"/>
          <w:szCs w:val="24"/>
        </w:rPr>
        <w:t>were</w:t>
      </w:r>
      <w:proofErr w:type="gramEnd"/>
      <w:r>
        <w:rPr>
          <w:rFonts w:ascii="Tahoma" w:hAnsi="Tahoma" w:cs="Tahoma"/>
          <w:sz w:val="24"/>
          <w:szCs w:val="24"/>
        </w:rPr>
        <w:t xml:space="preserve"> no security measures put in place by the 1st Respondent to avoid tampering along the way.</w:t>
      </w:r>
    </w:p>
    <w:p w:rsidR="0027555A" w:rsidRDefault="0027555A" w:rsidP="000A46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importer was the sole custodian</w:t>
      </w:r>
      <w:r w:rsidR="00733D88">
        <w:rPr>
          <w:rFonts w:ascii="Tahoma" w:hAnsi="Tahoma" w:cs="Tahoma"/>
          <w:sz w:val="24"/>
          <w:szCs w:val="24"/>
        </w:rPr>
        <w:t xml:space="preserve"> of the container all the way to Harare.</w:t>
      </w:r>
    </w:p>
    <w:p w:rsidR="00733D88" w:rsidRDefault="00733D88" w:rsidP="000A46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position of the (4) four bales in the container was not stated.</w:t>
      </w:r>
    </w:p>
    <w:p w:rsidR="00A443A5" w:rsidRDefault="00A443A5" w:rsidP="000A46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was the duty of the importers or their agents to offload, unpack and </w:t>
      </w:r>
      <w:r w:rsidR="00F33A80">
        <w:rPr>
          <w:rFonts w:ascii="Tahoma" w:hAnsi="Tahoma" w:cs="Tahoma"/>
          <w:sz w:val="24"/>
          <w:szCs w:val="24"/>
        </w:rPr>
        <w:t>reload</w:t>
      </w:r>
      <w:r w:rsidR="0018503E">
        <w:rPr>
          <w:rFonts w:ascii="Tahoma" w:hAnsi="Tahoma" w:cs="Tahoma"/>
          <w:sz w:val="24"/>
          <w:szCs w:val="24"/>
        </w:rPr>
        <w:t xml:space="preserve"> any goods which need to be examined (Clause 2:4).</w:t>
      </w:r>
    </w:p>
    <w:p w:rsidR="00BD0C96" w:rsidRDefault="00BD0C96" w:rsidP="000A46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bales were also discovered </w:t>
      </w:r>
      <w:r w:rsidR="004A7B66">
        <w:rPr>
          <w:rFonts w:ascii="Tahoma" w:hAnsi="Tahoma" w:cs="Tahoma"/>
          <w:sz w:val="24"/>
          <w:szCs w:val="24"/>
        </w:rPr>
        <w:t xml:space="preserve">3 or 4 </w:t>
      </w:r>
      <w:r w:rsidR="00E255CA">
        <w:rPr>
          <w:rFonts w:ascii="Tahoma" w:hAnsi="Tahoma" w:cs="Tahoma"/>
          <w:sz w:val="24"/>
          <w:szCs w:val="24"/>
        </w:rPr>
        <w:t>days later.</w:t>
      </w:r>
    </w:p>
    <w:p w:rsidR="00E255CA" w:rsidRDefault="00E255CA" w:rsidP="00E255CA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What is to be decided is </w:t>
      </w:r>
    </w:p>
    <w:p w:rsidR="00A76B61" w:rsidRDefault="00A76B61" w:rsidP="00A76B6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or not the 2</w:t>
      </w:r>
      <w:r w:rsidRPr="00377756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Respondents were negligent in the course of their duty on the day in question.</w:t>
      </w:r>
    </w:p>
    <w:p w:rsidR="008B2D32" w:rsidRDefault="00A76B61" w:rsidP="00A76B6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or not the 2</w:t>
      </w:r>
      <w:r w:rsidRPr="00377756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Respondents acted in a way </w:t>
      </w:r>
      <w:r w:rsidR="00377756">
        <w:rPr>
          <w:rFonts w:ascii="Tahoma" w:hAnsi="Tahoma" w:cs="Tahoma"/>
          <w:sz w:val="24"/>
          <w:szCs w:val="24"/>
        </w:rPr>
        <w:t xml:space="preserve">which is inconsistent with the </w:t>
      </w:r>
      <w:proofErr w:type="gramStart"/>
      <w:r w:rsidR="008B2D32">
        <w:rPr>
          <w:rFonts w:ascii="Tahoma" w:hAnsi="Tahoma" w:cs="Tahoma"/>
          <w:sz w:val="24"/>
          <w:szCs w:val="24"/>
        </w:rPr>
        <w:t>express  or</w:t>
      </w:r>
      <w:proofErr w:type="gramEnd"/>
      <w:r w:rsidR="008B2D32">
        <w:rPr>
          <w:rFonts w:ascii="Tahoma" w:hAnsi="Tahoma" w:cs="Tahoma"/>
          <w:sz w:val="24"/>
          <w:szCs w:val="24"/>
        </w:rPr>
        <w:t xml:space="preserve"> implied conditions of their contracts of employment.</w:t>
      </w:r>
    </w:p>
    <w:p w:rsidR="00A76B61" w:rsidRDefault="00907A33" w:rsidP="00907A3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case of </w:t>
      </w:r>
      <w:r w:rsidRPr="00581CDA">
        <w:rPr>
          <w:rFonts w:ascii="Tahoma" w:hAnsi="Tahoma" w:cs="Tahoma"/>
          <w:i/>
          <w:sz w:val="24"/>
          <w:szCs w:val="24"/>
        </w:rPr>
        <w:t>Standard Chartered Bank of Zimbabwe Ltd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1CDA">
        <w:rPr>
          <w:rFonts w:ascii="Tahoma" w:hAnsi="Tahoma" w:cs="Tahoma"/>
          <w:i/>
          <w:sz w:val="24"/>
          <w:szCs w:val="24"/>
        </w:rPr>
        <w:t>Chipiningu</w:t>
      </w:r>
      <w:proofErr w:type="spellEnd"/>
      <w:r>
        <w:rPr>
          <w:rFonts w:ascii="Tahoma" w:hAnsi="Tahoma" w:cs="Tahoma"/>
          <w:sz w:val="24"/>
          <w:szCs w:val="24"/>
        </w:rPr>
        <w:t xml:space="preserve"> 2004 (2) ZLR 94 the </w:t>
      </w:r>
      <w:r w:rsidR="00581CDA">
        <w:rPr>
          <w:rFonts w:ascii="Tahoma" w:hAnsi="Tahoma" w:cs="Tahoma"/>
          <w:sz w:val="24"/>
          <w:szCs w:val="24"/>
        </w:rPr>
        <w:t>court defined negligence as follows,</w:t>
      </w:r>
    </w:p>
    <w:p w:rsidR="00581CDA" w:rsidRPr="00581CDA" w:rsidRDefault="00581CDA" w:rsidP="00075434">
      <w:pPr>
        <w:ind w:left="720"/>
        <w:jc w:val="both"/>
        <w:rPr>
          <w:rFonts w:ascii="Tahoma" w:hAnsi="Tahoma" w:cs="Tahoma"/>
        </w:rPr>
      </w:pPr>
      <w:r w:rsidRPr="00581CDA">
        <w:rPr>
          <w:rFonts w:ascii="Tahoma" w:hAnsi="Tahoma" w:cs="Tahoma"/>
        </w:rPr>
        <w:t>“Gross negligence connotes recklessness, an entire failure to give consideration to the consequences of one’s actions a total disregard of duty.”</w:t>
      </w:r>
    </w:p>
    <w:p w:rsidR="00581CDA" w:rsidRDefault="00581CDA" w:rsidP="00907A3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the </w:t>
      </w:r>
      <w:r w:rsidR="00075434">
        <w:rPr>
          <w:rFonts w:ascii="Tahoma" w:hAnsi="Tahoma" w:cs="Tahoma"/>
          <w:sz w:val="24"/>
          <w:szCs w:val="24"/>
        </w:rPr>
        <w:t>2</w:t>
      </w:r>
      <w:r w:rsidR="00075434" w:rsidRPr="00075434">
        <w:rPr>
          <w:rFonts w:ascii="Tahoma" w:hAnsi="Tahoma" w:cs="Tahoma"/>
          <w:sz w:val="24"/>
          <w:szCs w:val="24"/>
          <w:vertAlign w:val="superscript"/>
        </w:rPr>
        <w:t xml:space="preserve">nd </w:t>
      </w:r>
      <w:r w:rsidR="00075434">
        <w:rPr>
          <w:rFonts w:ascii="Tahoma" w:hAnsi="Tahoma" w:cs="Tahoma"/>
          <w:sz w:val="24"/>
          <w:szCs w:val="24"/>
        </w:rPr>
        <w:t xml:space="preserve">Respondents’ argument that they were not negligent in any way </w:t>
      </w:r>
      <w:r w:rsidR="005C04DF">
        <w:rPr>
          <w:rFonts w:ascii="Tahoma" w:hAnsi="Tahoma" w:cs="Tahoma"/>
          <w:sz w:val="24"/>
          <w:szCs w:val="24"/>
        </w:rPr>
        <w:t>in that Clause 2:7 of the Customs Procedure provides that,</w:t>
      </w:r>
    </w:p>
    <w:p w:rsidR="005C04DF" w:rsidRPr="005508D4" w:rsidRDefault="00635E30" w:rsidP="005508D4">
      <w:pPr>
        <w:ind w:left="720"/>
        <w:jc w:val="both"/>
        <w:rPr>
          <w:rFonts w:ascii="Tahoma" w:hAnsi="Tahoma" w:cs="Tahoma"/>
        </w:rPr>
      </w:pPr>
      <w:r w:rsidRPr="005508D4">
        <w:rPr>
          <w:rFonts w:ascii="Tahoma" w:hAnsi="Tahoma" w:cs="Tahoma"/>
        </w:rPr>
        <w:t>“</w:t>
      </w:r>
      <w:r w:rsidR="00F868FC" w:rsidRPr="005508D4">
        <w:rPr>
          <w:rFonts w:ascii="Tahoma" w:hAnsi="Tahoma" w:cs="Tahoma"/>
        </w:rPr>
        <w:t xml:space="preserve">… </w:t>
      </w:r>
      <w:proofErr w:type="gramStart"/>
      <w:r w:rsidR="00F868FC" w:rsidRPr="005508D4">
        <w:rPr>
          <w:rFonts w:ascii="Tahoma" w:hAnsi="Tahoma" w:cs="Tahoma"/>
        </w:rPr>
        <w:t>the</w:t>
      </w:r>
      <w:proofErr w:type="gramEnd"/>
      <w:r w:rsidR="00F868FC" w:rsidRPr="005508D4">
        <w:rPr>
          <w:rFonts w:ascii="Tahoma" w:hAnsi="Tahoma" w:cs="Tahoma"/>
        </w:rPr>
        <w:t xml:space="preserve"> Revenue officers shall take </w:t>
      </w:r>
      <w:r w:rsidR="00DA393A" w:rsidRPr="005508D4">
        <w:rPr>
          <w:rFonts w:ascii="Tahoma" w:hAnsi="Tahoma" w:cs="Tahoma"/>
        </w:rPr>
        <w:t>that opportunity to</w:t>
      </w:r>
      <w:r w:rsidR="003B59A1" w:rsidRPr="005508D4">
        <w:rPr>
          <w:rFonts w:ascii="Tahoma" w:hAnsi="Tahoma" w:cs="Tahoma"/>
        </w:rPr>
        <w:t xml:space="preserve"> </w:t>
      </w:r>
      <w:r w:rsidR="00DA393A" w:rsidRPr="005508D4">
        <w:rPr>
          <w:rFonts w:ascii="Tahoma" w:hAnsi="Tahoma" w:cs="Tahoma"/>
        </w:rPr>
        <w:t>veri</w:t>
      </w:r>
      <w:r w:rsidR="003B59A1" w:rsidRPr="005508D4">
        <w:rPr>
          <w:rFonts w:ascii="Tahoma" w:hAnsi="Tahoma" w:cs="Tahoma"/>
        </w:rPr>
        <w:t>fy that the description, values, tariff classification, quantities have also been correctly entered.</w:t>
      </w:r>
      <w:r w:rsidR="00305829" w:rsidRPr="005508D4">
        <w:rPr>
          <w:rFonts w:ascii="Tahoma" w:hAnsi="Tahoma" w:cs="Tahoma"/>
        </w:rPr>
        <w:t>”</w:t>
      </w:r>
    </w:p>
    <w:p w:rsidR="00305829" w:rsidRDefault="00305829" w:rsidP="00907A3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They have submitted that this is exactly what they did and the figures</w:t>
      </w:r>
      <w:r w:rsidR="0024246E">
        <w:rPr>
          <w:rFonts w:ascii="Tahoma" w:hAnsi="Tahoma" w:cs="Tahoma"/>
          <w:sz w:val="24"/>
          <w:szCs w:val="24"/>
        </w:rPr>
        <w:t xml:space="preserve"> they recorded at </w:t>
      </w:r>
      <w:r w:rsidR="00EF70C9">
        <w:rPr>
          <w:rFonts w:ascii="Tahoma" w:hAnsi="Tahoma" w:cs="Tahoma"/>
          <w:sz w:val="24"/>
          <w:szCs w:val="24"/>
        </w:rPr>
        <w:t>Forbes Border Post were verified at the clearance audit in Harare save for the 4 bales of blankets that are in dispute.</w:t>
      </w:r>
    </w:p>
    <w:p w:rsidR="00EF70C9" w:rsidRDefault="00B310F4" w:rsidP="00907A3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Gwisai</w:t>
      </w:r>
      <w:proofErr w:type="spellEnd"/>
      <w:r>
        <w:rPr>
          <w:rFonts w:ascii="Tahoma" w:hAnsi="Tahoma" w:cs="Tahoma"/>
          <w:sz w:val="24"/>
          <w:szCs w:val="24"/>
        </w:rPr>
        <w:t xml:space="preserve"> in his book </w:t>
      </w:r>
      <w:r w:rsidRPr="00684DA3">
        <w:rPr>
          <w:rFonts w:ascii="Tahoma" w:hAnsi="Tahoma" w:cs="Tahoma"/>
          <w:sz w:val="24"/>
          <w:szCs w:val="24"/>
          <w:u w:val="single"/>
        </w:rPr>
        <w:t>A Guide to Labour Law in Zimbabwe: Rights Obligations and Relations at the Workplace</w:t>
      </w:r>
      <w:r w:rsidR="0091046C" w:rsidRPr="00684DA3">
        <w:rPr>
          <w:rFonts w:ascii="Tahoma" w:hAnsi="Tahoma" w:cs="Tahoma"/>
          <w:sz w:val="24"/>
          <w:szCs w:val="24"/>
          <w:u w:val="single"/>
        </w:rPr>
        <w:t xml:space="preserve"> define</w:t>
      </w:r>
      <w:r w:rsidR="0091046C">
        <w:rPr>
          <w:rFonts w:ascii="Tahoma" w:hAnsi="Tahoma" w:cs="Tahoma"/>
          <w:sz w:val="24"/>
          <w:szCs w:val="24"/>
        </w:rPr>
        <w:t xml:space="preserve"> negligence as</w:t>
      </w:r>
    </w:p>
    <w:p w:rsidR="0091046C" w:rsidRPr="00C71C6C" w:rsidRDefault="0091046C" w:rsidP="00C71C6C">
      <w:pPr>
        <w:ind w:left="720"/>
        <w:jc w:val="both"/>
        <w:rPr>
          <w:rFonts w:ascii="Tahoma" w:hAnsi="Tahoma" w:cs="Tahoma"/>
        </w:rPr>
      </w:pPr>
      <w:r w:rsidRPr="00C71C6C">
        <w:rPr>
          <w:rFonts w:ascii="Tahoma" w:hAnsi="Tahoma" w:cs="Tahoma"/>
        </w:rPr>
        <w:lastRenderedPageBreak/>
        <w:t xml:space="preserve">“Situation whereby the employee is aware of his/her duties and is capable of performing </w:t>
      </w:r>
      <w:r w:rsidR="008D7283" w:rsidRPr="00C71C6C">
        <w:rPr>
          <w:rFonts w:ascii="Tahoma" w:hAnsi="Tahoma" w:cs="Tahoma"/>
        </w:rPr>
        <w:t xml:space="preserve"> them but for no good reason he/she does not or does them in as in correct way </w:t>
      </w:r>
      <w:r w:rsidR="007B65DB" w:rsidRPr="00C71C6C">
        <w:rPr>
          <w:rFonts w:ascii="Tahoma" w:hAnsi="Tahoma" w:cs="Tahoma"/>
        </w:rPr>
        <w:t xml:space="preserve"> because of lack of application  or </w:t>
      </w:r>
      <w:r w:rsidR="00B0687E" w:rsidRPr="00C71C6C">
        <w:rPr>
          <w:rFonts w:ascii="Tahoma" w:hAnsi="Tahoma" w:cs="Tahoma"/>
        </w:rPr>
        <w:t>concentration</w:t>
      </w:r>
      <w:r w:rsidR="007B65DB" w:rsidRPr="00C71C6C">
        <w:rPr>
          <w:rFonts w:ascii="Tahoma" w:hAnsi="Tahoma" w:cs="Tahoma"/>
        </w:rPr>
        <w:t>.”</w:t>
      </w:r>
    </w:p>
    <w:p w:rsidR="00D61FDF" w:rsidRDefault="00B0687E" w:rsidP="00907A3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course of their duty the Respondents </w:t>
      </w:r>
      <w:r w:rsidR="001070C2">
        <w:rPr>
          <w:rFonts w:ascii="Tahoma" w:hAnsi="Tahoma" w:cs="Tahoma"/>
          <w:sz w:val="24"/>
          <w:szCs w:val="24"/>
        </w:rPr>
        <w:t xml:space="preserve">called the supervisor to verify the type of material </w:t>
      </w:r>
      <w:r w:rsidR="00767959">
        <w:rPr>
          <w:rFonts w:ascii="Tahoma" w:hAnsi="Tahoma" w:cs="Tahoma"/>
          <w:sz w:val="24"/>
          <w:szCs w:val="24"/>
        </w:rPr>
        <w:t xml:space="preserve">that was left in the container before the results were entered. There are 2 witnesses (Page 10) who testified that </w:t>
      </w:r>
      <w:r w:rsidR="00871F40">
        <w:rPr>
          <w:rFonts w:ascii="Tahoma" w:hAnsi="Tahoma" w:cs="Tahoma"/>
          <w:sz w:val="24"/>
          <w:szCs w:val="24"/>
        </w:rPr>
        <w:t>the supervisor is the one who ordered the reloading of the container whilst there were two</w:t>
      </w:r>
      <w:r w:rsidR="003A1AF5">
        <w:rPr>
          <w:rFonts w:ascii="Tahoma" w:hAnsi="Tahoma" w:cs="Tahoma"/>
          <w:sz w:val="24"/>
          <w:szCs w:val="24"/>
        </w:rPr>
        <w:t xml:space="preserve"> roles of material left. In these circumstances in my view it cannot be said that the 2</w:t>
      </w:r>
      <w:r w:rsidR="003A1AF5" w:rsidRPr="00AA4F18">
        <w:rPr>
          <w:rFonts w:ascii="Tahoma" w:hAnsi="Tahoma" w:cs="Tahoma"/>
          <w:sz w:val="24"/>
          <w:szCs w:val="24"/>
          <w:vertAlign w:val="superscript"/>
        </w:rPr>
        <w:t>nd</w:t>
      </w:r>
      <w:r w:rsidR="003A1AF5">
        <w:rPr>
          <w:rFonts w:ascii="Tahoma" w:hAnsi="Tahoma" w:cs="Tahoma"/>
          <w:sz w:val="24"/>
          <w:szCs w:val="24"/>
        </w:rPr>
        <w:t xml:space="preserve"> Respondents </w:t>
      </w:r>
      <w:proofErr w:type="spellStart"/>
      <w:r w:rsidR="00AA4F18">
        <w:rPr>
          <w:rFonts w:ascii="Tahoma" w:hAnsi="Tahoma" w:cs="Tahoma"/>
          <w:sz w:val="24"/>
          <w:szCs w:val="24"/>
        </w:rPr>
        <w:t>wre</w:t>
      </w:r>
      <w:proofErr w:type="spellEnd"/>
      <w:r w:rsidR="00AA4F18">
        <w:rPr>
          <w:rFonts w:ascii="Tahoma" w:hAnsi="Tahoma" w:cs="Tahoma"/>
          <w:sz w:val="24"/>
          <w:szCs w:val="24"/>
        </w:rPr>
        <w:t xml:space="preserve"> negligent. They also cannot be said to have acted inconsistent</w:t>
      </w:r>
      <w:r w:rsidR="00D61FDF">
        <w:rPr>
          <w:rFonts w:ascii="Tahoma" w:hAnsi="Tahoma" w:cs="Tahoma"/>
          <w:sz w:val="24"/>
          <w:szCs w:val="24"/>
        </w:rPr>
        <w:t xml:space="preserve"> with the express our implied conditions of the contract of employment.</w:t>
      </w:r>
    </w:p>
    <w:p w:rsidR="00B660F0" w:rsidRDefault="00D61FDF" w:rsidP="00907A3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From</w:t>
      </w:r>
      <w:r w:rsidR="00B660F0">
        <w:rPr>
          <w:rFonts w:ascii="Tahoma" w:hAnsi="Tahoma" w:cs="Tahoma"/>
          <w:sz w:val="24"/>
          <w:szCs w:val="24"/>
        </w:rPr>
        <w:t xml:space="preserve"> the evidence before this court it is clear that,</w:t>
      </w:r>
    </w:p>
    <w:p w:rsidR="00B0687E" w:rsidRDefault="00B660F0" w:rsidP="00B660F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not known where exactly the four bales were. This piece of evidence would have assisted the court in finding whether the 2</w:t>
      </w:r>
      <w:r w:rsidRPr="00B660F0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Respondents were negligent or not.</w:t>
      </w:r>
      <w:r w:rsidR="00AA4F18" w:rsidRPr="00B660F0">
        <w:rPr>
          <w:rFonts w:ascii="Tahoma" w:hAnsi="Tahoma" w:cs="Tahoma"/>
          <w:sz w:val="24"/>
          <w:szCs w:val="24"/>
        </w:rPr>
        <w:t xml:space="preserve"> </w:t>
      </w:r>
    </w:p>
    <w:p w:rsidR="00B660F0" w:rsidRDefault="00B660F0" w:rsidP="00B660F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importer/Agent </w:t>
      </w:r>
      <w:proofErr w:type="gramStart"/>
      <w:r>
        <w:rPr>
          <w:rFonts w:ascii="Tahoma" w:hAnsi="Tahoma" w:cs="Tahoma"/>
          <w:sz w:val="24"/>
          <w:szCs w:val="24"/>
        </w:rPr>
        <w:t>were</w:t>
      </w:r>
      <w:proofErr w:type="gramEnd"/>
      <w:r>
        <w:rPr>
          <w:rFonts w:ascii="Tahoma" w:hAnsi="Tahoma" w:cs="Tahoma"/>
          <w:sz w:val="24"/>
          <w:szCs w:val="24"/>
        </w:rPr>
        <w:t xml:space="preserve"> responsible for the loading and off-loading of the container. In that case</w:t>
      </w:r>
      <w:r w:rsidR="00BD453F">
        <w:rPr>
          <w:rFonts w:ascii="Tahoma" w:hAnsi="Tahoma" w:cs="Tahoma"/>
          <w:sz w:val="24"/>
          <w:szCs w:val="24"/>
        </w:rPr>
        <w:t xml:space="preserve"> there is a possibility </w:t>
      </w:r>
      <w:proofErr w:type="spellStart"/>
      <w:r w:rsidR="00BD453F">
        <w:rPr>
          <w:rFonts w:ascii="Tahoma" w:hAnsi="Tahoma" w:cs="Tahoma"/>
          <w:sz w:val="24"/>
          <w:szCs w:val="24"/>
        </w:rPr>
        <w:t>thst</w:t>
      </w:r>
      <w:proofErr w:type="spellEnd"/>
      <w:r w:rsidR="00BD453F">
        <w:rPr>
          <w:rFonts w:ascii="Tahoma" w:hAnsi="Tahoma" w:cs="Tahoma"/>
          <w:sz w:val="24"/>
          <w:szCs w:val="24"/>
        </w:rPr>
        <w:t xml:space="preserve"> they could have smuggled in the blankets after the physical examination.</w:t>
      </w:r>
    </w:p>
    <w:p w:rsidR="00BD453F" w:rsidRDefault="00BD453F" w:rsidP="00B660F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were no security measures that were put in place by the 1st Respondent to a</w:t>
      </w:r>
      <w:r w:rsidR="0039145A">
        <w:rPr>
          <w:rFonts w:ascii="Tahoma" w:hAnsi="Tahoma" w:cs="Tahoma"/>
          <w:sz w:val="24"/>
          <w:szCs w:val="24"/>
        </w:rPr>
        <w:t xml:space="preserve">void tampering with the container all </w:t>
      </w:r>
      <w:r w:rsidR="00D34CF2">
        <w:rPr>
          <w:rFonts w:ascii="Tahoma" w:hAnsi="Tahoma" w:cs="Tahoma"/>
          <w:sz w:val="24"/>
          <w:szCs w:val="24"/>
        </w:rPr>
        <w:t>the way to Harare.  The importer was also the Sole custodian of the container from Forbes Border Post to Harare.</w:t>
      </w:r>
    </w:p>
    <w:p w:rsidR="00DA760F" w:rsidRDefault="00DA760F" w:rsidP="00DA760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these circumstances </w:t>
      </w:r>
      <w:r w:rsidR="00684DA3">
        <w:rPr>
          <w:rFonts w:ascii="Tahoma" w:hAnsi="Tahoma" w:cs="Tahoma"/>
          <w:sz w:val="24"/>
          <w:szCs w:val="24"/>
        </w:rPr>
        <w:t>it</w:t>
      </w:r>
      <w:r>
        <w:rPr>
          <w:rFonts w:ascii="Tahoma" w:hAnsi="Tahoma" w:cs="Tahoma"/>
          <w:sz w:val="24"/>
          <w:szCs w:val="24"/>
        </w:rPr>
        <w:t xml:space="preserve"> is possible that the container could </w:t>
      </w:r>
      <w:r w:rsidR="003A121C">
        <w:rPr>
          <w:rFonts w:ascii="Tahoma" w:hAnsi="Tahoma" w:cs="Tahoma"/>
          <w:sz w:val="24"/>
          <w:szCs w:val="24"/>
        </w:rPr>
        <w:t>have been tampered with after leaving the border post.</w:t>
      </w:r>
    </w:p>
    <w:p w:rsidR="003A121C" w:rsidRDefault="003A121C" w:rsidP="00DA760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is no evidence to prove the misconduct charges that were laid against the 2</w:t>
      </w:r>
      <w:r w:rsidRPr="009B35DD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Respondents.</w:t>
      </w:r>
    </w:p>
    <w:p w:rsidR="009B35DD" w:rsidRDefault="009B35DD" w:rsidP="00DA760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my view I </w:t>
      </w:r>
      <w:r w:rsidR="001A2AE3">
        <w:rPr>
          <w:rFonts w:ascii="Tahoma" w:hAnsi="Tahoma" w:cs="Tahoma"/>
          <w:sz w:val="24"/>
          <w:szCs w:val="24"/>
        </w:rPr>
        <w:t xml:space="preserve">find that </w:t>
      </w:r>
      <w:proofErr w:type="spellStart"/>
      <w:proofErr w:type="gramStart"/>
      <w:r w:rsidR="001A2AE3">
        <w:rPr>
          <w:rFonts w:ascii="Tahoma" w:hAnsi="Tahoma" w:cs="Tahoma"/>
          <w:sz w:val="24"/>
          <w:szCs w:val="24"/>
        </w:rPr>
        <w:t>th</w:t>
      </w:r>
      <w:proofErr w:type="spellEnd"/>
      <w:proofErr w:type="gramEnd"/>
      <w:r w:rsidR="001A2AE3">
        <w:rPr>
          <w:rFonts w:ascii="Tahoma" w:hAnsi="Tahoma" w:cs="Tahoma"/>
          <w:sz w:val="24"/>
          <w:szCs w:val="24"/>
        </w:rPr>
        <w:t xml:space="preserve"> application is merited and I order as follows,</w:t>
      </w:r>
    </w:p>
    <w:p w:rsidR="001A2AE3" w:rsidRDefault="001A2AE3" w:rsidP="001A2AE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ruling by the Labour Officer </w:t>
      </w:r>
      <w:proofErr w:type="spellStart"/>
      <w:r>
        <w:rPr>
          <w:rFonts w:ascii="Tahoma" w:hAnsi="Tahoma" w:cs="Tahoma"/>
          <w:sz w:val="24"/>
          <w:szCs w:val="24"/>
        </w:rPr>
        <w:t>Mutiba</w:t>
      </w:r>
      <w:proofErr w:type="spellEnd"/>
      <w:r>
        <w:rPr>
          <w:rFonts w:ascii="Tahoma" w:hAnsi="Tahoma" w:cs="Tahoma"/>
          <w:sz w:val="24"/>
          <w:szCs w:val="24"/>
        </w:rPr>
        <w:t xml:space="preserve"> be and is hereby confirmed.</w:t>
      </w:r>
    </w:p>
    <w:p w:rsidR="001A2AE3" w:rsidRDefault="001A2AE3" w:rsidP="001A2AE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2</w:t>
      </w:r>
      <w:r w:rsidRPr="001A2AE3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Respondents</w:t>
      </w:r>
      <w:r w:rsidR="00A11F31">
        <w:rPr>
          <w:rFonts w:ascii="Tahoma" w:hAnsi="Tahoma" w:cs="Tahoma"/>
          <w:sz w:val="24"/>
          <w:szCs w:val="24"/>
        </w:rPr>
        <w:t xml:space="preserve"> be and are hereby found not guilty of breaching the ZIMRA Code of conduct category D9 and D25.</w:t>
      </w:r>
    </w:p>
    <w:p w:rsidR="00B0046B" w:rsidRDefault="00B0046B" w:rsidP="001A2AE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The 1</w:t>
      </w:r>
      <w:r w:rsidRPr="00B0046B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be and is hereby ordered to reinstate the 2</w:t>
      </w:r>
      <w:r w:rsidRPr="00B0046B">
        <w:rPr>
          <w:rFonts w:ascii="Tahoma" w:hAnsi="Tahoma" w:cs="Tahoma"/>
          <w:sz w:val="24"/>
          <w:szCs w:val="24"/>
          <w:vertAlign w:val="superscript"/>
        </w:rPr>
        <w:t xml:space="preserve">nd </w:t>
      </w:r>
      <w:r>
        <w:rPr>
          <w:rFonts w:ascii="Tahoma" w:hAnsi="Tahoma" w:cs="Tahoma"/>
          <w:sz w:val="24"/>
          <w:szCs w:val="24"/>
        </w:rPr>
        <w:t xml:space="preserve">Respondent </w:t>
      </w:r>
      <w:r w:rsidR="00D717F7">
        <w:rPr>
          <w:rFonts w:ascii="Tahoma" w:hAnsi="Tahoma" w:cs="Tahoma"/>
          <w:sz w:val="24"/>
          <w:szCs w:val="24"/>
        </w:rPr>
        <w:t>from the date of suspension without loss of salary and benefits on or before the expiry of 30 days of this order.</w:t>
      </w:r>
    </w:p>
    <w:p w:rsidR="00D717F7" w:rsidRDefault="00D717F7" w:rsidP="001A2AE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event that reinstatement is no longer </w:t>
      </w:r>
      <w:r w:rsidR="00B56745">
        <w:rPr>
          <w:rFonts w:ascii="Tahoma" w:hAnsi="Tahoma" w:cs="Tahoma"/>
          <w:sz w:val="24"/>
          <w:szCs w:val="24"/>
        </w:rPr>
        <w:t>an option in the next 30 days of this order, the parties may agree on damages to be paid, failure of which either party may approach the Labour Officer for quantification.</w:t>
      </w:r>
    </w:p>
    <w:p w:rsidR="00B56745" w:rsidRDefault="00B56745" w:rsidP="001A2AE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1</w:t>
      </w:r>
      <w:r w:rsidRPr="00C5606A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is to pay cost</w:t>
      </w:r>
      <w:r w:rsidR="00C5606A">
        <w:rPr>
          <w:rFonts w:ascii="Tahoma" w:hAnsi="Tahoma" w:cs="Tahoma"/>
          <w:sz w:val="24"/>
          <w:szCs w:val="24"/>
        </w:rPr>
        <w:t xml:space="preserve"> of suit in the sum of $156-00 within 30 days of this order.</w:t>
      </w:r>
    </w:p>
    <w:p w:rsidR="008C4884" w:rsidRDefault="008C4884" w:rsidP="008C488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83999" w:rsidRDefault="00A83999" w:rsidP="008C488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C4884" w:rsidRDefault="008C4884" w:rsidP="008C488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C4884" w:rsidRPr="008C4884" w:rsidRDefault="008C4884" w:rsidP="008C488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8C4884">
        <w:rPr>
          <w:rFonts w:ascii="Tahoma" w:hAnsi="Tahoma" w:cs="Tahoma"/>
          <w:i/>
          <w:sz w:val="24"/>
          <w:szCs w:val="24"/>
        </w:rPr>
        <w:t>Henning Lock</w:t>
      </w:r>
      <w:r>
        <w:rPr>
          <w:rFonts w:ascii="Tahoma" w:hAnsi="Tahoma" w:cs="Tahoma"/>
          <w:sz w:val="24"/>
          <w:szCs w:val="24"/>
        </w:rPr>
        <w:t>, 2</w:t>
      </w:r>
      <w:r w:rsidRPr="008C4884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respondents’ legal practitioners</w:t>
      </w:r>
    </w:p>
    <w:p w:rsidR="00B0687E" w:rsidRPr="008B2D32" w:rsidRDefault="00B0687E" w:rsidP="00907A3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sectPr w:rsidR="00B0687E" w:rsidRPr="008B2D32" w:rsidSect="00A83999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41" w:rsidRDefault="00185441" w:rsidP="00A83999">
      <w:pPr>
        <w:spacing w:after="0" w:line="240" w:lineRule="auto"/>
      </w:pPr>
      <w:r>
        <w:separator/>
      </w:r>
    </w:p>
  </w:endnote>
  <w:endnote w:type="continuationSeparator" w:id="0">
    <w:p w:rsidR="00185441" w:rsidRDefault="00185441" w:rsidP="00A8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213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3999" w:rsidRDefault="00A839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8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3999" w:rsidRDefault="00A839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41" w:rsidRDefault="00185441" w:rsidP="00A83999">
      <w:pPr>
        <w:spacing w:after="0" w:line="240" w:lineRule="auto"/>
      </w:pPr>
      <w:r>
        <w:separator/>
      </w:r>
    </w:p>
  </w:footnote>
  <w:footnote w:type="continuationSeparator" w:id="0">
    <w:p w:rsidR="00185441" w:rsidRDefault="00185441" w:rsidP="00A83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99" w:rsidRPr="00A83999" w:rsidRDefault="00A83999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</w:r>
    <w:r w:rsidR="00EE68ED">
      <w:rPr>
        <w:rFonts w:ascii="Tahoma" w:hAnsi="Tahoma" w:cs="Tahoma"/>
        <w:sz w:val="24"/>
        <w:szCs w:val="24"/>
      </w:rPr>
      <w:t>JUDGMENT NO. LC/H/21</w:t>
    </w:r>
    <w:r w:rsidRPr="00A83999">
      <w:rPr>
        <w:rFonts w:ascii="Tahoma" w:hAnsi="Tahoma" w:cs="Tahoma"/>
        <w:sz w:val="24"/>
        <w:szCs w:val="24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3D81"/>
    <w:multiLevelType w:val="hybridMultilevel"/>
    <w:tmpl w:val="BA6AEB00"/>
    <w:lvl w:ilvl="0" w:tplc="75B4FF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8B0DC5"/>
    <w:multiLevelType w:val="hybridMultilevel"/>
    <w:tmpl w:val="B93CBC64"/>
    <w:lvl w:ilvl="0" w:tplc="115AF850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15620A"/>
    <w:multiLevelType w:val="hybridMultilevel"/>
    <w:tmpl w:val="9B06BAE6"/>
    <w:lvl w:ilvl="0" w:tplc="2642F3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BC3795"/>
    <w:multiLevelType w:val="hybridMultilevel"/>
    <w:tmpl w:val="3E2EC44C"/>
    <w:lvl w:ilvl="0" w:tplc="D9203A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14506A"/>
    <w:multiLevelType w:val="hybridMultilevel"/>
    <w:tmpl w:val="C5004624"/>
    <w:lvl w:ilvl="0" w:tplc="CBF05D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EA310C"/>
    <w:multiLevelType w:val="hybridMultilevel"/>
    <w:tmpl w:val="78D85286"/>
    <w:lvl w:ilvl="0" w:tplc="93FE0D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733AA2"/>
    <w:multiLevelType w:val="hybridMultilevel"/>
    <w:tmpl w:val="435451DC"/>
    <w:lvl w:ilvl="0" w:tplc="349C9D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C80755"/>
    <w:multiLevelType w:val="hybridMultilevel"/>
    <w:tmpl w:val="650AC7E2"/>
    <w:lvl w:ilvl="0" w:tplc="527CC9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2C"/>
    <w:rsid w:val="0001044B"/>
    <w:rsid w:val="0001142F"/>
    <w:rsid w:val="00044DAE"/>
    <w:rsid w:val="00075434"/>
    <w:rsid w:val="000812D4"/>
    <w:rsid w:val="000972AC"/>
    <w:rsid w:val="000A4647"/>
    <w:rsid w:val="000C148A"/>
    <w:rsid w:val="00104C8B"/>
    <w:rsid w:val="001070C2"/>
    <w:rsid w:val="001308C7"/>
    <w:rsid w:val="001818AA"/>
    <w:rsid w:val="0018503E"/>
    <w:rsid w:val="00185441"/>
    <w:rsid w:val="001A2AE3"/>
    <w:rsid w:val="001C58D9"/>
    <w:rsid w:val="00221496"/>
    <w:rsid w:val="0024246E"/>
    <w:rsid w:val="002549D2"/>
    <w:rsid w:val="0027555A"/>
    <w:rsid w:val="002F7CCB"/>
    <w:rsid w:val="00305829"/>
    <w:rsid w:val="00327CD8"/>
    <w:rsid w:val="0036565A"/>
    <w:rsid w:val="00377756"/>
    <w:rsid w:val="0039145A"/>
    <w:rsid w:val="003A121C"/>
    <w:rsid w:val="003A1AF5"/>
    <w:rsid w:val="003B59A1"/>
    <w:rsid w:val="004226CF"/>
    <w:rsid w:val="004577C9"/>
    <w:rsid w:val="00477B41"/>
    <w:rsid w:val="004A7B66"/>
    <w:rsid w:val="004D24C9"/>
    <w:rsid w:val="005046FC"/>
    <w:rsid w:val="00525EAA"/>
    <w:rsid w:val="005508D4"/>
    <w:rsid w:val="00581CDA"/>
    <w:rsid w:val="005B5D2C"/>
    <w:rsid w:val="005C04DF"/>
    <w:rsid w:val="00632927"/>
    <w:rsid w:val="006333A6"/>
    <w:rsid w:val="00635E30"/>
    <w:rsid w:val="00655888"/>
    <w:rsid w:val="00684DA3"/>
    <w:rsid w:val="006D3715"/>
    <w:rsid w:val="00733D88"/>
    <w:rsid w:val="00767959"/>
    <w:rsid w:val="007B3E4F"/>
    <w:rsid w:val="007B65DB"/>
    <w:rsid w:val="007C22C2"/>
    <w:rsid w:val="007C6B8A"/>
    <w:rsid w:val="00871F40"/>
    <w:rsid w:val="008945F1"/>
    <w:rsid w:val="00895BF6"/>
    <w:rsid w:val="008B2D32"/>
    <w:rsid w:val="008B41A0"/>
    <w:rsid w:val="008C2291"/>
    <w:rsid w:val="008C4884"/>
    <w:rsid w:val="008D7283"/>
    <w:rsid w:val="008F46A8"/>
    <w:rsid w:val="00907A33"/>
    <w:rsid w:val="0091046C"/>
    <w:rsid w:val="009249AF"/>
    <w:rsid w:val="00987455"/>
    <w:rsid w:val="009B35DD"/>
    <w:rsid w:val="009D0382"/>
    <w:rsid w:val="00A11F31"/>
    <w:rsid w:val="00A443A5"/>
    <w:rsid w:val="00A76B61"/>
    <w:rsid w:val="00A83999"/>
    <w:rsid w:val="00AA4F18"/>
    <w:rsid w:val="00B0046B"/>
    <w:rsid w:val="00B0687E"/>
    <w:rsid w:val="00B310F4"/>
    <w:rsid w:val="00B56745"/>
    <w:rsid w:val="00B660F0"/>
    <w:rsid w:val="00BD0C96"/>
    <w:rsid w:val="00BD453F"/>
    <w:rsid w:val="00C1045E"/>
    <w:rsid w:val="00C32ABA"/>
    <w:rsid w:val="00C5606A"/>
    <w:rsid w:val="00C655FA"/>
    <w:rsid w:val="00C71C6C"/>
    <w:rsid w:val="00CB543F"/>
    <w:rsid w:val="00CE64D1"/>
    <w:rsid w:val="00D07339"/>
    <w:rsid w:val="00D33EC5"/>
    <w:rsid w:val="00D34CF2"/>
    <w:rsid w:val="00D61FDF"/>
    <w:rsid w:val="00D717F7"/>
    <w:rsid w:val="00DA393A"/>
    <w:rsid w:val="00DA760F"/>
    <w:rsid w:val="00DE36BC"/>
    <w:rsid w:val="00DE7BD2"/>
    <w:rsid w:val="00E12F07"/>
    <w:rsid w:val="00E14112"/>
    <w:rsid w:val="00E255CA"/>
    <w:rsid w:val="00E40344"/>
    <w:rsid w:val="00E44B46"/>
    <w:rsid w:val="00EE68ED"/>
    <w:rsid w:val="00EF70C9"/>
    <w:rsid w:val="00EF7D44"/>
    <w:rsid w:val="00F33A80"/>
    <w:rsid w:val="00F868FC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D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0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999"/>
  </w:style>
  <w:style w:type="paragraph" w:styleId="Footer">
    <w:name w:val="footer"/>
    <w:basedOn w:val="Normal"/>
    <w:link w:val="FooterChar"/>
    <w:uiPriority w:val="99"/>
    <w:unhideWhenUsed/>
    <w:rsid w:val="00A83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D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0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999"/>
  </w:style>
  <w:style w:type="paragraph" w:styleId="Footer">
    <w:name w:val="footer"/>
    <w:basedOn w:val="Normal"/>
    <w:link w:val="FooterChar"/>
    <w:uiPriority w:val="99"/>
    <w:unhideWhenUsed/>
    <w:rsid w:val="00A83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76A3-5F87-44E9-8979-2D39EDBB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2020-01-02T08:21:00Z</dcterms:created>
  <dcterms:modified xsi:type="dcterms:W3CDTF">2020-01-23T07:34:00Z</dcterms:modified>
</cp:coreProperties>
</file>