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96" w:rsidRDefault="002A1B63" w:rsidP="00572B22">
      <w:pPr>
        <w:spacing w:after="0" w:line="240" w:lineRule="auto"/>
        <w:jc w:val="both"/>
        <w:rPr>
          <w:rFonts w:ascii="Times New Roman" w:hAnsi="Times New Roman" w:cs="Times New Roman"/>
          <w:b/>
          <w:sz w:val="24"/>
          <w:szCs w:val="24"/>
        </w:rPr>
      </w:pPr>
      <w:bookmarkStart w:id="0" w:name="_GoBack"/>
      <w:bookmarkEnd w:id="0"/>
      <w:r w:rsidRPr="00F35567">
        <w:rPr>
          <w:rFonts w:ascii="Times New Roman" w:hAnsi="Times New Roman" w:cs="Times New Roman"/>
          <w:b/>
          <w:sz w:val="24"/>
          <w:szCs w:val="24"/>
          <w:u w:val="single"/>
        </w:rPr>
        <w:t>DISTRIBUTABLE</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t>(</w:t>
      </w:r>
      <w:r w:rsidR="001A7FC6">
        <w:rPr>
          <w:rFonts w:ascii="Times New Roman" w:hAnsi="Times New Roman" w:cs="Times New Roman"/>
          <w:b/>
          <w:sz w:val="24"/>
          <w:szCs w:val="24"/>
        </w:rPr>
        <w:t>69</w:t>
      </w:r>
      <w:r w:rsidR="00F35567">
        <w:rPr>
          <w:rFonts w:ascii="Times New Roman" w:hAnsi="Times New Roman" w:cs="Times New Roman"/>
          <w:b/>
          <w:sz w:val="24"/>
          <w:szCs w:val="24"/>
        </w:rPr>
        <w:t>)</w:t>
      </w:r>
    </w:p>
    <w:p w:rsidR="002A1B63" w:rsidRDefault="002A1B63" w:rsidP="00572B22">
      <w:pPr>
        <w:spacing w:after="0" w:line="240" w:lineRule="auto"/>
        <w:jc w:val="both"/>
        <w:rPr>
          <w:rFonts w:ascii="Times New Roman" w:hAnsi="Times New Roman" w:cs="Times New Roman"/>
          <w:b/>
          <w:sz w:val="24"/>
          <w:szCs w:val="24"/>
        </w:rPr>
      </w:pPr>
    </w:p>
    <w:p w:rsidR="009174E3" w:rsidRDefault="009174E3" w:rsidP="000210F0">
      <w:pPr>
        <w:spacing w:after="0" w:line="240" w:lineRule="auto"/>
        <w:jc w:val="center"/>
        <w:rPr>
          <w:rFonts w:ascii="Times New Roman" w:hAnsi="Times New Roman" w:cs="Times New Roman"/>
          <w:b/>
          <w:sz w:val="24"/>
          <w:szCs w:val="24"/>
        </w:rPr>
      </w:pPr>
    </w:p>
    <w:p w:rsidR="00724228" w:rsidRDefault="00724228" w:rsidP="000210F0">
      <w:pPr>
        <w:spacing w:after="0" w:line="240" w:lineRule="auto"/>
        <w:jc w:val="center"/>
        <w:rPr>
          <w:rFonts w:ascii="Times New Roman" w:hAnsi="Times New Roman" w:cs="Times New Roman"/>
          <w:b/>
          <w:sz w:val="24"/>
          <w:szCs w:val="24"/>
        </w:rPr>
      </w:pPr>
    </w:p>
    <w:p w:rsidR="00724228" w:rsidRDefault="00724228" w:rsidP="000210F0">
      <w:pPr>
        <w:spacing w:after="0" w:line="240" w:lineRule="auto"/>
        <w:jc w:val="center"/>
        <w:rPr>
          <w:rFonts w:ascii="Times New Roman" w:hAnsi="Times New Roman" w:cs="Times New Roman"/>
          <w:b/>
          <w:sz w:val="24"/>
          <w:szCs w:val="24"/>
        </w:rPr>
      </w:pPr>
    </w:p>
    <w:p w:rsidR="00FC6339" w:rsidRPr="00CD60A0" w:rsidRDefault="00397E75" w:rsidP="000210F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MUROWA</w:t>
      </w:r>
      <w:r w:rsidR="00572B22">
        <w:rPr>
          <w:rFonts w:ascii="Times New Roman" w:hAnsi="Times New Roman" w:cs="Times New Roman"/>
          <w:b/>
          <w:sz w:val="24"/>
          <w:szCs w:val="24"/>
        </w:rPr>
        <w:t xml:space="preserve">     </w:t>
      </w:r>
      <w:r>
        <w:rPr>
          <w:rFonts w:ascii="Times New Roman" w:hAnsi="Times New Roman" w:cs="Times New Roman"/>
          <w:b/>
          <w:sz w:val="24"/>
          <w:szCs w:val="24"/>
        </w:rPr>
        <w:t>DIAMONDS</w:t>
      </w:r>
      <w:r w:rsidR="00572B22">
        <w:rPr>
          <w:rFonts w:ascii="Times New Roman" w:hAnsi="Times New Roman" w:cs="Times New Roman"/>
          <w:b/>
          <w:sz w:val="24"/>
          <w:szCs w:val="24"/>
        </w:rPr>
        <w:t xml:space="preserve">     (</w:t>
      </w:r>
      <w:r w:rsidR="00054540">
        <w:rPr>
          <w:rFonts w:ascii="Times New Roman" w:hAnsi="Times New Roman" w:cs="Times New Roman"/>
          <w:b/>
          <w:sz w:val="24"/>
          <w:szCs w:val="24"/>
        </w:rPr>
        <w:t>PRIVATE</w:t>
      </w:r>
      <w:r w:rsidR="00572B22">
        <w:rPr>
          <w:rFonts w:ascii="Times New Roman" w:hAnsi="Times New Roman" w:cs="Times New Roman"/>
          <w:b/>
          <w:sz w:val="24"/>
          <w:szCs w:val="24"/>
        </w:rPr>
        <w:t xml:space="preserve">)     </w:t>
      </w:r>
      <w:r w:rsidR="00054540">
        <w:rPr>
          <w:rFonts w:ascii="Times New Roman" w:hAnsi="Times New Roman" w:cs="Times New Roman"/>
          <w:b/>
          <w:sz w:val="24"/>
          <w:szCs w:val="24"/>
        </w:rPr>
        <w:t>LIMITED</w:t>
      </w:r>
    </w:p>
    <w:p w:rsidR="00FC6339" w:rsidRPr="00704512" w:rsidRDefault="00FC6339" w:rsidP="000210F0">
      <w:pPr>
        <w:spacing w:after="0" w:line="240" w:lineRule="auto"/>
        <w:jc w:val="center"/>
        <w:rPr>
          <w:rFonts w:ascii="Times New Roman" w:hAnsi="Times New Roman" w:cs="Times New Roman"/>
          <w:b/>
          <w:sz w:val="24"/>
          <w:szCs w:val="24"/>
        </w:rPr>
      </w:pPr>
      <w:r w:rsidRPr="00704512">
        <w:rPr>
          <w:rFonts w:ascii="Times New Roman" w:hAnsi="Times New Roman" w:cs="Times New Roman"/>
          <w:b/>
          <w:sz w:val="24"/>
          <w:szCs w:val="24"/>
        </w:rPr>
        <w:t>v</w:t>
      </w:r>
    </w:p>
    <w:p w:rsidR="003F564C" w:rsidRPr="00572B22" w:rsidRDefault="00724228" w:rsidP="00724228">
      <w:pPr>
        <w:pStyle w:val="ListParagraph"/>
        <w:numPr>
          <w:ilvl w:val="0"/>
          <w:numId w:val="31"/>
        </w:numPr>
        <w:spacing w:after="0"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054540" w:rsidRPr="00572B22">
        <w:rPr>
          <w:rFonts w:ascii="Times New Roman" w:hAnsi="Times New Roman" w:cs="Times New Roman"/>
          <w:b/>
          <w:sz w:val="24"/>
          <w:szCs w:val="24"/>
        </w:rPr>
        <w:t>ZIMBABWE</w:t>
      </w:r>
      <w:r w:rsidR="00572B22" w:rsidRPr="00572B22">
        <w:rPr>
          <w:rFonts w:ascii="Times New Roman" w:hAnsi="Times New Roman" w:cs="Times New Roman"/>
          <w:b/>
          <w:sz w:val="24"/>
          <w:szCs w:val="24"/>
        </w:rPr>
        <w:t xml:space="preserve">     </w:t>
      </w:r>
      <w:r w:rsidR="00054540" w:rsidRPr="00572B22">
        <w:rPr>
          <w:rFonts w:ascii="Times New Roman" w:hAnsi="Times New Roman" w:cs="Times New Roman"/>
          <w:b/>
          <w:sz w:val="24"/>
          <w:szCs w:val="24"/>
        </w:rPr>
        <w:t>REVENUE</w:t>
      </w:r>
      <w:r w:rsidR="00572B22" w:rsidRPr="00572B22">
        <w:rPr>
          <w:rFonts w:ascii="Times New Roman" w:hAnsi="Times New Roman" w:cs="Times New Roman"/>
          <w:b/>
          <w:sz w:val="24"/>
          <w:szCs w:val="24"/>
        </w:rPr>
        <w:t xml:space="preserve">     </w:t>
      </w:r>
      <w:r w:rsidR="00054540" w:rsidRPr="00572B22">
        <w:rPr>
          <w:rFonts w:ascii="Times New Roman" w:hAnsi="Times New Roman" w:cs="Times New Roman"/>
          <w:b/>
          <w:sz w:val="24"/>
          <w:szCs w:val="24"/>
        </w:rPr>
        <w:t>AUTHORITY</w:t>
      </w:r>
      <w:r w:rsidR="00455BFE">
        <w:rPr>
          <w:rFonts w:ascii="Times New Roman" w:hAnsi="Times New Roman" w:cs="Times New Roman"/>
          <w:b/>
          <w:sz w:val="24"/>
          <w:szCs w:val="24"/>
        </w:rPr>
        <w:t xml:space="preserve">     </w:t>
      </w:r>
      <w:r w:rsidR="00572B22" w:rsidRPr="00572B22">
        <w:rPr>
          <w:rFonts w:ascii="Times New Roman" w:hAnsi="Times New Roman" w:cs="Times New Roman"/>
          <w:b/>
          <w:sz w:val="24"/>
          <w:szCs w:val="24"/>
        </w:rPr>
        <w:t>(2)</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MINISTER</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 xml:space="preserve"> OF FINANCE</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 xml:space="preserve"> AND</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 xml:space="preserve"> ECONOMIC</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 xml:space="preserve"> DEVELOPMENT</w:t>
      </w:r>
      <w:r w:rsidR="00572B22">
        <w:rPr>
          <w:rFonts w:ascii="Times New Roman" w:hAnsi="Times New Roman" w:cs="Times New Roman"/>
          <w:b/>
          <w:sz w:val="24"/>
          <w:szCs w:val="24"/>
        </w:rPr>
        <w:t xml:space="preserve">     </w:t>
      </w:r>
      <w:r w:rsidR="003F564C" w:rsidRPr="00572B22">
        <w:rPr>
          <w:rFonts w:ascii="Times New Roman" w:hAnsi="Times New Roman" w:cs="Times New Roman"/>
          <w:b/>
          <w:sz w:val="24"/>
          <w:szCs w:val="24"/>
        </w:rPr>
        <w:t xml:space="preserve"> N.O</w:t>
      </w:r>
    </w:p>
    <w:p w:rsidR="00FC6339" w:rsidRDefault="00FC6339" w:rsidP="00572B22">
      <w:pPr>
        <w:spacing w:after="0" w:line="480" w:lineRule="auto"/>
        <w:rPr>
          <w:rFonts w:ascii="Times New Roman" w:hAnsi="Times New Roman" w:cs="Times New Roman"/>
          <w:sz w:val="24"/>
          <w:szCs w:val="24"/>
        </w:rPr>
      </w:pPr>
    </w:p>
    <w:p w:rsidR="00B86242" w:rsidRDefault="00B86242" w:rsidP="007F6B3C">
      <w:pPr>
        <w:spacing w:after="0" w:line="240" w:lineRule="auto"/>
        <w:jc w:val="both"/>
        <w:rPr>
          <w:rFonts w:ascii="Times New Roman" w:hAnsi="Times New Roman" w:cs="Times New Roman"/>
          <w:b/>
          <w:sz w:val="24"/>
          <w:szCs w:val="24"/>
        </w:rPr>
      </w:pPr>
    </w:p>
    <w:p w:rsidR="00691022" w:rsidRPr="00521514" w:rsidRDefault="00691022" w:rsidP="007F6B3C">
      <w:pPr>
        <w:spacing w:after="0" w:line="240" w:lineRule="auto"/>
        <w:jc w:val="both"/>
        <w:rPr>
          <w:rFonts w:ascii="Times New Roman" w:hAnsi="Times New Roman" w:cs="Times New Roman"/>
          <w:b/>
          <w:sz w:val="24"/>
          <w:szCs w:val="24"/>
        </w:rPr>
      </w:pPr>
      <w:r w:rsidRPr="00521514">
        <w:rPr>
          <w:rFonts w:ascii="Times New Roman" w:hAnsi="Times New Roman" w:cs="Times New Roman"/>
          <w:b/>
          <w:sz w:val="24"/>
          <w:szCs w:val="24"/>
        </w:rPr>
        <w:t>SUPREME COURT OF ZIMBABWE</w:t>
      </w:r>
    </w:p>
    <w:p w:rsidR="00691022" w:rsidRPr="00521514" w:rsidRDefault="00397E75" w:rsidP="007F6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BHUNU </w:t>
      </w:r>
      <w:r w:rsidR="00054540">
        <w:rPr>
          <w:rFonts w:ascii="Times New Roman" w:hAnsi="Times New Roman" w:cs="Times New Roman"/>
          <w:b/>
          <w:sz w:val="24"/>
          <w:szCs w:val="24"/>
        </w:rPr>
        <w:t>J</w:t>
      </w:r>
      <w:r>
        <w:rPr>
          <w:rFonts w:ascii="Times New Roman" w:hAnsi="Times New Roman" w:cs="Times New Roman"/>
          <w:b/>
          <w:sz w:val="24"/>
          <w:szCs w:val="24"/>
        </w:rPr>
        <w:t>A</w:t>
      </w:r>
      <w:r w:rsidR="00054540">
        <w:rPr>
          <w:rFonts w:ascii="Times New Roman" w:hAnsi="Times New Roman" w:cs="Times New Roman"/>
          <w:b/>
          <w:sz w:val="24"/>
          <w:szCs w:val="24"/>
        </w:rPr>
        <w:t>, UCHENA JA &amp; CHITAKUNYE A</w:t>
      </w:r>
      <w:r w:rsidR="00691022" w:rsidRPr="00521514">
        <w:rPr>
          <w:rFonts w:ascii="Times New Roman" w:hAnsi="Times New Roman" w:cs="Times New Roman"/>
          <w:b/>
          <w:sz w:val="24"/>
          <w:szCs w:val="24"/>
        </w:rPr>
        <w:t>JA</w:t>
      </w:r>
    </w:p>
    <w:p w:rsidR="000003B6" w:rsidRDefault="00724228" w:rsidP="007F6B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w:t>
      </w:r>
      <w:r w:rsidR="00054540">
        <w:rPr>
          <w:rFonts w:ascii="Times New Roman" w:hAnsi="Times New Roman" w:cs="Times New Roman"/>
          <w:b/>
          <w:sz w:val="24"/>
          <w:szCs w:val="24"/>
        </w:rPr>
        <w:t xml:space="preserve"> </w:t>
      </w:r>
      <w:r w:rsidR="00572B22">
        <w:rPr>
          <w:rFonts w:ascii="Times New Roman" w:hAnsi="Times New Roman" w:cs="Times New Roman"/>
          <w:b/>
          <w:sz w:val="24"/>
          <w:szCs w:val="24"/>
        </w:rPr>
        <w:t xml:space="preserve">1 </w:t>
      </w:r>
      <w:r w:rsidR="00054540">
        <w:rPr>
          <w:rFonts w:ascii="Times New Roman" w:hAnsi="Times New Roman" w:cs="Times New Roman"/>
          <w:b/>
          <w:sz w:val="24"/>
          <w:szCs w:val="24"/>
        </w:rPr>
        <w:t>JUNE</w:t>
      </w:r>
      <w:r w:rsidR="00572B22">
        <w:rPr>
          <w:rFonts w:ascii="Times New Roman" w:hAnsi="Times New Roman" w:cs="Times New Roman"/>
          <w:b/>
          <w:sz w:val="24"/>
          <w:szCs w:val="24"/>
        </w:rPr>
        <w:t xml:space="preserve"> </w:t>
      </w:r>
      <w:r w:rsidR="00521514">
        <w:rPr>
          <w:rFonts w:ascii="Times New Roman" w:hAnsi="Times New Roman" w:cs="Times New Roman"/>
          <w:b/>
          <w:sz w:val="24"/>
          <w:szCs w:val="24"/>
        </w:rPr>
        <w:t xml:space="preserve"> 2020</w:t>
      </w:r>
      <w:r w:rsidR="00572B22">
        <w:rPr>
          <w:rFonts w:ascii="Times New Roman" w:hAnsi="Times New Roman" w:cs="Times New Roman"/>
          <w:b/>
          <w:sz w:val="24"/>
          <w:szCs w:val="24"/>
        </w:rPr>
        <w:t xml:space="preserve"> &amp;</w:t>
      </w:r>
      <w:r w:rsidR="00CD60A0" w:rsidRPr="00521514">
        <w:rPr>
          <w:rFonts w:ascii="Times New Roman" w:hAnsi="Times New Roman" w:cs="Times New Roman"/>
          <w:b/>
          <w:sz w:val="24"/>
          <w:szCs w:val="24"/>
        </w:rPr>
        <w:t xml:space="preserve"> </w:t>
      </w:r>
      <w:r w:rsidR="000003B6">
        <w:rPr>
          <w:rFonts w:ascii="Times New Roman" w:hAnsi="Times New Roman" w:cs="Times New Roman"/>
          <w:b/>
          <w:sz w:val="24"/>
          <w:szCs w:val="24"/>
        </w:rPr>
        <w:t>7 JUNE 2021</w:t>
      </w:r>
    </w:p>
    <w:p w:rsidR="000003B6" w:rsidRDefault="000003B6" w:rsidP="007F6B3C">
      <w:pPr>
        <w:spacing w:after="0" w:line="240" w:lineRule="auto"/>
        <w:jc w:val="both"/>
        <w:rPr>
          <w:rFonts w:ascii="Times New Roman" w:hAnsi="Times New Roman" w:cs="Times New Roman"/>
          <w:b/>
          <w:sz w:val="24"/>
          <w:szCs w:val="24"/>
        </w:rPr>
      </w:pPr>
    </w:p>
    <w:p w:rsidR="002A1B63" w:rsidRDefault="002A1B63" w:rsidP="007F6B3C">
      <w:pPr>
        <w:spacing w:after="0" w:line="240" w:lineRule="auto"/>
        <w:jc w:val="both"/>
        <w:rPr>
          <w:rFonts w:ascii="Times New Roman" w:hAnsi="Times New Roman" w:cs="Times New Roman"/>
          <w:b/>
          <w:sz w:val="24"/>
          <w:szCs w:val="24"/>
        </w:rPr>
      </w:pPr>
    </w:p>
    <w:p w:rsidR="00572B22" w:rsidRDefault="00572B22" w:rsidP="007F6B3C">
      <w:pPr>
        <w:spacing w:after="0" w:line="240" w:lineRule="auto"/>
        <w:jc w:val="both"/>
        <w:rPr>
          <w:rFonts w:ascii="Times New Roman" w:hAnsi="Times New Roman" w:cs="Times New Roman"/>
          <w:b/>
          <w:sz w:val="24"/>
          <w:szCs w:val="24"/>
        </w:rPr>
      </w:pPr>
    </w:p>
    <w:p w:rsidR="00691022" w:rsidRPr="00AF5FC2" w:rsidRDefault="00A32400" w:rsidP="007F6B3C">
      <w:pPr>
        <w:spacing w:after="0" w:line="240" w:lineRule="auto"/>
        <w:jc w:val="both"/>
        <w:rPr>
          <w:rFonts w:ascii="Times New Roman" w:hAnsi="Times New Roman" w:cs="Times New Roman"/>
          <w:sz w:val="24"/>
          <w:szCs w:val="24"/>
        </w:rPr>
      </w:pPr>
      <w:r w:rsidRPr="0074039A">
        <w:rPr>
          <w:rFonts w:ascii="Times New Roman" w:hAnsi="Times New Roman" w:cs="Times New Roman"/>
          <w:i/>
          <w:sz w:val="24"/>
          <w:szCs w:val="24"/>
        </w:rPr>
        <w:t>D</w:t>
      </w:r>
      <w:r w:rsidR="0074039A" w:rsidRPr="0074039A">
        <w:rPr>
          <w:rFonts w:ascii="Times New Roman" w:hAnsi="Times New Roman" w:cs="Times New Roman"/>
          <w:i/>
          <w:sz w:val="24"/>
          <w:szCs w:val="24"/>
        </w:rPr>
        <w:t>.</w:t>
      </w:r>
      <w:r w:rsidR="00D7436A">
        <w:rPr>
          <w:rFonts w:ascii="Times New Roman" w:hAnsi="Times New Roman" w:cs="Times New Roman"/>
          <w:i/>
          <w:sz w:val="24"/>
          <w:szCs w:val="24"/>
        </w:rPr>
        <w:t>O</w:t>
      </w:r>
      <w:r w:rsidR="00122BA6">
        <w:rPr>
          <w:rFonts w:ascii="Times New Roman" w:hAnsi="Times New Roman" w:cs="Times New Roman"/>
          <w:i/>
          <w:sz w:val="24"/>
          <w:szCs w:val="24"/>
        </w:rPr>
        <w:t>c</w:t>
      </w:r>
      <w:r w:rsidR="00793E20">
        <w:rPr>
          <w:rFonts w:ascii="Times New Roman" w:hAnsi="Times New Roman" w:cs="Times New Roman"/>
          <w:i/>
          <w:sz w:val="24"/>
          <w:szCs w:val="24"/>
        </w:rPr>
        <w:t>hieng</w:t>
      </w:r>
      <w:r w:rsidR="009174E3">
        <w:rPr>
          <w:rFonts w:ascii="Times New Roman" w:hAnsi="Times New Roman" w:cs="Times New Roman"/>
          <w:i/>
          <w:sz w:val="24"/>
          <w:szCs w:val="24"/>
        </w:rPr>
        <w:t>,</w:t>
      </w:r>
      <w:r w:rsidR="00521514">
        <w:rPr>
          <w:rFonts w:ascii="Times New Roman" w:hAnsi="Times New Roman" w:cs="Times New Roman"/>
          <w:sz w:val="24"/>
          <w:szCs w:val="24"/>
        </w:rPr>
        <w:t xml:space="preserve"> for the appellant</w:t>
      </w:r>
    </w:p>
    <w:p w:rsidR="0005083F" w:rsidRDefault="00A32400" w:rsidP="007F6B3C">
      <w:pPr>
        <w:spacing w:after="0" w:line="240" w:lineRule="auto"/>
        <w:jc w:val="both"/>
        <w:rPr>
          <w:rFonts w:ascii="Times New Roman" w:hAnsi="Times New Roman" w:cs="Times New Roman"/>
          <w:sz w:val="24"/>
          <w:szCs w:val="24"/>
        </w:rPr>
      </w:pPr>
      <w:r w:rsidRPr="0074039A">
        <w:rPr>
          <w:rFonts w:ascii="Times New Roman" w:hAnsi="Times New Roman" w:cs="Times New Roman"/>
          <w:i/>
          <w:sz w:val="24"/>
          <w:szCs w:val="24"/>
        </w:rPr>
        <w:t>S</w:t>
      </w:r>
      <w:r w:rsidR="0074039A" w:rsidRPr="0074039A">
        <w:rPr>
          <w:rFonts w:ascii="Times New Roman" w:hAnsi="Times New Roman" w:cs="Times New Roman"/>
          <w:i/>
          <w:sz w:val="24"/>
          <w:szCs w:val="24"/>
        </w:rPr>
        <w:t>.</w:t>
      </w:r>
      <w:r w:rsidR="00AE0853">
        <w:rPr>
          <w:rFonts w:ascii="Times New Roman" w:hAnsi="Times New Roman" w:cs="Times New Roman"/>
          <w:i/>
          <w:sz w:val="24"/>
          <w:szCs w:val="24"/>
        </w:rPr>
        <w:t xml:space="preserve"> </w:t>
      </w:r>
      <w:r w:rsidRPr="0074039A">
        <w:rPr>
          <w:rFonts w:ascii="Times New Roman" w:hAnsi="Times New Roman" w:cs="Times New Roman"/>
          <w:i/>
          <w:sz w:val="24"/>
          <w:szCs w:val="24"/>
        </w:rPr>
        <w:t>Bhebhe</w:t>
      </w:r>
      <w:r w:rsidR="009174E3">
        <w:rPr>
          <w:rFonts w:ascii="Times New Roman" w:hAnsi="Times New Roman" w:cs="Times New Roman"/>
          <w:i/>
          <w:sz w:val="24"/>
          <w:szCs w:val="24"/>
        </w:rPr>
        <w:t>,</w:t>
      </w:r>
      <w:r w:rsidR="00572B22">
        <w:rPr>
          <w:rFonts w:ascii="Times New Roman" w:hAnsi="Times New Roman" w:cs="Times New Roman"/>
          <w:i/>
          <w:sz w:val="24"/>
          <w:szCs w:val="24"/>
        </w:rPr>
        <w:t xml:space="preserve"> </w:t>
      </w:r>
      <w:r w:rsidR="00691022" w:rsidRPr="00AF5FC2">
        <w:rPr>
          <w:rFonts w:ascii="Times New Roman" w:hAnsi="Times New Roman" w:cs="Times New Roman"/>
          <w:sz w:val="24"/>
          <w:szCs w:val="24"/>
        </w:rPr>
        <w:t>for the</w:t>
      </w:r>
      <w:r w:rsidR="00AE0853">
        <w:rPr>
          <w:rFonts w:ascii="Times New Roman" w:hAnsi="Times New Roman" w:cs="Times New Roman"/>
          <w:sz w:val="24"/>
          <w:szCs w:val="24"/>
        </w:rPr>
        <w:t xml:space="preserve"> first</w:t>
      </w:r>
      <w:r w:rsidR="0074039A">
        <w:rPr>
          <w:rFonts w:ascii="Times New Roman" w:hAnsi="Times New Roman" w:cs="Times New Roman"/>
          <w:sz w:val="24"/>
          <w:szCs w:val="24"/>
        </w:rPr>
        <w:t xml:space="preserve"> respondent</w:t>
      </w:r>
    </w:p>
    <w:p w:rsidR="0074039A" w:rsidRDefault="0074039A" w:rsidP="007F6B3C">
      <w:pPr>
        <w:spacing w:after="0" w:line="240" w:lineRule="auto"/>
        <w:jc w:val="both"/>
        <w:rPr>
          <w:rFonts w:ascii="Times New Roman" w:hAnsi="Times New Roman" w:cs="Times New Roman"/>
          <w:sz w:val="24"/>
          <w:szCs w:val="24"/>
        </w:rPr>
      </w:pPr>
      <w:r w:rsidRPr="0074039A">
        <w:rPr>
          <w:rFonts w:ascii="Times New Roman" w:hAnsi="Times New Roman" w:cs="Times New Roman"/>
          <w:i/>
          <w:sz w:val="24"/>
          <w:szCs w:val="24"/>
        </w:rPr>
        <w:t>L.T. Muradzikwa</w:t>
      </w:r>
      <w:r w:rsidR="009174E3">
        <w:rPr>
          <w:rFonts w:ascii="Times New Roman" w:hAnsi="Times New Roman" w:cs="Times New Roman"/>
          <w:i/>
          <w:sz w:val="24"/>
          <w:szCs w:val="24"/>
        </w:rPr>
        <w:t>,</w:t>
      </w:r>
      <w:r w:rsidR="00AE0853">
        <w:rPr>
          <w:rFonts w:ascii="Times New Roman" w:hAnsi="Times New Roman" w:cs="Times New Roman"/>
          <w:sz w:val="24"/>
          <w:szCs w:val="24"/>
        </w:rPr>
        <w:t xml:space="preserve"> for the second </w:t>
      </w:r>
      <w:r>
        <w:rPr>
          <w:rFonts w:ascii="Times New Roman" w:hAnsi="Times New Roman" w:cs="Times New Roman"/>
          <w:sz w:val="24"/>
          <w:szCs w:val="24"/>
        </w:rPr>
        <w:t>respondent</w:t>
      </w:r>
    </w:p>
    <w:p w:rsidR="00CD60A0" w:rsidRDefault="00CD60A0" w:rsidP="00F7203A">
      <w:pPr>
        <w:spacing w:after="0" w:line="480" w:lineRule="auto"/>
        <w:jc w:val="both"/>
        <w:rPr>
          <w:rFonts w:ascii="Times New Roman" w:hAnsi="Times New Roman" w:cs="Times New Roman"/>
          <w:sz w:val="24"/>
          <w:szCs w:val="24"/>
        </w:rPr>
      </w:pPr>
    </w:p>
    <w:p w:rsidR="00B86242" w:rsidRDefault="00B86242" w:rsidP="00B86242">
      <w:pPr>
        <w:spacing w:line="240" w:lineRule="auto"/>
        <w:ind w:firstLine="1134"/>
        <w:jc w:val="both"/>
        <w:rPr>
          <w:rFonts w:ascii="Times New Roman" w:hAnsi="Times New Roman" w:cs="Times New Roman"/>
          <w:b/>
          <w:sz w:val="24"/>
          <w:szCs w:val="24"/>
        </w:rPr>
      </w:pPr>
    </w:p>
    <w:p w:rsidR="00691022" w:rsidRDefault="00A939AE" w:rsidP="00F35567">
      <w:pPr>
        <w:spacing w:line="480" w:lineRule="auto"/>
        <w:ind w:firstLine="1134"/>
        <w:jc w:val="both"/>
        <w:rPr>
          <w:rFonts w:ascii="Times New Roman" w:hAnsi="Times New Roman" w:cs="Times New Roman"/>
          <w:sz w:val="24"/>
          <w:szCs w:val="24"/>
        </w:rPr>
      </w:pPr>
      <w:r w:rsidRPr="00AF5FC2">
        <w:rPr>
          <w:rFonts w:ascii="Times New Roman" w:hAnsi="Times New Roman" w:cs="Times New Roman"/>
          <w:b/>
          <w:sz w:val="24"/>
          <w:szCs w:val="24"/>
        </w:rPr>
        <w:t>UCHENA</w:t>
      </w:r>
      <w:r w:rsidR="00691022" w:rsidRPr="00AF5FC2">
        <w:rPr>
          <w:rFonts w:ascii="Times New Roman" w:hAnsi="Times New Roman" w:cs="Times New Roman"/>
          <w:b/>
          <w:sz w:val="24"/>
          <w:szCs w:val="24"/>
        </w:rPr>
        <w:t xml:space="preserve"> JA:</w:t>
      </w:r>
      <w:r w:rsidR="00F35567">
        <w:rPr>
          <w:rFonts w:ascii="Times New Roman" w:hAnsi="Times New Roman" w:cs="Times New Roman"/>
          <w:b/>
          <w:sz w:val="24"/>
          <w:szCs w:val="24"/>
        </w:rPr>
        <w:tab/>
      </w:r>
      <w:r w:rsidR="00691022" w:rsidRPr="00AF5FC2">
        <w:rPr>
          <w:rFonts w:ascii="Times New Roman" w:hAnsi="Times New Roman" w:cs="Times New Roman"/>
          <w:sz w:val="24"/>
          <w:szCs w:val="24"/>
        </w:rPr>
        <w:t>This is an appeal</w:t>
      </w:r>
      <w:r w:rsidR="00F54E29">
        <w:rPr>
          <w:rFonts w:ascii="Times New Roman" w:hAnsi="Times New Roman" w:cs="Times New Roman"/>
          <w:sz w:val="24"/>
          <w:szCs w:val="24"/>
        </w:rPr>
        <w:t xml:space="preserve"> </w:t>
      </w:r>
      <w:r w:rsidR="00B71426">
        <w:rPr>
          <w:rFonts w:ascii="Times New Roman" w:hAnsi="Times New Roman" w:cs="Times New Roman"/>
          <w:sz w:val="24"/>
          <w:szCs w:val="24"/>
        </w:rPr>
        <w:t xml:space="preserve">against </w:t>
      </w:r>
      <w:r w:rsidR="003F564C">
        <w:rPr>
          <w:rFonts w:ascii="Times New Roman" w:hAnsi="Times New Roman" w:cs="Times New Roman"/>
          <w:sz w:val="24"/>
          <w:szCs w:val="24"/>
        </w:rPr>
        <w:t>the whole judgment</w:t>
      </w:r>
      <w:r w:rsidR="00B71426">
        <w:rPr>
          <w:rFonts w:ascii="Times New Roman" w:hAnsi="Times New Roman" w:cs="Times New Roman"/>
          <w:sz w:val="24"/>
          <w:szCs w:val="24"/>
        </w:rPr>
        <w:t xml:space="preserve"> of the High C</w:t>
      </w:r>
      <w:r w:rsidR="00F205BC">
        <w:rPr>
          <w:rFonts w:ascii="Times New Roman" w:hAnsi="Times New Roman" w:cs="Times New Roman"/>
          <w:sz w:val="24"/>
          <w:szCs w:val="24"/>
        </w:rPr>
        <w:t>ourt</w:t>
      </w:r>
      <w:r w:rsidR="00B70987">
        <w:rPr>
          <w:rFonts w:ascii="Times New Roman" w:hAnsi="Times New Roman" w:cs="Times New Roman"/>
          <w:sz w:val="24"/>
          <w:szCs w:val="24"/>
        </w:rPr>
        <w:t xml:space="preserve"> dated</w:t>
      </w:r>
      <w:r w:rsidR="00F54E29">
        <w:rPr>
          <w:rFonts w:ascii="Times New Roman" w:hAnsi="Times New Roman" w:cs="Times New Roman"/>
          <w:sz w:val="24"/>
          <w:szCs w:val="24"/>
        </w:rPr>
        <w:t xml:space="preserve"> 20 January 2020</w:t>
      </w:r>
      <w:r w:rsidR="00B70987">
        <w:rPr>
          <w:rFonts w:ascii="Times New Roman" w:hAnsi="Times New Roman" w:cs="Times New Roman"/>
          <w:sz w:val="24"/>
          <w:szCs w:val="24"/>
        </w:rPr>
        <w:t>, dismissing an application to</w:t>
      </w:r>
      <w:r w:rsidR="00F205BC">
        <w:rPr>
          <w:rFonts w:ascii="Times New Roman" w:hAnsi="Times New Roman" w:cs="Times New Roman"/>
          <w:sz w:val="24"/>
          <w:szCs w:val="24"/>
        </w:rPr>
        <w:t xml:space="preserve"> strike </w:t>
      </w:r>
      <w:r w:rsidR="003F564C">
        <w:rPr>
          <w:rFonts w:ascii="Times New Roman" w:hAnsi="Times New Roman" w:cs="Times New Roman"/>
          <w:sz w:val="24"/>
          <w:szCs w:val="24"/>
        </w:rPr>
        <w:t>down</w:t>
      </w:r>
      <w:r w:rsidR="00F205BC">
        <w:rPr>
          <w:rFonts w:ascii="Times New Roman" w:hAnsi="Times New Roman" w:cs="Times New Roman"/>
          <w:sz w:val="24"/>
          <w:szCs w:val="24"/>
        </w:rPr>
        <w:t xml:space="preserve"> s</w:t>
      </w:r>
      <w:r w:rsidR="00F54E29">
        <w:rPr>
          <w:rFonts w:ascii="Times New Roman" w:hAnsi="Times New Roman" w:cs="Times New Roman"/>
          <w:sz w:val="24"/>
          <w:szCs w:val="24"/>
        </w:rPr>
        <w:t xml:space="preserve"> </w:t>
      </w:r>
      <w:r w:rsidR="00F205BC">
        <w:rPr>
          <w:rFonts w:ascii="Times New Roman" w:hAnsi="Times New Roman" w:cs="Times New Roman"/>
          <w:sz w:val="24"/>
          <w:szCs w:val="24"/>
        </w:rPr>
        <w:t>58 of the Income Tax Act [</w:t>
      </w:r>
      <w:r w:rsidR="00F205BC" w:rsidRPr="00F205BC">
        <w:rPr>
          <w:rFonts w:ascii="Times New Roman" w:hAnsi="Times New Roman" w:cs="Times New Roman"/>
          <w:i/>
          <w:sz w:val="24"/>
          <w:szCs w:val="24"/>
        </w:rPr>
        <w:t>Chapter 23:06</w:t>
      </w:r>
      <w:r w:rsidR="00F205BC">
        <w:rPr>
          <w:rFonts w:ascii="Times New Roman" w:hAnsi="Times New Roman" w:cs="Times New Roman"/>
          <w:sz w:val="24"/>
          <w:szCs w:val="24"/>
        </w:rPr>
        <w:t>]  for violating the right to equal protection of the law</w:t>
      </w:r>
      <w:r w:rsidR="003F564C">
        <w:rPr>
          <w:rFonts w:ascii="Times New Roman" w:hAnsi="Times New Roman" w:cs="Times New Roman"/>
          <w:sz w:val="24"/>
          <w:szCs w:val="24"/>
        </w:rPr>
        <w:t xml:space="preserve"> and the right to administrative justice</w:t>
      </w:r>
      <w:r w:rsidR="00B70987">
        <w:rPr>
          <w:rFonts w:ascii="Times New Roman" w:hAnsi="Times New Roman" w:cs="Times New Roman"/>
          <w:sz w:val="24"/>
          <w:szCs w:val="24"/>
        </w:rPr>
        <w:t xml:space="preserve"> as provided by s</w:t>
      </w:r>
      <w:r w:rsidR="00244F7D">
        <w:rPr>
          <w:rFonts w:ascii="Times New Roman" w:hAnsi="Times New Roman" w:cs="Times New Roman"/>
          <w:sz w:val="24"/>
          <w:szCs w:val="24"/>
        </w:rPr>
        <w:t>s</w:t>
      </w:r>
      <w:r w:rsidR="009334D1">
        <w:rPr>
          <w:rFonts w:ascii="Times New Roman" w:hAnsi="Times New Roman" w:cs="Times New Roman"/>
          <w:sz w:val="24"/>
          <w:szCs w:val="24"/>
        </w:rPr>
        <w:t xml:space="preserve"> </w:t>
      </w:r>
      <w:r w:rsidR="00B70987">
        <w:rPr>
          <w:rFonts w:ascii="Times New Roman" w:hAnsi="Times New Roman" w:cs="Times New Roman"/>
          <w:sz w:val="24"/>
          <w:szCs w:val="24"/>
        </w:rPr>
        <w:t xml:space="preserve"> 56 </w:t>
      </w:r>
      <w:r w:rsidR="003F564C">
        <w:rPr>
          <w:rFonts w:ascii="Times New Roman" w:hAnsi="Times New Roman" w:cs="Times New Roman"/>
          <w:sz w:val="24"/>
          <w:szCs w:val="24"/>
        </w:rPr>
        <w:t xml:space="preserve">and 68 </w:t>
      </w:r>
      <w:r w:rsidR="00B70987">
        <w:rPr>
          <w:rFonts w:ascii="Times New Roman" w:hAnsi="Times New Roman" w:cs="Times New Roman"/>
          <w:sz w:val="24"/>
          <w:szCs w:val="24"/>
        </w:rPr>
        <w:t>of</w:t>
      </w:r>
      <w:r w:rsidR="00F205BC">
        <w:rPr>
          <w:rFonts w:ascii="Times New Roman" w:hAnsi="Times New Roman" w:cs="Times New Roman"/>
          <w:sz w:val="24"/>
          <w:szCs w:val="24"/>
        </w:rPr>
        <w:t xml:space="preserve"> th</w:t>
      </w:r>
      <w:r w:rsidR="00336A1F">
        <w:rPr>
          <w:rFonts w:ascii="Times New Roman" w:hAnsi="Times New Roman" w:cs="Times New Roman"/>
          <w:sz w:val="24"/>
          <w:szCs w:val="24"/>
        </w:rPr>
        <w:t>e Constitution of Zimbabwe, 2013</w:t>
      </w:r>
      <w:r w:rsidR="00704512">
        <w:rPr>
          <w:rFonts w:ascii="Times New Roman" w:hAnsi="Times New Roman" w:cs="Times New Roman"/>
          <w:sz w:val="24"/>
          <w:szCs w:val="24"/>
        </w:rPr>
        <w:t>.</w:t>
      </w:r>
    </w:p>
    <w:p w:rsidR="00F35567" w:rsidRDefault="00F35567" w:rsidP="00B86242">
      <w:pPr>
        <w:spacing w:line="240" w:lineRule="auto"/>
        <w:ind w:firstLine="1134"/>
        <w:jc w:val="both"/>
        <w:rPr>
          <w:rFonts w:ascii="Times New Roman" w:hAnsi="Times New Roman" w:cs="Times New Roman"/>
          <w:sz w:val="24"/>
          <w:szCs w:val="24"/>
        </w:rPr>
      </w:pPr>
    </w:p>
    <w:p w:rsidR="00054540" w:rsidRDefault="00397E75" w:rsidP="0035192A">
      <w:pPr>
        <w:spacing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FACTS</w:t>
      </w:r>
    </w:p>
    <w:p w:rsidR="007F6B3C" w:rsidRPr="00054540" w:rsidRDefault="00691022" w:rsidP="0035192A">
      <w:pPr>
        <w:spacing w:line="240" w:lineRule="auto"/>
        <w:ind w:left="720" w:firstLine="414"/>
        <w:jc w:val="both"/>
        <w:rPr>
          <w:rFonts w:ascii="Times New Roman" w:hAnsi="Times New Roman" w:cs="Times New Roman"/>
          <w:b/>
          <w:sz w:val="24"/>
          <w:szCs w:val="24"/>
        </w:rPr>
      </w:pPr>
      <w:r w:rsidRPr="00AF5FC2">
        <w:rPr>
          <w:rFonts w:ascii="Times New Roman" w:hAnsi="Times New Roman" w:cs="Times New Roman"/>
          <w:sz w:val="24"/>
          <w:szCs w:val="24"/>
        </w:rPr>
        <w:t>The</w:t>
      </w:r>
      <w:r w:rsidR="00A939AE" w:rsidRPr="00AF5FC2">
        <w:rPr>
          <w:rFonts w:ascii="Times New Roman" w:hAnsi="Times New Roman" w:cs="Times New Roman"/>
          <w:sz w:val="24"/>
          <w:szCs w:val="24"/>
        </w:rPr>
        <w:t xml:space="preserve"> detailed f</w:t>
      </w:r>
      <w:r w:rsidR="00704512">
        <w:rPr>
          <w:rFonts w:ascii="Times New Roman" w:hAnsi="Times New Roman" w:cs="Times New Roman"/>
          <w:sz w:val="24"/>
          <w:szCs w:val="24"/>
        </w:rPr>
        <w:t>acts of th</w:t>
      </w:r>
      <w:r w:rsidR="007E2BB8">
        <w:rPr>
          <w:rFonts w:ascii="Times New Roman" w:hAnsi="Times New Roman" w:cs="Times New Roman"/>
          <w:sz w:val="24"/>
          <w:szCs w:val="24"/>
        </w:rPr>
        <w:t>is</w:t>
      </w:r>
      <w:r w:rsidR="00704512">
        <w:rPr>
          <w:rFonts w:ascii="Times New Roman" w:hAnsi="Times New Roman" w:cs="Times New Roman"/>
          <w:sz w:val="24"/>
          <w:szCs w:val="24"/>
        </w:rPr>
        <w:t xml:space="preserve"> case can be summaris</w:t>
      </w:r>
      <w:r w:rsidR="00A939AE" w:rsidRPr="00AF5FC2">
        <w:rPr>
          <w:rFonts w:ascii="Times New Roman" w:hAnsi="Times New Roman" w:cs="Times New Roman"/>
          <w:sz w:val="24"/>
          <w:szCs w:val="24"/>
        </w:rPr>
        <w:t>ed as follows</w:t>
      </w:r>
      <w:r w:rsidR="007D5B7B">
        <w:rPr>
          <w:rFonts w:ascii="Times New Roman" w:hAnsi="Times New Roman" w:cs="Times New Roman"/>
          <w:sz w:val="24"/>
          <w:szCs w:val="24"/>
        </w:rPr>
        <w:t>:</w:t>
      </w:r>
    </w:p>
    <w:p w:rsidR="00397E75" w:rsidRDefault="00F205BC" w:rsidP="00760D65">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w:t>
      </w:r>
      <w:r w:rsidR="00397E75" w:rsidRPr="00397E75">
        <w:rPr>
          <w:rFonts w:ascii="Times New Roman" w:hAnsi="Times New Roman" w:cs="Times New Roman"/>
          <w:sz w:val="24"/>
          <w:szCs w:val="24"/>
          <w:lang w:val="en-US"/>
        </w:rPr>
        <w:t>ppellant is a diamond mining company</w:t>
      </w:r>
      <w:r w:rsidR="00336A1F">
        <w:rPr>
          <w:rFonts w:ascii="Times New Roman" w:hAnsi="Times New Roman" w:cs="Times New Roman"/>
          <w:sz w:val="24"/>
          <w:szCs w:val="24"/>
          <w:lang w:val="en-US"/>
        </w:rPr>
        <w:t xml:space="preserve"> </w:t>
      </w:r>
      <w:r w:rsidR="003F564C">
        <w:rPr>
          <w:rFonts w:ascii="Times New Roman" w:hAnsi="Times New Roman" w:cs="Times New Roman"/>
          <w:sz w:val="24"/>
          <w:szCs w:val="24"/>
          <w:lang w:val="en-US"/>
        </w:rPr>
        <w:t xml:space="preserve">duly incorporated </w:t>
      </w:r>
      <w:r w:rsidR="00336A1F">
        <w:rPr>
          <w:rFonts w:ascii="Times New Roman" w:hAnsi="Times New Roman" w:cs="Times New Roman"/>
          <w:sz w:val="24"/>
          <w:szCs w:val="24"/>
          <w:lang w:val="en-US"/>
        </w:rPr>
        <w:t>in terms of the laws of Zimbabwe</w:t>
      </w:r>
      <w:r w:rsidR="00397E75" w:rsidRPr="00397E75">
        <w:rPr>
          <w:rFonts w:ascii="Times New Roman" w:hAnsi="Times New Roman" w:cs="Times New Roman"/>
          <w:sz w:val="24"/>
          <w:szCs w:val="24"/>
          <w:lang w:val="en-US"/>
        </w:rPr>
        <w:t xml:space="preserve">. </w:t>
      </w:r>
      <w:r w:rsidR="00FB210A">
        <w:rPr>
          <w:rFonts w:ascii="Times New Roman" w:hAnsi="Times New Roman" w:cs="Times New Roman"/>
          <w:sz w:val="24"/>
          <w:szCs w:val="24"/>
          <w:lang w:val="en-US"/>
        </w:rPr>
        <w:t>I</w:t>
      </w:r>
      <w:r w:rsidR="00B86242">
        <w:rPr>
          <w:rFonts w:ascii="Times New Roman" w:hAnsi="Times New Roman" w:cs="Times New Roman"/>
          <w:sz w:val="24"/>
          <w:szCs w:val="24"/>
          <w:lang w:val="en-US"/>
        </w:rPr>
        <w:t>n terms of ss</w:t>
      </w:r>
      <w:r w:rsidR="00FB210A" w:rsidRPr="00397E75">
        <w:rPr>
          <w:rFonts w:ascii="Times New Roman" w:hAnsi="Times New Roman" w:cs="Times New Roman"/>
          <w:sz w:val="24"/>
          <w:szCs w:val="24"/>
          <w:lang w:val="en-US"/>
        </w:rPr>
        <w:t xml:space="preserve"> 244 and 245 of the Mines and Minerals Act [</w:t>
      </w:r>
      <w:r w:rsidR="006D4835">
        <w:rPr>
          <w:rFonts w:ascii="Times New Roman" w:hAnsi="Times New Roman" w:cs="Times New Roman"/>
          <w:i/>
          <w:sz w:val="24"/>
          <w:szCs w:val="24"/>
          <w:lang w:val="en-US"/>
        </w:rPr>
        <w:t>Chapter </w:t>
      </w:r>
      <w:r w:rsidR="00FB210A" w:rsidRPr="00397E75">
        <w:rPr>
          <w:rFonts w:ascii="Times New Roman" w:hAnsi="Times New Roman" w:cs="Times New Roman"/>
          <w:i/>
          <w:sz w:val="24"/>
          <w:szCs w:val="24"/>
          <w:lang w:val="en-US"/>
        </w:rPr>
        <w:t>21:05</w:t>
      </w:r>
      <w:r w:rsidR="00FB210A" w:rsidRPr="00397E75">
        <w:rPr>
          <w:rFonts w:ascii="Times New Roman" w:hAnsi="Times New Roman" w:cs="Times New Roman"/>
          <w:sz w:val="24"/>
          <w:szCs w:val="24"/>
          <w:lang w:val="en-US"/>
        </w:rPr>
        <w:t xml:space="preserve">] </w:t>
      </w:r>
      <w:r w:rsidR="00FB210A">
        <w:rPr>
          <w:rFonts w:ascii="Times New Roman" w:hAnsi="Times New Roman" w:cs="Times New Roman"/>
          <w:sz w:val="24"/>
          <w:szCs w:val="24"/>
          <w:lang w:val="en-US"/>
        </w:rPr>
        <w:t>i</w:t>
      </w:r>
      <w:r w:rsidR="00397E75" w:rsidRPr="00397E75">
        <w:rPr>
          <w:rFonts w:ascii="Times New Roman" w:hAnsi="Times New Roman" w:cs="Times New Roman"/>
          <w:sz w:val="24"/>
          <w:szCs w:val="24"/>
          <w:lang w:val="en-US"/>
        </w:rPr>
        <w:t xml:space="preserve">t must pay an annual royalty to </w:t>
      </w:r>
      <w:r w:rsidR="00397E75">
        <w:rPr>
          <w:rFonts w:ascii="Times New Roman" w:hAnsi="Times New Roman" w:cs="Times New Roman"/>
          <w:sz w:val="24"/>
          <w:szCs w:val="24"/>
          <w:lang w:val="en-US"/>
        </w:rPr>
        <w:t xml:space="preserve">the </w:t>
      </w:r>
      <w:r w:rsidR="00397E75" w:rsidRPr="00397E75">
        <w:rPr>
          <w:rFonts w:ascii="Times New Roman" w:hAnsi="Times New Roman" w:cs="Times New Roman"/>
          <w:sz w:val="24"/>
          <w:szCs w:val="24"/>
          <w:lang w:val="en-US"/>
        </w:rPr>
        <w:t>government on diamonds sold by it and income tax in terms of the Income Tax Act [</w:t>
      </w:r>
      <w:r w:rsidR="00397E75" w:rsidRPr="00397E75">
        <w:rPr>
          <w:rFonts w:ascii="Times New Roman" w:hAnsi="Times New Roman" w:cs="Times New Roman"/>
          <w:i/>
          <w:sz w:val="24"/>
          <w:szCs w:val="24"/>
          <w:lang w:val="en-US"/>
        </w:rPr>
        <w:t>Chapter 23:06</w:t>
      </w:r>
      <w:r w:rsidR="00397E75" w:rsidRPr="00397E75">
        <w:rPr>
          <w:rFonts w:ascii="Times New Roman" w:hAnsi="Times New Roman" w:cs="Times New Roman"/>
          <w:sz w:val="24"/>
          <w:szCs w:val="24"/>
          <w:lang w:val="en-US"/>
        </w:rPr>
        <w:t>]</w:t>
      </w:r>
      <w:r>
        <w:rPr>
          <w:rFonts w:ascii="Times New Roman" w:hAnsi="Times New Roman" w:cs="Times New Roman"/>
          <w:sz w:val="24"/>
          <w:szCs w:val="24"/>
          <w:lang w:val="en-US"/>
        </w:rPr>
        <w:t xml:space="preserve"> (“the Act”)</w:t>
      </w:r>
      <w:r w:rsidR="00397E75" w:rsidRPr="00397E75">
        <w:rPr>
          <w:rFonts w:ascii="Times New Roman" w:hAnsi="Times New Roman" w:cs="Times New Roman"/>
          <w:sz w:val="24"/>
          <w:szCs w:val="24"/>
          <w:lang w:val="en-US"/>
        </w:rPr>
        <w:t>.</w:t>
      </w:r>
      <w:r w:rsidR="00397E75">
        <w:rPr>
          <w:rFonts w:ascii="Times New Roman" w:hAnsi="Times New Roman" w:cs="Times New Roman"/>
          <w:sz w:val="24"/>
          <w:szCs w:val="24"/>
          <w:lang w:val="en-US"/>
        </w:rPr>
        <w:t xml:space="preserve"> The first respondent </w:t>
      </w:r>
      <w:r w:rsidR="003F564C">
        <w:rPr>
          <w:rFonts w:ascii="Times New Roman" w:hAnsi="Times New Roman" w:cs="Times New Roman"/>
          <w:sz w:val="24"/>
          <w:szCs w:val="24"/>
          <w:lang w:val="en-US"/>
        </w:rPr>
        <w:t xml:space="preserve">the Zimbabwe Revenue Authority </w:t>
      </w:r>
      <w:r w:rsidR="00397E75">
        <w:rPr>
          <w:rFonts w:ascii="Times New Roman" w:hAnsi="Times New Roman" w:cs="Times New Roman"/>
          <w:sz w:val="24"/>
          <w:szCs w:val="24"/>
          <w:lang w:val="en-US"/>
        </w:rPr>
        <w:t xml:space="preserve">is a </w:t>
      </w:r>
      <w:r w:rsidR="003F564C">
        <w:rPr>
          <w:rFonts w:ascii="Times New Roman" w:hAnsi="Times New Roman" w:cs="Times New Roman"/>
          <w:sz w:val="24"/>
          <w:szCs w:val="24"/>
          <w:lang w:val="en-US"/>
        </w:rPr>
        <w:t>Government Department created by</w:t>
      </w:r>
      <w:r w:rsidR="00397E75" w:rsidRPr="00397E75">
        <w:rPr>
          <w:rFonts w:ascii="Times New Roman" w:hAnsi="Times New Roman" w:cs="Times New Roman"/>
          <w:sz w:val="24"/>
          <w:szCs w:val="24"/>
          <w:lang w:val="en-US"/>
        </w:rPr>
        <w:t xml:space="preserve"> the Revenue </w:t>
      </w:r>
      <w:r w:rsidR="00397E75" w:rsidRPr="00397E75">
        <w:rPr>
          <w:rFonts w:ascii="Times New Roman" w:hAnsi="Times New Roman" w:cs="Times New Roman"/>
          <w:sz w:val="24"/>
          <w:szCs w:val="24"/>
          <w:lang w:val="en-US"/>
        </w:rPr>
        <w:lastRenderedPageBreak/>
        <w:t>Authority Act [</w:t>
      </w:r>
      <w:r w:rsidR="00397E75" w:rsidRPr="00397E75">
        <w:rPr>
          <w:rFonts w:ascii="Times New Roman" w:hAnsi="Times New Roman" w:cs="Times New Roman"/>
          <w:i/>
          <w:sz w:val="24"/>
          <w:szCs w:val="24"/>
          <w:lang w:val="en-US"/>
        </w:rPr>
        <w:t>Chapter 23:11</w:t>
      </w:r>
      <w:r w:rsidR="00397E75">
        <w:rPr>
          <w:rFonts w:ascii="Times New Roman" w:hAnsi="Times New Roman" w:cs="Times New Roman"/>
          <w:sz w:val="24"/>
          <w:szCs w:val="24"/>
          <w:lang w:val="en-US"/>
        </w:rPr>
        <w:t>]. It</w:t>
      </w:r>
      <w:r w:rsidR="00397E75" w:rsidRPr="00397E75">
        <w:rPr>
          <w:rFonts w:ascii="Times New Roman" w:hAnsi="Times New Roman" w:cs="Times New Roman"/>
          <w:sz w:val="24"/>
          <w:szCs w:val="24"/>
          <w:lang w:val="en-US"/>
        </w:rPr>
        <w:t xml:space="preserve"> </w:t>
      </w:r>
      <w:r w:rsidR="003F564C">
        <w:rPr>
          <w:rFonts w:ascii="Times New Roman" w:hAnsi="Times New Roman" w:cs="Times New Roman"/>
          <w:sz w:val="24"/>
          <w:szCs w:val="24"/>
          <w:lang w:val="en-US"/>
        </w:rPr>
        <w:t>is responsible for the collection of taxes</w:t>
      </w:r>
      <w:r w:rsidR="00397E75" w:rsidRPr="00397E75">
        <w:rPr>
          <w:rFonts w:ascii="Times New Roman" w:hAnsi="Times New Roman" w:cs="Times New Roman"/>
          <w:sz w:val="24"/>
          <w:szCs w:val="24"/>
          <w:lang w:val="en-US"/>
        </w:rPr>
        <w:t>. The</w:t>
      </w:r>
      <w:r w:rsidR="00397E75">
        <w:rPr>
          <w:rFonts w:ascii="Times New Roman" w:hAnsi="Times New Roman" w:cs="Times New Roman"/>
          <w:sz w:val="24"/>
          <w:szCs w:val="24"/>
          <w:lang w:val="en-US"/>
        </w:rPr>
        <w:t xml:space="preserve"> second r</w:t>
      </w:r>
      <w:r w:rsidR="00397E75" w:rsidRPr="00397E75">
        <w:rPr>
          <w:rFonts w:ascii="Times New Roman" w:hAnsi="Times New Roman" w:cs="Times New Roman"/>
          <w:sz w:val="24"/>
          <w:szCs w:val="24"/>
          <w:lang w:val="en-US"/>
        </w:rPr>
        <w:t>espondent is the</w:t>
      </w:r>
      <w:r w:rsidR="003F564C">
        <w:rPr>
          <w:rFonts w:ascii="Times New Roman" w:hAnsi="Times New Roman" w:cs="Times New Roman"/>
          <w:sz w:val="24"/>
          <w:szCs w:val="24"/>
          <w:lang w:val="en-US"/>
        </w:rPr>
        <w:t xml:space="preserve"> Minister responsible for the administration of the </w:t>
      </w:r>
      <w:r w:rsidR="00B52843" w:rsidRPr="00397E75">
        <w:rPr>
          <w:rFonts w:ascii="Times New Roman" w:hAnsi="Times New Roman" w:cs="Times New Roman"/>
          <w:sz w:val="24"/>
          <w:szCs w:val="24"/>
          <w:lang w:val="en-US"/>
        </w:rPr>
        <w:t>Revenue Authority Act</w:t>
      </w:r>
      <w:r w:rsidR="00B52843">
        <w:rPr>
          <w:rFonts w:ascii="Times New Roman" w:hAnsi="Times New Roman" w:cs="Times New Roman"/>
          <w:sz w:val="24"/>
          <w:szCs w:val="24"/>
          <w:lang w:val="en-US"/>
        </w:rPr>
        <w:t>.</w:t>
      </w:r>
      <w:r w:rsidR="00397E75" w:rsidRPr="00397E75">
        <w:rPr>
          <w:rFonts w:ascii="Times New Roman" w:hAnsi="Times New Roman" w:cs="Times New Roman"/>
          <w:sz w:val="24"/>
          <w:szCs w:val="24"/>
          <w:lang w:val="en-US"/>
        </w:rPr>
        <w:t xml:space="preserve"> </w:t>
      </w:r>
    </w:p>
    <w:p w:rsidR="00F35567" w:rsidRPr="00397E75" w:rsidRDefault="00F35567" w:rsidP="00B01E60">
      <w:pPr>
        <w:spacing w:line="240" w:lineRule="auto"/>
        <w:ind w:firstLine="720"/>
        <w:jc w:val="both"/>
        <w:rPr>
          <w:rFonts w:ascii="Times New Roman" w:hAnsi="Times New Roman" w:cs="Times New Roman"/>
          <w:sz w:val="24"/>
          <w:szCs w:val="24"/>
          <w:lang w:val="en-US"/>
        </w:rPr>
      </w:pPr>
    </w:p>
    <w:p w:rsidR="00B52843" w:rsidRDefault="00B52843" w:rsidP="004A360B">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In 2017</w:t>
      </w:r>
      <w:r w:rsidR="009334D1">
        <w:rPr>
          <w:rFonts w:ascii="Times New Roman" w:hAnsi="Times New Roman" w:cs="Times New Roman"/>
          <w:sz w:val="24"/>
          <w:szCs w:val="24"/>
          <w:lang w:val="en-US"/>
        </w:rPr>
        <w:t xml:space="preserve"> a dispute arose between the appellant and the</w:t>
      </w:r>
      <w:r w:rsidR="00E03DA7">
        <w:rPr>
          <w:rFonts w:ascii="Times New Roman" w:hAnsi="Times New Roman" w:cs="Times New Roman"/>
          <w:sz w:val="24"/>
          <w:szCs w:val="24"/>
          <w:lang w:val="en-US"/>
        </w:rPr>
        <w:t xml:space="preserve"> first</w:t>
      </w:r>
      <w:r w:rsidR="009334D1">
        <w:rPr>
          <w:rFonts w:ascii="Times New Roman" w:hAnsi="Times New Roman" w:cs="Times New Roman"/>
          <w:sz w:val="24"/>
          <w:szCs w:val="24"/>
          <w:lang w:val="en-US"/>
        </w:rPr>
        <w:t xml:space="preserve"> respondent on whether or not the royalty the appellant pays to Government is tax deductible in terms of the Income Tax Act. The appellant argued that it is revenue expenditure and</w:t>
      </w:r>
      <w:r w:rsidR="002F0F77">
        <w:rPr>
          <w:rFonts w:ascii="Times New Roman" w:hAnsi="Times New Roman" w:cs="Times New Roman"/>
          <w:sz w:val="24"/>
          <w:szCs w:val="24"/>
          <w:lang w:val="en-US"/>
        </w:rPr>
        <w:t xml:space="preserve"> therefore tax deductible. The first</w:t>
      </w:r>
      <w:r w:rsidR="009334D1">
        <w:rPr>
          <w:rFonts w:ascii="Times New Roman" w:hAnsi="Times New Roman" w:cs="Times New Roman"/>
          <w:sz w:val="24"/>
          <w:szCs w:val="24"/>
          <w:lang w:val="en-US"/>
        </w:rPr>
        <w:t xml:space="preserve"> respondent argued that it is capital expenditure</w:t>
      </w:r>
      <w:r w:rsidR="00C10324">
        <w:rPr>
          <w:rFonts w:ascii="Times New Roman" w:hAnsi="Times New Roman" w:cs="Times New Roman"/>
          <w:sz w:val="24"/>
          <w:szCs w:val="24"/>
          <w:lang w:val="en-US"/>
        </w:rPr>
        <w:t xml:space="preserve"> and therefore not tax deductible.</w:t>
      </w:r>
      <w:r w:rsidR="00E84371">
        <w:rPr>
          <w:rFonts w:ascii="Times New Roman" w:hAnsi="Times New Roman" w:cs="Times New Roman"/>
          <w:sz w:val="24"/>
          <w:szCs w:val="24"/>
          <w:lang w:val="en-US"/>
        </w:rPr>
        <w:t xml:space="preserve"> The first</w:t>
      </w:r>
      <w:r>
        <w:rPr>
          <w:rFonts w:ascii="Times New Roman" w:hAnsi="Times New Roman" w:cs="Times New Roman"/>
          <w:sz w:val="24"/>
          <w:szCs w:val="24"/>
          <w:lang w:val="en-US"/>
        </w:rPr>
        <w:t xml:space="preserve">  respondent issued a revised tax assessment together with interest and penalties</w:t>
      </w:r>
      <w:r w:rsidR="00C10324">
        <w:rPr>
          <w:rFonts w:ascii="Times New Roman" w:hAnsi="Times New Roman" w:cs="Times New Roman"/>
          <w:sz w:val="24"/>
          <w:szCs w:val="24"/>
          <w:lang w:val="en-US"/>
        </w:rPr>
        <w:t>.</w:t>
      </w:r>
    </w:p>
    <w:p w:rsidR="00F35567" w:rsidRDefault="00F35567" w:rsidP="00E84371">
      <w:pPr>
        <w:spacing w:line="240" w:lineRule="auto"/>
        <w:ind w:firstLine="720"/>
        <w:jc w:val="both"/>
        <w:rPr>
          <w:rFonts w:ascii="Times New Roman" w:hAnsi="Times New Roman" w:cs="Times New Roman"/>
          <w:sz w:val="24"/>
          <w:szCs w:val="24"/>
          <w:lang w:val="en-US"/>
        </w:rPr>
      </w:pPr>
    </w:p>
    <w:p w:rsidR="00642CA5" w:rsidRDefault="00B52843" w:rsidP="00B804F4">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 objected to the revised tax assessment pointing out that royalties are a deductible expense.</w:t>
      </w:r>
      <w:r w:rsidR="007D33EC">
        <w:rPr>
          <w:rFonts w:ascii="Times New Roman" w:hAnsi="Times New Roman" w:cs="Times New Roman"/>
          <w:sz w:val="24"/>
          <w:szCs w:val="24"/>
          <w:lang w:val="en-US"/>
        </w:rPr>
        <w:t xml:space="preserve"> The first</w:t>
      </w:r>
      <w:r w:rsidR="00642CA5">
        <w:rPr>
          <w:rFonts w:ascii="Times New Roman" w:hAnsi="Times New Roman" w:cs="Times New Roman"/>
          <w:sz w:val="24"/>
          <w:szCs w:val="24"/>
          <w:lang w:val="en-US"/>
        </w:rPr>
        <w:t xml:space="preserve"> respondent dismissed the objections on the basis that royal</w:t>
      </w:r>
      <w:r w:rsidR="00C10324">
        <w:rPr>
          <w:rFonts w:ascii="Times New Roman" w:hAnsi="Times New Roman" w:cs="Times New Roman"/>
          <w:sz w:val="24"/>
          <w:szCs w:val="24"/>
          <w:lang w:val="en-US"/>
        </w:rPr>
        <w:t>ty</w:t>
      </w:r>
      <w:r w:rsidR="00642CA5">
        <w:rPr>
          <w:rFonts w:ascii="Times New Roman" w:hAnsi="Times New Roman" w:cs="Times New Roman"/>
          <w:sz w:val="24"/>
          <w:szCs w:val="24"/>
          <w:lang w:val="en-US"/>
        </w:rPr>
        <w:t xml:space="preserve"> payments are not a tax deductible expense</w:t>
      </w:r>
      <w:r>
        <w:rPr>
          <w:rFonts w:ascii="Times New Roman" w:hAnsi="Times New Roman" w:cs="Times New Roman"/>
          <w:sz w:val="24"/>
          <w:szCs w:val="24"/>
          <w:lang w:val="en-US"/>
        </w:rPr>
        <w:t xml:space="preserve">. Correspondence and various meetings failed to resolve the dispute. </w:t>
      </w:r>
    </w:p>
    <w:p w:rsidR="00F35567" w:rsidRDefault="00F35567" w:rsidP="003B33A5">
      <w:pPr>
        <w:spacing w:line="240" w:lineRule="auto"/>
        <w:ind w:firstLine="720"/>
        <w:jc w:val="both"/>
        <w:rPr>
          <w:rFonts w:ascii="Times New Roman" w:hAnsi="Times New Roman" w:cs="Times New Roman"/>
          <w:sz w:val="24"/>
          <w:szCs w:val="24"/>
          <w:lang w:val="en-US"/>
        </w:rPr>
      </w:pPr>
    </w:p>
    <w:p w:rsidR="00B65830" w:rsidRDefault="00B52843" w:rsidP="00731A9A">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The appellant appealed to the Special Court for</w:t>
      </w:r>
      <w:r w:rsidR="00B65830">
        <w:rPr>
          <w:rFonts w:ascii="Times New Roman" w:hAnsi="Times New Roman" w:cs="Times New Roman"/>
          <w:sz w:val="24"/>
          <w:szCs w:val="24"/>
          <w:lang w:val="en-US"/>
        </w:rPr>
        <w:t xml:space="preserve"> Income Tax </w:t>
      </w:r>
      <w:r w:rsidR="00361D82">
        <w:rPr>
          <w:rFonts w:ascii="Times New Roman" w:hAnsi="Times New Roman" w:cs="Times New Roman"/>
          <w:sz w:val="24"/>
          <w:szCs w:val="24"/>
          <w:lang w:val="en-US"/>
        </w:rPr>
        <w:t>A</w:t>
      </w:r>
      <w:r w:rsidR="00B65830">
        <w:rPr>
          <w:rFonts w:ascii="Times New Roman" w:hAnsi="Times New Roman" w:cs="Times New Roman"/>
          <w:sz w:val="24"/>
          <w:szCs w:val="24"/>
          <w:lang w:val="en-US"/>
        </w:rPr>
        <w:t xml:space="preserve">ppeals. It in addition to the appeal to the Special Court for Income Tax Appeals applied to the court </w:t>
      </w:r>
      <w:r w:rsidR="00B65830" w:rsidRPr="00EE7588">
        <w:rPr>
          <w:rFonts w:ascii="Times New Roman" w:hAnsi="Times New Roman" w:cs="Times New Roman"/>
          <w:i/>
          <w:sz w:val="24"/>
          <w:szCs w:val="24"/>
          <w:lang w:val="en-US"/>
        </w:rPr>
        <w:t>a quo</w:t>
      </w:r>
      <w:r w:rsidR="00B65830">
        <w:rPr>
          <w:rFonts w:ascii="Times New Roman" w:hAnsi="Times New Roman" w:cs="Times New Roman"/>
          <w:sz w:val="24"/>
          <w:szCs w:val="24"/>
          <w:lang w:val="en-US"/>
        </w:rPr>
        <w:t xml:space="preserve"> </w:t>
      </w:r>
      <w:r w:rsidR="00EE7588">
        <w:rPr>
          <w:rFonts w:ascii="Times New Roman" w:hAnsi="Times New Roman" w:cs="Times New Roman"/>
          <w:sz w:val="24"/>
          <w:szCs w:val="24"/>
          <w:lang w:val="en-US"/>
        </w:rPr>
        <w:t>for the striking down of s</w:t>
      </w:r>
      <w:r w:rsidR="00B65830">
        <w:rPr>
          <w:rFonts w:ascii="Times New Roman" w:hAnsi="Times New Roman" w:cs="Times New Roman"/>
          <w:sz w:val="24"/>
          <w:szCs w:val="24"/>
          <w:lang w:val="en-US"/>
        </w:rPr>
        <w:t xml:space="preserve"> 58 of the Income Tax Act</w:t>
      </w:r>
      <w:r w:rsidR="007D3A5E">
        <w:rPr>
          <w:rFonts w:ascii="Times New Roman" w:hAnsi="Times New Roman" w:cs="Times New Roman"/>
          <w:sz w:val="24"/>
          <w:szCs w:val="24"/>
          <w:lang w:val="en-US"/>
        </w:rPr>
        <w:t xml:space="preserve"> which entitles the</w:t>
      </w:r>
      <w:r w:rsidR="007D3A5E">
        <w:rPr>
          <w:rFonts w:ascii="Times New Roman" w:hAnsi="Times New Roman" w:cs="Times New Roman"/>
          <w:sz w:val="24"/>
          <w:szCs w:val="24"/>
          <w:vertAlign w:val="superscript"/>
          <w:lang w:val="en-US"/>
        </w:rPr>
        <w:t xml:space="preserve"> </w:t>
      </w:r>
      <w:r w:rsidR="007D3A5E">
        <w:rPr>
          <w:rFonts w:ascii="Times New Roman" w:hAnsi="Times New Roman" w:cs="Times New Roman"/>
          <w:sz w:val="24"/>
          <w:szCs w:val="24"/>
          <w:lang w:val="en-US"/>
        </w:rPr>
        <w:t>first</w:t>
      </w:r>
      <w:r w:rsidR="00642CA5">
        <w:rPr>
          <w:rFonts w:ascii="Times New Roman" w:hAnsi="Times New Roman" w:cs="Times New Roman"/>
          <w:sz w:val="24"/>
          <w:szCs w:val="24"/>
          <w:lang w:val="en-US"/>
        </w:rPr>
        <w:t xml:space="preserve"> respondent to issue and enforce garnishhe orders against persons who owe the taxpayer money which</w:t>
      </w:r>
      <w:r w:rsidR="00FA6E1A">
        <w:rPr>
          <w:rFonts w:ascii="Times New Roman" w:hAnsi="Times New Roman" w:cs="Times New Roman"/>
          <w:sz w:val="24"/>
          <w:szCs w:val="24"/>
          <w:lang w:val="en-US"/>
        </w:rPr>
        <w:t xml:space="preserve"> the first </w:t>
      </w:r>
      <w:r w:rsidR="00C10324">
        <w:rPr>
          <w:rFonts w:ascii="Times New Roman" w:hAnsi="Times New Roman" w:cs="Times New Roman"/>
          <w:sz w:val="24"/>
          <w:szCs w:val="24"/>
          <w:lang w:val="en-US"/>
        </w:rPr>
        <w:t>responde</w:t>
      </w:r>
      <w:r w:rsidR="00642CA5">
        <w:rPr>
          <w:rFonts w:ascii="Times New Roman" w:hAnsi="Times New Roman" w:cs="Times New Roman"/>
          <w:sz w:val="24"/>
          <w:szCs w:val="24"/>
          <w:lang w:val="en-US"/>
        </w:rPr>
        <w:t xml:space="preserve">nt then collects directly from the taxpayers debtor. </w:t>
      </w:r>
    </w:p>
    <w:p w:rsidR="00F35567" w:rsidRDefault="00F35567" w:rsidP="00510BFA">
      <w:pPr>
        <w:spacing w:line="240" w:lineRule="auto"/>
        <w:ind w:firstLine="720"/>
        <w:jc w:val="both"/>
        <w:rPr>
          <w:rFonts w:ascii="Times New Roman" w:hAnsi="Times New Roman" w:cs="Times New Roman"/>
          <w:sz w:val="24"/>
          <w:szCs w:val="24"/>
          <w:lang w:val="en-US"/>
        </w:rPr>
      </w:pPr>
    </w:p>
    <w:p w:rsidR="000E62B5" w:rsidRDefault="00B65830" w:rsidP="00731A9A">
      <w:pPr>
        <w:spacing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After hearing submissions from the parties</w:t>
      </w:r>
      <w:r w:rsidR="00642CA5">
        <w:rPr>
          <w:rFonts w:ascii="Times New Roman" w:hAnsi="Times New Roman" w:cs="Times New Roman"/>
          <w:sz w:val="24"/>
          <w:szCs w:val="24"/>
          <w:lang w:val="en-US"/>
        </w:rPr>
        <w:t xml:space="preserve"> on whether or not s 58 of the Income Tax Act should be struck down,</w:t>
      </w:r>
      <w:r>
        <w:rPr>
          <w:rFonts w:ascii="Times New Roman" w:hAnsi="Times New Roman" w:cs="Times New Roman"/>
          <w:sz w:val="24"/>
          <w:szCs w:val="24"/>
          <w:lang w:val="en-US"/>
        </w:rPr>
        <w:t xml:space="preserve"> the court </w:t>
      </w:r>
      <w:r w:rsidRPr="00F3556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held that s 58 of the income Tax Act was valid</w:t>
      </w:r>
      <w:r w:rsidR="00642CA5">
        <w:rPr>
          <w:rFonts w:ascii="Times New Roman" w:hAnsi="Times New Roman" w:cs="Times New Roman"/>
          <w:sz w:val="24"/>
          <w:szCs w:val="24"/>
          <w:lang w:val="en-US"/>
        </w:rPr>
        <w:t xml:space="preserve"> and dismissed the appellant’s application</w:t>
      </w:r>
      <w:r>
        <w:rPr>
          <w:rFonts w:ascii="Times New Roman" w:hAnsi="Times New Roman" w:cs="Times New Roman"/>
          <w:sz w:val="24"/>
          <w:szCs w:val="24"/>
          <w:lang w:val="en-US"/>
        </w:rPr>
        <w:t xml:space="preserve">. </w:t>
      </w:r>
    </w:p>
    <w:p w:rsidR="00F35567" w:rsidRPr="00397E75" w:rsidRDefault="00F35567" w:rsidP="00FC6ACE">
      <w:pPr>
        <w:spacing w:line="240" w:lineRule="auto"/>
        <w:ind w:left="567" w:firstLine="720"/>
        <w:jc w:val="both"/>
        <w:rPr>
          <w:rFonts w:ascii="Times New Roman" w:hAnsi="Times New Roman" w:cs="Times New Roman"/>
          <w:sz w:val="24"/>
          <w:szCs w:val="24"/>
          <w:lang w:val="en-US"/>
        </w:rPr>
      </w:pPr>
    </w:p>
    <w:p w:rsidR="00397E75" w:rsidRPr="00397E75" w:rsidRDefault="00397E75" w:rsidP="00235C6E">
      <w:pPr>
        <w:spacing w:line="480" w:lineRule="auto"/>
        <w:ind w:firstLine="1134"/>
        <w:jc w:val="both"/>
        <w:rPr>
          <w:rFonts w:ascii="Times New Roman" w:hAnsi="Times New Roman" w:cs="Times New Roman"/>
          <w:sz w:val="24"/>
          <w:szCs w:val="24"/>
          <w:lang w:val="en-US"/>
        </w:rPr>
      </w:pPr>
      <w:r w:rsidRPr="00397E75">
        <w:rPr>
          <w:rFonts w:ascii="Times New Roman" w:hAnsi="Times New Roman" w:cs="Times New Roman"/>
          <w:sz w:val="24"/>
          <w:szCs w:val="24"/>
          <w:lang w:val="en-US"/>
        </w:rPr>
        <w:lastRenderedPageBreak/>
        <w:t xml:space="preserve">Aggrieved by the </w:t>
      </w:r>
      <w:r w:rsidR="00AC2FB0">
        <w:rPr>
          <w:rFonts w:ascii="Times New Roman" w:hAnsi="Times New Roman" w:cs="Times New Roman"/>
          <w:sz w:val="24"/>
          <w:szCs w:val="24"/>
          <w:lang w:val="en-US"/>
        </w:rPr>
        <w:t>decision of</w:t>
      </w:r>
      <w:r w:rsidRPr="00397E75">
        <w:rPr>
          <w:rFonts w:ascii="Times New Roman" w:hAnsi="Times New Roman" w:cs="Times New Roman"/>
          <w:sz w:val="24"/>
          <w:szCs w:val="24"/>
          <w:lang w:val="en-US"/>
        </w:rPr>
        <w:t xml:space="preserve"> the court </w:t>
      </w:r>
      <w:r w:rsidRPr="00397E75">
        <w:rPr>
          <w:rFonts w:ascii="Times New Roman" w:hAnsi="Times New Roman" w:cs="Times New Roman"/>
          <w:i/>
          <w:sz w:val="24"/>
          <w:szCs w:val="24"/>
          <w:lang w:val="en-US"/>
        </w:rPr>
        <w:t>a quo</w:t>
      </w:r>
      <w:r w:rsidR="000B0C80">
        <w:rPr>
          <w:rFonts w:ascii="Times New Roman" w:hAnsi="Times New Roman" w:cs="Times New Roman"/>
          <w:sz w:val="24"/>
          <w:szCs w:val="24"/>
          <w:lang w:val="en-US"/>
        </w:rPr>
        <w:t>, the a</w:t>
      </w:r>
      <w:r w:rsidRPr="00397E75">
        <w:rPr>
          <w:rFonts w:ascii="Times New Roman" w:hAnsi="Times New Roman" w:cs="Times New Roman"/>
          <w:sz w:val="24"/>
          <w:szCs w:val="24"/>
          <w:lang w:val="en-US"/>
        </w:rPr>
        <w:t xml:space="preserve">ppellant noted an appeal to this Court on the following grounds: </w:t>
      </w:r>
    </w:p>
    <w:p w:rsidR="00397E75" w:rsidRPr="000B0C80" w:rsidRDefault="00397E75" w:rsidP="00724228">
      <w:pPr>
        <w:spacing w:after="0" w:line="480" w:lineRule="auto"/>
        <w:jc w:val="both"/>
        <w:rPr>
          <w:rFonts w:ascii="Times New Roman" w:hAnsi="Times New Roman" w:cs="Times New Roman"/>
          <w:b/>
          <w:sz w:val="24"/>
          <w:szCs w:val="24"/>
          <w:lang w:val="en-US"/>
        </w:rPr>
      </w:pPr>
      <w:r w:rsidRPr="000B0C80">
        <w:rPr>
          <w:rFonts w:ascii="Times New Roman" w:hAnsi="Times New Roman" w:cs="Times New Roman"/>
          <w:b/>
          <w:sz w:val="24"/>
          <w:szCs w:val="24"/>
          <w:lang w:val="en-US"/>
        </w:rPr>
        <w:t xml:space="preserve">GROUNDS OF APPEAL </w:t>
      </w:r>
    </w:p>
    <w:p w:rsidR="00397E75" w:rsidRPr="00397E75" w:rsidRDefault="00724228" w:rsidP="00724228">
      <w:pPr>
        <w:spacing w:after="0"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 xml:space="preserve">The learned judge in the </w:t>
      </w:r>
      <w:r w:rsidR="000B0C80">
        <w:rPr>
          <w:rFonts w:ascii="Times New Roman" w:hAnsi="Times New Roman" w:cs="Times New Roman"/>
          <w:sz w:val="24"/>
          <w:szCs w:val="24"/>
          <w:lang w:val="en-US"/>
        </w:rPr>
        <w:t xml:space="preserve">court </w:t>
      </w:r>
      <w:r w:rsidR="00397E75" w:rsidRPr="000B0C80">
        <w:rPr>
          <w:rFonts w:ascii="Times New Roman" w:hAnsi="Times New Roman" w:cs="Times New Roman"/>
          <w:i/>
          <w:iCs/>
          <w:sz w:val="24"/>
          <w:szCs w:val="24"/>
          <w:lang w:val="en-US"/>
        </w:rPr>
        <w:t>a quo</w:t>
      </w:r>
      <w:r w:rsidR="00397E75" w:rsidRPr="00397E75">
        <w:rPr>
          <w:rFonts w:ascii="Times New Roman" w:hAnsi="Times New Roman" w:cs="Times New Roman"/>
          <w:sz w:val="24"/>
          <w:szCs w:val="24"/>
          <w:lang w:val="en-US"/>
        </w:rPr>
        <w:t xml:space="preserve"> erred in finding that section 58 and/ or section 69 of the Income Tax Act [</w:t>
      </w:r>
      <w:r w:rsidR="00397E75" w:rsidRPr="000B0C80">
        <w:rPr>
          <w:rFonts w:ascii="Times New Roman" w:hAnsi="Times New Roman" w:cs="Times New Roman"/>
          <w:i/>
          <w:sz w:val="24"/>
          <w:szCs w:val="24"/>
          <w:lang w:val="en-US"/>
        </w:rPr>
        <w:t>Chapter 23:06</w:t>
      </w:r>
      <w:r w:rsidR="00397E75" w:rsidRPr="00397E75">
        <w:rPr>
          <w:rFonts w:ascii="Times New Roman" w:hAnsi="Times New Roman" w:cs="Times New Roman"/>
          <w:sz w:val="24"/>
          <w:szCs w:val="24"/>
          <w:lang w:val="en-US"/>
        </w:rPr>
        <w:t>] were not inconsistent with sections 56 and 68 of the Constitution of Zimbabwe, 2013, and in particular erred in finding:</w:t>
      </w:r>
    </w:p>
    <w:p w:rsidR="00397E75" w:rsidRPr="00397E75" w:rsidRDefault="00B31877" w:rsidP="00724228">
      <w:pPr>
        <w:spacing w:line="24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24228">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That they were not inconsistent with the right to equality before the law and the right to equal protection and benefit of the law; and</w:t>
      </w:r>
    </w:p>
    <w:p w:rsidR="00397E75" w:rsidRPr="00397E75" w:rsidRDefault="00B31877" w:rsidP="00724228">
      <w:pPr>
        <w:spacing w:line="240" w:lineRule="auto"/>
        <w:ind w:left="1701" w:hanging="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24228">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That they were not inconsistent with the right to administrative conduct that is impartial and both substantively and procedurally fair.</w:t>
      </w:r>
    </w:p>
    <w:p w:rsidR="00397E75" w:rsidRPr="000B0C80" w:rsidRDefault="000B0C80" w:rsidP="00724228">
      <w:pPr>
        <w:pStyle w:val="ListParagraph"/>
        <w:spacing w:line="240" w:lineRule="auto"/>
        <w:ind w:left="1134" w:hanging="594"/>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724228">
        <w:rPr>
          <w:rFonts w:ascii="Times New Roman" w:hAnsi="Times New Roman" w:cs="Times New Roman"/>
          <w:sz w:val="24"/>
          <w:szCs w:val="24"/>
          <w:lang w:val="en-US"/>
        </w:rPr>
        <w:tab/>
      </w:r>
      <w:r w:rsidR="00397E75" w:rsidRPr="000B0C80">
        <w:rPr>
          <w:rFonts w:ascii="Times New Roman" w:hAnsi="Times New Roman" w:cs="Times New Roman"/>
          <w:sz w:val="24"/>
          <w:szCs w:val="24"/>
          <w:lang w:val="en-US"/>
        </w:rPr>
        <w:t>The learned judge in the</w:t>
      </w:r>
      <w:r>
        <w:rPr>
          <w:rFonts w:ascii="Times New Roman" w:hAnsi="Times New Roman" w:cs="Times New Roman"/>
          <w:sz w:val="24"/>
          <w:szCs w:val="24"/>
          <w:lang w:val="en-US"/>
        </w:rPr>
        <w:t xml:space="preserve"> court</w:t>
      </w:r>
      <w:r w:rsidR="00991CA2">
        <w:rPr>
          <w:rFonts w:ascii="Times New Roman" w:hAnsi="Times New Roman" w:cs="Times New Roman"/>
          <w:sz w:val="24"/>
          <w:szCs w:val="24"/>
          <w:lang w:val="en-US"/>
        </w:rPr>
        <w:t xml:space="preserve"> </w:t>
      </w:r>
      <w:r w:rsidR="00397E75" w:rsidRPr="000B0C80">
        <w:rPr>
          <w:rFonts w:ascii="Times New Roman" w:hAnsi="Times New Roman" w:cs="Times New Roman"/>
          <w:i/>
          <w:iCs/>
          <w:sz w:val="24"/>
          <w:szCs w:val="24"/>
          <w:lang w:val="en-US"/>
        </w:rPr>
        <w:t>a quo</w:t>
      </w:r>
      <w:r w:rsidR="00397E75" w:rsidRPr="000B0C80">
        <w:rPr>
          <w:rFonts w:ascii="Times New Roman" w:hAnsi="Times New Roman" w:cs="Times New Roman"/>
          <w:sz w:val="24"/>
          <w:szCs w:val="24"/>
          <w:lang w:val="en-US"/>
        </w:rPr>
        <w:t xml:space="preserve"> erred in finding that section 58 and/ or section 69</w:t>
      </w:r>
      <w:r w:rsidR="00E9110C">
        <w:rPr>
          <w:rFonts w:ascii="Times New Roman" w:hAnsi="Times New Roman" w:cs="Times New Roman"/>
          <w:sz w:val="24"/>
          <w:szCs w:val="24"/>
          <w:lang w:val="en-US"/>
        </w:rPr>
        <w:t xml:space="preserve"> of</w:t>
      </w:r>
      <w:r w:rsidR="00397E75" w:rsidRPr="000B0C80">
        <w:rPr>
          <w:rFonts w:ascii="Times New Roman" w:hAnsi="Times New Roman" w:cs="Times New Roman"/>
          <w:sz w:val="24"/>
          <w:szCs w:val="24"/>
          <w:lang w:val="en-US"/>
        </w:rPr>
        <w:t xml:space="preserve"> the Income Tax Act [</w:t>
      </w:r>
      <w:r w:rsidR="00397E75" w:rsidRPr="000B0C80">
        <w:rPr>
          <w:rFonts w:ascii="Times New Roman" w:hAnsi="Times New Roman" w:cs="Times New Roman"/>
          <w:i/>
          <w:sz w:val="24"/>
          <w:szCs w:val="24"/>
          <w:lang w:val="en-US"/>
        </w:rPr>
        <w:t>Chapter 23:06</w:t>
      </w:r>
      <w:r w:rsidR="00397E75" w:rsidRPr="000B0C80">
        <w:rPr>
          <w:rFonts w:ascii="Times New Roman" w:hAnsi="Times New Roman" w:cs="Times New Roman"/>
          <w:sz w:val="24"/>
          <w:szCs w:val="24"/>
          <w:lang w:val="en-US"/>
        </w:rPr>
        <w:t>] were not inconsistent with Appellant’s right to</w:t>
      </w:r>
      <w:r w:rsidR="00E9110C">
        <w:rPr>
          <w:rFonts w:ascii="Times New Roman" w:hAnsi="Times New Roman" w:cs="Times New Roman"/>
          <w:sz w:val="24"/>
          <w:szCs w:val="24"/>
          <w:lang w:val="en-US"/>
        </w:rPr>
        <w:t xml:space="preserve"> be</w:t>
      </w:r>
      <w:r w:rsidR="00397E75" w:rsidRPr="000B0C80">
        <w:rPr>
          <w:rFonts w:ascii="Times New Roman" w:hAnsi="Times New Roman" w:cs="Times New Roman"/>
          <w:sz w:val="24"/>
          <w:szCs w:val="24"/>
          <w:lang w:val="en-US"/>
        </w:rPr>
        <w:t xml:space="preserve"> treated in a lawful, reasonable and clear manner as enshrined in section 3 of the Administrative Justice Act [Chapter 10:28].</w:t>
      </w:r>
    </w:p>
    <w:p w:rsidR="00397E75" w:rsidRPr="00397E75" w:rsidRDefault="000B0C80" w:rsidP="00724228">
      <w:pPr>
        <w:spacing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724228">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 xml:space="preserve">The learned judge in the court </w:t>
      </w:r>
      <w:r w:rsidR="00397E75" w:rsidRPr="000B0C80">
        <w:rPr>
          <w:rFonts w:ascii="Times New Roman" w:hAnsi="Times New Roman" w:cs="Times New Roman"/>
          <w:i/>
          <w:iCs/>
          <w:sz w:val="24"/>
          <w:szCs w:val="24"/>
          <w:lang w:val="en-US"/>
        </w:rPr>
        <w:t>a quo</w:t>
      </w:r>
      <w:r w:rsidR="00397E75" w:rsidRPr="00397E75">
        <w:rPr>
          <w:rFonts w:ascii="Times New Roman" w:hAnsi="Times New Roman" w:cs="Times New Roman"/>
          <w:sz w:val="24"/>
          <w:szCs w:val="24"/>
          <w:lang w:val="en-US"/>
        </w:rPr>
        <w:t xml:space="preserve"> erred in finding that section 58 and/ or section 69 of the Income Tax Act [</w:t>
      </w:r>
      <w:r w:rsidR="00397E75" w:rsidRPr="000B0C80">
        <w:rPr>
          <w:rFonts w:ascii="Times New Roman" w:hAnsi="Times New Roman" w:cs="Times New Roman"/>
          <w:i/>
          <w:sz w:val="24"/>
          <w:szCs w:val="24"/>
          <w:lang w:val="en-US"/>
        </w:rPr>
        <w:t>Chapter 23:06</w:t>
      </w:r>
      <w:r w:rsidR="00397E75" w:rsidRPr="00397E75">
        <w:rPr>
          <w:rFonts w:ascii="Times New Roman" w:hAnsi="Times New Roman" w:cs="Times New Roman"/>
          <w:sz w:val="24"/>
          <w:szCs w:val="24"/>
          <w:lang w:val="en-US"/>
        </w:rPr>
        <w:t xml:space="preserve">] were not inconsistent with Appellant’s right to a fair hearing, the </w:t>
      </w:r>
      <w:r w:rsidR="00397E75" w:rsidRPr="000B0C80">
        <w:rPr>
          <w:rFonts w:ascii="Times New Roman" w:hAnsi="Times New Roman" w:cs="Times New Roman"/>
          <w:i/>
          <w:sz w:val="24"/>
          <w:szCs w:val="24"/>
          <w:lang w:val="en-US"/>
        </w:rPr>
        <w:t>audi alteram partem</w:t>
      </w:r>
      <w:r w:rsidR="00991CA2">
        <w:rPr>
          <w:rFonts w:ascii="Times New Roman" w:hAnsi="Times New Roman" w:cs="Times New Roman"/>
          <w:i/>
          <w:sz w:val="24"/>
          <w:szCs w:val="24"/>
          <w:lang w:val="en-US"/>
        </w:rPr>
        <w:t xml:space="preserve"> </w:t>
      </w:r>
      <w:r w:rsidR="00397E75" w:rsidRPr="000B0C80">
        <w:rPr>
          <w:rFonts w:ascii="Times New Roman" w:hAnsi="Times New Roman" w:cs="Times New Roman"/>
          <w:sz w:val="24"/>
          <w:szCs w:val="24"/>
          <w:lang w:val="en-US"/>
        </w:rPr>
        <w:t>rule</w:t>
      </w:r>
      <w:r w:rsidR="00397E75" w:rsidRPr="00397E75">
        <w:rPr>
          <w:rFonts w:ascii="Times New Roman" w:hAnsi="Times New Roman" w:cs="Times New Roman"/>
          <w:sz w:val="24"/>
          <w:szCs w:val="24"/>
          <w:lang w:val="en-US"/>
        </w:rPr>
        <w:t xml:space="preserve"> and the rules of natural justice.</w:t>
      </w:r>
    </w:p>
    <w:p w:rsidR="00397E75" w:rsidRPr="00397E75" w:rsidRDefault="000B0C80" w:rsidP="00724228">
      <w:pPr>
        <w:spacing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724228">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 xml:space="preserve">The learned judge in the court </w:t>
      </w:r>
      <w:r w:rsidR="00397E75" w:rsidRPr="000B0C80">
        <w:rPr>
          <w:rFonts w:ascii="Times New Roman" w:hAnsi="Times New Roman" w:cs="Times New Roman"/>
          <w:i/>
          <w:iCs/>
          <w:sz w:val="24"/>
          <w:szCs w:val="24"/>
          <w:lang w:val="en-US"/>
        </w:rPr>
        <w:t>a quo</w:t>
      </w:r>
      <w:r w:rsidR="00397E75" w:rsidRPr="00397E75">
        <w:rPr>
          <w:rFonts w:ascii="Times New Roman" w:hAnsi="Times New Roman" w:cs="Times New Roman"/>
          <w:sz w:val="24"/>
          <w:szCs w:val="24"/>
          <w:lang w:val="en-US"/>
        </w:rPr>
        <w:t xml:space="preserve"> erred in finding that section 58 </w:t>
      </w:r>
      <w:r w:rsidR="00724228">
        <w:rPr>
          <w:rFonts w:ascii="Times New Roman" w:hAnsi="Times New Roman" w:cs="Times New Roman"/>
          <w:sz w:val="24"/>
          <w:szCs w:val="24"/>
          <w:lang w:val="en-US"/>
        </w:rPr>
        <w:t>and/</w:t>
      </w:r>
      <w:r w:rsidR="00397E75" w:rsidRPr="00397E75">
        <w:rPr>
          <w:rFonts w:ascii="Times New Roman" w:hAnsi="Times New Roman" w:cs="Times New Roman"/>
          <w:sz w:val="24"/>
          <w:szCs w:val="24"/>
          <w:lang w:val="en-US"/>
        </w:rPr>
        <w:t xml:space="preserve"> or section 69 of the Income Tax Act [</w:t>
      </w:r>
      <w:r w:rsidR="00397E75" w:rsidRPr="000B0C80">
        <w:rPr>
          <w:rFonts w:ascii="Times New Roman" w:hAnsi="Times New Roman" w:cs="Times New Roman"/>
          <w:i/>
          <w:sz w:val="24"/>
          <w:szCs w:val="24"/>
          <w:lang w:val="en-US"/>
        </w:rPr>
        <w:t>Chapter 23:06</w:t>
      </w:r>
      <w:r w:rsidR="00397E75" w:rsidRPr="00397E75">
        <w:rPr>
          <w:rFonts w:ascii="Times New Roman" w:hAnsi="Times New Roman" w:cs="Times New Roman"/>
          <w:sz w:val="24"/>
          <w:szCs w:val="24"/>
          <w:lang w:val="en-US"/>
        </w:rPr>
        <w:t>] were necessary, reasonable and justifiable in a fair and democratic society.</w:t>
      </w:r>
    </w:p>
    <w:p w:rsidR="00397E75" w:rsidRPr="00397E75" w:rsidRDefault="000B0C80" w:rsidP="00724228">
      <w:pPr>
        <w:spacing w:line="240" w:lineRule="auto"/>
        <w:ind w:left="1134" w:hanging="567"/>
        <w:jc w:val="both"/>
        <w:rPr>
          <w:rFonts w:ascii="Times New Roman" w:hAnsi="Times New Roman" w:cs="Times New Roman"/>
          <w:sz w:val="24"/>
          <w:szCs w:val="24"/>
          <w:lang w:val="en-US"/>
        </w:rPr>
      </w:pPr>
      <w:r>
        <w:rPr>
          <w:rFonts w:ascii="Times New Roman" w:hAnsi="Times New Roman" w:cs="Times New Roman"/>
          <w:sz w:val="24"/>
          <w:szCs w:val="24"/>
          <w:lang w:val="en-US"/>
        </w:rPr>
        <w:t>5.</w:t>
      </w:r>
      <w:r w:rsidR="00724228">
        <w:rPr>
          <w:rFonts w:ascii="Times New Roman" w:hAnsi="Times New Roman" w:cs="Times New Roman"/>
          <w:sz w:val="24"/>
          <w:szCs w:val="24"/>
          <w:lang w:val="en-US"/>
        </w:rPr>
        <w:tab/>
      </w:r>
      <w:r w:rsidR="00397E75" w:rsidRPr="00397E75">
        <w:rPr>
          <w:rFonts w:ascii="Times New Roman" w:hAnsi="Times New Roman" w:cs="Times New Roman"/>
          <w:sz w:val="24"/>
          <w:szCs w:val="24"/>
          <w:lang w:val="en-US"/>
        </w:rPr>
        <w:t xml:space="preserve">The learned judge in the court </w:t>
      </w:r>
      <w:r w:rsidR="00397E75" w:rsidRPr="000B0C80">
        <w:rPr>
          <w:rFonts w:ascii="Times New Roman" w:hAnsi="Times New Roman" w:cs="Times New Roman"/>
          <w:i/>
          <w:sz w:val="24"/>
          <w:szCs w:val="24"/>
          <w:lang w:val="en-US"/>
        </w:rPr>
        <w:t>a quo</w:t>
      </w:r>
      <w:r w:rsidR="00397E75" w:rsidRPr="00397E75">
        <w:rPr>
          <w:rFonts w:ascii="Times New Roman" w:hAnsi="Times New Roman" w:cs="Times New Roman"/>
          <w:sz w:val="24"/>
          <w:szCs w:val="24"/>
          <w:lang w:val="en-US"/>
        </w:rPr>
        <w:t xml:space="preserve"> erred in finding that section 58 and/ or section 69 of the Income Tax Act [</w:t>
      </w:r>
      <w:r w:rsidR="00397E75" w:rsidRPr="000B0C80">
        <w:rPr>
          <w:rFonts w:ascii="Times New Roman" w:hAnsi="Times New Roman" w:cs="Times New Roman"/>
          <w:i/>
          <w:sz w:val="24"/>
          <w:szCs w:val="24"/>
          <w:lang w:val="en-US"/>
        </w:rPr>
        <w:t>Chapter 23:06</w:t>
      </w:r>
      <w:r w:rsidR="00397E75" w:rsidRPr="00397E75">
        <w:rPr>
          <w:rFonts w:ascii="Times New Roman" w:hAnsi="Times New Roman" w:cs="Times New Roman"/>
          <w:sz w:val="24"/>
          <w:szCs w:val="24"/>
          <w:lang w:val="en-US"/>
        </w:rPr>
        <w:t>] were justifiable by virtue of the provisions of section 86 of the Constitution of Zimbabwe, 2013.</w:t>
      </w:r>
      <w:r w:rsidR="00724228">
        <w:rPr>
          <w:rFonts w:ascii="Times New Roman" w:hAnsi="Times New Roman" w:cs="Times New Roman"/>
          <w:sz w:val="24"/>
          <w:szCs w:val="24"/>
          <w:lang w:val="en-US"/>
        </w:rPr>
        <w:t>”</w:t>
      </w:r>
    </w:p>
    <w:p w:rsidR="002A4C02" w:rsidRDefault="002A4C02" w:rsidP="00F7203A">
      <w:pPr>
        <w:spacing w:line="480" w:lineRule="auto"/>
        <w:jc w:val="both"/>
        <w:rPr>
          <w:rFonts w:ascii="Times New Roman" w:hAnsi="Times New Roman" w:cs="Times New Roman"/>
          <w:sz w:val="24"/>
          <w:szCs w:val="24"/>
        </w:rPr>
      </w:pPr>
    </w:p>
    <w:p w:rsidR="004D3B5E" w:rsidRPr="004D3B5E" w:rsidRDefault="00724228" w:rsidP="00724228">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HEARING OF THE APPEAL</w:t>
      </w:r>
    </w:p>
    <w:p w:rsidR="002046EC" w:rsidRDefault="002046EC" w:rsidP="00724228">
      <w:pPr>
        <w:pStyle w:val="ListParagraph"/>
        <w:spacing w:after="0" w:line="480" w:lineRule="auto"/>
        <w:ind w:left="0" w:hanging="215"/>
        <w:jc w:val="both"/>
        <w:rPr>
          <w:rFonts w:ascii="Times New Roman" w:hAnsi="Times New Roman" w:cs="Times New Roman"/>
          <w:sz w:val="24"/>
          <w:szCs w:val="24"/>
        </w:rPr>
      </w:pPr>
      <w:r>
        <w:rPr>
          <w:rFonts w:ascii="Times New Roman" w:hAnsi="Times New Roman" w:cs="Times New Roman"/>
          <w:sz w:val="24"/>
          <w:szCs w:val="24"/>
        </w:rPr>
        <w:t xml:space="preserve">         </w:t>
      </w:r>
      <w:r w:rsidR="00052930">
        <w:rPr>
          <w:rFonts w:ascii="Times New Roman" w:hAnsi="Times New Roman" w:cs="Times New Roman"/>
          <w:sz w:val="24"/>
          <w:szCs w:val="24"/>
        </w:rPr>
        <w:t xml:space="preserve">            </w:t>
      </w:r>
      <w:r>
        <w:rPr>
          <w:rFonts w:ascii="Times New Roman" w:hAnsi="Times New Roman" w:cs="Times New Roman"/>
          <w:sz w:val="24"/>
          <w:szCs w:val="24"/>
        </w:rPr>
        <w:t xml:space="preserve"> At the hearing of the appeal we asked counsel for the parties to address us on </w:t>
      </w:r>
      <w:r w:rsidR="00991CA2">
        <w:rPr>
          <w:rFonts w:ascii="Times New Roman" w:hAnsi="Times New Roman" w:cs="Times New Roman"/>
          <w:sz w:val="24"/>
          <w:szCs w:val="24"/>
        </w:rPr>
        <w:t>w</w:t>
      </w:r>
      <w:r w:rsidR="00EB47FF" w:rsidRPr="002046EC">
        <w:rPr>
          <w:rFonts w:ascii="Times New Roman" w:hAnsi="Times New Roman" w:cs="Times New Roman"/>
          <w:sz w:val="24"/>
          <w:szCs w:val="24"/>
        </w:rPr>
        <w:t xml:space="preserve">herher this </w:t>
      </w:r>
      <w:r w:rsidR="004C0495">
        <w:rPr>
          <w:rFonts w:ascii="Times New Roman" w:hAnsi="Times New Roman" w:cs="Times New Roman"/>
          <w:sz w:val="24"/>
          <w:szCs w:val="24"/>
        </w:rPr>
        <w:t>C</w:t>
      </w:r>
      <w:r w:rsidR="00EB47FF" w:rsidRPr="002046EC">
        <w:rPr>
          <w:rFonts w:ascii="Times New Roman" w:hAnsi="Times New Roman" w:cs="Times New Roman"/>
          <w:sz w:val="24"/>
          <w:szCs w:val="24"/>
        </w:rPr>
        <w:t>ourt has jurisdiction to hear an appeal on the Constitutional validity of a statute.</w:t>
      </w:r>
      <w:r w:rsidR="00EB47FF">
        <w:rPr>
          <w:rFonts w:ascii="Times New Roman" w:hAnsi="Times New Roman" w:cs="Times New Roman"/>
          <w:sz w:val="24"/>
          <w:szCs w:val="24"/>
        </w:rPr>
        <w:t xml:space="preserve"> The parties’counsel made submissions </w:t>
      </w:r>
      <w:r w:rsidR="00991CA2">
        <w:rPr>
          <w:rFonts w:ascii="Times New Roman" w:hAnsi="Times New Roman" w:cs="Times New Roman"/>
          <w:sz w:val="24"/>
          <w:szCs w:val="24"/>
        </w:rPr>
        <w:t xml:space="preserve">in </w:t>
      </w:r>
      <w:r w:rsidR="00EB47FF">
        <w:rPr>
          <w:rFonts w:ascii="Times New Roman" w:hAnsi="Times New Roman" w:cs="Times New Roman"/>
          <w:sz w:val="24"/>
          <w:szCs w:val="24"/>
        </w:rPr>
        <w:t xml:space="preserve">which </w:t>
      </w:r>
      <w:r w:rsidR="00991CA2">
        <w:rPr>
          <w:rFonts w:ascii="Times New Roman" w:hAnsi="Times New Roman" w:cs="Times New Roman"/>
          <w:sz w:val="24"/>
          <w:szCs w:val="24"/>
        </w:rPr>
        <w:t xml:space="preserve">they </w:t>
      </w:r>
      <w:r w:rsidR="00B71608">
        <w:rPr>
          <w:rFonts w:ascii="Times New Roman" w:hAnsi="Times New Roman" w:cs="Times New Roman"/>
          <w:sz w:val="24"/>
          <w:szCs w:val="24"/>
        </w:rPr>
        <w:t>all</w:t>
      </w:r>
      <w:r w:rsidR="002C6ADE">
        <w:rPr>
          <w:rFonts w:ascii="Times New Roman" w:hAnsi="Times New Roman" w:cs="Times New Roman"/>
          <w:sz w:val="24"/>
          <w:szCs w:val="24"/>
        </w:rPr>
        <w:t xml:space="preserve"> submitted that this C</w:t>
      </w:r>
      <w:r w:rsidR="00991CA2">
        <w:rPr>
          <w:rFonts w:ascii="Times New Roman" w:hAnsi="Times New Roman" w:cs="Times New Roman"/>
          <w:sz w:val="24"/>
          <w:szCs w:val="24"/>
        </w:rPr>
        <w:t>ourt has jurisdiction to hear an appeal on the constitutional validity</w:t>
      </w:r>
      <w:r w:rsidR="00B71608">
        <w:rPr>
          <w:rFonts w:ascii="Times New Roman" w:hAnsi="Times New Roman" w:cs="Times New Roman"/>
          <w:sz w:val="24"/>
          <w:szCs w:val="24"/>
        </w:rPr>
        <w:t xml:space="preserve"> of a provision</w:t>
      </w:r>
      <w:r w:rsidR="00991CA2">
        <w:rPr>
          <w:rFonts w:ascii="Times New Roman" w:hAnsi="Times New Roman" w:cs="Times New Roman"/>
          <w:sz w:val="24"/>
          <w:szCs w:val="24"/>
        </w:rPr>
        <w:t xml:space="preserve"> of a statute.</w:t>
      </w:r>
    </w:p>
    <w:p w:rsidR="009F3481" w:rsidRDefault="009F3481" w:rsidP="009F3481">
      <w:pPr>
        <w:pStyle w:val="ListParagraph"/>
        <w:spacing w:line="360" w:lineRule="auto"/>
        <w:ind w:left="0" w:hanging="218"/>
        <w:jc w:val="both"/>
        <w:rPr>
          <w:rFonts w:ascii="Times New Roman" w:hAnsi="Times New Roman" w:cs="Times New Roman"/>
          <w:sz w:val="24"/>
          <w:szCs w:val="24"/>
        </w:rPr>
      </w:pPr>
    </w:p>
    <w:p w:rsidR="001D5E95" w:rsidRDefault="00A01646" w:rsidP="00052930">
      <w:pPr>
        <w:spacing w:line="480" w:lineRule="auto"/>
        <w:ind w:firstLine="1134"/>
        <w:jc w:val="both"/>
        <w:rPr>
          <w:rFonts w:ascii="Times New Roman" w:hAnsi="Times New Roman" w:cs="Times New Roman"/>
          <w:sz w:val="24"/>
          <w:szCs w:val="24"/>
        </w:rPr>
      </w:pPr>
      <w:r w:rsidRPr="00AF5FC2">
        <w:rPr>
          <w:rFonts w:ascii="Times New Roman" w:hAnsi="Times New Roman" w:cs="Times New Roman"/>
          <w:sz w:val="24"/>
          <w:szCs w:val="24"/>
        </w:rPr>
        <w:t>T</w:t>
      </w:r>
      <w:r w:rsidR="001D5E95" w:rsidRPr="00AF5FC2">
        <w:rPr>
          <w:rFonts w:ascii="Times New Roman" w:hAnsi="Times New Roman" w:cs="Times New Roman"/>
          <w:sz w:val="24"/>
          <w:szCs w:val="24"/>
        </w:rPr>
        <w:t>h</w:t>
      </w:r>
      <w:r w:rsidR="00EB47FF">
        <w:rPr>
          <w:rFonts w:ascii="Times New Roman" w:hAnsi="Times New Roman" w:cs="Times New Roman"/>
          <w:sz w:val="24"/>
          <w:szCs w:val="24"/>
        </w:rPr>
        <w:t>e</w:t>
      </w:r>
      <w:r w:rsidR="001D5E95" w:rsidRPr="00AF5FC2">
        <w:rPr>
          <w:rFonts w:ascii="Times New Roman" w:hAnsi="Times New Roman" w:cs="Times New Roman"/>
          <w:sz w:val="24"/>
          <w:szCs w:val="24"/>
        </w:rPr>
        <w:t xml:space="preserve"> appeal</w:t>
      </w:r>
      <w:r w:rsidR="00EB47FF">
        <w:rPr>
          <w:rFonts w:ascii="Times New Roman" w:hAnsi="Times New Roman" w:cs="Times New Roman"/>
          <w:sz w:val="24"/>
          <w:szCs w:val="24"/>
        </w:rPr>
        <w:t xml:space="preserve"> therefore</w:t>
      </w:r>
      <w:r w:rsidRPr="00AF5FC2">
        <w:rPr>
          <w:rFonts w:ascii="Times New Roman" w:hAnsi="Times New Roman" w:cs="Times New Roman"/>
          <w:sz w:val="24"/>
          <w:szCs w:val="24"/>
        </w:rPr>
        <w:t xml:space="preserve"> rai</w:t>
      </w:r>
      <w:r w:rsidR="000B0C80">
        <w:rPr>
          <w:rFonts w:ascii="Times New Roman" w:hAnsi="Times New Roman" w:cs="Times New Roman"/>
          <w:sz w:val="24"/>
          <w:szCs w:val="24"/>
        </w:rPr>
        <w:t xml:space="preserve">ses </w:t>
      </w:r>
      <w:r w:rsidR="00E267C0">
        <w:rPr>
          <w:rFonts w:ascii="Times New Roman" w:hAnsi="Times New Roman" w:cs="Times New Roman"/>
          <w:sz w:val="24"/>
          <w:szCs w:val="24"/>
        </w:rPr>
        <w:t>two</w:t>
      </w:r>
      <w:r w:rsidRPr="00AF5FC2">
        <w:rPr>
          <w:rFonts w:ascii="Times New Roman" w:hAnsi="Times New Roman" w:cs="Times New Roman"/>
          <w:sz w:val="24"/>
          <w:szCs w:val="24"/>
        </w:rPr>
        <w:t xml:space="preserve"> issue</w:t>
      </w:r>
      <w:r w:rsidR="00E267C0">
        <w:rPr>
          <w:rFonts w:ascii="Times New Roman" w:hAnsi="Times New Roman" w:cs="Times New Roman"/>
          <w:sz w:val="24"/>
          <w:szCs w:val="24"/>
        </w:rPr>
        <w:t>s</w:t>
      </w:r>
      <w:r w:rsidRPr="00AF5FC2">
        <w:rPr>
          <w:rFonts w:ascii="Times New Roman" w:hAnsi="Times New Roman" w:cs="Times New Roman"/>
          <w:sz w:val="24"/>
          <w:szCs w:val="24"/>
        </w:rPr>
        <w:t xml:space="preserve"> for determination</w:t>
      </w:r>
      <w:r w:rsidR="00861D47">
        <w:rPr>
          <w:rFonts w:ascii="Times New Roman" w:hAnsi="Times New Roman" w:cs="Times New Roman"/>
          <w:sz w:val="24"/>
          <w:szCs w:val="24"/>
        </w:rPr>
        <w:t>.</w:t>
      </w:r>
    </w:p>
    <w:p w:rsidR="00E267C0" w:rsidRDefault="00E267C0" w:rsidP="0095665C">
      <w:pPr>
        <w:pStyle w:val="ListParagraph"/>
        <w:numPr>
          <w:ilvl w:val="0"/>
          <w:numId w:val="23"/>
        </w:numPr>
        <w:spacing w:line="360" w:lineRule="auto"/>
        <w:jc w:val="both"/>
        <w:rPr>
          <w:rFonts w:ascii="Times New Roman" w:hAnsi="Times New Roman" w:cs="Times New Roman"/>
          <w:sz w:val="24"/>
          <w:szCs w:val="24"/>
        </w:rPr>
      </w:pPr>
      <w:r w:rsidRPr="002046EC">
        <w:rPr>
          <w:rFonts w:ascii="Times New Roman" w:hAnsi="Times New Roman" w:cs="Times New Roman"/>
          <w:sz w:val="24"/>
          <w:szCs w:val="24"/>
        </w:rPr>
        <w:lastRenderedPageBreak/>
        <w:t>Whe</w:t>
      </w:r>
      <w:r w:rsidR="00EB47FF">
        <w:rPr>
          <w:rFonts w:ascii="Times New Roman" w:hAnsi="Times New Roman" w:cs="Times New Roman"/>
          <w:sz w:val="24"/>
          <w:szCs w:val="24"/>
        </w:rPr>
        <w:t>t</w:t>
      </w:r>
      <w:r w:rsidR="00FC6ACE">
        <w:rPr>
          <w:rFonts w:ascii="Times New Roman" w:hAnsi="Times New Roman" w:cs="Times New Roman"/>
          <w:sz w:val="24"/>
          <w:szCs w:val="24"/>
        </w:rPr>
        <w:t>her this C</w:t>
      </w:r>
      <w:r w:rsidRPr="002046EC">
        <w:rPr>
          <w:rFonts w:ascii="Times New Roman" w:hAnsi="Times New Roman" w:cs="Times New Roman"/>
          <w:sz w:val="24"/>
          <w:szCs w:val="24"/>
        </w:rPr>
        <w:t>ourt has jurisdiction to hear an appeal on the Constitutional validity of a</w:t>
      </w:r>
      <w:r w:rsidR="00E10342">
        <w:rPr>
          <w:rFonts w:ascii="Times New Roman" w:hAnsi="Times New Roman" w:cs="Times New Roman"/>
          <w:sz w:val="24"/>
          <w:szCs w:val="24"/>
        </w:rPr>
        <w:t xml:space="preserve"> provision of a</w:t>
      </w:r>
      <w:r w:rsidRPr="002046EC">
        <w:rPr>
          <w:rFonts w:ascii="Times New Roman" w:hAnsi="Times New Roman" w:cs="Times New Roman"/>
          <w:sz w:val="24"/>
          <w:szCs w:val="24"/>
        </w:rPr>
        <w:t xml:space="preserve"> statute.</w:t>
      </w:r>
    </w:p>
    <w:p w:rsidR="00E47A56" w:rsidRPr="002046EC" w:rsidRDefault="00E47A56" w:rsidP="00E47A56">
      <w:pPr>
        <w:pStyle w:val="ListParagraph"/>
        <w:spacing w:line="360" w:lineRule="auto"/>
        <w:ind w:left="360" w:firstLine="66"/>
        <w:jc w:val="both"/>
        <w:rPr>
          <w:rFonts w:ascii="Times New Roman" w:hAnsi="Times New Roman" w:cs="Times New Roman"/>
          <w:sz w:val="24"/>
          <w:szCs w:val="24"/>
        </w:rPr>
      </w:pPr>
    </w:p>
    <w:p w:rsidR="0095665C" w:rsidRPr="002F6F2D" w:rsidRDefault="0095665C" w:rsidP="0095665C">
      <w:pPr>
        <w:pStyle w:val="ListParagraph"/>
        <w:numPr>
          <w:ilvl w:val="0"/>
          <w:numId w:val="23"/>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rPr>
        <w:t>Whether or not s</w:t>
      </w:r>
      <w:r w:rsidR="00991CA2">
        <w:rPr>
          <w:rFonts w:ascii="Times New Roman" w:hAnsi="Times New Roman" w:cs="Times New Roman"/>
          <w:sz w:val="24"/>
          <w:szCs w:val="24"/>
        </w:rPr>
        <w:t xml:space="preserve"> </w:t>
      </w:r>
      <w:r w:rsidR="00E10342">
        <w:rPr>
          <w:rFonts w:ascii="Times New Roman" w:hAnsi="Times New Roman" w:cs="Times New Roman"/>
          <w:sz w:val="24"/>
          <w:szCs w:val="24"/>
        </w:rPr>
        <w:t>5</w:t>
      </w:r>
      <w:r>
        <w:rPr>
          <w:rFonts w:ascii="Times New Roman" w:hAnsi="Times New Roman" w:cs="Times New Roman"/>
          <w:sz w:val="24"/>
          <w:szCs w:val="24"/>
        </w:rPr>
        <w:t>8 of the Act should be declared constitutionally invalid for being inconsistent with ss</w:t>
      </w:r>
      <w:r w:rsidR="00991CA2">
        <w:rPr>
          <w:rFonts w:ascii="Times New Roman" w:hAnsi="Times New Roman" w:cs="Times New Roman"/>
          <w:sz w:val="24"/>
          <w:szCs w:val="24"/>
        </w:rPr>
        <w:t xml:space="preserve"> </w:t>
      </w:r>
      <w:r>
        <w:rPr>
          <w:rFonts w:ascii="Times New Roman" w:hAnsi="Times New Roman" w:cs="Times New Roman"/>
          <w:sz w:val="24"/>
          <w:szCs w:val="24"/>
        </w:rPr>
        <w:t>56 and 68 of the Constitution</w:t>
      </w:r>
      <w:r w:rsidR="002046EC">
        <w:rPr>
          <w:rFonts w:ascii="Times New Roman" w:hAnsi="Times New Roman" w:cs="Times New Roman"/>
          <w:sz w:val="24"/>
          <w:szCs w:val="24"/>
        </w:rPr>
        <w:t>.</w:t>
      </w:r>
    </w:p>
    <w:p w:rsidR="0095665C" w:rsidRDefault="0095665C" w:rsidP="009F3481">
      <w:pPr>
        <w:spacing w:line="240" w:lineRule="auto"/>
        <w:jc w:val="both"/>
        <w:rPr>
          <w:rFonts w:ascii="Times New Roman" w:hAnsi="Times New Roman" w:cs="Times New Roman"/>
          <w:sz w:val="24"/>
          <w:szCs w:val="24"/>
          <w:lang w:bidi="en-US"/>
        </w:rPr>
      </w:pPr>
    </w:p>
    <w:p w:rsidR="00B31877" w:rsidRDefault="00B73C12" w:rsidP="00B31877">
      <w:pPr>
        <w:spacing w:line="480" w:lineRule="auto"/>
        <w:jc w:val="both"/>
        <w:rPr>
          <w:rFonts w:ascii="Times New Roman" w:hAnsi="Times New Roman" w:cs="Times New Roman"/>
          <w:b/>
          <w:sz w:val="24"/>
          <w:szCs w:val="24"/>
        </w:rPr>
      </w:pPr>
      <w:r w:rsidRPr="00B73C12">
        <w:rPr>
          <w:rFonts w:ascii="Times New Roman" w:hAnsi="Times New Roman" w:cs="Times New Roman"/>
          <w:b/>
          <w:sz w:val="24"/>
          <w:szCs w:val="24"/>
        </w:rPr>
        <w:t>SUBMISSIONS MADE BY THE PARTIES</w:t>
      </w:r>
    </w:p>
    <w:p w:rsidR="00991CA2" w:rsidRDefault="00991CA2" w:rsidP="00B31877">
      <w:pPr>
        <w:spacing w:line="480" w:lineRule="auto"/>
        <w:jc w:val="both"/>
        <w:rPr>
          <w:rFonts w:ascii="Times New Roman" w:hAnsi="Times New Roman" w:cs="Times New Roman"/>
          <w:sz w:val="24"/>
          <w:szCs w:val="24"/>
        </w:rPr>
      </w:pPr>
      <w:r w:rsidRPr="003A77A0">
        <w:rPr>
          <w:rFonts w:ascii="Times New Roman" w:hAnsi="Times New Roman" w:cs="Times New Roman"/>
          <w:sz w:val="24"/>
          <w:szCs w:val="24"/>
        </w:rPr>
        <w:t xml:space="preserve">          </w:t>
      </w:r>
      <w:r w:rsidR="007C795F">
        <w:rPr>
          <w:rFonts w:ascii="Times New Roman" w:hAnsi="Times New Roman" w:cs="Times New Roman"/>
          <w:sz w:val="24"/>
          <w:szCs w:val="24"/>
        </w:rPr>
        <w:t xml:space="preserve">        </w:t>
      </w:r>
      <w:r w:rsidRPr="003A77A0">
        <w:rPr>
          <w:rFonts w:ascii="Times New Roman" w:hAnsi="Times New Roman" w:cs="Times New Roman"/>
          <w:sz w:val="24"/>
          <w:szCs w:val="24"/>
        </w:rPr>
        <w:t xml:space="preserve">  Mr </w:t>
      </w:r>
      <w:r w:rsidRPr="00C23946">
        <w:rPr>
          <w:rFonts w:ascii="Times New Roman" w:hAnsi="Times New Roman" w:cs="Times New Roman"/>
          <w:i/>
          <w:sz w:val="24"/>
          <w:szCs w:val="24"/>
        </w:rPr>
        <w:t>Bhebhe</w:t>
      </w:r>
      <w:r w:rsidR="000E629D">
        <w:rPr>
          <w:rFonts w:ascii="Times New Roman" w:hAnsi="Times New Roman" w:cs="Times New Roman"/>
          <w:sz w:val="24"/>
          <w:szCs w:val="24"/>
        </w:rPr>
        <w:t>, for the first respondent</w:t>
      </w:r>
      <w:r w:rsidRPr="003A77A0">
        <w:rPr>
          <w:rFonts w:ascii="Times New Roman" w:hAnsi="Times New Roman" w:cs="Times New Roman"/>
          <w:sz w:val="24"/>
          <w:szCs w:val="24"/>
        </w:rPr>
        <w:t xml:space="preserve"> in his supplemen</w:t>
      </w:r>
      <w:r w:rsidR="00E47A56">
        <w:rPr>
          <w:rFonts w:ascii="Times New Roman" w:hAnsi="Times New Roman" w:cs="Times New Roman"/>
          <w:sz w:val="24"/>
          <w:szCs w:val="24"/>
        </w:rPr>
        <w:t>tary heads submitted that this C</w:t>
      </w:r>
      <w:r w:rsidRPr="003A77A0">
        <w:rPr>
          <w:rFonts w:ascii="Times New Roman" w:hAnsi="Times New Roman" w:cs="Times New Roman"/>
          <w:sz w:val="24"/>
          <w:szCs w:val="24"/>
        </w:rPr>
        <w:t>ourt has jurisdiction to hear appeals on the constitutio</w:t>
      </w:r>
      <w:r w:rsidR="00C23946">
        <w:rPr>
          <w:rFonts w:ascii="Times New Roman" w:hAnsi="Times New Roman" w:cs="Times New Roman"/>
          <w:sz w:val="24"/>
          <w:szCs w:val="24"/>
        </w:rPr>
        <w:t>nal validity of a statute. Mr </w:t>
      </w:r>
      <w:r w:rsidR="0017497B" w:rsidRPr="00C23946">
        <w:rPr>
          <w:rFonts w:ascii="Times New Roman" w:hAnsi="Times New Roman" w:cs="Times New Roman"/>
          <w:i/>
          <w:sz w:val="24"/>
          <w:szCs w:val="24"/>
        </w:rPr>
        <w:t>O</w:t>
      </w:r>
      <w:r w:rsidRPr="00C23946">
        <w:rPr>
          <w:rFonts w:ascii="Times New Roman" w:hAnsi="Times New Roman" w:cs="Times New Roman"/>
          <w:i/>
          <w:sz w:val="24"/>
          <w:szCs w:val="24"/>
        </w:rPr>
        <w:t>chieng</w:t>
      </w:r>
      <w:r w:rsidRPr="003A77A0">
        <w:rPr>
          <w:rFonts w:ascii="Times New Roman" w:hAnsi="Times New Roman" w:cs="Times New Roman"/>
          <w:sz w:val="24"/>
          <w:szCs w:val="24"/>
        </w:rPr>
        <w:t xml:space="preserve"> for the appellant</w:t>
      </w:r>
      <w:r w:rsidR="004D3B5E">
        <w:rPr>
          <w:rFonts w:ascii="Times New Roman" w:hAnsi="Times New Roman" w:cs="Times New Roman"/>
          <w:sz w:val="24"/>
          <w:szCs w:val="24"/>
        </w:rPr>
        <w:t xml:space="preserve"> and Mr </w:t>
      </w:r>
      <w:r w:rsidR="004D3B5E" w:rsidRPr="00C23946">
        <w:rPr>
          <w:rFonts w:ascii="Times New Roman" w:hAnsi="Times New Roman" w:cs="Times New Roman"/>
          <w:i/>
          <w:sz w:val="24"/>
          <w:szCs w:val="24"/>
        </w:rPr>
        <w:t>Muradzi</w:t>
      </w:r>
      <w:r w:rsidR="004D3B5E" w:rsidRPr="00C23946">
        <w:rPr>
          <w:rFonts w:ascii="Times New Roman" w:hAnsi="Times New Roman" w:cs="Times New Roman"/>
          <w:sz w:val="24"/>
          <w:szCs w:val="24"/>
        </w:rPr>
        <w:t>kwa</w:t>
      </w:r>
      <w:r w:rsidR="00C23946">
        <w:rPr>
          <w:rFonts w:ascii="Times New Roman" w:hAnsi="Times New Roman" w:cs="Times New Roman"/>
          <w:sz w:val="24"/>
          <w:szCs w:val="24"/>
        </w:rPr>
        <w:t xml:space="preserve"> for the second</w:t>
      </w:r>
      <w:r w:rsidR="004D3B5E">
        <w:rPr>
          <w:rFonts w:ascii="Times New Roman" w:hAnsi="Times New Roman" w:cs="Times New Roman"/>
          <w:sz w:val="24"/>
          <w:szCs w:val="24"/>
        </w:rPr>
        <w:t xml:space="preserve"> respondent</w:t>
      </w:r>
      <w:r w:rsidRPr="003A77A0">
        <w:rPr>
          <w:rFonts w:ascii="Times New Roman" w:hAnsi="Times New Roman" w:cs="Times New Roman"/>
          <w:sz w:val="24"/>
          <w:szCs w:val="24"/>
        </w:rPr>
        <w:t xml:space="preserve"> agreed with him. The parties are</w:t>
      </w:r>
      <w:r w:rsidR="0025353E" w:rsidRPr="003A77A0">
        <w:rPr>
          <w:rFonts w:ascii="Times New Roman" w:hAnsi="Times New Roman" w:cs="Times New Roman"/>
          <w:sz w:val="24"/>
          <w:szCs w:val="24"/>
        </w:rPr>
        <w:t xml:space="preserve"> therefore</w:t>
      </w:r>
      <w:r w:rsidRPr="003A77A0">
        <w:rPr>
          <w:rFonts w:ascii="Times New Roman" w:hAnsi="Times New Roman" w:cs="Times New Roman"/>
          <w:sz w:val="24"/>
          <w:szCs w:val="24"/>
        </w:rPr>
        <w:t xml:space="preserve"> agreed on this issue but that does not resolve the issue. </w:t>
      </w:r>
      <w:r w:rsidR="0025353E" w:rsidRPr="003A77A0">
        <w:rPr>
          <w:rFonts w:ascii="Times New Roman" w:hAnsi="Times New Roman" w:cs="Times New Roman"/>
          <w:sz w:val="24"/>
          <w:szCs w:val="24"/>
        </w:rPr>
        <w:t>The law is not established by an agreement between the parties. It originates from recognised sources of the law like statutes and common law.</w:t>
      </w:r>
      <w:r w:rsidR="003A77A0" w:rsidRPr="003A77A0">
        <w:rPr>
          <w:rFonts w:ascii="Times New Roman" w:hAnsi="Times New Roman" w:cs="Times New Roman"/>
          <w:sz w:val="24"/>
          <w:szCs w:val="24"/>
        </w:rPr>
        <w:t xml:space="preserve"> I will therefore proceed to determine the correct position of the law despite the parties agreement on what they believe to be the law.</w:t>
      </w:r>
    </w:p>
    <w:p w:rsidR="00F35567" w:rsidRPr="003A77A0" w:rsidRDefault="00F35567" w:rsidP="002B37C7">
      <w:pPr>
        <w:spacing w:after="0" w:line="240" w:lineRule="auto"/>
        <w:jc w:val="both"/>
        <w:rPr>
          <w:rFonts w:ascii="Times New Roman" w:hAnsi="Times New Roman" w:cs="Times New Roman"/>
          <w:sz w:val="24"/>
          <w:szCs w:val="24"/>
        </w:rPr>
      </w:pPr>
    </w:p>
    <w:p w:rsidR="008B2CFD" w:rsidRDefault="0082219F" w:rsidP="004537F0">
      <w:pPr>
        <w:spacing w:line="480" w:lineRule="auto"/>
        <w:ind w:firstLine="1134"/>
        <w:jc w:val="both"/>
        <w:rPr>
          <w:rFonts w:ascii="Times New Roman" w:hAnsi="Times New Roman" w:cs="Times New Roman"/>
          <w:sz w:val="24"/>
          <w:szCs w:val="24"/>
        </w:rPr>
      </w:pPr>
      <w:r w:rsidRPr="0082219F">
        <w:rPr>
          <w:rFonts w:ascii="Times New Roman" w:hAnsi="Times New Roman" w:cs="Times New Roman"/>
          <w:sz w:val="24"/>
          <w:szCs w:val="24"/>
        </w:rPr>
        <w:t>Mr</w:t>
      </w:r>
      <w:r w:rsidR="00991CA2">
        <w:rPr>
          <w:rFonts w:ascii="Times New Roman" w:hAnsi="Times New Roman" w:cs="Times New Roman"/>
          <w:sz w:val="24"/>
          <w:szCs w:val="24"/>
        </w:rPr>
        <w:t xml:space="preserve"> </w:t>
      </w:r>
      <w:r w:rsidR="003C7524">
        <w:rPr>
          <w:rFonts w:ascii="Times New Roman" w:hAnsi="Times New Roman" w:cs="Times New Roman"/>
          <w:i/>
          <w:sz w:val="24"/>
          <w:szCs w:val="24"/>
        </w:rPr>
        <w:t>O</w:t>
      </w:r>
      <w:r w:rsidR="00EB47FF">
        <w:rPr>
          <w:rFonts w:ascii="Times New Roman" w:hAnsi="Times New Roman" w:cs="Times New Roman"/>
          <w:i/>
          <w:sz w:val="24"/>
          <w:szCs w:val="24"/>
        </w:rPr>
        <w:t>chieng</w:t>
      </w:r>
      <w:r w:rsidR="00991CA2">
        <w:rPr>
          <w:rFonts w:ascii="Times New Roman" w:hAnsi="Times New Roman" w:cs="Times New Roman"/>
          <w:i/>
          <w:sz w:val="24"/>
          <w:szCs w:val="24"/>
        </w:rPr>
        <w:t xml:space="preserve"> </w:t>
      </w:r>
      <w:r>
        <w:rPr>
          <w:rFonts w:ascii="Times New Roman" w:hAnsi="Times New Roman" w:cs="Times New Roman"/>
          <w:sz w:val="24"/>
          <w:szCs w:val="24"/>
        </w:rPr>
        <w:t>submitted that s</w:t>
      </w:r>
      <w:r w:rsidR="003A77A0">
        <w:rPr>
          <w:rFonts w:ascii="Times New Roman" w:hAnsi="Times New Roman" w:cs="Times New Roman"/>
          <w:sz w:val="24"/>
          <w:szCs w:val="24"/>
        </w:rPr>
        <w:t xml:space="preserve"> </w:t>
      </w:r>
      <w:r>
        <w:rPr>
          <w:rFonts w:ascii="Times New Roman" w:hAnsi="Times New Roman" w:cs="Times New Roman"/>
          <w:sz w:val="24"/>
          <w:szCs w:val="24"/>
        </w:rPr>
        <w:t xml:space="preserve">58 of the Income Tax Act undermines </w:t>
      </w:r>
      <w:r w:rsidR="00EB47FF">
        <w:rPr>
          <w:rFonts w:ascii="Times New Roman" w:hAnsi="Times New Roman" w:cs="Times New Roman"/>
          <w:sz w:val="24"/>
          <w:szCs w:val="24"/>
        </w:rPr>
        <w:t>the appellant’s</w:t>
      </w:r>
      <w:r>
        <w:rPr>
          <w:rFonts w:ascii="Times New Roman" w:hAnsi="Times New Roman" w:cs="Times New Roman"/>
          <w:sz w:val="24"/>
          <w:szCs w:val="24"/>
        </w:rPr>
        <w:t xml:space="preserve"> right to just administrative action. He further submitted that a debtor </w:t>
      </w:r>
      <w:r w:rsidR="00D8728B">
        <w:rPr>
          <w:rFonts w:ascii="Times New Roman" w:hAnsi="Times New Roman" w:cs="Times New Roman"/>
          <w:sz w:val="24"/>
          <w:szCs w:val="24"/>
        </w:rPr>
        <w:t xml:space="preserve"> is entitled to</w:t>
      </w:r>
      <w:r w:rsidR="003A77A0">
        <w:rPr>
          <w:rFonts w:ascii="Times New Roman" w:hAnsi="Times New Roman" w:cs="Times New Roman"/>
          <w:sz w:val="24"/>
          <w:szCs w:val="24"/>
        </w:rPr>
        <w:t xml:space="preserve"> </w:t>
      </w:r>
      <w:r>
        <w:rPr>
          <w:rFonts w:ascii="Times New Roman" w:hAnsi="Times New Roman" w:cs="Times New Roman"/>
          <w:sz w:val="24"/>
          <w:szCs w:val="24"/>
        </w:rPr>
        <w:t xml:space="preserve"> its right to fair administrative action. He argued that the process of enforcement is subject to the constitutional provisions</w:t>
      </w:r>
      <w:r w:rsidR="00964E01">
        <w:rPr>
          <w:rFonts w:ascii="Times New Roman" w:hAnsi="Times New Roman" w:cs="Times New Roman"/>
          <w:sz w:val="24"/>
          <w:szCs w:val="24"/>
        </w:rPr>
        <w:t>.</w:t>
      </w:r>
      <w:r>
        <w:rPr>
          <w:rFonts w:ascii="Times New Roman" w:hAnsi="Times New Roman" w:cs="Times New Roman"/>
          <w:sz w:val="24"/>
          <w:szCs w:val="24"/>
        </w:rPr>
        <w:t xml:space="preserve"> He contended that people in like positions should be treated </w:t>
      </w:r>
      <w:r w:rsidR="00964E01">
        <w:rPr>
          <w:rFonts w:ascii="Times New Roman" w:hAnsi="Times New Roman" w:cs="Times New Roman"/>
          <w:sz w:val="24"/>
          <w:szCs w:val="24"/>
        </w:rPr>
        <w:t>equally</w:t>
      </w:r>
      <w:r>
        <w:rPr>
          <w:rFonts w:ascii="Times New Roman" w:hAnsi="Times New Roman" w:cs="Times New Roman"/>
          <w:sz w:val="24"/>
          <w:szCs w:val="24"/>
        </w:rPr>
        <w:t xml:space="preserve">. Counsel for the appellant asserted that debtors are equal to each other and </w:t>
      </w:r>
      <w:r w:rsidR="00EA7FCC">
        <w:rPr>
          <w:rFonts w:ascii="Times New Roman" w:hAnsi="Times New Roman" w:cs="Times New Roman"/>
          <w:sz w:val="24"/>
          <w:szCs w:val="24"/>
        </w:rPr>
        <w:t>to</w:t>
      </w:r>
      <w:r>
        <w:rPr>
          <w:rFonts w:ascii="Times New Roman" w:hAnsi="Times New Roman" w:cs="Times New Roman"/>
          <w:sz w:val="24"/>
          <w:szCs w:val="24"/>
        </w:rPr>
        <w:t xml:space="preserve"> creditors which means that the State should also be equal</w:t>
      </w:r>
      <w:r w:rsidR="00EB47FF">
        <w:rPr>
          <w:rFonts w:ascii="Times New Roman" w:hAnsi="Times New Roman" w:cs="Times New Roman"/>
          <w:sz w:val="24"/>
          <w:szCs w:val="24"/>
        </w:rPr>
        <w:t xml:space="preserve"> to its income tax debtors</w:t>
      </w:r>
      <w:r>
        <w:rPr>
          <w:rFonts w:ascii="Times New Roman" w:hAnsi="Times New Roman" w:cs="Times New Roman"/>
          <w:sz w:val="24"/>
          <w:szCs w:val="24"/>
        </w:rPr>
        <w:t>. He s</w:t>
      </w:r>
      <w:r w:rsidR="00964E01">
        <w:rPr>
          <w:rFonts w:ascii="Times New Roman" w:hAnsi="Times New Roman" w:cs="Times New Roman"/>
          <w:sz w:val="24"/>
          <w:szCs w:val="24"/>
        </w:rPr>
        <w:t>ubmitted</w:t>
      </w:r>
      <w:r>
        <w:rPr>
          <w:rFonts w:ascii="Times New Roman" w:hAnsi="Times New Roman" w:cs="Times New Roman"/>
          <w:sz w:val="24"/>
          <w:szCs w:val="24"/>
        </w:rPr>
        <w:t xml:space="preserve"> that s 3 (1)</w:t>
      </w:r>
      <w:r w:rsidR="009C6F6D">
        <w:rPr>
          <w:rFonts w:ascii="Times New Roman" w:hAnsi="Times New Roman" w:cs="Times New Roman"/>
          <w:sz w:val="24"/>
          <w:szCs w:val="24"/>
        </w:rPr>
        <w:t xml:space="preserve"> of the Constitution is fo</w:t>
      </w:r>
      <w:r w:rsidR="00EA7FCC">
        <w:rPr>
          <w:rFonts w:ascii="Times New Roman" w:hAnsi="Times New Roman" w:cs="Times New Roman"/>
          <w:sz w:val="24"/>
          <w:szCs w:val="24"/>
        </w:rPr>
        <w:t xml:space="preserve">unded on </w:t>
      </w:r>
      <w:r w:rsidR="009C6F6D">
        <w:rPr>
          <w:rFonts w:ascii="Times New Roman" w:hAnsi="Times New Roman" w:cs="Times New Roman"/>
          <w:sz w:val="24"/>
          <w:szCs w:val="24"/>
        </w:rPr>
        <w:t>respect of the rule of law and that the reasoning of the court</w:t>
      </w:r>
      <w:r w:rsidR="009C6F6D" w:rsidRPr="009C6F6D">
        <w:rPr>
          <w:rFonts w:ascii="Times New Roman" w:hAnsi="Times New Roman" w:cs="Times New Roman"/>
          <w:i/>
          <w:sz w:val="24"/>
          <w:szCs w:val="24"/>
        </w:rPr>
        <w:t xml:space="preserve"> a quo </w:t>
      </w:r>
      <w:r w:rsidR="009C6F6D">
        <w:rPr>
          <w:rFonts w:ascii="Times New Roman" w:hAnsi="Times New Roman" w:cs="Times New Roman"/>
          <w:sz w:val="24"/>
          <w:szCs w:val="24"/>
        </w:rPr>
        <w:t xml:space="preserve">was contrary to </w:t>
      </w:r>
      <w:r w:rsidR="00964E01">
        <w:rPr>
          <w:rFonts w:ascii="Times New Roman" w:hAnsi="Times New Roman" w:cs="Times New Roman"/>
          <w:sz w:val="24"/>
          <w:szCs w:val="24"/>
        </w:rPr>
        <w:t>i</w:t>
      </w:r>
      <w:r w:rsidR="009C6F6D">
        <w:rPr>
          <w:rFonts w:ascii="Times New Roman" w:hAnsi="Times New Roman" w:cs="Times New Roman"/>
          <w:sz w:val="24"/>
          <w:szCs w:val="24"/>
        </w:rPr>
        <w:t>t.</w:t>
      </w:r>
      <w:r w:rsidR="00964E01">
        <w:rPr>
          <w:rFonts w:ascii="Times New Roman" w:hAnsi="Times New Roman" w:cs="Times New Roman"/>
          <w:sz w:val="24"/>
          <w:szCs w:val="24"/>
        </w:rPr>
        <w:t xml:space="preserve"> </w:t>
      </w:r>
      <w:r w:rsidR="009C6F6D">
        <w:rPr>
          <w:rFonts w:ascii="Times New Roman" w:hAnsi="Times New Roman" w:cs="Times New Roman"/>
          <w:sz w:val="24"/>
          <w:szCs w:val="24"/>
        </w:rPr>
        <w:t xml:space="preserve">He submitted that it is not enough to say that the State is different from its citizens or the debtor from the creditor because the Constitution makes them equal. </w:t>
      </w:r>
    </w:p>
    <w:p w:rsidR="00F35567" w:rsidRDefault="00F35567" w:rsidP="000D286B">
      <w:pPr>
        <w:spacing w:line="240" w:lineRule="auto"/>
        <w:ind w:firstLine="720"/>
        <w:jc w:val="both"/>
        <w:rPr>
          <w:rFonts w:ascii="Times New Roman" w:hAnsi="Times New Roman" w:cs="Times New Roman"/>
          <w:sz w:val="24"/>
          <w:szCs w:val="24"/>
        </w:rPr>
      </w:pPr>
    </w:p>
    <w:p w:rsidR="00B31877" w:rsidRDefault="009C6F6D" w:rsidP="002E27F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Counsel for the appellant argued that the</w:t>
      </w:r>
      <w:r w:rsidR="00EA7FCC">
        <w:rPr>
          <w:rFonts w:ascii="Times New Roman" w:hAnsi="Times New Roman" w:cs="Times New Roman"/>
          <w:sz w:val="24"/>
          <w:szCs w:val="24"/>
        </w:rPr>
        <w:t xml:space="preserve"> issuance of</w:t>
      </w:r>
      <w:r>
        <w:rPr>
          <w:rFonts w:ascii="Times New Roman" w:hAnsi="Times New Roman" w:cs="Times New Roman"/>
          <w:sz w:val="24"/>
          <w:szCs w:val="24"/>
        </w:rPr>
        <w:t xml:space="preserve"> garnishee order in </w:t>
      </w:r>
      <w:r w:rsidR="002E27FB">
        <w:rPr>
          <w:rFonts w:ascii="Times New Roman" w:hAnsi="Times New Roman" w:cs="Times New Roman"/>
          <w:sz w:val="24"/>
          <w:szCs w:val="24"/>
        </w:rPr>
        <w:t>terms of s </w:t>
      </w:r>
      <w:r w:rsidR="00EA7FCC">
        <w:rPr>
          <w:rFonts w:ascii="Times New Roman" w:hAnsi="Times New Roman" w:cs="Times New Roman"/>
          <w:sz w:val="24"/>
          <w:szCs w:val="24"/>
        </w:rPr>
        <w:t>58 of the Act i</w:t>
      </w:r>
      <w:r>
        <w:rPr>
          <w:rFonts w:ascii="Times New Roman" w:hAnsi="Times New Roman" w:cs="Times New Roman"/>
          <w:sz w:val="24"/>
          <w:szCs w:val="24"/>
        </w:rPr>
        <w:t xml:space="preserve">s unreasonable as it </w:t>
      </w:r>
      <w:r w:rsidR="00EA7FCC">
        <w:rPr>
          <w:rFonts w:ascii="Times New Roman" w:hAnsi="Times New Roman" w:cs="Times New Roman"/>
          <w:sz w:val="24"/>
          <w:szCs w:val="24"/>
        </w:rPr>
        <w:t>i</w:t>
      </w:r>
      <w:r>
        <w:rPr>
          <w:rFonts w:ascii="Times New Roman" w:hAnsi="Times New Roman" w:cs="Times New Roman"/>
          <w:sz w:val="24"/>
          <w:szCs w:val="24"/>
        </w:rPr>
        <w:t>s issued by the creditor</w:t>
      </w:r>
      <w:r w:rsidR="008B2CFD">
        <w:rPr>
          <w:rFonts w:ascii="Times New Roman" w:hAnsi="Times New Roman" w:cs="Times New Roman"/>
          <w:sz w:val="24"/>
          <w:szCs w:val="24"/>
        </w:rPr>
        <w:t xml:space="preserve"> who also proceeds to execute it against the judgment debtor. He argued that </w:t>
      </w:r>
      <w:r w:rsidR="00EA7FCC">
        <w:rPr>
          <w:rFonts w:ascii="Times New Roman" w:hAnsi="Times New Roman" w:cs="Times New Roman"/>
          <w:sz w:val="24"/>
          <w:szCs w:val="24"/>
        </w:rPr>
        <w:t>enforcement of the payment of taxes should be done by</w:t>
      </w:r>
      <w:r w:rsidR="008B2CFD">
        <w:rPr>
          <w:rFonts w:ascii="Times New Roman" w:hAnsi="Times New Roman" w:cs="Times New Roman"/>
          <w:sz w:val="24"/>
          <w:szCs w:val="24"/>
        </w:rPr>
        <w:t xml:space="preserve"> the </w:t>
      </w:r>
      <w:r w:rsidR="00EA7FCC">
        <w:rPr>
          <w:rFonts w:ascii="Times New Roman" w:hAnsi="Times New Roman" w:cs="Times New Roman"/>
          <w:sz w:val="24"/>
          <w:szCs w:val="24"/>
        </w:rPr>
        <w:t xml:space="preserve">who </w:t>
      </w:r>
      <w:r w:rsidR="008B2CFD">
        <w:rPr>
          <w:rFonts w:ascii="Times New Roman" w:hAnsi="Times New Roman" w:cs="Times New Roman"/>
          <w:sz w:val="24"/>
          <w:szCs w:val="24"/>
        </w:rPr>
        <w:t xml:space="preserve">is </w:t>
      </w:r>
      <w:r w:rsidR="00EA7FCC">
        <w:rPr>
          <w:rFonts w:ascii="Times New Roman" w:hAnsi="Times New Roman" w:cs="Times New Roman"/>
          <w:sz w:val="24"/>
          <w:szCs w:val="24"/>
        </w:rPr>
        <w:t>an officer of the Court.</w:t>
      </w:r>
      <w:r w:rsidR="008B2CFD">
        <w:rPr>
          <w:rFonts w:ascii="Times New Roman" w:hAnsi="Times New Roman" w:cs="Times New Roman"/>
          <w:sz w:val="24"/>
          <w:szCs w:val="24"/>
        </w:rPr>
        <w:t xml:space="preserve"> H</w:t>
      </w:r>
      <w:r w:rsidR="005B658F">
        <w:rPr>
          <w:rFonts w:ascii="Times New Roman" w:hAnsi="Times New Roman" w:cs="Times New Roman"/>
          <w:sz w:val="24"/>
          <w:szCs w:val="24"/>
        </w:rPr>
        <w:t>e argued that s</w:t>
      </w:r>
      <w:r w:rsidR="00964E01">
        <w:rPr>
          <w:rFonts w:ascii="Times New Roman" w:hAnsi="Times New Roman" w:cs="Times New Roman"/>
          <w:sz w:val="24"/>
          <w:szCs w:val="24"/>
        </w:rPr>
        <w:t xml:space="preserve"> </w:t>
      </w:r>
      <w:r w:rsidR="005B658F">
        <w:rPr>
          <w:rFonts w:ascii="Times New Roman" w:hAnsi="Times New Roman" w:cs="Times New Roman"/>
          <w:sz w:val="24"/>
          <w:szCs w:val="24"/>
        </w:rPr>
        <w:t xml:space="preserve">58 purports </w:t>
      </w:r>
      <w:r w:rsidR="008B2CFD">
        <w:rPr>
          <w:rFonts w:ascii="Times New Roman" w:hAnsi="Times New Roman" w:cs="Times New Roman"/>
          <w:sz w:val="24"/>
          <w:szCs w:val="24"/>
        </w:rPr>
        <w:t xml:space="preserve">to allow the first respondent to attach any </w:t>
      </w:r>
      <w:r w:rsidR="00FA0BC2">
        <w:rPr>
          <w:rFonts w:ascii="Times New Roman" w:hAnsi="Times New Roman" w:cs="Times New Roman"/>
          <w:sz w:val="24"/>
          <w:szCs w:val="24"/>
        </w:rPr>
        <w:t>assets</w:t>
      </w:r>
      <w:r w:rsidR="008B2CFD">
        <w:rPr>
          <w:rFonts w:ascii="Times New Roman" w:hAnsi="Times New Roman" w:cs="Times New Roman"/>
          <w:sz w:val="24"/>
          <w:szCs w:val="24"/>
        </w:rPr>
        <w:t xml:space="preserve"> as it deems fit whilst some assets cannot be attached for instance food and clothes as provided in the High Court Rules, 1971.</w:t>
      </w:r>
      <w:r w:rsidR="005B658F">
        <w:rPr>
          <w:rFonts w:ascii="Times New Roman" w:hAnsi="Times New Roman" w:cs="Times New Roman"/>
          <w:sz w:val="24"/>
          <w:szCs w:val="24"/>
        </w:rPr>
        <w:t xml:space="preserve"> He further argued that attaching mone</w:t>
      </w:r>
      <w:r w:rsidR="00FD69ED">
        <w:rPr>
          <w:rFonts w:ascii="Times New Roman" w:hAnsi="Times New Roman" w:cs="Times New Roman"/>
          <w:sz w:val="24"/>
          <w:szCs w:val="24"/>
        </w:rPr>
        <w:t>y</w:t>
      </w:r>
      <w:r w:rsidR="005B658F">
        <w:rPr>
          <w:rFonts w:ascii="Times New Roman" w:hAnsi="Times New Roman" w:cs="Times New Roman"/>
          <w:sz w:val="24"/>
          <w:szCs w:val="24"/>
        </w:rPr>
        <w:t xml:space="preserve"> meant for wages erodes the appellant’s protection from the law. </w:t>
      </w:r>
      <w:r w:rsidR="001A4657">
        <w:rPr>
          <w:rFonts w:ascii="Times New Roman" w:hAnsi="Times New Roman" w:cs="Times New Roman"/>
          <w:sz w:val="24"/>
          <w:szCs w:val="24"/>
        </w:rPr>
        <w:t>He argue</w:t>
      </w:r>
      <w:r w:rsidR="00D850BC">
        <w:rPr>
          <w:rFonts w:ascii="Times New Roman" w:hAnsi="Times New Roman" w:cs="Times New Roman"/>
          <w:sz w:val="24"/>
          <w:szCs w:val="24"/>
        </w:rPr>
        <w:t>d</w:t>
      </w:r>
      <w:r w:rsidR="001A4657">
        <w:rPr>
          <w:rFonts w:ascii="Times New Roman" w:hAnsi="Times New Roman" w:cs="Times New Roman"/>
          <w:sz w:val="24"/>
          <w:szCs w:val="24"/>
        </w:rPr>
        <w:t xml:space="preserve"> that </w:t>
      </w:r>
      <w:r w:rsidR="0054668B">
        <w:rPr>
          <w:rFonts w:ascii="Times New Roman" w:hAnsi="Times New Roman" w:cs="Times New Roman"/>
          <w:sz w:val="24"/>
          <w:szCs w:val="24"/>
        </w:rPr>
        <w:t>first</w:t>
      </w:r>
      <w:r w:rsidR="00E60D17">
        <w:rPr>
          <w:rFonts w:ascii="Times New Roman" w:hAnsi="Times New Roman" w:cs="Times New Roman"/>
          <w:sz w:val="24"/>
          <w:szCs w:val="24"/>
        </w:rPr>
        <w:t xml:space="preserve"> respondent’s</w:t>
      </w:r>
      <w:r w:rsidR="001A4657">
        <w:rPr>
          <w:rFonts w:ascii="Times New Roman" w:hAnsi="Times New Roman" w:cs="Times New Roman"/>
          <w:sz w:val="24"/>
          <w:szCs w:val="24"/>
        </w:rPr>
        <w:t xml:space="preserve"> exercise of power in </w:t>
      </w:r>
      <w:r w:rsidR="00E60D17">
        <w:rPr>
          <w:rFonts w:ascii="Times New Roman" w:hAnsi="Times New Roman" w:cs="Times New Roman"/>
          <w:sz w:val="24"/>
          <w:szCs w:val="24"/>
        </w:rPr>
        <w:t>in terms of s 58 is contrary to</w:t>
      </w:r>
      <w:r w:rsidR="0095718E">
        <w:rPr>
          <w:rFonts w:ascii="Times New Roman" w:hAnsi="Times New Roman" w:cs="Times New Roman"/>
          <w:sz w:val="24"/>
          <w:szCs w:val="24"/>
        </w:rPr>
        <w:t xml:space="preserve">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6</w:t>
      </w:r>
      <w:r w:rsidR="00E60D17">
        <w:rPr>
          <w:rFonts w:ascii="Times New Roman" w:hAnsi="Times New Roman" w:cs="Times New Roman"/>
          <w:sz w:val="24"/>
          <w:szCs w:val="24"/>
        </w:rPr>
        <w:t>8</w:t>
      </w:r>
      <w:r w:rsidR="0095718E">
        <w:rPr>
          <w:rFonts w:ascii="Times New Roman" w:hAnsi="Times New Roman" w:cs="Times New Roman"/>
          <w:sz w:val="24"/>
          <w:szCs w:val="24"/>
        </w:rPr>
        <w:t xml:space="preserve"> of the </w:t>
      </w:r>
      <w:r w:rsidR="00E60D17">
        <w:rPr>
          <w:rFonts w:ascii="Times New Roman" w:hAnsi="Times New Roman" w:cs="Times New Roman"/>
          <w:sz w:val="24"/>
          <w:szCs w:val="24"/>
        </w:rPr>
        <w:t>Constitution</w:t>
      </w:r>
      <w:r w:rsidR="001A4657">
        <w:rPr>
          <w:rFonts w:ascii="Times New Roman" w:hAnsi="Times New Roman" w:cs="Times New Roman"/>
          <w:sz w:val="24"/>
          <w:szCs w:val="24"/>
        </w:rPr>
        <w:t xml:space="preserve"> as there is no oversight to its power</w:t>
      </w:r>
      <w:r w:rsidR="00E60D17">
        <w:rPr>
          <w:rFonts w:ascii="Times New Roman" w:hAnsi="Times New Roman" w:cs="Times New Roman"/>
          <w:sz w:val="24"/>
          <w:szCs w:val="24"/>
        </w:rPr>
        <w:t xml:space="preserve"> of that power</w:t>
      </w:r>
      <w:r w:rsidR="001A4657">
        <w:rPr>
          <w:rFonts w:ascii="Times New Roman" w:hAnsi="Times New Roman" w:cs="Times New Roman"/>
          <w:sz w:val="24"/>
          <w:szCs w:val="24"/>
        </w:rPr>
        <w:t>.</w:t>
      </w:r>
    </w:p>
    <w:p w:rsidR="00F35567" w:rsidRDefault="00F35567" w:rsidP="005060F3">
      <w:pPr>
        <w:spacing w:line="240" w:lineRule="auto"/>
        <w:ind w:firstLine="720"/>
        <w:jc w:val="both"/>
        <w:rPr>
          <w:rFonts w:ascii="Times New Roman" w:hAnsi="Times New Roman" w:cs="Times New Roman"/>
          <w:sz w:val="24"/>
          <w:szCs w:val="24"/>
        </w:rPr>
      </w:pPr>
    </w:p>
    <w:p w:rsidR="00C0422B" w:rsidRDefault="00C0422B" w:rsidP="007437DD">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Counsel for the appellant further argued that the </w:t>
      </w:r>
      <w:r w:rsidR="00CE35D5">
        <w:rPr>
          <w:rFonts w:ascii="Times New Roman" w:hAnsi="Times New Roman" w:cs="Times New Roman"/>
          <w:sz w:val="24"/>
          <w:szCs w:val="24"/>
        </w:rPr>
        <w:t>provisions through which</w:t>
      </w:r>
      <w:r>
        <w:rPr>
          <w:rFonts w:ascii="Times New Roman" w:hAnsi="Times New Roman" w:cs="Times New Roman"/>
          <w:sz w:val="24"/>
          <w:szCs w:val="24"/>
        </w:rPr>
        <w:t xml:space="preserve"> the</w:t>
      </w:r>
      <w:r w:rsidR="00CE35D5">
        <w:rPr>
          <w:rFonts w:ascii="Times New Roman" w:hAnsi="Times New Roman" w:cs="Times New Roman"/>
          <w:sz w:val="24"/>
          <w:szCs w:val="24"/>
        </w:rPr>
        <w:t xml:space="preserve"> tax payers</w:t>
      </w:r>
      <w:r>
        <w:rPr>
          <w:rFonts w:ascii="Times New Roman" w:hAnsi="Times New Roman" w:cs="Times New Roman"/>
          <w:sz w:val="24"/>
          <w:szCs w:val="24"/>
        </w:rPr>
        <w:t xml:space="preserve"> liability is enforced should be </w:t>
      </w:r>
      <w:r w:rsidR="003A1379">
        <w:rPr>
          <w:rFonts w:ascii="Times New Roman" w:hAnsi="Times New Roman" w:cs="Times New Roman"/>
          <w:sz w:val="24"/>
          <w:szCs w:val="24"/>
        </w:rPr>
        <w:t xml:space="preserve">‘subject to </w:t>
      </w:r>
      <w:r w:rsidR="00CE35D5">
        <w:rPr>
          <w:rFonts w:ascii="Times New Roman" w:hAnsi="Times New Roman" w:cs="Times New Roman"/>
          <w:sz w:val="24"/>
          <w:szCs w:val="24"/>
        </w:rPr>
        <w:t>the provisions of</w:t>
      </w:r>
      <w:r>
        <w:rPr>
          <w:rFonts w:ascii="Times New Roman" w:hAnsi="Times New Roman" w:cs="Times New Roman"/>
          <w:sz w:val="24"/>
          <w:szCs w:val="24"/>
        </w:rPr>
        <w:t xml:space="preserve"> the Constitution. He contended that s 58 should be subject to controls so that fairness is achieved</w:t>
      </w:r>
      <w:r w:rsidR="00E02FE8">
        <w:rPr>
          <w:rFonts w:ascii="Times New Roman" w:hAnsi="Times New Roman" w:cs="Times New Roman"/>
          <w:sz w:val="24"/>
          <w:szCs w:val="24"/>
        </w:rPr>
        <w:t xml:space="preserve"> as the powers it gives to the first</w:t>
      </w:r>
      <w:r w:rsidR="00CE35D5">
        <w:rPr>
          <w:rFonts w:ascii="Times New Roman" w:hAnsi="Times New Roman" w:cs="Times New Roman"/>
          <w:sz w:val="24"/>
          <w:szCs w:val="24"/>
        </w:rPr>
        <w:t xml:space="preserve"> respondent are too extensive</w:t>
      </w:r>
      <w:r>
        <w:rPr>
          <w:rFonts w:ascii="Times New Roman" w:hAnsi="Times New Roman" w:cs="Times New Roman"/>
          <w:sz w:val="24"/>
          <w:szCs w:val="24"/>
        </w:rPr>
        <w:t xml:space="preserve">. </w:t>
      </w:r>
    </w:p>
    <w:p w:rsidR="00F35567" w:rsidRDefault="00F35567" w:rsidP="007565AE">
      <w:pPr>
        <w:spacing w:line="240" w:lineRule="auto"/>
        <w:ind w:firstLine="720"/>
        <w:jc w:val="both"/>
        <w:rPr>
          <w:rFonts w:ascii="Times New Roman" w:hAnsi="Times New Roman" w:cs="Times New Roman"/>
          <w:sz w:val="24"/>
          <w:szCs w:val="24"/>
        </w:rPr>
      </w:pPr>
    </w:p>
    <w:p w:rsidR="00046E48" w:rsidRDefault="00C0422B" w:rsidP="007565AE">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Mr </w:t>
      </w:r>
      <w:r w:rsidRPr="00917572">
        <w:rPr>
          <w:rFonts w:ascii="Times New Roman" w:hAnsi="Times New Roman" w:cs="Times New Roman"/>
          <w:i/>
          <w:sz w:val="24"/>
          <w:szCs w:val="24"/>
        </w:rPr>
        <w:t>Bhebhe</w:t>
      </w:r>
      <w:r>
        <w:rPr>
          <w:rFonts w:ascii="Times New Roman" w:hAnsi="Times New Roman" w:cs="Times New Roman"/>
          <w:sz w:val="24"/>
          <w:szCs w:val="24"/>
        </w:rPr>
        <w:t xml:space="preserve"> for the first respondent submitted that </w:t>
      </w:r>
      <w:r w:rsidR="0095718E">
        <w:rPr>
          <w:rFonts w:ascii="Times New Roman" w:hAnsi="Times New Roman" w:cs="Times New Roman"/>
          <w:sz w:val="24"/>
          <w:szCs w:val="24"/>
        </w:rPr>
        <w:t>the appellant did not challenge the constitutionality of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 xml:space="preserve">69 of the Income Tax Act </w:t>
      </w:r>
      <w:r w:rsidR="006B562C">
        <w:rPr>
          <w:rFonts w:ascii="Times New Roman" w:hAnsi="Times New Roman" w:cs="Times New Roman"/>
          <w:sz w:val="24"/>
          <w:szCs w:val="24"/>
        </w:rPr>
        <w:t xml:space="preserve">in the court </w:t>
      </w:r>
      <w:r w:rsidR="006B562C" w:rsidRPr="006B562C">
        <w:rPr>
          <w:rFonts w:ascii="Times New Roman" w:hAnsi="Times New Roman" w:cs="Times New Roman"/>
          <w:i/>
          <w:sz w:val="24"/>
          <w:szCs w:val="24"/>
        </w:rPr>
        <w:t>a quo</w:t>
      </w:r>
      <w:r w:rsidR="0095718E">
        <w:rPr>
          <w:rFonts w:ascii="Times New Roman" w:hAnsi="Times New Roman" w:cs="Times New Roman"/>
          <w:sz w:val="24"/>
          <w:szCs w:val="24"/>
        </w:rPr>
        <w:t>. He argued that the mention of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69</w:t>
      </w:r>
      <w:r w:rsidR="006B562C">
        <w:rPr>
          <w:rFonts w:ascii="Times New Roman" w:hAnsi="Times New Roman" w:cs="Times New Roman"/>
          <w:sz w:val="24"/>
          <w:szCs w:val="24"/>
        </w:rPr>
        <w:t xml:space="preserve"> in grounds of appeal</w:t>
      </w:r>
      <w:r w:rsidR="0095718E">
        <w:rPr>
          <w:rFonts w:ascii="Times New Roman" w:hAnsi="Times New Roman" w:cs="Times New Roman"/>
          <w:sz w:val="24"/>
          <w:szCs w:val="24"/>
        </w:rPr>
        <w:t xml:space="preserve"> is made on the realisation by the appellant that </w:t>
      </w:r>
      <w:r w:rsidR="00D850BC">
        <w:rPr>
          <w:rFonts w:ascii="Times New Roman" w:hAnsi="Times New Roman" w:cs="Times New Roman"/>
          <w:sz w:val="24"/>
          <w:szCs w:val="24"/>
        </w:rPr>
        <w:t xml:space="preserve">failure </w:t>
      </w:r>
      <w:r w:rsidR="0095718E">
        <w:rPr>
          <w:rFonts w:ascii="Times New Roman" w:hAnsi="Times New Roman" w:cs="Times New Roman"/>
          <w:sz w:val="24"/>
          <w:szCs w:val="24"/>
        </w:rPr>
        <w:t>t</w:t>
      </w:r>
      <w:r w:rsidR="00D850BC">
        <w:rPr>
          <w:rFonts w:ascii="Times New Roman" w:hAnsi="Times New Roman" w:cs="Times New Roman"/>
          <w:sz w:val="24"/>
          <w:szCs w:val="24"/>
        </w:rPr>
        <w:t>o</w:t>
      </w:r>
      <w:r w:rsidR="0095718E">
        <w:rPr>
          <w:rFonts w:ascii="Times New Roman" w:hAnsi="Times New Roman" w:cs="Times New Roman"/>
          <w:sz w:val="24"/>
          <w:szCs w:val="24"/>
        </w:rPr>
        <w:t xml:space="preserve"> challeng</w:t>
      </w:r>
      <w:r w:rsidR="00D850BC">
        <w:rPr>
          <w:rFonts w:ascii="Times New Roman" w:hAnsi="Times New Roman" w:cs="Times New Roman"/>
          <w:sz w:val="24"/>
          <w:szCs w:val="24"/>
        </w:rPr>
        <w:t>e</w:t>
      </w:r>
      <w:r w:rsidR="0095718E">
        <w:rPr>
          <w:rFonts w:ascii="Times New Roman" w:hAnsi="Times New Roman" w:cs="Times New Roman"/>
          <w:sz w:val="24"/>
          <w:szCs w:val="24"/>
        </w:rPr>
        <w:t xml:space="preserve">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69 makes the argument irrelevant because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58 exists as a result of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69. He contended that if the appellant’s obligation to pay tax and the first respondent’s right to receive the same is not objected</w:t>
      </w:r>
      <w:r w:rsidR="00AE7D18">
        <w:rPr>
          <w:rFonts w:ascii="Times New Roman" w:hAnsi="Times New Roman" w:cs="Times New Roman"/>
          <w:sz w:val="24"/>
          <w:szCs w:val="24"/>
        </w:rPr>
        <w:t xml:space="preserve"> to</w:t>
      </w:r>
      <w:r w:rsidR="007D5B7B">
        <w:rPr>
          <w:rFonts w:ascii="Times New Roman" w:hAnsi="Times New Roman" w:cs="Times New Roman"/>
          <w:sz w:val="24"/>
          <w:szCs w:val="24"/>
        </w:rPr>
        <w:t>,</w:t>
      </w:r>
      <w:r w:rsidR="0095718E">
        <w:rPr>
          <w:rFonts w:ascii="Times New Roman" w:hAnsi="Times New Roman" w:cs="Times New Roman"/>
          <w:sz w:val="24"/>
          <w:szCs w:val="24"/>
        </w:rPr>
        <w:t xml:space="preserve"> then nothing can hinder the execution</w:t>
      </w:r>
      <w:r w:rsidR="00AE7D18">
        <w:rPr>
          <w:rFonts w:ascii="Times New Roman" w:hAnsi="Times New Roman" w:cs="Times New Roman"/>
          <w:sz w:val="24"/>
          <w:szCs w:val="24"/>
        </w:rPr>
        <w:t xml:space="preserve"> in terms of s 58</w:t>
      </w:r>
      <w:r w:rsidR="0095718E">
        <w:rPr>
          <w:rFonts w:ascii="Times New Roman" w:hAnsi="Times New Roman" w:cs="Times New Roman"/>
          <w:sz w:val="24"/>
          <w:szCs w:val="24"/>
        </w:rPr>
        <w:t xml:space="preserve">. Counsel for the first respondent further contended that once </w:t>
      </w:r>
      <w:r w:rsidR="00BE53FF">
        <w:rPr>
          <w:rFonts w:ascii="Times New Roman" w:hAnsi="Times New Roman" w:cs="Times New Roman"/>
          <w:sz w:val="24"/>
          <w:szCs w:val="24"/>
        </w:rPr>
        <w:t xml:space="preserve">it is </w:t>
      </w:r>
      <w:r w:rsidR="0095718E">
        <w:rPr>
          <w:rFonts w:ascii="Times New Roman" w:hAnsi="Times New Roman" w:cs="Times New Roman"/>
          <w:sz w:val="24"/>
          <w:szCs w:val="24"/>
        </w:rPr>
        <w:t>accept</w:t>
      </w:r>
      <w:r w:rsidR="00BE53FF">
        <w:rPr>
          <w:rFonts w:ascii="Times New Roman" w:hAnsi="Times New Roman" w:cs="Times New Roman"/>
          <w:sz w:val="24"/>
          <w:szCs w:val="24"/>
        </w:rPr>
        <w:t>ed</w:t>
      </w:r>
      <w:r w:rsidR="0095718E">
        <w:rPr>
          <w:rFonts w:ascii="Times New Roman" w:hAnsi="Times New Roman" w:cs="Times New Roman"/>
          <w:sz w:val="24"/>
          <w:szCs w:val="24"/>
        </w:rPr>
        <w:t xml:space="preserve"> that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69 is lawful</w:t>
      </w:r>
      <w:r w:rsidR="007D5B7B">
        <w:rPr>
          <w:rFonts w:ascii="Times New Roman" w:hAnsi="Times New Roman" w:cs="Times New Roman"/>
          <w:sz w:val="24"/>
          <w:szCs w:val="24"/>
        </w:rPr>
        <w:t>,</w:t>
      </w:r>
      <w:r w:rsidR="0095718E">
        <w:rPr>
          <w:rFonts w:ascii="Times New Roman" w:hAnsi="Times New Roman" w:cs="Times New Roman"/>
          <w:sz w:val="24"/>
          <w:szCs w:val="24"/>
        </w:rPr>
        <w:t xml:space="preserve"> then s</w:t>
      </w:r>
      <w:r w:rsidR="00D850BC">
        <w:rPr>
          <w:rFonts w:ascii="Times New Roman" w:hAnsi="Times New Roman" w:cs="Times New Roman"/>
          <w:sz w:val="24"/>
          <w:szCs w:val="24"/>
        </w:rPr>
        <w:t xml:space="preserve"> </w:t>
      </w:r>
      <w:r w:rsidR="0095718E">
        <w:rPr>
          <w:rFonts w:ascii="Times New Roman" w:hAnsi="Times New Roman" w:cs="Times New Roman"/>
          <w:sz w:val="24"/>
          <w:szCs w:val="24"/>
        </w:rPr>
        <w:t>58 on the powers of</w:t>
      </w:r>
      <w:r w:rsidR="00BE53FF">
        <w:rPr>
          <w:rFonts w:ascii="Times New Roman" w:hAnsi="Times New Roman" w:cs="Times New Roman"/>
          <w:sz w:val="24"/>
          <w:szCs w:val="24"/>
        </w:rPr>
        <w:t xml:space="preserve"> first respondent’s</w:t>
      </w:r>
      <w:r w:rsidR="0095718E">
        <w:rPr>
          <w:rFonts w:ascii="Times New Roman" w:hAnsi="Times New Roman" w:cs="Times New Roman"/>
          <w:sz w:val="24"/>
          <w:szCs w:val="24"/>
        </w:rPr>
        <w:t xml:space="preserve"> recovery</w:t>
      </w:r>
      <w:r w:rsidR="00917572">
        <w:rPr>
          <w:rFonts w:ascii="Times New Roman" w:hAnsi="Times New Roman" w:cs="Times New Roman"/>
          <w:sz w:val="24"/>
          <w:szCs w:val="24"/>
        </w:rPr>
        <w:t xml:space="preserve"> of t</w:t>
      </w:r>
      <w:r w:rsidR="00BE53FF">
        <w:rPr>
          <w:rFonts w:ascii="Times New Roman" w:hAnsi="Times New Roman" w:cs="Times New Roman"/>
          <w:sz w:val="24"/>
          <w:szCs w:val="24"/>
        </w:rPr>
        <w:t>ax debts</w:t>
      </w:r>
      <w:r w:rsidR="00917572">
        <w:rPr>
          <w:rFonts w:ascii="Times New Roman" w:hAnsi="Times New Roman" w:cs="Times New Roman"/>
          <w:sz w:val="24"/>
          <w:szCs w:val="24"/>
        </w:rPr>
        <w:t xml:space="preserve"> cannot be faulted. He averred that s</w:t>
      </w:r>
      <w:r w:rsidR="00D850BC">
        <w:rPr>
          <w:rFonts w:ascii="Times New Roman" w:hAnsi="Times New Roman" w:cs="Times New Roman"/>
          <w:sz w:val="24"/>
          <w:szCs w:val="24"/>
        </w:rPr>
        <w:t xml:space="preserve"> </w:t>
      </w:r>
      <w:r w:rsidR="00917572">
        <w:rPr>
          <w:rFonts w:ascii="Times New Roman" w:hAnsi="Times New Roman" w:cs="Times New Roman"/>
          <w:sz w:val="24"/>
          <w:szCs w:val="24"/>
        </w:rPr>
        <w:t xml:space="preserve">58 </w:t>
      </w:r>
      <w:r w:rsidR="00BE53FF">
        <w:rPr>
          <w:rFonts w:ascii="Times New Roman" w:hAnsi="Times New Roman" w:cs="Times New Roman"/>
          <w:sz w:val="24"/>
          <w:szCs w:val="24"/>
        </w:rPr>
        <w:t>being</w:t>
      </w:r>
      <w:r w:rsidR="00917572">
        <w:rPr>
          <w:rFonts w:ascii="Times New Roman" w:hAnsi="Times New Roman" w:cs="Times New Roman"/>
          <w:sz w:val="24"/>
          <w:szCs w:val="24"/>
        </w:rPr>
        <w:t xml:space="preserve"> at the tail end of the process, does not give the first respondent the right to recover but is merely an enforcement mechanism. He further averred that the </w:t>
      </w:r>
      <w:r w:rsidR="00917572">
        <w:rPr>
          <w:rFonts w:ascii="Times New Roman" w:hAnsi="Times New Roman" w:cs="Times New Roman"/>
          <w:sz w:val="24"/>
          <w:szCs w:val="24"/>
        </w:rPr>
        <w:lastRenderedPageBreak/>
        <w:t xml:space="preserve">appellant accepts that tax collection and the use of a garnishee mechanism is universal and necessary for the effectiveness and efficiency of the tax collection system. </w:t>
      </w:r>
      <w:r w:rsidR="00A17933">
        <w:rPr>
          <w:rFonts w:ascii="Times New Roman" w:hAnsi="Times New Roman" w:cs="Times New Roman"/>
          <w:sz w:val="24"/>
          <w:szCs w:val="24"/>
        </w:rPr>
        <w:t xml:space="preserve">He further submitted that </w:t>
      </w:r>
      <w:r w:rsidR="00D850BC">
        <w:rPr>
          <w:rFonts w:ascii="Times New Roman" w:hAnsi="Times New Roman" w:cs="Times New Roman"/>
          <w:sz w:val="24"/>
          <w:szCs w:val="24"/>
        </w:rPr>
        <w:t>failure to rely on garnishing</w:t>
      </w:r>
      <w:r w:rsidR="00BE53FF">
        <w:rPr>
          <w:rFonts w:ascii="Times New Roman" w:hAnsi="Times New Roman" w:cs="Times New Roman"/>
          <w:sz w:val="24"/>
          <w:szCs w:val="24"/>
        </w:rPr>
        <w:t xml:space="preserve"> in terms of s 58</w:t>
      </w:r>
      <w:r w:rsidR="00D850BC">
        <w:rPr>
          <w:rFonts w:ascii="Times New Roman" w:hAnsi="Times New Roman" w:cs="Times New Roman"/>
          <w:sz w:val="24"/>
          <w:szCs w:val="24"/>
        </w:rPr>
        <w:t xml:space="preserve">  can result in </w:t>
      </w:r>
      <w:r w:rsidR="00A17933">
        <w:rPr>
          <w:rFonts w:ascii="Times New Roman" w:hAnsi="Times New Roman" w:cs="Times New Roman"/>
          <w:sz w:val="24"/>
          <w:szCs w:val="24"/>
        </w:rPr>
        <w:t>tax money be</w:t>
      </w:r>
      <w:r w:rsidR="00D850BC">
        <w:rPr>
          <w:rFonts w:ascii="Times New Roman" w:hAnsi="Times New Roman" w:cs="Times New Roman"/>
          <w:sz w:val="24"/>
          <w:szCs w:val="24"/>
        </w:rPr>
        <w:t>ing</w:t>
      </w:r>
      <w:r w:rsidR="00A17933">
        <w:rPr>
          <w:rFonts w:ascii="Times New Roman" w:hAnsi="Times New Roman" w:cs="Times New Roman"/>
          <w:sz w:val="24"/>
          <w:szCs w:val="24"/>
        </w:rPr>
        <w:t xml:space="preserve"> spirited away. He averred that</w:t>
      </w:r>
      <w:r w:rsidR="00046E48">
        <w:rPr>
          <w:rFonts w:ascii="Times New Roman" w:hAnsi="Times New Roman" w:cs="Times New Roman"/>
          <w:sz w:val="24"/>
          <w:szCs w:val="24"/>
        </w:rPr>
        <w:t xml:space="preserve"> </w:t>
      </w:r>
      <w:r w:rsidR="00851079">
        <w:rPr>
          <w:rFonts w:ascii="Times New Roman" w:hAnsi="Times New Roman" w:cs="Times New Roman"/>
          <w:sz w:val="24"/>
          <w:szCs w:val="24"/>
        </w:rPr>
        <w:t>reliance on s 58</w:t>
      </w:r>
      <w:r w:rsidR="00046E48">
        <w:rPr>
          <w:rFonts w:ascii="Times New Roman" w:hAnsi="Times New Roman" w:cs="Times New Roman"/>
          <w:sz w:val="24"/>
          <w:szCs w:val="24"/>
        </w:rPr>
        <w:t xml:space="preserve"> </w:t>
      </w:r>
      <w:r w:rsidR="00D850BC">
        <w:rPr>
          <w:rFonts w:ascii="Times New Roman" w:hAnsi="Times New Roman" w:cs="Times New Roman"/>
          <w:sz w:val="24"/>
          <w:szCs w:val="24"/>
        </w:rPr>
        <w:t>prevents a debtor from</w:t>
      </w:r>
      <w:r w:rsidR="00046E48">
        <w:rPr>
          <w:rFonts w:ascii="Times New Roman" w:hAnsi="Times New Roman" w:cs="Times New Roman"/>
          <w:sz w:val="24"/>
          <w:szCs w:val="24"/>
        </w:rPr>
        <w:t xml:space="preserve"> spirit</w:t>
      </w:r>
      <w:r w:rsidR="003964C1">
        <w:rPr>
          <w:rFonts w:ascii="Times New Roman" w:hAnsi="Times New Roman" w:cs="Times New Roman"/>
          <w:sz w:val="24"/>
          <w:szCs w:val="24"/>
        </w:rPr>
        <w:t>ing</w:t>
      </w:r>
      <w:r w:rsidR="00046E48">
        <w:rPr>
          <w:rFonts w:ascii="Times New Roman" w:hAnsi="Times New Roman" w:cs="Times New Roman"/>
          <w:sz w:val="24"/>
          <w:szCs w:val="24"/>
        </w:rPr>
        <w:t xml:space="preserve"> away money </w:t>
      </w:r>
      <w:r w:rsidR="003964C1">
        <w:rPr>
          <w:rFonts w:ascii="Times New Roman" w:hAnsi="Times New Roman" w:cs="Times New Roman"/>
          <w:sz w:val="24"/>
          <w:szCs w:val="24"/>
        </w:rPr>
        <w:t xml:space="preserve"> due to the first respondent as tax.</w:t>
      </w:r>
      <w:r w:rsidR="00046E48">
        <w:rPr>
          <w:rFonts w:ascii="Times New Roman" w:hAnsi="Times New Roman" w:cs="Times New Roman"/>
          <w:sz w:val="24"/>
          <w:szCs w:val="24"/>
        </w:rPr>
        <w:t xml:space="preserve"> Counsel for the </w:t>
      </w:r>
      <w:r w:rsidR="00E9542D">
        <w:rPr>
          <w:rFonts w:ascii="Times New Roman" w:hAnsi="Times New Roman" w:cs="Times New Roman"/>
          <w:sz w:val="24"/>
          <w:szCs w:val="24"/>
        </w:rPr>
        <w:t>first</w:t>
      </w:r>
      <w:r w:rsidR="00CA10EF">
        <w:rPr>
          <w:rFonts w:ascii="Times New Roman" w:hAnsi="Times New Roman" w:cs="Times New Roman"/>
          <w:sz w:val="24"/>
          <w:szCs w:val="24"/>
        </w:rPr>
        <w:t xml:space="preserve"> respondent</w:t>
      </w:r>
      <w:r w:rsidR="00046E48">
        <w:rPr>
          <w:rFonts w:ascii="Times New Roman" w:hAnsi="Times New Roman" w:cs="Times New Roman"/>
          <w:sz w:val="24"/>
          <w:szCs w:val="24"/>
        </w:rPr>
        <w:t xml:space="preserve"> argued that tax has to be collected without fail as it is the lifeblood of any State. He further argued that the collection </w:t>
      </w:r>
      <w:r w:rsidR="005309CA">
        <w:rPr>
          <w:rFonts w:ascii="Times New Roman" w:hAnsi="Times New Roman" w:cs="Times New Roman"/>
          <w:sz w:val="24"/>
          <w:szCs w:val="24"/>
        </w:rPr>
        <w:t xml:space="preserve"> of tax in terms of s 58 is</w:t>
      </w:r>
      <w:r w:rsidR="00046E48">
        <w:rPr>
          <w:rFonts w:ascii="Times New Roman" w:hAnsi="Times New Roman" w:cs="Times New Roman"/>
          <w:sz w:val="24"/>
          <w:szCs w:val="24"/>
        </w:rPr>
        <w:t xml:space="preserve"> universal and the appellant is</w:t>
      </w:r>
      <w:r w:rsidR="00CA10EF">
        <w:rPr>
          <w:rFonts w:ascii="Times New Roman" w:hAnsi="Times New Roman" w:cs="Times New Roman"/>
          <w:sz w:val="24"/>
          <w:szCs w:val="24"/>
        </w:rPr>
        <w:t xml:space="preserve"> asking</w:t>
      </w:r>
      <w:r w:rsidR="00046E48">
        <w:rPr>
          <w:rFonts w:ascii="Times New Roman" w:hAnsi="Times New Roman" w:cs="Times New Roman"/>
          <w:sz w:val="24"/>
          <w:szCs w:val="24"/>
        </w:rPr>
        <w:t xml:space="preserve"> the court to stray away from the </w:t>
      </w:r>
      <w:r w:rsidR="00CA10EF">
        <w:rPr>
          <w:rFonts w:ascii="Times New Roman" w:hAnsi="Times New Roman" w:cs="Times New Roman"/>
          <w:sz w:val="24"/>
          <w:szCs w:val="24"/>
        </w:rPr>
        <w:t xml:space="preserve">position which obtains in most jurisdictions. </w:t>
      </w:r>
      <w:r w:rsidR="00046E48">
        <w:rPr>
          <w:rFonts w:ascii="Times New Roman" w:hAnsi="Times New Roman" w:cs="Times New Roman"/>
          <w:sz w:val="24"/>
          <w:szCs w:val="24"/>
        </w:rPr>
        <w:t xml:space="preserve">Mr </w:t>
      </w:r>
      <w:r w:rsidR="00046E48" w:rsidRPr="00046E48">
        <w:rPr>
          <w:rFonts w:ascii="Times New Roman" w:hAnsi="Times New Roman" w:cs="Times New Roman"/>
          <w:i/>
          <w:sz w:val="24"/>
          <w:szCs w:val="24"/>
        </w:rPr>
        <w:t xml:space="preserve"> Bhebhe</w:t>
      </w:r>
      <w:r w:rsidR="00046E48">
        <w:rPr>
          <w:rFonts w:ascii="Times New Roman" w:hAnsi="Times New Roman" w:cs="Times New Roman"/>
          <w:sz w:val="24"/>
          <w:szCs w:val="24"/>
        </w:rPr>
        <w:t xml:space="preserve"> submitted that the right to equality does not mean treatment of creditor and debtor in the same manner because tax</w:t>
      </w:r>
      <w:r w:rsidR="00CA10EF">
        <w:rPr>
          <w:rFonts w:ascii="Times New Roman" w:hAnsi="Times New Roman" w:cs="Times New Roman"/>
          <w:sz w:val="24"/>
          <w:szCs w:val="24"/>
        </w:rPr>
        <w:t xml:space="preserve"> </w:t>
      </w:r>
      <w:r w:rsidR="00046E48">
        <w:rPr>
          <w:rFonts w:ascii="Times New Roman" w:hAnsi="Times New Roman" w:cs="Times New Roman"/>
          <w:sz w:val="24"/>
          <w:szCs w:val="24"/>
        </w:rPr>
        <w:t xml:space="preserve">payers do not like paying tax thus measures </w:t>
      </w:r>
      <w:r w:rsidR="00CA10EF">
        <w:rPr>
          <w:rFonts w:ascii="Times New Roman" w:hAnsi="Times New Roman" w:cs="Times New Roman"/>
          <w:sz w:val="24"/>
          <w:szCs w:val="24"/>
        </w:rPr>
        <w:t>which</w:t>
      </w:r>
      <w:r w:rsidR="00046E48">
        <w:rPr>
          <w:rFonts w:ascii="Times New Roman" w:hAnsi="Times New Roman" w:cs="Times New Roman"/>
          <w:sz w:val="24"/>
          <w:szCs w:val="24"/>
        </w:rPr>
        <w:t xml:space="preserve"> appear draconian have to be enforced so that there is an effective system of payment</w:t>
      </w:r>
      <w:r w:rsidR="005309CA">
        <w:rPr>
          <w:rFonts w:ascii="Times New Roman" w:hAnsi="Times New Roman" w:cs="Times New Roman"/>
          <w:sz w:val="24"/>
          <w:szCs w:val="24"/>
        </w:rPr>
        <w:t xml:space="preserve"> of taxes</w:t>
      </w:r>
      <w:r w:rsidR="00046E48">
        <w:rPr>
          <w:rFonts w:ascii="Times New Roman" w:hAnsi="Times New Roman" w:cs="Times New Roman"/>
          <w:sz w:val="24"/>
          <w:szCs w:val="24"/>
        </w:rPr>
        <w:t xml:space="preserve">. He further submitted that </w:t>
      </w:r>
      <w:r w:rsidR="005F2BF3">
        <w:rPr>
          <w:rFonts w:ascii="Times New Roman" w:hAnsi="Times New Roman" w:cs="Times New Roman"/>
          <w:sz w:val="24"/>
          <w:szCs w:val="24"/>
        </w:rPr>
        <w:t>the tax collector and tax payers relationship</w:t>
      </w:r>
      <w:r w:rsidR="00046E48">
        <w:rPr>
          <w:rFonts w:ascii="Times New Roman" w:hAnsi="Times New Roman" w:cs="Times New Roman"/>
          <w:sz w:val="24"/>
          <w:szCs w:val="24"/>
        </w:rPr>
        <w:t xml:space="preserve"> is not a</w:t>
      </w:r>
      <w:r w:rsidR="00CA10EF">
        <w:rPr>
          <w:rFonts w:ascii="Times New Roman" w:hAnsi="Times New Roman" w:cs="Times New Roman"/>
          <w:sz w:val="24"/>
          <w:szCs w:val="24"/>
        </w:rPr>
        <w:t xml:space="preserve">n ordinary </w:t>
      </w:r>
      <w:r w:rsidR="00046E48">
        <w:rPr>
          <w:rFonts w:ascii="Times New Roman" w:hAnsi="Times New Roman" w:cs="Times New Roman"/>
          <w:sz w:val="24"/>
          <w:szCs w:val="24"/>
        </w:rPr>
        <w:t>debtor-creditor relationship</w:t>
      </w:r>
      <w:r w:rsidR="00CA10EF">
        <w:rPr>
          <w:rFonts w:ascii="Times New Roman" w:hAnsi="Times New Roman" w:cs="Times New Roman"/>
          <w:sz w:val="24"/>
          <w:szCs w:val="24"/>
        </w:rPr>
        <w:t xml:space="preserve"> but one</w:t>
      </w:r>
      <w:r w:rsidR="0047372D">
        <w:rPr>
          <w:rFonts w:ascii="Times New Roman" w:hAnsi="Times New Roman" w:cs="Times New Roman"/>
          <w:sz w:val="24"/>
          <w:szCs w:val="24"/>
        </w:rPr>
        <w:t xml:space="preserve"> in which the law empowers the first</w:t>
      </w:r>
      <w:r w:rsidR="00CA10EF">
        <w:rPr>
          <w:rFonts w:ascii="Times New Roman" w:hAnsi="Times New Roman" w:cs="Times New Roman"/>
          <w:sz w:val="24"/>
          <w:szCs w:val="24"/>
        </w:rPr>
        <w:t xml:space="preserve"> respondent to enforce payment to avoid unnecessary delayed payment of taxes</w:t>
      </w:r>
      <w:r w:rsidR="0030266F">
        <w:rPr>
          <w:rFonts w:ascii="Times New Roman" w:hAnsi="Times New Roman" w:cs="Times New Roman"/>
          <w:sz w:val="24"/>
          <w:szCs w:val="24"/>
        </w:rPr>
        <w:t xml:space="preserve">. </w:t>
      </w:r>
    </w:p>
    <w:p w:rsidR="00F35567" w:rsidRDefault="00F35567" w:rsidP="00E9542D">
      <w:pPr>
        <w:spacing w:after="0" w:line="240" w:lineRule="auto"/>
        <w:ind w:firstLine="720"/>
        <w:jc w:val="both"/>
        <w:rPr>
          <w:rFonts w:ascii="Times New Roman" w:hAnsi="Times New Roman" w:cs="Times New Roman"/>
          <w:sz w:val="24"/>
          <w:szCs w:val="24"/>
        </w:rPr>
      </w:pPr>
    </w:p>
    <w:p w:rsidR="0030266F" w:rsidRDefault="0030266F" w:rsidP="00724228">
      <w:pPr>
        <w:spacing w:line="480" w:lineRule="auto"/>
        <w:ind w:firstLine="1134"/>
        <w:jc w:val="both"/>
        <w:rPr>
          <w:rFonts w:ascii="Times New Roman" w:hAnsi="Times New Roman" w:cs="Times New Roman"/>
          <w:sz w:val="24"/>
          <w:szCs w:val="24"/>
        </w:rPr>
      </w:pPr>
      <w:r w:rsidRPr="0030266F">
        <w:rPr>
          <w:rFonts w:ascii="Times New Roman" w:hAnsi="Times New Roman" w:cs="Times New Roman"/>
          <w:sz w:val="24"/>
          <w:szCs w:val="24"/>
        </w:rPr>
        <w:t xml:space="preserve">Mr </w:t>
      </w:r>
      <w:r w:rsidRPr="0030266F">
        <w:rPr>
          <w:rFonts w:ascii="Times New Roman" w:hAnsi="Times New Roman" w:cs="Times New Roman"/>
          <w:i/>
          <w:sz w:val="24"/>
          <w:szCs w:val="24"/>
        </w:rPr>
        <w:t xml:space="preserve"> Muradzikwa</w:t>
      </w:r>
      <w:r w:rsidR="005F2BF3">
        <w:rPr>
          <w:rFonts w:ascii="Times New Roman" w:hAnsi="Times New Roman" w:cs="Times New Roman"/>
          <w:i/>
          <w:sz w:val="24"/>
          <w:szCs w:val="24"/>
        </w:rPr>
        <w:t xml:space="preserve"> </w:t>
      </w:r>
      <w:r>
        <w:rPr>
          <w:rFonts w:ascii="Times New Roman" w:hAnsi="Times New Roman" w:cs="Times New Roman"/>
          <w:sz w:val="24"/>
          <w:szCs w:val="24"/>
        </w:rPr>
        <w:t>for the second respondent submit</w:t>
      </w:r>
      <w:r w:rsidR="0024413C">
        <w:rPr>
          <w:rFonts w:ascii="Times New Roman" w:hAnsi="Times New Roman" w:cs="Times New Roman"/>
          <w:sz w:val="24"/>
          <w:szCs w:val="24"/>
        </w:rPr>
        <w:t>ted that the second respondent wa</w:t>
      </w:r>
      <w:r>
        <w:rPr>
          <w:rFonts w:ascii="Times New Roman" w:hAnsi="Times New Roman" w:cs="Times New Roman"/>
          <w:sz w:val="24"/>
          <w:szCs w:val="24"/>
        </w:rPr>
        <w:t>s only cited to assist in</w:t>
      </w:r>
      <w:r w:rsidR="005F2BF3">
        <w:rPr>
          <w:rFonts w:ascii="Times New Roman" w:hAnsi="Times New Roman" w:cs="Times New Roman"/>
          <w:sz w:val="24"/>
          <w:szCs w:val="24"/>
        </w:rPr>
        <w:t xml:space="preserve"> determining</w:t>
      </w:r>
      <w:r>
        <w:rPr>
          <w:rFonts w:ascii="Times New Roman" w:hAnsi="Times New Roman" w:cs="Times New Roman"/>
          <w:sz w:val="24"/>
          <w:szCs w:val="24"/>
        </w:rPr>
        <w:t xml:space="preserve"> the constitutionality of s</w:t>
      </w:r>
      <w:r w:rsidR="00A62960">
        <w:rPr>
          <w:rFonts w:ascii="Times New Roman" w:hAnsi="Times New Roman" w:cs="Times New Roman"/>
          <w:sz w:val="24"/>
          <w:szCs w:val="24"/>
        </w:rPr>
        <w:t xml:space="preserve"> </w:t>
      </w:r>
      <w:r>
        <w:rPr>
          <w:rFonts w:ascii="Times New Roman" w:hAnsi="Times New Roman" w:cs="Times New Roman"/>
          <w:sz w:val="24"/>
          <w:szCs w:val="24"/>
        </w:rPr>
        <w:t xml:space="preserve">58 and has no interest in the matter or the relief sought. </w:t>
      </w:r>
    </w:p>
    <w:p w:rsidR="00F35567" w:rsidRDefault="00F35567" w:rsidP="00485C0A">
      <w:pPr>
        <w:spacing w:line="240" w:lineRule="auto"/>
        <w:ind w:firstLine="720"/>
        <w:jc w:val="both"/>
        <w:rPr>
          <w:rFonts w:ascii="Times New Roman" w:hAnsi="Times New Roman" w:cs="Times New Roman"/>
          <w:sz w:val="24"/>
          <w:szCs w:val="24"/>
        </w:rPr>
      </w:pPr>
    </w:p>
    <w:p w:rsidR="0030266F" w:rsidRDefault="0030266F" w:rsidP="0030266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response, Mr </w:t>
      </w:r>
      <w:r w:rsidR="00B418A1">
        <w:rPr>
          <w:rFonts w:ascii="Times New Roman" w:hAnsi="Times New Roman" w:cs="Times New Roman"/>
          <w:i/>
          <w:sz w:val="24"/>
          <w:szCs w:val="24"/>
        </w:rPr>
        <w:t>O</w:t>
      </w:r>
      <w:r w:rsidR="00A80078">
        <w:rPr>
          <w:rFonts w:ascii="Times New Roman" w:hAnsi="Times New Roman" w:cs="Times New Roman"/>
          <w:i/>
          <w:sz w:val="24"/>
          <w:szCs w:val="24"/>
        </w:rPr>
        <w:t>chieng</w:t>
      </w:r>
      <w:r>
        <w:rPr>
          <w:rFonts w:ascii="Times New Roman" w:hAnsi="Times New Roman" w:cs="Times New Roman"/>
          <w:sz w:val="24"/>
          <w:szCs w:val="24"/>
        </w:rPr>
        <w:t xml:space="preserve"> for the appellant submitted that </w:t>
      </w:r>
      <w:r w:rsidR="00C358B1">
        <w:rPr>
          <w:rFonts w:ascii="Times New Roman" w:hAnsi="Times New Roman" w:cs="Times New Roman"/>
          <w:sz w:val="24"/>
          <w:szCs w:val="24"/>
        </w:rPr>
        <w:t>in terms</w:t>
      </w:r>
      <w:r w:rsidR="00711635">
        <w:rPr>
          <w:rFonts w:ascii="Times New Roman" w:hAnsi="Times New Roman" w:cs="Times New Roman"/>
          <w:sz w:val="24"/>
          <w:szCs w:val="24"/>
        </w:rPr>
        <w:t xml:space="preserve"> of</w:t>
      </w:r>
      <w:r w:rsidR="00C358B1">
        <w:rPr>
          <w:rFonts w:ascii="Times New Roman" w:hAnsi="Times New Roman" w:cs="Times New Roman"/>
          <w:sz w:val="24"/>
          <w:szCs w:val="24"/>
        </w:rPr>
        <w:t xml:space="preserve"> the Constitution </w:t>
      </w:r>
      <w:r>
        <w:rPr>
          <w:rFonts w:ascii="Times New Roman" w:hAnsi="Times New Roman" w:cs="Times New Roman"/>
          <w:sz w:val="24"/>
          <w:szCs w:val="24"/>
        </w:rPr>
        <w:t xml:space="preserve">where tax is lawfully due, </w:t>
      </w:r>
      <w:r w:rsidR="00C358B1">
        <w:rPr>
          <w:rFonts w:ascii="Times New Roman" w:hAnsi="Times New Roman" w:cs="Times New Roman"/>
          <w:sz w:val="24"/>
          <w:szCs w:val="24"/>
        </w:rPr>
        <w:t xml:space="preserve">its </w:t>
      </w:r>
      <w:r>
        <w:rPr>
          <w:rFonts w:ascii="Times New Roman" w:hAnsi="Times New Roman" w:cs="Times New Roman"/>
          <w:sz w:val="24"/>
          <w:szCs w:val="24"/>
        </w:rPr>
        <w:t>collection must be lawful</w:t>
      </w:r>
      <w:r w:rsidR="00C358B1">
        <w:rPr>
          <w:rFonts w:ascii="Times New Roman" w:hAnsi="Times New Roman" w:cs="Times New Roman"/>
          <w:sz w:val="24"/>
          <w:szCs w:val="24"/>
        </w:rPr>
        <w:t>.</w:t>
      </w:r>
      <w:r w:rsidR="001219F3">
        <w:rPr>
          <w:rFonts w:ascii="Times New Roman" w:hAnsi="Times New Roman" w:cs="Times New Roman"/>
          <w:sz w:val="24"/>
          <w:szCs w:val="24"/>
        </w:rPr>
        <w:t xml:space="preserve"> He averred that s</w:t>
      </w:r>
      <w:r w:rsidR="00232633">
        <w:rPr>
          <w:rFonts w:ascii="Times New Roman" w:hAnsi="Times New Roman" w:cs="Times New Roman"/>
          <w:sz w:val="24"/>
          <w:szCs w:val="24"/>
        </w:rPr>
        <w:t xml:space="preserve"> </w:t>
      </w:r>
      <w:r w:rsidR="001219F3">
        <w:rPr>
          <w:rFonts w:ascii="Times New Roman" w:hAnsi="Times New Roman" w:cs="Times New Roman"/>
          <w:sz w:val="24"/>
          <w:szCs w:val="24"/>
        </w:rPr>
        <w:t>58 does not flow from s</w:t>
      </w:r>
      <w:r w:rsidR="00232633">
        <w:rPr>
          <w:rFonts w:ascii="Times New Roman" w:hAnsi="Times New Roman" w:cs="Times New Roman"/>
          <w:sz w:val="24"/>
          <w:szCs w:val="24"/>
        </w:rPr>
        <w:t xml:space="preserve"> </w:t>
      </w:r>
      <w:r w:rsidR="001219F3">
        <w:rPr>
          <w:rFonts w:ascii="Times New Roman" w:hAnsi="Times New Roman" w:cs="Times New Roman"/>
          <w:sz w:val="24"/>
          <w:szCs w:val="24"/>
        </w:rPr>
        <w:t>69,</w:t>
      </w:r>
      <w:r w:rsidR="00232633">
        <w:rPr>
          <w:rFonts w:ascii="Times New Roman" w:hAnsi="Times New Roman" w:cs="Times New Roman"/>
          <w:sz w:val="24"/>
          <w:szCs w:val="24"/>
        </w:rPr>
        <w:t xml:space="preserve"> as</w:t>
      </w:r>
      <w:r w:rsidR="001219F3">
        <w:rPr>
          <w:rFonts w:ascii="Times New Roman" w:hAnsi="Times New Roman" w:cs="Times New Roman"/>
          <w:sz w:val="24"/>
          <w:szCs w:val="24"/>
        </w:rPr>
        <w:t xml:space="preserve"> it depends on the liability to pay tax whatever the source maybe and that the appellant is seeking</w:t>
      </w:r>
      <w:r w:rsidR="00232633">
        <w:rPr>
          <w:rFonts w:ascii="Times New Roman" w:hAnsi="Times New Roman" w:cs="Times New Roman"/>
          <w:sz w:val="24"/>
          <w:szCs w:val="24"/>
        </w:rPr>
        <w:t xml:space="preserve"> th</w:t>
      </w:r>
      <w:r w:rsidR="00C358B1">
        <w:rPr>
          <w:rFonts w:ascii="Times New Roman" w:hAnsi="Times New Roman" w:cs="Times New Roman"/>
          <w:sz w:val="24"/>
          <w:szCs w:val="24"/>
        </w:rPr>
        <w:t>e removal of an</w:t>
      </w:r>
      <w:r w:rsidR="001219F3">
        <w:rPr>
          <w:rFonts w:ascii="Times New Roman" w:hAnsi="Times New Roman" w:cs="Times New Roman"/>
          <w:sz w:val="24"/>
          <w:szCs w:val="24"/>
        </w:rPr>
        <w:t xml:space="preserve"> arbitrary</w:t>
      </w:r>
      <w:r w:rsidR="00C358B1">
        <w:rPr>
          <w:rFonts w:ascii="Times New Roman" w:hAnsi="Times New Roman" w:cs="Times New Roman"/>
          <w:sz w:val="24"/>
          <w:szCs w:val="24"/>
        </w:rPr>
        <w:t xml:space="preserve"> tax collection procedure</w:t>
      </w:r>
      <w:r w:rsidR="001219F3">
        <w:rPr>
          <w:rFonts w:ascii="Times New Roman" w:hAnsi="Times New Roman" w:cs="Times New Roman"/>
          <w:sz w:val="24"/>
          <w:szCs w:val="24"/>
        </w:rPr>
        <w:t>.</w:t>
      </w:r>
    </w:p>
    <w:p w:rsidR="00046D2C" w:rsidRDefault="00046D2C" w:rsidP="003C1941">
      <w:pPr>
        <w:spacing w:after="0" w:line="480" w:lineRule="auto"/>
        <w:ind w:firstLine="720"/>
        <w:jc w:val="both"/>
        <w:rPr>
          <w:rFonts w:ascii="Times New Roman" w:hAnsi="Times New Roman" w:cs="Times New Roman"/>
          <w:sz w:val="24"/>
          <w:szCs w:val="24"/>
        </w:rPr>
      </w:pPr>
    </w:p>
    <w:p w:rsidR="00724228" w:rsidRPr="0030266F" w:rsidRDefault="00724228" w:rsidP="003C1941">
      <w:pPr>
        <w:spacing w:after="0" w:line="480" w:lineRule="auto"/>
        <w:ind w:firstLine="720"/>
        <w:jc w:val="both"/>
        <w:rPr>
          <w:rFonts w:ascii="Times New Roman" w:hAnsi="Times New Roman" w:cs="Times New Roman"/>
          <w:sz w:val="24"/>
          <w:szCs w:val="24"/>
        </w:rPr>
      </w:pPr>
    </w:p>
    <w:p w:rsidR="00A12975" w:rsidRDefault="00A12975" w:rsidP="00724228">
      <w:pPr>
        <w:spacing w:after="0" w:line="480" w:lineRule="auto"/>
        <w:jc w:val="both"/>
        <w:rPr>
          <w:rFonts w:ascii="Times New Roman" w:hAnsi="Times New Roman" w:cs="Times New Roman"/>
          <w:b/>
          <w:sz w:val="24"/>
          <w:szCs w:val="24"/>
        </w:rPr>
      </w:pPr>
      <w:r w:rsidRPr="00A12975">
        <w:rPr>
          <w:rFonts w:ascii="Times New Roman" w:hAnsi="Times New Roman" w:cs="Times New Roman"/>
          <w:b/>
          <w:sz w:val="24"/>
          <w:szCs w:val="24"/>
        </w:rPr>
        <w:lastRenderedPageBreak/>
        <w:t>APPLICATION OF THE LAW TO THE FACTS</w:t>
      </w:r>
    </w:p>
    <w:p w:rsidR="00A80078" w:rsidRDefault="00724228" w:rsidP="00724228">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Whether this C</w:t>
      </w:r>
      <w:r w:rsidR="00A80078" w:rsidRPr="00A80078">
        <w:rPr>
          <w:rFonts w:ascii="Times New Roman" w:hAnsi="Times New Roman" w:cs="Times New Roman"/>
          <w:b/>
          <w:sz w:val="24"/>
          <w:szCs w:val="24"/>
        </w:rPr>
        <w:t>ourt has jurisdiction to hear an appeal on the Constitutional validity of a statute.</w:t>
      </w:r>
    </w:p>
    <w:p w:rsidR="00724228" w:rsidRDefault="00724228" w:rsidP="00724228">
      <w:pPr>
        <w:pStyle w:val="ListParagraph"/>
        <w:spacing w:line="360" w:lineRule="auto"/>
        <w:ind w:left="0"/>
        <w:jc w:val="both"/>
        <w:rPr>
          <w:rFonts w:ascii="Times New Roman" w:hAnsi="Times New Roman" w:cs="Times New Roman"/>
          <w:b/>
          <w:sz w:val="24"/>
          <w:szCs w:val="24"/>
        </w:rPr>
      </w:pPr>
    </w:p>
    <w:p w:rsidR="003511FD" w:rsidRDefault="00192779" w:rsidP="00724228">
      <w:pPr>
        <w:pStyle w:val="ListParagraph"/>
        <w:spacing w:after="0" w:line="480" w:lineRule="auto"/>
        <w:ind w:left="0"/>
        <w:jc w:val="both"/>
        <w:rPr>
          <w:rFonts w:ascii="Times New Roman" w:hAnsi="Times New Roman" w:cs="Times New Roman"/>
          <w:sz w:val="21"/>
          <w:szCs w:val="21"/>
        </w:rPr>
      </w:pPr>
      <w:r w:rsidRPr="001A1824">
        <w:rPr>
          <w:rFonts w:ascii="Times New Roman" w:hAnsi="Times New Roman" w:cs="Times New Roman"/>
          <w:sz w:val="24"/>
          <w:szCs w:val="24"/>
        </w:rPr>
        <w:t xml:space="preserve">           </w:t>
      </w:r>
      <w:r w:rsidR="00724228">
        <w:rPr>
          <w:rFonts w:ascii="Times New Roman" w:hAnsi="Times New Roman" w:cs="Times New Roman"/>
          <w:sz w:val="24"/>
          <w:szCs w:val="24"/>
        </w:rPr>
        <w:tab/>
      </w:r>
      <w:r w:rsidR="00724228">
        <w:rPr>
          <w:rFonts w:ascii="Times New Roman" w:hAnsi="Times New Roman" w:cs="Times New Roman"/>
          <w:sz w:val="24"/>
          <w:szCs w:val="24"/>
        </w:rPr>
        <w:tab/>
      </w:r>
      <w:r w:rsidRPr="001A1824">
        <w:rPr>
          <w:rFonts w:ascii="Times New Roman" w:hAnsi="Times New Roman" w:cs="Times New Roman"/>
          <w:sz w:val="24"/>
          <w:szCs w:val="24"/>
        </w:rPr>
        <w:t>The</w:t>
      </w:r>
      <w:r w:rsidR="009269E2">
        <w:rPr>
          <w:rFonts w:ascii="Times New Roman" w:hAnsi="Times New Roman" w:cs="Times New Roman"/>
          <w:sz w:val="24"/>
          <w:szCs w:val="24"/>
        </w:rPr>
        <w:t xml:space="preserve"> law</w:t>
      </w:r>
      <w:r w:rsidRPr="001A1824">
        <w:rPr>
          <w:rFonts w:ascii="Times New Roman" w:hAnsi="Times New Roman" w:cs="Times New Roman"/>
          <w:sz w:val="24"/>
          <w:szCs w:val="24"/>
        </w:rPr>
        <w:t xml:space="preserve"> on whether or not the Supreme Court has jurisdiction to hear appeals on the constitutional valid</w:t>
      </w:r>
      <w:r w:rsidR="00147B97">
        <w:rPr>
          <w:rFonts w:ascii="Times New Roman" w:hAnsi="Times New Roman" w:cs="Times New Roman"/>
          <w:sz w:val="24"/>
          <w:szCs w:val="24"/>
        </w:rPr>
        <w:t>i</w:t>
      </w:r>
      <w:r w:rsidRPr="001A1824">
        <w:rPr>
          <w:rFonts w:ascii="Times New Roman" w:hAnsi="Times New Roman" w:cs="Times New Roman"/>
          <w:sz w:val="24"/>
          <w:szCs w:val="24"/>
        </w:rPr>
        <w:t>ty of statutes is provided for by ss 169</w:t>
      </w:r>
      <w:r w:rsidR="003116C5">
        <w:rPr>
          <w:rFonts w:ascii="Times New Roman" w:hAnsi="Times New Roman" w:cs="Times New Roman"/>
          <w:sz w:val="24"/>
          <w:szCs w:val="24"/>
        </w:rPr>
        <w:t xml:space="preserve"> (1) to (</w:t>
      </w:r>
      <w:r w:rsidRPr="001A1824">
        <w:rPr>
          <w:rFonts w:ascii="Times New Roman" w:hAnsi="Times New Roman" w:cs="Times New Roman"/>
          <w:sz w:val="24"/>
          <w:szCs w:val="24"/>
        </w:rPr>
        <w:t xml:space="preserve"> 3) and 175 (3) of the Constitution which provide as follows:</w:t>
      </w:r>
    </w:p>
    <w:p w:rsidR="003511FD" w:rsidRDefault="003511FD" w:rsidP="00724228">
      <w:pPr>
        <w:autoSpaceDE w:val="0"/>
        <w:autoSpaceDN w:val="0"/>
        <w:adjustRightInd w:val="0"/>
        <w:spacing w:after="0" w:line="240" w:lineRule="auto"/>
        <w:ind w:left="567"/>
        <w:rPr>
          <w:rFonts w:ascii="Arial" w:hAnsi="Arial" w:cs="Arial"/>
          <w:b/>
          <w:bCs/>
          <w:sz w:val="21"/>
          <w:szCs w:val="21"/>
        </w:rPr>
      </w:pPr>
      <w:r>
        <w:rPr>
          <w:rFonts w:ascii="Arial" w:hAnsi="Arial" w:cs="Arial"/>
          <w:b/>
          <w:bCs/>
          <w:sz w:val="21"/>
          <w:szCs w:val="21"/>
        </w:rPr>
        <w:t>“169 Jurisdiction of Supreme Court</w:t>
      </w:r>
    </w:p>
    <w:p w:rsidR="003511FD" w:rsidRDefault="003511FD" w:rsidP="00724228">
      <w:pPr>
        <w:autoSpaceDE w:val="0"/>
        <w:autoSpaceDN w:val="0"/>
        <w:adjustRightInd w:val="0"/>
        <w:spacing w:after="0" w:line="240" w:lineRule="auto"/>
        <w:ind w:left="567"/>
        <w:rPr>
          <w:rFonts w:ascii="Times New Roman" w:hAnsi="Times New Roman" w:cs="Times New Roman"/>
          <w:sz w:val="21"/>
          <w:szCs w:val="21"/>
        </w:rPr>
      </w:pPr>
      <w:r>
        <w:rPr>
          <w:rFonts w:ascii="Times New Roman" w:hAnsi="Times New Roman" w:cs="Times New Roman"/>
          <w:sz w:val="21"/>
          <w:szCs w:val="21"/>
        </w:rPr>
        <w:t>(1) The Supreme Court is the final court of appeal for Zimbabwe, except inmatters over which the Constitutional Court has jurisdiction.</w:t>
      </w:r>
    </w:p>
    <w:p w:rsidR="003511FD" w:rsidRDefault="003511FD" w:rsidP="00724228">
      <w:pPr>
        <w:autoSpaceDE w:val="0"/>
        <w:autoSpaceDN w:val="0"/>
        <w:adjustRightInd w:val="0"/>
        <w:spacing w:after="0" w:line="240" w:lineRule="auto"/>
        <w:ind w:left="567"/>
        <w:rPr>
          <w:rFonts w:ascii="Times New Roman" w:hAnsi="Times New Roman" w:cs="Times New Roman"/>
          <w:sz w:val="21"/>
          <w:szCs w:val="21"/>
        </w:rPr>
      </w:pPr>
      <w:r>
        <w:rPr>
          <w:rFonts w:ascii="Times New Roman" w:hAnsi="Times New Roman" w:cs="Times New Roman"/>
          <w:sz w:val="21"/>
          <w:szCs w:val="21"/>
        </w:rPr>
        <w:t>(2) Subject to subsection (1), an Act of Parliament may confer additional jurisdiction and powers on the Supreme Court.</w:t>
      </w:r>
    </w:p>
    <w:p w:rsidR="003511FD" w:rsidRDefault="003511FD" w:rsidP="00724228">
      <w:pPr>
        <w:autoSpaceDE w:val="0"/>
        <w:autoSpaceDN w:val="0"/>
        <w:adjustRightInd w:val="0"/>
        <w:spacing w:after="0" w:line="240" w:lineRule="auto"/>
        <w:ind w:left="567"/>
        <w:rPr>
          <w:rFonts w:ascii="Times New Roman" w:hAnsi="Times New Roman" w:cs="Times New Roman"/>
          <w:sz w:val="21"/>
          <w:szCs w:val="21"/>
        </w:rPr>
      </w:pPr>
      <w:r>
        <w:rPr>
          <w:rFonts w:ascii="Times New Roman" w:hAnsi="Times New Roman" w:cs="Times New Roman"/>
          <w:sz w:val="21"/>
          <w:szCs w:val="21"/>
        </w:rPr>
        <w:t>(3) An Act of Parliament may provide for the exercise of jurisdiction by the Supreme Court and for that purpose may confer the power to make rules of court”.</w:t>
      </w:r>
    </w:p>
    <w:p w:rsidR="001A1824" w:rsidRDefault="001A1824" w:rsidP="00724228">
      <w:pPr>
        <w:autoSpaceDE w:val="0"/>
        <w:autoSpaceDN w:val="0"/>
        <w:adjustRightInd w:val="0"/>
        <w:spacing w:after="0" w:line="240" w:lineRule="auto"/>
        <w:ind w:left="567"/>
        <w:rPr>
          <w:rFonts w:ascii="Times New Roman" w:hAnsi="Times New Roman" w:cs="Times New Roman"/>
          <w:sz w:val="21"/>
          <w:szCs w:val="21"/>
        </w:rPr>
      </w:pPr>
    </w:p>
    <w:p w:rsidR="001A1824" w:rsidRDefault="001A1824" w:rsidP="00724228">
      <w:pPr>
        <w:autoSpaceDE w:val="0"/>
        <w:autoSpaceDN w:val="0"/>
        <w:adjustRightInd w:val="0"/>
        <w:spacing w:after="0" w:line="240" w:lineRule="auto"/>
        <w:ind w:left="567"/>
        <w:rPr>
          <w:rFonts w:ascii="Times New Roman" w:hAnsi="Times New Roman" w:cs="Times New Roman"/>
          <w:sz w:val="21"/>
          <w:szCs w:val="21"/>
        </w:rPr>
      </w:pPr>
      <w:r>
        <w:rPr>
          <w:rFonts w:ascii="Times New Roman" w:hAnsi="Times New Roman" w:cs="Times New Roman"/>
          <w:b/>
          <w:sz w:val="24"/>
          <w:szCs w:val="24"/>
        </w:rPr>
        <w:t xml:space="preserve">“ 175 </w:t>
      </w:r>
      <w:r>
        <w:rPr>
          <w:rFonts w:ascii="Times New Roman" w:hAnsi="Times New Roman" w:cs="Times New Roman"/>
          <w:sz w:val="21"/>
          <w:szCs w:val="21"/>
        </w:rPr>
        <w:t xml:space="preserve">(3) Any person with a sufficient interest may appeal, or apply, directly to the Constitutional Court to confirm or </w:t>
      </w:r>
      <w:r w:rsidRPr="00C97E36">
        <w:rPr>
          <w:rFonts w:ascii="Times New Roman" w:hAnsi="Times New Roman" w:cs="Times New Roman"/>
          <w:sz w:val="21"/>
          <w:szCs w:val="21"/>
        </w:rPr>
        <w:t>vary an order concerning constitutional validity by a court in terms of subsection (1).</w:t>
      </w:r>
      <w:r>
        <w:rPr>
          <w:rFonts w:ascii="Times New Roman" w:hAnsi="Times New Roman" w:cs="Times New Roman"/>
          <w:sz w:val="21"/>
          <w:szCs w:val="21"/>
        </w:rPr>
        <w:t>”</w:t>
      </w:r>
      <w:r w:rsidR="009269E2">
        <w:rPr>
          <w:rFonts w:ascii="Times New Roman" w:hAnsi="Times New Roman" w:cs="Times New Roman"/>
          <w:sz w:val="21"/>
          <w:szCs w:val="21"/>
        </w:rPr>
        <w:t xml:space="preserve"> </w:t>
      </w:r>
    </w:p>
    <w:p w:rsidR="004E3406" w:rsidRDefault="004E3406" w:rsidP="001A1824">
      <w:pPr>
        <w:autoSpaceDE w:val="0"/>
        <w:autoSpaceDN w:val="0"/>
        <w:adjustRightInd w:val="0"/>
        <w:spacing w:after="0" w:line="240" w:lineRule="auto"/>
        <w:ind w:left="1440"/>
        <w:rPr>
          <w:rFonts w:ascii="Times New Roman" w:hAnsi="Times New Roman" w:cs="Times New Roman"/>
          <w:sz w:val="21"/>
          <w:szCs w:val="21"/>
        </w:rPr>
      </w:pPr>
    </w:p>
    <w:p w:rsidR="009269E2" w:rsidRDefault="009269E2" w:rsidP="001A1824">
      <w:pPr>
        <w:autoSpaceDE w:val="0"/>
        <w:autoSpaceDN w:val="0"/>
        <w:adjustRightInd w:val="0"/>
        <w:spacing w:after="0" w:line="240" w:lineRule="auto"/>
        <w:ind w:left="1440"/>
        <w:rPr>
          <w:rFonts w:ascii="Times New Roman" w:hAnsi="Times New Roman" w:cs="Times New Roman"/>
          <w:sz w:val="24"/>
          <w:szCs w:val="24"/>
        </w:rPr>
      </w:pPr>
    </w:p>
    <w:p w:rsidR="00724228" w:rsidRPr="00760D65" w:rsidRDefault="00724228" w:rsidP="001A1824">
      <w:pPr>
        <w:autoSpaceDE w:val="0"/>
        <w:autoSpaceDN w:val="0"/>
        <w:adjustRightInd w:val="0"/>
        <w:spacing w:after="0" w:line="240" w:lineRule="auto"/>
        <w:ind w:left="1440"/>
        <w:rPr>
          <w:rFonts w:ascii="Times New Roman" w:hAnsi="Times New Roman" w:cs="Times New Roman"/>
          <w:sz w:val="24"/>
          <w:szCs w:val="24"/>
        </w:rPr>
      </w:pPr>
    </w:p>
    <w:p w:rsidR="009269E2" w:rsidRPr="00760D65" w:rsidRDefault="003116C5" w:rsidP="00760D65">
      <w:pPr>
        <w:autoSpaceDE w:val="0"/>
        <w:autoSpaceDN w:val="0"/>
        <w:adjustRightInd w:val="0"/>
        <w:spacing w:after="0" w:line="480" w:lineRule="auto"/>
        <w:rPr>
          <w:rFonts w:ascii="Times New Roman" w:hAnsi="Times New Roman" w:cs="Times New Roman"/>
          <w:sz w:val="24"/>
          <w:szCs w:val="24"/>
        </w:rPr>
      </w:pPr>
      <w:r w:rsidRPr="00760D65">
        <w:rPr>
          <w:rFonts w:ascii="Times New Roman" w:hAnsi="Times New Roman" w:cs="Times New Roman"/>
          <w:sz w:val="24"/>
          <w:szCs w:val="24"/>
        </w:rPr>
        <w:t xml:space="preserve">         </w:t>
      </w:r>
      <w:r w:rsidR="004E3406">
        <w:rPr>
          <w:rFonts w:ascii="Times New Roman" w:hAnsi="Times New Roman" w:cs="Times New Roman"/>
          <w:sz w:val="24"/>
          <w:szCs w:val="24"/>
        </w:rPr>
        <w:t xml:space="preserve">      </w:t>
      </w:r>
      <w:r w:rsidR="0048580A">
        <w:rPr>
          <w:rFonts w:ascii="Times New Roman" w:hAnsi="Times New Roman" w:cs="Times New Roman"/>
          <w:sz w:val="24"/>
          <w:szCs w:val="24"/>
        </w:rPr>
        <w:t xml:space="preserve">  </w:t>
      </w:r>
      <w:r w:rsidR="009269E2" w:rsidRPr="00760D65">
        <w:rPr>
          <w:rFonts w:ascii="Times New Roman" w:hAnsi="Times New Roman" w:cs="Times New Roman"/>
          <w:sz w:val="24"/>
          <w:szCs w:val="24"/>
        </w:rPr>
        <w:t>The parties interpreted the provisions of</w:t>
      </w:r>
      <w:r w:rsidR="006210FD" w:rsidRPr="00760D65">
        <w:rPr>
          <w:rFonts w:ascii="Times New Roman" w:hAnsi="Times New Roman" w:cs="Times New Roman"/>
          <w:sz w:val="24"/>
          <w:szCs w:val="24"/>
        </w:rPr>
        <w:t xml:space="preserve"> the Supreme Court Act and</w:t>
      </w:r>
      <w:r w:rsidR="009269E2" w:rsidRPr="00760D65">
        <w:rPr>
          <w:rFonts w:ascii="Times New Roman" w:hAnsi="Times New Roman" w:cs="Times New Roman"/>
          <w:sz w:val="24"/>
          <w:szCs w:val="24"/>
        </w:rPr>
        <w:t xml:space="preserve"> the Con</w:t>
      </w:r>
      <w:r w:rsidR="00F5659C">
        <w:rPr>
          <w:rFonts w:ascii="Times New Roman" w:hAnsi="Times New Roman" w:cs="Times New Roman"/>
          <w:sz w:val="24"/>
          <w:szCs w:val="24"/>
        </w:rPr>
        <w:t>stitution as meaning that this C</w:t>
      </w:r>
      <w:r w:rsidR="009269E2" w:rsidRPr="00760D65">
        <w:rPr>
          <w:rFonts w:ascii="Times New Roman" w:hAnsi="Times New Roman" w:cs="Times New Roman"/>
          <w:sz w:val="24"/>
          <w:szCs w:val="24"/>
        </w:rPr>
        <w:t>ourt has jurisdi</w:t>
      </w:r>
      <w:r w:rsidR="004A54E8">
        <w:rPr>
          <w:rFonts w:ascii="Times New Roman" w:hAnsi="Times New Roman" w:cs="Times New Roman"/>
          <w:sz w:val="24"/>
          <w:szCs w:val="24"/>
        </w:rPr>
        <w:t>ction to hear appeals from the H</w:t>
      </w:r>
      <w:r w:rsidR="009269E2" w:rsidRPr="00760D65">
        <w:rPr>
          <w:rFonts w:ascii="Times New Roman" w:hAnsi="Times New Roman" w:cs="Times New Roman"/>
          <w:sz w:val="24"/>
          <w:szCs w:val="24"/>
        </w:rPr>
        <w:t>igh Court when it holds that a challenged statutory provision is valid.</w:t>
      </w:r>
    </w:p>
    <w:p w:rsidR="009269E2" w:rsidRPr="00760D65" w:rsidRDefault="009269E2" w:rsidP="00760D65">
      <w:pPr>
        <w:autoSpaceDE w:val="0"/>
        <w:autoSpaceDN w:val="0"/>
        <w:adjustRightInd w:val="0"/>
        <w:spacing w:after="0" w:line="480" w:lineRule="auto"/>
        <w:ind w:left="720"/>
        <w:rPr>
          <w:rFonts w:ascii="Times New Roman" w:hAnsi="Times New Roman" w:cs="Times New Roman"/>
          <w:sz w:val="21"/>
          <w:szCs w:val="21"/>
        </w:rPr>
      </w:pPr>
    </w:p>
    <w:p w:rsidR="003D264F" w:rsidRPr="00760D65" w:rsidRDefault="009269E2" w:rsidP="00760D65">
      <w:pPr>
        <w:spacing w:line="480" w:lineRule="auto"/>
        <w:jc w:val="both"/>
        <w:rPr>
          <w:rFonts w:ascii="Times New Roman" w:hAnsi="Times New Roman" w:cs="Times New Roman"/>
          <w:sz w:val="24"/>
          <w:szCs w:val="24"/>
        </w:rPr>
      </w:pPr>
      <w:r w:rsidRPr="00760D65">
        <w:rPr>
          <w:rFonts w:ascii="Times New Roman" w:hAnsi="Times New Roman" w:cs="Times New Roman"/>
          <w:sz w:val="21"/>
          <w:szCs w:val="21"/>
        </w:rPr>
        <w:t xml:space="preserve">        </w:t>
      </w:r>
      <w:r w:rsidR="0048580A">
        <w:rPr>
          <w:rFonts w:ascii="Times New Roman" w:hAnsi="Times New Roman" w:cs="Times New Roman"/>
          <w:sz w:val="21"/>
          <w:szCs w:val="21"/>
        </w:rPr>
        <w:t xml:space="preserve">       </w:t>
      </w:r>
      <w:r w:rsidR="007B0F5E">
        <w:rPr>
          <w:rFonts w:ascii="Times New Roman" w:hAnsi="Times New Roman" w:cs="Times New Roman"/>
          <w:sz w:val="21"/>
          <w:szCs w:val="21"/>
        </w:rPr>
        <w:t xml:space="preserve">  </w:t>
      </w:r>
      <w:r w:rsidRPr="00760D65">
        <w:rPr>
          <w:rFonts w:ascii="Times New Roman" w:hAnsi="Times New Roman" w:cs="Times New Roman"/>
          <w:sz w:val="21"/>
          <w:szCs w:val="21"/>
        </w:rPr>
        <w:t xml:space="preserve"> </w:t>
      </w:r>
      <w:r w:rsidRPr="00760D65">
        <w:rPr>
          <w:rFonts w:ascii="Times New Roman" w:hAnsi="Times New Roman" w:cs="Times New Roman"/>
          <w:sz w:val="24"/>
          <w:szCs w:val="24"/>
        </w:rPr>
        <w:t>As already explained above the fact that the parties have agreed on the interpretation of these provisions does not mean that the correct interpretation of those provisions has been established. The law is not established by an agreement between the parties. It originates from recognised sources like statutes</w:t>
      </w:r>
      <w:r w:rsidR="00C57492" w:rsidRPr="00760D65">
        <w:rPr>
          <w:rFonts w:ascii="Times New Roman" w:hAnsi="Times New Roman" w:cs="Times New Roman"/>
          <w:sz w:val="24"/>
          <w:szCs w:val="24"/>
        </w:rPr>
        <w:t>,</w:t>
      </w:r>
      <w:r w:rsidRPr="00760D65">
        <w:rPr>
          <w:rFonts w:ascii="Times New Roman" w:hAnsi="Times New Roman" w:cs="Times New Roman"/>
          <w:sz w:val="24"/>
          <w:szCs w:val="24"/>
        </w:rPr>
        <w:t xml:space="preserve"> common law</w:t>
      </w:r>
      <w:r w:rsidR="00C57492" w:rsidRPr="00760D65">
        <w:rPr>
          <w:rFonts w:ascii="Times New Roman" w:hAnsi="Times New Roman" w:cs="Times New Roman"/>
          <w:sz w:val="24"/>
          <w:szCs w:val="24"/>
        </w:rPr>
        <w:t xml:space="preserve"> and precedents</w:t>
      </w:r>
      <w:r w:rsidRPr="00760D65">
        <w:rPr>
          <w:rFonts w:ascii="Times New Roman" w:hAnsi="Times New Roman" w:cs="Times New Roman"/>
          <w:sz w:val="24"/>
          <w:szCs w:val="24"/>
        </w:rPr>
        <w:t xml:space="preserve">. It is the duty of the court to </w:t>
      </w:r>
      <w:r w:rsidR="0038307A" w:rsidRPr="00760D65">
        <w:rPr>
          <w:rFonts w:ascii="Times New Roman" w:hAnsi="Times New Roman" w:cs="Times New Roman"/>
          <w:sz w:val="24"/>
          <w:szCs w:val="24"/>
        </w:rPr>
        <w:t>state what the law is. It can therefore agree or disagree with the interpretation of the parties.</w:t>
      </w:r>
      <w:r w:rsidRPr="00760D65">
        <w:rPr>
          <w:rFonts w:ascii="Times New Roman" w:hAnsi="Times New Roman" w:cs="Times New Roman"/>
          <w:sz w:val="24"/>
          <w:szCs w:val="24"/>
        </w:rPr>
        <w:t xml:space="preserve"> I will therefore proceed to determine the correct position of the law despite the parties agreement on what they believe to be the law.</w:t>
      </w:r>
    </w:p>
    <w:p w:rsidR="003511FD" w:rsidRPr="00C97E36" w:rsidRDefault="003511FD" w:rsidP="00760D65">
      <w:pPr>
        <w:autoSpaceDE w:val="0"/>
        <w:autoSpaceDN w:val="0"/>
        <w:adjustRightInd w:val="0"/>
        <w:spacing w:after="0" w:line="480" w:lineRule="auto"/>
        <w:ind w:left="1440"/>
        <w:rPr>
          <w:rFonts w:ascii="Times New Roman" w:hAnsi="Times New Roman" w:cs="Times New Roman"/>
          <w:sz w:val="21"/>
          <w:szCs w:val="21"/>
        </w:rPr>
      </w:pPr>
    </w:p>
    <w:p w:rsidR="00A80078" w:rsidRPr="00835E90" w:rsidRDefault="00A80078" w:rsidP="007279EA">
      <w:pPr>
        <w:spacing w:after="0" w:line="480" w:lineRule="auto"/>
        <w:ind w:firstLine="284"/>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41107A">
        <w:rPr>
          <w:rFonts w:ascii="Times New Roman" w:hAnsi="Times New Roman" w:cs="Times New Roman"/>
          <w:b/>
          <w:sz w:val="24"/>
          <w:szCs w:val="24"/>
        </w:rPr>
        <w:t xml:space="preserve">  </w:t>
      </w:r>
      <w:r w:rsidRPr="00835E90">
        <w:rPr>
          <w:rFonts w:ascii="Times New Roman" w:hAnsi="Times New Roman" w:cs="Times New Roman"/>
          <w:sz w:val="24"/>
          <w:szCs w:val="24"/>
        </w:rPr>
        <w:t>Th</w:t>
      </w:r>
      <w:r w:rsidR="00F35567">
        <w:rPr>
          <w:rFonts w:ascii="Times New Roman" w:hAnsi="Times New Roman" w:cs="Times New Roman"/>
          <w:sz w:val="24"/>
          <w:szCs w:val="24"/>
        </w:rPr>
        <w:t>e issue of whether or not this C</w:t>
      </w:r>
      <w:r w:rsidRPr="00835E90">
        <w:rPr>
          <w:rFonts w:ascii="Times New Roman" w:hAnsi="Times New Roman" w:cs="Times New Roman"/>
          <w:sz w:val="24"/>
          <w:szCs w:val="24"/>
        </w:rPr>
        <w:t>ourt has jurisdiction to hear an appeal on the constitutional validity of a statute</w:t>
      </w:r>
      <w:r w:rsidR="00B94A99" w:rsidRPr="00835E90">
        <w:rPr>
          <w:rFonts w:ascii="Times New Roman" w:hAnsi="Times New Roman" w:cs="Times New Roman"/>
          <w:sz w:val="24"/>
          <w:szCs w:val="24"/>
        </w:rPr>
        <w:t xml:space="preserve"> </w:t>
      </w:r>
      <w:r w:rsidR="008313D9">
        <w:rPr>
          <w:rFonts w:ascii="Times New Roman" w:hAnsi="Times New Roman" w:cs="Times New Roman"/>
          <w:sz w:val="24"/>
          <w:szCs w:val="24"/>
        </w:rPr>
        <w:t>was decided</w:t>
      </w:r>
      <w:r w:rsidR="00B94A99" w:rsidRPr="00835E90">
        <w:rPr>
          <w:rFonts w:ascii="Times New Roman" w:hAnsi="Times New Roman" w:cs="Times New Roman"/>
          <w:sz w:val="24"/>
          <w:szCs w:val="24"/>
        </w:rPr>
        <w:t xml:space="preserve"> in the case of </w:t>
      </w:r>
      <w:r w:rsidR="00B94A99" w:rsidRPr="005410A4">
        <w:rPr>
          <w:rFonts w:ascii="Times New Roman" w:hAnsi="Times New Roman" w:cs="Times New Roman"/>
          <w:i/>
          <w:sz w:val="24"/>
          <w:szCs w:val="24"/>
        </w:rPr>
        <w:t>Mfundo</w:t>
      </w:r>
      <w:r w:rsidR="008313D9" w:rsidRPr="005410A4">
        <w:rPr>
          <w:rFonts w:ascii="Times New Roman" w:hAnsi="Times New Roman" w:cs="Times New Roman"/>
          <w:i/>
          <w:sz w:val="24"/>
          <w:szCs w:val="24"/>
        </w:rPr>
        <w:t xml:space="preserve"> </w:t>
      </w:r>
      <w:r w:rsidR="00B94A99" w:rsidRPr="005410A4">
        <w:rPr>
          <w:rFonts w:ascii="Times New Roman" w:hAnsi="Times New Roman" w:cs="Times New Roman"/>
          <w:i/>
          <w:sz w:val="24"/>
          <w:szCs w:val="24"/>
        </w:rPr>
        <w:t>Mlilo</w:t>
      </w:r>
      <w:r w:rsidR="00B94A99" w:rsidRPr="00835E90">
        <w:rPr>
          <w:rFonts w:ascii="Times New Roman" w:hAnsi="Times New Roman" w:cs="Times New Roman"/>
          <w:sz w:val="24"/>
          <w:szCs w:val="24"/>
        </w:rPr>
        <w:t xml:space="preserve"> v </w:t>
      </w:r>
      <w:r w:rsidR="00B94A99" w:rsidRPr="005410A4">
        <w:rPr>
          <w:rFonts w:ascii="Times New Roman" w:hAnsi="Times New Roman" w:cs="Times New Roman"/>
          <w:i/>
          <w:sz w:val="24"/>
          <w:szCs w:val="24"/>
        </w:rPr>
        <w:t>The President of</w:t>
      </w:r>
      <w:r w:rsidR="00B94A99" w:rsidRPr="00835E90">
        <w:rPr>
          <w:rFonts w:ascii="Times New Roman" w:hAnsi="Times New Roman" w:cs="Times New Roman"/>
          <w:sz w:val="24"/>
          <w:szCs w:val="24"/>
        </w:rPr>
        <w:t xml:space="preserve"> </w:t>
      </w:r>
      <w:r w:rsidR="00B94A99" w:rsidRPr="005410A4">
        <w:rPr>
          <w:rFonts w:ascii="Times New Roman" w:hAnsi="Times New Roman" w:cs="Times New Roman"/>
          <w:i/>
          <w:sz w:val="24"/>
          <w:szCs w:val="24"/>
        </w:rPr>
        <w:t>The Republic of Zimbabwe</w:t>
      </w:r>
      <w:r w:rsidR="00B94A99" w:rsidRPr="00835E90">
        <w:rPr>
          <w:rFonts w:ascii="Times New Roman" w:hAnsi="Times New Roman" w:cs="Times New Roman"/>
          <w:sz w:val="24"/>
          <w:szCs w:val="24"/>
        </w:rPr>
        <w:t xml:space="preserve"> SC</w:t>
      </w:r>
      <w:r w:rsidR="008B6436">
        <w:rPr>
          <w:rFonts w:ascii="Times New Roman" w:hAnsi="Times New Roman" w:cs="Times New Roman"/>
          <w:sz w:val="24"/>
          <w:szCs w:val="24"/>
        </w:rPr>
        <w:t xml:space="preserve"> 179</w:t>
      </w:r>
      <w:r w:rsidR="00B94A99" w:rsidRPr="00835E90">
        <w:rPr>
          <w:rFonts w:ascii="Times New Roman" w:hAnsi="Times New Roman" w:cs="Times New Roman"/>
          <w:sz w:val="24"/>
          <w:szCs w:val="24"/>
        </w:rPr>
        <w:t>/20</w:t>
      </w:r>
      <w:r w:rsidR="003D2F17" w:rsidRPr="00835E90">
        <w:rPr>
          <w:rFonts w:ascii="Times New Roman" w:hAnsi="Times New Roman" w:cs="Times New Roman"/>
          <w:sz w:val="24"/>
          <w:szCs w:val="24"/>
        </w:rPr>
        <w:t xml:space="preserve"> a</w:t>
      </w:r>
      <w:r w:rsidR="00C675CC">
        <w:rPr>
          <w:rFonts w:ascii="Times New Roman" w:hAnsi="Times New Roman" w:cs="Times New Roman"/>
          <w:sz w:val="24"/>
          <w:szCs w:val="24"/>
        </w:rPr>
        <w:t>t</w:t>
      </w:r>
      <w:r w:rsidR="005410A4">
        <w:rPr>
          <w:rFonts w:ascii="Times New Roman" w:hAnsi="Times New Roman" w:cs="Times New Roman"/>
          <w:sz w:val="24"/>
          <w:szCs w:val="24"/>
        </w:rPr>
        <w:t xml:space="preserve"> pp</w:t>
      </w:r>
      <w:r w:rsidR="009F024D">
        <w:rPr>
          <w:rFonts w:ascii="Times New Roman" w:hAnsi="Times New Roman" w:cs="Times New Roman"/>
          <w:sz w:val="24"/>
          <w:szCs w:val="24"/>
        </w:rPr>
        <w:t xml:space="preserve"> 12 t</w:t>
      </w:r>
      <w:r w:rsidR="003D2F17" w:rsidRPr="00835E90">
        <w:rPr>
          <w:rFonts w:ascii="Times New Roman" w:hAnsi="Times New Roman" w:cs="Times New Roman"/>
          <w:sz w:val="24"/>
          <w:szCs w:val="24"/>
        </w:rPr>
        <w:t xml:space="preserve">o </w:t>
      </w:r>
      <w:r w:rsidR="009F024D">
        <w:rPr>
          <w:rFonts w:ascii="Times New Roman" w:hAnsi="Times New Roman" w:cs="Times New Roman"/>
          <w:sz w:val="24"/>
          <w:szCs w:val="24"/>
        </w:rPr>
        <w:t>14</w:t>
      </w:r>
      <w:r w:rsidR="00B94A99" w:rsidRPr="00835E90">
        <w:rPr>
          <w:rFonts w:ascii="Times New Roman" w:hAnsi="Times New Roman" w:cs="Times New Roman"/>
          <w:sz w:val="24"/>
          <w:szCs w:val="24"/>
        </w:rPr>
        <w:t xml:space="preserve"> </w:t>
      </w:r>
      <w:r w:rsidR="00C675CC">
        <w:rPr>
          <w:rFonts w:ascii="Times New Roman" w:hAnsi="Times New Roman" w:cs="Times New Roman"/>
          <w:sz w:val="24"/>
          <w:szCs w:val="24"/>
        </w:rPr>
        <w:t xml:space="preserve"> </w:t>
      </w:r>
      <w:r w:rsidR="005410A4">
        <w:rPr>
          <w:rFonts w:ascii="Times New Roman" w:hAnsi="Times New Roman" w:cs="Times New Roman"/>
          <w:sz w:val="24"/>
          <w:szCs w:val="24"/>
        </w:rPr>
        <w:t>at paras</w:t>
      </w:r>
      <w:r w:rsidR="00C675CC" w:rsidRPr="00835E90">
        <w:rPr>
          <w:rFonts w:ascii="Times New Roman" w:hAnsi="Times New Roman" w:cs="Times New Roman"/>
          <w:sz w:val="24"/>
          <w:szCs w:val="24"/>
        </w:rPr>
        <w:t xml:space="preserve"> 34</w:t>
      </w:r>
      <w:r w:rsidR="009F024D">
        <w:rPr>
          <w:rFonts w:ascii="Times New Roman" w:hAnsi="Times New Roman" w:cs="Times New Roman"/>
          <w:sz w:val="24"/>
          <w:szCs w:val="24"/>
        </w:rPr>
        <w:t xml:space="preserve"> to 38 </w:t>
      </w:r>
      <w:r w:rsidR="00B94A99" w:rsidRPr="00835E90">
        <w:rPr>
          <w:rFonts w:ascii="Times New Roman" w:hAnsi="Times New Roman" w:cs="Times New Roman"/>
          <w:sz w:val="24"/>
          <w:szCs w:val="24"/>
        </w:rPr>
        <w:t>where Garwe JA</w:t>
      </w:r>
      <w:r w:rsidR="0045620D" w:rsidRPr="00835E90">
        <w:rPr>
          <w:rFonts w:ascii="Times New Roman" w:hAnsi="Times New Roman" w:cs="Times New Roman"/>
          <w:sz w:val="24"/>
          <w:szCs w:val="24"/>
        </w:rPr>
        <w:t xml:space="preserve"> (as he then was),</w:t>
      </w:r>
      <w:r w:rsidR="00B94A99" w:rsidRPr="00835E90">
        <w:rPr>
          <w:rFonts w:ascii="Times New Roman" w:hAnsi="Times New Roman" w:cs="Times New Roman"/>
          <w:sz w:val="24"/>
          <w:szCs w:val="24"/>
        </w:rPr>
        <w:t xml:space="preserve"> </w:t>
      </w:r>
      <w:r w:rsidR="0045620D" w:rsidRPr="00835E90">
        <w:rPr>
          <w:rFonts w:ascii="Times New Roman" w:hAnsi="Times New Roman" w:cs="Times New Roman"/>
          <w:sz w:val="24"/>
          <w:szCs w:val="24"/>
        </w:rPr>
        <w:t>said</w:t>
      </w:r>
      <w:r w:rsidR="00B94A99" w:rsidRPr="00835E90">
        <w:rPr>
          <w:rFonts w:ascii="Times New Roman" w:hAnsi="Times New Roman" w:cs="Times New Roman"/>
          <w:sz w:val="24"/>
          <w:szCs w:val="24"/>
        </w:rPr>
        <w:t>:</w:t>
      </w:r>
    </w:p>
    <w:p w:rsidR="0045620D" w:rsidRDefault="0045620D" w:rsidP="007279EA">
      <w:pPr>
        <w:spacing w:line="240" w:lineRule="auto"/>
        <w:ind w:left="567"/>
        <w:jc w:val="both"/>
        <w:rPr>
          <w:rFonts w:ascii="Times New Roman" w:hAnsi="Times New Roman" w:cs="Times New Roman"/>
          <w:sz w:val="24"/>
          <w:szCs w:val="24"/>
        </w:rPr>
      </w:pPr>
      <w:r w:rsidRPr="00835E90">
        <w:rPr>
          <w:rFonts w:ascii="Times New Roman" w:hAnsi="Times New Roman" w:cs="Times New Roman"/>
          <w:sz w:val="24"/>
          <w:szCs w:val="24"/>
        </w:rPr>
        <w:t>“[34]  Section 175 (3) provides that an interested</w:t>
      </w:r>
      <w:r w:rsidR="00BC072A" w:rsidRPr="00835E90">
        <w:rPr>
          <w:rFonts w:ascii="Times New Roman" w:hAnsi="Times New Roman" w:cs="Times New Roman"/>
          <w:sz w:val="24"/>
          <w:szCs w:val="24"/>
        </w:rPr>
        <w:t xml:space="preserve"> person may appeal or apply directly to the Constitutional Court to confirm or vary an order concerning constitutional validity by a court in terms of subs 1. Whilst the subsection refers to subs (1) it also refers to “an order concerning constitutional validity”- and not constitutional invalidity. An order concerning constitutional validity is exactly that. It is not limited to orders concerning constitutional invalidity only.”</w:t>
      </w:r>
    </w:p>
    <w:p w:rsidR="00F35567" w:rsidRPr="00835E90" w:rsidRDefault="00F35567" w:rsidP="00F35567">
      <w:pPr>
        <w:spacing w:line="480" w:lineRule="auto"/>
        <w:ind w:left="1440" w:hanging="306"/>
        <w:jc w:val="both"/>
        <w:rPr>
          <w:rFonts w:ascii="Times New Roman" w:hAnsi="Times New Roman" w:cs="Times New Roman"/>
          <w:sz w:val="24"/>
          <w:szCs w:val="24"/>
        </w:rPr>
      </w:pPr>
    </w:p>
    <w:p w:rsidR="00BC072A" w:rsidRPr="00835E90" w:rsidRDefault="00F35567" w:rsidP="007279EA">
      <w:pPr>
        <w:spacing w:after="0" w:line="480" w:lineRule="auto"/>
        <w:ind w:left="142" w:hanging="57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37082E">
        <w:rPr>
          <w:rFonts w:ascii="Times New Roman" w:hAnsi="Times New Roman" w:cs="Times New Roman"/>
          <w:sz w:val="24"/>
          <w:szCs w:val="24"/>
        </w:rPr>
        <w:t xml:space="preserve">                </w:t>
      </w:r>
      <w:r w:rsidR="00BC072A" w:rsidRPr="00835E90">
        <w:rPr>
          <w:rFonts w:ascii="Times New Roman" w:hAnsi="Times New Roman" w:cs="Times New Roman"/>
          <w:sz w:val="24"/>
          <w:szCs w:val="24"/>
        </w:rPr>
        <w:t>This paragraph makes it clear that appeals on both constitutional validity and invalidity can be appealed directly to the Constitutional Court.</w:t>
      </w:r>
      <w:r w:rsidR="0015706C">
        <w:rPr>
          <w:rFonts w:ascii="Times New Roman" w:hAnsi="Times New Roman" w:cs="Times New Roman"/>
          <w:sz w:val="24"/>
          <w:szCs w:val="24"/>
        </w:rPr>
        <w:t xml:space="preserve"> On p</w:t>
      </w:r>
      <w:r w:rsidR="00E31B05" w:rsidRPr="00835E90">
        <w:rPr>
          <w:rFonts w:ascii="Times New Roman" w:hAnsi="Times New Roman" w:cs="Times New Roman"/>
          <w:sz w:val="24"/>
          <w:szCs w:val="24"/>
        </w:rPr>
        <w:t xml:space="preserve"> </w:t>
      </w:r>
      <w:r w:rsidR="008B6436">
        <w:rPr>
          <w:rFonts w:ascii="Times New Roman" w:hAnsi="Times New Roman" w:cs="Times New Roman"/>
          <w:sz w:val="24"/>
          <w:szCs w:val="24"/>
        </w:rPr>
        <w:t>13</w:t>
      </w:r>
      <w:r w:rsidR="0015706C">
        <w:rPr>
          <w:rFonts w:ascii="Times New Roman" w:hAnsi="Times New Roman" w:cs="Times New Roman"/>
          <w:sz w:val="24"/>
          <w:szCs w:val="24"/>
        </w:rPr>
        <w:t xml:space="preserve"> para</w:t>
      </w:r>
      <w:r w:rsidR="00E31B05" w:rsidRPr="00835E90">
        <w:rPr>
          <w:rFonts w:ascii="Times New Roman" w:hAnsi="Times New Roman" w:cs="Times New Roman"/>
          <w:sz w:val="24"/>
          <w:szCs w:val="24"/>
        </w:rPr>
        <w:t xml:space="preserve"> 35 he went on t</w:t>
      </w:r>
      <w:r w:rsidR="0042407E">
        <w:rPr>
          <w:rFonts w:ascii="Times New Roman" w:hAnsi="Times New Roman" w:cs="Times New Roman"/>
          <w:sz w:val="24"/>
          <w:szCs w:val="24"/>
        </w:rPr>
        <w:t>o explain the effect of ss</w:t>
      </w:r>
      <w:r w:rsidR="00E31B05" w:rsidRPr="00835E90">
        <w:rPr>
          <w:rFonts w:ascii="Times New Roman" w:hAnsi="Times New Roman" w:cs="Times New Roman"/>
          <w:sz w:val="24"/>
          <w:szCs w:val="24"/>
        </w:rPr>
        <w:t xml:space="preserve"> 169 (3) and 175 (3) as follows:</w:t>
      </w:r>
    </w:p>
    <w:p w:rsidR="00E31B05" w:rsidRDefault="00E31B05" w:rsidP="007279EA">
      <w:pPr>
        <w:spacing w:line="240" w:lineRule="auto"/>
        <w:ind w:left="567"/>
        <w:jc w:val="both"/>
        <w:rPr>
          <w:rFonts w:ascii="Times New Roman" w:hAnsi="Times New Roman" w:cs="Times New Roman"/>
          <w:sz w:val="24"/>
          <w:szCs w:val="24"/>
        </w:rPr>
      </w:pPr>
      <w:r w:rsidRPr="00835E90">
        <w:rPr>
          <w:rFonts w:ascii="Times New Roman" w:hAnsi="Times New Roman" w:cs="Times New Roman"/>
          <w:sz w:val="24"/>
          <w:szCs w:val="24"/>
        </w:rPr>
        <w:t>“Taken together, therefore, ss 169 (3) and 175 (3) simply mean that an order of constitutional validity or invalidity may be appealed against directly to the Constitutional Court”---</w:t>
      </w:r>
    </w:p>
    <w:p w:rsidR="00A95732" w:rsidRDefault="00A95732" w:rsidP="006B4535">
      <w:pPr>
        <w:spacing w:line="480" w:lineRule="auto"/>
        <w:jc w:val="both"/>
        <w:rPr>
          <w:rFonts w:ascii="Times New Roman" w:hAnsi="Times New Roman" w:cs="Times New Roman"/>
          <w:sz w:val="24"/>
          <w:szCs w:val="24"/>
        </w:rPr>
      </w:pPr>
    </w:p>
    <w:p w:rsidR="00E31B05" w:rsidRPr="00835E90" w:rsidRDefault="007279EA" w:rsidP="007279E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95732">
        <w:rPr>
          <w:rFonts w:ascii="Times New Roman" w:hAnsi="Times New Roman" w:cs="Times New Roman"/>
          <w:sz w:val="24"/>
          <w:szCs w:val="24"/>
        </w:rPr>
        <w:t>At para</w:t>
      </w:r>
      <w:r w:rsidR="00E31B05" w:rsidRPr="00835E90">
        <w:rPr>
          <w:rFonts w:ascii="Times New Roman" w:hAnsi="Times New Roman" w:cs="Times New Roman"/>
          <w:sz w:val="24"/>
          <w:szCs w:val="24"/>
        </w:rPr>
        <w:t xml:space="preserve"> 36 he while c</w:t>
      </w:r>
      <w:r w:rsidR="00CA52AF" w:rsidRPr="00835E90">
        <w:rPr>
          <w:rFonts w:ascii="Times New Roman" w:hAnsi="Times New Roman" w:cs="Times New Roman"/>
          <w:sz w:val="24"/>
          <w:szCs w:val="24"/>
        </w:rPr>
        <w:t>ommenting on a submission that an appeal</w:t>
      </w:r>
      <w:r w:rsidR="006B4535" w:rsidRPr="00835E90">
        <w:rPr>
          <w:rFonts w:ascii="Times New Roman" w:hAnsi="Times New Roman" w:cs="Times New Roman"/>
          <w:sz w:val="24"/>
          <w:szCs w:val="24"/>
        </w:rPr>
        <w:t xml:space="preserve"> </w:t>
      </w:r>
      <w:r w:rsidR="00CA52AF" w:rsidRPr="00835E90">
        <w:rPr>
          <w:rFonts w:ascii="Times New Roman" w:hAnsi="Times New Roman" w:cs="Times New Roman"/>
          <w:sz w:val="24"/>
          <w:szCs w:val="24"/>
        </w:rPr>
        <w:t>against an order of constitutional validity s</w:t>
      </w:r>
      <w:r w:rsidR="008313D9">
        <w:rPr>
          <w:rFonts w:ascii="Times New Roman" w:hAnsi="Times New Roman" w:cs="Times New Roman"/>
          <w:sz w:val="24"/>
          <w:szCs w:val="24"/>
        </w:rPr>
        <w:t>hould lie to the Supreme Court</w:t>
      </w:r>
      <w:r w:rsidR="000637B5">
        <w:rPr>
          <w:rFonts w:ascii="Times New Roman" w:hAnsi="Times New Roman" w:cs="Times New Roman"/>
          <w:sz w:val="24"/>
          <w:szCs w:val="24"/>
        </w:rPr>
        <w:t>,</w:t>
      </w:r>
      <w:r w:rsidR="00CA52AF" w:rsidRPr="00835E90">
        <w:rPr>
          <w:rFonts w:ascii="Times New Roman" w:hAnsi="Times New Roman" w:cs="Times New Roman"/>
          <w:sz w:val="24"/>
          <w:szCs w:val="24"/>
        </w:rPr>
        <w:t xml:space="preserve"> said:</w:t>
      </w:r>
    </w:p>
    <w:p w:rsidR="00E31B05" w:rsidRDefault="00CA52AF" w:rsidP="007279EA">
      <w:pPr>
        <w:spacing w:line="240" w:lineRule="auto"/>
        <w:ind w:left="567"/>
        <w:jc w:val="both"/>
        <w:rPr>
          <w:rFonts w:ascii="Times New Roman" w:hAnsi="Times New Roman" w:cs="Times New Roman"/>
          <w:sz w:val="24"/>
          <w:szCs w:val="24"/>
        </w:rPr>
      </w:pPr>
      <w:r w:rsidRPr="00835E90">
        <w:rPr>
          <w:rFonts w:ascii="Times New Roman" w:hAnsi="Times New Roman" w:cs="Times New Roman"/>
          <w:sz w:val="24"/>
          <w:szCs w:val="24"/>
        </w:rPr>
        <w:t>“In any event the submission that an appeal against an order of constitutional validity should lie to the Supreme Court and not the Constitutional Court would result in a patent absurdity. The Supreme Court is an appellate court and does not itself deal with matters at first instance. It does not itself declare, at first instance, an Act of Parliament to be valid or invalid.</w:t>
      </w:r>
      <w:r w:rsidR="004C1133">
        <w:rPr>
          <w:rFonts w:ascii="Times New Roman" w:hAnsi="Times New Roman" w:cs="Times New Roman"/>
          <w:sz w:val="24"/>
          <w:szCs w:val="24"/>
        </w:rPr>
        <w:t xml:space="preserve"> </w:t>
      </w:r>
      <w:r w:rsidRPr="00835E90">
        <w:rPr>
          <w:rFonts w:ascii="Times New Roman" w:hAnsi="Times New Roman" w:cs="Times New Roman"/>
          <w:sz w:val="24"/>
          <w:szCs w:val="24"/>
        </w:rPr>
        <w:t>Its powers in terms, of s 22 of the Supreme Court Act, are to confirm, vary, amend, or substitute the order appealed against. If it amends the order of the lower court, that amen</w:t>
      </w:r>
      <w:r w:rsidR="006B4535" w:rsidRPr="00835E90">
        <w:rPr>
          <w:rFonts w:ascii="Times New Roman" w:hAnsi="Times New Roman" w:cs="Times New Roman"/>
          <w:sz w:val="24"/>
          <w:szCs w:val="24"/>
        </w:rPr>
        <w:t>ded order becomes the order of the lower court. Similary were it substitutes an order, that order becomes the order of the lower court”.</w:t>
      </w:r>
    </w:p>
    <w:p w:rsidR="00B86242" w:rsidRPr="00835E90" w:rsidRDefault="00B86242" w:rsidP="00B86242">
      <w:pPr>
        <w:spacing w:line="240" w:lineRule="auto"/>
        <w:ind w:left="2880"/>
        <w:jc w:val="both"/>
        <w:rPr>
          <w:rFonts w:ascii="Times New Roman" w:hAnsi="Times New Roman" w:cs="Times New Roman"/>
          <w:sz w:val="24"/>
          <w:szCs w:val="24"/>
        </w:rPr>
      </w:pPr>
    </w:p>
    <w:p w:rsidR="006B4535" w:rsidRPr="00835E90" w:rsidRDefault="00DB4E41" w:rsidP="007279EA">
      <w:pPr>
        <w:spacing w:after="0"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 xml:space="preserve">At para </w:t>
      </w:r>
      <w:r w:rsidR="006B4535" w:rsidRPr="00835E90">
        <w:rPr>
          <w:rFonts w:ascii="Times New Roman" w:hAnsi="Times New Roman" w:cs="Times New Roman"/>
          <w:sz w:val="24"/>
          <w:szCs w:val="24"/>
        </w:rPr>
        <w:t>[37] he</w:t>
      </w:r>
      <w:r w:rsidR="00C3633E">
        <w:rPr>
          <w:rFonts w:ascii="Times New Roman" w:hAnsi="Times New Roman" w:cs="Times New Roman"/>
          <w:sz w:val="24"/>
          <w:szCs w:val="24"/>
        </w:rPr>
        <w:t>,</w:t>
      </w:r>
      <w:r w:rsidR="006B4535" w:rsidRPr="00835E90">
        <w:rPr>
          <w:rFonts w:ascii="Times New Roman" w:hAnsi="Times New Roman" w:cs="Times New Roman"/>
          <w:sz w:val="24"/>
          <w:szCs w:val="24"/>
        </w:rPr>
        <w:t xml:space="preserve"> </w:t>
      </w:r>
      <w:r w:rsidR="004C1133">
        <w:rPr>
          <w:rFonts w:ascii="Times New Roman" w:hAnsi="Times New Roman" w:cs="Times New Roman"/>
          <w:sz w:val="24"/>
          <w:szCs w:val="24"/>
        </w:rPr>
        <w:t xml:space="preserve"> while </w:t>
      </w:r>
      <w:r w:rsidR="006B4535" w:rsidRPr="00835E90">
        <w:rPr>
          <w:rFonts w:ascii="Times New Roman" w:hAnsi="Times New Roman" w:cs="Times New Roman"/>
          <w:sz w:val="24"/>
          <w:szCs w:val="24"/>
        </w:rPr>
        <w:t>demonstrat</w:t>
      </w:r>
      <w:r w:rsidR="004C1133">
        <w:rPr>
          <w:rFonts w:ascii="Times New Roman" w:hAnsi="Times New Roman" w:cs="Times New Roman"/>
          <w:sz w:val="24"/>
          <w:szCs w:val="24"/>
        </w:rPr>
        <w:t>ing</w:t>
      </w:r>
      <w:r w:rsidR="006B4535" w:rsidRPr="00835E90">
        <w:rPr>
          <w:rFonts w:ascii="Times New Roman" w:hAnsi="Times New Roman" w:cs="Times New Roman"/>
          <w:sz w:val="24"/>
          <w:szCs w:val="24"/>
        </w:rPr>
        <w:t xml:space="preserve"> the absurdity said:</w:t>
      </w:r>
    </w:p>
    <w:p w:rsidR="006B4535" w:rsidRPr="00835E90" w:rsidRDefault="006B4535" w:rsidP="007279EA">
      <w:pPr>
        <w:spacing w:line="240" w:lineRule="auto"/>
        <w:ind w:left="567"/>
        <w:jc w:val="both"/>
        <w:rPr>
          <w:rFonts w:ascii="Times New Roman" w:hAnsi="Times New Roman" w:cs="Times New Roman"/>
          <w:sz w:val="24"/>
          <w:szCs w:val="24"/>
        </w:rPr>
      </w:pPr>
      <w:r w:rsidRPr="00835E90">
        <w:rPr>
          <w:rFonts w:ascii="Times New Roman" w:hAnsi="Times New Roman" w:cs="Times New Roman"/>
          <w:sz w:val="24"/>
          <w:szCs w:val="24"/>
        </w:rPr>
        <w:t>“—the Supreme Court would not itself have the power to refer the order to the Constitutional Court for confirmation. The record would have to be returned to the High Court. Only the High Court would thereafter have the jurisdiction to refer the order of constitutional invalidity to the Constitutional Court for confirmation. Such a process</w:t>
      </w:r>
      <w:r w:rsidR="00FE0FE9" w:rsidRPr="00835E90">
        <w:rPr>
          <w:rFonts w:ascii="Times New Roman" w:hAnsi="Times New Roman" w:cs="Times New Roman"/>
          <w:sz w:val="24"/>
          <w:szCs w:val="24"/>
        </w:rPr>
        <w:t xml:space="preserve"> would be convol</w:t>
      </w:r>
      <w:r w:rsidR="00B418A1">
        <w:rPr>
          <w:rFonts w:ascii="Times New Roman" w:hAnsi="Times New Roman" w:cs="Times New Roman"/>
          <w:sz w:val="24"/>
          <w:szCs w:val="24"/>
        </w:rPr>
        <w:t>ut</w:t>
      </w:r>
      <w:r w:rsidR="00FE0FE9" w:rsidRPr="00835E90">
        <w:rPr>
          <w:rFonts w:ascii="Times New Roman" w:hAnsi="Times New Roman" w:cs="Times New Roman"/>
          <w:sz w:val="24"/>
          <w:szCs w:val="24"/>
        </w:rPr>
        <w:t xml:space="preserve">ed and unnecessary. An appeal from an order of </w:t>
      </w:r>
      <w:r w:rsidR="00FE0FE9" w:rsidRPr="00835E90">
        <w:rPr>
          <w:rFonts w:ascii="Times New Roman" w:hAnsi="Times New Roman" w:cs="Times New Roman"/>
          <w:sz w:val="24"/>
          <w:szCs w:val="24"/>
        </w:rPr>
        <w:lastRenderedPageBreak/>
        <w:t>constitutional validity directly to the Constitutional Court would resolve the issue of validity or invalidity once and for all.”</w:t>
      </w:r>
    </w:p>
    <w:p w:rsidR="00B86242" w:rsidRDefault="00B86242" w:rsidP="00DB4E41">
      <w:pPr>
        <w:spacing w:line="240" w:lineRule="auto"/>
        <w:ind w:left="720"/>
        <w:jc w:val="both"/>
        <w:rPr>
          <w:rFonts w:ascii="Times New Roman" w:hAnsi="Times New Roman" w:cs="Times New Roman"/>
          <w:sz w:val="24"/>
          <w:szCs w:val="24"/>
        </w:rPr>
      </w:pPr>
    </w:p>
    <w:p w:rsidR="00FE0FE9" w:rsidRPr="00835E90" w:rsidRDefault="007279EA" w:rsidP="007279EA">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w:t>
      </w:r>
      <w:r w:rsidR="00C003D2">
        <w:rPr>
          <w:rFonts w:ascii="Times New Roman" w:hAnsi="Times New Roman" w:cs="Times New Roman"/>
          <w:sz w:val="24"/>
          <w:szCs w:val="24"/>
        </w:rPr>
        <w:t>He on p</w:t>
      </w:r>
      <w:r w:rsidR="00FE0FE9" w:rsidRPr="00835E90">
        <w:rPr>
          <w:rFonts w:ascii="Times New Roman" w:hAnsi="Times New Roman" w:cs="Times New Roman"/>
          <w:sz w:val="24"/>
          <w:szCs w:val="24"/>
        </w:rPr>
        <w:t xml:space="preserve"> </w:t>
      </w:r>
      <w:r w:rsidR="00446A42">
        <w:rPr>
          <w:rFonts w:ascii="Times New Roman" w:hAnsi="Times New Roman" w:cs="Times New Roman"/>
          <w:sz w:val="24"/>
          <w:szCs w:val="24"/>
        </w:rPr>
        <w:t>14</w:t>
      </w:r>
      <w:r w:rsidR="00C003D2">
        <w:rPr>
          <w:rFonts w:ascii="Times New Roman" w:hAnsi="Times New Roman" w:cs="Times New Roman"/>
          <w:sz w:val="24"/>
          <w:szCs w:val="24"/>
        </w:rPr>
        <w:t xml:space="preserve"> para</w:t>
      </w:r>
      <w:r w:rsidR="00FE0FE9" w:rsidRPr="00835E90">
        <w:rPr>
          <w:rFonts w:ascii="Times New Roman" w:hAnsi="Times New Roman" w:cs="Times New Roman"/>
          <w:sz w:val="24"/>
          <w:szCs w:val="24"/>
        </w:rPr>
        <w:t xml:space="preserve"> 38 concluded by saying:</w:t>
      </w:r>
    </w:p>
    <w:p w:rsidR="00FE0FE9" w:rsidRDefault="00FE0FE9" w:rsidP="007279EA">
      <w:pPr>
        <w:spacing w:line="240" w:lineRule="auto"/>
        <w:ind w:left="567"/>
        <w:jc w:val="both"/>
        <w:rPr>
          <w:rFonts w:ascii="Times New Roman" w:hAnsi="Times New Roman" w:cs="Times New Roman"/>
          <w:sz w:val="24"/>
          <w:szCs w:val="24"/>
        </w:rPr>
      </w:pPr>
      <w:r w:rsidRPr="00835E90">
        <w:rPr>
          <w:rFonts w:ascii="Times New Roman" w:hAnsi="Times New Roman" w:cs="Times New Roman"/>
          <w:sz w:val="24"/>
          <w:szCs w:val="24"/>
        </w:rPr>
        <w:t>“In the final analysis however, it is clear to me that the intention of the legislature was that appeals against both constitutional validity and invalidirty be determined by the Constitutional Court, which has the jurisdiction to make the final decision in this regard. Consequently the appeal noted to this Court is invalid and for that reason the matter ought to be struck off the roll”.</w:t>
      </w:r>
    </w:p>
    <w:p w:rsidR="00B86242" w:rsidRPr="00835E90" w:rsidRDefault="00B86242" w:rsidP="002F6D94">
      <w:pPr>
        <w:spacing w:line="480" w:lineRule="auto"/>
        <w:ind w:left="2880"/>
        <w:jc w:val="both"/>
        <w:rPr>
          <w:rFonts w:ascii="Times New Roman" w:hAnsi="Times New Roman" w:cs="Times New Roman"/>
          <w:sz w:val="24"/>
          <w:szCs w:val="24"/>
        </w:rPr>
      </w:pPr>
    </w:p>
    <w:p w:rsidR="00FE0FE9" w:rsidRDefault="007279EA" w:rsidP="000F4B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28CF" w:rsidRPr="00835E90">
        <w:rPr>
          <w:rFonts w:ascii="Times New Roman" w:hAnsi="Times New Roman" w:cs="Times New Roman"/>
          <w:sz w:val="24"/>
          <w:szCs w:val="24"/>
        </w:rPr>
        <w:t xml:space="preserve">I agree with the decision of this court in the </w:t>
      </w:r>
      <w:r w:rsidR="009428CF" w:rsidRPr="00B418A1">
        <w:rPr>
          <w:rFonts w:ascii="Times New Roman" w:hAnsi="Times New Roman" w:cs="Times New Roman"/>
          <w:i/>
          <w:sz w:val="24"/>
          <w:szCs w:val="24"/>
        </w:rPr>
        <w:t>Mfundo Mlilo</w:t>
      </w:r>
      <w:r w:rsidR="009428CF" w:rsidRPr="00835E90">
        <w:rPr>
          <w:rFonts w:ascii="Times New Roman" w:hAnsi="Times New Roman" w:cs="Times New Roman"/>
          <w:sz w:val="24"/>
          <w:szCs w:val="24"/>
        </w:rPr>
        <w:t xml:space="preserve"> case (supra). The appeal by the appellant to this court is therefore invalid.</w:t>
      </w:r>
    </w:p>
    <w:p w:rsidR="002F6D94" w:rsidRDefault="002F6D94" w:rsidP="002F6D94">
      <w:pPr>
        <w:spacing w:line="240" w:lineRule="auto"/>
        <w:jc w:val="both"/>
        <w:rPr>
          <w:rFonts w:ascii="Times New Roman" w:hAnsi="Times New Roman" w:cs="Times New Roman"/>
          <w:sz w:val="24"/>
          <w:szCs w:val="24"/>
        </w:rPr>
      </w:pPr>
    </w:p>
    <w:p w:rsidR="009428CF" w:rsidRPr="00835E90" w:rsidRDefault="007279EA" w:rsidP="000F4B8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28CF" w:rsidRPr="00835E90">
        <w:rPr>
          <w:rFonts w:ascii="Times New Roman" w:hAnsi="Times New Roman" w:cs="Times New Roman"/>
          <w:sz w:val="24"/>
          <w:szCs w:val="24"/>
        </w:rPr>
        <w:t>On the issue of costs both part</w:t>
      </w:r>
      <w:r w:rsidR="007D47A0">
        <w:rPr>
          <w:rFonts w:ascii="Times New Roman" w:hAnsi="Times New Roman" w:cs="Times New Roman"/>
          <w:sz w:val="24"/>
          <w:szCs w:val="24"/>
        </w:rPr>
        <w:t>ies were of the view that this C</w:t>
      </w:r>
      <w:r w:rsidR="009428CF" w:rsidRPr="00835E90">
        <w:rPr>
          <w:rFonts w:ascii="Times New Roman" w:hAnsi="Times New Roman" w:cs="Times New Roman"/>
          <w:sz w:val="24"/>
          <w:szCs w:val="24"/>
        </w:rPr>
        <w:t>ourt had jurisdiction to hear the appeal.</w:t>
      </w:r>
      <w:r w:rsidR="000F4B85">
        <w:rPr>
          <w:rFonts w:ascii="Times New Roman" w:hAnsi="Times New Roman" w:cs="Times New Roman"/>
          <w:sz w:val="24"/>
          <w:szCs w:val="24"/>
        </w:rPr>
        <w:t xml:space="preserve"> </w:t>
      </w:r>
      <w:r w:rsidR="009428CF" w:rsidRPr="00835E90">
        <w:rPr>
          <w:rFonts w:ascii="Times New Roman" w:hAnsi="Times New Roman" w:cs="Times New Roman"/>
          <w:sz w:val="24"/>
          <w:szCs w:val="24"/>
        </w:rPr>
        <w:t xml:space="preserve">It would therefore be </w:t>
      </w:r>
      <w:r w:rsidR="00446A42">
        <w:rPr>
          <w:rFonts w:ascii="Times New Roman" w:hAnsi="Times New Roman" w:cs="Times New Roman"/>
          <w:sz w:val="24"/>
          <w:szCs w:val="24"/>
        </w:rPr>
        <w:t>fair</w:t>
      </w:r>
      <w:r w:rsidR="009428CF" w:rsidRPr="00835E90">
        <w:rPr>
          <w:rFonts w:ascii="Times New Roman" w:hAnsi="Times New Roman" w:cs="Times New Roman"/>
          <w:sz w:val="24"/>
          <w:szCs w:val="24"/>
        </w:rPr>
        <w:t xml:space="preserve"> that each party</w:t>
      </w:r>
      <w:r w:rsidR="000F4B85">
        <w:rPr>
          <w:rFonts w:ascii="Times New Roman" w:hAnsi="Times New Roman" w:cs="Times New Roman"/>
          <w:sz w:val="24"/>
          <w:szCs w:val="24"/>
        </w:rPr>
        <w:t xml:space="preserve"> should</w:t>
      </w:r>
      <w:r w:rsidR="009428CF" w:rsidRPr="00835E90">
        <w:rPr>
          <w:rFonts w:ascii="Times New Roman" w:hAnsi="Times New Roman" w:cs="Times New Roman"/>
          <w:sz w:val="24"/>
          <w:szCs w:val="24"/>
        </w:rPr>
        <w:t xml:space="preserve"> bear its own costs.</w:t>
      </w:r>
    </w:p>
    <w:p w:rsidR="009428CF" w:rsidRPr="00835E90" w:rsidRDefault="009428CF" w:rsidP="007279EA">
      <w:pPr>
        <w:spacing w:line="480" w:lineRule="auto"/>
        <w:ind w:left="1134"/>
        <w:jc w:val="both"/>
        <w:rPr>
          <w:rFonts w:ascii="Times New Roman" w:hAnsi="Times New Roman" w:cs="Times New Roman"/>
          <w:sz w:val="24"/>
          <w:szCs w:val="24"/>
        </w:rPr>
      </w:pPr>
      <w:r w:rsidRPr="00835E90">
        <w:rPr>
          <w:rFonts w:ascii="Times New Roman" w:hAnsi="Times New Roman" w:cs="Times New Roman"/>
          <w:sz w:val="24"/>
          <w:szCs w:val="24"/>
        </w:rPr>
        <w:t>I therefore order as follows:</w:t>
      </w:r>
    </w:p>
    <w:p w:rsidR="009428CF" w:rsidRPr="00835E90" w:rsidRDefault="007279EA" w:rsidP="007279EA">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428CF" w:rsidRPr="00835E90">
        <w:rPr>
          <w:rFonts w:ascii="Times New Roman" w:hAnsi="Times New Roman" w:cs="Times New Roman"/>
          <w:sz w:val="24"/>
          <w:szCs w:val="24"/>
        </w:rPr>
        <w:t>That the matter be</w:t>
      </w:r>
      <w:r w:rsidR="00835E90">
        <w:rPr>
          <w:rFonts w:ascii="Times New Roman" w:hAnsi="Times New Roman" w:cs="Times New Roman"/>
          <w:sz w:val="24"/>
          <w:szCs w:val="24"/>
        </w:rPr>
        <w:t xml:space="preserve"> and is hereby</w:t>
      </w:r>
      <w:r w:rsidR="009428CF" w:rsidRPr="00835E90">
        <w:rPr>
          <w:rFonts w:ascii="Times New Roman" w:hAnsi="Times New Roman" w:cs="Times New Roman"/>
          <w:sz w:val="24"/>
          <w:szCs w:val="24"/>
        </w:rPr>
        <w:t xml:space="preserve"> struck off the roll.</w:t>
      </w:r>
    </w:p>
    <w:p w:rsidR="009428CF" w:rsidRPr="00835E90" w:rsidRDefault="007279EA" w:rsidP="007279EA">
      <w:pPr>
        <w:pStyle w:val="ListParagraph"/>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9428CF" w:rsidRPr="00835E90">
        <w:rPr>
          <w:rFonts w:ascii="Times New Roman" w:hAnsi="Times New Roman" w:cs="Times New Roman"/>
          <w:sz w:val="24"/>
          <w:szCs w:val="24"/>
        </w:rPr>
        <w:t>That each party</w:t>
      </w:r>
      <w:r w:rsidR="00835E90">
        <w:rPr>
          <w:rFonts w:ascii="Times New Roman" w:hAnsi="Times New Roman" w:cs="Times New Roman"/>
          <w:sz w:val="24"/>
          <w:szCs w:val="24"/>
        </w:rPr>
        <w:t xml:space="preserve"> shall</w:t>
      </w:r>
      <w:r w:rsidR="009428CF" w:rsidRPr="00835E90">
        <w:rPr>
          <w:rFonts w:ascii="Times New Roman" w:hAnsi="Times New Roman" w:cs="Times New Roman"/>
          <w:sz w:val="24"/>
          <w:szCs w:val="24"/>
        </w:rPr>
        <w:t xml:space="preserve"> bear its own costs.</w:t>
      </w:r>
    </w:p>
    <w:p w:rsidR="007279EA" w:rsidRDefault="007279EA" w:rsidP="007279EA">
      <w:pPr>
        <w:spacing w:line="480" w:lineRule="auto"/>
        <w:ind w:left="720" w:firstLine="414"/>
        <w:jc w:val="both"/>
        <w:rPr>
          <w:rFonts w:ascii="Times New Roman" w:hAnsi="Times New Roman" w:cs="Times New Roman"/>
          <w:sz w:val="24"/>
          <w:szCs w:val="24"/>
        </w:rPr>
      </w:pPr>
    </w:p>
    <w:p w:rsidR="009428CF" w:rsidRDefault="007279EA" w:rsidP="007279EA">
      <w:pPr>
        <w:spacing w:line="480" w:lineRule="auto"/>
        <w:ind w:left="720" w:firstLine="414"/>
        <w:jc w:val="both"/>
        <w:rPr>
          <w:rFonts w:ascii="Times New Roman" w:hAnsi="Times New Roman" w:cs="Times New Roman"/>
          <w:b/>
          <w:sz w:val="24"/>
          <w:szCs w:val="24"/>
        </w:rPr>
      </w:pPr>
      <w:r w:rsidRPr="007279EA">
        <w:rPr>
          <w:rFonts w:ascii="Times New Roman" w:hAnsi="Times New Roman" w:cs="Times New Roman"/>
          <w:b/>
          <w:sz w:val="24"/>
          <w:szCs w:val="24"/>
        </w:rPr>
        <w:t>BHUNU JA</w:t>
      </w:r>
      <w:r w:rsidR="002439E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428CF" w:rsidRPr="007279EA">
        <w:rPr>
          <w:rFonts w:ascii="Times New Roman" w:hAnsi="Times New Roman" w:cs="Times New Roman"/>
          <w:sz w:val="24"/>
          <w:szCs w:val="24"/>
        </w:rPr>
        <w:t>I agree</w:t>
      </w:r>
    </w:p>
    <w:p w:rsidR="009428CF" w:rsidRPr="009428CF" w:rsidRDefault="007279EA" w:rsidP="007279EA">
      <w:pPr>
        <w:spacing w:line="480" w:lineRule="auto"/>
        <w:ind w:left="414" w:firstLine="720"/>
        <w:jc w:val="both"/>
        <w:rPr>
          <w:rFonts w:ascii="Times New Roman" w:hAnsi="Times New Roman" w:cs="Times New Roman"/>
          <w:b/>
          <w:sz w:val="24"/>
          <w:szCs w:val="24"/>
        </w:rPr>
      </w:pPr>
      <w:r w:rsidRPr="007279EA">
        <w:rPr>
          <w:rFonts w:ascii="Times New Roman" w:hAnsi="Times New Roman" w:cs="Times New Roman"/>
          <w:b/>
          <w:sz w:val="24"/>
          <w:szCs w:val="24"/>
        </w:rPr>
        <w:t>CHITAKUNYE AJA</w:t>
      </w:r>
      <w:r w:rsidR="002439EE">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9428CF" w:rsidRPr="007279EA">
        <w:rPr>
          <w:rFonts w:ascii="Times New Roman" w:hAnsi="Times New Roman" w:cs="Times New Roman"/>
          <w:sz w:val="24"/>
          <w:szCs w:val="24"/>
        </w:rPr>
        <w:t>I agree</w:t>
      </w:r>
    </w:p>
    <w:p w:rsidR="007279EA" w:rsidRDefault="007279EA" w:rsidP="00F7203A">
      <w:pPr>
        <w:spacing w:after="0" w:line="480" w:lineRule="auto"/>
        <w:jc w:val="both"/>
        <w:rPr>
          <w:rFonts w:ascii="Times New Roman" w:hAnsi="Times New Roman" w:cs="Times New Roman"/>
          <w:i/>
          <w:sz w:val="24"/>
          <w:szCs w:val="24"/>
        </w:rPr>
      </w:pPr>
    </w:p>
    <w:p w:rsidR="00C02530" w:rsidRPr="00AF5FC2" w:rsidRDefault="00B71426" w:rsidP="00F7203A">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Coghlan, Welsh  &amp; Guest</w:t>
      </w:r>
      <w:r w:rsidR="00A20340">
        <w:rPr>
          <w:rFonts w:ascii="Times New Roman" w:hAnsi="Times New Roman" w:cs="Times New Roman"/>
          <w:sz w:val="24"/>
          <w:szCs w:val="24"/>
        </w:rPr>
        <w:t>, appellant’s legal p</w:t>
      </w:r>
      <w:r w:rsidR="002226E5">
        <w:rPr>
          <w:rFonts w:ascii="Times New Roman" w:hAnsi="Times New Roman" w:cs="Times New Roman"/>
          <w:sz w:val="24"/>
          <w:szCs w:val="24"/>
        </w:rPr>
        <w:t xml:space="preserve">ractitioners </w:t>
      </w:r>
    </w:p>
    <w:p w:rsidR="00B71426" w:rsidRDefault="00B71426" w:rsidP="00F7203A">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336A1F">
        <w:rPr>
          <w:rFonts w:ascii="Times New Roman" w:hAnsi="Times New Roman" w:cs="Times New Roman"/>
          <w:sz w:val="24"/>
          <w:szCs w:val="24"/>
        </w:rPr>
        <w:t>1</w:t>
      </w:r>
      <w:r w:rsidR="00336A1F" w:rsidRPr="00336A1F">
        <w:rPr>
          <w:rFonts w:ascii="Times New Roman" w:hAnsi="Times New Roman" w:cs="Times New Roman"/>
          <w:sz w:val="24"/>
          <w:szCs w:val="24"/>
          <w:vertAlign w:val="superscript"/>
        </w:rPr>
        <w:t>st</w:t>
      </w:r>
      <w:r w:rsidR="00A20340">
        <w:rPr>
          <w:rFonts w:ascii="Times New Roman" w:hAnsi="Times New Roman" w:cs="Times New Roman"/>
          <w:sz w:val="24"/>
          <w:szCs w:val="24"/>
        </w:rPr>
        <w:t xml:space="preserve"> r</w:t>
      </w:r>
      <w:r w:rsidR="00B327B8">
        <w:rPr>
          <w:rFonts w:ascii="Times New Roman" w:hAnsi="Times New Roman" w:cs="Times New Roman"/>
          <w:sz w:val="24"/>
          <w:szCs w:val="24"/>
        </w:rPr>
        <w:t>espondent</w:t>
      </w:r>
      <w:r w:rsidR="00A20340">
        <w:rPr>
          <w:rFonts w:ascii="Times New Roman" w:hAnsi="Times New Roman" w:cs="Times New Roman"/>
          <w:sz w:val="24"/>
          <w:szCs w:val="24"/>
        </w:rPr>
        <w:t>’s legal p</w:t>
      </w:r>
      <w:r>
        <w:rPr>
          <w:rFonts w:ascii="Times New Roman" w:hAnsi="Times New Roman" w:cs="Times New Roman"/>
          <w:sz w:val="24"/>
          <w:szCs w:val="24"/>
        </w:rPr>
        <w:t>ractitioners</w:t>
      </w:r>
    </w:p>
    <w:p w:rsidR="009257A0" w:rsidRPr="00AF5FC2" w:rsidRDefault="0074039A" w:rsidP="007279EA">
      <w:pPr>
        <w:spacing w:after="0" w:line="480" w:lineRule="auto"/>
        <w:jc w:val="both"/>
        <w:rPr>
          <w:rFonts w:ascii="Times New Roman" w:hAnsi="Times New Roman" w:cs="Times New Roman"/>
          <w:sz w:val="24"/>
          <w:szCs w:val="24"/>
          <w:lang w:val="en-US"/>
        </w:rPr>
      </w:pPr>
      <w:r w:rsidRPr="0074039A">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74039A">
        <w:rPr>
          <w:rFonts w:ascii="Times New Roman" w:hAnsi="Times New Roman" w:cs="Times New Roman"/>
          <w:sz w:val="24"/>
          <w:szCs w:val="24"/>
          <w:vertAlign w:val="superscript"/>
        </w:rPr>
        <w:t>nd</w:t>
      </w:r>
      <w:r w:rsidR="00A20340">
        <w:rPr>
          <w:rFonts w:ascii="Times New Roman" w:hAnsi="Times New Roman" w:cs="Times New Roman"/>
          <w:sz w:val="24"/>
          <w:szCs w:val="24"/>
        </w:rPr>
        <w:t xml:space="preserve"> respondent’s legal p</w:t>
      </w:r>
      <w:r>
        <w:rPr>
          <w:rFonts w:ascii="Times New Roman" w:hAnsi="Times New Roman" w:cs="Times New Roman"/>
          <w:sz w:val="24"/>
          <w:szCs w:val="24"/>
        </w:rPr>
        <w:t>ractitioners</w:t>
      </w:r>
    </w:p>
    <w:sectPr w:rsidR="009257A0" w:rsidRPr="00AF5FC2" w:rsidSect="00B538D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284" w:rsidRDefault="00565284" w:rsidP="007628E7">
      <w:pPr>
        <w:spacing w:after="0" w:line="240" w:lineRule="auto"/>
      </w:pPr>
      <w:r>
        <w:separator/>
      </w:r>
    </w:p>
  </w:endnote>
  <w:endnote w:type="continuationSeparator" w:id="0">
    <w:p w:rsidR="00565284" w:rsidRDefault="00565284"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284" w:rsidRDefault="00565284" w:rsidP="007628E7">
      <w:pPr>
        <w:spacing w:after="0" w:line="240" w:lineRule="auto"/>
      </w:pPr>
      <w:r>
        <w:separator/>
      </w:r>
    </w:p>
  </w:footnote>
  <w:footnote w:type="continuationSeparator" w:id="0">
    <w:p w:rsidR="00565284" w:rsidRDefault="00565284" w:rsidP="007628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535" w:rsidRDefault="00A333B4">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40995"/>
              <wp:effectExtent l="0" t="0" r="0" b="0"/>
              <wp:wrapNone/>
              <wp:docPr id="2"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099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0996" w:rsidRPr="00724228" w:rsidRDefault="00A90996" w:rsidP="00A90996">
                          <w:pPr>
                            <w:spacing w:after="0" w:line="240" w:lineRule="auto"/>
                            <w:ind w:left="2160" w:firstLine="720"/>
                            <w:jc w:val="center"/>
                            <w:rPr>
                              <w:rFonts w:ascii="Times New Roman" w:hAnsi="Times New Roman" w:cs="Times New Roman"/>
                              <w:b/>
                              <w:lang w:val="en-US"/>
                            </w:rPr>
                          </w:pPr>
                          <w:r w:rsidRPr="00724228">
                            <w:rPr>
                              <w:rFonts w:ascii="Times New Roman" w:hAnsi="Times New Roman" w:cs="Times New Roman"/>
                              <w:b/>
                              <w:lang w:val="en-US"/>
                            </w:rPr>
                            <w:t xml:space="preserve">                                           </w:t>
                          </w:r>
                          <w:r w:rsidR="00724228">
                            <w:rPr>
                              <w:rFonts w:ascii="Times New Roman" w:hAnsi="Times New Roman" w:cs="Times New Roman"/>
                              <w:b/>
                              <w:lang w:val="en-US"/>
                            </w:rPr>
                            <w:t xml:space="preserve">                       </w:t>
                          </w:r>
                          <w:r w:rsidRPr="00724228">
                            <w:rPr>
                              <w:rFonts w:ascii="Times New Roman" w:hAnsi="Times New Roman" w:cs="Times New Roman"/>
                              <w:b/>
                              <w:lang w:val="en-US"/>
                            </w:rPr>
                            <w:t>Judgment No. SC 72/21</w:t>
                          </w:r>
                        </w:p>
                        <w:p w:rsidR="00A90996" w:rsidRPr="00724228" w:rsidRDefault="00A90996" w:rsidP="00A90996">
                          <w:pPr>
                            <w:spacing w:after="0" w:line="240" w:lineRule="auto"/>
                            <w:jc w:val="center"/>
                            <w:rPr>
                              <w:rFonts w:ascii="Times New Roman" w:hAnsi="Times New Roman" w:cs="Times New Roman"/>
                              <w:b/>
                              <w:lang w:val="en-US"/>
                            </w:rPr>
                          </w:pP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t xml:space="preserve">       </w:t>
                          </w:r>
                          <w:r w:rsidR="00724228">
                            <w:rPr>
                              <w:rFonts w:ascii="Times New Roman" w:hAnsi="Times New Roman" w:cs="Times New Roman"/>
                              <w:b/>
                              <w:lang w:val="en-US"/>
                            </w:rPr>
                            <w:t xml:space="preserve">                          </w:t>
                          </w:r>
                          <w:r w:rsidRPr="00724228">
                            <w:rPr>
                              <w:rFonts w:ascii="Times New Roman" w:hAnsi="Times New Roman" w:cs="Times New Roman"/>
                              <w:b/>
                              <w:lang w:val="en-US"/>
                            </w:rPr>
                            <w:t>Civil Appeal No. SC 112/20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51.3pt;height:26.8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GeVrQIAAJ0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" o:allowincell="f" filled="f" stroked="f">
              <v:textbox style="mso-fit-shape-to-text:t" inset=",0,,0">
                <w:txbxContent>
                  <w:p w:rsidR="00A90996" w:rsidRPr="00724228" w:rsidRDefault="00A90996" w:rsidP="00A90996">
                    <w:pPr>
                      <w:spacing w:after="0" w:line="240" w:lineRule="auto"/>
                      <w:ind w:left="2160" w:firstLine="720"/>
                      <w:jc w:val="center"/>
                      <w:rPr>
                        <w:rFonts w:ascii="Times New Roman" w:hAnsi="Times New Roman" w:cs="Times New Roman"/>
                        <w:b/>
                        <w:lang w:val="en-US"/>
                      </w:rPr>
                    </w:pPr>
                    <w:r w:rsidRPr="00724228">
                      <w:rPr>
                        <w:rFonts w:ascii="Times New Roman" w:hAnsi="Times New Roman" w:cs="Times New Roman"/>
                        <w:b/>
                        <w:lang w:val="en-US"/>
                      </w:rPr>
                      <w:t xml:space="preserve">                                           </w:t>
                    </w:r>
                    <w:r w:rsidR="00724228">
                      <w:rPr>
                        <w:rFonts w:ascii="Times New Roman" w:hAnsi="Times New Roman" w:cs="Times New Roman"/>
                        <w:b/>
                        <w:lang w:val="en-US"/>
                      </w:rPr>
                      <w:t xml:space="preserve">                       </w:t>
                    </w:r>
                    <w:r w:rsidRPr="00724228">
                      <w:rPr>
                        <w:rFonts w:ascii="Times New Roman" w:hAnsi="Times New Roman" w:cs="Times New Roman"/>
                        <w:b/>
                        <w:lang w:val="en-US"/>
                      </w:rPr>
                      <w:t>Judgment No. SC 72/21</w:t>
                    </w:r>
                  </w:p>
                  <w:p w:rsidR="00A90996" w:rsidRPr="00724228" w:rsidRDefault="00A90996" w:rsidP="00A90996">
                    <w:pPr>
                      <w:spacing w:after="0" w:line="240" w:lineRule="auto"/>
                      <w:jc w:val="center"/>
                      <w:rPr>
                        <w:rFonts w:ascii="Times New Roman" w:hAnsi="Times New Roman" w:cs="Times New Roman"/>
                        <w:b/>
                        <w:lang w:val="en-US"/>
                      </w:rPr>
                    </w:pP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r>
                    <w:r w:rsidRPr="00724228">
                      <w:rPr>
                        <w:rFonts w:ascii="Times New Roman" w:hAnsi="Times New Roman" w:cs="Times New Roman"/>
                        <w:b/>
                        <w:lang w:val="en-US"/>
                      </w:rPr>
                      <w:tab/>
                      <w:t xml:space="preserve">       </w:t>
                    </w:r>
                    <w:r w:rsidR="00724228">
                      <w:rPr>
                        <w:rFonts w:ascii="Times New Roman" w:hAnsi="Times New Roman" w:cs="Times New Roman"/>
                        <w:b/>
                        <w:lang w:val="en-US"/>
                      </w:rPr>
                      <w:t xml:space="preserve">                          </w:t>
                    </w:r>
                    <w:r w:rsidRPr="00724228">
                      <w:rPr>
                        <w:rFonts w:ascii="Times New Roman" w:hAnsi="Times New Roman" w:cs="Times New Roman"/>
                        <w:b/>
                        <w:lang w:val="en-US"/>
                      </w:rPr>
                      <w:t>Civil Appeal No. SC 112/20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4400" cy="170815"/>
              <wp:effectExtent l="0" t="0" r="0" b="635"/>
              <wp:wrapNone/>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A90996" w:rsidRPr="00A90996" w:rsidRDefault="00A90996">
                          <w:pPr>
                            <w:spacing w:after="0" w:line="240" w:lineRule="auto"/>
                            <w:rPr>
                              <w:color w:val="FFFFFF" w:themeColor="background1"/>
                            </w:rPr>
                          </w:pPr>
                          <w:r w:rsidRPr="00A90996">
                            <w:fldChar w:fldCharType="begin"/>
                          </w:r>
                          <w:r w:rsidRPr="00A90996">
                            <w:instrText xml:space="preserve"> PAGE   \* MERGEFORMAT </w:instrText>
                          </w:r>
                          <w:r w:rsidRPr="00A90996">
                            <w:fldChar w:fldCharType="separate"/>
                          </w:r>
                          <w:r w:rsidR="00BB6DAD" w:rsidRPr="00BB6DAD">
                            <w:rPr>
                              <w:noProof/>
                              <w:color w:val="FFFFFF" w:themeColor="background1"/>
                            </w:rPr>
                            <w:t>1</w:t>
                          </w:r>
                          <w:r w:rsidRPr="00A90996">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of8SZf8BAADnAwAADgAAAAAAAAAAAAAA&#10;AAAuAgAAZHJzL2Uyb0RvYy54bWxQSwECLQAUAAYACAAAACEANGmBC9sAAAAEAQAADwAAAAAAAAAA&#10;AAAAAABZBAAAZHJzL2Rvd25yZXYueG1sUEsFBgAAAAAEAAQA8wAAAGEFAAAAAA==&#10;" o:allowincell="f" fillcolor="#5b9bd5 [3204]" stroked="f">
              <v:textbox style="mso-fit-shape-to-text:t" inset=",0,,0">
                <w:txbxContent>
                  <w:p w:rsidR="00A90996" w:rsidRPr="00A90996" w:rsidRDefault="00A90996">
                    <w:pPr>
                      <w:spacing w:after="0" w:line="240" w:lineRule="auto"/>
                      <w:rPr>
                        <w:color w:val="FFFFFF" w:themeColor="background1"/>
                      </w:rPr>
                    </w:pPr>
                    <w:r w:rsidRPr="00A90996">
                      <w:fldChar w:fldCharType="begin"/>
                    </w:r>
                    <w:r w:rsidRPr="00A90996">
                      <w:instrText xml:space="preserve"> PAGE   \* MERGEFORMAT </w:instrText>
                    </w:r>
                    <w:r w:rsidRPr="00A90996">
                      <w:fldChar w:fldCharType="separate"/>
                    </w:r>
                    <w:r w:rsidR="00BB6DAD" w:rsidRPr="00BB6DAD">
                      <w:rPr>
                        <w:noProof/>
                        <w:color w:val="FFFFFF" w:themeColor="background1"/>
                      </w:rPr>
                      <w:t>1</w:t>
                    </w:r>
                    <w:r w:rsidRPr="00A90996">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72B3B90"/>
    <w:multiLevelType w:val="hybridMultilevel"/>
    <w:tmpl w:val="D346D5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B5F6970"/>
    <w:multiLevelType w:val="hybridMultilevel"/>
    <w:tmpl w:val="604A6CB2"/>
    <w:lvl w:ilvl="0" w:tplc="3009001B">
      <w:start w:val="1"/>
      <w:numFmt w:val="lowerRoman"/>
      <w:lvlText w:val="%1."/>
      <w:lvlJc w:val="righ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BA726DE"/>
    <w:multiLevelType w:val="hybridMultilevel"/>
    <w:tmpl w:val="D1A43A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12BA182E"/>
    <w:multiLevelType w:val="hybridMultilevel"/>
    <w:tmpl w:val="D08060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3631C1"/>
    <w:multiLevelType w:val="hybridMultilevel"/>
    <w:tmpl w:val="AC721F76"/>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nsid w:val="1EE1586D"/>
    <w:multiLevelType w:val="hybridMultilevel"/>
    <w:tmpl w:val="718210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248B0ED2"/>
    <w:multiLevelType w:val="hybridMultilevel"/>
    <w:tmpl w:val="0C268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8476A8"/>
    <w:multiLevelType w:val="hybridMultilevel"/>
    <w:tmpl w:val="8294E60C"/>
    <w:lvl w:ilvl="0" w:tplc="6670562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7BE4029"/>
    <w:multiLevelType w:val="hybridMultilevel"/>
    <w:tmpl w:val="A44ECD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384B60D0"/>
    <w:multiLevelType w:val="hybridMultilevel"/>
    <w:tmpl w:val="1A38368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4">
    <w:nsid w:val="38CC363C"/>
    <w:multiLevelType w:val="hybridMultilevel"/>
    <w:tmpl w:val="F4562912"/>
    <w:lvl w:ilvl="0" w:tplc="04F69A3A">
      <w:start w:val="1"/>
      <w:numFmt w:val="decimal"/>
      <w:lvlText w:val="(%1)"/>
      <w:lvlJc w:val="left"/>
      <w:pPr>
        <w:ind w:left="1800" w:hanging="360"/>
      </w:pPr>
      <w:rPr>
        <w:rFonts w:hint="default"/>
        <w:b/>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5">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6">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0E430A7"/>
    <w:multiLevelType w:val="hybridMultilevel"/>
    <w:tmpl w:val="3CBC4D66"/>
    <w:lvl w:ilvl="0" w:tplc="EAAAFD20">
      <w:start w:val="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8">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4A556BDB"/>
    <w:multiLevelType w:val="hybridMultilevel"/>
    <w:tmpl w:val="B2E2324A"/>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21">
    <w:nsid w:val="50435CC7"/>
    <w:multiLevelType w:val="hybridMultilevel"/>
    <w:tmpl w:val="F0F8F1DE"/>
    <w:lvl w:ilvl="0" w:tplc="A950CDF6">
      <w:start w:val="5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2">
    <w:nsid w:val="57244DD3"/>
    <w:multiLevelType w:val="hybridMultilevel"/>
    <w:tmpl w:val="07FA42FA"/>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nsid w:val="59FC50E5"/>
    <w:multiLevelType w:val="hybridMultilevel"/>
    <w:tmpl w:val="D5EA2332"/>
    <w:lvl w:ilvl="0" w:tplc="A4C6CD52">
      <w:start w:val="1"/>
      <w:numFmt w:val="decimal"/>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nsid w:val="5BA500B0"/>
    <w:multiLevelType w:val="hybridMultilevel"/>
    <w:tmpl w:val="39BC3AA2"/>
    <w:lvl w:ilvl="0" w:tplc="5E8465A8">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62DE3D6D"/>
    <w:multiLevelType w:val="hybridMultilevel"/>
    <w:tmpl w:val="28F46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nsid w:val="67946627"/>
    <w:multiLevelType w:val="hybridMultilevel"/>
    <w:tmpl w:val="EA4A9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8"/>
  </w:num>
  <w:num w:numId="3">
    <w:abstractNumId w:val="29"/>
  </w:num>
  <w:num w:numId="4">
    <w:abstractNumId w:val="16"/>
  </w:num>
  <w:num w:numId="5">
    <w:abstractNumId w:val="2"/>
  </w:num>
  <w:num w:numId="6">
    <w:abstractNumId w:val="1"/>
  </w:num>
  <w:num w:numId="7">
    <w:abstractNumId w:val="15"/>
  </w:num>
  <w:num w:numId="8">
    <w:abstractNumId w:val="30"/>
  </w:num>
  <w:num w:numId="9">
    <w:abstractNumId w:val="19"/>
  </w:num>
  <w:num w:numId="10">
    <w:abstractNumId w:val="26"/>
  </w:num>
  <w:num w:numId="11">
    <w:abstractNumId w:val="1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
  </w:num>
  <w:num w:numId="15">
    <w:abstractNumId w:val="12"/>
  </w:num>
  <w:num w:numId="16">
    <w:abstractNumId w:val="8"/>
  </w:num>
  <w:num w:numId="17">
    <w:abstractNumId w:val="20"/>
  </w:num>
  <w:num w:numId="18">
    <w:abstractNumId w:val="23"/>
  </w:num>
  <w:num w:numId="19">
    <w:abstractNumId w:val="24"/>
  </w:num>
  <w:num w:numId="20">
    <w:abstractNumId w:val="5"/>
  </w:num>
  <w:num w:numId="21">
    <w:abstractNumId w:val="22"/>
  </w:num>
  <w:num w:numId="22">
    <w:abstractNumId w:val="27"/>
  </w:num>
  <w:num w:numId="23">
    <w:abstractNumId w:val="7"/>
  </w:num>
  <w:num w:numId="24">
    <w:abstractNumId w:val="13"/>
  </w:num>
  <w:num w:numId="25">
    <w:abstractNumId w:val="6"/>
  </w:num>
  <w:num w:numId="26">
    <w:abstractNumId w:val="21"/>
  </w:num>
  <w:num w:numId="27">
    <w:abstractNumId w:val="10"/>
  </w:num>
  <w:num w:numId="28">
    <w:abstractNumId w:val="9"/>
  </w:num>
  <w:num w:numId="29">
    <w:abstractNumId w:val="4"/>
  </w:num>
  <w:num w:numId="30">
    <w:abstractNumId w:val="1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A2MDM1tTS1BLIsjZV0lIJTi4sz8/NACkxrAd+txBcsAAAA"/>
  </w:docVars>
  <w:rsids>
    <w:rsidRoot w:val="00691022"/>
    <w:rsid w:val="000003B6"/>
    <w:rsid w:val="0000606A"/>
    <w:rsid w:val="0001351B"/>
    <w:rsid w:val="000163E7"/>
    <w:rsid w:val="0001724D"/>
    <w:rsid w:val="00017425"/>
    <w:rsid w:val="0002008E"/>
    <w:rsid w:val="000210F0"/>
    <w:rsid w:val="00026932"/>
    <w:rsid w:val="00030AE9"/>
    <w:rsid w:val="0003284C"/>
    <w:rsid w:val="000335DB"/>
    <w:rsid w:val="00044A00"/>
    <w:rsid w:val="000453F0"/>
    <w:rsid w:val="00046D2C"/>
    <w:rsid w:val="00046E48"/>
    <w:rsid w:val="0005083F"/>
    <w:rsid w:val="00052930"/>
    <w:rsid w:val="00054540"/>
    <w:rsid w:val="00055B29"/>
    <w:rsid w:val="00055FA3"/>
    <w:rsid w:val="000635F2"/>
    <w:rsid w:val="000637B5"/>
    <w:rsid w:val="0007177B"/>
    <w:rsid w:val="00073E18"/>
    <w:rsid w:val="00075634"/>
    <w:rsid w:val="000802BA"/>
    <w:rsid w:val="0008522A"/>
    <w:rsid w:val="00086FC3"/>
    <w:rsid w:val="000B0C80"/>
    <w:rsid w:val="000C4B74"/>
    <w:rsid w:val="000C6EAC"/>
    <w:rsid w:val="000D097A"/>
    <w:rsid w:val="000D1E2A"/>
    <w:rsid w:val="000D286B"/>
    <w:rsid w:val="000E2FFE"/>
    <w:rsid w:val="000E629D"/>
    <w:rsid w:val="000E62B5"/>
    <w:rsid w:val="000E68D9"/>
    <w:rsid w:val="000F4B85"/>
    <w:rsid w:val="001219F3"/>
    <w:rsid w:val="0012221A"/>
    <w:rsid w:val="0012289F"/>
    <w:rsid w:val="00122BA6"/>
    <w:rsid w:val="001267EA"/>
    <w:rsid w:val="00132D87"/>
    <w:rsid w:val="00136070"/>
    <w:rsid w:val="001472C6"/>
    <w:rsid w:val="00147B97"/>
    <w:rsid w:val="00153B9C"/>
    <w:rsid w:val="0015597A"/>
    <w:rsid w:val="0015706C"/>
    <w:rsid w:val="0016560D"/>
    <w:rsid w:val="00172545"/>
    <w:rsid w:val="0017497B"/>
    <w:rsid w:val="00175358"/>
    <w:rsid w:val="00192779"/>
    <w:rsid w:val="001A014A"/>
    <w:rsid w:val="001A104B"/>
    <w:rsid w:val="001A1824"/>
    <w:rsid w:val="001A3C34"/>
    <w:rsid w:val="001A4657"/>
    <w:rsid w:val="001A7FC6"/>
    <w:rsid w:val="001B4C47"/>
    <w:rsid w:val="001C083B"/>
    <w:rsid w:val="001D42AF"/>
    <w:rsid w:val="001D4887"/>
    <w:rsid w:val="001D5E95"/>
    <w:rsid w:val="001E39AC"/>
    <w:rsid w:val="001F09C3"/>
    <w:rsid w:val="00200439"/>
    <w:rsid w:val="00200802"/>
    <w:rsid w:val="002046EC"/>
    <w:rsid w:val="00204C65"/>
    <w:rsid w:val="0020540E"/>
    <w:rsid w:val="002061C8"/>
    <w:rsid w:val="00210CFF"/>
    <w:rsid w:val="0021181C"/>
    <w:rsid w:val="00221555"/>
    <w:rsid w:val="002226E5"/>
    <w:rsid w:val="0022572A"/>
    <w:rsid w:val="00227D83"/>
    <w:rsid w:val="00232633"/>
    <w:rsid w:val="00235C6E"/>
    <w:rsid w:val="00235ED1"/>
    <w:rsid w:val="002439EE"/>
    <w:rsid w:val="0024413C"/>
    <w:rsid w:val="00244F7D"/>
    <w:rsid w:val="00246BC4"/>
    <w:rsid w:val="0025244A"/>
    <w:rsid w:val="0025353E"/>
    <w:rsid w:val="00255549"/>
    <w:rsid w:val="002601E0"/>
    <w:rsid w:val="002665DB"/>
    <w:rsid w:val="002723C9"/>
    <w:rsid w:val="00280314"/>
    <w:rsid w:val="0028115A"/>
    <w:rsid w:val="002945CA"/>
    <w:rsid w:val="00294D77"/>
    <w:rsid w:val="002A1B63"/>
    <w:rsid w:val="002A3757"/>
    <w:rsid w:val="002A4C02"/>
    <w:rsid w:val="002B3459"/>
    <w:rsid w:val="002B37C7"/>
    <w:rsid w:val="002C1EDE"/>
    <w:rsid w:val="002C3704"/>
    <w:rsid w:val="002C6ADE"/>
    <w:rsid w:val="002C70C4"/>
    <w:rsid w:val="002D242F"/>
    <w:rsid w:val="002D6DDC"/>
    <w:rsid w:val="002E27FB"/>
    <w:rsid w:val="002E643A"/>
    <w:rsid w:val="002E7A00"/>
    <w:rsid w:val="002F0F77"/>
    <w:rsid w:val="002F6D94"/>
    <w:rsid w:val="002F6F2D"/>
    <w:rsid w:val="0030048B"/>
    <w:rsid w:val="0030266F"/>
    <w:rsid w:val="00302894"/>
    <w:rsid w:val="00307E91"/>
    <w:rsid w:val="003116C5"/>
    <w:rsid w:val="00313384"/>
    <w:rsid w:val="0031394B"/>
    <w:rsid w:val="00313D8B"/>
    <w:rsid w:val="00321EA7"/>
    <w:rsid w:val="00332553"/>
    <w:rsid w:val="00334390"/>
    <w:rsid w:val="00335598"/>
    <w:rsid w:val="00336A1F"/>
    <w:rsid w:val="00337347"/>
    <w:rsid w:val="003435BB"/>
    <w:rsid w:val="00344FDF"/>
    <w:rsid w:val="0034749E"/>
    <w:rsid w:val="003511FD"/>
    <w:rsid w:val="0035192A"/>
    <w:rsid w:val="003543C3"/>
    <w:rsid w:val="00361D82"/>
    <w:rsid w:val="00366ACB"/>
    <w:rsid w:val="0037082E"/>
    <w:rsid w:val="003777AF"/>
    <w:rsid w:val="00381F55"/>
    <w:rsid w:val="00382B6C"/>
    <w:rsid w:val="0038307A"/>
    <w:rsid w:val="00384D70"/>
    <w:rsid w:val="003964C1"/>
    <w:rsid w:val="00397192"/>
    <w:rsid w:val="00397E75"/>
    <w:rsid w:val="003A1379"/>
    <w:rsid w:val="003A4F64"/>
    <w:rsid w:val="003A77A0"/>
    <w:rsid w:val="003B33A5"/>
    <w:rsid w:val="003B5BBA"/>
    <w:rsid w:val="003C1941"/>
    <w:rsid w:val="003C3F90"/>
    <w:rsid w:val="003C7524"/>
    <w:rsid w:val="003D264F"/>
    <w:rsid w:val="003D2F17"/>
    <w:rsid w:val="003D4634"/>
    <w:rsid w:val="003F564C"/>
    <w:rsid w:val="003F6004"/>
    <w:rsid w:val="004044CD"/>
    <w:rsid w:val="0040739F"/>
    <w:rsid w:val="0041107A"/>
    <w:rsid w:val="00412BC4"/>
    <w:rsid w:val="00414AEB"/>
    <w:rsid w:val="0042362A"/>
    <w:rsid w:val="004237C5"/>
    <w:rsid w:val="0042407E"/>
    <w:rsid w:val="004263C6"/>
    <w:rsid w:val="00427921"/>
    <w:rsid w:val="0043405D"/>
    <w:rsid w:val="0044237C"/>
    <w:rsid w:val="00446A42"/>
    <w:rsid w:val="004471E3"/>
    <w:rsid w:val="00450202"/>
    <w:rsid w:val="004537F0"/>
    <w:rsid w:val="0045548E"/>
    <w:rsid w:val="00455BFE"/>
    <w:rsid w:val="0045620D"/>
    <w:rsid w:val="00457C05"/>
    <w:rsid w:val="00463E1C"/>
    <w:rsid w:val="004703BE"/>
    <w:rsid w:val="00472BD1"/>
    <w:rsid w:val="0047372D"/>
    <w:rsid w:val="00474BBE"/>
    <w:rsid w:val="0048580A"/>
    <w:rsid w:val="00485C0A"/>
    <w:rsid w:val="00492978"/>
    <w:rsid w:val="004951B0"/>
    <w:rsid w:val="004A360B"/>
    <w:rsid w:val="004A54E8"/>
    <w:rsid w:val="004B1E36"/>
    <w:rsid w:val="004B559C"/>
    <w:rsid w:val="004C0495"/>
    <w:rsid w:val="004C1133"/>
    <w:rsid w:val="004C323B"/>
    <w:rsid w:val="004C3551"/>
    <w:rsid w:val="004D0110"/>
    <w:rsid w:val="004D090D"/>
    <w:rsid w:val="004D3B5E"/>
    <w:rsid w:val="004E04DB"/>
    <w:rsid w:val="004E3406"/>
    <w:rsid w:val="004E7E5C"/>
    <w:rsid w:val="004F31A3"/>
    <w:rsid w:val="004F3345"/>
    <w:rsid w:val="004F3E50"/>
    <w:rsid w:val="004F417F"/>
    <w:rsid w:val="004F441B"/>
    <w:rsid w:val="004F6E0E"/>
    <w:rsid w:val="00500E35"/>
    <w:rsid w:val="00505A9D"/>
    <w:rsid w:val="005060F3"/>
    <w:rsid w:val="00510BFA"/>
    <w:rsid w:val="0051503E"/>
    <w:rsid w:val="00520132"/>
    <w:rsid w:val="00521514"/>
    <w:rsid w:val="00521B32"/>
    <w:rsid w:val="0052391D"/>
    <w:rsid w:val="00525E53"/>
    <w:rsid w:val="00525FA8"/>
    <w:rsid w:val="00530617"/>
    <w:rsid w:val="005309CA"/>
    <w:rsid w:val="005410A4"/>
    <w:rsid w:val="00543B99"/>
    <w:rsid w:val="0054668B"/>
    <w:rsid w:val="00552038"/>
    <w:rsid w:val="005547C7"/>
    <w:rsid w:val="005559DB"/>
    <w:rsid w:val="00557CB9"/>
    <w:rsid w:val="00565284"/>
    <w:rsid w:val="00571CA0"/>
    <w:rsid w:val="00572B22"/>
    <w:rsid w:val="00577D67"/>
    <w:rsid w:val="00582E3C"/>
    <w:rsid w:val="00586E6A"/>
    <w:rsid w:val="0058786B"/>
    <w:rsid w:val="00593F4A"/>
    <w:rsid w:val="00593FA3"/>
    <w:rsid w:val="005A1236"/>
    <w:rsid w:val="005A1C7B"/>
    <w:rsid w:val="005B658F"/>
    <w:rsid w:val="005C3DD9"/>
    <w:rsid w:val="005D1518"/>
    <w:rsid w:val="005D2851"/>
    <w:rsid w:val="005D6906"/>
    <w:rsid w:val="005D7999"/>
    <w:rsid w:val="005E0CE4"/>
    <w:rsid w:val="005E7769"/>
    <w:rsid w:val="005F2BF3"/>
    <w:rsid w:val="005F450B"/>
    <w:rsid w:val="005F578E"/>
    <w:rsid w:val="006020CE"/>
    <w:rsid w:val="006210FD"/>
    <w:rsid w:val="006250D3"/>
    <w:rsid w:val="006267B7"/>
    <w:rsid w:val="00641890"/>
    <w:rsid w:val="00642CA5"/>
    <w:rsid w:val="00657C14"/>
    <w:rsid w:val="00664CC3"/>
    <w:rsid w:val="00667FA1"/>
    <w:rsid w:val="00672332"/>
    <w:rsid w:val="0067255D"/>
    <w:rsid w:val="006765A2"/>
    <w:rsid w:val="00681BAB"/>
    <w:rsid w:val="00684B08"/>
    <w:rsid w:val="00691022"/>
    <w:rsid w:val="00692B01"/>
    <w:rsid w:val="006A1F96"/>
    <w:rsid w:val="006A77D0"/>
    <w:rsid w:val="006B0351"/>
    <w:rsid w:val="006B4535"/>
    <w:rsid w:val="006B562C"/>
    <w:rsid w:val="006D1F05"/>
    <w:rsid w:val="006D4835"/>
    <w:rsid w:val="006E5412"/>
    <w:rsid w:val="006F2A9E"/>
    <w:rsid w:val="006F4225"/>
    <w:rsid w:val="006F432C"/>
    <w:rsid w:val="006F5179"/>
    <w:rsid w:val="00704512"/>
    <w:rsid w:val="007061CB"/>
    <w:rsid w:val="00711635"/>
    <w:rsid w:val="00721259"/>
    <w:rsid w:val="00721C73"/>
    <w:rsid w:val="00724228"/>
    <w:rsid w:val="007279EA"/>
    <w:rsid w:val="00730670"/>
    <w:rsid w:val="00731A9A"/>
    <w:rsid w:val="00734585"/>
    <w:rsid w:val="0073755E"/>
    <w:rsid w:val="0074039A"/>
    <w:rsid w:val="00743364"/>
    <w:rsid w:val="007437DD"/>
    <w:rsid w:val="00746BBD"/>
    <w:rsid w:val="007565AE"/>
    <w:rsid w:val="00756961"/>
    <w:rsid w:val="00756A43"/>
    <w:rsid w:val="00760D65"/>
    <w:rsid w:val="007628E7"/>
    <w:rsid w:val="0076626E"/>
    <w:rsid w:val="007670B4"/>
    <w:rsid w:val="00773206"/>
    <w:rsid w:val="00780E3D"/>
    <w:rsid w:val="00785720"/>
    <w:rsid w:val="00793E20"/>
    <w:rsid w:val="00796482"/>
    <w:rsid w:val="0079742B"/>
    <w:rsid w:val="007A3051"/>
    <w:rsid w:val="007B0F5E"/>
    <w:rsid w:val="007C18D0"/>
    <w:rsid w:val="007C5C21"/>
    <w:rsid w:val="007C795F"/>
    <w:rsid w:val="007D18F6"/>
    <w:rsid w:val="007D33EC"/>
    <w:rsid w:val="007D3869"/>
    <w:rsid w:val="007D3A5E"/>
    <w:rsid w:val="007D47A0"/>
    <w:rsid w:val="007D5AA6"/>
    <w:rsid w:val="007D5B7B"/>
    <w:rsid w:val="007E2187"/>
    <w:rsid w:val="007E2BB8"/>
    <w:rsid w:val="007E7CDD"/>
    <w:rsid w:val="007F4081"/>
    <w:rsid w:val="007F55A6"/>
    <w:rsid w:val="007F6B3C"/>
    <w:rsid w:val="00820EDB"/>
    <w:rsid w:val="0082219F"/>
    <w:rsid w:val="008252D8"/>
    <w:rsid w:val="00827395"/>
    <w:rsid w:val="008276B0"/>
    <w:rsid w:val="00827D21"/>
    <w:rsid w:val="008313D9"/>
    <w:rsid w:val="00835E90"/>
    <w:rsid w:val="008444DD"/>
    <w:rsid w:val="00844533"/>
    <w:rsid w:val="00844E61"/>
    <w:rsid w:val="008507A8"/>
    <w:rsid w:val="00851079"/>
    <w:rsid w:val="00861D47"/>
    <w:rsid w:val="00863DCC"/>
    <w:rsid w:val="00865830"/>
    <w:rsid w:val="00887038"/>
    <w:rsid w:val="008953CC"/>
    <w:rsid w:val="008A60A8"/>
    <w:rsid w:val="008A6A75"/>
    <w:rsid w:val="008A7ABD"/>
    <w:rsid w:val="008B2CFD"/>
    <w:rsid w:val="008B6436"/>
    <w:rsid w:val="008C0864"/>
    <w:rsid w:val="008C282D"/>
    <w:rsid w:val="008C63AE"/>
    <w:rsid w:val="008D0144"/>
    <w:rsid w:val="008D2FB3"/>
    <w:rsid w:val="008D4582"/>
    <w:rsid w:val="008D5FA7"/>
    <w:rsid w:val="008D72BA"/>
    <w:rsid w:val="008F1AC6"/>
    <w:rsid w:val="008F456F"/>
    <w:rsid w:val="008F4B2D"/>
    <w:rsid w:val="008F60A6"/>
    <w:rsid w:val="009069C4"/>
    <w:rsid w:val="00906DB6"/>
    <w:rsid w:val="0091003A"/>
    <w:rsid w:val="009156FC"/>
    <w:rsid w:val="00915A46"/>
    <w:rsid w:val="009174E3"/>
    <w:rsid w:val="00917572"/>
    <w:rsid w:val="00917894"/>
    <w:rsid w:val="009257A0"/>
    <w:rsid w:val="009269E2"/>
    <w:rsid w:val="009334D1"/>
    <w:rsid w:val="00941D3A"/>
    <w:rsid w:val="009428CF"/>
    <w:rsid w:val="0094343E"/>
    <w:rsid w:val="00944A7B"/>
    <w:rsid w:val="009472B5"/>
    <w:rsid w:val="009544E5"/>
    <w:rsid w:val="0095665C"/>
    <w:rsid w:val="0095718E"/>
    <w:rsid w:val="00957584"/>
    <w:rsid w:val="00964E01"/>
    <w:rsid w:val="0096566F"/>
    <w:rsid w:val="0096727B"/>
    <w:rsid w:val="00977F4F"/>
    <w:rsid w:val="0098003A"/>
    <w:rsid w:val="00991CA2"/>
    <w:rsid w:val="009951AC"/>
    <w:rsid w:val="009A5E39"/>
    <w:rsid w:val="009B1733"/>
    <w:rsid w:val="009C6F6D"/>
    <w:rsid w:val="009D0CA0"/>
    <w:rsid w:val="009D19B2"/>
    <w:rsid w:val="009D345E"/>
    <w:rsid w:val="009D61DD"/>
    <w:rsid w:val="009E2C44"/>
    <w:rsid w:val="009E3E3E"/>
    <w:rsid w:val="009F024D"/>
    <w:rsid w:val="009F0B4E"/>
    <w:rsid w:val="009F20FD"/>
    <w:rsid w:val="009F3481"/>
    <w:rsid w:val="009F6F22"/>
    <w:rsid w:val="00A01646"/>
    <w:rsid w:val="00A03DE6"/>
    <w:rsid w:val="00A12975"/>
    <w:rsid w:val="00A17933"/>
    <w:rsid w:val="00A20340"/>
    <w:rsid w:val="00A26AB3"/>
    <w:rsid w:val="00A32400"/>
    <w:rsid w:val="00A333B4"/>
    <w:rsid w:val="00A35981"/>
    <w:rsid w:val="00A35DAF"/>
    <w:rsid w:val="00A43725"/>
    <w:rsid w:val="00A44A59"/>
    <w:rsid w:val="00A5121C"/>
    <w:rsid w:val="00A51AD1"/>
    <w:rsid w:val="00A62960"/>
    <w:rsid w:val="00A63D91"/>
    <w:rsid w:val="00A671C3"/>
    <w:rsid w:val="00A70601"/>
    <w:rsid w:val="00A73CE9"/>
    <w:rsid w:val="00A755F9"/>
    <w:rsid w:val="00A80078"/>
    <w:rsid w:val="00A90996"/>
    <w:rsid w:val="00A939AE"/>
    <w:rsid w:val="00A95732"/>
    <w:rsid w:val="00A96705"/>
    <w:rsid w:val="00AA30CC"/>
    <w:rsid w:val="00AA4324"/>
    <w:rsid w:val="00AB25B9"/>
    <w:rsid w:val="00AB4091"/>
    <w:rsid w:val="00AB4B29"/>
    <w:rsid w:val="00AC0424"/>
    <w:rsid w:val="00AC1543"/>
    <w:rsid w:val="00AC2FB0"/>
    <w:rsid w:val="00AE0853"/>
    <w:rsid w:val="00AE0DE4"/>
    <w:rsid w:val="00AE2296"/>
    <w:rsid w:val="00AE4831"/>
    <w:rsid w:val="00AE7D18"/>
    <w:rsid w:val="00AE7D91"/>
    <w:rsid w:val="00AF5AF2"/>
    <w:rsid w:val="00AF5FC2"/>
    <w:rsid w:val="00AF74CD"/>
    <w:rsid w:val="00B01E60"/>
    <w:rsid w:val="00B1147D"/>
    <w:rsid w:val="00B11CDD"/>
    <w:rsid w:val="00B2383D"/>
    <w:rsid w:val="00B267C2"/>
    <w:rsid w:val="00B31877"/>
    <w:rsid w:val="00B327B8"/>
    <w:rsid w:val="00B3374D"/>
    <w:rsid w:val="00B3442E"/>
    <w:rsid w:val="00B34705"/>
    <w:rsid w:val="00B34F52"/>
    <w:rsid w:val="00B36130"/>
    <w:rsid w:val="00B36E3A"/>
    <w:rsid w:val="00B418A1"/>
    <w:rsid w:val="00B43F32"/>
    <w:rsid w:val="00B45589"/>
    <w:rsid w:val="00B52843"/>
    <w:rsid w:val="00B538D5"/>
    <w:rsid w:val="00B65830"/>
    <w:rsid w:val="00B70987"/>
    <w:rsid w:val="00B71426"/>
    <w:rsid w:val="00B71608"/>
    <w:rsid w:val="00B73C12"/>
    <w:rsid w:val="00B764D0"/>
    <w:rsid w:val="00B77EDE"/>
    <w:rsid w:val="00B804F4"/>
    <w:rsid w:val="00B8136B"/>
    <w:rsid w:val="00B82087"/>
    <w:rsid w:val="00B8436F"/>
    <w:rsid w:val="00B86242"/>
    <w:rsid w:val="00B86D02"/>
    <w:rsid w:val="00B94A99"/>
    <w:rsid w:val="00BA1656"/>
    <w:rsid w:val="00BA7F19"/>
    <w:rsid w:val="00BB5601"/>
    <w:rsid w:val="00BB6DAD"/>
    <w:rsid w:val="00BC072A"/>
    <w:rsid w:val="00BC0877"/>
    <w:rsid w:val="00BC3FAD"/>
    <w:rsid w:val="00BC72F3"/>
    <w:rsid w:val="00BD169F"/>
    <w:rsid w:val="00BD1F85"/>
    <w:rsid w:val="00BE2E38"/>
    <w:rsid w:val="00BE4466"/>
    <w:rsid w:val="00BE53FF"/>
    <w:rsid w:val="00BF215A"/>
    <w:rsid w:val="00BF5AA4"/>
    <w:rsid w:val="00C003D2"/>
    <w:rsid w:val="00C0187B"/>
    <w:rsid w:val="00C02530"/>
    <w:rsid w:val="00C0422B"/>
    <w:rsid w:val="00C10324"/>
    <w:rsid w:val="00C10C88"/>
    <w:rsid w:val="00C163BC"/>
    <w:rsid w:val="00C20287"/>
    <w:rsid w:val="00C23946"/>
    <w:rsid w:val="00C248DD"/>
    <w:rsid w:val="00C358B1"/>
    <w:rsid w:val="00C3633E"/>
    <w:rsid w:val="00C36797"/>
    <w:rsid w:val="00C44AC4"/>
    <w:rsid w:val="00C5410B"/>
    <w:rsid w:val="00C57492"/>
    <w:rsid w:val="00C675CC"/>
    <w:rsid w:val="00C72A22"/>
    <w:rsid w:val="00C80EBE"/>
    <w:rsid w:val="00C82532"/>
    <w:rsid w:val="00C97E36"/>
    <w:rsid w:val="00CA10EF"/>
    <w:rsid w:val="00CA52AF"/>
    <w:rsid w:val="00CB50DB"/>
    <w:rsid w:val="00CC148B"/>
    <w:rsid w:val="00CC2737"/>
    <w:rsid w:val="00CD43D4"/>
    <w:rsid w:val="00CD60A0"/>
    <w:rsid w:val="00CE027C"/>
    <w:rsid w:val="00CE2B3E"/>
    <w:rsid w:val="00CE35D5"/>
    <w:rsid w:val="00CF2E44"/>
    <w:rsid w:val="00D026C2"/>
    <w:rsid w:val="00D02A69"/>
    <w:rsid w:val="00D047E1"/>
    <w:rsid w:val="00D069CA"/>
    <w:rsid w:val="00D30509"/>
    <w:rsid w:val="00D374E3"/>
    <w:rsid w:val="00D57EA5"/>
    <w:rsid w:val="00D7082A"/>
    <w:rsid w:val="00D73B88"/>
    <w:rsid w:val="00D7436A"/>
    <w:rsid w:val="00D850BC"/>
    <w:rsid w:val="00D8728B"/>
    <w:rsid w:val="00D87E3B"/>
    <w:rsid w:val="00D917C3"/>
    <w:rsid w:val="00D947B7"/>
    <w:rsid w:val="00D96EE7"/>
    <w:rsid w:val="00D9775C"/>
    <w:rsid w:val="00DA4417"/>
    <w:rsid w:val="00DB4750"/>
    <w:rsid w:val="00DB4E41"/>
    <w:rsid w:val="00DE25BB"/>
    <w:rsid w:val="00DF1CCC"/>
    <w:rsid w:val="00DF2A7E"/>
    <w:rsid w:val="00DF2ADE"/>
    <w:rsid w:val="00DF36C8"/>
    <w:rsid w:val="00E013EF"/>
    <w:rsid w:val="00E02CB6"/>
    <w:rsid w:val="00E02FE8"/>
    <w:rsid w:val="00E03DA7"/>
    <w:rsid w:val="00E10342"/>
    <w:rsid w:val="00E13EEC"/>
    <w:rsid w:val="00E15751"/>
    <w:rsid w:val="00E22ED0"/>
    <w:rsid w:val="00E25739"/>
    <w:rsid w:val="00E267C0"/>
    <w:rsid w:val="00E267F9"/>
    <w:rsid w:val="00E31B05"/>
    <w:rsid w:val="00E33CCA"/>
    <w:rsid w:val="00E42B93"/>
    <w:rsid w:val="00E4503C"/>
    <w:rsid w:val="00E47A56"/>
    <w:rsid w:val="00E54C6D"/>
    <w:rsid w:val="00E601A2"/>
    <w:rsid w:val="00E60D17"/>
    <w:rsid w:val="00E6190D"/>
    <w:rsid w:val="00E61A8B"/>
    <w:rsid w:val="00E62500"/>
    <w:rsid w:val="00E627DA"/>
    <w:rsid w:val="00E84371"/>
    <w:rsid w:val="00E86EA9"/>
    <w:rsid w:val="00E9110C"/>
    <w:rsid w:val="00E947EE"/>
    <w:rsid w:val="00E9542D"/>
    <w:rsid w:val="00EA19BD"/>
    <w:rsid w:val="00EA1D59"/>
    <w:rsid w:val="00EA3AEA"/>
    <w:rsid w:val="00EA7FCC"/>
    <w:rsid w:val="00EB0439"/>
    <w:rsid w:val="00EB47FF"/>
    <w:rsid w:val="00EC0F0B"/>
    <w:rsid w:val="00EC1396"/>
    <w:rsid w:val="00EC45F5"/>
    <w:rsid w:val="00ED03BE"/>
    <w:rsid w:val="00ED12FA"/>
    <w:rsid w:val="00ED1D16"/>
    <w:rsid w:val="00ED2161"/>
    <w:rsid w:val="00EE7588"/>
    <w:rsid w:val="00EF2FA6"/>
    <w:rsid w:val="00F021D5"/>
    <w:rsid w:val="00F05CBC"/>
    <w:rsid w:val="00F11733"/>
    <w:rsid w:val="00F1354A"/>
    <w:rsid w:val="00F166A7"/>
    <w:rsid w:val="00F205BC"/>
    <w:rsid w:val="00F20AE4"/>
    <w:rsid w:val="00F26626"/>
    <w:rsid w:val="00F26F9F"/>
    <w:rsid w:val="00F35567"/>
    <w:rsid w:val="00F357CA"/>
    <w:rsid w:val="00F4480A"/>
    <w:rsid w:val="00F4546B"/>
    <w:rsid w:val="00F45E3C"/>
    <w:rsid w:val="00F528A0"/>
    <w:rsid w:val="00F54E29"/>
    <w:rsid w:val="00F5659C"/>
    <w:rsid w:val="00F56B2B"/>
    <w:rsid w:val="00F5776A"/>
    <w:rsid w:val="00F60135"/>
    <w:rsid w:val="00F6166A"/>
    <w:rsid w:val="00F6177C"/>
    <w:rsid w:val="00F62F2E"/>
    <w:rsid w:val="00F7203A"/>
    <w:rsid w:val="00F74829"/>
    <w:rsid w:val="00F836AD"/>
    <w:rsid w:val="00F87470"/>
    <w:rsid w:val="00FA0BC2"/>
    <w:rsid w:val="00FA6E1A"/>
    <w:rsid w:val="00FB210A"/>
    <w:rsid w:val="00FB486C"/>
    <w:rsid w:val="00FC6339"/>
    <w:rsid w:val="00FC6ACE"/>
    <w:rsid w:val="00FD182C"/>
    <w:rsid w:val="00FD69ED"/>
    <w:rsid w:val="00FE0FE9"/>
    <w:rsid w:val="00FF0CF7"/>
    <w:rsid w:val="00FF0DEB"/>
    <w:rsid w:val="00FF378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6DB59-4D55-4B12-99BF-43D2182B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 w:id="25861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2FC5A-7D79-417E-A9EF-0EB3169D2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2421</Words>
  <Characters>13806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courageian16@gmail.com</dc:creator>
  <cp:lastModifiedBy>Microsoft account</cp:lastModifiedBy>
  <cp:revision>2</cp:revision>
  <cp:lastPrinted>2020-06-08T07:41:00Z</cp:lastPrinted>
  <dcterms:created xsi:type="dcterms:W3CDTF">2021-06-09T13:15:00Z</dcterms:created>
  <dcterms:modified xsi:type="dcterms:W3CDTF">2021-06-09T13:15:00Z</dcterms:modified>
</cp:coreProperties>
</file>