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07" w:rsidRPr="00706F87" w:rsidRDefault="003C33B1" w:rsidP="003C33B1">
      <w:pPr>
        <w:spacing w:after="0" w:line="240" w:lineRule="auto"/>
        <w:rPr>
          <w:rFonts w:ascii="Times New Roman" w:hAnsi="Times New Roman" w:cs="Times New Roman"/>
          <w:b/>
          <w:sz w:val="24"/>
          <w:szCs w:val="24"/>
        </w:rPr>
      </w:pPr>
      <w:r w:rsidRPr="00706F87">
        <w:rPr>
          <w:rFonts w:ascii="Times New Roman" w:hAnsi="Times New Roman" w:cs="Times New Roman"/>
          <w:b/>
          <w:sz w:val="24"/>
          <w:szCs w:val="24"/>
        </w:rPr>
        <w:t>IN THE LABOUR COURT OF ZIMBABWE</w:t>
      </w:r>
      <w:r w:rsidRPr="00706F87">
        <w:rPr>
          <w:rFonts w:ascii="Times New Roman" w:hAnsi="Times New Roman" w:cs="Times New Roman"/>
          <w:b/>
          <w:sz w:val="24"/>
          <w:szCs w:val="24"/>
        </w:rPr>
        <w:tab/>
      </w:r>
      <w:r w:rsidR="00114A5F">
        <w:rPr>
          <w:rFonts w:ascii="Times New Roman" w:hAnsi="Times New Roman" w:cs="Times New Roman"/>
          <w:b/>
          <w:sz w:val="24"/>
          <w:szCs w:val="24"/>
        </w:rPr>
        <w:t xml:space="preserve">        JUDGMENT NO LC/H/577</w:t>
      </w:r>
      <w:r w:rsidRPr="00706F87">
        <w:rPr>
          <w:rFonts w:ascii="Times New Roman" w:hAnsi="Times New Roman" w:cs="Times New Roman"/>
          <w:b/>
          <w:sz w:val="24"/>
          <w:szCs w:val="24"/>
        </w:rPr>
        <w:t>/2016</w:t>
      </w:r>
    </w:p>
    <w:p w:rsidR="003C33B1" w:rsidRPr="00706F87" w:rsidRDefault="003C33B1" w:rsidP="003C33B1">
      <w:pPr>
        <w:spacing w:after="0" w:line="240" w:lineRule="auto"/>
        <w:rPr>
          <w:rFonts w:ascii="Times New Roman" w:hAnsi="Times New Roman" w:cs="Times New Roman"/>
          <w:b/>
          <w:sz w:val="24"/>
          <w:szCs w:val="24"/>
        </w:rPr>
      </w:pPr>
    </w:p>
    <w:p w:rsidR="003C33B1" w:rsidRDefault="003C33B1" w:rsidP="003C33B1">
      <w:pPr>
        <w:spacing w:after="0" w:line="240" w:lineRule="auto"/>
        <w:rPr>
          <w:rFonts w:ascii="Times New Roman" w:hAnsi="Times New Roman" w:cs="Times New Roman"/>
          <w:b/>
          <w:sz w:val="24"/>
          <w:szCs w:val="24"/>
        </w:rPr>
      </w:pPr>
      <w:r w:rsidRPr="00706F87">
        <w:rPr>
          <w:rFonts w:ascii="Times New Roman" w:hAnsi="Times New Roman" w:cs="Times New Roman"/>
          <w:b/>
          <w:sz w:val="24"/>
          <w:szCs w:val="24"/>
        </w:rPr>
        <w:t>HARARE, 11 JULY 2016 &amp;</w:t>
      </w:r>
      <w:r w:rsidRPr="00706F87">
        <w:rPr>
          <w:rFonts w:ascii="Times New Roman" w:hAnsi="Times New Roman" w:cs="Times New Roman"/>
          <w:b/>
          <w:sz w:val="24"/>
          <w:szCs w:val="24"/>
        </w:rPr>
        <w:tab/>
      </w:r>
      <w:r w:rsidRPr="00706F87">
        <w:rPr>
          <w:rFonts w:ascii="Times New Roman" w:hAnsi="Times New Roman" w:cs="Times New Roman"/>
          <w:b/>
          <w:sz w:val="24"/>
          <w:szCs w:val="24"/>
        </w:rPr>
        <w:tab/>
      </w:r>
      <w:r w:rsidRPr="00706F87">
        <w:rPr>
          <w:rFonts w:ascii="Times New Roman" w:hAnsi="Times New Roman" w:cs="Times New Roman"/>
          <w:b/>
          <w:sz w:val="24"/>
          <w:szCs w:val="24"/>
        </w:rPr>
        <w:tab/>
      </w:r>
      <w:r w:rsidRPr="00706F87">
        <w:rPr>
          <w:rFonts w:ascii="Times New Roman" w:hAnsi="Times New Roman" w:cs="Times New Roman"/>
          <w:b/>
          <w:sz w:val="24"/>
          <w:szCs w:val="24"/>
        </w:rPr>
        <w:tab/>
        <w:t>CASE NO LC/H/APP/266/2016</w:t>
      </w:r>
    </w:p>
    <w:p w:rsidR="00C05EC7" w:rsidRPr="00706F87" w:rsidRDefault="00C05EC7" w:rsidP="003C33B1">
      <w:pPr>
        <w:spacing w:after="0" w:line="240" w:lineRule="auto"/>
        <w:rPr>
          <w:rFonts w:ascii="Times New Roman" w:hAnsi="Times New Roman" w:cs="Times New Roman"/>
          <w:b/>
          <w:sz w:val="24"/>
          <w:szCs w:val="24"/>
        </w:rPr>
      </w:pPr>
      <w:r>
        <w:rPr>
          <w:rFonts w:ascii="Times New Roman" w:hAnsi="Times New Roman" w:cs="Times New Roman"/>
          <w:b/>
          <w:sz w:val="24"/>
          <w:szCs w:val="24"/>
        </w:rPr>
        <w:t>&amp; 23 SEPTEMBER</w:t>
      </w:r>
      <w:r w:rsidR="001D4DD6">
        <w:rPr>
          <w:rFonts w:ascii="Times New Roman" w:hAnsi="Times New Roman" w:cs="Times New Roman"/>
          <w:b/>
          <w:sz w:val="24"/>
          <w:szCs w:val="24"/>
        </w:rPr>
        <w:t xml:space="preserve"> 2016</w:t>
      </w:r>
      <w:bookmarkStart w:id="0" w:name="_GoBack"/>
      <w:bookmarkEnd w:id="0"/>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p>
    <w:p w:rsidR="003C33B1" w:rsidRPr="00706F87" w:rsidRDefault="003C33B1" w:rsidP="003C33B1">
      <w:pPr>
        <w:spacing w:after="0" w:line="240" w:lineRule="auto"/>
        <w:rPr>
          <w:rFonts w:ascii="Times New Roman" w:hAnsi="Times New Roman" w:cs="Times New Roman"/>
          <w:b/>
          <w:sz w:val="24"/>
          <w:szCs w:val="24"/>
        </w:rPr>
      </w:pPr>
      <w:r w:rsidRPr="00706F87">
        <w:rPr>
          <w:rFonts w:ascii="Times New Roman" w:hAnsi="Times New Roman" w:cs="Times New Roman"/>
          <w:b/>
          <w:sz w:val="24"/>
          <w:szCs w:val="24"/>
        </w:rPr>
        <w:t>MUNYARADZI GUVAMOMBE</w:t>
      </w:r>
      <w:r w:rsidRPr="00706F87">
        <w:rPr>
          <w:rFonts w:ascii="Times New Roman" w:hAnsi="Times New Roman" w:cs="Times New Roman"/>
          <w:b/>
          <w:sz w:val="24"/>
          <w:szCs w:val="24"/>
        </w:rPr>
        <w:tab/>
      </w:r>
      <w:r w:rsidRPr="00706F87">
        <w:rPr>
          <w:rFonts w:ascii="Times New Roman" w:hAnsi="Times New Roman" w:cs="Times New Roman"/>
          <w:b/>
          <w:sz w:val="24"/>
          <w:szCs w:val="24"/>
        </w:rPr>
        <w:tab/>
      </w:r>
      <w:r w:rsidRPr="00706F87">
        <w:rPr>
          <w:rFonts w:ascii="Times New Roman" w:hAnsi="Times New Roman" w:cs="Times New Roman"/>
          <w:b/>
          <w:sz w:val="24"/>
          <w:szCs w:val="24"/>
        </w:rPr>
        <w:tab/>
      </w:r>
      <w:r w:rsidRPr="00706F87">
        <w:rPr>
          <w:rFonts w:ascii="Times New Roman" w:hAnsi="Times New Roman" w:cs="Times New Roman"/>
          <w:b/>
          <w:sz w:val="24"/>
          <w:szCs w:val="24"/>
        </w:rPr>
        <w:tab/>
      </w:r>
      <w:r w:rsidRPr="00706F87">
        <w:rPr>
          <w:rFonts w:ascii="Times New Roman" w:hAnsi="Times New Roman" w:cs="Times New Roman"/>
          <w:b/>
          <w:sz w:val="24"/>
          <w:szCs w:val="24"/>
        </w:rPr>
        <w:tab/>
      </w:r>
      <w:r w:rsidRPr="00706F87">
        <w:rPr>
          <w:rFonts w:ascii="Times New Roman" w:hAnsi="Times New Roman" w:cs="Times New Roman"/>
          <w:b/>
          <w:sz w:val="24"/>
          <w:szCs w:val="24"/>
        </w:rPr>
        <w:tab/>
        <w:t>APPLICANT</w:t>
      </w: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p>
    <w:p w:rsidR="003C33B1" w:rsidRPr="00706F87" w:rsidRDefault="003C33B1" w:rsidP="003C33B1">
      <w:pPr>
        <w:spacing w:after="0" w:line="240" w:lineRule="auto"/>
        <w:rPr>
          <w:rFonts w:ascii="Times New Roman" w:hAnsi="Times New Roman" w:cs="Times New Roman"/>
          <w:b/>
          <w:sz w:val="24"/>
          <w:szCs w:val="24"/>
        </w:rPr>
      </w:pPr>
      <w:r w:rsidRPr="00706F87">
        <w:rPr>
          <w:rFonts w:ascii="Times New Roman" w:hAnsi="Times New Roman" w:cs="Times New Roman"/>
          <w:b/>
          <w:sz w:val="24"/>
          <w:szCs w:val="24"/>
        </w:rPr>
        <w:t>CONSOLIDATED FARMING INVESTMENTS</w:t>
      </w:r>
      <w:r w:rsidRPr="00706F87">
        <w:rPr>
          <w:rFonts w:ascii="Times New Roman" w:hAnsi="Times New Roman" w:cs="Times New Roman"/>
          <w:b/>
          <w:sz w:val="24"/>
          <w:szCs w:val="24"/>
        </w:rPr>
        <w:tab/>
      </w:r>
      <w:r w:rsidRPr="00706F87">
        <w:rPr>
          <w:rFonts w:ascii="Times New Roman" w:hAnsi="Times New Roman" w:cs="Times New Roman"/>
          <w:b/>
          <w:sz w:val="24"/>
          <w:szCs w:val="24"/>
        </w:rPr>
        <w:tab/>
      </w:r>
      <w:r w:rsidRPr="00706F87">
        <w:rPr>
          <w:rFonts w:ascii="Times New Roman" w:hAnsi="Times New Roman" w:cs="Times New Roman"/>
          <w:b/>
          <w:sz w:val="24"/>
          <w:szCs w:val="24"/>
        </w:rPr>
        <w:tab/>
      </w:r>
      <w:r w:rsidRPr="00706F87">
        <w:rPr>
          <w:rFonts w:ascii="Times New Roman" w:hAnsi="Times New Roman" w:cs="Times New Roman"/>
          <w:b/>
          <w:sz w:val="24"/>
          <w:szCs w:val="24"/>
        </w:rPr>
        <w:tab/>
        <w:t>RESPONDENT</w:t>
      </w:r>
    </w:p>
    <w:p w:rsidR="003C33B1" w:rsidRPr="00706F87" w:rsidRDefault="003C33B1" w:rsidP="003C33B1">
      <w:pPr>
        <w:spacing w:after="0" w:line="240" w:lineRule="auto"/>
        <w:rPr>
          <w:rFonts w:ascii="Times New Roman" w:hAnsi="Times New Roman" w:cs="Times New Roman"/>
          <w:b/>
          <w:sz w:val="24"/>
          <w:szCs w:val="24"/>
        </w:rPr>
      </w:pPr>
      <w:r w:rsidRPr="00706F87">
        <w:rPr>
          <w:rFonts w:ascii="Times New Roman" w:hAnsi="Times New Roman" w:cs="Times New Roman"/>
          <w:b/>
          <w:sz w:val="24"/>
          <w:szCs w:val="24"/>
        </w:rPr>
        <w:t>LIMITED t/a FARM &amp; CITY CENTRE</w:t>
      </w: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 </w:t>
      </w:r>
      <w:proofErr w:type="spellStart"/>
      <w:proofErr w:type="gramStart"/>
      <w:r>
        <w:rPr>
          <w:rFonts w:ascii="Times New Roman" w:hAnsi="Times New Roman" w:cs="Times New Roman"/>
          <w:sz w:val="24"/>
          <w:szCs w:val="24"/>
        </w:rPr>
        <w:t>Mtlongwa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Mrs C N </w:t>
      </w:r>
      <w:proofErr w:type="spellStart"/>
      <w:proofErr w:type="gramStart"/>
      <w:r>
        <w:rPr>
          <w:rFonts w:ascii="Times New Roman" w:hAnsi="Times New Roman" w:cs="Times New Roman"/>
          <w:sz w:val="24"/>
          <w:szCs w:val="24"/>
        </w:rPr>
        <w:t>Mapfidza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3C33B1" w:rsidRDefault="003C33B1" w:rsidP="003C33B1">
      <w:pPr>
        <w:spacing w:after="0" w:line="240" w:lineRule="auto"/>
        <w:rPr>
          <w:rFonts w:ascii="Times New Roman" w:hAnsi="Times New Roman" w:cs="Times New Roman"/>
          <w:sz w:val="24"/>
          <w:szCs w:val="24"/>
        </w:rPr>
      </w:pPr>
    </w:p>
    <w:p w:rsidR="003C33B1" w:rsidRDefault="003C33B1" w:rsidP="003C33B1">
      <w:pPr>
        <w:spacing w:after="0" w:line="240" w:lineRule="auto"/>
        <w:rPr>
          <w:rFonts w:ascii="Times New Roman" w:hAnsi="Times New Roman" w:cs="Times New Roman"/>
          <w:sz w:val="24"/>
          <w:szCs w:val="24"/>
        </w:rPr>
      </w:pPr>
    </w:p>
    <w:p w:rsidR="003C33B1" w:rsidRPr="00706F87" w:rsidRDefault="003C33B1" w:rsidP="003C33B1">
      <w:pPr>
        <w:spacing w:after="0" w:line="240" w:lineRule="auto"/>
        <w:rPr>
          <w:rFonts w:ascii="Times New Roman" w:hAnsi="Times New Roman" w:cs="Times New Roman"/>
          <w:b/>
          <w:sz w:val="24"/>
          <w:szCs w:val="24"/>
        </w:rPr>
      </w:pPr>
      <w:r w:rsidRPr="00706F87">
        <w:rPr>
          <w:rFonts w:ascii="Times New Roman" w:hAnsi="Times New Roman" w:cs="Times New Roman"/>
          <w:b/>
          <w:sz w:val="24"/>
          <w:szCs w:val="24"/>
        </w:rPr>
        <w:t>MUCHAWA J:</w:t>
      </w:r>
    </w:p>
    <w:p w:rsidR="003C33B1" w:rsidRDefault="003C33B1" w:rsidP="003C33B1">
      <w:pPr>
        <w:spacing w:after="0" w:line="240" w:lineRule="auto"/>
        <w:rPr>
          <w:rFonts w:ascii="Times New Roman" w:hAnsi="Times New Roman" w:cs="Times New Roman"/>
          <w:sz w:val="24"/>
          <w:szCs w:val="24"/>
        </w:rPr>
      </w:pPr>
    </w:p>
    <w:p w:rsidR="003C33B1" w:rsidRDefault="003C33B1" w:rsidP="00706F8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matter is an application for rescission of judgment.</w:t>
      </w:r>
    </w:p>
    <w:p w:rsidR="007032BD" w:rsidRDefault="003C33B1"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27 January 2016, this court granted an appeal in favour of the respondent, in default of the applicant.</w:t>
      </w:r>
    </w:p>
    <w:p w:rsidR="003C33B1" w:rsidRDefault="007032BD"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former employee of the respondent. He was employed as an assistant accountant when in or about August 2014, he was charged of misconduct in terms of the Labour (National Employment Code of Conduct) Regulations 2006. The charges were of any act of conduct or omission inconsistent with the fulfilment of the express or implied conditions of his or her</w:t>
      </w:r>
      <w:r w:rsidR="003C33B1">
        <w:rPr>
          <w:rFonts w:ascii="Times New Roman" w:hAnsi="Times New Roman" w:cs="Times New Roman"/>
          <w:sz w:val="24"/>
          <w:szCs w:val="24"/>
        </w:rPr>
        <w:t xml:space="preserve"> </w:t>
      </w:r>
      <w:r>
        <w:rPr>
          <w:rFonts w:ascii="Times New Roman" w:hAnsi="Times New Roman" w:cs="Times New Roman"/>
          <w:sz w:val="24"/>
          <w:szCs w:val="24"/>
        </w:rPr>
        <w:t>contract and theft or fraud. He was found guilty by the disciplinary body and dismissed from employment. His appeal to the appeals authority was dismissed. Disgruntled, the applicant ended up before an arbitrator. The arbitrator reversed the internal findings and ordered the applicant’s reinstatement.</w:t>
      </w:r>
    </w:p>
    <w:p w:rsidR="007032BD" w:rsidRDefault="007032BD"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noted an appeal before this court. Such appeal was set down for hearing on 20 January 2016. The applicant did not attend such hearing despite proper service of the notice of set down, hence the default judgment. The applicant wishes to have that default judgment rescinded.</w:t>
      </w:r>
    </w:p>
    <w:p w:rsidR="007032BD" w:rsidRDefault="007032BD"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requirements in an application for rescission of a default judgment were set out in the case of </w:t>
      </w:r>
      <w:proofErr w:type="spellStart"/>
      <w:r>
        <w:rPr>
          <w:rFonts w:ascii="Times New Roman" w:hAnsi="Times New Roman" w:cs="Times New Roman"/>
          <w:i/>
          <w:sz w:val="24"/>
          <w:szCs w:val="24"/>
        </w:rPr>
        <w:t>Stockil</w:t>
      </w:r>
      <w:proofErr w:type="spellEnd"/>
      <w:r>
        <w:rPr>
          <w:rFonts w:ascii="Times New Roman" w:hAnsi="Times New Roman" w:cs="Times New Roman"/>
          <w:sz w:val="24"/>
          <w:szCs w:val="24"/>
        </w:rPr>
        <w:t xml:space="preserve"> v </w:t>
      </w:r>
      <w:r>
        <w:rPr>
          <w:rFonts w:ascii="Times New Roman" w:hAnsi="Times New Roman" w:cs="Times New Roman"/>
          <w:i/>
          <w:sz w:val="24"/>
          <w:szCs w:val="24"/>
        </w:rPr>
        <w:t>Griffiths</w:t>
      </w:r>
      <w:r>
        <w:rPr>
          <w:rFonts w:ascii="Times New Roman" w:hAnsi="Times New Roman" w:cs="Times New Roman"/>
          <w:sz w:val="24"/>
          <w:szCs w:val="24"/>
        </w:rPr>
        <w:t xml:space="preserve"> 1992 (1) ZLR 172 (SC). The factors which are taken into account in deciding whether a default judgment should be rescinded are:</w:t>
      </w:r>
    </w:p>
    <w:p w:rsidR="00E50DCF" w:rsidRDefault="00E50DCF" w:rsidP="00706F87">
      <w:pPr>
        <w:spacing w:after="0" w:line="240" w:lineRule="auto"/>
        <w:jc w:val="both"/>
        <w:rPr>
          <w:rFonts w:ascii="Times New Roman" w:hAnsi="Times New Roman" w:cs="Times New Roman"/>
          <w:sz w:val="24"/>
          <w:szCs w:val="24"/>
        </w:rPr>
      </w:pPr>
    </w:p>
    <w:p w:rsidR="00E50DCF" w:rsidRDefault="00E50DCF" w:rsidP="00706F87">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w:t>
      </w:r>
      <w:r>
        <w:rPr>
          <w:rFonts w:ascii="Times New Roman" w:hAnsi="Times New Roman" w:cs="Times New Roman"/>
          <w:sz w:val="24"/>
          <w:szCs w:val="24"/>
        </w:rPr>
        <w:tab/>
        <w:t>the reasonableness of the applicant’s explanation for the default.</w:t>
      </w:r>
      <w:proofErr w:type="gramEnd"/>
    </w:p>
    <w:p w:rsidR="00E50DCF" w:rsidRDefault="00E50DCF" w:rsidP="00706F87">
      <w:pPr>
        <w:spacing w:after="0" w:line="240" w:lineRule="auto"/>
        <w:ind w:left="720"/>
        <w:jc w:val="both"/>
        <w:rPr>
          <w:rFonts w:ascii="Times New Roman" w:hAnsi="Times New Roman" w:cs="Times New Roman"/>
          <w:sz w:val="24"/>
          <w:szCs w:val="24"/>
        </w:rPr>
      </w:pPr>
    </w:p>
    <w:p w:rsidR="00E50DCF" w:rsidRDefault="00E50DCF" w:rsidP="00706F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Pr>
          <w:rFonts w:ascii="Times New Roman" w:hAnsi="Times New Roman" w:cs="Times New Roman"/>
          <w:i/>
          <w:sz w:val="24"/>
          <w:szCs w:val="24"/>
        </w:rPr>
        <w:t>bona fides</w:t>
      </w:r>
      <w:r>
        <w:rPr>
          <w:rFonts w:ascii="Times New Roman" w:hAnsi="Times New Roman" w:cs="Times New Roman"/>
          <w:sz w:val="24"/>
          <w:szCs w:val="24"/>
        </w:rPr>
        <w:t xml:space="preserve"> of the application to rescind the judgment and</w:t>
      </w:r>
    </w:p>
    <w:p w:rsidR="00E50DCF" w:rsidRDefault="00E50DCF" w:rsidP="00706F87">
      <w:pPr>
        <w:spacing w:after="0" w:line="240" w:lineRule="auto"/>
        <w:ind w:left="720"/>
        <w:jc w:val="both"/>
        <w:rPr>
          <w:rFonts w:ascii="Times New Roman" w:hAnsi="Times New Roman" w:cs="Times New Roman"/>
          <w:sz w:val="24"/>
          <w:szCs w:val="24"/>
        </w:rPr>
      </w:pPr>
    </w:p>
    <w:p w:rsidR="00E50DCF" w:rsidRDefault="00E50DCF" w:rsidP="00706F8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Pr>
          <w:rFonts w:ascii="Times New Roman" w:hAnsi="Times New Roman" w:cs="Times New Roman"/>
          <w:i/>
          <w:sz w:val="24"/>
          <w:szCs w:val="24"/>
        </w:rPr>
        <w:t>bona fides</w:t>
      </w:r>
      <w:r>
        <w:rPr>
          <w:rFonts w:ascii="Times New Roman" w:hAnsi="Times New Roman" w:cs="Times New Roman"/>
          <w:sz w:val="24"/>
          <w:szCs w:val="24"/>
        </w:rPr>
        <w:t xml:space="preserve"> of the defence on the merits of the case and whether the defence carries some prospects of success.”</w:t>
      </w:r>
      <w:r>
        <w:rPr>
          <w:rFonts w:ascii="Times New Roman" w:hAnsi="Times New Roman" w:cs="Times New Roman"/>
          <w:sz w:val="24"/>
          <w:szCs w:val="24"/>
        </w:rPr>
        <w:tab/>
      </w:r>
    </w:p>
    <w:p w:rsidR="00E50DCF" w:rsidRDefault="00E50DCF" w:rsidP="00706F87">
      <w:pPr>
        <w:spacing w:after="0" w:line="240" w:lineRule="auto"/>
        <w:jc w:val="both"/>
        <w:rPr>
          <w:rFonts w:ascii="Times New Roman" w:hAnsi="Times New Roman" w:cs="Times New Roman"/>
          <w:sz w:val="24"/>
          <w:szCs w:val="24"/>
        </w:rPr>
      </w:pPr>
    </w:p>
    <w:p w:rsidR="00E50DCF" w:rsidRDefault="00E50DCF" w:rsidP="00706F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turn to apply the law to the facts of this matter.</w:t>
      </w:r>
    </w:p>
    <w:p w:rsidR="00E50DCF" w:rsidRDefault="00E50DCF" w:rsidP="00706F87">
      <w:pPr>
        <w:spacing w:after="0" w:line="240" w:lineRule="auto"/>
        <w:jc w:val="both"/>
        <w:rPr>
          <w:rFonts w:ascii="Times New Roman" w:hAnsi="Times New Roman" w:cs="Times New Roman"/>
          <w:sz w:val="24"/>
          <w:szCs w:val="24"/>
        </w:rPr>
      </w:pPr>
    </w:p>
    <w:p w:rsidR="00E50DCF" w:rsidRDefault="00E50DCF" w:rsidP="00706F87">
      <w:pPr>
        <w:spacing w:after="0" w:line="240" w:lineRule="auto"/>
        <w:jc w:val="both"/>
        <w:rPr>
          <w:rFonts w:ascii="Times New Roman" w:hAnsi="Times New Roman" w:cs="Times New Roman"/>
          <w:sz w:val="24"/>
          <w:szCs w:val="24"/>
        </w:rPr>
      </w:pPr>
    </w:p>
    <w:p w:rsidR="00E50DCF" w:rsidRPr="00706F87" w:rsidRDefault="00E50DCF" w:rsidP="00706F87">
      <w:pPr>
        <w:spacing w:after="0" w:line="240" w:lineRule="auto"/>
        <w:jc w:val="both"/>
        <w:rPr>
          <w:rFonts w:ascii="Times New Roman" w:hAnsi="Times New Roman" w:cs="Times New Roman"/>
          <w:sz w:val="24"/>
          <w:szCs w:val="24"/>
          <w:u w:val="single"/>
        </w:rPr>
      </w:pPr>
      <w:r w:rsidRPr="00706F87">
        <w:rPr>
          <w:rFonts w:ascii="Times New Roman" w:hAnsi="Times New Roman" w:cs="Times New Roman"/>
          <w:sz w:val="24"/>
          <w:szCs w:val="24"/>
          <w:u w:val="single"/>
        </w:rPr>
        <w:t>Explanation for the default</w:t>
      </w:r>
    </w:p>
    <w:p w:rsidR="00E50DCF" w:rsidRDefault="00E50DCF" w:rsidP="00706F87">
      <w:pPr>
        <w:spacing w:after="0" w:line="240" w:lineRule="auto"/>
        <w:jc w:val="both"/>
        <w:rPr>
          <w:rFonts w:ascii="Times New Roman" w:hAnsi="Times New Roman" w:cs="Times New Roman"/>
          <w:sz w:val="24"/>
          <w:szCs w:val="24"/>
        </w:rPr>
      </w:pPr>
    </w:p>
    <w:p w:rsidR="00E50DCF" w:rsidRDefault="00E50DCF"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explains that on 18 January he got a call from his erstwhile legal practitioner to attend at his office and he did so on 19 January and was advised that the law firm was renouncing agency as a result of a split in the firm. He was further advised of the set down of his matter on 20 January.</w:t>
      </w:r>
    </w:p>
    <w:p w:rsidR="00E50DCF" w:rsidRDefault="00E50DCF"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claims that his lawyer advised him not to attend court on 20 January as the matter would be postponed.</w:t>
      </w:r>
    </w:p>
    <w:p w:rsidR="00E50DCF" w:rsidRDefault="00E50DCF"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explained that the applicant then got a notification from the Labour Court relating to collection of a court order on an unstated date. He seems to have approached his lawyer who had since renounced agency for further advice and only approached the Labour Court on 3 February 2016.</w:t>
      </w:r>
    </w:p>
    <w:p w:rsidR="00E50DCF" w:rsidRDefault="00E50DCF"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approaching his erstwhile legal practitioner, the applicant claims to have been handed over his file and asked to pay $150-00 in order to get the prepared heads of argument</w:t>
      </w:r>
      <w:r w:rsidR="00315605">
        <w:rPr>
          <w:rFonts w:ascii="Times New Roman" w:hAnsi="Times New Roman" w:cs="Times New Roman"/>
          <w:sz w:val="24"/>
          <w:szCs w:val="24"/>
        </w:rPr>
        <w:t>.</w:t>
      </w:r>
    </w:p>
    <w:p w:rsidR="00315605" w:rsidRDefault="00315605"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erstwhile legal practitioner has filed an affidavit. He confirms he was representing the applicant until 19 January 2016 when he renounced agency. He further confirms having knowledge of 20 January as the date of set down. He however claims not to have been able to contact the applicant since December 2015 and not having had any further instructions after the filing of the notice of response.</w:t>
      </w:r>
    </w:p>
    <w:p w:rsidR="00315605" w:rsidRDefault="00315605"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argues that the applicant has merely sought to lay the blame for his non-appearance on his former legal practitioners and that is not enough.</w:t>
      </w:r>
    </w:p>
    <w:p w:rsidR="00315605" w:rsidRDefault="00315605"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not received an explanation as to the applicant’s non-appearance at the hearing despite knowledge of set down and </w:t>
      </w:r>
      <w:r w:rsidR="002602B1">
        <w:rPr>
          <w:rFonts w:ascii="Times New Roman" w:hAnsi="Times New Roman" w:cs="Times New Roman"/>
          <w:sz w:val="24"/>
          <w:szCs w:val="24"/>
        </w:rPr>
        <w:t xml:space="preserve">awareness that his erstwhile legal practitioners had </w:t>
      </w:r>
      <w:r w:rsidR="002602B1">
        <w:rPr>
          <w:rFonts w:ascii="Times New Roman" w:hAnsi="Times New Roman" w:cs="Times New Roman"/>
          <w:sz w:val="24"/>
          <w:szCs w:val="24"/>
        </w:rPr>
        <w:lastRenderedPageBreak/>
        <w:t>renounced agency. The affidavit of the erstwhile legal practitioner doe</w:t>
      </w:r>
      <w:r w:rsidR="00C05EC7">
        <w:rPr>
          <w:rFonts w:ascii="Times New Roman" w:hAnsi="Times New Roman" w:cs="Times New Roman"/>
          <w:sz w:val="24"/>
          <w:szCs w:val="24"/>
        </w:rPr>
        <w:t>s</w:t>
      </w:r>
      <w:r w:rsidR="002602B1">
        <w:rPr>
          <w:rFonts w:ascii="Times New Roman" w:hAnsi="Times New Roman" w:cs="Times New Roman"/>
          <w:sz w:val="24"/>
          <w:szCs w:val="24"/>
        </w:rPr>
        <w:t xml:space="preserve"> not support the applicant’s version of events as to non-appearance.</w:t>
      </w:r>
    </w:p>
    <w:p w:rsidR="002602B1" w:rsidRDefault="002602B1"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not received any explanation regarding the variance between the affidavits. The impression created is that there is some information the court has not been told.</w:t>
      </w:r>
    </w:p>
    <w:p w:rsidR="002602B1" w:rsidRDefault="002602B1"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sz w:val="24"/>
          <w:szCs w:val="24"/>
        </w:rPr>
        <w:t>Friendship</w:t>
      </w:r>
      <w:r>
        <w:rPr>
          <w:rFonts w:ascii="Times New Roman" w:hAnsi="Times New Roman" w:cs="Times New Roman"/>
          <w:sz w:val="24"/>
          <w:szCs w:val="24"/>
        </w:rPr>
        <w:t xml:space="preserve"> v </w:t>
      </w:r>
      <w:r>
        <w:rPr>
          <w:rFonts w:ascii="Times New Roman" w:hAnsi="Times New Roman" w:cs="Times New Roman"/>
          <w:i/>
          <w:sz w:val="24"/>
          <w:szCs w:val="24"/>
        </w:rPr>
        <w:t>Dick</w:t>
      </w:r>
      <w:r>
        <w:rPr>
          <w:rFonts w:ascii="Times New Roman" w:hAnsi="Times New Roman" w:cs="Times New Roman"/>
          <w:sz w:val="24"/>
          <w:szCs w:val="24"/>
        </w:rPr>
        <w:t xml:space="preserve"> HH 128-13 sets out my position. It states:</w:t>
      </w:r>
    </w:p>
    <w:p w:rsidR="002602B1" w:rsidRDefault="002602B1" w:rsidP="00706F87">
      <w:pPr>
        <w:spacing w:after="0" w:line="240" w:lineRule="auto"/>
        <w:jc w:val="both"/>
        <w:rPr>
          <w:rFonts w:ascii="Times New Roman" w:hAnsi="Times New Roman" w:cs="Times New Roman"/>
          <w:sz w:val="24"/>
          <w:szCs w:val="24"/>
        </w:rPr>
      </w:pPr>
    </w:p>
    <w:p w:rsidR="002602B1" w:rsidRDefault="002602B1" w:rsidP="00706F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“Apart from an unsubstantiated assertion that the applicant’s erstwhile legal practitioners are to blame no evidence has been tendered to show what the applicant himself did to protect his interests.”</w:t>
      </w:r>
    </w:p>
    <w:p w:rsidR="002602B1" w:rsidRDefault="002602B1" w:rsidP="00706F87">
      <w:pPr>
        <w:spacing w:after="0" w:line="360" w:lineRule="auto"/>
        <w:jc w:val="both"/>
        <w:rPr>
          <w:rFonts w:ascii="Times New Roman" w:hAnsi="Times New Roman" w:cs="Times New Roman"/>
          <w:sz w:val="24"/>
          <w:szCs w:val="24"/>
        </w:rPr>
      </w:pPr>
    </w:p>
    <w:p w:rsidR="00E22555" w:rsidRDefault="002602B1"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explanation given for the default is not reasonable as the applicant did nothing to protect his interests. The case of </w:t>
      </w:r>
      <w:r>
        <w:rPr>
          <w:rFonts w:ascii="Times New Roman" w:hAnsi="Times New Roman" w:cs="Times New Roman"/>
          <w:i/>
          <w:sz w:val="24"/>
          <w:szCs w:val="24"/>
        </w:rPr>
        <w:t xml:space="preserve">Emmanuel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Runde</w:t>
      </w:r>
      <w:proofErr w:type="spellEnd"/>
      <w:r>
        <w:rPr>
          <w:rFonts w:ascii="Times New Roman" w:hAnsi="Times New Roman" w:cs="Times New Roman"/>
          <w:i/>
          <w:sz w:val="24"/>
          <w:szCs w:val="24"/>
        </w:rPr>
        <w:t xml:space="preserve"> Rural District Council</w:t>
      </w:r>
      <w:r>
        <w:rPr>
          <w:rFonts w:ascii="Times New Roman" w:hAnsi="Times New Roman" w:cs="Times New Roman"/>
          <w:sz w:val="24"/>
          <w:szCs w:val="24"/>
        </w:rPr>
        <w:t xml:space="preserve"> LC/MD/07/13 the applicant wishes to rely on is distinguishable. Therein the applicant approached the Registrar of the </w:t>
      </w:r>
      <w:r w:rsidR="00E22555">
        <w:rPr>
          <w:rFonts w:ascii="Times New Roman" w:hAnsi="Times New Roman" w:cs="Times New Roman"/>
          <w:sz w:val="24"/>
          <w:szCs w:val="24"/>
        </w:rPr>
        <w:t xml:space="preserve">Labour Court for a postponement. </w:t>
      </w:r>
      <w:r w:rsidR="00E22555">
        <w:rPr>
          <w:rFonts w:ascii="Times New Roman" w:hAnsi="Times New Roman" w:cs="Times New Roman"/>
          <w:i/>
          <w:sz w:val="24"/>
          <w:szCs w:val="24"/>
        </w:rPr>
        <w:t xml:space="preserve">In </w:t>
      </w:r>
      <w:proofErr w:type="spellStart"/>
      <w:r w:rsidR="00E22555">
        <w:rPr>
          <w:rFonts w:ascii="Times New Roman" w:hAnsi="Times New Roman" w:cs="Times New Roman"/>
          <w:i/>
          <w:sz w:val="24"/>
          <w:szCs w:val="24"/>
        </w:rPr>
        <w:t>casu</w:t>
      </w:r>
      <w:proofErr w:type="spellEnd"/>
      <w:r w:rsidR="00E22555">
        <w:rPr>
          <w:rFonts w:ascii="Times New Roman" w:hAnsi="Times New Roman" w:cs="Times New Roman"/>
          <w:sz w:val="24"/>
          <w:szCs w:val="24"/>
        </w:rPr>
        <w:t xml:space="preserve"> the applicant did nothing. He did not even heed the notification to collect the default order on the 27</w:t>
      </w:r>
      <w:r w:rsidR="00E22555" w:rsidRPr="00E22555">
        <w:rPr>
          <w:rFonts w:ascii="Times New Roman" w:hAnsi="Times New Roman" w:cs="Times New Roman"/>
          <w:sz w:val="24"/>
          <w:szCs w:val="24"/>
          <w:vertAlign w:val="superscript"/>
        </w:rPr>
        <w:t>th</w:t>
      </w:r>
      <w:r w:rsidR="00E22555">
        <w:rPr>
          <w:rFonts w:ascii="Times New Roman" w:hAnsi="Times New Roman" w:cs="Times New Roman"/>
          <w:sz w:val="24"/>
          <w:szCs w:val="24"/>
        </w:rPr>
        <w:t xml:space="preserve"> and only approached the Labour Court on 3 February.</w:t>
      </w:r>
    </w:p>
    <w:p w:rsidR="00E22555" w:rsidRDefault="00E22555" w:rsidP="00706F87">
      <w:pPr>
        <w:spacing w:after="0" w:line="240" w:lineRule="auto"/>
        <w:jc w:val="both"/>
        <w:rPr>
          <w:rFonts w:ascii="Times New Roman" w:hAnsi="Times New Roman" w:cs="Times New Roman"/>
          <w:sz w:val="24"/>
          <w:szCs w:val="24"/>
        </w:rPr>
      </w:pPr>
    </w:p>
    <w:p w:rsidR="00E22555" w:rsidRPr="00E22555" w:rsidRDefault="00E22555" w:rsidP="00706F87">
      <w:pPr>
        <w:spacing w:after="0" w:line="360" w:lineRule="auto"/>
        <w:jc w:val="both"/>
        <w:rPr>
          <w:rFonts w:ascii="Times New Roman" w:hAnsi="Times New Roman" w:cs="Times New Roman"/>
          <w:b/>
          <w:sz w:val="24"/>
          <w:szCs w:val="24"/>
          <w:u w:val="single"/>
        </w:rPr>
      </w:pPr>
      <w:r w:rsidRPr="00E22555">
        <w:rPr>
          <w:rFonts w:ascii="Times New Roman" w:hAnsi="Times New Roman" w:cs="Times New Roman"/>
          <w:b/>
          <w:sz w:val="24"/>
          <w:szCs w:val="24"/>
          <w:u w:val="single"/>
        </w:rPr>
        <w:t>Prospects of Success</w:t>
      </w:r>
    </w:p>
    <w:p w:rsidR="00E22555" w:rsidRDefault="00E22555" w:rsidP="00706F87">
      <w:pPr>
        <w:spacing w:after="0" w:line="240" w:lineRule="auto"/>
        <w:jc w:val="both"/>
        <w:rPr>
          <w:rFonts w:ascii="Times New Roman" w:hAnsi="Times New Roman" w:cs="Times New Roman"/>
          <w:sz w:val="24"/>
          <w:szCs w:val="24"/>
        </w:rPr>
      </w:pPr>
    </w:p>
    <w:p w:rsidR="002602B1" w:rsidRDefault="00E22555"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argues that he has high prospects of success in his defence to the appeal.</w:t>
      </w:r>
      <w:r w:rsidR="002602B1">
        <w:rPr>
          <w:rFonts w:ascii="Times New Roman" w:hAnsi="Times New Roman" w:cs="Times New Roman"/>
          <w:sz w:val="24"/>
          <w:szCs w:val="24"/>
        </w:rPr>
        <w:t xml:space="preserve"> </w:t>
      </w:r>
    </w:p>
    <w:p w:rsidR="00BE21BA" w:rsidRDefault="00BE21BA"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appeal the respondent avers that the arbitrator should have considered that the applicant had obtained alternative employment before his dismissal and therefore repudiated his contract.</w:t>
      </w:r>
    </w:p>
    <w:p w:rsidR="00BE21BA" w:rsidRDefault="00BE21BA"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arbitrator is alleged to have erred by holding that the dismissal penalty was harsh and altering that to reinstatement or damages in lieu of reinstatement.</w:t>
      </w:r>
    </w:p>
    <w:p w:rsidR="00BE21BA" w:rsidRDefault="00BE21BA"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averred that the disciplinary </w:t>
      </w:r>
      <w:r w:rsidR="00C05EC7">
        <w:rPr>
          <w:rFonts w:ascii="Times New Roman" w:hAnsi="Times New Roman" w:cs="Times New Roman"/>
          <w:sz w:val="24"/>
          <w:szCs w:val="24"/>
        </w:rPr>
        <w:t xml:space="preserve">hearing </w:t>
      </w:r>
      <w:r>
        <w:rPr>
          <w:rFonts w:ascii="Times New Roman" w:hAnsi="Times New Roman" w:cs="Times New Roman"/>
          <w:sz w:val="24"/>
          <w:szCs w:val="24"/>
        </w:rPr>
        <w:t>was both procedurally and substantively fair.</w:t>
      </w:r>
    </w:p>
    <w:p w:rsidR="00BE21BA" w:rsidRDefault="00BE21BA"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argues that the repudiation argument is irrelevant as it was not argued before the arbitrator.</w:t>
      </w:r>
    </w:p>
    <w:p w:rsidR="00BE21BA" w:rsidRDefault="00BE21BA"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other grounds are dismissed as baseless as they are alleged not to indicate the areas and particulars in which the arbitrator erred.</w:t>
      </w:r>
    </w:p>
    <w:p w:rsidR="00BE21BA" w:rsidRDefault="00BE21BA"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counter argues that a point of law can be raised at any time during proceedings and even for the first time on appeal.</w:t>
      </w:r>
    </w:p>
    <w:p w:rsidR="00BE21BA" w:rsidRDefault="00BE21BA"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general rule set out in </w:t>
      </w:r>
      <w:proofErr w:type="spellStart"/>
      <w:r>
        <w:rPr>
          <w:rFonts w:ascii="Times New Roman" w:hAnsi="Times New Roman" w:cs="Times New Roman"/>
          <w:i/>
          <w:sz w:val="24"/>
          <w:szCs w:val="24"/>
        </w:rPr>
        <w:t>Muchakata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Nethrburn</w:t>
      </w:r>
      <w:proofErr w:type="spellEnd"/>
      <w:r>
        <w:rPr>
          <w:rFonts w:ascii="Times New Roman" w:hAnsi="Times New Roman" w:cs="Times New Roman"/>
          <w:i/>
          <w:sz w:val="24"/>
          <w:szCs w:val="24"/>
        </w:rPr>
        <w:t xml:space="preserve"> Mine</w:t>
      </w:r>
      <w:r>
        <w:rPr>
          <w:rFonts w:ascii="Times New Roman" w:hAnsi="Times New Roman" w:cs="Times New Roman"/>
          <w:sz w:val="24"/>
          <w:szCs w:val="24"/>
        </w:rPr>
        <w:t xml:space="preserve"> 1996 (1) ZLR 153 (SC) is that a question of law may be advanced for the first time on appeal if its consideration involves no unfairness to the party to whom it is directed.</w:t>
      </w:r>
    </w:p>
    <w:p w:rsidR="00EC4B17" w:rsidRDefault="00EC4B17"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rationale for allowing issues of law to be raised at any time is to enable a court to have all the information, even at a very late stage so that it is enabled to make a proper decision. </w:t>
      </w:r>
      <w:proofErr w:type="spellStart"/>
      <w:proofErr w:type="gramStart"/>
      <w:r>
        <w:rPr>
          <w:rFonts w:ascii="Times New Roman" w:hAnsi="Times New Roman" w:cs="Times New Roman"/>
          <w:i/>
          <w:sz w:val="24"/>
          <w:szCs w:val="24"/>
        </w:rPr>
        <w:t>Zimasco</w:t>
      </w:r>
      <w:proofErr w:type="spellEnd"/>
      <w:r>
        <w:rPr>
          <w:rFonts w:ascii="Times New Roman" w:hAnsi="Times New Roman" w:cs="Times New Roman"/>
          <w:sz w:val="24"/>
          <w:szCs w:val="24"/>
        </w:rPr>
        <w:t xml:space="preserve"> (</w:t>
      </w:r>
      <w:r w:rsidRPr="00EC4B17">
        <w:rPr>
          <w:rFonts w:ascii="Times New Roman" w:hAnsi="Times New Roman" w:cs="Times New Roman"/>
          <w:i/>
          <w:sz w:val="24"/>
          <w:szCs w:val="24"/>
        </w:rPr>
        <w:t>P</w:t>
      </w:r>
      <w:r>
        <w:rPr>
          <w:rFonts w:ascii="Times New Roman" w:hAnsi="Times New Roman" w:cs="Times New Roman"/>
          <w:i/>
          <w:sz w:val="24"/>
          <w:szCs w:val="24"/>
        </w:rPr>
        <w:t>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Marikanoi</w:t>
      </w:r>
      <w:proofErr w:type="spellEnd"/>
      <w:r>
        <w:rPr>
          <w:rFonts w:ascii="Times New Roman" w:hAnsi="Times New Roman" w:cs="Times New Roman"/>
          <w:sz w:val="24"/>
          <w:szCs w:val="24"/>
        </w:rPr>
        <w:t xml:space="preserve"> SC 6-16.</w:t>
      </w:r>
      <w:proofErr w:type="gramEnd"/>
    </w:p>
    <w:p w:rsidR="00EC4B17" w:rsidRDefault="00EC4B17"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Austerlands</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Trade &amp; Investments Bank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92-05 CHIDYAUSIKU CJ sets out that a court of appeal is disinclined to allow a point to be raised for the first time before it unless:</w:t>
      </w:r>
    </w:p>
    <w:p w:rsidR="00EC4B17" w:rsidRDefault="00EC4B17" w:rsidP="00706F87">
      <w:pPr>
        <w:spacing w:after="0" w:line="240" w:lineRule="auto"/>
        <w:ind w:left="360"/>
        <w:jc w:val="both"/>
        <w:rPr>
          <w:rFonts w:ascii="Times New Roman" w:hAnsi="Times New Roman" w:cs="Times New Roman"/>
          <w:sz w:val="24"/>
          <w:szCs w:val="24"/>
        </w:rPr>
      </w:pPr>
    </w:p>
    <w:p w:rsidR="00EC4B17" w:rsidRPr="00EC4B17" w:rsidRDefault="00EC4B17" w:rsidP="00706F8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r>
        <w:rPr>
          <w:rFonts w:ascii="Times New Roman" w:hAnsi="Times New Roman" w:cs="Times New Roman"/>
          <w:sz w:val="24"/>
          <w:szCs w:val="24"/>
        </w:rPr>
        <w:tab/>
        <w:t xml:space="preserve">  </w:t>
      </w:r>
      <w:r w:rsidRPr="00EC4B17">
        <w:rPr>
          <w:rFonts w:ascii="Times New Roman" w:hAnsi="Times New Roman" w:cs="Times New Roman"/>
          <w:sz w:val="24"/>
          <w:szCs w:val="24"/>
        </w:rPr>
        <w:t>the point is covered by the pleadings,</w:t>
      </w:r>
    </w:p>
    <w:p w:rsidR="00EC4B17" w:rsidRPr="00EC4B17" w:rsidRDefault="00EC4B17" w:rsidP="00706F8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(ii)  </w:t>
      </w:r>
      <w:proofErr w:type="gramStart"/>
      <w:r w:rsidRPr="00EC4B17">
        <w:rPr>
          <w:rFonts w:ascii="Times New Roman" w:hAnsi="Times New Roman" w:cs="Times New Roman"/>
          <w:sz w:val="24"/>
          <w:szCs w:val="24"/>
        </w:rPr>
        <w:t>there</w:t>
      </w:r>
      <w:proofErr w:type="gramEnd"/>
      <w:r w:rsidRPr="00EC4B17">
        <w:rPr>
          <w:rFonts w:ascii="Times New Roman" w:hAnsi="Times New Roman" w:cs="Times New Roman"/>
          <w:sz w:val="24"/>
          <w:szCs w:val="24"/>
        </w:rPr>
        <w:t xml:space="preserve"> will be no unfairness to the other party,</w:t>
      </w:r>
    </w:p>
    <w:p w:rsidR="00EC4B17" w:rsidRPr="00EC4B17" w:rsidRDefault="00EC4B17" w:rsidP="00706F8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(iii)  </w:t>
      </w:r>
      <w:proofErr w:type="gramStart"/>
      <w:r w:rsidRPr="00EC4B17">
        <w:rPr>
          <w:rFonts w:ascii="Times New Roman" w:hAnsi="Times New Roman" w:cs="Times New Roman"/>
          <w:sz w:val="24"/>
          <w:szCs w:val="24"/>
        </w:rPr>
        <w:t>the</w:t>
      </w:r>
      <w:proofErr w:type="gramEnd"/>
      <w:r w:rsidRPr="00EC4B17">
        <w:rPr>
          <w:rFonts w:ascii="Times New Roman" w:hAnsi="Times New Roman" w:cs="Times New Roman"/>
          <w:sz w:val="24"/>
          <w:szCs w:val="24"/>
        </w:rPr>
        <w:t xml:space="preserve"> factors are common cause or well-nigh incontrovertible; and</w:t>
      </w:r>
    </w:p>
    <w:p w:rsidR="00690983" w:rsidRDefault="00EC4B17" w:rsidP="00706F87">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(iv)  </w:t>
      </w:r>
      <w:proofErr w:type="gramStart"/>
      <w:r w:rsidRPr="00EC4B17">
        <w:rPr>
          <w:rFonts w:ascii="Times New Roman" w:hAnsi="Times New Roman" w:cs="Times New Roman"/>
          <w:sz w:val="24"/>
          <w:szCs w:val="24"/>
        </w:rPr>
        <w:t>there</w:t>
      </w:r>
      <w:proofErr w:type="gramEnd"/>
      <w:r w:rsidRPr="00EC4B17">
        <w:rPr>
          <w:rFonts w:ascii="Times New Roman" w:hAnsi="Times New Roman" w:cs="Times New Roman"/>
          <w:sz w:val="24"/>
          <w:szCs w:val="24"/>
        </w:rPr>
        <w:t xml:space="preserve"> is no ground for thinking that other or further evidence will be produced that </w:t>
      </w:r>
      <w:r w:rsidR="00690983">
        <w:rPr>
          <w:rFonts w:ascii="Times New Roman" w:hAnsi="Times New Roman" w:cs="Times New Roman"/>
          <w:sz w:val="24"/>
          <w:szCs w:val="24"/>
        </w:rPr>
        <w:t xml:space="preserve"> </w:t>
      </w:r>
    </w:p>
    <w:p w:rsidR="00EC4B17" w:rsidRPr="00EC4B17" w:rsidRDefault="00690983" w:rsidP="00706F87">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C4B17" w:rsidRPr="00EC4B17">
        <w:rPr>
          <w:rFonts w:ascii="Times New Roman" w:hAnsi="Times New Roman" w:cs="Times New Roman"/>
          <w:sz w:val="24"/>
          <w:szCs w:val="24"/>
        </w:rPr>
        <w:t>could</w:t>
      </w:r>
      <w:proofErr w:type="gramEnd"/>
      <w:r w:rsidR="00EC4B17" w:rsidRPr="00EC4B17">
        <w:rPr>
          <w:rFonts w:ascii="Times New Roman" w:hAnsi="Times New Roman" w:cs="Times New Roman"/>
          <w:sz w:val="24"/>
          <w:szCs w:val="24"/>
        </w:rPr>
        <w:t xml:space="preserve"> have affected the point.”</w:t>
      </w:r>
    </w:p>
    <w:p w:rsidR="00E50DCF" w:rsidRPr="00EC4B17" w:rsidRDefault="00E50DCF" w:rsidP="00706F87">
      <w:pPr>
        <w:spacing w:after="0" w:line="240" w:lineRule="auto"/>
        <w:ind w:left="720"/>
        <w:jc w:val="both"/>
        <w:rPr>
          <w:rFonts w:ascii="Times New Roman" w:hAnsi="Times New Roman" w:cs="Times New Roman"/>
          <w:i/>
          <w:sz w:val="24"/>
          <w:szCs w:val="24"/>
        </w:rPr>
      </w:pPr>
    </w:p>
    <w:p w:rsidR="00E50DCF" w:rsidRDefault="00690983"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point is covered by the pleadings and the fact is well-nigh incontrovertible as there is e-mail correspondence on record page 64 confirming that the applicant was employed by National Seeds with effect from 24 November 2014. There is no ground for thinking that further evidence will be produced and there will be no unfairness to the other party.</w:t>
      </w:r>
    </w:p>
    <w:p w:rsidR="00690983" w:rsidRDefault="00690983"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believe therefore that this new point of law will be allowed as it involves</w:t>
      </w:r>
      <w:r w:rsidR="00096DD9">
        <w:rPr>
          <w:rFonts w:ascii="Times New Roman" w:hAnsi="Times New Roman" w:cs="Times New Roman"/>
          <w:sz w:val="24"/>
          <w:szCs w:val="24"/>
        </w:rPr>
        <w:t xml:space="preserve"> no unfairness to the applicant, in the circumstances.</w:t>
      </w:r>
    </w:p>
    <w:p w:rsidR="00096DD9" w:rsidRDefault="00096DD9"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that point is considered, as I believe it will be, then the applicant has no prospects of success. It is a settled position in our law that when an employee on suspension takes up alternative employment, he repudiates his contract of employment with the disciplining employer. See </w:t>
      </w:r>
      <w:proofErr w:type="spellStart"/>
      <w:r>
        <w:rPr>
          <w:rFonts w:ascii="Times New Roman" w:hAnsi="Times New Roman" w:cs="Times New Roman"/>
          <w:i/>
          <w:sz w:val="24"/>
          <w:szCs w:val="24"/>
        </w:rPr>
        <w:t>Telone</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Zulu</w:t>
      </w:r>
      <w:r>
        <w:rPr>
          <w:rFonts w:ascii="Times New Roman" w:hAnsi="Times New Roman" w:cs="Times New Roman"/>
          <w:sz w:val="24"/>
          <w:szCs w:val="24"/>
        </w:rPr>
        <w:t xml:space="preserve"> SC 110-04 and </w:t>
      </w:r>
      <w:r>
        <w:rPr>
          <w:rFonts w:ascii="Times New Roman" w:hAnsi="Times New Roman" w:cs="Times New Roman"/>
          <w:i/>
          <w:sz w:val="24"/>
          <w:szCs w:val="24"/>
        </w:rPr>
        <w:t>Zimbabwe Sun Hotels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Lawn</w:t>
      </w:r>
      <w:r>
        <w:rPr>
          <w:rFonts w:ascii="Times New Roman" w:hAnsi="Times New Roman" w:cs="Times New Roman"/>
          <w:sz w:val="24"/>
          <w:szCs w:val="24"/>
        </w:rPr>
        <w:t xml:space="preserve"> 1988 Z</w:t>
      </w:r>
      <w:r w:rsidR="00AB41DC">
        <w:rPr>
          <w:rFonts w:ascii="Times New Roman" w:hAnsi="Times New Roman" w:cs="Times New Roman"/>
          <w:sz w:val="24"/>
          <w:szCs w:val="24"/>
        </w:rPr>
        <w:t>LR 143 (S).</w:t>
      </w:r>
    </w:p>
    <w:p w:rsidR="00AB41DC" w:rsidRDefault="00AB41DC"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interference by the arbitral tribunal with the dismissal penalty in a case where there was no gross misdirection established has been roundly censured by the Supreme Court. In </w:t>
      </w:r>
      <w:proofErr w:type="spellStart"/>
      <w:r>
        <w:rPr>
          <w:rFonts w:ascii="Times New Roman" w:hAnsi="Times New Roman" w:cs="Times New Roman"/>
          <w:i/>
          <w:sz w:val="24"/>
          <w:szCs w:val="24"/>
        </w:rPr>
        <w:t>Malimanji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CABS</w:t>
      </w:r>
      <w:r>
        <w:rPr>
          <w:rFonts w:ascii="Times New Roman" w:hAnsi="Times New Roman" w:cs="Times New Roman"/>
          <w:sz w:val="24"/>
          <w:szCs w:val="24"/>
        </w:rPr>
        <w:t xml:space="preserve"> SC 47-07 it was stated</w:t>
      </w:r>
      <w:r w:rsidR="00152367">
        <w:rPr>
          <w:rFonts w:ascii="Times New Roman" w:hAnsi="Times New Roman" w:cs="Times New Roman"/>
          <w:sz w:val="24"/>
          <w:szCs w:val="24"/>
        </w:rPr>
        <w:t>:</w:t>
      </w:r>
    </w:p>
    <w:p w:rsidR="00152367" w:rsidRDefault="00152367" w:rsidP="00706F87">
      <w:pPr>
        <w:spacing w:after="0" w:line="240" w:lineRule="auto"/>
        <w:jc w:val="both"/>
        <w:rPr>
          <w:rFonts w:ascii="Times New Roman" w:hAnsi="Times New Roman" w:cs="Times New Roman"/>
          <w:sz w:val="24"/>
          <w:szCs w:val="24"/>
        </w:rPr>
      </w:pPr>
    </w:p>
    <w:p w:rsidR="00152367" w:rsidRDefault="00152367" w:rsidP="00706F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trite that an appeal court does not interfere with the exercise of discretion by a lower tribunal unless it is shown that the discretion was improperly exercised. The </w:t>
      </w:r>
      <w:r>
        <w:rPr>
          <w:rFonts w:ascii="Times New Roman" w:hAnsi="Times New Roman" w:cs="Times New Roman"/>
          <w:sz w:val="24"/>
          <w:szCs w:val="24"/>
        </w:rPr>
        <w:lastRenderedPageBreak/>
        <w:t>penalty imposed must show a serious misdirection to justify interference by the appeal court.”</w:t>
      </w:r>
    </w:p>
    <w:p w:rsidR="00152367" w:rsidRDefault="00152367" w:rsidP="00706F87">
      <w:pPr>
        <w:spacing w:after="0" w:line="240" w:lineRule="auto"/>
        <w:jc w:val="both"/>
        <w:rPr>
          <w:rFonts w:ascii="Times New Roman" w:hAnsi="Times New Roman" w:cs="Times New Roman"/>
          <w:sz w:val="24"/>
          <w:szCs w:val="24"/>
        </w:rPr>
      </w:pPr>
    </w:p>
    <w:p w:rsidR="00152367" w:rsidRDefault="00152367"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challenging his inability to cross examine witnesses and preferred that the written statements of the till operators should have been in the form of affidavits.</w:t>
      </w:r>
    </w:p>
    <w:p w:rsidR="00152367" w:rsidRDefault="00152367" w:rsidP="00706F87">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Chataira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ZESA</w:t>
      </w:r>
      <w:r>
        <w:rPr>
          <w:rFonts w:ascii="Times New Roman" w:hAnsi="Times New Roman" w:cs="Times New Roman"/>
          <w:sz w:val="24"/>
          <w:szCs w:val="24"/>
        </w:rPr>
        <w:t xml:space="preserve"> SC 83-2001 it was settled that the lack of an opportunity to cross examine witnesses to the </w:t>
      </w:r>
      <w:r w:rsidR="005E62F7">
        <w:rPr>
          <w:rFonts w:ascii="Times New Roman" w:hAnsi="Times New Roman" w:cs="Times New Roman"/>
          <w:sz w:val="24"/>
          <w:szCs w:val="24"/>
        </w:rPr>
        <w:t xml:space="preserve">alleged misconduct did not render the hearing unfair. It was held that there is no need to lead </w:t>
      </w:r>
      <w:r w:rsidR="005E62F7">
        <w:rPr>
          <w:rFonts w:ascii="Times New Roman" w:hAnsi="Times New Roman" w:cs="Times New Roman"/>
          <w:i/>
          <w:sz w:val="24"/>
          <w:szCs w:val="24"/>
        </w:rPr>
        <w:t xml:space="preserve">viva voce </w:t>
      </w:r>
      <w:r w:rsidR="005E62F7" w:rsidRPr="005E62F7">
        <w:rPr>
          <w:rFonts w:ascii="Times New Roman" w:hAnsi="Times New Roman" w:cs="Times New Roman"/>
          <w:sz w:val="24"/>
          <w:szCs w:val="24"/>
        </w:rPr>
        <w:t>evidence and that</w:t>
      </w:r>
      <w:r w:rsidR="00C05EC7">
        <w:rPr>
          <w:rFonts w:ascii="Times New Roman" w:hAnsi="Times New Roman" w:cs="Times New Roman"/>
          <w:sz w:val="24"/>
          <w:szCs w:val="24"/>
        </w:rPr>
        <w:t xml:space="preserve"> it</w:t>
      </w:r>
      <w:r w:rsidR="005E62F7" w:rsidRPr="005E62F7">
        <w:rPr>
          <w:rFonts w:ascii="Times New Roman" w:hAnsi="Times New Roman" w:cs="Times New Roman"/>
          <w:sz w:val="24"/>
          <w:szCs w:val="24"/>
        </w:rPr>
        <w:t xml:space="preserve"> is enough</w:t>
      </w:r>
      <w:r w:rsidR="005E62F7">
        <w:rPr>
          <w:rFonts w:ascii="Times New Roman" w:hAnsi="Times New Roman" w:cs="Times New Roman"/>
          <w:sz w:val="24"/>
          <w:szCs w:val="24"/>
        </w:rPr>
        <w:t xml:space="preserve"> for the employee to be shown any statements or documentary evidence produced. Such statements need not be in the form of affidavits as alleged by the applicant.</w:t>
      </w:r>
      <w:r w:rsidR="005E62F7">
        <w:rPr>
          <w:rFonts w:ascii="Times New Roman" w:hAnsi="Times New Roman" w:cs="Times New Roman"/>
          <w:i/>
          <w:sz w:val="24"/>
          <w:szCs w:val="24"/>
        </w:rPr>
        <w:t xml:space="preserve"> </w:t>
      </w:r>
    </w:p>
    <w:p w:rsidR="005E62F7" w:rsidRDefault="005E62F7" w:rsidP="00706F87">
      <w:pPr>
        <w:spacing w:after="0" w:line="360" w:lineRule="auto"/>
        <w:ind w:firstLine="720"/>
        <w:jc w:val="both"/>
        <w:rPr>
          <w:rFonts w:ascii="Times New Roman" w:hAnsi="Times New Roman" w:cs="Times New Roman"/>
          <w:sz w:val="24"/>
          <w:szCs w:val="24"/>
        </w:rPr>
      </w:pPr>
      <w:r w:rsidRPr="005E62F7">
        <w:rPr>
          <w:rFonts w:ascii="Times New Roman" w:hAnsi="Times New Roman" w:cs="Times New Roman"/>
          <w:sz w:val="24"/>
          <w:szCs w:val="24"/>
        </w:rPr>
        <w:t>The arbi</w:t>
      </w:r>
      <w:r>
        <w:rPr>
          <w:rFonts w:ascii="Times New Roman" w:hAnsi="Times New Roman" w:cs="Times New Roman"/>
          <w:sz w:val="24"/>
          <w:szCs w:val="24"/>
        </w:rPr>
        <w:t xml:space="preserve">trator also found that disciplinary action should be progressive starting with educational measures, then corrective ones and finally punitive ones. This runs contrary to the position of the Supreme Court that serious breaches of trust and confidence on which the employment relationship is based which are wholly inconsistent with the relationship justify a dismissal. </w:t>
      </w:r>
      <w:proofErr w:type="gramStart"/>
      <w:r>
        <w:rPr>
          <w:rFonts w:ascii="Times New Roman" w:hAnsi="Times New Roman" w:cs="Times New Roman"/>
          <w:i/>
          <w:sz w:val="24"/>
          <w:szCs w:val="24"/>
        </w:rPr>
        <w:t>Standard Chartered Bank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Chapuka</w:t>
      </w:r>
      <w:proofErr w:type="spellEnd"/>
      <w:r>
        <w:rPr>
          <w:rFonts w:ascii="Times New Roman" w:hAnsi="Times New Roman" w:cs="Times New Roman"/>
          <w:sz w:val="24"/>
          <w:szCs w:val="24"/>
        </w:rPr>
        <w:t xml:space="preserve"> SC 125-04.</w:t>
      </w:r>
      <w:proofErr w:type="gramEnd"/>
    </w:p>
    <w:p w:rsidR="005E62F7" w:rsidRDefault="005E62F7"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defence on the penalty is unlikely to succeed.</w:t>
      </w:r>
    </w:p>
    <w:p w:rsidR="005E62F7" w:rsidRDefault="005E62F7"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the applicant has no prospects of success in his defence to the appeal.</w:t>
      </w:r>
    </w:p>
    <w:p w:rsidR="005E62F7" w:rsidRDefault="005E62F7" w:rsidP="00706F87">
      <w:pPr>
        <w:spacing w:after="0" w:line="240" w:lineRule="auto"/>
        <w:jc w:val="both"/>
        <w:rPr>
          <w:rFonts w:ascii="Times New Roman" w:hAnsi="Times New Roman" w:cs="Times New Roman"/>
          <w:sz w:val="24"/>
          <w:szCs w:val="24"/>
        </w:rPr>
      </w:pPr>
    </w:p>
    <w:p w:rsidR="005E62F7" w:rsidRDefault="005E62F7" w:rsidP="00706F87">
      <w:pPr>
        <w:spacing w:after="0" w:line="360" w:lineRule="auto"/>
        <w:jc w:val="both"/>
        <w:rPr>
          <w:rFonts w:ascii="Times New Roman" w:hAnsi="Times New Roman" w:cs="Times New Roman"/>
          <w:sz w:val="24"/>
          <w:szCs w:val="24"/>
          <w:u w:val="single"/>
        </w:rPr>
      </w:pPr>
      <w:r w:rsidRPr="005E62F7">
        <w:rPr>
          <w:rFonts w:ascii="Times New Roman" w:hAnsi="Times New Roman" w:cs="Times New Roman"/>
          <w:i/>
          <w:sz w:val="24"/>
          <w:szCs w:val="24"/>
          <w:u w:val="single"/>
        </w:rPr>
        <w:t>Bona Fides</w:t>
      </w:r>
      <w:r w:rsidRPr="005E62F7">
        <w:rPr>
          <w:rFonts w:ascii="Times New Roman" w:hAnsi="Times New Roman" w:cs="Times New Roman"/>
          <w:sz w:val="24"/>
          <w:szCs w:val="24"/>
          <w:u w:val="single"/>
        </w:rPr>
        <w:t xml:space="preserve"> of application for rescission</w:t>
      </w:r>
    </w:p>
    <w:p w:rsidR="005E62F7" w:rsidRDefault="005E62F7" w:rsidP="00706F87">
      <w:pPr>
        <w:spacing w:after="0" w:line="240" w:lineRule="auto"/>
        <w:jc w:val="both"/>
        <w:rPr>
          <w:rFonts w:ascii="Times New Roman" w:hAnsi="Times New Roman" w:cs="Times New Roman"/>
          <w:sz w:val="24"/>
          <w:szCs w:val="24"/>
          <w:u w:val="single"/>
        </w:rPr>
      </w:pPr>
    </w:p>
    <w:p w:rsidR="005E62F7" w:rsidRDefault="005E62F7" w:rsidP="00706F87">
      <w:pPr>
        <w:spacing w:after="0" w:line="360" w:lineRule="auto"/>
        <w:ind w:firstLine="720"/>
        <w:jc w:val="both"/>
        <w:rPr>
          <w:rFonts w:ascii="Times New Roman" w:hAnsi="Times New Roman" w:cs="Times New Roman"/>
          <w:sz w:val="24"/>
          <w:szCs w:val="24"/>
        </w:rPr>
      </w:pPr>
      <w:r w:rsidRPr="005E62F7">
        <w:rPr>
          <w:rFonts w:ascii="Times New Roman" w:hAnsi="Times New Roman" w:cs="Times New Roman"/>
          <w:sz w:val="24"/>
          <w:szCs w:val="24"/>
        </w:rPr>
        <w:t>Bas</w:t>
      </w:r>
      <w:r>
        <w:rPr>
          <w:rFonts w:ascii="Times New Roman" w:hAnsi="Times New Roman" w:cs="Times New Roman"/>
          <w:sz w:val="24"/>
          <w:szCs w:val="24"/>
        </w:rPr>
        <w:t xml:space="preserve">ed on my findings that the explanation for the default is not reasonable and that the applicant has no prospects of success in his defence to the appeal, I </w:t>
      </w:r>
      <w:r w:rsidR="008751F1">
        <w:rPr>
          <w:rFonts w:ascii="Times New Roman" w:hAnsi="Times New Roman" w:cs="Times New Roman"/>
          <w:sz w:val="24"/>
          <w:szCs w:val="24"/>
        </w:rPr>
        <w:t xml:space="preserve">find that the application to rescind the judgment is not </w:t>
      </w:r>
      <w:r w:rsidR="008751F1">
        <w:rPr>
          <w:rFonts w:ascii="Times New Roman" w:hAnsi="Times New Roman" w:cs="Times New Roman"/>
          <w:i/>
          <w:sz w:val="24"/>
          <w:szCs w:val="24"/>
        </w:rPr>
        <w:t>bona fide</w:t>
      </w:r>
      <w:r w:rsidR="008751F1">
        <w:rPr>
          <w:rFonts w:ascii="Times New Roman" w:hAnsi="Times New Roman" w:cs="Times New Roman"/>
          <w:sz w:val="24"/>
          <w:szCs w:val="24"/>
        </w:rPr>
        <w:t>. This is so particularly given the offence charged, the evidence led and the fact that the applicant did not dispute having increased the limit on his staff account.</w:t>
      </w:r>
    </w:p>
    <w:p w:rsidR="008751F1" w:rsidRDefault="008751F1" w:rsidP="0070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for rescission of judgment be and is hereby dismissed with cost</w:t>
      </w:r>
      <w:r w:rsidR="00C05EC7">
        <w:rPr>
          <w:rFonts w:ascii="Times New Roman" w:hAnsi="Times New Roman" w:cs="Times New Roman"/>
          <w:sz w:val="24"/>
          <w:szCs w:val="24"/>
        </w:rPr>
        <w:t>s</w:t>
      </w:r>
      <w:r>
        <w:rPr>
          <w:rFonts w:ascii="Times New Roman" w:hAnsi="Times New Roman" w:cs="Times New Roman"/>
          <w:sz w:val="24"/>
          <w:szCs w:val="24"/>
        </w:rPr>
        <w:t xml:space="preserve"> for lack of merit.</w:t>
      </w:r>
    </w:p>
    <w:p w:rsidR="00706F87" w:rsidRDefault="00706F87" w:rsidP="00706F87">
      <w:pPr>
        <w:spacing w:after="0" w:line="360" w:lineRule="auto"/>
        <w:rPr>
          <w:rFonts w:ascii="Times New Roman" w:hAnsi="Times New Roman" w:cs="Times New Roman"/>
          <w:sz w:val="24"/>
          <w:szCs w:val="24"/>
        </w:rPr>
      </w:pPr>
    </w:p>
    <w:p w:rsidR="00706F87" w:rsidRDefault="00706F87" w:rsidP="00706F87">
      <w:pPr>
        <w:spacing w:after="0" w:line="360" w:lineRule="auto"/>
        <w:rPr>
          <w:rFonts w:ascii="Times New Roman" w:hAnsi="Times New Roman" w:cs="Times New Roman"/>
          <w:sz w:val="24"/>
          <w:szCs w:val="24"/>
        </w:rPr>
      </w:pPr>
    </w:p>
    <w:p w:rsidR="00706F87" w:rsidRDefault="00706F87" w:rsidP="00706F87">
      <w:pPr>
        <w:spacing w:after="0" w:line="360" w:lineRule="auto"/>
        <w:rPr>
          <w:rFonts w:ascii="Times New Roman" w:hAnsi="Times New Roman" w:cs="Times New Roman"/>
          <w:sz w:val="24"/>
          <w:szCs w:val="24"/>
        </w:rPr>
      </w:pPr>
    </w:p>
    <w:p w:rsidR="00706F87" w:rsidRDefault="00706F87" w:rsidP="00706F87">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Chambati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Magaka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Makonese</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applicant’s legal practitioners</w:t>
      </w:r>
    </w:p>
    <w:p w:rsidR="00706F87" w:rsidRPr="00706F87" w:rsidRDefault="00706F87" w:rsidP="00706F87">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Dzoro</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p w:rsidR="00706F87" w:rsidRPr="008751F1" w:rsidRDefault="00706F87" w:rsidP="00706F87">
      <w:pPr>
        <w:spacing w:after="0" w:line="360" w:lineRule="auto"/>
        <w:rPr>
          <w:rFonts w:ascii="Times New Roman" w:hAnsi="Times New Roman" w:cs="Times New Roman"/>
          <w:sz w:val="24"/>
          <w:szCs w:val="24"/>
        </w:rPr>
      </w:pPr>
    </w:p>
    <w:p w:rsidR="00096DD9" w:rsidRPr="00690983" w:rsidRDefault="00096DD9" w:rsidP="00690983">
      <w:pPr>
        <w:spacing w:after="0" w:line="360" w:lineRule="auto"/>
        <w:ind w:firstLine="360"/>
        <w:rPr>
          <w:rFonts w:ascii="Times New Roman" w:hAnsi="Times New Roman" w:cs="Times New Roman"/>
          <w:sz w:val="24"/>
          <w:szCs w:val="24"/>
        </w:rPr>
      </w:pPr>
    </w:p>
    <w:sectPr w:rsidR="00096DD9" w:rsidRPr="00690983" w:rsidSect="00D27CC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681" w:rsidRDefault="00A51681" w:rsidP="00FE10ED">
      <w:pPr>
        <w:spacing w:after="0" w:line="240" w:lineRule="auto"/>
      </w:pPr>
      <w:r>
        <w:separator/>
      </w:r>
    </w:p>
  </w:endnote>
  <w:endnote w:type="continuationSeparator" w:id="0">
    <w:p w:rsidR="00A51681" w:rsidRDefault="00A51681" w:rsidP="00FE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681" w:rsidRDefault="00A51681" w:rsidP="00FE10ED">
      <w:pPr>
        <w:spacing w:after="0" w:line="240" w:lineRule="auto"/>
      </w:pPr>
      <w:r>
        <w:separator/>
      </w:r>
    </w:p>
  </w:footnote>
  <w:footnote w:type="continuationSeparator" w:id="0">
    <w:p w:rsidR="00A51681" w:rsidRDefault="00A51681" w:rsidP="00FE1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573732"/>
      <w:docPartObj>
        <w:docPartGallery w:val="Page Numbers (Top of Page)"/>
        <w:docPartUnique/>
      </w:docPartObj>
    </w:sdtPr>
    <w:sdtEndPr>
      <w:rPr>
        <w:noProof/>
      </w:rPr>
    </w:sdtEndPr>
    <w:sdtContent>
      <w:p w:rsidR="00FE10ED" w:rsidRDefault="00FE10ED">
        <w:pPr>
          <w:pStyle w:val="Header"/>
          <w:jc w:val="right"/>
          <w:rPr>
            <w:noProof/>
          </w:rPr>
        </w:pPr>
        <w:r>
          <w:fldChar w:fldCharType="begin"/>
        </w:r>
        <w:r>
          <w:instrText xml:space="preserve"> PAGE   \* MERGEFORMAT </w:instrText>
        </w:r>
        <w:r>
          <w:fldChar w:fldCharType="separate"/>
        </w:r>
        <w:r w:rsidR="00114A5F">
          <w:rPr>
            <w:noProof/>
          </w:rPr>
          <w:t>2</w:t>
        </w:r>
        <w:r>
          <w:rPr>
            <w:noProof/>
          </w:rPr>
          <w:fldChar w:fldCharType="end"/>
        </w:r>
      </w:p>
      <w:p w:rsidR="00D27CC4" w:rsidRDefault="00FE10ED">
        <w:pPr>
          <w:pStyle w:val="Header"/>
          <w:jc w:val="right"/>
          <w:rPr>
            <w:noProof/>
          </w:rPr>
        </w:pPr>
        <w:r>
          <w:rPr>
            <w:noProof/>
          </w:rPr>
          <w:t xml:space="preserve">JUDGMENT NO </w:t>
        </w:r>
        <w:r w:rsidR="00114A5F">
          <w:rPr>
            <w:noProof/>
          </w:rPr>
          <w:t>LC/H/577</w:t>
        </w:r>
        <w:r>
          <w:rPr>
            <w:noProof/>
          </w:rPr>
          <w:t>/</w:t>
        </w:r>
        <w:r w:rsidR="00D27CC4">
          <w:rPr>
            <w:noProof/>
          </w:rPr>
          <w:t>2016</w:t>
        </w:r>
      </w:p>
      <w:p w:rsidR="00FE10ED" w:rsidRDefault="00D27CC4">
        <w:pPr>
          <w:pStyle w:val="Header"/>
          <w:jc w:val="right"/>
        </w:pPr>
        <w:r>
          <w:rPr>
            <w:noProof/>
          </w:rPr>
          <w:t>CASE NO LC/H/APP/266/2016</w:t>
        </w:r>
      </w:p>
    </w:sdtContent>
  </w:sdt>
  <w:p w:rsidR="00FE10ED" w:rsidRDefault="00FE1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712AD"/>
    <w:multiLevelType w:val="hybridMultilevel"/>
    <w:tmpl w:val="56DED9BE"/>
    <w:lvl w:ilvl="0" w:tplc="C4AEFD2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3B1"/>
    <w:rsid w:val="00096DD9"/>
    <w:rsid w:val="00114A5F"/>
    <w:rsid w:val="00152367"/>
    <w:rsid w:val="001D4DD6"/>
    <w:rsid w:val="001F01FF"/>
    <w:rsid w:val="002602B1"/>
    <w:rsid w:val="002D2D07"/>
    <w:rsid w:val="00315605"/>
    <w:rsid w:val="003C33B1"/>
    <w:rsid w:val="003D0047"/>
    <w:rsid w:val="005E62F7"/>
    <w:rsid w:val="00690983"/>
    <w:rsid w:val="007032BD"/>
    <w:rsid w:val="00706F87"/>
    <w:rsid w:val="008751F1"/>
    <w:rsid w:val="00A51681"/>
    <w:rsid w:val="00AB41DC"/>
    <w:rsid w:val="00BE21BA"/>
    <w:rsid w:val="00C05EC7"/>
    <w:rsid w:val="00D27CC4"/>
    <w:rsid w:val="00E22555"/>
    <w:rsid w:val="00E50DCF"/>
    <w:rsid w:val="00EC4B17"/>
    <w:rsid w:val="00FE10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B17"/>
    <w:pPr>
      <w:ind w:left="720"/>
      <w:contextualSpacing/>
    </w:pPr>
  </w:style>
  <w:style w:type="paragraph" w:styleId="Header">
    <w:name w:val="header"/>
    <w:basedOn w:val="Normal"/>
    <w:link w:val="HeaderChar"/>
    <w:uiPriority w:val="99"/>
    <w:unhideWhenUsed/>
    <w:rsid w:val="00FE1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0ED"/>
  </w:style>
  <w:style w:type="paragraph" w:styleId="Footer">
    <w:name w:val="footer"/>
    <w:basedOn w:val="Normal"/>
    <w:link w:val="FooterChar"/>
    <w:uiPriority w:val="99"/>
    <w:unhideWhenUsed/>
    <w:rsid w:val="00FE1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B17"/>
    <w:pPr>
      <w:ind w:left="720"/>
      <w:contextualSpacing/>
    </w:pPr>
  </w:style>
  <w:style w:type="paragraph" w:styleId="Header">
    <w:name w:val="header"/>
    <w:basedOn w:val="Normal"/>
    <w:link w:val="HeaderChar"/>
    <w:uiPriority w:val="99"/>
    <w:unhideWhenUsed/>
    <w:rsid w:val="00FE1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0ED"/>
  </w:style>
  <w:style w:type="paragraph" w:styleId="Footer">
    <w:name w:val="footer"/>
    <w:basedOn w:val="Normal"/>
    <w:link w:val="FooterChar"/>
    <w:uiPriority w:val="99"/>
    <w:unhideWhenUsed/>
    <w:rsid w:val="00FE1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2016-08-25T09:22:00Z</dcterms:created>
  <dcterms:modified xsi:type="dcterms:W3CDTF">2016-09-13T10:48:00Z</dcterms:modified>
</cp:coreProperties>
</file>