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210BEB" w14:textId="28C0A8CE" w:rsidR="00C96756" w:rsidRDefault="000F3BE4" w:rsidP="00A27C00">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MUHAMMAD AKRAM</w:t>
      </w:r>
      <w:r w:rsidR="00703CDB">
        <w:rPr>
          <w:rFonts w:ascii="Times New Roman" w:hAnsi="Times New Roman" w:cs="Times New Roman"/>
          <w:sz w:val="24"/>
          <w:szCs w:val="24"/>
        </w:rPr>
        <w:t xml:space="preserve"> </w:t>
      </w:r>
    </w:p>
    <w:p w14:paraId="357C2BC9" w14:textId="07998192" w:rsidR="004F017F" w:rsidRPr="00BA3DD5" w:rsidRDefault="000F3BE4"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12C5DB7F" w14:textId="6AC318B3" w:rsidR="003F42AF" w:rsidRDefault="000F3BE4"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OLGA MUKWINDIDZA</w:t>
      </w:r>
    </w:p>
    <w:p w14:paraId="3AE2BE96" w14:textId="418FAD51" w:rsidR="007B15B7" w:rsidRDefault="00D8347B"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189A8D3A" w14:textId="21D155A1" w:rsidR="007B15B7" w:rsidRDefault="000F3BE4"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SHERIFF FOR ZIMBABWE</w:t>
      </w:r>
    </w:p>
    <w:p w14:paraId="0E8E11CC" w14:textId="77777777" w:rsidR="00D8347B" w:rsidRDefault="00D8347B" w:rsidP="00A27C00">
      <w:pPr>
        <w:spacing w:after="0" w:line="240" w:lineRule="auto"/>
        <w:jc w:val="both"/>
        <w:rPr>
          <w:rFonts w:ascii="Times New Roman" w:hAnsi="Times New Roman" w:cs="Times New Roman"/>
          <w:sz w:val="24"/>
          <w:szCs w:val="24"/>
        </w:rPr>
      </w:pPr>
    </w:p>
    <w:p w14:paraId="27A75B9C" w14:textId="77777777" w:rsidR="00A27C00" w:rsidRDefault="00A27C00" w:rsidP="00A27C00">
      <w:pPr>
        <w:spacing w:after="0" w:line="240" w:lineRule="auto"/>
        <w:jc w:val="both"/>
        <w:rPr>
          <w:rFonts w:ascii="Times New Roman" w:hAnsi="Times New Roman" w:cs="Times New Roman"/>
          <w:sz w:val="24"/>
          <w:szCs w:val="24"/>
        </w:rPr>
      </w:pPr>
    </w:p>
    <w:p w14:paraId="6D279C02" w14:textId="2E67FD04" w:rsidR="00A27C00" w:rsidRDefault="00631D6A"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66624E0E" w14:textId="1E68587C" w:rsidR="00631D6A" w:rsidRDefault="00631D6A"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14:paraId="2417489E" w14:textId="5476945A" w:rsidR="00631D6A" w:rsidRDefault="00631D6A"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3752B9">
        <w:rPr>
          <w:rFonts w:ascii="Times New Roman" w:hAnsi="Times New Roman" w:cs="Times New Roman"/>
          <w:sz w:val="24"/>
          <w:szCs w:val="24"/>
        </w:rPr>
        <w:t xml:space="preserve">, </w:t>
      </w:r>
      <w:r w:rsidR="000F3BE4">
        <w:rPr>
          <w:rFonts w:ascii="Times New Roman" w:hAnsi="Times New Roman" w:cs="Times New Roman"/>
          <w:sz w:val="24"/>
          <w:szCs w:val="24"/>
        </w:rPr>
        <w:t>15 September 2021</w:t>
      </w:r>
    </w:p>
    <w:p w14:paraId="3599317A" w14:textId="77777777" w:rsidR="00C04A36" w:rsidRDefault="00C04A36" w:rsidP="00A27C00">
      <w:pPr>
        <w:spacing w:after="0" w:line="240" w:lineRule="auto"/>
        <w:jc w:val="both"/>
        <w:rPr>
          <w:rFonts w:ascii="Times New Roman" w:hAnsi="Times New Roman" w:cs="Times New Roman"/>
          <w:sz w:val="24"/>
          <w:szCs w:val="24"/>
        </w:rPr>
      </w:pPr>
    </w:p>
    <w:p w14:paraId="79CFAA5D" w14:textId="77777777" w:rsidR="000F3BE4" w:rsidRPr="000F3BE4" w:rsidRDefault="000F3BE4" w:rsidP="000F3BE4">
      <w:pPr>
        <w:spacing w:after="0" w:line="240" w:lineRule="auto"/>
        <w:jc w:val="both"/>
        <w:rPr>
          <w:rFonts w:ascii="Times New Roman" w:hAnsi="Times New Roman" w:cs="Times New Roman"/>
          <w:b/>
          <w:sz w:val="24"/>
          <w:szCs w:val="24"/>
        </w:rPr>
      </w:pPr>
      <w:r w:rsidRPr="000F3BE4">
        <w:rPr>
          <w:rFonts w:ascii="Times New Roman" w:hAnsi="Times New Roman" w:cs="Times New Roman"/>
          <w:b/>
          <w:bCs/>
          <w:sz w:val="24"/>
          <w:szCs w:val="24"/>
        </w:rPr>
        <w:t>Opposed application</w:t>
      </w:r>
    </w:p>
    <w:p w14:paraId="0669F562" w14:textId="77777777" w:rsidR="00557199" w:rsidRDefault="00557199" w:rsidP="000F763C">
      <w:pPr>
        <w:spacing w:after="0" w:line="240" w:lineRule="auto"/>
        <w:jc w:val="both"/>
        <w:rPr>
          <w:rFonts w:ascii="Times New Roman" w:hAnsi="Times New Roman" w:cs="Times New Roman"/>
          <w:bCs/>
          <w:sz w:val="24"/>
          <w:szCs w:val="24"/>
        </w:rPr>
      </w:pPr>
    </w:p>
    <w:p w14:paraId="3B39F669" w14:textId="2EC7BDE7" w:rsidR="00340530" w:rsidRPr="007C546C" w:rsidRDefault="00A9469B" w:rsidP="000F763C">
      <w:pPr>
        <w:spacing w:after="0" w:line="240" w:lineRule="auto"/>
        <w:jc w:val="both"/>
        <w:rPr>
          <w:rFonts w:ascii="Times New Roman" w:hAnsi="Times New Roman" w:cs="Times New Roman"/>
          <w:bCs/>
          <w:sz w:val="24"/>
          <w:szCs w:val="24"/>
        </w:rPr>
      </w:pPr>
      <w:r w:rsidRPr="007C546C">
        <w:rPr>
          <w:rFonts w:ascii="Times New Roman" w:hAnsi="Times New Roman" w:cs="Times New Roman"/>
          <w:bCs/>
          <w:sz w:val="24"/>
          <w:szCs w:val="24"/>
        </w:rPr>
        <w:t xml:space="preserve">Date of </w:t>
      </w:r>
      <w:r w:rsidR="000F3BE4">
        <w:rPr>
          <w:rFonts w:ascii="Times New Roman" w:hAnsi="Times New Roman" w:cs="Times New Roman"/>
          <w:bCs/>
          <w:sz w:val="24"/>
          <w:szCs w:val="24"/>
        </w:rPr>
        <w:t xml:space="preserve">written </w:t>
      </w:r>
      <w:r w:rsidRPr="007C546C">
        <w:rPr>
          <w:rFonts w:ascii="Times New Roman" w:hAnsi="Times New Roman" w:cs="Times New Roman"/>
          <w:bCs/>
          <w:sz w:val="24"/>
          <w:szCs w:val="24"/>
        </w:rPr>
        <w:t xml:space="preserve">judgment: </w:t>
      </w:r>
      <w:r w:rsidR="000F3BE4">
        <w:rPr>
          <w:rFonts w:ascii="Times New Roman" w:hAnsi="Times New Roman" w:cs="Times New Roman"/>
          <w:bCs/>
          <w:sz w:val="24"/>
          <w:szCs w:val="24"/>
        </w:rPr>
        <w:t>22 September 2021</w:t>
      </w:r>
    </w:p>
    <w:p w14:paraId="0118F833" w14:textId="77777777" w:rsidR="007C546C" w:rsidRPr="007C546C" w:rsidRDefault="007C546C" w:rsidP="000F763C">
      <w:pPr>
        <w:spacing w:after="0" w:line="240" w:lineRule="auto"/>
        <w:jc w:val="both"/>
        <w:rPr>
          <w:rFonts w:ascii="Times New Roman" w:hAnsi="Times New Roman" w:cs="Times New Roman"/>
          <w:bCs/>
          <w:sz w:val="24"/>
          <w:szCs w:val="24"/>
        </w:rPr>
      </w:pPr>
    </w:p>
    <w:p w14:paraId="492E8238" w14:textId="494CD9A7" w:rsidR="000F763C" w:rsidRDefault="00E15C16" w:rsidP="000F763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Adv</w:t>
      </w:r>
      <w:r w:rsidR="000013EF">
        <w:rPr>
          <w:rFonts w:ascii="Times New Roman" w:hAnsi="Times New Roman" w:cs="Times New Roman"/>
          <w:i/>
          <w:sz w:val="24"/>
          <w:szCs w:val="24"/>
        </w:rPr>
        <w:t xml:space="preserve"> </w:t>
      </w:r>
      <w:r w:rsidR="000F3BE4">
        <w:rPr>
          <w:rFonts w:ascii="Times New Roman" w:hAnsi="Times New Roman" w:cs="Times New Roman"/>
          <w:i/>
          <w:sz w:val="24"/>
          <w:szCs w:val="24"/>
        </w:rPr>
        <w:t>E</w:t>
      </w:r>
      <w:r w:rsidR="00B45206">
        <w:rPr>
          <w:rFonts w:ascii="Times New Roman" w:hAnsi="Times New Roman" w:cs="Times New Roman"/>
          <w:i/>
          <w:sz w:val="24"/>
          <w:szCs w:val="24"/>
        </w:rPr>
        <w:t>.</w:t>
      </w:r>
      <w:r>
        <w:rPr>
          <w:rFonts w:ascii="Times New Roman" w:hAnsi="Times New Roman" w:cs="Times New Roman"/>
          <w:i/>
          <w:sz w:val="24"/>
          <w:szCs w:val="24"/>
        </w:rPr>
        <w:t xml:space="preserve"> M</w:t>
      </w:r>
      <w:r w:rsidR="000F3BE4">
        <w:rPr>
          <w:rFonts w:ascii="Times New Roman" w:hAnsi="Times New Roman" w:cs="Times New Roman"/>
          <w:i/>
          <w:sz w:val="24"/>
          <w:szCs w:val="24"/>
        </w:rPr>
        <w:t>ubaiwa</w:t>
      </w:r>
      <w:r w:rsidR="00340530">
        <w:rPr>
          <w:rFonts w:ascii="Times New Roman" w:hAnsi="Times New Roman" w:cs="Times New Roman"/>
          <w:i/>
          <w:sz w:val="24"/>
          <w:szCs w:val="24"/>
        </w:rPr>
        <w:t xml:space="preserve">, </w:t>
      </w:r>
      <w:r w:rsidR="000F3BE4">
        <w:rPr>
          <w:rFonts w:ascii="Times New Roman" w:hAnsi="Times New Roman" w:cs="Times New Roman"/>
          <w:iCs/>
          <w:sz w:val="24"/>
          <w:szCs w:val="24"/>
        </w:rPr>
        <w:t xml:space="preserve">with him Mr </w:t>
      </w:r>
      <w:r w:rsidR="000F3BE4" w:rsidRPr="000F3BE4">
        <w:rPr>
          <w:rFonts w:ascii="Times New Roman" w:hAnsi="Times New Roman" w:cs="Times New Roman"/>
          <w:i/>
          <w:iCs/>
          <w:sz w:val="24"/>
          <w:szCs w:val="24"/>
        </w:rPr>
        <w:t>T</w:t>
      </w:r>
      <w:r w:rsidR="00B12830">
        <w:rPr>
          <w:rFonts w:ascii="Times New Roman" w:hAnsi="Times New Roman" w:cs="Times New Roman"/>
          <w:i/>
          <w:iCs/>
          <w:sz w:val="24"/>
          <w:szCs w:val="24"/>
        </w:rPr>
        <w:t>.</w:t>
      </w:r>
      <w:r w:rsidR="000F3BE4" w:rsidRPr="000F3BE4">
        <w:rPr>
          <w:rFonts w:ascii="Times New Roman" w:hAnsi="Times New Roman" w:cs="Times New Roman"/>
          <w:i/>
          <w:iCs/>
          <w:sz w:val="24"/>
          <w:szCs w:val="24"/>
        </w:rPr>
        <w:t xml:space="preserve"> Thomas</w:t>
      </w:r>
      <w:r w:rsidR="000F3BE4">
        <w:rPr>
          <w:rFonts w:ascii="Times New Roman" w:hAnsi="Times New Roman" w:cs="Times New Roman"/>
          <w:iCs/>
          <w:sz w:val="24"/>
          <w:szCs w:val="24"/>
        </w:rPr>
        <w:t>, f</w:t>
      </w:r>
      <w:r w:rsidR="00340530">
        <w:rPr>
          <w:rFonts w:ascii="Times New Roman" w:hAnsi="Times New Roman" w:cs="Times New Roman"/>
          <w:iCs/>
          <w:sz w:val="24"/>
          <w:szCs w:val="24"/>
        </w:rPr>
        <w:t xml:space="preserve">or the </w:t>
      </w:r>
      <w:r w:rsidR="00521F8B" w:rsidRPr="00521F8B">
        <w:rPr>
          <w:rFonts w:ascii="Times New Roman" w:hAnsi="Times New Roman" w:cs="Times New Roman"/>
          <w:sz w:val="24"/>
          <w:szCs w:val="24"/>
        </w:rPr>
        <w:t>app</w:t>
      </w:r>
      <w:r w:rsidR="00A751D6">
        <w:rPr>
          <w:rFonts w:ascii="Times New Roman" w:hAnsi="Times New Roman" w:cs="Times New Roman"/>
          <w:sz w:val="24"/>
          <w:szCs w:val="24"/>
        </w:rPr>
        <w:t>licant</w:t>
      </w:r>
    </w:p>
    <w:p w14:paraId="3A90A853" w14:textId="6C8B394B" w:rsidR="006A7EBA" w:rsidRDefault="006A7EBA" w:rsidP="00E15C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000F3BE4">
        <w:rPr>
          <w:rFonts w:ascii="Times New Roman" w:hAnsi="Times New Roman" w:cs="Times New Roman"/>
          <w:i/>
          <w:iCs/>
          <w:sz w:val="24"/>
          <w:szCs w:val="24"/>
        </w:rPr>
        <w:t>O</w:t>
      </w:r>
      <w:r w:rsidRPr="00D12138">
        <w:rPr>
          <w:rFonts w:ascii="Times New Roman" w:hAnsi="Times New Roman" w:cs="Times New Roman"/>
          <w:i/>
          <w:iCs/>
          <w:sz w:val="24"/>
          <w:szCs w:val="24"/>
        </w:rPr>
        <w:t>.</w:t>
      </w:r>
      <w:r w:rsidR="000F3BE4">
        <w:rPr>
          <w:rFonts w:ascii="Times New Roman" w:hAnsi="Times New Roman" w:cs="Times New Roman"/>
          <w:i/>
          <w:iCs/>
          <w:sz w:val="24"/>
          <w:szCs w:val="24"/>
        </w:rPr>
        <w:t xml:space="preserve"> Zimbodza</w:t>
      </w:r>
      <w:r w:rsidR="000F3BE4">
        <w:rPr>
          <w:rFonts w:ascii="Times New Roman" w:hAnsi="Times New Roman" w:cs="Times New Roman"/>
          <w:sz w:val="24"/>
          <w:szCs w:val="24"/>
        </w:rPr>
        <w:t>, for the first</w:t>
      </w:r>
      <w:r>
        <w:rPr>
          <w:rFonts w:ascii="Times New Roman" w:hAnsi="Times New Roman" w:cs="Times New Roman"/>
          <w:sz w:val="24"/>
          <w:szCs w:val="24"/>
        </w:rPr>
        <w:t xml:space="preserve"> respondent</w:t>
      </w:r>
    </w:p>
    <w:p w14:paraId="62BBB809" w14:textId="126AF977" w:rsidR="00340530" w:rsidRDefault="00340530" w:rsidP="00E15C16">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No appearance for the </w:t>
      </w:r>
      <w:r w:rsidR="000F3BE4">
        <w:rPr>
          <w:rFonts w:ascii="Times New Roman" w:hAnsi="Times New Roman" w:cs="Times New Roman"/>
          <w:sz w:val="24"/>
          <w:szCs w:val="24"/>
        </w:rPr>
        <w:t>second</w:t>
      </w:r>
      <w:r>
        <w:rPr>
          <w:rFonts w:ascii="Times New Roman" w:hAnsi="Times New Roman" w:cs="Times New Roman"/>
          <w:sz w:val="24"/>
          <w:szCs w:val="24"/>
        </w:rPr>
        <w:t xml:space="preserve"> respondent</w:t>
      </w:r>
    </w:p>
    <w:p w14:paraId="54173CEE" w14:textId="438B2559" w:rsidR="00E15C16" w:rsidRDefault="00E15C16" w:rsidP="00E15C16">
      <w:pPr>
        <w:spacing w:after="0" w:line="240" w:lineRule="auto"/>
        <w:jc w:val="both"/>
        <w:rPr>
          <w:rFonts w:ascii="Times New Roman" w:hAnsi="Times New Roman" w:cs="Times New Roman"/>
          <w:sz w:val="24"/>
          <w:szCs w:val="24"/>
        </w:rPr>
      </w:pPr>
    </w:p>
    <w:p w14:paraId="4B025671" w14:textId="77777777" w:rsidR="00A10E7A" w:rsidRDefault="00A10E7A" w:rsidP="00511609">
      <w:pPr>
        <w:spacing w:after="0" w:line="360" w:lineRule="auto"/>
        <w:jc w:val="both"/>
        <w:rPr>
          <w:rFonts w:ascii="Times New Roman" w:hAnsi="Times New Roman" w:cs="Times New Roman"/>
          <w:sz w:val="24"/>
          <w:szCs w:val="24"/>
        </w:rPr>
      </w:pPr>
    </w:p>
    <w:p w14:paraId="041861EA" w14:textId="5778A943" w:rsidR="00ED7289" w:rsidRDefault="00ED7289" w:rsidP="00AB420E">
      <w:pPr>
        <w:spacing w:line="360" w:lineRule="auto"/>
        <w:jc w:val="both"/>
        <w:rPr>
          <w:rFonts w:ascii="Times New Roman" w:hAnsi="Times New Roman" w:cs="Times New Roman"/>
          <w:b/>
          <w:bCs/>
          <w:sz w:val="24"/>
          <w:szCs w:val="24"/>
        </w:rPr>
      </w:pPr>
      <w:r>
        <w:rPr>
          <w:rFonts w:ascii="Times New Roman" w:hAnsi="Times New Roman" w:cs="Times New Roman"/>
          <w:sz w:val="24"/>
          <w:szCs w:val="24"/>
        </w:rPr>
        <w:t>MAFUSIRE J</w:t>
      </w:r>
    </w:p>
    <w:p w14:paraId="34333F73" w14:textId="78921769" w:rsidR="005F254E" w:rsidRDefault="00AB420E" w:rsidP="005F254E">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BA426E">
        <w:rPr>
          <w:rFonts w:ascii="Times New Roman" w:hAnsi="Times New Roman" w:cs="Times New Roman"/>
          <w:sz w:val="24"/>
          <w:szCs w:val="24"/>
        </w:rPr>
        <w:t>On 12 February 2018 the applicant obtained from this court a default judgment against the first respondent</w:t>
      </w:r>
      <w:r w:rsidR="00B12830">
        <w:rPr>
          <w:rFonts w:ascii="Times New Roman" w:hAnsi="Times New Roman" w:cs="Times New Roman"/>
          <w:sz w:val="24"/>
          <w:szCs w:val="24"/>
        </w:rPr>
        <w:t xml:space="preserve"> in proceedings under case no HC 206/18</w:t>
      </w:r>
      <w:r w:rsidR="00BA426E">
        <w:rPr>
          <w:rFonts w:ascii="Times New Roman" w:hAnsi="Times New Roman" w:cs="Times New Roman"/>
          <w:sz w:val="24"/>
          <w:szCs w:val="24"/>
        </w:rPr>
        <w:t xml:space="preserve">. The default judgment </w:t>
      </w:r>
      <w:r w:rsidR="002E4D68">
        <w:rPr>
          <w:rFonts w:ascii="Times New Roman" w:hAnsi="Times New Roman" w:cs="Times New Roman"/>
          <w:sz w:val="24"/>
          <w:szCs w:val="24"/>
        </w:rPr>
        <w:t xml:space="preserve">directed the first respondent to pay the applicant </w:t>
      </w:r>
      <w:r w:rsidR="00BA426E">
        <w:rPr>
          <w:rFonts w:ascii="Times New Roman" w:hAnsi="Times New Roman" w:cs="Times New Roman"/>
          <w:sz w:val="24"/>
          <w:szCs w:val="24"/>
        </w:rPr>
        <w:t>an amount in the sum of USD175 720-00</w:t>
      </w:r>
      <w:r w:rsidR="002E4D68">
        <w:rPr>
          <w:rFonts w:ascii="Times New Roman" w:hAnsi="Times New Roman" w:cs="Times New Roman"/>
          <w:sz w:val="24"/>
          <w:szCs w:val="24"/>
        </w:rPr>
        <w:t xml:space="preserve">, together with interest at the prescribed rate and costs of suit. </w:t>
      </w:r>
      <w:r w:rsidR="00B12830">
        <w:rPr>
          <w:rFonts w:ascii="Times New Roman" w:hAnsi="Times New Roman" w:cs="Times New Roman"/>
          <w:sz w:val="24"/>
          <w:szCs w:val="24"/>
        </w:rPr>
        <w:t>On 19 February 2018 t</w:t>
      </w:r>
      <w:r w:rsidR="002E4D68">
        <w:rPr>
          <w:rFonts w:ascii="Times New Roman" w:hAnsi="Times New Roman" w:cs="Times New Roman"/>
          <w:sz w:val="24"/>
          <w:szCs w:val="24"/>
        </w:rPr>
        <w:t xml:space="preserve">he applicant issued a writ of execution. The second respondent attached certain assets </w:t>
      </w:r>
      <w:r w:rsidR="00C055EA">
        <w:rPr>
          <w:rFonts w:ascii="Times New Roman" w:hAnsi="Times New Roman" w:cs="Times New Roman"/>
          <w:sz w:val="24"/>
          <w:szCs w:val="24"/>
        </w:rPr>
        <w:t>belonging to</w:t>
      </w:r>
      <w:r w:rsidR="002E4D68">
        <w:rPr>
          <w:rFonts w:ascii="Times New Roman" w:hAnsi="Times New Roman" w:cs="Times New Roman"/>
          <w:sz w:val="24"/>
          <w:szCs w:val="24"/>
        </w:rPr>
        <w:t xml:space="preserve"> the first respondent, including three immovable properties</w:t>
      </w:r>
      <w:r w:rsidR="00BA426E">
        <w:rPr>
          <w:rFonts w:ascii="Times New Roman" w:hAnsi="Times New Roman" w:cs="Times New Roman"/>
          <w:sz w:val="24"/>
          <w:szCs w:val="24"/>
        </w:rPr>
        <w:t>.</w:t>
      </w:r>
      <w:r w:rsidR="002E4D68">
        <w:rPr>
          <w:rFonts w:ascii="Times New Roman" w:hAnsi="Times New Roman" w:cs="Times New Roman"/>
          <w:sz w:val="24"/>
          <w:szCs w:val="24"/>
        </w:rPr>
        <w:t xml:space="preserve"> </w:t>
      </w:r>
      <w:r w:rsidR="005F254E">
        <w:rPr>
          <w:rFonts w:ascii="Times New Roman" w:hAnsi="Times New Roman" w:cs="Times New Roman"/>
          <w:sz w:val="24"/>
          <w:szCs w:val="24"/>
        </w:rPr>
        <w:t xml:space="preserve">The attachment sparked further litigation between the parties. </w:t>
      </w:r>
    </w:p>
    <w:p w14:paraId="1CE28EE2" w14:textId="1702A321" w:rsidR="004C49EE" w:rsidRDefault="005F254E" w:rsidP="004C49EE">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At all relevant times prior to 22 February 2019, the country was in a multicurrency system. </w:t>
      </w:r>
      <w:r w:rsidR="004C49EE">
        <w:rPr>
          <w:rFonts w:ascii="Times New Roman" w:hAnsi="Times New Roman" w:cs="Times New Roman"/>
          <w:sz w:val="24"/>
          <w:szCs w:val="24"/>
        </w:rPr>
        <w:t>In terms of it, a</w:t>
      </w:r>
      <w:r>
        <w:rPr>
          <w:rFonts w:ascii="Times New Roman" w:hAnsi="Times New Roman" w:cs="Times New Roman"/>
          <w:sz w:val="24"/>
          <w:szCs w:val="24"/>
        </w:rPr>
        <w:t xml:space="preserve"> basket of currencies</w:t>
      </w:r>
      <w:r w:rsidR="004C49EE">
        <w:rPr>
          <w:rFonts w:ascii="Times New Roman" w:hAnsi="Times New Roman" w:cs="Times New Roman"/>
          <w:sz w:val="24"/>
          <w:szCs w:val="24"/>
        </w:rPr>
        <w:t>, largely</w:t>
      </w:r>
      <w:r>
        <w:rPr>
          <w:rFonts w:ascii="Times New Roman" w:hAnsi="Times New Roman" w:cs="Times New Roman"/>
          <w:sz w:val="24"/>
          <w:szCs w:val="24"/>
        </w:rPr>
        <w:t xml:space="preserve"> predominated by the United States dollar</w:t>
      </w:r>
      <w:r w:rsidR="004C49EE">
        <w:rPr>
          <w:rFonts w:ascii="Times New Roman" w:hAnsi="Times New Roman" w:cs="Times New Roman"/>
          <w:sz w:val="24"/>
          <w:szCs w:val="24"/>
        </w:rPr>
        <w:t>,</w:t>
      </w:r>
      <w:r>
        <w:rPr>
          <w:rFonts w:ascii="Times New Roman" w:hAnsi="Times New Roman" w:cs="Times New Roman"/>
          <w:sz w:val="24"/>
          <w:szCs w:val="24"/>
        </w:rPr>
        <w:t xml:space="preserve"> was legal tender. </w:t>
      </w:r>
      <w:r w:rsidR="00964520">
        <w:rPr>
          <w:rFonts w:ascii="Times New Roman" w:hAnsi="Times New Roman" w:cs="Times New Roman"/>
          <w:sz w:val="24"/>
          <w:szCs w:val="24"/>
        </w:rPr>
        <w:t xml:space="preserve">But </w:t>
      </w:r>
      <w:r>
        <w:rPr>
          <w:rFonts w:ascii="Times New Roman" w:hAnsi="Times New Roman" w:cs="Times New Roman"/>
          <w:sz w:val="24"/>
          <w:szCs w:val="24"/>
        </w:rPr>
        <w:t>by statutory instrument 33 of 2019 (</w:t>
      </w:r>
      <w:r w:rsidR="00932E58">
        <w:rPr>
          <w:rFonts w:ascii="Times New Roman" w:hAnsi="Times New Roman" w:cs="Times New Roman"/>
          <w:sz w:val="24"/>
          <w:szCs w:val="24"/>
        </w:rPr>
        <w:t>“</w:t>
      </w:r>
      <w:r>
        <w:rPr>
          <w:rFonts w:ascii="Times New Roman" w:hAnsi="Times New Roman" w:cs="Times New Roman"/>
          <w:sz w:val="24"/>
          <w:szCs w:val="24"/>
        </w:rPr>
        <w:t>S</w:t>
      </w:r>
      <w:r w:rsidR="00932E58">
        <w:rPr>
          <w:rFonts w:ascii="Times New Roman" w:hAnsi="Times New Roman" w:cs="Times New Roman"/>
          <w:sz w:val="24"/>
          <w:szCs w:val="24"/>
        </w:rPr>
        <w:t>.</w:t>
      </w:r>
      <w:r>
        <w:rPr>
          <w:rFonts w:ascii="Times New Roman" w:hAnsi="Times New Roman" w:cs="Times New Roman"/>
          <w:sz w:val="24"/>
          <w:szCs w:val="24"/>
        </w:rPr>
        <w:t>I</w:t>
      </w:r>
      <w:r w:rsidR="00932E58">
        <w:rPr>
          <w:rFonts w:ascii="Times New Roman" w:hAnsi="Times New Roman" w:cs="Times New Roman"/>
          <w:sz w:val="24"/>
          <w:szCs w:val="24"/>
        </w:rPr>
        <w:t xml:space="preserve">. </w:t>
      </w:r>
      <w:r>
        <w:rPr>
          <w:rFonts w:ascii="Times New Roman" w:hAnsi="Times New Roman" w:cs="Times New Roman"/>
          <w:sz w:val="24"/>
          <w:szCs w:val="24"/>
        </w:rPr>
        <w:t>33/19</w:t>
      </w:r>
      <w:r w:rsidR="00932E58">
        <w:rPr>
          <w:rFonts w:ascii="Times New Roman" w:hAnsi="Times New Roman" w:cs="Times New Roman"/>
          <w:sz w:val="24"/>
          <w:szCs w:val="24"/>
        </w:rPr>
        <w:t>”</w:t>
      </w:r>
      <w:r>
        <w:rPr>
          <w:rFonts w:ascii="Times New Roman" w:hAnsi="Times New Roman" w:cs="Times New Roman"/>
          <w:sz w:val="24"/>
          <w:szCs w:val="24"/>
        </w:rPr>
        <w:t>) [Presidential Powers (Temporary Measures) (Amendment of Reserve Bank of Zimbabwe Act and Issue of Real Time Gross Settlement Electronic Dollars (RTGS Dollars)] R</w:t>
      </w:r>
      <w:r w:rsidR="004C49EE">
        <w:rPr>
          <w:rFonts w:ascii="Times New Roman" w:hAnsi="Times New Roman" w:cs="Times New Roman"/>
          <w:sz w:val="24"/>
          <w:szCs w:val="24"/>
        </w:rPr>
        <w:t>egulations, 2019, central government, through the Reserve Bank, among other things, introduced an electronic currency called the RTGS Dollar with effect from 22 February 2019</w:t>
      </w:r>
      <w:r w:rsidR="00C055EA">
        <w:rPr>
          <w:rFonts w:ascii="Times New Roman" w:hAnsi="Times New Roman" w:cs="Times New Roman"/>
          <w:sz w:val="24"/>
          <w:szCs w:val="24"/>
        </w:rPr>
        <w:t xml:space="preserve"> (“t</w:t>
      </w:r>
      <w:r w:rsidR="004C49EE">
        <w:rPr>
          <w:rFonts w:ascii="Times New Roman" w:hAnsi="Times New Roman" w:cs="Times New Roman"/>
          <w:sz w:val="24"/>
          <w:szCs w:val="24"/>
        </w:rPr>
        <w:t>he effective date</w:t>
      </w:r>
      <w:r w:rsidR="00C055EA">
        <w:rPr>
          <w:rFonts w:ascii="Times New Roman" w:hAnsi="Times New Roman" w:cs="Times New Roman"/>
          <w:sz w:val="24"/>
          <w:szCs w:val="24"/>
        </w:rPr>
        <w:t>”)</w:t>
      </w:r>
      <w:r w:rsidR="004C49EE">
        <w:rPr>
          <w:rFonts w:ascii="Times New Roman" w:hAnsi="Times New Roman" w:cs="Times New Roman"/>
          <w:sz w:val="24"/>
          <w:szCs w:val="24"/>
        </w:rPr>
        <w:t>.</w:t>
      </w:r>
    </w:p>
    <w:p w14:paraId="56CC7334" w14:textId="03FA19B4" w:rsidR="00006B53" w:rsidRDefault="004C49EE" w:rsidP="004C49E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r>
        <w:rPr>
          <w:rFonts w:ascii="Times New Roman" w:hAnsi="Times New Roman" w:cs="Times New Roman"/>
          <w:sz w:val="24"/>
          <w:szCs w:val="24"/>
        </w:rPr>
        <w:tab/>
      </w:r>
      <w:r w:rsidR="009D738B">
        <w:rPr>
          <w:rFonts w:ascii="Times New Roman" w:hAnsi="Times New Roman" w:cs="Times New Roman"/>
          <w:sz w:val="24"/>
          <w:szCs w:val="24"/>
        </w:rPr>
        <w:t xml:space="preserve">In summary, s </w:t>
      </w:r>
      <w:r>
        <w:rPr>
          <w:rFonts w:ascii="Times New Roman" w:hAnsi="Times New Roman" w:cs="Times New Roman"/>
          <w:sz w:val="24"/>
          <w:szCs w:val="24"/>
        </w:rPr>
        <w:t>4(1)(d) of S</w:t>
      </w:r>
      <w:r w:rsidR="009D738B">
        <w:rPr>
          <w:rFonts w:ascii="Times New Roman" w:hAnsi="Times New Roman" w:cs="Times New Roman"/>
          <w:sz w:val="24"/>
          <w:szCs w:val="24"/>
        </w:rPr>
        <w:t>.</w:t>
      </w:r>
      <w:r>
        <w:rPr>
          <w:rFonts w:ascii="Times New Roman" w:hAnsi="Times New Roman" w:cs="Times New Roman"/>
          <w:sz w:val="24"/>
          <w:szCs w:val="24"/>
        </w:rPr>
        <w:t>I</w:t>
      </w:r>
      <w:r w:rsidR="009D738B">
        <w:rPr>
          <w:rFonts w:ascii="Times New Roman" w:hAnsi="Times New Roman" w:cs="Times New Roman"/>
          <w:sz w:val="24"/>
          <w:szCs w:val="24"/>
        </w:rPr>
        <w:t>.</w:t>
      </w:r>
      <w:r w:rsidR="00232174">
        <w:rPr>
          <w:rFonts w:ascii="Times New Roman" w:hAnsi="Times New Roman" w:cs="Times New Roman"/>
          <w:sz w:val="24"/>
          <w:szCs w:val="24"/>
        </w:rPr>
        <w:t xml:space="preserve"> 33/19 provided</w:t>
      </w:r>
      <w:r w:rsidR="009D738B">
        <w:rPr>
          <w:rFonts w:ascii="Times New Roman" w:hAnsi="Times New Roman" w:cs="Times New Roman"/>
          <w:sz w:val="24"/>
          <w:szCs w:val="24"/>
        </w:rPr>
        <w:t xml:space="preserve"> </w:t>
      </w:r>
      <w:r>
        <w:rPr>
          <w:rFonts w:ascii="Times New Roman" w:hAnsi="Times New Roman" w:cs="Times New Roman"/>
          <w:sz w:val="24"/>
          <w:szCs w:val="24"/>
        </w:rPr>
        <w:t>that for accounting and other purposes, all assets and liabilities that were valued and expressed in United States dollars immediately before the ef</w:t>
      </w:r>
      <w:r w:rsidR="00C055EA">
        <w:rPr>
          <w:rFonts w:ascii="Times New Roman" w:hAnsi="Times New Roman" w:cs="Times New Roman"/>
          <w:sz w:val="24"/>
          <w:szCs w:val="24"/>
        </w:rPr>
        <w:t>fective date</w:t>
      </w:r>
      <w:r w:rsidR="009D738B">
        <w:rPr>
          <w:rFonts w:ascii="Times New Roman" w:hAnsi="Times New Roman" w:cs="Times New Roman"/>
          <w:sz w:val="24"/>
          <w:szCs w:val="24"/>
        </w:rPr>
        <w:t>,</w:t>
      </w:r>
      <w:r w:rsidR="00932E58">
        <w:rPr>
          <w:rFonts w:ascii="Times New Roman" w:hAnsi="Times New Roman" w:cs="Times New Roman"/>
          <w:sz w:val="24"/>
          <w:szCs w:val="24"/>
        </w:rPr>
        <w:t xml:space="preserve"> would </w:t>
      </w:r>
      <w:r w:rsidR="009D738B">
        <w:rPr>
          <w:rFonts w:ascii="Times New Roman" w:hAnsi="Times New Roman" w:cs="Times New Roman"/>
          <w:sz w:val="24"/>
          <w:szCs w:val="24"/>
        </w:rPr>
        <w:t>be deemed to be values in RTGS dollars at a rate of one-to-one to the United States dollar</w:t>
      </w:r>
      <w:r w:rsidR="00932E58">
        <w:rPr>
          <w:rFonts w:ascii="Times New Roman" w:hAnsi="Times New Roman" w:cs="Times New Roman"/>
          <w:sz w:val="24"/>
          <w:szCs w:val="24"/>
        </w:rPr>
        <w:t>,</w:t>
      </w:r>
      <w:r w:rsidR="00932E58" w:rsidRPr="00932E58">
        <w:rPr>
          <w:rFonts w:ascii="Times New Roman" w:hAnsi="Times New Roman" w:cs="Times New Roman"/>
          <w:sz w:val="24"/>
          <w:szCs w:val="24"/>
        </w:rPr>
        <w:t xml:space="preserve"> </w:t>
      </w:r>
      <w:r w:rsidR="00932E58">
        <w:rPr>
          <w:rFonts w:ascii="Times New Roman" w:hAnsi="Times New Roman" w:cs="Times New Roman"/>
          <w:sz w:val="24"/>
          <w:szCs w:val="24"/>
        </w:rPr>
        <w:t>on and after the effective date</w:t>
      </w:r>
      <w:r w:rsidR="009D738B">
        <w:rPr>
          <w:rFonts w:ascii="Times New Roman" w:hAnsi="Times New Roman" w:cs="Times New Roman"/>
          <w:sz w:val="24"/>
          <w:szCs w:val="24"/>
        </w:rPr>
        <w:t xml:space="preserve">. However, certain assets and liabilities were </w:t>
      </w:r>
      <w:r w:rsidR="00932E58">
        <w:rPr>
          <w:rFonts w:ascii="Times New Roman" w:hAnsi="Times New Roman" w:cs="Times New Roman"/>
          <w:sz w:val="24"/>
          <w:szCs w:val="24"/>
        </w:rPr>
        <w:t xml:space="preserve">made </w:t>
      </w:r>
      <w:r w:rsidR="009D738B">
        <w:rPr>
          <w:rFonts w:ascii="Times New Roman" w:hAnsi="Times New Roman" w:cs="Times New Roman"/>
          <w:sz w:val="24"/>
          <w:szCs w:val="24"/>
        </w:rPr>
        <w:t xml:space="preserve">exempt from this valuation rate. </w:t>
      </w:r>
      <w:r w:rsidR="00C055EA">
        <w:rPr>
          <w:rFonts w:ascii="Times New Roman" w:hAnsi="Times New Roman" w:cs="Times New Roman"/>
          <w:sz w:val="24"/>
          <w:szCs w:val="24"/>
        </w:rPr>
        <w:t xml:space="preserve">Such assets and liabilities would be those listed in </w:t>
      </w:r>
      <w:r w:rsidR="009D738B">
        <w:rPr>
          <w:rFonts w:ascii="Times New Roman" w:hAnsi="Times New Roman" w:cs="Times New Roman"/>
          <w:sz w:val="24"/>
          <w:szCs w:val="24"/>
        </w:rPr>
        <w:t>s 44C</w:t>
      </w:r>
      <w:r w:rsidR="00006B53">
        <w:rPr>
          <w:rFonts w:ascii="Times New Roman" w:hAnsi="Times New Roman" w:cs="Times New Roman"/>
          <w:sz w:val="24"/>
          <w:szCs w:val="24"/>
        </w:rPr>
        <w:t>(2)</w:t>
      </w:r>
      <w:r w:rsidR="009D738B">
        <w:rPr>
          <w:rFonts w:ascii="Times New Roman" w:hAnsi="Times New Roman" w:cs="Times New Roman"/>
          <w:sz w:val="24"/>
          <w:szCs w:val="24"/>
        </w:rPr>
        <w:t xml:space="preserve"> of the Reserve Bank of Zimbabwe Act [</w:t>
      </w:r>
      <w:r w:rsidR="009D738B" w:rsidRPr="009D738B">
        <w:rPr>
          <w:rFonts w:ascii="Times New Roman" w:hAnsi="Times New Roman" w:cs="Times New Roman"/>
          <w:i/>
          <w:sz w:val="24"/>
          <w:szCs w:val="24"/>
        </w:rPr>
        <w:t>Chapter 22:15</w:t>
      </w:r>
      <w:r w:rsidR="009D738B">
        <w:rPr>
          <w:rFonts w:ascii="Times New Roman" w:hAnsi="Times New Roman" w:cs="Times New Roman"/>
          <w:sz w:val="24"/>
          <w:szCs w:val="24"/>
        </w:rPr>
        <w:t xml:space="preserve">], a provision that was contemporaneously enacted </w:t>
      </w:r>
      <w:r w:rsidR="00932E58">
        <w:rPr>
          <w:rFonts w:ascii="Times New Roman" w:hAnsi="Times New Roman" w:cs="Times New Roman"/>
          <w:sz w:val="24"/>
          <w:szCs w:val="24"/>
        </w:rPr>
        <w:t xml:space="preserve">together </w:t>
      </w:r>
      <w:r w:rsidR="009D738B">
        <w:rPr>
          <w:rFonts w:ascii="Times New Roman" w:hAnsi="Times New Roman" w:cs="Times New Roman"/>
          <w:sz w:val="24"/>
          <w:szCs w:val="24"/>
        </w:rPr>
        <w:t>with, and simultaneously inserted by</w:t>
      </w:r>
      <w:r w:rsidR="00006B53">
        <w:rPr>
          <w:rFonts w:ascii="Times New Roman" w:hAnsi="Times New Roman" w:cs="Times New Roman"/>
          <w:sz w:val="24"/>
          <w:szCs w:val="24"/>
        </w:rPr>
        <w:t>,</w:t>
      </w:r>
      <w:r w:rsidR="009D738B">
        <w:rPr>
          <w:rFonts w:ascii="Times New Roman" w:hAnsi="Times New Roman" w:cs="Times New Roman"/>
          <w:sz w:val="24"/>
          <w:szCs w:val="24"/>
        </w:rPr>
        <w:t xml:space="preserve"> S.I. 33/19.</w:t>
      </w:r>
      <w:r w:rsidR="00006B53">
        <w:rPr>
          <w:rFonts w:ascii="Times New Roman" w:hAnsi="Times New Roman" w:cs="Times New Roman"/>
          <w:sz w:val="24"/>
          <w:szCs w:val="24"/>
        </w:rPr>
        <w:t xml:space="preserve"> The exempt assets and liabilities were:</w:t>
      </w:r>
    </w:p>
    <w:p w14:paraId="16185EB6" w14:textId="77777777" w:rsidR="00006B53" w:rsidRPr="00006B53" w:rsidRDefault="00006B53" w:rsidP="00006B53">
      <w:pPr>
        <w:pStyle w:val="ListParagraph"/>
        <w:numPr>
          <w:ilvl w:val="0"/>
          <w:numId w:val="33"/>
        </w:numPr>
        <w:spacing w:line="240" w:lineRule="auto"/>
        <w:jc w:val="both"/>
        <w:rPr>
          <w:rFonts w:ascii="Times New Roman" w:hAnsi="Times New Roman" w:cs="Times New Roman"/>
          <w:sz w:val="24"/>
          <w:szCs w:val="24"/>
        </w:rPr>
      </w:pPr>
      <w:r w:rsidRPr="00006B53">
        <w:rPr>
          <w:rFonts w:ascii="Times New Roman" w:hAnsi="Times New Roman" w:cs="Times New Roman"/>
          <w:sz w:val="24"/>
          <w:szCs w:val="24"/>
        </w:rPr>
        <w:t xml:space="preserve">funds held in foreign currency designated accounts, described as “Nostro FCA accounts” which would continue to be designated in such foreign currencies; and </w:t>
      </w:r>
    </w:p>
    <w:p w14:paraId="024A9C77" w14:textId="77777777" w:rsidR="00006B53" w:rsidRDefault="00006B53" w:rsidP="00006B53">
      <w:pPr>
        <w:pStyle w:val="ListParagraph"/>
        <w:spacing w:line="240" w:lineRule="auto"/>
        <w:jc w:val="both"/>
        <w:rPr>
          <w:rFonts w:ascii="Times New Roman" w:hAnsi="Times New Roman" w:cs="Times New Roman"/>
          <w:sz w:val="24"/>
          <w:szCs w:val="24"/>
        </w:rPr>
      </w:pPr>
    </w:p>
    <w:p w14:paraId="4DD1E2BB" w14:textId="386C71E3" w:rsidR="00006B53" w:rsidRPr="00006B53" w:rsidRDefault="00006B53" w:rsidP="00006B53">
      <w:pPr>
        <w:pStyle w:val="ListParagraph"/>
        <w:numPr>
          <w:ilvl w:val="0"/>
          <w:numId w:val="33"/>
        </w:numPr>
        <w:spacing w:line="240" w:lineRule="auto"/>
        <w:jc w:val="both"/>
        <w:rPr>
          <w:rFonts w:ascii="Times New Roman" w:hAnsi="Times New Roman" w:cs="Times New Roman"/>
          <w:sz w:val="24"/>
          <w:szCs w:val="24"/>
        </w:rPr>
      </w:pPr>
      <w:r w:rsidRPr="00006B53">
        <w:rPr>
          <w:rFonts w:ascii="Times New Roman" w:hAnsi="Times New Roman" w:cs="Times New Roman"/>
          <w:sz w:val="24"/>
          <w:szCs w:val="24"/>
        </w:rPr>
        <w:t>foreign loans and obligations denominated in any foreign currency, which would continue to be pa</w:t>
      </w:r>
      <w:r w:rsidR="00932E58">
        <w:rPr>
          <w:rFonts w:ascii="Times New Roman" w:hAnsi="Times New Roman" w:cs="Times New Roman"/>
          <w:sz w:val="24"/>
          <w:szCs w:val="24"/>
        </w:rPr>
        <w:t>yable in such foreign currency.</w:t>
      </w:r>
    </w:p>
    <w:p w14:paraId="3A9B8829" w14:textId="3784BBB0" w:rsidR="00D9329B" w:rsidRDefault="005B0D3B" w:rsidP="00C055EA">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006B53">
        <w:rPr>
          <w:rFonts w:ascii="Times New Roman" w:hAnsi="Times New Roman" w:cs="Times New Roman"/>
          <w:sz w:val="24"/>
          <w:szCs w:val="24"/>
        </w:rPr>
        <w:t>S</w:t>
      </w:r>
      <w:r w:rsidR="008C2BA7">
        <w:rPr>
          <w:rFonts w:ascii="Times New Roman" w:hAnsi="Times New Roman" w:cs="Times New Roman"/>
          <w:sz w:val="24"/>
          <w:szCs w:val="24"/>
        </w:rPr>
        <w:t>ubsequently, s</w:t>
      </w:r>
      <w:r w:rsidR="00006B53">
        <w:rPr>
          <w:rFonts w:ascii="Times New Roman" w:hAnsi="Times New Roman" w:cs="Times New Roman"/>
          <w:sz w:val="24"/>
          <w:szCs w:val="24"/>
        </w:rPr>
        <w:t xml:space="preserve"> 4 of S.I. 33/99 </w:t>
      </w:r>
      <w:r w:rsidR="008C2BA7">
        <w:rPr>
          <w:rFonts w:ascii="Times New Roman" w:hAnsi="Times New Roman" w:cs="Times New Roman"/>
          <w:sz w:val="24"/>
          <w:szCs w:val="24"/>
        </w:rPr>
        <w:t>was incorporated</w:t>
      </w:r>
      <w:r w:rsidR="00C055EA">
        <w:rPr>
          <w:rFonts w:ascii="Times New Roman" w:hAnsi="Times New Roman" w:cs="Times New Roman"/>
          <w:sz w:val="24"/>
          <w:szCs w:val="24"/>
        </w:rPr>
        <w:t>, almost verbatim,</w:t>
      </w:r>
      <w:r w:rsidR="008C2BA7">
        <w:rPr>
          <w:rFonts w:ascii="Times New Roman" w:hAnsi="Times New Roman" w:cs="Times New Roman"/>
          <w:sz w:val="24"/>
          <w:szCs w:val="24"/>
        </w:rPr>
        <w:t xml:space="preserve"> </w:t>
      </w:r>
      <w:r>
        <w:rPr>
          <w:rFonts w:ascii="Times New Roman" w:hAnsi="Times New Roman" w:cs="Times New Roman"/>
          <w:sz w:val="24"/>
          <w:szCs w:val="24"/>
        </w:rPr>
        <w:t xml:space="preserve">as s 22 </w:t>
      </w:r>
      <w:r w:rsidR="00C055EA">
        <w:rPr>
          <w:rFonts w:ascii="Times New Roman" w:hAnsi="Times New Roman" w:cs="Times New Roman"/>
          <w:sz w:val="24"/>
          <w:szCs w:val="24"/>
        </w:rPr>
        <w:t xml:space="preserve">of </w:t>
      </w:r>
      <w:r w:rsidR="008C2BA7">
        <w:rPr>
          <w:rFonts w:ascii="Times New Roman" w:hAnsi="Times New Roman" w:cs="Times New Roman"/>
          <w:sz w:val="24"/>
          <w:szCs w:val="24"/>
        </w:rPr>
        <w:t xml:space="preserve">the </w:t>
      </w:r>
      <w:r w:rsidR="00537D22">
        <w:rPr>
          <w:rFonts w:ascii="Times New Roman" w:hAnsi="Times New Roman" w:cs="Times New Roman"/>
          <w:sz w:val="24"/>
          <w:szCs w:val="24"/>
        </w:rPr>
        <w:t>Finance (No 2</w:t>
      </w:r>
      <w:r w:rsidR="00C41D0C">
        <w:rPr>
          <w:rFonts w:ascii="Times New Roman" w:hAnsi="Times New Roman" w:cs="Times New Roman"/>
          <w:sz w:val="24"/>
          <w:szCs w:val="24"/>
        </w:rPr>
        <w:t>)</w:t>
      </w:r>
      <w:r w:rsidR="00537D22">
        <w:rPr>
          <w:rFonts w:ascii="Times New Roman" w:hAnsi="Times New Roman" w:cs="Times New Roman"/>
          <w:sz w:val="24"/>
          <w:szCs w:val="24"/>
        </w:rPr>
        <w:t xml:space="preserve"> Act, 2019</w:t>
      </w:r>
      <w:r w:rsidR="00C41D0C">
        <w:rPr>
          <w:rFonts w:ascii="Times New Roman" w:hAnsi="Times New Roman" w:cs="Times New Roman"/>
          <w:sz w:val="24"/>
          <w:szCs w:val="24"/>
        </w:rPr>
        <w:t xml:space="preserve"> (No 7 of 2019)</w:t>
      </w:r>
      <w:r w:rsidR="008C2BA7">
        <w:rPr>
          <w:rFonts w:ascii="Times New Roman" w:hAnsi="Times New Roman" w:cs="Times New Roman"/>
          <w:sz w:val="24"/>
          <w:szCs w:val="24"/>
        </w:rPr>
        <w:t xml:space="preserve"> </w:t>
      </w:r>
      <w:r w:rsidR="00C055EA">
        <w:rPr>
          <w:rFonts w:ascii="Times New Roman" w:hAnsi="Times New Roman" w:cs="Times New Roman"/>
          <w:sz w:val="24"/>
          <w:szCs w:val="24"/>
        </w:rPr>
        <w:t>(“the Finance Act”)</w:t>
      </w:r>
      <w:r w:rsidR="008C2BA7">
        <w:rPr>
          <w:rFonts w:ascii="Times New Roman" w:hAnsi="Times New Roman" w:cs="Times New Roman"/>
          <w:sz w:val="24"/>
          <w:szCs w:val="24"/>
        </w:rPr>
        <w:t xml:space="preserve"> </w:t>
      </w:r>
      <w:r w:rsidR="00232174">
        <w:rPr>
          <w:rFonts w:ascii="Times New Roman" w:hAnsi="Times New Roman" w:cs="Times New Roman"/>
          <w:sz w:val="24"/>
          <w:szCs w:val="24"/>
        </w:rPr>
        <w:t xml:space="preserve">which </w:t>
      </w:r>
      <w:r w:rsidR="008C2BA7">
        <w:rPr>
          <w:rFonts w:ascii="Times New Roman" w:hAnsi="Times New Roman" w:cs="Times New Roman"/>
          <w:sz w:val="24"/>
          <w:szCs w:val="24"/>
        </w:rPr>
        <w:t xml:space="preserve">was published on </w:t>
      </w:r>
      <w:r>
        <w:rPr>
          <w:rFonts w:ascii="Times New Roman" w:hAnsi="Times New Roman" w:cs="Times New Roman"/>
          <w:sz w:val="24"/>
          <w:szCs w:val="24"/>
        </w:rPr>
        <w:t>21 August 2019</w:t>
      </w:r>
      <w:r w:rsidR="008C2BA7">
        <w:rPr>
          <w:rFonts w:ascii="Times New Roman" w:hAnsi="Times New Roman" w:cs="Times New Roman"/>
          <w:sz w:val="24"/>
          <w:szCs w:val="24"/>
        </w:rPr>
        <w:t xml:space="preserve">. </w:t>
      </w:r>
      <w:r w:rsidR="00C055EA">
        <w:rPr>
          <w:rFonts w:ascii="Times New Roman" w:hAnsi="Times New Roman" w:cs="Times New Roman"/>
          <w:sz w:val="24"/>
          <w:szCs w:val="24"/>
        </w:rPr>
        <w:t>F</w:t>
      </w:r>
      <w:r w:rsidR="00EF6B12">
        <w:rPr>
          <w:rFonts w:ascii="Times New Roman" w:hAnsi="Times New Roman" w:cs="Times New Roman"/>
          <w:sz w:val="24"/>
          <w:szCs w:val="24"/>
        </w:rPr>
        <w:t xml:space="preserve">ollowing </w:t>
      </w:r>
      <w:r w:rsidR="00C055EA">
        <w:rPr>
          <w:rFonts w:ascii="Times New Roman" w:hAnsi="Times New Roman" w:cs="Times New Roman"/>
          <w:sz w:val="24"/>
          <w:szCs w:val="24"/>
        </w:rPr>
        <w:t xml:space="preserve">all these </w:t>
      </w:r>
      <w:r w:rsidR="00EF6B12">
        <w:rPr>
          <w:rFonts w:ascii="Times New Roman" w:hAnsi="Times New Roman" w:cs="Times New Roman"/>
          <w:sz w:val="24"/>
          <w:szCs w:val="24"/>
        </w:rPr>
        <w:t xml:space="preserve">developments, and evidently interpreting the new monetary regime as giving an  advantage to her, on 29 November 2019, the first respondent caused an amount of ZW RTGS190 000-00 to be transferred to the second respondent, the Sheriff, purportedly in full discharge of the judgment debt, interest and costs. The applicant did not agree that the payment extinguished </w:t>
      </w:r>
      <w:r w:rsidR="00D9329B">
        <w:rPr>
          <w:rFonts w:ascii="Times New Roman" w:hAnsi="Times New Roman" w:cs="Times New Roman"/>
          <w:sz w:val="24"/>
          <w:szCs w:val="24"/>
        </w:rPr>
        <w:t>the debt or that it could be extinguished in local currency, let alone on a</w:t>
      </w:r>
      <w:r w:rsidR="00C055EA">
        <w:rPr>
          <w:rFonts w:ascii="Times New Roman" w:hAnsi="Times New Roman" w:cs="Times New Roman"/>
          <w:sz w:val="24"/>
          <w:szCs w:val="24"/>
        </w:rPr>
        <w:t xml:space="preserve"> ratio of</w:t>
      </w:r>
      <w:r w:rsidR="00D9329B">
        <w:rPr>
          <w:rFonts w:ascii="Times New Roman" w:hAnsi="Times New Roman" w:cs="Times New Roman"/>
          <w:sz w:val="24"/>
          <w:szCs w:val="24"/>
        </w:rPr>
        <w:t xml:space="preserve"> one to one</w:t>
      </w:r>
      <w:r w:rsidR="00C055EA">
        <w:rPr>
          <w:rFonts w:ascii="Times New Roman" w:hAnsi="Times New Roman" w:cs="Times New Roman"/>
          <w:sz w:val="24"/>
          <w:szCs w:val="24"/>
        </w:rPr>
        <w:t>. His argument was that the default</w:t>
      </w:r>
      <w:r w:rsidR="00D9329B">
        <w:rPr>
          <w:rFonts w:ascii="Times New Roman" w:hAnsi="Times New Roman" w:cs="Times New Roman"/>
          <w:sz w:val="24"/>
          <w:szCs w:val="24"/>
        </w:rPr>
        <w:t xml:space="preserve"> judgment </w:t>
      </w:r>
      <w:r w:rsidR="00C055EA">
        <w:rPr>
          <w:rFonts w:ascii="Times New Roman" w:hAnsi="Times New Roman" w:cs="Times New Roman"/>
          <w:sz w:val="24"/>
          <w:szCs w:val="24"/>
        </w:rPr>
        <w:t xml:space="preserve">was one </w:t>
      </w:r>
      <w:r w:rsidR="00D9329B">
        <w:rPr>
          <w:rFonts w:ascii="Times New Roman" w:hAnsi="Times New Roman" w:cs="Times New Roman"/>
          <w:sz w:val="24"/>
          <w:szCs w:val="24"/>
        </w:rPr>
        <w:t xml:space="preserve">expressed in foreign currency and that the RTGS dollar value was </w:t>
      </w:r>
      <w:r w:rsidR="00C055EA">
        <w:rPr>
          <w:rFonts w:ascii="Times New Roman" w:hAnsi="Times New Roman" w:cs="Times New Roman"/>
          <w:sz w:val="24"/>
          <w:szCs w:val="24"/>
        </w:rPr>
        <w:t xml:space="preserve">lower than </w:t>
      </w:r>
      <w:r w:rsidR="00E85234">
        <w:rPr>
          <w:rFonts w:ascii="Times New Roman" w:hAnsi="Times New Roman" w:cs="Times New Roman"/>
          <w:sz w:val="24"/>
          <w:szCs w:val="24"/>
        </w:rPr>
        <w:t xml:space="preserve">that of </w:t>
      </w:r>
      <w:r w:rsidR="00D9329B">
        <w:rPr>
          <w:rFonts w:ascii="Times New Roman" w:hAnsi="Times New Roman" w:cs="Times New Roman"/>
          <w:sz w:val="24"/>
          <w:szCs w:val="24"/>
        </w:rPr>
        <w:t xml:space="preserve">the United States dollar. He </w:t>
      </w:r>
      <w:r w:rsidR="00E85234">
        <w:rPr>
          <w:rFonts w:ascii="Times New Roman" w:hAnsi="Times New Roman" w:cs="Times New Roman"/>
          <w:sz w:val="24"/>
          <w:szCs w:val="24"/>
        </w:rPr>
        <w:t xml:space="preserve">then </w:t>
      </w:r>
      <w:r w:rsidR="00D9329B">
        <w:rPr>
          <w:rFonts w:ascii="Times New Roman" w:hAnsi="Times New Roman" w:cs="Times New Roman"/>
          <w:sz w:val="24"/>
          <w:szCs w:val="24"/>
        </w:rPr>
        <w:t xml:space="preserve">instructed the second respondent to proceed with execution. However, the second respondent declined to </w:t>
      </w:r>
      <w:r w:rsidR="00E85234">
        <w:rPr>
          <w:rFonts w:ascii="Times New Roman" w:hAnsi="Times New Roman" w:cs="Times New Roman"/>
          <w:sz w:val="24"/>
          <w:szCs w:val="24"/>
        </w:rPr>
        <w:t xml:space="preserve">do </w:t>
      </w:r>
      <w:r w:rsidR="00D9329B">
        <w:rPr>
          <w:rFonts w:ascii="Times New Roman" w:hAnsi="Times New Roman" w:cs="Times New Roman"/>
          <w:sz w:val="24"/>
          <w:szCs w:val="24"/>
        </w:rPr>
        <w:t xml:space="preserve">so, expressing the view that the first respondent’s approach was </w:t>
      </w:r>
      <w:r w:rsidR="00932E58">
        <w:rPr>
          <w:rFonts w:ascii="Times New Roman" w:hAnsi="Times New Roman" w:cs="Times New Roman"/>
          <w:sz w:val="24"/>
          <w:szCs w:val="24"/>
        </w:rPr>
        <w:t xml:space="preserve">the </w:t>
      </w:r>
      <w:r w:rsidR="00D9329B">
        <w:rPr>
          <w:rFonts w:ascii="Times New Roman" w:hAnsi="Times New Roman" w:cs="Times New Roman"/>
          <w:sz w:val="24"/>
          <w:szCs w:val="24"/>
        </w:rPr>
        <w:t>correct</w:t>
      </w:r>
      <w:r w:rsidR="00932E58">
        <w:rPr>
          <w:rFonts w:ascii="Times New Roman" w:hAnsi="Times New Roman" w:cs="Times New Roman"/>
          <w:sz w:val="24"/>
          <w:szCs w:val="24"/>
        </w:rPr>
        <w:t xml:space="preserve"> one</w:t>
      </w:r>
      <w:r w:rsidR="00D9329B">
        <w:rPr>
          <w:rFonts w:ascii="Times New Roman" w:hAnsi="Times New Roman" w:cs="Times New Roman"/>
          <w:sz w:val="24"/>
          <w:szCs w:val="24"/>
        </w:rPr>
        <w:t xml:space="preserve">. This prompted the applicant to institute the present proceedings. </w:t>
      </w:r>
    </w:p>
    <w:p w14:paraId="0C38E6BB" w14:textId="47C846A5" w:rsidR="00042C09" w:rsidRDefault="00D9329B" w:rsidP="004C49EE">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E85234">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sidR="00932E58">
        <w:rPr>
          <w:rFonts w:ascii="Times New Roman" w:hAnsi="Times New Roman" w:cs="Times New Roman"/>
          <w:sz w:val="24"/>
          <w:szCs w:val="24"/>
        </w:rPr>
        <w:t>So</w:t>
      </w:r>
      <w:r>
        <w:rPr>
          <w:rFonts w:ascii="Times New Roman" w:hAnsi="Times New Roman" w:cs="Times New Roman"/>
          <w:sz w:val="24"/>
          <w:szCs w:val="24"/>
        </w:rPr>
        <w:t xml:space="preserve"> </w:t>
      </w:r>
      <w:r w:rsidR="00932E58">
        <w:rPr>
          <w:rFonts w:ascii="Times New Roman" w:hAnsi="Times New Roman" w:cs="Times New Roman"/>
          <w:sz w:val="24"/>
          <w:szCs w:val="24"/>
        </w:rPr>
        <w:t xml:space="preserve">in </w:t>
      </w:r>
      <w:r>
        <w:rPr>
          <w:rFonts w:ascii="Times New Roman" w:hAnsi="Times New Roman" w:cs="Times New Roman"/>
          <w:sz w:val="24"/>
          <w:szCs w:val="24"/>
        </w:rPr>
        <w:t>th</w:t>
      </w:r>
      <w:r w:rsidR="001230EB">
        <w:rPr>
          <w:rFonts w:ascii="Times New Roman" w:hAnsi="Times New Roman" w:cs="Times New Roman"/>
          <w:sz w:val="24"/>
          <w:szCs w:val="24"/>
        </w:rPr>
        <w:t xml:space="preserve">is application, the applicant moves the court for </w:t>
      </w:r>
      <w:r>
        <w:rPr>
          <w:rFonts w:ascii="Times New Roman" w:hAnsi="Times New Roman" w:cs="Times New Roman"/>
          <w:sz w:val="24"/>
          <w:szCs w:val="24"/>
        </w:rPr>
        <w:t>a</w:t>
      </w:r>
      <w:r w:rsidR="001230EB">
        <w:rPr>
          <w:rFonts w:ascii="Times New Roman" w:hAnsi="Times New Roman" w:cs="Times New Roman"/>
          <w:sz w:val="24"/>
          <w:szCs w:val="24"/>
        </w:rPr>
        <w:t xml:space="preserve"> </w:t>
      </w:r>
      <w:r>
        <w:rPr>
          <w:rFonts w:ascii="Times New Roman" w:hAnsi="Times New Roman" w:cs="Times New Roman"/>
          <w:sz w:val="24"/>
          <w:szCs w:val="24"/>
        </w:rPr>
        <w:t>declar</w:t>
      </w:r>
      <w:r w:rsidR="001230EB">
        <w:rPr>
          <w:rFonts w:ascii="Times New Roman" w:hAnsi="Times New Roman" w:cs="Times New Roman"/>
          <w:sz w:val="24"/>
          <w:szCs w:val="24"/>
        </w:rPr>
        <w:t xml:space="preserve">ation </w:t>
      </w:r>
      <w:r>
        <w:rPr>
          <w:rFonts w:ascii="Times New Roman" w:hAnsi="Times New Roman" w:cs="Times New Roman"/>
          <w:sz w:val="24"/>
          <w:szCs w:val="24"/>
        </w:rPr>
        <w:t>that the default judgment amount in the sum of USD175 720 was not affected by the provisions of s 4(1)</w:t>
      </w:r>
      <w:r w:rsidR="00042C09">
        <w:rPr>
          <w:rFonts w:ascii="Times New Roman" w:hAnsi="Times New Roman" w:cs="Times New Roman"/>
          <w:sz w:val="24"/>
          <w:szCs w:val="24"/>
        </w:rPr>
        <w:t>(b) or (d) of S.I. 33/19</w:t>
      </w:r>
      <w:r w:rsidR="00E85234">
        <w:rPr>
          <w:rFonts w:ascii="Times New Roman" w:hAnsi="Times New Roman" w:cs="Times New Roman"/>
          <w:sz w:val="24"/>
          <w:szCs w:val="24"/>
        </w:rPr>
        <w:t>,</w:t>
      </w:r>
      <w:r w:rsidR="00042C09">
        <w:rPr>
          <w:rFonts w:ascii="Times New Roman" w:hAnsi="Times New Roman" w:cs="Times New Roman"/>
          <w:sz w:val="24"/>
          <w:szCs w:val="24"/>
        </w:rPr>
        <w:t xml:space="preserve"> or the equivalent provisions inserted </w:t>
      </w:r>
      <w:r w:rsidR="005B0D3B">
        <w:rPr>
          <w:rFonts w:ascii="Times New Roman" w:hAnsi="Times New Roman" w:cs="Times New Roman"/>
          <w:sz w:val="24"/>
          <w:szCs w:val="24"/>
        </w:rPr>
        <w:t>as</w:t>
      </w:r>
      <w:r w:rsidR="00E85234">
        <w:rPr>
          <w:rFonts w:ascii="Times New Roman" w:hAnsi="Times New Roman" w:cs="Times New Roman"/>
          <w:sz w:val="24"/>
          <w:szCs w:val="24"/>
        </w:rPr>
        <w:t xml:space="preserve"> s 22 of the Finance Act,</w:t>
      </w:r>
      <w:r w:rsidR="00042C09">
        <w:rPr>
          <w:rFonts w:ascii="Times New Roman" w:hAnsi="Times New Roman" w:cs="Times New Roman"/>
          <w:sz w:val="24"/>
          <w:szCs w:val="24"/>
        </w:rPr>
        <w:t xml:space="preserve"> </w:t>
      </w:r>
      <w:r w:rsidR="00232174">
        <w:rPr>
          <w:rFonts w:ascii="Times New Roman" w:hAnsi="Times New Roman" w:cs="Times New Roman"/>
          <w:sz w:val="24"/>
          <w:szCs w:val="24"/>
        </w:rPr>
        <w:t xml:space="preserve">allegedly </w:t>
      </w:r>
      <w:r w:rsidR="00042C09">
        <w:rPr>
          <w:rFonts w:ascii="Times New Roman" w:hAnsi="Times New Roman" w:cs="Times New Roman"/>
          <w:sz w:val="24"/>
          <w:szCs w:val="24"/>
        </w:rPr>
        <w:t xml:space="preserve">because it fell within the exception provided </w:t>
      </w:r>
      <w:r w:rsidR="00232174">
        <w:rPr>
          <w:rFonts w:ascii="Times New Roman" w:hAnsi="Times New Roman" w:cs="Times New Roman"/>
          <w:sz w:val="24"/>
          <w:szCs w:val="24"/>
        </w:rPr>
        <w:t xml:space="preserve">for </w:t>
      </w:r>
      <w:r w:rsidR="00042C09">
        <w:rPr>
          <w:rFonts w:ascii="Times New Roman" w:hAnsi="Times New Roman" w:cs="Times New Roman"/>
          <w:sz w:val="24"/>
          <w:szCs w:val="24"/>
        </w:rPr>
        <w:t>in s 44C(2)(a) and (b) of the Reserve Bank Act. He also seeks an order declaring that the judgment debt aforesaid remains payable in United States dollars or, at the option of</w:t>
      </w:r>
      <w:r w:rsidR="005B0D3B">
        <w:rPr>
          <w:rFonts w:ascii="Times New Roman" w:hAnsi="Times New Roman" w:cs="Times New Roman"/>
          <w:sz w:val="24"/>
          <w:szCs w:val="24"/>
        </w:rPr>
        <w:t xml:space="preserve"> himself</w:t>
      </w:r>
      <w:r w:rsidR="00042C09">
        <w:rPr>
          <w:rFonts w:ascii="Times New Roman" w:hAnsi="Times New Roman" w:cs="Times New Roman"/>
          <w:sz w:val="24"/>
          <w:szCs w:val="24"/>
        </w:rPr>
        <w:t xml:space="preserve">, in local currency at the rate of exchange </w:t>
      </w:r>
      <w:r w:rsidR="00E85234">
        <w:rPr>
          <w:rFonts w:ascii="Times New Roman" w:hAnsi="Times New Roman" w:cs="Times New Roman"/>
          <w:sz w:val="24"/>
          <w:szCs w:val="24"/>
        </w:rPr>
        <w:lastRenderedPageBreak/>
        <w:t xml:space="preserve">prevailing </w:t>
      </w:r>
      <w:r w:rsidR="00042C09">
        <w:rPr>
          <w:rFonts w:ascii="Times New Roman" w:hAnsi="Times New Roman" w:cs="Times New Roman"/>
          <w:sz w:val="24"/>
          <w:szCs w:val="24"/>
        </w:rPr>
        <w:t>on the date of payment. Costs are sought against either of the respondents who may oppose the application (</w:t>
      </w:r>
      <w:r w:rsidR="005B0D3B">
        <w:rPr>
          <w:rFonts w:ascii="Times New Roman" w:hAnsi="Times New Roman" w:cs="Times New Roman"/>
          <w:sz w:val="24"/>
          <w:szCs w:val="24"/>
        </w:rPr>
        <w:t>evidently</w:t>
      </w:r>
      <w:r w:rsidR="00042C09">
        <w:rPr>
          <w:rFonts w:ascii="Times New Roman" w:hAnsi="Times New Roman" w:cs="Times New Roman"/>
          <w:sz w:val="24"/>
          <w:szCs w:val="24"/>
        </w:rPr>
        <w:t xml:space="preserve"> unsuccessfully)</w:t>
      </w:r>
      <w:r w:rsidR="005B0D3B">
        <w:rPr>
          <w:rFonts w:ascii="Times New Roman" w:hAnsi="Times New Roman" w:cs="Times New Roman"/>
          <w:sz w:val="24"/>
          <w:szCs w:val="24"/>
        </w:rPr>
        <w:t>.</w:t>
      </w:r>
    </w:p>
    <w:p w14:paraId="7F0B9BB5" w14:textId="694AF5B7" w:rsidR="004122E5" w:rsidRDefault="005B0D3B" w:rsidP="0088755C">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E85234">
        <w:rPr>
          <w:rFonts w:ascii="Times New Roman" w:hAnsi="Times New Roman" w:cs="Times New Roman"/>
          <w:sz w:val="24"/>
          <w:szCs w:val="24"/>
        </w:rPr>
        <w:t>6</w:t>
      </w:r>
      <w:r w:rsidR="00932E58">
        <w:rPr>
          <w:rFonts w:ascii="Times New Roman" w:hAnsi="Times New Roman" w:cs="Times New Roman"/>
          <w:sz w:val="24"/>
          <w:szCs w:val="24"/>
        </w:rPr>
        <w:t>]</w:t>
      </w:r>
      <w:r w:rsidR="00932E58">
        <w:rPr>
          <w:rFonts w:ascii="Times New Roman" w:hAnsi="Times New Roman" w:cs="Times New Roman"/>
          <w:sz w:val="24"/>
          <w:szCs w:val="24"/>
        </w:rPr>
        <w:tab/>
      </w:r>
      <w:r w:rsidR="001230EB">
        <w:rPr>
          <w:rFonts w:ascii="Times New Roman" w:hAnsi="Times New Roman" w:cs="Times New Roman"/>
          <w:sz w:val="24"/>
          <w:szCs w:val="24"/>
        </w:rPr>
        <w:t xml:space="preserve">The applicant argues that </w:t>
      </w:r>
      <w:r w:rsidR="007A6A08">
        <w:rPr>
          <w:rFonts w:ascii="Times New Roman" w:hAnsi="Times New Roman" w:cs="Times New Roman"/>
          <w:sz w:val="24"/>
          <w:szCs w:val="24"/>
        </w:rPr>
        <w:t xml:space="preserve">the court </w:t>
      </w:r>
      <w:r w:rsidR="001230EB">
        <w:rPr>
          <w:rFonts w:ascii="Times New Roman" w:hAnsi="Times New Roman" w:cs="Times New Roman"/>
          <w:sz w:val="24"/>
          <w:szCs w:val="24"/>
        </w:rPr>
        <w:t xml:space="preserve">must consider </w:t>
      </w:r>
      <w:r w:rsidR="007A6A08">
        <w:rPr>
          <w:rFonts w:ascii="Times New Roman" w:hAnsi="Times New Roman" w:cs="Times New Roman"/>
          <w:sz w:val="24"/>
          <w:szCs w:val="24"/>
        </w:rPr>
        <w:t xml:space="preserve">the </w:t>
      </w:r>
      <w:r w:rsidR="000C5B1E">
        <w:rPr>
          <w:rFonts w:ascii="Times New Roman" w:hAnsi="Times New Roman" w:cs="Times New Roman"/>
          <w:sz w:val="24"/>
          <w:szCs w:val="24"/>
        </w:rPr>
        <w:t xml:space="preserve">context in which the </w:t>
      </w:r>
      <w:r w:rsidR="007A6A08">
        <w:rPr>
          <w:rFonts w:ascii="Times New Roman" w:hAnsi="Times New Roman" w:cs="Times New Roman"/>
          <w:sz w:val="24"/>
          <w:szCs w:val="24"/>
        </w:rPr>
        <w:t xml:space="preserve">default judgment </w:t>
      </w:r>
      <w:r w:rsidR="000C5B1E">
        <w:rPr>
          <w:rFonts w:ascii="Times New Roman" w:hAnsi="Times New Roman" w:cs="Times New Roman"/>
          <w:sz w:val="24"/>
          <w:szCs w:val="24"/>
        </w:rPr>
        <w:t>was granted</w:t>
      </w:r>
      <w:r w:rsidR="007A6A08">
        <w:rPr>
          <w:rFonts w:ascii="Times New Roman" w:hAnsi="Times New Roman" w:cs="Times New Roman"/>
          <w:sz w:val="24"/>
          <w:szCs w:val="24"/>
        </w:rPr>
        <w:t xml:space="preserve">. </w:t>
      </w:r>
      <w:r w:rsidR="0088755C">
        <w:rPr>
          <w:rFonts w:ascii="Times New Roman" w:hAnsi="Times New Roman" w:cs="Times New Roman"/>
          <w:sz w:val="24"/>
          <w:szCs w:val="24"/>
        </w:rPr>
        <w:t xml:space="preserve">As I understand his argument, and in my own words, the court must </w:t>
      </w:r>
      <w:r w:rsidR="001230EB">
        <w:rPr>
          <w:rFonts w:ascii="Times New Roman" w:hAnsi="Times New Roman" w:cs="Times New Roman"/>
          <w:sz w:val="24"/>
          <w:szCs w:val="24"/>
        </w:rPr>
        <w:t>remember that a</w:t>
      </w:r>
      <w:r w:rsidR="0088755C">
        <w:rPr>
          <w:rFonts w:ascii="Times New Roman" w:hAnsi="Times New Roman" w:cs="Times New Roman"/>
          <w:sz w:val="24"/>
          <w:szCs w:val="24"/>
        </w:rPr>
        <w:t xml:space="preserve"> monetary instrument </w:t>
      </w:r>
      <w:r w:rsidR="001230EB">
        <w:rPr>
          <w:rFonts w:ascii="Times New Roman" w:hAnsi="Times New Roman" w:cs="Times New Roman"/>
          <w:sz w:val="24"/>
          <w:szCs w:val="24"/>
        </w:rPr>
        <w:t xml:space="preserve">antecedent </w:t>
      </w:r>
      <w:r w:rsidR="0088755C">
        <w:rPr>
          <w:rFonts w:ascii="Times New Roman" w:hAnsi="Times New Roman" w:cs="Times New Roman"/>
          <w:sz w:val="24"/>
          <w:szCs w:val="24"/>
        </w:rPr>
        <w:t xml:space="preserve">to </w:t>
      </w:r>
      <w:r w:rsidR="001230EB">
        <w:rPr>
          <w:rFonts w:ascii="Times New Roman" w:hAnsi="Times New Roman" w:cs="Times New Roman"/>
          <w:sz w:val="24"/>
          <w:szCs w:val="24"/>
        </w:rPr>
        <w:t xml:space="preserve">S.I. 33/19 and </w:t>
      </w:r>
      <w:r w:rsidR="0088755C">
        <w:rPr>
          <w:rFonts w:ascii="Times New Roman" w:hAnsi="Times New Roman" w:cs="Times New Roman"/>
          <w:sz w:val="24"/>
          <w:szCs w:val="24"/>
        </w:rPr>
        <w:t xml:space="preserve">all </w:t>
      </w:r>
      <w:r w:rsidR="001230EB">
        <w:rPr>
          <w:rFonts w:ascii="Times New Roman" w:hAnsi="Times New Roman" w:cs="Times New Roman"/>
          <w:sz w:val="24"/>
          <w:szCs w:val="24"/>
        </w:rPr>
        <w:t>th</w:t>
      </w:r>
      <w:r w:rsidR="0088755C">
        <w:rPr>
          <w:rFonts w:ascii="Times New Roman" w:hAnsi="Times New Roman" w:cs="Times New Roman"/>
          <w:sz w:val="24"/>
          <w:szCs w:val="24"/>
        </w:rPr>
        <w:t>os</w:t>
      </w:r>
      <w:r w:rsidR="001230EB">
        <w:rPr>
          <w:rFonts w:ascii="Times New Roman" w:hAnsi="Times New Roman" w:cs="Times New Roman"/>
          <w:sz w:val="24"/>
          <w:szCs w:val="24"/>
        </w:rPr>
        <w:t>e simultaneous amendment</w:t>
      </w:r>
      <w:r w:rsidR="0088755C">
        <w:rPr>
          <w:rFonts w:ascii="Times New Roman" w:hAnsi="Times New Roman" w:cs="Times New Roman"/>
          <w:sz w:val="24"/>
          <w:szCs w:val="24"/>
        </w:rPr>
        <w:t>s</w:t>
      </w:r>
      <w:r w:rsidR="001230EB">
        <w:rPr>
          <w:rFonts w:ascii="Times New Roman" w:hAnsi="Times New Roman" w:cs="Times New Roman"/>
          <w:sz w:val="24"/>
          <w:szCs w:val="24"/>
        </w:rPr>
        <w:t xml:space="preserve"> to the Reserve Bank Act</w:t>
      </w:r>
      <w:r w:rsidR="0088755C">
        <w:rPr>
          <w:rFonts w:ascii="Times New Roman" w:hAnsi="Times New Roman" w:cs="Times New Roman"/>
          <w:sz w:val="24"/>
          <w:szCs w:val="24"/>
        </w:rPr>
        <w:t>,</w:t>
      </w:r>
      <w:r w:rsidR="001230EB">
        <w:rPr>
          <w:rFonts w:ascii="Times New Roman" w:hAnsi="Times New Roman" w:cs="Times New Roman"/>
          <w:sz w:val="24"/>
          <w:szCs w:val="24"/>
        </w:rPr>
        <w:t xml:space="preserve"> and the subsequent promulgation of the Finance Act, was the Exchange Control Directive No RT120/2018</w:t>
      </w:r>
      <w:r>
        <w:rPr>
          <w:rFonts w:ascii="Times New Roman" w:hAnsi="Times New Roman" w:cs="Times New Roman"/>
          <w:sz w:val="24"/>
          <w:szCs w:val="24"/>
        </w:rPr>
        <w:t xml:space="preserve">. This </w:t>
      </w:r>
      <w:r w:rsidR="0088755C">
        <w:rPr>
          <w:rFonts w:ascii="Times New Roman" w:hAnsi="Times New Roman" w:cs="Times New Roman"/>
          <w:sz w:val="24"/>
          <w:szCs w:val="24"/>
        </w:rPr>
        <w:t xml:space="preserve">had been </w:t>
      </w:r>
      <w:r w:rsidR="001230EB">
        <w:rPr>
          <w:rFonts w:ascii="Times New Roman" w:hAnsi="Times New Roman" w:cs="Times New Roman"/>
          <w:sz w:val="24"/>
          <w:szCs w:val="24"/>
        </w:rPr>
        <w:t xml:space="preserve">issued by the Reserve Bank on 4 October 2018. </w:t>
      </w:r>
      <w:r w:rsidR="0088755C">
        <w:rPr>
          <w:rFonts w:ascii="Times New Roman" w:hAnsi="Times New Roman" w:cs="Times New Roman"/>
          <w:sz w:val="24"/>
          <w:szCs w:val="24"/>
        </w:rPr>
        <w:t>This instrument, a</w:t>
      </w:r>
      <w:r w:rsidR="001230EB">
        <w:rPr>
          <w:rFonts w:ascii="Times New Roman" w:hAnsi="Times New Roman" w:cs="Times New Roman"/>
          <w:sz w:val="24"/>
          <w:szCs w:val="24"/>
        </w:rPr>
        <w:t xml:space="preserve">mong other things, separated pre-existing Foreign Currency Accounts (FCAs) based on the source of funds. </w:t>
      </w:r>
      <w:r w:rsidR="0088755C">
        <w:rPr>
          <w:rFonts w:ascii="Times New Roman" w:hAnsi="Times New Roman" w:cs="Times New Roman"/>
          <w:sz w:val="24"/>
          <w:szCs w:val="24"/>
        </w:rPr>
        <w:t xml:space="preserve">In a nutshell, Nostro FCAs funded from offshore export proceeds or </w:t>
      </w:r>
      <w:r w:rsidR="00232174">
        <w:rPr>
          <w:rFonts w:ascii="Times New Roman" w:hAnsi="Times New Roman" w:cs="Times New Roman"/>
          <w:sz w:val="24"/>
          <w:szCs w:val="24"/>
        </w:rPr>
        <w:t xml:space="preserve">from </w:t>
      </w:r>
      <w:r w:rsidR="0088755C">
        <w:rPr>
          <w:rFonts w:ascii="Times New Roman" w:hAnsi="Times New Roman" w:cs="Times New Roman"/>
          <w:sz w:val="24"/>
          <w:szCs w:val="24"/>
        </w:rPr>
        <w:t>foreign currency cash deposits would be eligible for crediting into the individual or corporate Nostro FCAs. On the other hand, RTGS or mobile money transfers, bond notes and coins would be credited into the individual or corporate</w:t>
      </w:r>
      <w:r w:rsidR="004122E5">
        <w:rPr>
          <w:rFonts w:ascii="Times New Roman" w:hAnsi="Times New Roman" w:cs="Times New Roman"/>
          <w:sz w:val="24"/>
          <w:szCs w:val="24"/>
        </w:rPr>
        <w:t xml:space="preserve"> </w:t>
      </w:r>
      <w:r w:rsidR="0088755C">
        <w:rPr>
          <w:rFonts w:ascii="Times New Roman" w:hAnsi="Times New Roman" w:cs="Times New Roman"/>
          <w:sz w:val="24"/>
          <w:szCs w:val="24"/>
        </w:rPr>
        <w:t>RTGS FCAs</w:t>
      </w:r>
      <w:r w:rsidR="004122E5">
        <w:rPr>
          <w:rFonts w:ascii="Times New Roman" w:hAnsi="Times New Roman" w:cs="Times New Roman"/>
          <w:sz w:val="24"/>
          <w:szCs w:val="24"/>
        </w:rPr>
        <w:t>. The instrument went on to tabulate eight types of FACs. The applicant argues that if the court went behind the default judgment, it would notice that h</w:t>
      </w:r>
      <w:r>
        <w:rPr>
          <w:rFonts w:ascii="Times New Roman" w:hAnsi="Times New Roman" w:cs="Times New Roman"/>
          <w:sz w:val="24"/>
          <w:szCs w:val="24"/>
        </w:rPr>
        <w:t>is situation deserves</w:t>
      </w:r>
      <w:r w:rsidR="004122E5">
        <w:rPr>
          <w:rFonts w:ascii="Times New Roman" w:hAnsi="Times New Roman" w:cs="Times New Roman"/>
          <w:sz w:val="24"/>
          <w:szCs w:val="24"/>
        </w:rPr>
        <w:t xml:space="preserve"> to be treated as a category 6 FCA</w:t>
      </w:r>
      <w:r>
        <w:rPr>
          <w:rFonts w:ascii="Times New Roman" w:hAnsi="Times New Roman" w:cs="Times New Roman"/>
          <w:sz w:val="24"/>
          <w:szCs w:val="24"/>
        </w:rPr>
        <w:t>, namely</w:t>
      </w:r>
      <w:r w:rsidR="004122E5">
        <w:rPr>
          <w:rFonts w:ascii="Times New Roman" w:hAnsi="Times New Roman" w:cs="Times New Roman"/>
          <w:sz w:val="24"/>
          <w:szCs w:val="24"/>
        </w:rPr>
        <w:t xml:space="preserve"> the individual Nostro FCA which was an FAC funded with</w:t>
      </w:r>
      <w:r>
        <w:rPr>
          <w:rFonts w:ascii="Times New Roman" w:hAnsi="Times New Roman" w:cs="Times New Roman"/>
          <w:sz w:val="24"/>
          <w:szCs w:val="24"/>
        </w:rPr>
        <w:t>,</w:t>
      </w:r>
      <w:r w:rsidR="004122E5">
        <w:rPr>
          <w:rFonts w:ascii="Times New Roman" w:hAnsi="Times New Roman" w:cs="Times New Roman"/>
          <w:sz w:val="24"/>
          <w:szCs w:val="24"/>
        </w:rPr>
        <w:t xml:space="preserve"> </w:t>
      </w:r>
      <w:r w:rsidR="004122E5" w:rsidRPr="005B0D3B">
        <w:rPr>
          <w:rFonts w:ascii="Times New Roman" w:hAnsi="Times New Roman" w:cs="Times New Roman"/>
          <w:i/>
          <w:sz w:val="24"/>
          <w:szCs w:val="24"/>
        </w:rPr>
        <w:t>inter alia</w:t>
      </w:r>
      <w:r w:rsidR="004122E5">
        <w:rPr>
          <w:rFonts w:ascii="Times New Roman" w:hAnsi="Times New Roman" w:cs="Times New Roman"/>
          <w:sz w:val="24"/>
          <w:szCs w:val="24"/>
        </w:rPr>
        <w:t xml:space="preserve">, foreign currency cash deposits. </w:t>
      </w:r>
    </w:p>
    <w:p w14:paraId="2E2C9CF4" w14:textId="6CAAB140" w:rsidR="00482525" w:rsidRDefault="00E85234" w:rsidP="0088755C">
      <w:pPr>
        <w:spacing w:line="360" w:lineRule="auto"/>
        <w:jc w:val="both"/>
        <w:rPr>
          <w:rFonts w:ascii="Times New Roman" w:hAnsi="Times New Roman" w:cs="Times New Roman"/>
          <w:sz w:val="24"/>
          <w:szCs w:val="24"/>
        </w:rPr>
      </w:pPr>
      <w:r>
        <w:rPr>
          <w:rFonts w:ascii="Times New Roman" w:hAnsi="Times New Roman" w:cs="Times New Roman"/>
          <w:sz w:val="24"/>
          <w:szCs w:val="24"/>
        </w:rPr>
        <w:t>[7</w:t>
      </w:r>
      <w:r w:rsidR="004122E5">
        <w:rPr>
          <w:rFonts w:ascii="Times New Roman" w:hAnsi="Times New Roman" w:cs="Times New Roman"/>
          <w:sz w:val="24"/>
          <w:szCs w:val="24"/>
        </w:rPr>
        <w:t>]</w:t>
      </w:r>
      <w:r w:rsidR="004122E5">
        <w:rPr>
          <w:rFonts w:ascii="Times New Roman" w:hAnsi="Times New Roman" w:cs="Times New Roman"/>
          <w:sz w:val="24"/>
          <w:szCs w:val="24"/>
        </w:rPr>
        <w:tab/>
        <w:t>It is necessary to explain the applicant’s argument further. He is a Pakistan</w:t>
      </w:r>
      <w:r w:rsidR="00232174">
        <w:rPr>
          <w:rFonts w:ascii="Times New Roman" w:hAnsi="Times New Roman" w:cs="Times New Roman"/>
          <w:sz w:val="24"/>
          <w:szCs w:val="24"/>
        </w:rPr>
        <w:t>i</w:t>
      </w:r>
      <w:r w:rsidR="004122E5">
        <w:rPr>
          <w:rFonts w:ascii="Times New Roman" w:hAnsi="Times New Roman" w:cs="Times New Roman"/>
          <w:sz w:val="24"/>
          <w:szCs w:val="24"/>
        </w:rPr>
        <w:t xml:space="preserve"> national. </w:t>
      </w:r>
      <w:r w:rsidR="00482525">
        <w:rPr>
          <w:rFonts w:ascii="Times New Roman" w:hAnsi="Times New Roman" w:cs="Times New Roman"/>
          <w:sz w:val="24"/>
          <w:szCs w:val="24"/>
        </w:rPr>
        <w:t xml:space="preserve">He is married. </w:t>
      </w:r>
      <w:r w:rsidR="004122E5">
        <w:rPr>
          <w:rFonts w:ascii="Times New Roman" w:hAnsi="Times New Roman" w:cs="Times New Roman"/>
          <w:sz w:val="24"/>
          <w:szCs w:val="24"/>
        </w:rPr>
        <w:t xml:space="preserve">He got entangled in an amorous relationship with </w:t>
      </w:r>
      <w:r w:rsidR="002A6037">
        <w:rPr>
          <w:rFonts w:ascii="Times New Roman" w:hAnsi="Times New Roman" w:cs="Times New Roman"/>
          <w:sz w:val="24"/>
          <w:szCs w:val="24"/>
        </w:rPr>
        <w:t>the first respondent,</w:t>
      </w:r>
      <w:r w:rsidR="004122E5">
        <w:rPr>
          <w:rFonts w:ascii="Times New Roman" w:hAnsi="Times New Roman" w:cs="Times New Roman"/>
          <w:sz w:val="24"/>
          <w:szCs w:val="24"/>
        </w:rPr>
        <w:t xml:space="preserve"> </w:t>
      </w:r>
      <w:r w:rsidR="00482525">
        <w:rPr>
          <w:rFonts w:ascii="Times New Roman" w:hAnsi="Times New Roman" w:cs="Times New Roman"/>
          <w:sz w:val="24"/>
          <w:szCs w:val="24"/>
        </w:rPr>
        <w:t xml:space="preserve">a </w:t>
      </w:r>
      <w:r w:rsidR="004122E5">
        <w:rPr>
          <w:rFonts w:ascii="Times New Roman" w:hAnsi="Times New Roman" w:cs="Times New Roman"/>
          <w:sz w:val="24"/>
          <w:szCs w:val="24"/>
        </w:rPr>
        <w:t xml:space="preserve">local woman. When he </w:t>
      </w:r>
      <w:r w:rsidR="002A6037">
        <w:rPr>
          <w:rFonts w:ascii="Times New Roman" w:hAnsi="Times New Roman" w:cs="Times New Roman"/>
          <w:sz w:val="24"/>
          <w:szCs w:val="24"/>
        </w:rPr>
        <w:t xml:space="preserve">eventually </w:t>
      </w:r>
      <w:r w:rsidR="004122E5">
        <w:rPr>
          <w:rFonts w:ascii="Times New Roman" w:hAnsi="Times New Roman" w:cs="Times New Roman"/>
          <w:sz w:val="24"/>
          <w:szCs w:val="24"/>
        </w:rPr>
        <w:t xml:space="preserve">tried to break it off, she used all manner of </w:t>
      </w:r>
      <w:r w:rsidR="002A6037">
        <w:rPr>
          <w:rFonts w:ascii="Times New Roman" w:hAnsi="Times New Roman" w:cs="Times New Roman"/>
          <w:sz w:val="24"/>
          <w:szCs w:val="24"/>
        </w:rPr>
        <w:t xml:space="preserve">ugly and underhand </w:t>
      </w:r>
      <w:r w:rsidR="00482525">
        <w:rPr>
          <w:rFonts w:ascii="Times New Roman" w:hAnsi="Times New Roman" w:cs="Times New Roman"/>
          <w:sz w:val="24"/>
          <w:szCs w:val="24"/>
        </w:rPr>
        <w:t>methods</w:t>
      </w:r>
      <w:r w:rsidR="002A6037">
        <w:rPr>
          <w:rFonts w:ascii="Times New Roman" w:hAnsi="Times New Roman" w:cs="Times New Roman"/>
          <w:sz w:val="24"/>
          <w:szCs w:val="24"/>
        </w:rPr>
        <w:t xml:space="preserve"> to get </w:t>
      </w:r>
      <w:r w:rsidR="005B0D3B">
        <w:rPr>
          <w:rFonts w:ascii="Times New Roman" w:hAnsi="Times New Roman" w:cs="Times New Roman"/>
          <w:sz w:val="24"/>
          <w:szCs w:val="24"/>
        </w:rPr>
        <w:t>even with him</w:t>
      </w:r>
      <w:r w:rsidR="002A6037">
        <w:rPr>
          <w:rFonts w:ascii="Times New Roman" w:hAnsi="Times New Roman" w:cs="Times New Roman"/>
          <w:sz w:val="24"/>
          <w:szCs w:val="24"/>
        </w:rPr>
        <w:t xml:space="preserve">. She blackmailed him into </w:t>
      </w:r>
      <w:r>
        <w:rPr>
          <w:rFonts w:ascii="Times New Roman" w:hAnsi="Times New Roman" w:cs="Times New Roman"/>
          <w:sz w:val="24"/>
          <w:szCs w:val="24"/>
        </w:rPr>
        <w:t>pay</w:t>
      </w:r>
      <w:r w:rsidR="002A6037">
        <w:rPr>
          <w:rFonts w:ascii="Times New Roman" w:hAnsi="Times New Roman" w:cs="Times New Roman"/>
          <w:sz w:val="24"/>
          <w:szCs w:val="24"/>
        </w:rPr>
        <w:t xml:space="preserve">ing her large sums of money </w:t>
      </w:r>
      <w:r>
        <w:rPr>
          <w:rFonts w:ascii="Times New Roman" w:hAnsi="Times New Roman" w:cs="Times New Roman"/>
          <w:sz w:val="24"/>
          <w:szCs w:val="24"/>
        </w:rPr>
        <w:t xml:space="preserve">in order </w:t>
      </w:r>
      <w:r w:rsidR="002A6037">
        <w:rPr>
          <w:rFonts w:ascii="Times New Roman" w:hAnsi="Times New Roman" w:cs="Times New Roman"/>
          <w:sz w:val="24"/>
          <w:szCs w:val="24"/>
        </w:rPr>
        <w:t>to buy her silence</w:t>
      </w:r>
      <w:r>
        <w:rPr>
          <w:rFonts w:ascii="Times New Roman" w:hAnsi="Times New Roman" w:cs="Times New Roman"/>
          <w:sz w:val="24"/>
          <w:szCs w:val="24"/>
        </w:rPr>
        <w:t xml:space="preserve"> about the illicit affair</w:t>
      </w:r>
      <w:r w:rsidR="002A6037">
        <w:rPr>
          <w:rFonts w:ascii="Times New Roman" w:hAnsi="Times New Roman" w:cs="Times New Roman"/>
          <w:sz w:val="24"/>
          <w:szCs w:val="24"/>
        </w:rPr>
        <w:t xml:space="preserve">. She faked a pregnancy. She obtained a fake birth certificate and blackmailed him into paying maintenance for a non-existent child or someone else’s child. Nude pictures of himself or in compromising positions </w:t>
      </w:r>
      <w:r w:rsidR="008530D4">
        <w:rPr>
          <w:rFonts w:ascii="Times New Roman" w:hAnsi="Times New Roman" w:cs="Times New Roman"/>
          <w:sz w:val="24"/>
          <w:szCs w:val="24"/>
        </w:rPr>
        <w:t xml:space="preserve">would from time to time find </w:t>
      </w:r>
      <w:r w:rsidR="00482525">
        <w:rPr>
          <w:rFonts w:ascii="Times New Roman" w:hAnsi="Times New Roman" w:cs="Times New Roman"/>
          <w:sz w:val="24"/>
          <w:szCs w:val="24"/>
        </w:rPr>
        <w:t xml:space="preserve">themselves displayed </w:t>
      </w:r>
      <w:r w:rsidR="002A6037">
        <w:rPr>
          <w:rFonts w:ascii="Times New Roman" w:hAnsi="Times New Roman" w:cs="Times New Roman"/>
          <w:sz w:val="24"/>
          <w:szCs w:val="24"/>
        </w:rPr>
        <w:t>at his country’s embassy</w:t>
      </w:r>
      <w:r w:rsidR="00482525">
        <w:rPr>
          <w:rFonts w:ascii="Times New Roman" w:hAnsi="Times New Roman" w:cs="Times New Roman"/>
          <w:sz w:val="24"/>
          <w:szCs w:val="24"/>
        </w:rPr>
        <w:t>;</w:t>
      </w:r>
      <w:r w:rsidR="002A6037">
        <w:rPr>
          <w:rFonts w:ascii="Times New Roman" w:hAnsi="Times New Roman" w:cs="Times New Roman"/>
          <w:sz w:val="24"/>
          <w:szCs w:val="24"/>
        </w:rPr>
        <w:t xml:space="preserve"> at his workplace</w:t>
      </w:r>
      <w:r w:rsidR="00482525">
        <w:rPr>
          <w:rFonts w:ascii="Times New Roman" w:hAnsi="Times New Roman" w:cs="Times New Roman"/>
          <w:sz w:val="24"/>
          <w:szCs w:val="24"/>
        </w:rPr>
        <w:t>;</w:t>
      </w:r>
      <w:r w:rsidR="002A6037">
        <w:rPr>
          <w:rFonts w:ascii="Times New Roman" w:hAnsi="Times New Roman" w:cs="Times New Roman"/>
          <w:sz w:val="24"/>
          <w:szCs w:val="24"/>
        </w:rPr>
        <w:t xml:space="preserve"> at his home, and so forth. The first respondent was getting assistance from some people in vantage positions. However, this evil eventually caught up with </w:t>
      </w:r>
      <w:r w:rsidR="008530D4">
        <w:rPr>
          <w:rFonts w:ascii="Times New Roman" w:hAnsi="Times New Roman" w:cs="Times New Roman"/>
          <w:sz w:val="24"/>
          <w:szCs w:val="24"/>
        </w:rPr>
        <w:t>her</w:t>
      </w:r>
      <w:r w:rsidR="002A6037">
        <w:rPr>
          <w:rFonts w:ascii="Times New Roman" w:hAnsi="Times New Roman" w:cs="Times New Roman"/>
          <w:sz w:val="24"/>
          <w:szCs w:val="24"/>
        </w:rPr>
        <w:t>. She was arrested, charged</w:t>
      </w:r>
      <w:r w:rsidR="00482525">
        <w:rPr>
          <w:rFonts w:ascii="Times New Roman" w:hAnsi="Times New Roman" w:cs="Times New Roman"/>
          <w:sz w:val="24"/>
          <w:szCs w:val="24"/>
        </w:rPr>
        <w:t xml:space="preserve"> in the magistrate’s court</w:t>
      </w:r>
      <w:r w:rsidR="002A6037">
        <w:rPr>
          <w:rFonts w:ascii="Times New Roman" w:hAnsi="Times New Roman" w:cs="Times New Roman"/>
          <w:sz w:val="24"/>
          <w:szCs w:val="24"/>
        </w:rPr>
        <w:t xml:space="preserve">, </w:t>
      </w:r>
      <w:r w:rsidR="00482525">
        <w:rPr>
          <w:rFonts w:ascii="Times New Roman" w:hAnsi="Times New Roman" w:cs="Times New Roman"/>
          <w:sz w:val="24"/>
          <w:szCs w:val="24"/>
        </w:rPr>
        <w:t xml:space="preserve">convicted and </w:t>
      </w:r>
      <w:r w:rsidR="002A6037">
        <w:rPr>
          <w:rFonts w:ascii="Times New Roman" w:hAnsi="Times New Roman" w:cs="Times New Roman"/>
          <w:sz w:val="24"/>
          <w:szCs w:val="24"/>
        </w:rPr>
        <w:t xml:space="preserve">jailed or fined on </w:t>
      </w:r>
      <w:r w:rsidR="00482525">
        <w:rPr>
          <w:rFonts w:ascii="Times New Roman" w:hAnsi="Times New Roman" w:cs="Times New Roman"/>
          <w:sz w:val="24"/>
          <w:szCs w:val="24"/>
        </w:rPr>
        <w:t>four</w:t>
      </w:r>
      <w:r w:rsidR="002A6037">
        <w:rPr>
          <w:rFonts w:ascii="Times New Roman" w:hAnsi="Times New Roman" w:cs="Times New Roman"/>
          <w:sz w:val="24"/>
          <w:szCs w:val="24"/>
        </w:rPr>
        <w:t xml:space="preserve"> counts </w:t>
      </w:r>
      <w:r w:rsidR="00482525">
        <w:rPr>
          <w:rFonts w:ascii="Times New Roman" w:hAnsi="Times New Roman" w:cs="Times New Roman"/>
          <w:sz w:val="24"/>
          <w:szCs w:val="24"/>
        </w:rPr>
        <w:t xml:space="preserve">of </w:t>
      </w:r>
      <w:r w:rsidR="002A6037">
        <w:rPr>
          <w:rFonts w:ascii="Times New Roman" w:hAnsi="Times New Roman" w:cs="Times New Roman"/>
          <w:sz w:val="24"/>
          <w:szCs w:val="24"/>
        </w:rPr>
        <w:t xml:space="preserve">forgery, fraud, extortion and contempt of court. </w:t>
      </w:r>
      <w:r w:rsidR="00482525">
        <w:rPr>
          <w:rFonts w:ascii="Times New Roman" w:hAnsi="Times New Roman" w:cs="Times New Roman"/>
          <w:sz w:val="24"/>
          <w:szCs w:val="24"/>
        </w:rPr>
        <w:t xml:space="preserve">The </w:t>
      </w:r>
      <w:r>
        <w:rPr>
          <w:rFonts w:ascii="Times New Roman" w:hAnsi="Times New Roman" w:cs="Times New Roman"/>
          <w:sz w:val="24"/>
          <w:szCs w:val="24"/>
        </w:rPr>
        <w:t xml:space="preserve">total </w:t>
      </w:r>
      <w:r w:rsidR="00482525">
        <w:rPr>
          <w:rFonts w:ascii="Times New Roman" w:hAnsi="Times New Roman" w:cs="Times New Roman"/>
          <w:sz w:val="24"/>
          <w:szCs w:val="24"/>
        </w:rPr>
        <w:t xml:space="preserve">sum of money she had extorted from him over the </w:t>
      </w:r>
      <w:r>
        <w:rPr>
          <w:rFonts w:ascii="Times New Roman" w:hAnsi="Times New Roman" w:cs="Times New Roman"/>
          <w:sz w:val="24"/>
          <w:szCs w:val="24"/>
        </w:rPr>
        <w:t>period amounted to USD169 72</w:t>
      </w:r>
      <w:r w:rsidR="006F0E90">
        <w:rPr>
          <w:rFonts w:ascii="Times New Roman" w:hAnsi="Times New Roman" w:cs="Times New Roman"/>
          <w:sz w:val="24"/>
          <w:szCs w:val="24"/>
        </w:rPr>
        <w:t>0</w:t>
      </w:r>
      <w:r w:rsidR="00482525">
        <w:rPr>
          <w:rFonts w:ascii="Times New Roman" w:hAnsi="Times New Roman" w:cs="Times New Roman"/>
          <w:sz w:val="24"/>
          <w:szCs w:val="24"/>
        </w:rPr>
        <w:t>. The magistrate court ordered restitution. She did not pay.</w:t>
      </w:r>
    </w:p>
    <w:p w14:paraId="6AF77774" w14:textId="07F1ACB5" w:rsidR="0088403C" w:rsidRDefault="008530D4" w:rsidP="0088755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E85234">
        <w:rPr>
          <w:rFonts w:ascii="Times New Roman" w:hAnsi="Times New Roman" w:cs="Times New Roman"/>
          <w:sz w:val="24"/>
          <w:szCs w:val="24"/>
        </w:rPr>
        <w:t>8</w:t>
      </w:r>
      <w:r w:rsidR="00482525">
        <w:rPr>
          <w:rFonts w:ascii="Times New Roman" w:hAnsi="Times New Roman" w:cs="Times New Roman"/>
          <w:sz w:val="24"/>
          <w:szCs w:val="24"/>
        </w:rPr>
        <w:t>]</w:t>
      </w:r>
      <w:r w:rsidR="00482525">
        <w:rPr>
          <w:rFonts w:ascii="Times New Roman" w:hAnsi="Times New Roman" w:cs="Times New Roman"/>
          <w:sz w:val="24"/>
          <w:szCs w:val="24"/>
        </w:rPr>
        <w:tab/>
        <w:t xml:space="preserve">When the first responded did not pay restitution as directed by the magistrate’s court, the applicant instituted fresh proceedings in this court </w:t>
      </w:r>
      <w:r>
        <w:rPr>
          <w:rFonts w:ascii="Times New Roman" w:hAnsi="Times New Roman" w:cs="Times New Roman"/>
          <w:sz w:val="24"/>
          <w:szCs w:val="24"/>
        </w:rPr>
        <w:t xml:space="preserve">for </w:t>
      </w:r>
      <w:r w:rsidR="006F0E90">
        <w:rPr>
          <w:rFonts w:ascii="Times New Roman" w:hAnsi="Times New Roman" w:cs="Times New Roman"/>
          <w:sz w:val="24"/>
          <w:szCs w:val="24"/>
        </w:rPr>
        <w:t>USD175 720</w:t>
      </w:r>
      <w:r w:rsidR="00482525">
        <w:rPr>
          <w:rFonts w:ascii="Times New Roman" w:hAnsi="Times New Roman" w:cs="Times New Roman"/>
          <w:sz w:val="24"/>
          <w:szCs w:val="24"/>
        </w:rPr>
        <w:t xml:space="preserve">. They culminated in the default judgment aforesaid. </w:t>
      </w:r>
      <w:r w:rsidR="0088403C">
        <w:rPr>
          <w:rFonts w:ascii="Times New Roman" w:hAnsi="Times New Roman" w:cs="Times New Roman"/>
          <w:sz w:val="24"/>
          <w:szCs w:val="24"/>
        </w:rPr>
        <w:t>T</w:t>
      </w:r>
      <w:r w:rsidR="00482525">
        <w:rPr>
          <w:rFonts w:ascii="Times New Roman" w:hAnsi="Times New Roman" w:cs="Times New Roman"/>
          <w:sz w:val="24"/>
          <w:szCs w:val="24"/>
        </w:rPr>
        <w:t xml:space="preserve">he applicant </w:t>
      </w:r>
      <w:r w:rsidR="000A0347">
        <w:rPr>
          <w:rFonts w:ascii="Times New Roman" w:hAnsi="Times New Roman" w:cs="Times New Roman"/>
          <w:sz w:val="24"/>
          <w:szCs w:val="24"/>
        </w:rPr>
        <w:t>says the default judgment was made up of the amount of restitution ordered by the ma</w:t>
      </w:r>
      <w:r w:rsidR="006F0E90">
        <w:rPr>
          <w:rFonts w:ascii="Times New Roman" w:hAnsi="Times New Roman" w:cs="Times New Roman"/>
          <w:sz w:val="24"/>
          <w:szCs w:val="24"/>
        </w:rPr>
        <w:t>gistrate’s court – USD169 720</w:t>
      </w:r>
      <w:r w:rsidR="000A0347">
        <w:rPr>
          <w:rFonts w:ascii="Times New Roman" w:hAnsi="Times New Roman" w:cs="Times New Roman"/>
          <w:sz w:val="24"/>
          <w:szCs w:val="24"/>
        </w:rPr>
        <w:t xml:space="preserve"> –</w:t>
      </w:r>
      <w:r w:rsidR="006F0E90">
        <w:rPr>
          <w:rFonts w:ascii="Times New Roman" w:hAnsi="Times New Roman" w:cs="Times New Roman"/>
          <w:sz w:val="24"/>
          <w:szCs w:val="24"/>
        </w:rPr>
        <w:t xml:space="preserve"> plus a further USD6 000</w:t>
      </w:r>
      <w:r w:rsidR="000A0347">
        <w:rPr>
          <w:rFonts w:ascii="Times New Roman" w:hAnsi="Times New Roman" w:cs="Times New Roman"/>
          <w:sz w:val="24"/>
          <w:szCs w:val="24"/>
        </w:rPr>
        <w:t xml:space="preserve"> subsequently paid over </w:t>
      </w:r>
      <w:r>
        <w:rPr>
          <w:rFonts w:ascii="Times New Roman" w:hAnsi="Times New Roman" w:cs="Times New Roman"/>
          <w:sz w:val="24"/>
          <w:szCs w:val="24"/>
        </w:rPr>
        <w:t xml:space="preserve">to the first respondent </w:t>
      </w:r>
      <w:r w:rsidR="000A0347">
        <w:rPr>
          <w:rFonts w:ascii="Times New Roman" w:hAnsi="Times New Roman" w:cs="Times New Roman"/>
          <w:sz w:val="24"/>
          <w:szCs w:val="24"/>
        </w:rPr>
        <w:t>as maintenance</w:t>
      </w:r>
      <w:r>
        <w:rPr>
          <w:rFonts w:ascii="Times New Roman" w:hAnsi="Times New Roman" w:cs="Times New Roman"/>
          <w:sz w:val="24"/>
          <w:szCs w:val="24"/>
        </w:rPr>
        <w:t xml:space="preserve"> for the phantom child</w:t>
      </w:r>
      <w:r w:rsidR="000A0347">
        <w:rPr>
          <w:rFonts w:ascii="Times New Roman" w:hAnsi="Times New Roman" w:cs="Times New Roman"/>
          <w:sz w:val="24"/>
          <w:szCs w:val="24"/>
        </w:rPr>
        <w:t xml:space="preserve">. He </w:t>
      </w:r>
      <w:r w:rsidR="00482525">
        <w:rPr>
          <w:rFonts w:ascii="Times New Roman" w:hAnsi="Times New Roman" w:cs="Times New Roman"/>
          <w:sz w:val="24"/>
          <w:szCs w:val="24"/>
        </w:rPr>
        <w:t xml:space="preserve">argues that the money that he was paying over to the applicant during the period of extortion, </w:t>
      </w:r>
      <w:r w:rsidR="002F4688">
        <w:rPr>
          <w:rFonts w:ascii="Times New Roman" w:hAnsi="Times New Roman" w:cs="Times New Roman"/>
          <w:sz w:val="24"/>
          <w:szCs w:val="24"/>
        </w:rPr>
        <w:t xml:space="preserve">was his own </w:t>
      </w:r>
      <w:r w:rsidR="00C16C3D">
        <w:rPr>
          <w:rFonts w:ascii="Times New Roman" w:hAnsi="Times New Roman" w:cs="Times New Roman"/>
          <w:sz w:val="24"/>
          <w:szCs w:val="24"/>
        </w:rPr>
        <w:t>funds</w:t>
      </w:r>
      <w:r w:rsidR="002F4688">
        <w:rPr>
          <w:rFonts w:ascii="Times New Roman" w:hAnsi="Times New Roman" w:cs="Times New Roman"/>
          <w:sz w:val="24"/>
          <w:szCs w:val="24"/>
        </w:rPr>
        <w:t xml:space="preserve"> from abroad</w:t>
      </w:r>
      <w:r w:rsidR="006F0E90">
        <w:rPr>
          <w:rFonts w:ascii="Times New Roman" w:hAnsi="Times New Roman" w:cs="Times New Roman"/>
          <w:sz w:val="24"/>
          <w:szCs w:val="24"/>
        </w:rPr>
        <w:t>.</w:t>
      </w:r>
      <w:r w:rsidR="002F4688">
        <w:rPr>
          <w:rFonts w:ascii="Times New Roman" w:hAnsi="Times New Roman" w:cs="Times New Roman"/>
          <w:sz w:val="24"/>
          <w:szCs w:val="24"/>
        </w:rPr>
        <w:t xml:space="preserve"> </w:t>
      </w:r>
      <w:r w:rsidR="006F0E90">
        <w:rPr>
          <w:rFonts w:ascii="Times New Roman" w:hAnsi="Times New Roman" w:cs="Times New Roman"/>
          <w:sz w:val="24"/>
          <w:szCs w:val="24"/>
        </w:rPr>
        <w:t>They</w:t>
      </w:r>
      <w:r>
        <w:rPr>
          <w:rFonts w:ascii="Times New Roman" w:hAnsi="Times New Roman" w:cs="Times New Roman"/>
          <w:sz w:val="24"/>
          <w:szCs w:val="24"/>
        </w:rPr>
        <w:t xml:space="preserve"> w</w:t>
      </w:r>
      <w:r w:rsidR="00E85234">
        <w:rPr>
          <w:rFonts w:ascii="Times New Roman" w:hAnsi="Times New Roman" w:cs="Times New Roman"/>
          <w:sz w:val="24"/>
          <w:szCs w:val="24"/>
        </w:rPr>
        <w:t>ere</w:t>
      </w:r>
      <w:r>
        <w:rPr>
          <w:rFonts w:ascii="Times New Roman" w:hAnsi="Times New Roman" w:cs="Times New Roman"/>
          <w:sz w:val="24"/>
          <w:szCs w:val="24"/>
        </w:rPr>
        <w:t xml:space="preserve"> </w:t>
      </w:r>
      <w:r w:rsidR="00C16C3D">
        <w:rPr>
          <w:rFonts w:ascii="Times New Roman" w:hAnsi="Times New Roman" w:cs="Times New Roman"/>
          <w:sz w:val="24"/>
          <w:szCs w:val="24"/>
        </w:rPr>
        <w:t>United States dollars</w:t>
      </w:r>
      <w:r w:rsidR="0088403C">
        <w:rPr>
          <w:rFonts w:ascii="Times New Roman" w:hAnsi="Times New Roman" w:cs="Times New Roman"/>
          <w:sz w:val="24"/>
          <w:szCs w:val="24"/>
        </w:rPr>
        <w:t>.</w:t>
      </w:r>
      <w:r w:rsidR="00C16C3D">
        <w:rPr>
          <w:rFonts w:ascii="Times New Roman" w:hAnsi="Times New Roman" w:cs="Times New Roman"/>
          <w:sz w:val="24"/>
          <w:szCs w:val="24"/>
        </w:rPr>
        <w:t xml:space="preserve"> </w:t>
      </w:r>
      <w:r w:rsidR="0088403C">
        <w:rPr>
          <w:rFonts w:ascii="Times New Roman" w:hAnsi="Times New Roman" w:cs="Times New Roman"/>
          <w:sz w:val="24"/>
          <w:szCs w:val="24"/>
        </w:rPr>
        <w:t>H</w:t>
      </w:r>
      <w:r w:rsidR="002F4688">
        <w:rPr>
          <w:rFonts w:ascii="Times New Roman" w:hAnsi="Times New Roman" w:cs="Times New Roman"/>
          <w:sz w:val="24"/>
          <w:szCs w:val="24"/>
        </w:rPr>
        <w:t xml:space="preserve">e </w:t>
      </w:r>
      <w:r w:rsidR="00C16C3D">
        <w:rPr>
          <w:rFonts w:ascii="Times New Roman" w:hAnsi="Times New Roman" w:cs="Times New Roman"/>
          <w:sz w:val="24"/>
          <w:szCs w:val="24"/>
        </w:rPr>
        <w:t xml:space="preserve">either </w:t>
      </w:r>
      <w:r w:rsidR="0088403C">
        <w:rPr>
          <w:rFonts w:ascii="Times New Roman" w:hAnsi="Times New Roman" w:cs="Times New Roman"/>
          <w:sz w:val="24"/>
          <w:szCs w:val="24"/>
        </w:rPr>
        <w:t>deposited cash</w:t>
      </w:r>
      <w:r w:rsidR="002F4688">
        <w:rPr>
          <w:rFonts w:ascii="Times New Roman" w:hAnsi="Times New Roman" w:cs="Times New Roman"/>
          <w:sz w:val="24"/>
          <w:szCs w:val="24"/>
        </w:rPr>
        <w:t xml:space="preserve"> into the first respondent’s account</w:t>
      </w:r>
      <w:r w:rsidR="00C16C3D">
        <w:rPr>
          <w:rFonts w:ascii="Times New Roman" w:hAnsi="Times New Roman" w:cs="Times New Roman"/>
          <w:sz w:val="24"/>
          <w:szCs w:val="24"/>
        </w:rPr>
        <w:t xml:space="preserve"> with a local bank</w:t>
      </w:r>
      <w:r w:rsidR="00E85234">
        <w:rPr>
          <w:rFonts w:ascii="Times New Roman" w:hAnsi="Times New Roman" w:cs="Times New Roman"/>
          <w:sz w:val="24"/>
          <w:szCs w:val="24"/>
        </w:rPr>
        <w:t>,</w:t>
      </w:r>
      <w:r w:rsidR="00C16C3D">
        <w:rPr>
          <w:rFonts w:ascii="Times New Roman" w:hAnsi="Times New Roman" w:cs="Times New Roman"/>
          <w:sz w:val="24"/>
          <w:szCs w:val="24"/>
        </w:rPr>
        <w:t xml:space="preserve"> or </w:t>
      </w:r>
      <w:r w:rsidR="0088403C">
        <w:rPr>
          <w:rFonts w:ascii="Times New Roman" w:hAnsi="Times New Roman" w:cs="Times New Roman"/>
          <w:sz w:val="24"/>
          <w:szCs w:val="24"/>
        </w:rPr>
        <w:t xml:space="preserve">gave it </w:t>
      </w:r>
      <w:r>
        <w:rPr>
          <w:rFonts w:ascii="Times New Roman" w:hAnsi="Times New Roman" w:cs="Times New Roman"/>
          <w:sz w:val="24"/>
          <w:szCs w:val="24"/>
        </w:rPr>
        <w:t xml:space="preserve">to her </w:t>
      </w:r>
      <w:r w:rsidR="00C16C3D">
        <w:rPr>
          <w:rFonts w:ascii="Times New Roman" w:hAnsi="Times New Roman" w:cs="Times New Roman"/>
          <w:sz w:val="24"/>
          <w:szCs w:val="24"/>
        </w:rPr>
        <w:t xml:space="preserve">directly. </w:t>
      </w:r>
      <w:r w:rsidR="00E85234">
        <w:rPr>
          <w:rFonts w:ascii="Times New Roman" w:hAnsi="Times New Roman" w:cs="Times New Roman"/>
          <w:sz w:val="24"/>
          <w:szCs w:val="24"/>
        </w:rPr>
        <w:t>He says t</w:t>
      </w:r>
      <w:r w:rsidR="0088403C">
        <w:rPr>
          <w:rFonts w:ascii="Times New Roman" w:hAnsi="Times New Roman" w:cs="Times New Roman"/>
          <w:sz w:val="24"/>
          <w:szCs w:val="24"/>
        </w:rPr>
        <w:t>he default judgment amount was made up of:</w:t>
      </w:r>
    </w:p>
    <w:p w14:paraId="4F641A60" w14:textId="5F9290FB" w:rsidR="0088403C" w:rsidRPr="008530D4" w:rsidRDefault="006F0E90" w:rsidP="008530D4">
      <w:pPr>
        <w:pStyle w:val="ListParagraph"/>
        <w:numPr>
          <w:ilvl w:val="0"/>
          <w:numId w:val="34"/>
        </w:numPr>
        <w:spacing w:line="240" w:lineRule="auto"/>
        <w:jc w:val="both"/>
        <w:rPr>
          <w:rFonts w:ascii="Times New Roman" w:hAnsi="Times New Roman" w:cs="Times New Roman"/>
          <w:sz w:val="24"/>
          <w:szCs w:val="24"/>
        </w:rPr>
      </w:pPr>
      <w:r>
        <w:rPr>
          <w:rFonts w:ascii="Times New Roman" w:hAnsi="Times New Roman" w:cs="Times New Roman"/>
          <w:sz w:val="24"/>
          <w:szCs w:val="24"/>
        </w:rPr>
        <w:t>USD144 720</w:t>
      </w:r>
      <w:r w:rsidR="00C16C3D" w:rsidRPr="008530D4">
        <w:rPr>
          <w:rFonts w:ascii="Times New Roman" w:hAnsi="Times New Roman" w:cs="Times New Roman"/>
          <w:sz w:val="24"/>
          <w:szCs w:val="24"/>
        </w:rPr>
        <w:t xml:space="preserve"> </w:t>
      </w:r>
      <w:r w:rsidR="0088403C" w:rsidRPr="008530D4">
        <w:rPr>
          <w:rFonts w:ascii="Times New Roman" w:hAnsi="Times New Roman" w:cs="Times New Roman"/>
          <w:sz w:val="24"/>
          <w:szCs w:val="24"/>
        </w:rPr>
        <w:t xml:space="preserve">deposited </w:t>
      </w:r>
      <w:r w:rsidR="00C16C3D" w:rsidRPr="008530D4">
        <w:rPr>
          <w:rFonts w:ascii="Times New Roman" w:hAnsi="Times New Roman" w:cs="Times New Roman"/>
          <w:sz w:val="24"/>
          <w:szCs w:val="24"/>
        </w:rPr>
        <w:t xml:space="preserve">into the first respondents bank account; </w:t>
      </w:r>
    </w:p>
    <w:p w14:paraId="25E3B744" w14:textId="77777777" w:rsidR="008530D4" w:rsidRDefault="008530D4" w:rsidP="008530D4">
      <w:pPr>
        <w:pStyle w:val="ListParagraph"/>
        <w:spacing w:line="240" w:lineRule="auto"/>
        <w:jc w:val="both"/>
        <w:rPr>
          <w:rFonts w:ascii="Times New Roman" w:hAnsi="Times New Roman" w:cs="Times New Roman"/>
          <w:sz w:val="24"/>
          <w:szCs w:val="24"/>
        </w:rPr>
      </w:pPr>
    </w:p>
    <w:p w14:paraId="5BB338C0" w14:textId="1E281C95" w:rsidR="0088403C" w:rsidRPr="008530D4" w:rsidRDefault="006F0E90" w:rsidP="008530D4">
      <w:pPr>
        <w:pStyle w:val="ListParagraph"/>
        <w:numPr>
          <w:ilvl w:val="0"/>
          <w:numId w:val="34"/>
        </w:numPr>
        <w:spacing w:line="240" w:lineRule="auto"/>
        <w:jc w:val="both"/>
        <w:rPr>
          <w:rFonts w:ascii="Times New Roman" w:hAnsi="Times New Roman" w:cs="Times New Roman"/>
          <w:sz w:val="24"/>
          <w:szCs w:val="24"/>
        </w:rPr>
      </w:pPr>
      <w:r>
        <w:rPr>
          <w:rFonts w:ascii="Times New Roman" w:hAnsi="Times New Roman" w:cs="Times New Roman"/>
          <w:sz w:val="24"/>
          <w:szCs w:val="24"/>
        </w:rPr>
        <w:t>USD25 000</w:t>
      </w:r>
      <w:r w:rsidR="00C16C3D" w:rsidRPr="008530D4">
        <w:rPr>
          <w:rFonts w:ascii="Times New Roman" w:hAnsi="Times New Roman" w:cs="Times New Roman"/>
          <w:sz w:val="24"/>
          <w:szCs w:val="24"/>
        </w:rPr>
        <w:t xml:space="preserve"> handed over </w:t>
      </w:r>
      <w:r w:rsidR="0088403C" w:rsidRPr="008530D4">
        <w:rPr>
          <w:rFonts w:ascii="Times New Roman" w:hAnsi="Times New Roman" w:cs="Times New Roman"/>
          <w:sz w:val="24"/>
          <w:szCs w:val="24"/>
        </w:rPr>
        <w:t>direct</w:t>
      </w:r>
      <w:r w:rsidR="00C16C3D" w:rsidRPr="008530D4">
        <w:rPr>
          <w:rFonts w:ascii="Times New Roman" w:hAnsi="Times New Roman" w:cs="Times New Roman"/>
          <w:sz w:val="24"/>
          <w:szCs w:val="24"/>
        </w:rPr>
        <w:t xml:space="preserve">ly to the respondent in cash, and </w:t>
      </w:r>
    </w:p>
    <w:p w14:paraId="2BFA70B7" w14:textId="77777777" w:rsidR="008530D4" w:rsidRDefault="008530D4" w:rsidP="008530D4">
      <w:pPr>
        <w:pStyle w:val="ListParagraph"/>
        <w:spacing w:line="240" w:lineRule="auto"/>
        <w:jc w:val="both"/>
        <w:rPr>
          <w:rFonts w:ascii="Times New Roman" w:hAnsi="Times New Roman" w:cs="Times New Roman"/>
          <w:sz w:val="24"/>
          <w:szCs w:val="24"/>
        </w:rPr>
      </w:pPr>
    </w:p>
    <w:p w14:paraId="7CB02204" w14:textId="0CFEBD60" w:rsidR="0088403C" w:rsidRPr="008530D4" w:rsidRDefault="006F0E90" w:rsidP="008530D4">
      <w:pPr>
        <w:pStyle w:val="ListParagraph"/>
        <w:numPr>
          <w:ilvl w:val="0"/>
          <w:numId w:val="34"/>
        </w:numPr>
        <w:spacing w:line="240" w:lineRule="auto"/>
        <w:jc w:val="both"/>
        <w:rPr>
          <w:rFonts w:ascii="Times New Roman" w:hAnsi="Times New Roman" w:cs="Times New Roman"/>
          <w:sz w:val="24"/>
          <w:szCs w:val="24"/>
        </w:rPr>
      </w:pPr>
      <w:r>
        <w:rPr>
          <w:rFonts w:ascii="Times New Roman" w:hAnsi="Times New Roman" w:cs="Times New Roman"/>
          <w:sz w:val="24"/>
          <w:szCs w:val="24"/>
        </w:rPr>
        <w:t>USD6 000</w:t>
      </w:r>
      <w:r w:rsidR="00C16C3D" w:rsidRPr="008530D4">
        <w:rPr>
          <w:rFonts w:ascii="Times New Roman" w:hAnsi="Times New Roman" w:cs="Times New Roman"/>
          <w:sz w:val="24"/>
          <w:szCs w:val="24"/>
        </w:rPr>
        <w:t xml:space="preserve"> </w:t>
      </w:r>
      <w:r w:rsidR="0088403C" w:rsidRPr="008530D4">
        <w:rPr>
          <w:rFonts w:ascii="Times New Roman" w:hAnsi="Times New Roman" w:cs="Times New Roman"/>
          <w:sz w:val="24"/>
          <w:szCs w:val="24"/>
        </w:rPr>
        <w:t xml:space="preserve">also </w:t>
      </w:r>
      <w:r w:rsidR="00C16C3D" w:rsidRPr="008530D4">
        <w:rPr>
          <w:rFonts w:ascii="Times New Roman" w:hAnsi="Times New Roman" w:cs="Times New Roman"/>
          <w:sz w:val="24"/>
          <w:szCs w:val="24"/>
        </w:rPr>
        <w:t xml:space="preserve">deposited into the first respondent’s account as maintenance for the alleged child. </w:t>
      </w:r>
    </w:p>
    <w:p w14:paraId="48AAD9C3" w14:textId="63775BF0" w:rsidR="00CF2C3D" w:rsidRDefault="0088403C" w:rsidP="0088755C">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E85234">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r>
      <w:r w:rsidR="000A0347">
        <w:rPr>
          <w:rFonts w:ascii="Times New Roman" w:hAnsi="Times New Roman" w:cs="Times New Roman"/>
          <w:sz w:val="24"/>
          <w:szCs w:val="24"/>
        </w:rPr>
        <w:t>From th</w:t>
      </w:r>
      <w:r w:rsidR="006F0E90">
        <w:rPr>
          <w:rFonts w:ascii="Times New Roman" w:hAnsi="Times New Roman" w:cs="Times New Roman"/>
          <w:sz w:val="24"/>
          <w:szCs w:val="24"/>
        </w:rPr>
        <w:t>e</w:t>
      </w:r>
      <w:r w:rsidR="00E85234">
        <w:rPr>
          <w:rFonts w:ascii="Times New Roman" w:hAnsi="Times New Roman" w:cs="Times New Roman"/>
          <w:sz w:val="24"/>
          <w:szCs w:val="24"/>
        </w:rPr>
        <w:t>s</w:t>
      </w:r>
      <w:r w:rsidR="000A0347">
        <w:rPr>
          <w:rFonts w:ascii="Times New Roman" w:hAnsi="Times New Roman" w:cs="Times New Roman"/>
          <w:sz w:val="24"/>
          <w:szCs w:val="24"/>
        </w:rPr>
        <w:t xml:space="preserve">e facts above, the applicant </w:t>
      </w:r>
      <w:r w:rsidR="008530D4">
        <w:rPr>
          <w:rFonts w:ascii="Times New Roman" w:hAnsi="Times New Roman" w:cs="Times New Roman"/>
          <w:sz w:val="24"/>
          <w:szCs w:val="24"/>
        </w:rPr>
        <w:t>incept</w:t>
      </w:r>
      <w:r w:rsidR="000A0347">
        <w:rPr>
          <w:rFonts w:ascii="Times New Roman" w:hAnsi="Times New Roman" w:cs="Times New Roman"/>
          <w:sz w:val="24"/>
          <w:szCs w:val="24"/>
        </w:rPr>
        <w:t xml:space="preserve">s the argument that the default judgment in his favour, given its background, must be treated as </w:t>
      </w:r>
      <w:r w:rsidR="009F655F">
        <w:rPr>
          <w:rFonts w:ascii="Times New Roman" w:hAnsi="Times New Roman" w:cs="Times New Roman"/>
          <w:sz w:val="24"/>
          <w:szCs w:val="24"/>
        </w:rPr>
        <w:t xml:space="preserve">falling within the </w:t>
      </w:r>
      <w:r w:rsidR="000A0347">
        <w:rPr>
          <w:rFonts w:ascii="Times New Roman" w:hAnsi="Times New Roman" w:cs="Times New Roman"/>
          <w:sz w:val="24"/>
          <w:szCs w:val="24"/>
        </w:rPr>
        <w:t xml:space="preserve">exceptions </w:t>
      </w:r>
      <w:r w:rsidR="00CF2C3D">
        <w:rPr>
          <w:rFonts w:ascii="Times New Roman" w:hAnsi="Times New Roman" w:cs="Times New Roman"/>
          <w:sz w:val="24"/>
          <w:szCs w:val="24"/>
        </w:rPr>
        <w:t xml:space="preserve">set out </w:t>
      </w:r>
      <w:r w:rsidR="000A0347">
        <w:rPr>
          <w:rFonts w:ascii="Times New Roman" w:hAnsi="Times New Roman" w:cs="Times New Roman"/>
          <w:sz w:val="24"/>
          <w:szCs w:val="24"/>
        </w:rPr>
        <w:t xml:space="preserve">in s </w:t>
      </w:r>
      <w:r w:rsidR="009F655F">
        <w:rPr>
          <w:rFonts w:ascii="Times New Roman" w:hAnsi="Times New Roman" w:cs="Times New Roman"/>
          <w:sz w:val="24"/>
          <w:szCs w:val="24"/>
        </w:rPr>
        <w:t xml:space="preserve">44C(2) of the Reserve Bank Act, and therefore not liable to the conversion rate of one to one </w:t>
      </w:r>
      <w:r w:rsidR="00CF2C3D">
        <w:rPr>
          <w:rFonts w:ascii="Times New Roman" w:hAnsi="Times New Roman" w:cs="Times New Roman"/>
          <w:sz w:val="24"/>
          <w:szCs w:val="24"/>
        </w:rPr>
        <w:t xml:space="preserve">stipulated by </w:t>
      </w:r>
      <w:r w:rsidR="009F655F">
        <w:rPr>
          <w:rFonts w:ascii="Times New Roman" w:hAnsi="Times New Roman" w:cs="Times New Roman"/>
          <w:sz w:val="24"/>
          <w:szCs w:val="24"/>
        </w:rPr>
        <w:t xml:space="preserve">s 4(1)(d) of S.I. 33/19, now s 22 of the Finance </w:t>
      </w:r>
      <w:r w:rsidR="00D1443C">
        <w:rPr>
          <w:rFonts w:ascii="Times New Roman" w:hAnsi="Times New Roman" w:cs="Times New Roman"/>
          <w:sz w:val="24"/>
          <w:szCs w:val="24"/>
        </w:rPr>
        <w:t>Act</w:t>
      </w:r>
      <w:r w:rsidR="009F655F">
        <w:rPr>
          <w:rFonts w:ascii="Times New Roman" w:hAnsi="Times New Roman" w:cs="Times New Roman"/>
          <w:sz w:val="24"/>
          <w:szCs w:val="24"/>
        </w:rPr>
        <w:t xml:space="preserve">. He argues that the case of </w:t>
      </w:r>
      <w:r w:rsidR="009F655F" w:rsidRPr="009F655F">
        <w:rPr>
          <w:rFonts w:ascii="Times New Roman" w:hAnsi="Times New Roman" w:cs="Times New Roman"/>
          <w:i/>
          <w:sz w:val="24"/>
          <w:szCs w:val="24"/>
        </w:rPr>
        <w:t>Zambezi Gas Zimbabwe (Pvt) Ltd v N.R. Barber (Pvt) Limited &amp; Anor</w:t>
      </w:r>
      <w:r w:rsidR="009F655F">
        <w:rPr>
          <w:rFonts w:ascii="Times New Roman" w:hAnsi="Times New Roman" w:cs="Times New Roman"/>
          <w:sz w:val="24"/>
          <w:szCs w:val="24"/>
        </w:rPr>
        <w:t xml:space="preserve"> SC3/20 (</w:t>
      </w:r>
      <w:r w:rsidR="009F655F" w:rsidRPr="008530D4">
        <w:rPr>
          <w:rFonts w:ascii="Times New Roman" w:hAnsi="Times New Roman" w:cs="Times New Roman"/>
          <w:i/>
          <w:sz w:val="24"/>
          <w:szCs w:val="24"/>
        </w:rPr>
        <w:t>not yet reported</w:t>
      </w:r>
      <w:r w:rsidR="009F655F">
        <w:rPr>
          <w:rFonts w:ascii="Times New Roman" w:hAnsi="Times New Roman" w:cs="Times New Roman"/>
          <w:sz w:val="24"/>
          <w:szCs w:val="24"/>
        </w:rPr>
        <w:t xml:space="preserve">), which seems on all fours with his case, is distinguishable, </w:t>
      </w:r>
      <w:r w:rsidR="008530D4">
        <w:rPr>
          <w:rFonts w:ascii="Times New Roman" w:hAnsi="Times New Roman" w:cs="Times New Roman"/>
          <w:sz w:val="24"/>
          <w:szCs w:val="24"/>
        </w:rPr>
        <w:t xml:space="preserve">allegedly </w:t>
      </w:r>
      <w:r w:rsidR="009F655F">
        <w:rPr>
          <w:rFonts w:ascii="Times New Roman" w:hAnsi="Times New Roman" w:cs="Times New Roman"/>
          <w:sz w:val="24"/>
          <w:szCs w:val="24"/>
        </w:rPr>
        <w:t>in that th</w:t>
      </w:r>
      <w:r w:rsidR="00CF2C3D">
        <w:rPr>
          <w:rFonts w:ascii="Times New Roman" w:hAnsi="Times New Roman" w:cs="Times New Roman"/>
          <w:sz w:val="24"/>
          <w:szCs w:val="24"/>
        </w:rPr>
        <w:t>e ju</w:t>
      </w:r>
      <w:r w:rsidR="009F655F">
        <w:rPr>
          <w:rFonts w:ascii="Times New Roman" w:hAnsi="Times New Roman" w:cs="Times New Roman"/>
          <w:sz w:val="24"/>
          <w:szCs w:val="24"/>
        </w:rPr>
        <w:t xml:space="preserve">dgment amount in that case was not made up of cash deposits from outside funds as his was. </w:t>
      </w:r>
    </w:p>
    <w:p w14:paraId="19130A9F" w14:textId="4D8ADD2D" w:rsidR="003D2444" w:rsidRDefault="00CF2C3D" w:rsidP="0088755C">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D1443C">
        <w:rPr>
          <w:rFonts w:ascii="Times New Roman" w:hAnsi="Times New Roman" w:cs="Times New Roman"/>
          <w:sz w:val="24"/>
          <w:szCs w:val="24"/>
        </w:rPr>
        <w:t>0</w:t>
      </w:r>
      <w:r>
        <w:rPr>
          <w:rFonts w:ascii="Times New Roman" w:hAnsi="Times New Roman" w:cs="Times New Roman"/>
          <w:sz w:val="24"/>
          <w:szCs w:val="24"/>
        </w:rPr>
        <w:t>]</w:t>
      </w:r>
      <w:r>
        <w:rPr>
          <w:rFonts w:ascii="Times New Roman" w:hAnsi="Times New Roman" w:cs="Times New Roman"/>
          <w:sz w:val="24"/>
          <w:szCs w:val="24"/>
        </w:rPr>
        <w:tab/>
      </w:r>
      <w:r w:rsidR="00D1443C">
        <w:rPr>
          <w:rFonts w:ascii="Times New Roman" w:hAnsi="Times New Roman" w:cs="Times New Roman"/>
          <w:sz w:val="24"/>
          <w:szCs w:val="24"/>
        </w:rPr>
        <w:t>On her part, t</w:t>
      </w:r>
      <w:r>
        <w:rPr>
          <w:rFonts w:ascii="Times New Roman" w:hAnsi="Times New Roman" w:cs="Times New Roman"/>
          <w:sz w:val="24"/>
          <w:szCs w:val="24"/>
        </w:rPr>
        <w:t xml:space="preserve">he first respondent does not contest the factual conspectus. Her argument is that the default judgment falls squarely within s 4(1)(d) of S.I. 33/19 and that the law on the point has been authoritatively settled by the </w:t>
      </w:r>
      <w:r w:rsidRPr="008530D4">
        <w:rPr>
          <w:rFonts w:ascii="Times New Roman" w:hAnsi="Times New Roman" w:cs="Times New Roman"/>
          <w:i/>
          <w:sz w:val="24"/>
          <w:szCs w:val="24"/>
        </w:rPr>
        <w:t>Zimbabwe Gas</w:t>
      </w:r>
      <w:r>
        <w:rPr>
          <w:rFonts w:ascii="Times New Roman" w:hAnsi="Times New Roman" w:cs="Times New Roman"/>
          <w:sz w:val="24"/>
          <w:szCs w:val="24"/>
        </w:rPr>
        <w:t xml:space="preserve"> case above. She argue</w:t>
      </w:r>
      <w:r w:rsidR="008530D4">
        <w:rPr>
          <w:rFonts w:ascii="Times New Roman" w:hAnsi="Times New Roman" w:cs="Times New Roman"/>
          <w:sz w:val="24"/>
          <w:szCs w:val="24"/>
        </w:rPr>
        <w:t>s</w:t>
      </w:r>
      <w:r>
        <w:rPr>
          <w:rFonts w:ascii="Times New Roman" w:hAnsi="Times New Roman" w:cs="Times New Roman"/>
          <w:sz w:val="24"/>
          <w:szCs w:val="24"/>
        </w:rPr>
        <w:t xml:space="preserve"> that her payment of </w:t>
      </w:r>
      <w:r w:rsidR="00D1443C">
        <w:rPr>
          <w:rFonts w:ascii="Times New Roman" w:hAnsi="Times New Roman" w:cs="Times New Roman"/>
          <w:sz w:val="24"/>
          <w:szCs w:val="24"/>
        </w:rPr>
        <w:t>RTGS190 000,</w:t>
      </w:r>
      <w:r w:rsidR="003D2444">
        <w:rPr>
          <w:rFonts w:ascii="Times New Roman" w:hAnsi="Times New Roman" w:cs="Times New Roman"/>
          <w:sz w:val="24"/>
          <w:szCs w:val="24"/>
        </w:rPr>
        <w:t xml:space="preserve"> which was the default judgment amount</w:t>
      </w:r>
      <w:r w:rsidR="008530D4">
        <w:rPr>
          <w:rFonts w:ascii="Times New Roman" w:hAnsi="Times New Roman" w:cs="Times New Roman"/>
          <w:sz w:val="24"/>
          <w:szCs w:val="24"/>
        </w:rPr>
        <w:t>,</w:t>
      </w:r>
      <w:r w:rsidR="003D2444">
        <w:rPr>
          <w:rFonts w:ascii="Times New Roman" w:hAnsi="Times New Roman" w:cs="Times New Roman"/>
          <w:sz w:val="24"/>
          <w:szCs w:val="24"/>
        </w:rPr>
        <w:t xml:space="preserve"> plus interest and costs</w:t>
      </w:r>
      <w:r w:rsidR="008530D4">
        <w:rPr>
          <w:rFonts w:ascii="Times New Roman" w:hAnsi="Times New Roman" w:cs="Times New Roman"/>
          <w:sz w:val="24"/>
          <w:szCs w:val="24"/>
        </w:rPr>
        <w:t>,</w:t>
      </w:r>
      <w:r w:rsidR="003D2444">
        <w:rPr>
          <w:rFonts w:ascii="Times New Roman" w:hAnsi="Times New Roman" w:cs="Times New Roman"/>
          <w:sz w:val="24"/>
          <w:szCs w:val="24"/>
        </w:rPr>
        <w:t xml:space="preserve"> converted at the rate of one to one </w:t>
      </w:r>
      <w:r w:rsidR="008530D4">
        <w:rPr>
          <w:rFonts w:ascii="Times New Roman" w:hAnsi="Times New Roman" w:cs="Times New Roman"/>
          <w:sz w:val="24"/>
          <w:szCs w:val="24"/>
        </w:rPr>
        <w:t xml:space="preserve">and </w:t>
      </w:r>
      <w:r w:rsidR="003D2444">
        <w:rPr>
          <w:rFonts w:ascii="Times New Roman" w:hAnsi="Times New Roman" w:cs="Times New Roman"/>
          <w:sz w:val="24"/>
          <w:szCs w:val="24"/>
        </w:rPr>
        <w:t xml:space="preserve">extinguished her </w:t>
      </w:r>
      <w:r w:rsidR="008530D4">
        <w:rPr>
          <w:rFonts w:ascii="Times New Roman" w:hAnsi="Times New Roman" w:cs="Times New Roman"/>
          <w:sz w:val="24"/>
          <w:szCs w:val="24"/>
        </w:rPr>
        <w:t>entire obligation</w:t>
      </w:r>
      <w:r w:rsidR="003D2444">
        <w:rPr>
          <w:rFonts w:ascii="Times New Roman" w:hAnsi="Times New Roman" w:cs="Times New Roman"/>
          <w:sz w:val="24"/>
          <w:szCs w:val="24"/>
        </w:rPr>
        <w:t xml:space="preserve"> towards the applicant </w:t>
      </w:r>
      <w:r w:rsidR="00D1443C">
        <w:rPr>
          <w:rFonts w:ascii="Times New Roman" w:hAnsi="Times New Roman" w:cs="Times New Roman"/>
          <w:sz w:val="24"/>
          <w:szCs w:val="24"/>
        </w:rPr>
        <w:t xml:space="preserve">in terms of </w:t>
      </w:r>
      <w:r w:rsidR="003D2444">
        <w:rPr>
          <w:rFonts w:ascii="Times New Roman" w:hAnsi="Times New Roman" w:cs="Times New Roman"/>
          <w:sz w:val="24"/>
          <w:szCs w:val="24"/>
        </w:rPr>
        <w:t>that judgment.</w:t>
      </w:r>
    </w:p>
    <w:p w14:paraId="79CD7053" w14:textId="66873BC5" w:rsidR="005709AA" w:rsidRDefault="003D2444" w:rsidP="003D2444">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D1443C">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r>
      <w:r w:rsidR="006F0E90">
        <w:rPr>
          <w:rFonts w:ascii="Times New Roman" w:hAnsi="Times New Roman" w:cs="Times New Roman"/>
          <w:sz w:val="24"/>
          <w:szCs w:val="24"/>
        </w:rPr>
        <w:t>The parties agree that t</w:t>
      </w:r>
      <w:r w:rsidR="008530D4">
        <w:rPr>
          <w:rFonts w:ascii="Times New Roman" w:hAnsi="Times New Roman" w:cs="Times New Roman"/>
          <w:sz w:val="24"/>
          <w:szCs w:val="24"/>
        </w:rPr>
        <w:t>he</w:t>
      </w:r>
      <w:r>
        <w:rPr>
          <w:rFonts w:ascii="Times New Roman" w:hAnsi="Times New Roman" w:cs="Times New Roman"/>
          <w:sz w:val="24"/>
          <w:szCs w:val="24"/>
        </w:rPr>
        <w:t xml:space="preserve"> sole point for determination </w:t>
      </w:r>
      <w:r w:rsidR="008530D4">
        <w:rPr>
          <w:rFonts w:ascii="Times New Roman" w:hAnsi="Times New Roman" w:cs="Times New Roman"/>
          <w:sz w:val="24"/>
          <w:szCs w:val="24"/>
        </w:rPr>
        <w:t xml:space="preserve">in this matter </w:t>
      </w:r>
      <w:r>
        <w:rPr>
          <w:rFonts w:ascii="Times New Roman" w:hAnsi="Times New Roman" w:cs="Times New Roman"/>
          <w:sz w:val="24"/>
          <w:szCs w:val="24"/>
        </w:rPr>
        <w:t>is whether or not the default judgment awarded to the applicant in the sum of USD175 720 on 12 February 2018 was aff</w:t>
      </w:r>
      <w:r w:rsidR="00D1443C">
        <w:rPr>
          <w:rFonts w:ascii="Times New Roman" w:hAnsi="Times New Roman" w:cs="Times New Roman"/>
          <w:sz w:val="24"/>
          <w:szCs w:val="24"/>
        </w:rPr>
        <w:t>ected by the conversion formula</w:t>
      </w:r>
      <w:r>
        <w:rPr>
          <w:rFonts w:ascii="Times New Roman" w:hAnsi="Times New Roman" w:cs="Times New Roman"/>
          <w:sz w:val="24"/>
          <w:szCs w:val="24"/>
        </w:rPr>
        <w:t xml:space="preserve"> in s 4(1)(d) of S.I. 33/19 which became law on 22 </w:t>
      </w:r>
      <w:r>
        <w:rPr>
          <w:rFonts w:ascii="Times New Roman" w:hAnsi="Times New Roman" w:cs="Times New Roman"/>
          <w:sz w:val="24"/>
          <w:szCs w:val="24"/>
        </w:rPr>
        <w:lastRenderedPageBreak/>
        <w:t xml:space="preserve">February 2019. </w:t>
      </w:r>
      <w:r w:rsidR="008530D4">
        <w:rPr>
          <w:rFonts w:ascii="Times New Roman" w:hAnsi="Times New Roman" w:cs="Times New Roman"/>
          <w:sz w:val="24"/>
          <w:szCs w:val="24"/>
        </w:rPr>
        <w:t>Flowing from that issue is whether or not the fir</w:t>
      </w:r>
      <w:r w:rsidR="00D1443C">
        <w:rPr>
          <w:rFonts w:ascii="Times New Roman" w:hAnsi="Times New Roman" w:cs="Times New Roman"/>
          <w:sz w:val="24"/>
          <w:szCs w:val="24"/>
        </w:rPr>
        <w:t>st respondent’s payment of RTGS</w:t>
      </w:r>
      <w:r w:rsidR="008530D4">
        <w:rPr>
          <w:rFonts w:ascii="Times New Roman" w:hAnsi="Times New Roman" w:cs="Times New Roman"/>
          <w:sz w:val="24"/>
          <w:szCs w:val="24"/>
        </w:rPr>
        <w:t xml:space="preserve">190 000 </w:t>
      </w:r>
      <w:r w:rsidR="00D1443C">
        <w:rPr>
          <w:rFonts w:ascii="Times New Roman" w:hAnsi="Times New Roman" w:cs="Times New Roman"/>
          <w:sz w:val="24"/>
          <w:szCs w:val="24"/>
        </w:rPr>
        <w:t>extinguish</w:t>
      </w:r>
      <w:r w:rsidR="008530D4">
        <w:rPr>
          <w:rFonts w:ascii="Times New Roman" w:hAnsi="Times New Roman" w:cs="Times New Roman"/>
          <w:sz w:val="24"/>
          <w:szCs w:val="24"/>
        </w:rPr>
        <w:t xml:space="preserve">ed her entire obligation to the applicant in terms of that </w:t>
      </w:r>
      <w:r w:rsidR="002B5612">
        <w:rPr>
          <w:rFonts w:ascii="Times New Roman" w:hAnsi="Times New Roman" w:cs="Times New Roman"/>
          <w:sz w:val="24"/>
          <w:szCs w:val="24"/>
        </w:rPr>
        <w:t xml:space="preserve">default judgment. </w:t>
      </w:r>
    </w:p>
    <w:p w14:paraId="4E9634B3" w14:textId="4719D21E" w:rsidR="00D81CF5" w:rsidRDefault="00D1443C" w:rsidP="003D2444">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r w:rsidR="002B5612">
        <w:rPr>
          <w:rFonts w:ascii="Times New Roman" w:hAnsi="Times New Roman" w:cs="Times New Roman"/>
          <w:sz w:val="24"/>
          <w:szCs w:val="24"/>
        </w:rPr>
        <w:t>]</w:t>
      </w:r>
      <w:r w:rsidR="002B5612">
        <w:rPr>
          <w:rFonts w:ascii="Times New Roman" w:hAnsi="Times New Roman" w:cs="Times New Roman"/>
          <w:sz w:val="24"/>
          <w:szCs w:val="24"/>
        </w:rPr>
        <w:tab/>
      </w:r>
      <w:r w:rsidR="00D81CF5">
        <w:rPr>
          <w:rFonts w:ascii="Times New Roman" w:hAnsi="Times New Roman" w:cs="Times New Roman"/>
          <w:sz w:val="24"/>
          <w:szCs w:val="24"/>
        </w:rPr>
        <w:t>Relevan</w:t>
      </w:r>
      <w:r>
        <w:rPr>
          <w:rFonts w:ascii="Times New Roman" w:hAnsi="Times New Roman" w:cs="Times New Roman"/>
          <w:sz w:val="24"/>
          <w:szCs w:val="24"/>
        </w:rPr>
        <w:t>t portions of s 4 of S.I. 33/19</w:t>
      </w:r>
      <w:r w:rsidR="00D81CF5">
        <w:rPr>
          <w:rFonts w:ascii="Times New Roman" w:hAnsi="Times New Roman" w:cs="Times New Roman"/>
          <w:sz w:val="24"/>
          <w:szCs w:val="24"/>
        </w:rPr>
        <w:t xml:space="preserve"> read:</w:t>
      </w:r>
    </w:p>
    <w:p w14:paraId="3FF6CBE2" w14:textId="03FB268F" w:rsidR="00D81CF5" w:rsidRPr="00D1443C" w:rsidRDefault="00D81CF5" w:rsidP="00D1443C">
      <w:pPr>
        <w:spacing w:line="240" w:lineRule="auto"/>
        <w:ind w:left="720"/>
        <w:jc w:val="both"/>
        <w:rPr>
          <w:rFonts w:ascii="Times New Roman" w:hAnsi="Times New Roman" w:cs="Times New Roman"/>
        </w:rPr>
      </w:pPr>
      <w:r>
        <w:rPr>
          <w:rFonts w:ascii="Times New Roman" w:hAnsi="Times New Roman" w:cs="Times New Roman"/>
          <w:sz w:val="24"/>
          <w:szCs w:val="24"/>
        </w:rPr>
        <w:t>“</w:t>
      </w:r>
      <w:r w:rsidRPr="00D1443C">
        <w:rPr>
          <w:rFonts w:ascii="Times New Roman" w:hAnsi="Times New Roman" w:cs="Times New Roman"/>
        </w:rPr>
        <w:t>4.(1) For the purposes of s 44C of the principal Act as inserted by these regulations, the Minister shall be deemed to have prescribed the following with effect from the date of promulgation of these regulations …--</w:t>
      </w:r>
    </w:p>
    <w:p w14:paraId="630CFAB7" w14:textId="6659C944" w:rsidR="00D81CF5" w:rsidRPr="00D1443C" w:rsidRDefault="00D81CF5" w:rsidP="00D1443C">
      <w:pPr>
        <w:pStyle w:val="ListParagraph"/>
        <w:numPr>
          <w:ilvl w:val="0"/>
          <w:numId w:val="35"/>
        </w:numPr>
        <w:spacing w:line="240" w:lineRule="auto"/>
        <w:jc w:val="both"/>
        <w:rPr>
          <w:rFonts w:ascii="Times New Roman" w:hAnsi="Times New Roman" w:cs="Times New Roman"/>
        </w:rPr>
      </w:pPr>
      <w:r w:rsidRPr="00D1443C">
        <w:rPr>
          <w:rFonts w:ascii="Times New Roman" w:hAnsi="Times New Roman" w:cs="Times New Roman"/>
        </w:rPr>
        <w:t>…………………</w:t>
      </w:r>
      <w:r w:rsidR="00593235" w:rsidRPr="00D1443C">
        <w:rPr>
          <w:rFonts w:ascii="Times New Roman" w:hAnsi="Times New Roman" w:cs="Times New Roman"/>
        </w:rPr>
        <w:t>;</w:t>
      </w:r>
    </w:p>
    <w:p w14:paraId="1FCBDEE8" w14:textId="77777777" w:rsidR="00D1443C" w:rsidRDefault="00D1443C" w:rsidP="00D1443C">
      <w:pPr>
        <w:pStyle w:val="ListParagraph"/>
        <w:spacing w:line="240" w:lineRule="auto"/>
        <w:ind w:left="1080"/>
        <w:jc w:val="both"/>
        <w:rPr>
          <w:rFonts w:ascii="Times New Roman" w:hAnsi="Times New Roman" w:cs="Times New Roman"/>
        </w:rPr>
      </w:pPr>
    </w:p>
    <w:p w14:paraId="6B332B2B" w14:textId="5D9B1C33" w:rsidR="00D1443C" w:rsidRPr="00D1443C" w:rsidRDefault="00D81CF5" w:rsidP="00D1443C">
      <w:pPr>
        <w:pStyle w:val="ListParagraph"/>
        <w:numPr>
          <w:ilvl w:val="0"/>
          <w:numId w:val="35"/>
        </w:numPr>
        <w:spacing w:line="240" w:lineRule="auto"/>
        <w:jc w:val="both"/>
        <w:rPr>
          <w:rFonts w:ascii="Times New Roman" w:hAnsi="Times New Roman" w:cs="Times New Roman"/>
        </w:rPr>
      </w:pPr>
      <w:r w:rsidRPr="00D1443C">
        <w:rPr>
          <w:rFonts w:ascii="Times New Roman" w:hAnsi="Times New Roman" w:cs="Times New Roman"/>
        </w:rPr>
        <w:t>that Real Time Gross Settlement system balances expressed in the United States dollar (other than those referred to in section 44C(2) of the principal Act), immediately before the effective date, shall from the effective date be deemed to be opening balances in RTGS dollars at par with the United States dollar,  and</w:t>
      </w:r>
    </w:p>
    <w:p w14:paraId="2295C8CA" w14:textId="77777777" w:rsidR="00D1443C" w:rsidRDefault="00D1443C" w:rsidP="00D1443C">
      <w:pPr>
        <w:pStyle w:val="ListParagraph"/>
        <w:spacing w:line="240" w:lineRule="auto"/>
        <w:ind w:left="1080"/>
        <w:jc w:val="both"/>
        <w:rPr>
          <w:rFonts w:ascii="Times New Roman" w:hAnsi="Times New Roman" w:cs="Times New Roman"/>
        </w:rPr>
      </w:pPr>
    </w:p>
    <w:p w14:paraId="76746D77" w14:textId="54260B20" w:rsidR="00D81CF5" w:rsidRPr="00D1443C" w:rsidRDefault="00D81CF5" w:rsidP="00D1443C">
      <w:pPr>
        <w:pStyle w:val="ListParagraph"/>
        <w:numPr>
          <w:ilvl w:val="0"/>
          <w:numId w:val="35"/>
        </w:numPr>
        <w:spacing w:line="240" w:lineRule="auto"/>
        <w:jc w:val="both"/>
        <w:rPr>
          <w:rFonts w:ascii="Times New Roman" w:hAnsi="Times New Roman" w:cs="Times New Roman"/>
        </w:rPr>
      </w:pPr>
      <w:r w:rsidRPr="00D1443C">
        <w:rPr>
          <w:rFonts w:ascii="Times New Roman" w:hAnsi="Times New Roman" w:cs="Times New Roman"/>
        </w:rPr>
        <w:t>…………………</w:t>
      </w:r>
      <w:r w:rsidR="00593235" w:rsidRPr="00D1443C">
        <w:rPr>
          <w:rFonts w:ascii="Times New Roman" w:hAnsi="Times New Roman" w:cs="Times New Roman"/>
        </w:rPr>
        <w:t xml:space="preserve">; and </w:t>
      </w:r>
      <w:r w:rsidRPr="00D1443C">
        <w:rPr>
          <w:rFonts w:ascii="Times New Roman" w:hAnsi="Times New Roman" w:cs="Times New Roman"/>
        </w:rPr>
        <w:t xml:space="preserve">   </w:t>
      </w:r>
    </w:p>
    <w:p w14:paraId="6744B550" w14:textId="77777777" w:rsidR="00D1443C" w:rsidRDefault="00D1443C" w:rsidP="00D1443C">
      <w:pPr>
        <w:pStyle w:val="ListParagraph"/>
        <w:spacing w:line="240" w:lineRule="auto"/>
        <w:ind w:left="1080"/>
        <w:jc w:val="both"/>
        <w:rPr>
          <w:rFonts w:ascii="Times New Roman" w:hAnsi="Times New Roman" w:cs="Times New Roman"/>
        </w:rPr>
      </w:pPr>
    </w:p>
    <w:p w14:paraId="5484B23C" w14:textId="6EB98609" w:rsidR="00D81CF5" w:rsidRPr="00D1443C" w:rsidRDefault="00593235" w:rsidP="00D1443C">
      <w:pPr>
        <w:pStyle w:val="ListParagraph"/>
        <w:numPr>
          <w:ilvl w:val="0"/>
          <w:numId w:val="35"/>
        </w:numPr>
        <w:spacing w:line="240" w:lineRule="auto"/>
        <w:jc w:val="both"/>
        <w:rPr>
          <w:rFonts w:ascii="Times New Roman" w:hAnsi="Times New Roman" w:cs="Times New Roman"/>
        </w:rPr>
      </w:pPr>
      <w:r w:rsidRPr="00D1443C">
        <w:rPr>
          <w:rFonts w:ascii="Times New Roman" w:hAnsi="Times New Roman" w:cs="Times New Roman"/>
        </w:rPr>
        <w:t xml:space="preserve">that, for accounting and other purposes, all assets and liabilities that were, immediately before the effective date, valued and expressed in United States dollars (other than assets and liabilities referred to in section 44C(2) of the principal Act) shall on and after the effective date be deemed to be values in RTGS dollars at a rate of one-to-one to the United States dollar; and </w:t>
      </w:r>
    </w:p>
    <w:p w14:paraId="51ECA649" w14:textId="77777777" w:rsidR="00D1443C" w:rsidRDefault="00D1443C" w:rsidP="00D1443C">
      <w:pPr>
        <w:pStyle w:val="ListParagraph"/>
        <w:spacing w:line="240" w:lineRule="auto"/>
        <w:ind w:left="1080"/>
        <w:jc w:val="both"/>
        <w:rPr>
          <w:rFonts w:ascii="Times New Roman" w:hAnsi="Times New Roman" w:cs="Times New Roman"/>
        </w:rPr>
      </w:pPr>
    </w:p>
    <w:p w14:paraId="5E57F32A" w14:textId="118D1FC5" w:rsidR="00593235" w:rsidRPr="00D1443C" w:rsidRDefault="00593235" w:rsidP="00D1443C">
      <w:pPr>
        <w:pStyle w:val="ListParagraph"/>
        <w:numPr>
          <w:ilvl w:val="0"/>
          <w:numId w:val="35"/>
        </w:numPr>
        <w:spacing w:line="240" w:lineRule="auto"/>
        <w:jc w:val="both"/>
        <w:rPr>
          <w:rFonts w:ascii="Times New Roman" w:hAnsi="Times New Roman" w:cs="Times New Roman"/>
        </w:rPr>
      </w:pPr>
      <w:r w:rsidRPr="00D1443C">
        <w:rPr>
          <w:rFonts w:ascii="Times New Roman" w:hAnsi="Times New Roman" w:cs="Times New Roman"/>
        </w:rPr>
        <w:t>………………..; and</w:t>
      </w:r>
    </w:p>
    <w:p w14:paraId="7EB431C1" w14:textId="77777777" w:rsidR="00D1443C" w:rsidRPr="00D1443C" w:rsidRDefault="00D1443C" w:rsidP="00D1443C">
      <w:pPr>
        <w:pStyle w:val="ListParagraph"/>
        <w:spacing w:line="240" w:lineRule="auto"/>
        <w:ind w:left="1080"/>
        <w:jc w:val="both"/>
        <w:rPr>
          <w:rFonts w:ascii="Times New Roman" w:hAnsi="Times New Roman" w:cs="Times New Roman"/>
          <w:sz w:val="24"/>
          <w:szCs w:val="24"/>
        </w:rPr>
      </w:pPr>
    </w:p>
    <w:p w14:paraId="4C73CD05" w14:textId="6B39B54F" w:rsidR="00593235" w:rsidRPr="00D81CF5" w:rsidRDefault="00593235" w:rsidP="00D1443C">
      <w:pPr>
        <w:pStyle w:val="ListParagraph"/>
        <w:numPr>
          <w:ilvl w:val="0"/>
          <w:numId w:val="35"/>
        </w:numPr>
        <w:spacing w:line="240" w:lineRule="auto"/>
        <w:jc w:val="both"/>
        <w:rPr>
          <w:rFonts w:ascii="Times New Roman" w:hAnsi="Times New Roman" w:cs="Times New Roman"/>
          <w:sz w:val="24"/>
          <w:szCs w:val="24"/>
        </w:rPr>
      </w:pPr>
      <w:r w:rsidRPr="00D1443C">
        <w:rPr>
          <w:rFonts w:ascii="Times New Roman" w:hAnsi="Times New Roman" w:cs="Times New Roman"/>
        </w:rPr>
        <w:t>………………….</w:t>
      </w:r>
      <w:r>
        <w:rPr>
          <w:rFonts w:ascii="Times New Roman" w:hAnsi="Times New Roman" w:cs="Times New Roman"/>
          <w:sz w:val="24"/>
          <w:szCs w:val="24"/>
        </w:rPr>
        <w:t>”</w:t>
      </w:r>
    </w:p>
    <w:p w14:paraId="69C5E29E" w14:textId="41654E78" w:rsidR="0093462A" w:rsidRDefault="00D1443C" w:rsidP="00593235">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r w:rsidR="00593235">
        <w:rPr>
          <w:rFonts w:ascii="Times New Roman" w:hAnsi="Times New Roman" w:cs="Times New Roman"/>
          <w:sz w:val="24"/>
          <w:szCs w:val="24"/>
        </w:rPr>
        <w:t>]</w:t>
      </w:r>
      <w:r w:rsidR="00593235">
        <w:rPr>
          <w:rFonts w:ascii="Times New Roman" w:hAnsi="Times New Roman" w:cs="Times New Roman"/>
          <w:sz w:val="24"/>
          <w:szCs w:val="24"/>
        </w:rPr>
        <w:tab/>
        <w:t xml:space="preserve">After hearing argument, </w:t>
      </w:r>
      <w:r w:rsidR="002B5612">
        <w:rPr>
          <w:rFonts w:ascii="Times New Roman" w:hAnsi="Times New Roman" w:cs="Times New Roman"/>
          <w:sz w:val="24"/>
          <w:szCs w:val="24"/>
        </w:rPr>
        <w:t>I reserved judgment</w:t>
      </w:r>
      <w:r>
        <w:rPr>
          <w:rFonts w:ascii="Times New Roman" w:hAnsi="Times New Roman" w:cs="Times New Roman"/>
          <w:sz w:val="24"/>
          <w:szCs w:val="24"/>
        </w:rPr>
        <w:t>. This was</w:t>
      </w:r>
      <w:r w:rsidR="002B5612">
        <w:rPr>
          <w:rFonts w:ascii="Times New Roman" w:hAnsi="Times New Roman" w:cs="Times New Roman"/>
          <w:sz w:val="24"/>
          <w:szCs w:val="24"/>
        </w:rPr>
        <w:t xml:space="preserve"> out of an abundance of caution. I </w:t>
      </w:r>
      <w:r w:rsidR="00593235">
        <w:rPr>
          <w:rFonts w:ascii="Times New Roman" w:hAnsi="Times New Roman" w:cs="Times New Roman"/>
          <w:sz w:val="24"/>
          <w:szCs w:val="24"/>
        </w:rPr>
        <w:t>feared there could be something</w:t>
      </w:r>
      <w:r w:rsidR="00D81CF5">
        <w:rPr>
          <w:rFonts w:ascii="Times New Roman" w:hAnsi="Times New Roman" w:cs="Times New Roman"/>
          <w:sz w:val="24"/>
          <w:szCs w:val="24"/>
        </w:rPr>
        <w:t xml:space="preserve"> </w:t>
      </w:r>
      <w:r w:rsidR="002B5612">
        <w:rPr>
          <w:rFonts w:ascii="Times New Roman" w:hAnsi="Times New Roman" w:cs="Times New Roman"/>
          <w:sz w:val="24"/>
          <w:szCs w:val="24"/>
        </w:rPr>
        <w:t xml:space="preserve">I </w:t>
      </w:r>
      <w:r w:rsidR="006F0E90">
        <w:rPr>
          <w:rFonts w:ascii="Times New Roman" w:hAnsi="Times New Roman" w:cs="Times New Roman"/>
          <w:sz w:val="24"/>
          <w:szCs w:val="24"/>
        </w:rPr>
        <w:t>was</w:t>
      </w:r>
      <w:r w:rsidR="002B5612">
        <w:rPr>
          <w:rFonts w:ascii="Times New Roman" w:hAnsi="Times New Roman" w:cs="Times New Roman"/>
          <w:sz w:val="24"/>
          <w:szCs w:val="24"/>
        </w:rPr>
        <w:t xml:space="preserve"> missing. </w:t>
      </w:r>
      <w:r>
        <w:rPr>
          <w:rFonts w:ascii="Times New Roman" w:hAnsi="Times New Roman" w:cs="Times New Roman"/>
          <w:sz w:val="24"/>
          <w:szCs w:val="24"/>
        </w:rPr>
        <w:t>Now, a</w:t>
      </w:r>
      <w:r w:rsidR="002B5612">
        <w:rPr>
          <w:rFonts w:ascii="Times New Roman" w:hAnsi="Times New Roman" w:cs="Times New Roman"/>
          <w:sz w:val="24"/>
          <w:szCs w:val="24"/>
        </w:rPr>
        <w:t xml:space="preserve">fter careful consideration I find that the applicant is simply flogging a dead horse. </w:t>
      </w:r>
      <w:r>
        <w:rPr>
          <w:rFonts w:ascii="Times New Roman" w:hAnsi="Times New Roman" w:cs="Times New Roman"/>
          <w:sz w:val="24"/>
          <w:szCs w:val="24"/>
        </w:rPr>
        <w:t>He has no case. H</w:t>
      </w:r>
      <w:r w:rsidR="002B5612">
        <w:rPr>
          <w:rFonts w:ascii="Times New Roman" w:hAnsi="Times New Roman" w:cs="Times New Roman"/>
          <w:sz w:val="24"/>
          <w:szCs w:val="24"/>
        </w:rPr>
        <w:t xml:space="preserve">is case is </w:t>
      </w:r>
      <w:r w:rsidR="00EE08A5">
        <w:rPr>
          <w:rFonts w:ascii="Times New Roman" w:hAnsi="Times New Roman" w:cs="Times New Roman"/>
          <w:sz w:val="24"/>
          <w:szCs w:val="24"/>
        </w:rPr>
        <w:t xml:space="preserve">squarely </w:t>
      </w:r>
      <w:r w:rsidR="002B5612">
        <w:rPr>
          <w:rFonts w:ascii="Times New Roman" w:hAnsi="Times New Roman" w:cs="Times New Roman"/>
          <w:sz w:val="24"/>
          <w:szCs w:val="24"/>
        </w:rPr>
        <w:t xml:space="preserve">on all fours with the </w:t>
      </w:r>
      <w:r w:rsidR="002B5612" w:rsidRPr="002B5612">
        <w:rPr>
          <w:rFonts w:ascii="Times New Roman" w:hAnsi="Times New Roman" w:cs="Times New Roman"/>
          <w:i/>
          <w:sz w:val="24"/>
          <w:szCs w:val="24"/>
        </w:rPr>
        <w:t>Zimbabwe Gas</w:t>
      </w:r>
      <w:r w:rsidR="00EE08A5">
        <w:rPr>
          <w:rFonts w:ascii="Times New Roman" w:hAnsi="Times New Roman" w:cs="Times New Roman"/>
          <w:sz w:val="24"/>
          <w:szCs w:val="24"/>
        </w:rPr>
        <w:t xml:space="preserve"> case</w:t>
      </w:r>
      <w:r w:rsidR="002B5612">
        <w:rPr>
          <w:rFonts w:ascii="Times New Roman" w:hAnsi="Times New Roman" w:cs="Times New Roman"/>
          <w:sz w:val="24"/>
          <w:szCs w:val="24"/>
        </w:rPr>
        <w:t xml:space="preserve">. The </w:t>
      </w:r>
      <w:r w:rsidR="00EE08A5">
        <w:rPr>
          <w:rFonts w:ascii="Times New Roman" w:hAnsi="Times New Roman" w:cs="Times New Roman"/>
          <w:sz w:val="24"/>
          <w:szCs w:val="24"/>
        </w:rPr>
        <w:t>Chief Justice</w:t>
      </w:r>
      <w:r w:rsidR="002B5612">
        <w:rPr>
          <w:rFonts w:ascii="Times New Roman" w:hAnsi="Times New Roman" w:cs="Times New Roman"/>
          <w:sz w:val="24"/>
          <w:szCs w:val="24"/>
        </w:rPr>
        <w:t xml:space="preserve"> spoke. The escape hole the applicant wants to </w:t>
      </w:r>
      <w:r w:rsidR="00EE08A5">
        <w:rPr>
          <w:rFonts w:ascii="Times New Roman" w:hAnsi="Times New Roman" w:cs="Times New Roman"/>
          <w:sz w:val="24"/>
          <w:szCs w:val="24"/>
        </w:rPr>
        <w:t>take</w:t>
      </w:r>
      <w:r w:rsidR="002B5612">
        <w:rPr>
          <w:rFonts w:ascii="Times New Roman" w:hAnsi="Times New Roman" w:cs="Times New Roman"/>
          <w:sz w:val="24"/>
          <w:szCs w:val="24"/>
        </w:rPr>
        <w:t xml:space="preserve"> is a </w:t>
      </w:r>
      <w:r w:rsidR="002B5612" w:rsidRPr="002B5612">
        <w:rPr>
          <w:rFonts w:ascii="Times New Roman" w:hAnsi="Times New Roman" w:cs="Times New Roman"/>
          <w:i/>
          <w:sz w:val="24"/>
          <w:szCs w:val="24"/>
        </w:rPr>
        <w:t>cul de sac</w:t>
      </w:r>
      <w:r w:rsidR="002B5612">
        <w:rPr>
          <w:rFonts w:ascii="Times New Roman" w:hAnsi="Times New Roman" w:cs="Times New Roman"/>
          <w:sz w:val="24"/>
          <w:szCs w:val="24"/>
        </w:rPr>
        <w:t>.</w:t>
      </w:r>
      <w:r w:rsidR="00EE08A5">
        <w:rPr>
          <w:rFonts w:ascii="Times New Roman" w:hAnsi="Times New Roman" w:cs="Times New Roman"/>
          <w:sz w:val="24"/>
          <w:szCs w:val="24"/>
        </w:rPr>
        <w:t xml:space="preserve"> O</w:t>
      </w:r>
      <w:r w:rsidR="002B5612">
        <w:rPr>
          <w:rFonts w:ascii="Times New Roman" w:hAnsi="Times New Roman" w:cs="Times New Roman"/>
          <w:sz w:val="24"/>
          <w:szCs w:val="24"/>
        </w:rPr>
        <w:t xml:space="preserve">ne may not fault </w:t>
      </w:r>
      <w:r w:rsidR="00EE08A5">
        <w:rPr>
          <w:rFonts w:ascii="Times New Roman" w:hAnsi="Times New Roman" w:cs="Times New Roman"/>
          <w:sz w:val="24"/>
          <w:szCs w:val="24"/>
        </w:rPr>
        <w:t>him</w:t>
      </w:r>
      <w:r w:rsidR="002B5612">
        <w:rPr>
          <w:rFonts w:ascii="Times New Roman" w:hAnsi="Times New Roman" w:cs="Times New Roman"/>
          <w:sz w:val="24"/>
          <w:szCs w:val="24"/>
        </w:rPr>
        <w:t xml:space="preserve"> </w:t>
      </w:r>
      <w:r w:rsidR="00EE08A5">
        <w:rPr>
          <w:rFonts w:ascii="Times New Roman" w:hAnsi="Times New Roman" w:cs="Times New Roman"/>
          <w:sz w:val="24"/>
          <w:szCs w:val="24"/>
        </w:rPr>
        <w:t xml:space="preserve">though </w:t>
      </w:r>
      <w:r w:rsidR="002B5612">
        <w:rPr>
          <w:rFonts w:ascii="Times New Roman" w:hAnsi="Times New Roman" w:cs="Times New Roman"/>
          <w:sz w:val="24"/>
          <w:szCs w:val="24"/>
        </w:rPr>
        <w:t xml:space="preserve">for trying to wriggle out of the </w:t>
      </w:r>
      <w:r w:rsidR="00EE08A5">
        <w:rPr>
          <w:rFonts w:ascii="Times New Roman" w:hAnsi="Times New Roman" w:cs="Times New Roman"/>
          <w:sz w:val="24"/>
          <w:szCs w:val="24"/>
        </w:rPr>
        <w:t>reach</w:t>
      </w:r>
      <w:r w:rsidR="002B5612">
        <w:rPr>
          <w:rFonts w:ascii="Times New Roman" w:hAnsi="Times New Roman" w:cs="Times New Roman"/>
          <w:sz w:val="24"/>
          <w:szCs w:val="24"/>
        </w:rPr>
        <w:t xml:space="preserve"> of S.I. 33/19. It had far reaching con</w:t>
      </w:r>
      <w:r w:rsidR="000D558D">
        <w:rPr>
          <w:rFonts w:ascii="Times New Roman" w:hAnsi="Times New Roman" w:cs="Times New Roman"/>
          <w:sz w:val="24"/>
          <w:szCs w:val="24"/>
        </w:rPr>
        <w:t>s</w:t>
      </w:r>
      <w:r w:rsidR="002B5612">
        <w:rPr>
          <w:rFonts w:ascii="Times New Roman" w:hAnsi="Times New Roman" w:cs="Times New Roman"/>
          <w:sz w:val="24"/>
          <w:szCs w:val="24"/>
        </w:rPr>
        <w:t xml:space="preserve">equences. </w:t>
      </w:r>
      <w:r w:rsidR="00EE08A5">
        <w:rPr>
          <w:rFonts w:ascii="Times New Roman" w:hAnsi="Times New Roman" w:cs="Times New Roman"/>
          <w:sz w:val="24"/>
          <w:szCs w:val="24"/>
        </w:rPr>
        <w:t>Its</w:t>
      </w:r>
      <w:r w:rsidR="000D558D">
        <w:rPr>
          <w:rFonts w:ascii="Times New Roman" w:hAnsi="Times New Roman" w:cs="Times New Roman"/>
          <w:sz w:val="24"/>
          <w:szCs w:val="24"/>
        </w:rPr>
        <w:t xml:space="preserve"> effect w</w:t>
      </w:r>
      <w:r w:rsidR="00EE08A5">
        <w:rPr>
          <w:rFonts w:ascii="Times New Roman" w:hAnsi="Times New Roman" w:cs="Times New Roman"/>
          <w:sz w:val="24"/>
          <w:szCs w:val="24"/>
        </w:rPr>
        <w:t>as</w:t>
      </w:r>
      <w:r w:rsidR="000D558D">
        <w:rPr>
          <w:rFonts w:ascii="Times New Roman" w:hAnsi="Times New Roman" w:cs="Times New Roman"/>
          <w:sz w:val="24"/>
          <w:szCs w:val="24"/>
        </w:rPr>
        <w:t xml:space="preserve"> profound. </w:t>
      </w:r>
      <w:r w:rsidR="00EE08A5">
        <w:rPr>
          <w:rFonts w:ascii="Times New Roman" w:hAnsi="Times New Roman" w:cs="Times New Roman"/>
          <w:sz w:val="24"/>
          <w:szCs w:val="24"/>
        </w:rPr>
        <w:t>On its inception</w:t>
      </w:r>
      <w:r w:rsidR="001B1F5B">
        <w:rPr>
          <w:rFonts w:ascii="Times New Roman" w:hAnsi="Times New Roman" w:cs="Times New Roman"/>
          <w:sz w:val="24"/>
          <w:szCs w:val="24"/>
        </w:rPr>
        <w:t>,</w:t>
      </w:r>
      <w:r w:rsidR="000D558D">
        <w:rPr>
          <w:rFonts w:ascii="Times New Roman" w:hAnsi="Times New Roman" w:cs="Times New Roman"/>
          <w:sz w:val="24"/>
          <w:szCs w:val="24"/>
        </w:rPr>
        <w:t xml:space="preserve"> </w:t>
      </w:r>
      <w:r w:rsidR="00EE08A5">
        <w:rPr>
          <w:rFonts w:ascii="Times New Roman" w:hAnsi="Times New Roman" w:cs="Times New Roman"/>
          <w:sz w:val="24"/>
          <w:szCs w:val="24"/>
        </w:rPr>
        <w:t xml:space="preserve">some people woke up to find that their </w:t>
      </w:r>
      <w:r w:rsidR="000D558D">
        <w:rPr>
          <w:rFonts w:ascii="Times New Roman" w:hAnsi="Times New Roman" w:cs="Times New Roman"/>
          <w:sz w:val="24"/>
          <w:szCs w:val="24"/>
        </w:rPr>
        <w:t xml:space="preserve">credit </w:t>
      </w:r>
      <w:r w:rsidR="00EE08A5">
        <w:rPr>
          <w:rFonts w:ascii="Times New Roman" w:hAnsi="Times New Roman" w:cs="Times New Roman"/>
          <w:sz w:val="24"/>
          <w:szCs w:val="24"/>
        </w:rPr>
        <w:t xml:space="preserve">bank </w:t>
      </w:r>
      <w:r w:rsidR="000D558D">
        <w:rPr>
          <w:rFonts w:ascii="Times New Roman" w:hAnsi="Times New Roman" w:cs="Times New Roman"/>
          <w:sz w:val="24"/>
          <w:szCs w:val="24"/>
        </w:rPr>
        <w:t>balance</w:t>
      </w:r>
      <w:r w:rsidR="00EE08A5">
        <w:rPr>
          <w:rFonts w:ascii="Times New Roman" w:hAnsi="Times New Roman" w:cs="Times New Roman"/>
          <w:sz w:val="24"/>
          <w:szCs w:val="24"/>
        </w:rPr>
        <w:t>s</w:t>
      </w:r>
      <w:r w:rsidR="000D558D">
        <w:rPr>
          <w:rFonts w:ascii="Times New Roman" w:hAnsi="Times New Roman" w:cs="Times New Roman"/>
          <w:sz w:val="24"/>
          <w:szCs w:val="24"/>
        </w:rPr>
        <w:t xml:space="preserve"> </w:t>
      </w:r>
      <w:r w:rsidR="00EE08A5">
        <w:rPr>
          <w:rFonts w:ascii="Times New Roman" w:hAnsi="Times New Roman" w:cs="Times New Roman"/>
          <w:sz w:val="24"/>
          <w:szCs w:val="24"/>
        </w:rPr>
        <w:t xml:space="preserve">that had all along been denominated </w:t>
      </w:r>
      <w:r w:rsidR="000D558D">
        <w:rPr>
          <w:rFonts w:ascii="Times New Roman" w:hAnsi="Times New Roman" w:cs="Times New Roman"/>
          <w:sz w:val="24"/>
          <w:szCs w:val="24"/>
        </w:rPr>
        <w:t xml:space="preserve">in United States dollars </w:t>
      </w:r>
      <w:r w:rsidR="00EE08A5">
        <w:rPr>
          <w:rFonts w:ascii="Times New Roman" w:hAnsi="Times New Roman" w:cs="Times New Roman"/>
          <w:sz w:val="24"/>
          <w:szCs w:val="24"/>
        </w:rPr>
        <w:t>had suddenly</w:t>
      </w:r>
      <w:r w:rsidR="000D558D">
        <w:rPr>
          <w:rFonts w:ascii="Times New Roman" w:hAnsi="Times New Roman" w:cs="Times New Roman"/>
          <w:sz w:val="24"/>
          <w:szCs w:val="24"/>
        </w:rPr>
        <w:t xml:space="preserve"> transformed into credit balance</w:t>
      </w:r>
      <w:r w:rsidR="00EE08A5">
        <w:rPr>
          <w:rFonts w:ascii="Times New Roman" w:hAnsi="Times New Roman" w:cs="Times New Roman"/>
          <w:sz w:val="24"/>
          <w:szCs w:val="24"/>
        </w:rPr>
        <w:t>s</w:t>
      </w:r>
      <w:r w:rsidR="000D558D">
        <w:rPr>
          <w:rFonts w:ascii="Times New Roman" w:hAnsi="Times New Roman" w:cs="Times New Roman"/>
          <w:sz w:val="24"/>
          <w:szCs w:val="24"/>
        </w:rPr>
        <w:t xml:space="preserve"> in some hitherto unknown currency. The conversion ratio of one to one was</w:t>
      </w:r>
      <w:r w:rsidR="00EE08A5">
        <w:rPr>
          <w:rFonts w:ascii="Times New Roman" w:hAnsi="Times New Roman" w:cs="Times New Roman"/>
          <w:sz w:val="24"/>
          <w:szCs w:val="24"/>
        </w:rPr>
        <w:t xml:space="preserve"> man-made</w:t>
      </w:r>
      <w:r w:rsidR="000D558D">
        <w:rPr>
          <w:rFonts w:ascii="Times New Roman" w:hAnsi="Times New Roman" w:cs="Times New Roman"/>
          <w:sz w:val="24"/>
          <w:szCs w:val="24"/>
        </w:rPr>
        <w:t xml:space="preserve">, not market </w:t>
      </w:r>
      <w:r w:rsidR="00EE08A5">
        <w:rPr>
          <w:rFonts w:ascii="Times New Roman" w:hAnsi="Times New Roman" w:cs="Times New Roman"/>
          <w:sz w:val="24"/>
          <w:szCs w:val="24"/>
        </w:rPr>
        <w:t>driven</w:t>
      </w:r>
      <w:r w:rsidR="000D558D">
        <w:rPr>
          <w:rFonts w:ascii="Times New Roman" w:hAnsi="Times New Roman" w:cs="Times New Roman"/>
          <w:sz w:val="24"/>
          <w:szCs w:val="24"/>
        </w:rPr>
        <w:t>. As a result</w:t>
      </w:r>
      <w:r w:rsidR="006F0E90">
        <w:rPr>
          <w:rFonts w:ascii="Times New Roman" w:hAnsi="Times New Roman" w:cs="Times New Roman"/>
          <w:sz w:val="24"/>
          <w:szCs w:val="24"/>
        </w:rPr>
        <w:t>,</w:t>
      </w:r>
      <w:r w:rsidR="000D558D">
        <w:rPr>
          <w:rFonts w:ascii="Times New Roman" w:hAnsi="Times New Roman" w:cs="Times New Roman"/>
          <w:sz w:val="24"/>
          <w:szCs w:val="24"/>
        </w:rPr>
        <w:t xml:space="preserve"> some citizens suffered gigantic losses. But others gained enormous advantage</w:t>
      </w:r>
      <w:r w:rsidR="00EE08A5">
        <w:rPr>
          <w:rFonts w:ascii="Times New Roman" w:hAnsi="Times New Roman" w:cs="Times New Roman"/>
          <w:sz w:val="24"/>
          <w:szCs w:val="24"/>
        </w:rPr>
        <w:t>s</w:t>
      </w:r>
      <w:r w:rsidR="000D558D">
        <w:rPr>
          <w:rFonts w:ascii="Times New Roman" w:hAnsi="Times New Roman" w:cs="Times New Roman"/>
          <w:sz w:val="24"/>
          <w:szCs w:val="24"/>
        </w:rPr>
        <w:t xml:space="preserve">. </w:t>
      </w:r>
      <w:r w:rsidR="00EE08A5">
        <w:rPr>
          <w:rFonts w:ascii="Times New Roman" w:hAnsi="Times New Roman" w:cs="Times New Roman"/>
          <w:sz w:val="24"/>
          <w:szCs w:val="24"/>
        </w:rPr>
        <w:t>Unfortunately for him, the applicant was one of those that suffered loss. He</w:t>
      </w:r>
      <w:r w:rsidR="0093462A">
        <w:rPr>
          <w:rFonts w:ascii="Times New Roman" w:hAnsi="Times New Roman" w:cs="Times New Roman"/>
          <w:sz w:val="24"/>
          <w:szCs w:val="24"/>
        </w:rPr>
        <w:t xml:space="preserve"> can only cut down on </w:t>
      </w:r>
      <w:r w:rsidR="00EE08A5">
        <w:rPr>
          <w:rFonts w:ascii="Times New Roman" w:hAnsi="Times New Roman" w:cs="Times New Roman"/>
          <w:sz w:val="24"/>
          <w:szCs w:val="24"/>
        </w:rPr>
        <w:t>any further</w:t>
      </w:r>
      <w:r w:rsidR="0093462A">
        <w:rPr>
          <w:rFonts w:ascii="Times New Roman" w:hAnsi="Times New Roman" w:cs="Times New Roman"/>
          <w:sz w:val="24"/>
          <w:szCs w:val="24"/>
        </w:rPr>
        <w:t xml:space="preserve"> loss</w:t>
      </w:r>
      <w:r w:rsidR="00EE08A5">
        <w:rPr>
          <w:rFonts w:ascii="Times New Roman" w:hAnsi="Times New Roman" w:cs="Times New Roman"/>
          <w:sz w:val="24"/>
          <w:szCs w:val="24"/>
        </w:rPr>
        <w:t>es</w:t>
      </w:r>
      <w:r w:rsidR="0093462A">
        <w:rPr>
          <w:rFonts w:ascii="Times New Roman" w:hAnsi="Times New Roman" w:cs="Times New Roman"/>
          <w:sz w:val="24"/>
          <w:szCs w:val="24"/>
        </w:rPr>
        <w:t>, pick himself up and move on. He has no legal leg to stand on.</w:t>
      </w:r>
    </w:p>
    <w:p w14:paraId="676C5844" w14:textId="01D67652" w:rsidR="0093462A" w:rsidRDefault="0093462A" w:rsidP="003D244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w:t>
      </w:r>
      <w:r w:rsidR="001B1F5B">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The</w:t>
      </w:r>
      <w:r w:rsidR="001B1F5B">
        <w:rPr>
          <w:rFonts w:ascii="Times New Roman" w:hAnsi="Times New Roman" w:cs="Times New Roman"/>
          <w:sz w:val="24"/>
          <w:szCs w:val="24"/>
        </w:rPr>
        <w:t xml:space="preserve"> applicant has no legal leg to stand on because the</w:t>
      </w:r>
      <w:r>
        <w:rPr>
          <w:rFonts w:ascii="Times New Roman" w:hAnsi="Times New Roman" w:cs="Times New Roman"/>
          <w:sz w:val="24"/>
          <w:szCs w:val="24"/>
        </w:rPr>
        <w:t xml:space="preserve">re is no need to go behind the default judgment or beyond S.I. 33/19. As his own heads of argument acknowledge, </w:t>
      </w:r>
      <w:r w:rsidR="008E0AB2">
        <w:rPr>
          <w:rFonts w:ascii="Times New Roman" w:hAnsi="Times New Roman" w:cs="Times New Roman"/>
          <w:sz w:val="24"/>
          <w:szCs w:val="24"/>
        </w:rPr>
        <w:t xml:space="preserve">MALABA </w:t>
      </w:r>
      <w:r>
        <w:rPr>
          <w:rFonts w:ascii="Times New Roman" w:hAnsi="Times New Roman" w:cs="Times New Roman"/>
          <w:sz w:val="24"/>
          <w:szCs w:val="24"/>
        </w:rPr>
        <w:t xml:space="preserve">CJ said in the </w:t>
      </w:r>
      <w:r w:rsidRPr="0093462A">
        <w:rPr>
          <w:rFonts w:ascii="Times New Roman" w:hAnsi="Times New Roman" w:cs="Times New Roman"/>
          <w:i/>
          <w:sz w:val="24"/>
          <w:szCs w:val="24"/>
        </w:rPr>
        <w:t>Zimbabwe Gas</w:t>
      </w:r>
      <w:r>
        <w:rPr>
          <w:rFonts w:ascii="Times New Roman" w:hAnsi="Times New Roman" w:cs="Times New Roman"/>
          <w:sz w:val="24"/>
          <w:szCs w:val="24"/>
        </w:rPr>
        <w:t xml:space="preserve"> case above (at p 9 of the cyclostyled </w:t>
      </w:r>
      <w:r w:rsidR="001B1F5B">
        <w:rPr>
          <w:rFonts w:ascii="Times New Roman" w:hAnsi="Times New Roman" w:cs="Times New Roman"/>
          <w:sz w:val="24"/>
          <w:szCs w:val="24"/>
        </w:rPr>
        <w:t>judgment)</w:t>
      </w:r>
      <w:r>
        <w:rPr>
          <w:rFonts w:ascii="Times New Roman" w:hAnsi="Times New Roman" w:cs="Times New Roman"/>
          <w:sz w:val="24"/>
          <w:szCs w:val="24"/>
        </w:rPr>
        <w:t>:</w:t>
      </w:r>
    </w:p>
    <w:p w14:paraId="228DE7A8" w14:textId="0B774138" w:rsidR="008E0AB2" w:rsidRDefault="0093462A" w:rsidP="001B1F5B">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1B1F5B">
        <w:rPr>
          <w:rFonts w:ascii="Times New Roman" w:hAnsi="Times New Roman" w:cs="Times New Roman"/>
        </w:rPr>
        <w:t xml:space="preserve">Section 4(1)(d) of S.I. 33/19 is specific as to the type of assets and liabilities that are excluded from the reach of its provisions. </w:t>
      </w:r>
      <w:r w:rsidRPr="001B1F5B">
        <w:rPr>
          <w:rFonts w:ascii="Times New Roman" w:hAnsi="Times New Roman" w:cs="Times New Roman"/>
          <w:b/>
          <w:u w:val="single"/>
        </w:rPr>
        <w:t>The origin of the liabilities is not a criterion for exclusion</w:t>
      </w:r>
      <w:r w:rsidRPr="001B1F5B">
        <w:rPr>
          <w:rFonts w:ascii="Times New Roman" w:hAnsi="Times New Roman" w:cs="Times New Roman"/>
        </w:rPr>
        <w:t>. In other words, the fact that</w:t>
      </w:r>
      <w:r w:rsidR="008E0AB2" w:rsidRPr="001B1F5B">
        <w:rPr>
          <w:rFonts w:ascii="Times New Roman" w:hAnsi="Times New Roman" w:cs="Times New Roman"/>
        </w:rPr>
        <w:t xml:space="preserve"> the liability is based on a court order does not exempt the liability from the application of the provisions of s 4(1)(d) of S.I. 33/19. What brings the asset or liability within the provisions of the statute is the fact that its value was expressed in United States dollars immediately before the effective date and did not fall within the class of assets and liabilities referred to in s 44(2) of the Reserve Bank of Zimbabwe Act…</w:t>
      </w:r>
      <w:r w:rsidR="008E0AB2">
        <w:rPr>
          <w:rFonts w:ascii="Times New Roman" w:hAnsi="Times New Roman" w:cs="Times New Roman"/>
          <w:sz w:val="24"/>
          <w:szCs w:val="24"/>
        </w:rPr>
        <w:t>”</w:t>
      </w:r>
      <w:r w:rsidR="001B1F5B">
        <w:rPr>
          <w:rFonts w:ascii="Times New Roman" w:hAnsi="Times New Roman" w:cs="Times New Roman"/>
          <w:sz w:val="24"/>
          <w:szCs w:val="24"/>
        </w:rPr>
        <w:t>(</w:t>
      </w:r>
      <w:r w:rsidR="001B1F5B" w:rsidRPr="001B1F5B">
        <w:rPr>
          <w:rFonts w:ascii="Times New Roman" w:hAnsi="Times New Roman" w:cs="Times New Roman"/>
          <w:i/>
          <w:sz w:val="24"/>
          <w:szCs w:val="24"/>
        </w:rPr>
        <w:t>my emphasis</w:t>
      </w:r>
      <w:r w:rsidR="001B1F5B">
        <w:rPr>
          <w:rFonts w:ascii="Times New Roman" w:hAnsi="Times New Roman" w:cs="Times New Roman"/>
          <w:sz w:val="24"/>
          <w:szCs w:val="24"/>
        </w:rPr>
        <w:t>)</w:t>
      </w:r>
    </w:p>
    <w:p w14:paraId="205DCECB" w14:textId="63E846E2" w:rsidR="008E0AB2" w:rsidRDefault="008E0AB2" w:rsidP="003D2444">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1B1F5B">
        <w:rPr>
          <w:rFonts w:ascii="Times New Roman" w:hAnsi="Times New Roman" w:cs="Times New Roman"/>
          <w:sz w:val="24"/>
          <w:szCs w:val="24"/>
        </w:rPr>
        <w:t>5</w:t>
      </w:r>
      <w:r>
        <w:rPr>
          <w:rFonts w:ascii="Times New Roman" w:hAnsi="Times New Roman" w:cs="Times New Roman"/>
          <w:sz w:val="24"/>
          <w:szCs w:val="24"/>
        </w:rPr>
        <w:t xml:space="preserve">] </w:t>
      </w:r>
      <w:r>
        <w:rPr>
          <w:rFonts w:ascii="Times New Roman" w:hAnsi="Times New Roman" w:cs="Times New Roman"/>
          <w:sz w:val="24"/>
          <w:szCs w:val="24"/>
        </w:rPr>
        <w:tab/>
        <w:t>At p 10, the judgments states:</w:t>
      </w:r>
    </w:p>
    <w:p w14:paraId="00F632FB" w14:textId="3EE389F4" w:rsidR="002B5612" w:rsidRDefault="008E0AB2" w:rsidP="001B1F5B">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1B1F5B">
        <w:rPr>
          <w:rFonts w:ascii="Times New Roman" w:hAnsi="Times New Roman" w:cs="Times New Roman"/>
        </w:rPr>
        <w:t xml:space="preserve">The Legislature put the matter beyond any doubt when it enacted the Finance (No. 2) Act, 2019. In s 20, under Part V of the Act, </w:t>
      </w:r>
      <w:r w:rsidR="001B1F5B">
        <w:rPr>
          <w:rFonts w:ascii="Times New Roman" w:hAnsi="Times New Roman" w:cs="Times New Roman"/>
        </w:rPr>
        <w:t>‘</w:t>
      </w:r>
      <w:r w:rsidRPr="001B1F5B">
        <w:rPr>
          <w:rFonts w:ascii="Times New Roman" w:hAnsi="Times New Roman" w:cs="Times New Roman"/>
        </w:rPr>
        <w:t>financial or contractual obligations</w:t>
      </w:r>
      <w:r w:rsidR="001B1F5B">
        <w:rPr>
          <w:rFonts w:ascii="Times New Roman" w:hAnsi="Times New Roman" w:cs="Times New Roman"/>
        </w:rPr>
        <w:t>’</w:t>
      </w:r>
      <w:r w:rsidRPr="001B1F5B">
        <w:rPr>
          <w:rFonts w:ascii="Times New Roman" w:hAnsi="Times New Roman" w:cs="Times New Roman"/>
        </w:rPr>
        <w:t xml:space="preserve"> were defined to include judgment debts</w:t>
      </w:r>
      <w:r>
        <w:rPr>
          <w:rFonts w:ascii="Times New Roman" w:hAnsi="Times New Roman" w:cs="Times New Roman"/>
          <w:sz w:val="24"/>
          <w:szCs w:val="24"/>
        </w:rPr>
        <w:t xml:space="preserve">.”  </w:t>
      </w:r>
      <w:r w:rsidR="0093462A">
        <w:rPr>
          <w:rFonts w:ascii="Times New Roman" w:hAnsi="Times New Roman" w:cs="Times New Roman"/>
          <w:sz w:val="24"/>
          <w:szCs w:val="24"/>
        </w:rPr>
        <w:t xml:space="preserve">  </w:t>
      </w:r>
      <w:r w:rsidR="000D558D">
        <w:rPr>
          <w:rFonts w:ascii="Times New Roman" w:hAnsi="Times New Roman" w:cs="Times New Roman"/>
          <w:sz w:val="24"/>
          <w:szCs w:val="24"/>
        </w:rPr>
        <w:t xml:space="preserve"> </w:t>
      </w:r>
      <w:r w:rsidR="002B5612">
        <w:rPr>
          <w:rFonts w:ascii="Times New Roman" w:hAnsi="Times New Roman" w:cs="Times New Roman"/>
          <w:sz w:val="24"/>
          <w:szCs w:val="24"/>
        </w:rPr>
        <w:t xml:space="preserve"> </w:t>
      </w:r>
    </w:p>
    <w:p w14:paraId="48225CE6" w14:textId="3A6FD8EB" w:rsidR="00F86E42" w:rsidRDefault="00F86E42" w:rsidP="003D2444">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1B1F5B">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t xml:space="preserve">The </w:t>
      </w:r>
      <w:r w:rsidR="006F0E90">
        <w:rPr>
          <w:rFonts w:ascii="Times New Roman" w:hAnsi="Times New Roman" w:cs="Times New Roman"/>
          <w:sz w:val="24"/>
          <w:szCs w:val="24"/>
        </w:rPr>
        <w:t>applica</w:t>
      </w:r>
      <w:r>
        <w:rPr>
          <w:rFonts w:ascii="Times New Roman" w:hAnsi="Times New Roman" w:cs="Times New Roman"/>
          <w:sz w:val="24"/>
          <w:szCs w:val="24"/>
        </w:rPr>
        <w:t xml:space="preserve">nt </w:t>
      </w:r>
      <w:r w:rsidR="001B1F5B">
        <w:rPr>
          <w:rFonts w:ascii="Times New Roman" w:hAnsi="Times New Roman" w:cs="Times New Roman"/>
          <w:sz w:val="24"/>
          <w:szCs w:val="24"/>
        </w:rPr>
        <w:t>insist</w:t>
      </w:r>
      <w:r w:rsidR="006F0E90">
        <w:rPr>
          <w:rFonts w:ascii="Times New Roman" w:hAnsi="Times New Roman" w:cs="Times New Roman"/>
          <w:sz w:val="24"/>
          <w:szCs w:val="24"/>
        </w:rPr>
        <w:t>s</w:t>
      </w:r>
      <w:r>
        <w:rPr>
          <w:rFonts w:ascii="Times New Roman" w:hAnsi="Times New Roman" w:cs="Times New Roman"/>
          <w:sz w:val="24"/>
          <w:szCs w:val="24"/>
        </w:rPr>
        <w:t xml:space="preserve"> the default judgment falls within the class of liabilities in s 44C(2). But </w:t>
      </w:r>
      <w:r w:rsidR="001B1F5B">
        <w:rPr>
          <w:rFonts w:ascii="Times New Roman" w:hAnsi="Times New Roman" w:cs="Times New Roman"/>
          <w:sz w:val="24"/>
          <w:szCs w:val="24"/>
        </w:rPr>
        <w:t xml:space="preserve">no, </w:t>
      </w:r>
      <w:r>
        <w:rPr>
          <w:rFonts w:ascii="Times New Roman" w:hAnsi="Times New Roman" w:cs="Times New Roman"/>
          <w:sz w:val="24"/>
          <w:szCs w:val="24"/>
        </w:rPr>
        <w:t xml:space="preserve">it does not. It simply is a judgment debt. The Supreme Court said </w:t>
      </w:r>
      <w:r w:rsidRPr="001B1F5B">
        <w:rPr>
          <w:rFonts w:ascii="Times New Roman" w:hAnsi="Times New Roman" w:cs="Times New Roman"/>
          <w:b/>
          <w:sz w:val="24"/>
          <w:szCs w:val="24"/>
          <w:u w:val="single"/>
        </w:rPr>
        <w:t>the origin of the liabilities is not a criterion for exclusion</w:t>
      </w:r>
      <w:r>
        <w:rPr>
          <w:rFonts w:ascii="Times New Roman" w:hAnsi="Times New Roman" w:cs="Times New Roman"/>
          <w:sz w:val="24"/>
          <w:szCs w:val="24"/>
        </w:rPr>
        <w:t xml:space="preserve">. </w:t>
      </w:r>
      <w:r w:rsidR="001B1F5B">
        <w:rPr>
          <w:rFonts w:ascii="Times New Roman" w:hAnsi="Times New Roman" w:cs="Times New Roman"/>
          <w:sz w:val="24"/>
          <w:szCs w:val="24"/>
        </w:rPr>
        <w:t xml:space="preserve">That is the end of the matter. </w:t>
      </w:r>
      <w:r>
        <w:rPr>
          <w:rFonts w:ascii="Times New Roman" w:hAnsi="Times New Roman" w:cs="Times New Roman"/>
          <w:sz w:val="24"/>
          <w:szCs w:val="24"/>
        </w:rPr>
        <w:t xml:space="preserve">But even if one were to </w:t>
      </w:r>
      <w:r w:rsidR="006F0E90">
        <w:rPr>
          <w:rFonts w:ascii="Times New Roman" w:hAnsi="Times New Roman" w:cs="Times New Roman"/>
          <w:sz w:val="24"/>
          <w:szCs w:val="24"/>
        </w:rPr>
        <w:t xml:space="preserve">indulge the applicant and </w:t>
      </w:r>
      <w:r>
        <w:rPr>
          <w:rFonts w:ascii="Times New Roman" w:hAnsi="Times New Roman" w:cs="Times New Roman"/>
          <w:sz w:val="24"/>
          <w:szCs w:val="24"/>
        </w:rPr>
        <w:t xml:space="preserve">go beyond the default judgment and consider its origin, which should not be done, this asset </w:t>
      </w:r>
      <w:r w:rsidR="001B1F5B">
        <w:rPr>
          <w:rFonts w:ascii="Times New Roman" w:hAnsi="Times New Roman" w:cs="Times New Roman"/>
          <w:sz w:val="24"/>
          <w:szCs w:val="24"/>
        </w:rPr>
        <w:t xml:space="preserve">or liability </w:t>
      </w:r>
      <w:r>
        <w:rPr>
          <w:rFonts w:ascii="Times New Roman" w:hAnsi="Times New Roman" w:cs="Times New Roman"/>
          <w:sz w:val="24"/>
          <w:szCs w:val="24"/>
        </w:rPr>
        <w:t>would still not qualify. What was exempt in s 44C(2) of the Reserve Bank Act were, at the risk of repetition:</w:t>
      </w:r>
    </w:p>
    <w:p w14:paraId="36C7CE4C" w14:textId="77777777" w:rsidR="00904492" w:rsidRPr="001B1F5B" w:rsidRDefault="00F86E42" w:rsidP="001B1F5B">
      <w:pPr>
        <w:spacing w:line="240" w:lineRule="auto"/>
        <w:ind w:left="720"/>
        <w:jc w:val="both"/>
        <w:rPr>
          <w:rFonts w:ascii="Times New Roman" w:hAnsi="Times New Roman" w:cs="Times New Roman"/>
        </w:rPr>
      </w:pPr>
      <w:r>
        <w:rPr>
          <w:rFonts w:ascii="Times New Roman" w:hAnsi="Times New Roman" w:cs="Times New Roman"/>
          <w:sz w:val="24"/>
          <w:szCs w:val="24"/>
        </w:rPr>
        <w:t>“</w:t>
      </w:r>
      <w:r w:rsidRPr="001B1F5B">
        <w:rPr>
          <w:rFonts w:ascii="Times New Roman" w:hAnsi="Times New Roman" w:cs="Times New Roman"/>
        </w:rPr>
        <w:t xml:space="preserve">(a) funds held in foreign currency </w:t>
      </w:r>
      <w:r w:rsidR="00904492" w:rsidRPr="001B1F5B">
        <w:rPr>
          <w:rFonts w:ascii="Times New Roman" w:hAnsi="Times New Roman" w:cs="Times New Roman"/>
        </w:rPr>
        <w:t>designated accounts, otherwise known as “Nostro FCA accounts”, …</w:t>
      </w:r>
    </w:p>
    <w:p w14:paraId="6D8F1D33" w14:textId="77777777" w:rsidR="00904492" w:rsidRDefault="00904492" w:rsidP="001B1F5B">
      <w:pPr>
        <w:spacing w:line="240" w:lineRule="auto"/>
        <w:ind w:firstLine="720"/>
        <w:jc w:val="both"/>
        <w:rPr>
          <w:rFonts w:ascii="Times New Roman" w:hAnsi="Times New Roman" w:cs="Times New Roman"/>
          <w:sz w:val="24"/>
          <w:szCs w:val="24"/>
        </w:rPr>
      </w:pPr>
      <w:r w:rsidRPr="001B1F5B">
        <w:rPr>
          <w:rFonts w:ascii="Times New Roman" w:hAnsi="Times New Roman" w:cs="Times New Roman"/>
        </w:rPr>
        <w:t>(b) foreign loans and obligations denominated in any foreign currency, …</w:t>
      </w:r>
      <w:r>
        <w:rPr>
          <w:rFonts w:ascii="Times New Roman" w:hAnsi="Times New Roman" w:cs="Times New Roman"/>
          <w:sz w:val="24"/>
          <w:szCs w:val="24"/>
        </w:rPr>
        <w:t>”</w:t>
      </w:r>
    </w:p>
    <w:p w14:paraId="5AE4403A" w14:textId="2402B60B" w:rsidR="00F86E42" w:rsidRDefault="00904492" w:rsidP="003D2444">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1B1F5B">
        <w:rPr>
          <w:rFonts w:ascii="Times New Roman" w:hAnsi="Times New Roman" w:cs="Times New Roman"/>
          <w:sz w:val="24"/>
          <w:szCs w:val="24"/>
        </w:rPr>
        <w:t>7</w:t>
      </w:r>
      <w:r w:rsidR="0011347F">
        <w:rPr>
          <w:rFonts w:ascii="Times New Roman" w:hAnsi="Times New Roman" w:cs="Times New Roman"/>
          <w:sz w:val="24"/>
          <w:szCs w:val="24"/>
        </w:rPr>
        <w:t>]</w:t>
      </w:r>
      <w:r w:rsidR="0011347F">
        <w:rPr>
          <w:rFonts w:ascii="Times New Roman" w:hAnsi="Times New Roman" w:cs="Times New Roman"/>
          <w:sz w:val="24"/>
          <w:szCs w:val="24"/>
        </w:rPr>
        <w:tab/>
        <w:t>The judgment debt</w:t>
      </w:r>
      <w:r>
        <w:rPr>
          <w:rFonts w:ascii="Times New Roman" w:hAnsi="Times New Roman" w:cs="Times New Roman"/>
          <w:sz w:val="24"/>
          <w:szCs w:val="24"/>
        </w:rPr>
        <w:t xml:space="preserve"> was none of th</w:t>
      </w:r>
      <w:r w:rsidR="001B1F5B">
        <w:rPr>
          <w:rFonts w:ascii="Times New Roman" w:hAnsi="Times New Roman" w:cs="Times New Roman"/>
          <w:sz w:val="24"/>
          <w:szCs w:val="24"/>
        </w:rPr>
        <w:t>ose</w:t>
      </w:r>
      <w:r>
        <w:rPr>
          <w:rFonts w:ascii="Times New Roman" w:hAnsi="Times New Roman" w:cs="Times New Roman"/>
          <w:sz w:val="24"/>
          <w:szCs w:val="24"/>
        </w:rPr>
        <w:t xml:space="preserve">. It was not money lying in any foreign currency account </w:t>
      </w:r>
      <w:r w:rsidR="001B1F5B">
        <w:rPr>
          <w:rFonts w:ascii="Times New Roman" w:hAnsi="Times New Roman" w:cs="Times New Roman"/>
          <w:sz w:val="24"/>
          <w:szCs w:val="24"/>
        </w:rPr>
        <w:t>any</w:t>
      </w:r>
      <w:r>
        <w:rPr>
          <w:rFonts w:ascii="Times New Roman" w:hAnsi="Times New Roman" w:cs="Times New Roman"/>
          <w:sz w:val="24"/>
          <w:szCs w:val="24"/>
        </w:rPr>
        <w:t>where before the effective date. It was not foreign loans and obligations denominated in any foreign currency.</w:t>
      </w:r>
      <w:r w:rsidR="00F86E42">
        <w:rPr>
          <w:rFonts w:ascii="Times New Roman" w:hAnsi="Times New Roman" w:cs="Times New Roman"/>
          <w:sz w:val="24"/>
          <w:szCs w:val="24"/>
        </w:rPr>
        <w:t xml:space="preserve"> </w:t>
      </w:r>
      <w:r>
        <w:rPr>
          <w:rFonts w:ascii="Times New Roman" w:hAnsi="Times New Roman" w:cs="Times New Roman"/>
          <w:sz w:val="24"/>
          <w:szCs w:val="24"/>
        </w:rPr>
        <w:t xml:space="preserve">It was restitution of moneys extorted from the applicant. It was damages. It was an obligation to be met by the first respondent. It was not in her bank account. </w:t>
      </w:r>
      <w:r w:rsidR="001B1F5B">
        <w:rPr>
          <w:rFonts w:ascii="Times New Roman" w:hAnsi="Times New Roman" w:cs="Times New Roman"/>
          <w:sz w:val="24"/>
          <w:szCs w:val="24"/>
        </w:rPr>
        <w:t>Incidentally, t</w:t>
      </w:r>
      <w:r>
        <w:rPr>
          <w:rFonts w:ascii="Times New Roman" w:hAnsi="Times New Roman" w:cs="Times New Roman"/>
          <w:sz w:val="24"/>
          <w:szCs w:val="24"/>
        </w:rPr>
        <w:t xml:space="preserve">he applicant’s papers say that she had used the proceeds of extortion to buy properties. Furthermore, at the hearing Mr </w:t>
      </w:r>
      <w:r w:rsidRPr="001B1F5B">
        <w:rPr>
          <w:rFonts w:ascii="Times New Roman" w:hAnsi="Times New Roman" w:cs="Times New Roman"/>
          <w:i/>
          <w:sz w:val="24"/>
          <w:szCs w:val="24"/>
        </w:rPr>
        <w:t>Mubaiwa</w:t>
      </w:r>
      <w:r w:rsidR="001B1F5B">
        <w:rPr>
          <w:rFonts w:ascii="Times New Roman" w:hAnsi="Times New Roman" w:cs="Times New Roman"/>
          <w:sz w:val="24"/>
          <w:szCs w:val="24"/>
        </w:rPr>
        <w:t xml:space="preserve">, for the applicant, </w:t>
      </w:r>
      <w:r>
        <w:rPr>
          <w:rFonts w:ascii="Times New Roman" w:hAnsi="Times New Roman" w:cs="Times New Roman"/>
          <w:sz w:val="24"/>
          <w:szCs w:val="24"/>
        </w:rPr>
        <w:t xml:space="preserve">conceded that </w:t>
      </w:r>
      <w:r w:rsidR="00095418">
        <w:rPr>
          <w:rFonts w:ascii="Times New Roman" w:hAnsi="Times New Roman" w:cs="Times New Roman"/>
          <w:sz w:val="24"/>
          <w:szCs w:val="24"/>
        </w:rPr>
        <w:t>one of the three tranches of the extortion money,</w:t>
      </w:r>
      <w:r>
        <w:rPr>
          <w:rFonts w:ascii="Times New Roman" w:hAnsi="Times New Roman" w:cs="Times New Roman"/>
          <w:sz w:val="24"/>
          <w:szCs w:val="24"/>
        </w:rPr>
        <w:t xml:space="preserve"> USD25 000</w:t>
      </w:r>
      <w:r w:rsidR="00095418">
        <w:rPr>
          <w:rFonts w:ascii="Times New Roman" w:hAnsi="Times New Roman" w:cs="Times New Roman"/>
          <w:sz w:val="24"/>
          <w:szCs w:val="24"/>
        </w:rPr>
        <w:t>,</w:t>
      </w:r>
      <w:r>
        <w:rPr>
          <w:rFonts w:ascii="Times New Roman" w:hAnsi="Times New Roman" w:cs="Times New Roman"/>
          <w:sz w:val="24"/>
          <w:szCs w:val="24"/>
        </w:rPr>
        <w:t xml:space="preserve"> had </w:t>
      </w:r>
      <w:r w:rsidR="00095418">
        <w:rPr>
          <w:rFonts w:ascii="Times New Roman" w:hAnsi="Times New Roman" w:cs="Times New Roman"/>
          <w:sz w:val="24"/>
          <w:szCs w:val="24"/>
        </w:rPr>
        <w:t xml:space="preserve">not gone via any banking system, but had </w:t>
      </w:r>
      <w:r>
        <w:rPr>
          <w:rFonts w:ascii="Times New Roman" w:hAnsi="Times New Roman" w:cs="Times New Roman"/>
          <w:sz w:val="24"/>
          <w:szCs w:val="24"/>
        </w:rPr>
        <w:t xml:space="preserve">been handed over in cash </w:t>
      </w:r>
      <w:r w:rsidR="00095418">
        <w:rPr>
          <w:rFonts w:ascii="Times New Roman" w:hAnsi="Times New Roman" w:cs="Times New Roman"/>
          <w:sz w:val="24"/>
          <w:szCs w:val="24"/>
        </w:rPr>
        <w:t xml:space="preserve">directly </w:t>
      </w:r>
      <w:r w:rsidR="00D6404F">
        <w:rPr>
          <w:rFonts w:ascii="Times New Roman" w:hAnsi="Times New Roman" w:cs="Times New Roman"/>
          <w:sz w:val="24"/>
          <w:szCs w:val="24"/>
        </w:rPr>
        <w:t xml:space="preserve">to the first respondent. </w:t>
      </w:r>
      <w:r w:rsidR="00095418">
        <w:rPr>
          <w:rFonts w:ascii="Times New Roman" w:hAnsi="Times New Roman" w:cs="Times New Roman"/>
          <w:sz w:val="24"/>
          <w:szCs w:val="24"/>
        </w:rPr>
        <w:t xml:space="preserve">He accepted that it </w:t>
      </w:r>
      <w:r w:rsidR="00D6404F">
        <w:rPr>
          <w:rFonts w:ascii="Times New Roman" w:hAnsi="Times New Roman" w:cs="Times New Roman"/>
          <w:sz w:val="24"/>
          <w:szCs w:val="24"/>
        </w:rPr>
        <w:t xml:space="preserve">could not </w:t>
      </w:r>
      <w:r w:rsidR="00D6404F">
        <w:rPr>
          <w:rFonts w:ascii="Times New Roman" w:hAnsi="Times New Roman" w:cs="Times New Roman"/>
          <w:sz w:val="24"/>
          <w:szCs w:val="24"/>
        </w:rPr>
        <w:lastRenderedPageBreak/>
        <w:t xml:space="preserve">be treated </w:t>
      </w:r>
      <w:r w:rsidR="00095418">
        <w:rPr>
          <w:rFonts w:ascii="Times New Roman" w:hAnsi="Times New Roman" w:cs="Times New Roman"/>
          <w:sz w:val="24"/>
          <w:szCs w:val="24"/>
        </w:rPr>
        <w:t xml:space="preserve">in </w:t>
      </w:r>
      <w:r w:rsidR="00D6404F">
        <w:rPr>
          <w:rFonts w:ascii="Times New Roman" w:hAnsi="Times New Roman" w:cs="Times New Roman"/>
          <w:sz w:val="24"/>
          <w:szCs w:val="24"/>
        </w:rPr>
        <w:t xml:space="preserve">the same way as the other two sums. However, this is a distinction of no consequence. None of </w:t>
      </w:r>
      <w:r w:rsidR="00095418">
        <w:rPr>
          <w:rFonts w:ascii="Times New Roman" w:hAnsi="Times New Roman" w:cs="Times New Roman"/>
          <w:sz w:val="24"/>
          <w:szCs w:val="24"/>
        </w:rPr>
        <w:t xml:space="preserve">all </w:t>
      </w:r>
      <w:r w:rsidR="00D6404F">
        <w:rPr>
          <w:rFonts w:ascii="Times New Roman" w:hAnsi="Times New Roman" w:cs="Times New Roman"/>
          <w:sz w:val="24"/>
          <w:szCs w:val="24"/>
        </w:rPr>
        <w:t xml:space="preserve">the three tranches qualified for exemption. </w:t>
      </w:r>
    </w:p>
    <w:p w14:paraId="41052868" w14:textId="357E60A5" w:rsidR="003D2444" w:rsidRDefault="00593235" w:rsidP="00593235">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095418">
        <w:rPr>
          <w:rFonts w:ascii="Times New Roman" w:hAnsi="Times New Roman" w:cs="Times New Roman"/>
          <w:sz w:val="24"/>
          <w:szCs w:val="24"/>
        </w:rPr>
        <w:t>8</w:t>
      </w:r>
      <w:r w:rsidR="00D6404F">
        <w:rPr>
          <w:rFonts w:ascii="Times New Roman" w:hAnsi="Times New Roman" w:cs="Times New Roman"/>
          <w:sz w:val="24"/>
          <w:szCs w:val="24"/>
        </w:rPr>
        <w:t>]</w:t>
      </w:r>
      <w:r w:rsidR="00D6404F">
        <w:rPr>
          <w:rFonts w:ascii="Times New Roman" w:hAnsi="Times New Roman" w:cs="Times New Roman"/>
          <w:sz w:val="24"/>
          <w:szCs w:val="24"/>
        </w:rPr>
        <w:tab/>
        <w:t xml:space="preserve">The applicant argues that the same s 44C </w:t>
      </w:r>
      <w:r w:rsidR="00095418">
        <w:rPr>
          <w:rFonts w:ascii="Times New Roman" w:hAnsi="Times New Roman" w:cs="Times New Roman"/>
          <w:sz w:val="24"/>
          <w:szCs w:val="24"/>
        </w:rPr>
        <w:t xml:space="preserve">of the Reserve Bank Act </w:t>
      </w:r>
      <w:r w:rsidR="00D6404F">
        <w:rPr>
          <w:rFonts w:ascii="Times New Roman" w:hAnsi="Times New Roman" w:cs="Times New Roman"/>
          <w:sz w:val="24"/>
          <w:szCs w:val="24"/>
        </w:rPr>
        <w:t>defines (in s</w:t>
      </w:r>
      <w:r w:rsidR="00095418">
        <w:rPr>
          <w:rFonts w:ascii="Times New Roman" w:hAnsi="Times New Roman" w:cs="Times New Roman"/>
          <w:sz w:val="24"/>
          <w:szCs w:val="24"/>
        </w:rPr>
        <w:t>ub-section</w:t>
      </w:r>
      <w:r w:rsidR="00D6404F">
        <w:rPr>
          <w:rFonts w:ascii="Times New Roman" w:hAnsi="Times New Roman" w:cs="Times New Roman"/>
          <w:sz w:val="24"/>
          <w:szCs w:val="24"/>
        </w:rPr>
        <w:t xml:space="preserve"> (5)) “</w:t>
      </w:r>
      <w:r w:rsidR="00D6404F" w:rsidRPr="00095418">
        <w:rPr>
          <w:rFonts w:ascii="Times New Roman" w:hAnsi="Times New Roman" w:cs="Times New Roman"/>
          <w:b/>
          <w:sz w:val="24"/>
          <w:szCs w:val="24"/>
        </w:rPr>
        <w:t>nostro foreign currency account</w:t>
      </w:r>
      <w:r w:rsidR="00D6404F">
        <w:rPr>
          <w:rFonts w:ascii="Times New Roman" w:hAnsi="Times New Roman" w:cs="Times New Roman"/>
          <w:sz w:val="24"/>
          <w:szCs w:val="24"/>
        </w:rPr>
        <w:t>” as any foreign currency account designated in terms o</w:t>
      </w:r>
      <w:r w:rsidR="00095418">
        <w:rPr>
          <w:rFonts w:ascii="Times New Roman" w:hAnsi="Times New Roman" w:cs="Times New Roman"/>
          <w:sz w:val="24"/>
          <w:szCs w:val="24"/>
        </w:rPr>
        <w:t>f Exchange Control Directive RT</w:t>
      </w:r>
      <w:r w:rsidR="00D6404F">
        <w:rPr>
          <w:rFonts w:ascii="Times New Roman" w:hAnsi="Times New Roman" w:cs="Times New Roman"/>
          <w:sz w:val="24"/>
          <w:szCs w:val="24"/>
        </w:rPr>
        <w:t>1</w:t>
      </w:r>
      <w:r w:rsidR="00550166">
        <w:rPr>
          <w:rFonts w:ascii="Times New Roman" w:hAnsi="Times New Roman" w:cs="Times New Roman"/>
          <w:sz w:val="24"/>
          <w:szCs w:val="24"/>
        </w:rPr>
        <w:t>20</w:t>
      </w:r>
      <w:r w:rsidR="00095418">
        <w:rPr>
          <w:rFonts w:ascii="Times New Roman" w:hAnsi="Times New Roman" w:cs="Times New Roman"/>
          <w:sz w:val="24"/>
          <w:szCs w:val="24"/>
        </w:rPr>
        <w:t>/</w:t>
      </w:r>
      <w:r w:rsidR="00550166">
        <w:rPr>
          <w:rFonts w:ascii="Times New Roman" w:hAnsi="Times New Roman" w:cs="Times New Roman"/>
          <w:sz w:val="24"/>
          <w:szCs w:val="24"/>
        </w:rPr>
        <w:t xml:space="preserve">2018, held with a financial institution in Zimbabwe, </w:t>
      </w:r>
      <w:r w:rsidR="00550166" w:rsidRPr="00550166">
        <w:rPr>
          <w:rFonts w:ascii="Times New Roman" w:hAnsi="Times New Roman" w:cs="Times New Roman"/>
          <w:b/>
          <w:sz w:val="24"/>
          <w:szCs w:val="24"/>
          <w:u w:val="single"/>
        </w:rPr>
        <w:t>in which money in the form of foreign currency is deposited from offshore or domestic sources</w:t>
      </w:r>
      <w:r w:rsidR="00550166">
        <w:rPr>
          <w:rFonts w:ascii="Times New Roman" w:hAnsi="Times New Roman" w:cs="Times New Roman"/>
          <w:sz w:val="24"/>
          <w:szCs w:val="24"/>
        </w:rPr>
        <w:t xml:space="preserve">.” </w:t>
      </w:r>
      <w:r w:rsidR="00095418">
        <w:rPr>
          <w:rFonts w:ascii="Times New Roman" w:hAnsi="Times New Roman" w:cs="Times New Roman"/>
          <w:sz w:val="24"/>
          <w:szCs w:val="24"/>
        </w:rPr>
        <w:t>He points out that P</w:t>
      </w:r>
      <w:r w:rsidR="00550166">
        <w:rPr>
          <w:rFonts w:ascii="Times New Roman" w:hAnsi="Times New Roman" w:cs="Times New Roman"/>
          <w:sz w:val="24"/>
          <w:szCs w:val="24"/>
        </w:rPr>
        <w:t xml:space="preserve">ara 2.2 of that Directive provided that “… </w:t>
      </w:r>
      <w:r w:rsidR="00550166" w:rsidRPr="00550166">
        <w:rPr>
          <w:rFonts w:ascii="Times New Roman" w:hAnsi="Times New Roman" w:cs="Times New Roman"/>
          <w:b/>
          <w:sz w:val="24"/>
          <w:szCs w:val="24"/>
          <w:u w:val="single"/>
        </w:rPr>
        <w:t>foreign currency cash deposits shall be eligible for crediting into the individual or corporate Nostro FCA</w:t>
      </w:r>
      <w:r w:rsidR="00550166">
        <w:rPr>
          <w:rFonts w:ascii="Times New Roman" w:hAnsi="Times New Roman" w:cs="Times New Roman"/>
          <w:sz w:val="24"/>
          <w:szCs w:val="24"/>
        </w:rPr>
        <w:t>, …” (</w:t>
      </w:r>
      <w:r w:rsidR="00550166" w:rsidRPr="00095418">
        <w:rPr>
          <w:rFonts w:ascii="Times New Roman" w:hAnsi="Times New Roman" w:cs="Times New Roman"/>
          <w:i/>
          <w:sz w:val="24"/>
          <w:szCs w:val="24"/>
        </w:rPr>
        <w:t>emphasis by counsel</w:t>
      </w:r>
      <w:r w:rsidR="00550166">
        <w:rPr>
          <w:rFonts w:ascii="Times New Roman" w:hAnsi="Times New Roman" w:cs="Times New Roman"/>
          <w:sz w:val="24"/>
          <w:szCs w:val="24"/>
        </w:rPr>
        <w:t xml:space="preserve">). But </w:t>
      </w:r>
      <w:r w:rsidR="00095418">
        <w:rPr>
          <w:rFonts w:ascii="Times New Roman" w:hAnsi="Times New Roman" w:cs="Times New Roman"/>
          <w:sz w:val="24"/>
          <w:szCs w:val="24"/>
        </w:rPr>
        <w:t xml:space="preserve">with all due respect, </w:t>
      </w:r>
      <w:r w:rsidR="00550166">
        <w:rPr>
          <w:rFonts w:ascii="Times New Roman" w:hAnsi="Times New Roman" w:cs="Times New Roman"/>
          <w:sz w:val="24"/>
          <w:szCs w:val="24"/>
        </w:rPr>
        <w:t>this takes the applicant’s case no further. On the effective date, th</w:t>
      </w:r>
      <w:r w:rsidR="00095418">
        <w:rPr>
          <w:rFonts w:ascii="Times New Roman" w:hAnsi="Times New Roman" w:cs="Times New Roman"/>
          <w:sz w:val="24"/>
          <w:szCs w:val="24"/>
        </w:rPr>
        <w:t>is</w:t>
      </w:r>
      <w:r w:rsidR="00550166">
        <w:rPr>
          <w:rFonts w:ascii="Times New Roman" w:hAnsi="Times New Roman" w:cs="Times New Roman"/>
          <w:sz w:val="24"/>
          <w:szCs w:val="24"/>
        </w:rPr>
        <w:t xml:space="preserve"> </w:t>
      </w:r>
      <w:r w:rsidR="00095418">
        <w:rPr>
          <w:rFonts w:ascii="Times New Roman" w:hAnsi="Times New Roman" w:cs="Times New Roman"/>
          <w:sz w:val="24"/>
          <w:szCs w:val="24"/>
        </w:rPr>
        <w:t xml:space="preserve">particular </w:t>
      </w:r>
      <w:r w:rsidR="00550166">
        <w:rPr>
          <w:rFonts w:ascii="Times New Roman" w:hAnsi="Times New Roman" w:cs="Times New Roman"/>
          <w:sz w:val="24"/>
          <w:szCs w:val="24"/>
        </w:rPr>
        <w:t xml:space="preserve">asset </w:t>
      </w:r>
      <w:r w:rsidR="00095418">
        <w:rPr>
          <w:rFonts w:ascii="Times New Roman" w:hAnsi="Times New Roman" w:cs="Times New Roman"/>
          <w:sz w:val="24"/>
          <w:szCs w:val="24"/>
        </w:rPr>
        <w:t xml:space="preserve">or liability </w:t>
      </w:r>
      <w:r w:rsidR="00550166">
        <w:rPr>
          <w:rFonts w:ascii="Times New Roman" w:hAnsi="Times New Roman" w:cs="Times New Roman"/>
          <w:sz w:val="24"/>
          <w:szCs w:val="24"/>
        </w:rPr>
        <w:t xml:space="preserve">was none of those contemplated by that Exchange Control Directive. It was a judgment debt. </w:t>
      </w:r>
      <w:r w:rsidR="00095418">
        <w:rPr>
          <w:rFonts w:ascii="Times New Roman" w:hAnsi="Times New Roman" w:cs="Times New Roman"/>
          <w:sz w:val="24"/>
          <w:szCs w:val="24"/>
        </w:rPr>
        <w:t>Even b</w:t>
      </w:r>
      <w:r w:rsidR="00550166">
        <w:rPr>
          <w:rFonts w:ascii="Times New Roman" w:hAnsi="Times New Roman" w:cs="Times New Roman"/>
          <w:sz w:val="24"/>
          <w:szCs w:val="24"/>
        </w:rPr>
        <w:t>efore th</w:t>
      </w:r>
      <w:r w:rsidR="00095418">
        <w:rPr>
          <w:rFonts w:ascii="Times New Roman" w:hAnsi="Times New Roman" w:cs="Times New Roman"/>
          <w:sz w:val="24"/>
          <w:szCs w:val="24"/>
        </w:rPr>
        <w:t>at</w:t>
      </w:r>
      <w:r w:rsidR="00550166">
        <w:rPr>
          <w:rFonts w:ascii="Times New Roman" w:hAnsi="Times New Roman" w:cs="Times New Roman"/>
          <w:sz w:val="24"/>
          <w:szCs w:val="24"/>
        </w:rPr>
        <w:t xml:space="preserve"> judgment, none of the funds were in the applicant’s bank account. None of them were in the first respondent’s bank account. She had spent them. At best, they had </w:t>
      </w:r>
      <w:r w:rsidR="00D81CF5">
        <w:rPr>
          <w:rFonts w:ascii="Times New Roman" w:hAnsi="Times New Roman" w:cs="Times New Roman"/>
          <w:sz w:val="24"/>
          <w:szCs w:val="24"/>
        </w:rPr>
        <w:t xml:space="preserve">probably </w:t>
      </w:r>
      <w:r w:rsidR="00550166">
        <w:rPr>
          <w:rFonts w:ascii="Times New Roman" w:hAnsi="Times New Roman" w:cs="Times New Roman"/>
          <w:sz w:val="24"/>
          <w:szCs w:val="24"/>
        </w:rPr>
        <w:t xml:space="preserve">been converted </w:t>
      </w:r>
      <w:r w:rsidR="0011347F">
        <w:rPr>
          <w:rFonts w:ascii="Times New Roman" w:hAnsi="Times New Roman" w:cs="Times New Roman"/>
          <w:sz w:val="24"/>
          <w:szCs w:val="24"/>
        </w:rPr>
        <w:t>in</w:t>
      </w:r>
      <w:r w:rsidR="00550166">
        <w:rPr>
          <w:rFonts w:ascii="Times New Roman" w:hAnsi="Times New Roman" w:cs="Times New Roman"/>
          <w:sz w:val="24"/>
          <w:szCs w:val="24"/>
        </w:rPr>
        <w:t xml:space="preserve">to </w:t>
      </w:r>
      <w:r w:rsidR="00D81CF5">
        <w:rPr>
          <w:rFonts w:ascii="Times New Roman" w:hAnsi="Times New Roman" w:cs="Times New Roman"/>
          <w:sz w:val="24"/>
          <w:szCs w:val="24"/>
        </w:rPr>
        <w:t>immovable properties. So they were simply not the assets or liabilities contemplated by s 44C(2) of the Reserve Bank Act</w:t>
      </w:r>
      <w:r w:rsidR="00095418">
        <w:rPr>
          <w:rFonts w:ascii="Times New Roman" w:hAnsi="Times New Roman" w:cs="Times New Roman"/>
          <w:sz w:val="24"/>
          <w:szCs w:val="24"/>
        </w:rPr>
        <w:t>, nor the Exchange Control Directive RT120/2018</w:t>
      </w:r>
      <w:r w:rsidR="00D81CF5">
        <w:rPr>
          <w:rFonts w:ascii="Times New Roman" w:hAnsi="Times New Roman" w:cs="Times New Roman"/>
          <w:sz w:val="24"/>
          <w:szCs w:val="24"/>
        </w:rPr>
        <w:t>.</w:t>
      </w:r>
    </w:p>
    <w:p w14:paraId="5C6F24E0" w14:textId="7CF7DFED" w:rsidR="002D163D" w:rsidRDefault="00095418" w:rsidP="003D2444">
      <w:pPr>
        <w:spacing w:line="360" w:lineRule="auto"/>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t xml:space="preserve">The application cannot succeed. </w:t>
      </w:r>
      <w:r w:rsidR="002D163D">
        <w:rPr>
          <w:rFonts w:ascii="Times New Roman" w:hAnsi="Times New Roman" w:cs="Times New Roman"/>
          <w:sz w:val="24"/>
          <w:szCs w:val="24"/>
        </w:rPr>
        <w:t xml:space="preserve">The first respondent seeks that it be dismissed with costs on the higher scale on the basis that it was an abuse of the court process. However, I do not agree. S.1. 33/19 changed the monetary landscape of this country in a very drastic way. As mentioned </w:t>
      </w:r>
      <w:r w:rsidR="0011347F">
        <w:rPr>
          <w:rFonts w:ascii="Times New Roman" w:hAnsi="Times New Roman" w:cs="Times New Roman"/>
          <w:sz w:val="24"/>
          <w:szCs w:val="24"/>
        </w:rPr>
        <w:t>earlier</w:t>
      </w:r>
      <w:r w:rsidR="002D163D">
        <w:rPr>
          <w:rFonts w:ascii="Times New Roman" w:hAnsi="Times New Roman" w:cs="Times New Roman"/>
          <w:sz w:val="24"/>
          <w:szCs w:val="24"/>
        </w:rPr>
        <w:t>, some people suffered</w:t>
      </w:r>
      <w:r w:rsidR="0011347F">
        <w:rPr>
          <w:rFonts w:ascii="Times New Roman" w:hAnsi="Times New Roman" w:cs="Times New Roman"/>
          <w:sz w:val="24"/>
          <w:szCs w:val="24"/>
        </w:rPr>
        <w:t xml:space="preserve"> enormous</w:t>
      </w:r>
      <w:r w:rsidR="002D163D">
        <w:rPr>
          <w:rFonts w:ascii="Times New Roman" w:hAnsi="Times New Roman" w:cs="Times New Roman"/>
          <w:sz w:val="24"/>
          <w:szCs w:val="24"/>
        </w:rPr>
        <w:t xml:space="preserve"> losses. The applicant cannot be penalised for his attempts to mitigate the extent of his loss. The application almost qualified as public interest litigation. But because the law on the point had been settled by the </w:t>
      </w:r>
      <w:r w:rsidR="002D163D" w:rsidRPr="002D163D">
        <w:rPr>
          <w:rFonts w:ascii="Times New Roman" w:hAnsi="Times New Roman" w:cs="Times New Roman"/>
          <w:i/>
          <w:sz w:val="24"/>
          <w:szCs w:val="24"/>
        </w:rPr>
        <w:t>Zimbabwe Gas</w:t>
      </w:r>
      <w:r w:rsidR="00A464DA">
        <w:rPr>
          <w:rFonts w:ascii="Times New Roman" w:hAnsi="Times New Roman" w:cs="Times New Roman"/>
          <w:sz w:val="24"/>
          <w:szCs w:val="24"/>
        </w:rPr>
        <w:t xml:space="preserve"> case</w:t>
      </w:r>
      <w:r w:rsidR="002D163D">
        <w:rPr>
          <w:rFonts w:ascii="Times New Roman" w:hAnsi="Times New Roman" w:cs="Times New Roman"/>
          <w:sz w:val="24"/>
          <w:szCs w:val="24"/>
        </w:rPr>
        <w:t xml:space="preserve"> above, it is </w:t>
      </w:r>
      <w:r w:rsidR="00A464DA">
        <w:rPr>
          <w:rFonts w:ascii="Times New Roman" w:hAnsi="Times New Roman" w:cs="Times New Roman"/>
          <w:sz w:val="24"/>
          <w:szCs w:val="24"/>
        </w:rPr>
        <w:t xml:space="preserve">only </w:t>
      </w:r>
      <w:r w:rsidR="002D163D">
        <w:rPr>
          <w:rFonts w:ascii="Times New Roman" w:hAnsi="Times New Roman" w:cs="Times New Roman"/>
          <w:sz w:val="24"/>
          <w:szCs w:val="24"/>
        </w:rPr>
        <w:t xml:space="preserve">fair that the costs follow the </w:t>
      </w:r>
      <w:r w:rsidR="00A464DA">
        <w:rPr>
          <w:rFonts w:ascii="Times New Roman" w:hAnsi="Times New Roman" w:cs="Times New Roman"/>
          <w:sz w:val="24"/>
          <w:szCs w:val="24"/>
        </w:rPr>
        <w:t>even</w:t>
      </w:r>
      <w:r w:rsidR="002D163D">
        <w:rPr>
          <w:rFonts w:ascii="Times New Roman" w:hAnsi="Times New Roman" w:cs="Times New Roman"/>
          <w:sz w:val="24"/>
          <w:szCs w:val="24"/>
        </w:rPr>
        <w:t>t</w:t>
      </w:r>
      <w:r w:rsidR="0011347F">
        <w:rPr>
          <w:rFonts w:ascii="Times New Roman" w:hAnsi="Times New Roman" w:cs="Times New Roman"/>
          <w:sz w:val="24"/>
          <w:szCs w:val="24"/>
        </w:rPr>
        <w:t>,</w:t>
      </w:r>
      <w:r w:rsidR="002D163D">
        <w:rPr>
          <w:rFonts w:ascii="Times New Roman" w:hAnsi="Times New Roman" w:cs="Times New Roman"/>
          <w:sz w:val="24"/>
          <w:szCs w:val="24"/>
        </w:rPr>
        <w:t xml:space="preserve"> but on the normal scale.</w:t>
      </w:r>
    </w:p>
    <w:p w14:paraId="09B85350" w14:textId="061A51C5" w:rsidR="002D163D" w:rsidRDefault="002D163D" w:rsidP="003D2444">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In the circumstance</w:t>
      </w:r>
      <w:r w:rsidR="00232174">
        <w:rPr>
          <w:rFonts w:ascii="Times New Roman" w:hAnsi="Times New Roman" w:cs="Times New Roman"/>
          <w:sz w:val="24"/>
          <w:szCs w:val="24"/>
        </w:rPr>
        <w:t>s</w:t>
      </w:r>
      <w:r>
        <w:rPr>
          <w:rFonts w:ascii="Times New Roman" w:hAnsi="Times New Roman" w:cs="Times New Roman"/>
          <w:sz w:val="24"/>
          <w:szCs w:val="24"/>
        </w:rPr>
        <w:t xml:space="preserve"> the following order is hereby made:</w:t>
      </w:r>
    </w:p>
    <w:p w14:paraId="7DEBF3F2" w14:textId="7BB8FEE5" w:rsidR="003D2444" w:rsidRDefault="002D163D" w:rsidP="002D163D">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application is hereby dismissed with costs. </w:t>
      </w:r>
      <w:r w:rsidR="00095418">
        <w:rPr>
          <w:rFonts w:ascii="Times New Roman" w:hAnsi="Times New Roman" w:cs="Times New Roman"/>
          <w:sz w:val="24"/>
          <w:szCs w:val="24"/>
        </w:rPr>
        <w:t xml:space="preserve"> </w:t>
      </w:r>
    </w:p>
    <w:p w14:paraId="488F63A8" w14:textId="64A64D55" w:rsidR="00C82D87" w:rsidRDefault="00BA426E" w:rsidP="00C82D87">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22 September 2021</w:t>
      </w:r>
    </w:p>
    <w:p w14:paraId="3FEF0D75" w14:textId="77777777" w:rsidR="00C82D87" w:rsidRDefault="00C82D87" w:rsidP="00C82D87">
      <w:pPr>
        <w:spacing w:after="0" w:line="360" w:lineRule="auto"/>
        <w:jc w:val="right"/>
        <w:rPr>
          <w:rFonts w:ascii="Times New Roman" w:hAnsi="Times New Roman" w:cs="Times New Roman"/>
          <w:i/>
          <w:sz w:val="24"/>
          <w:szCs w:val="24"/>
        </w:rPr>
      </w:pPr>
      <w:r>
        <w:rPr>
          <w:noProof/>
          <w:lang w:val="en-US"/>
        </w:rPr>
        <w:drawing>
          <wp:inline distT="0" distB="0" distL="0" distR="0" wp14:anchorId="0FB51CFF" wp14:editId="3226234D">
            <wp:extent cx="771525" cy="352425"/>
            <wp:effectExtent l="0" t="0" r="9525" b="9525"/>
            <wp:docPr id="1" name="Picture 1"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14:paraId="577E8D38" w14:textId="18BDAE49" w:rsidR="00C82D87" w:rsidRPr="00A90BAC" w:rsidRDefault="00BA426E" w:rsidP="00C82D8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Laita &amp; Partners</w:t>
      </w:r>
      <w:r w:rsidR="00C82D87" w:rsidRPr="00AE247B">
        <w:rPr>
          <w:rFonts w:ascii="Times New Roman" w:hAnsi="Times New Roman" w:cs="Times New Roman"/>
          <w:i/>
          <w:sz w:val="24"/>
          <w:szCs w:val="24"/>
        </w:rPr>
        <w:t>,</w:t>
      </w:r>
      <w:r w:rsidR="00C82D87">
        <w:rPr>
          <w:rFonts w:ascii="Times New Roman" w:hAnsi="Times New Roman" w:cs="Times New Roman"/>
          <w:i/>
          <w:sz w:val="24"/>
          <w:szCs w:val="24"/>
        </w:rPr>
        <w:t xml:space="preserve"> </w:t>
      </w:r>
      <w:r w:rsidR="00C82D87" w:rsidRPr="00AE247B">
        <w:rPr>
          <w:rFonts w:ascii="Times New Roman" w:hAnsi="Times New Roman" w:cs="Times New Roman"/>
          <w:sz w:val="24"/>
          <w:szCs w:val="24"/>
        </w:rPr>
        <w:t>legal practitioners</w:t>
      </w:r>
      <w:r w:rsidR="00C82D87">
        <w:rPr>
          <w:rFonts w:ascii="Times New Roman" w:hAnsi="Times New Roman" w:cs="Times New Roman"/>
          <w:sz w:val="24"/>
          <w:szCs w:val="24"/>
        </w:rPr>
        <w:t xml:space="preserve"> </w:t>
      </w:r>
      <w:r w:rsidR="00C82D87" w:rsidRPr="00AE247B">
        <w:rPr>
          <w:rFonts w:ascii="Times New Roman" w:hAnsi="Times New Roman" w:cs="Times New Roman"/>
          <w:sz w:val="24"/>
          <w:szCs w:val="24"/>
        </w:rPr>
        <w:t xml:space="preserve">for </w:t>
      </w:r>
      <w:r w:rsidR="00C82D87">
        <w:rPr>
          <w:rFonts w:ascii="Times New Roman" w:hAnsi="Times New Roman" w:cs="Times New Roman"/>
          <w:sz w:val="24"/>
          <w:szCs w:val="24"/>
        </w:rPr>
        <w:t xml:space="preserve">the </w:t>
      </w:r>
      <w:r w:rsidR="00C82D87" w:rsidRPr="00AE247B">
        <w:rPr>
          <w:rFonts w:ascii="Times New Roman" w:hAnsi="Times New Roman" w:cs="Times New Roman"/>
          <w:sz w:val="24"/>
          <w:szCs w:val="24"/>
        </w:rPr>
        <w:t>applicant</w:t>
      </w:r>
    </w:p>
    <w:p w14:paraId="2D3A12EF" w14:textId="2CD484E7" w:rsidR="00ED7289" w:rsidRDefault="00BA426E" w:rsidP="005D691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Zimbodza &amp; Associates</w:t>
      </w:r>
      <w:r w:rsidR="00C82D87" w:rsidRPr="00AE247B">
        <w:rPr>
          <w:rFonts w:ascii="Times New Roman" w:hAnsi="Times New Roman" w:cs="Times New Roman"/>
          <w:i/>
          <w:sz w:val="24"/>
          <w:szCs w:val="24"/>
        </w:rPr>
        <w:t>,</w:t>
      </w:r>
      <w:r w:rsidR="00C82D87">
        <w:rPr>
          <w:rFonts w:ascii="Times New Roman" w:hAnsi="Times New Roman" w:cs="Times New Roman"/>
          <w:i/>
          <w:sz w:val="24"/>
          <w:szCs w:val="24"/>
        </w:rPr>
        <w:t xml:space="preserve"> </w:t>
      </w:r>
      <w:r w:rsidR="00C82D87" w:rsidRPr="00AE247B">
        <w:rPr>
          <w:rFonts w:ascii="Times New Roman" w:hAnsi="Times New Roman" w:cs="Times New Roman"/>
          <w:sz w:val="24"/>
          <w:szCs w:val="24"/>
        </w:rPr>
        <w:t xml:space="preserve">legal practitioners for </w:t>
      </w:r>
      <w:r w:rsidR="00C82D87">
        <w:rPr>
          <w:rFonts w:ascii="Times New Roman" w:hAnsi="Times New Roman" w:cs="Times New Roman"/>
          <w:sz w:val="24"/>
          <w:szCs w:val="24"/>
        </w:rPr>
        <w:t xml:space="preserve">the </w:t>
      </w:r>
      <w:r w:rsidR="00A10E7A">
        <w:rPr>
          <w:rFonts w:ascii="Times New Roman" w:hAnsi="Times New Roman" w:cs="Times New Roman"/>
          <w:sz w:val="24"/>
          <w:szCs w:val="24"/>
        </w:rPr>
        <w:t>first</w:t>
      </w:r>
      <w:r w:rsidR="00C82D87">
        <w:rPr>
          <w:rFonts w:ascii="Times New Roman" w:hAnsi="Times New Roman" w:cs="Times New Roman"/>
          <w:sz w:val="24"/>
          <w:szCs w:val="24"/>
        </w:rPr>
        <w:t xml:space="preserve"> </w:t>
      </w:r>
      <w:r w:rsidR="00C82D87" w:rsidRPr="00AE247B">
        <w:rPr>
          <w:rFonts w:ascii="Times New Roman" w:hAnsi="Times New Roman" w:cs="Times New Roman"/>
          <w:sz w:val="24"/>
          <w:szCs w:val="24"/>
        </w:rPr>
        <w:t>respondent</w:t>
      </w:r>
    </w:p>
    <w:sectPr w:rsidR="00ED7289" w:rsidSect="005674B7">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0CAE3" w14:textId="77777777" w:rsidR="006A4379" w:rsidRDefault="006A4379" w:rsidP="00EA00E7">
      <w:pPr>
        <w:spacing w:after="0" w:line="240" w:lineRule="auto"/>
      </w:pPr>
      <w:r>
        <w:separator/>
      </w:r>
    </w:p>
  </w:endnote>
  <w:endnote w:type="continuationSeparator" w:id="0">
    <w:p w14:paraId="451EE011" w14:textId="77777777" w:rsidR="006A4379" w:rsidRDefault="006A4379"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373260"/>
      <w:docPartObj>
        <w:docPartGallery w:val="Page Numbers (Bottom of Page)"/>
        <w:docPartUnique/>
      </w:docPartObj>
    </w:sdtPr>
    <w:sdtEndPr>
      <w:rPr>
        <w:noProof/>
      </w:rPr>
    </w:sdtEndPr>
    <w:sdtContent>
      <w:p w14:paraId="649F5F3E" w14:textId="77777777" w:rsidR="005632FC" w:rsidRDefault="005632FC">
        <w:pPr>
          <w:pStyle w:val="Footer"/>
          <w:jc w:val="center"/>
        </w:pPr>
        <w:r>
          <w:t>Towards e-justice</w:t>
        </w:r>
      </w:p>
    </w:sdtContent>
  </w:sdt>
  <w:p w14:paraId="5115B96B" w14:textId="77777777" w:rsidR="005632FC" w:rsidRPr="00962FBF" w:rsidRDefault="005632FC">
    <w:pPr>
      <w:pStyle w:val="Footer"/>
      <w:rPr>
        <w:i/>
        <w:color w:val="403152" w:themeColor="accent4" w:themeShade="8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6440E7" w14:textId="77777777" w:rsidR="006A4379" w:rsidRDefault="006A4379" w:rsidP="00EA00E7">
      <w:pPr>
        <w:spacing w:after="0" w:line="240" w:lineRule="auto"/>
      </w:pPr>
      <w:r>
        <w:separator/>
      </w:r>
    </w:p>
  </w:footnote>
  <w:footnote w:type="continuationSeparator" w:id="0">
    <w:p w14:paraId="6A9E03EE" w14:textId="77777777" w:rsidR="006A4379" w:rsidRDefault="006A4379" w:rsidP="00EA0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184688"/>
      <w:docPartObj>
        <w:docPartGallery w:val="Page Numbers (Top of Page)"/>
        <w:docPartUnique/>
      </w:docPartObj>
    </w:sdtPr>
    <w:sdtEndPr>
      <w:rPr>
        <w:noProof/>
      </w:rPr>
    </w:sdtEndPr>
    <w:sdtContent>
      <w:p w14:paraId="1120F5C0" w14:textId="06FFADD7" w:rsidR="005632FC" w:rsidRDefault="005632FC">
        <w:pPr>
          <w:pStyle w:val="Header"/>
          <w:jc w:val="right"/>
          <w:rPr>
            <w:noProof/>
          </w:rPr>
        </w:pPr>
        <w:r>
          <w:fldChar w:fldCharType="begin"/>
        </w:r>
        <w:r>
          <w:instrText xml:space="preserve"> PAGE   \* MERGEFORMAT </w:instrText>
        </w:r>
        <w:r>
          <w:fldChar w:fldCharType="separate"/>
        </w:r>
        <w:r w:rsidR="00BE788E">
          <w:rPr>
            <w:noProof/>
          </w:rPr>
          <w:t>1</w:t>
        </w:r>
        <w:r>
          <w:rPr>
            <w:noProof/>
          </w:rPr>
          <w:fldChar w:fldCharType="end"/>
        </w:r>
      </w:p>
      <w:p w14:paraId="38807DC0" w14:textId="77777777" w:rsidR="005632FC" w:rsidRDefault="006A4379" w:rsidP="00804777">
        <w:pPr>
          <w:pStyle w:val="Header"/>
          <w:jc w:val="right"/>
          <w:rPr>
            <w:noProof/>
          </w:rPr>
        </w:pPr>
      </w:p>
    </w:sdtContent>
  </w:sdt>
  <w:p w14:paraId="2052B5BA" w14:textId="065A9C5C" w:rsidR="005632FC" w:rsidRDefault="00A53D06" w:rsidP="00D86AE7">
    <w:pPr>
      <w:pStyle w:val="Header"/>
      <w:rPr>
        <w:noProof/>
      </w:rPr>
    </w:pPr>
    <w:r>
      <w:rPr>
        <w:noProof/>
      </w:rPr>
      <w:tab/>
    </w:r>
    <w:r w:rsidR="000F3BE4">
      <w:rPr>
        <w:noProof/>
      </w:rPr>
      <w:t xml:space="preserve">Muhammad Akram v Olga Mukwindidza &amp; Anor </w:t>
    </w:r>
    <w:r w:rsidR="005632FC">
      <w:rPr>
        <w:noProof/>
      </w:rPr>
      <w:t xml:space="preserve"> </w:t>
    </w:r>
    <w:r w:rsidR="005632FC">
      <w:rPr>
        <w:noProof/>
      </w:rPr>
      <w:tab/>
    </w:r>
    <w:r w:rsidR="005632FC" w:rsidRPr="00804777">
      <w:rPr>
        <w:noProof/>
      </w:rPr>
      <w:tab/>
    </w:r>
    <w:r w:rsidR="005632FC" w:rsidRPr="00804777">
      <w:rPr>
        <w:noProof/>
      </w:rPr>
      <w:tab/>
    </w:r>
    <w:r>
      <w:rPr>
        <w:noProof/>
      </w:rPr>
      <w:tab/>
    </w:r>
    <w:r w:rsidR="00A15DAD">
      <w:rPr>
        <w:noProof/>
      </w:rPr>
      <w:t>HH 522</w:t>
    </w:r>
    <w:r w:rsidR="00C055EA">
      <w:rPr>
        <w:noProof/>
      </w:rPr>
      <w:t>-21</w:t>
    </w:r>
  </w:p>
  <w:p w14:paraId="3909A3E0" w14:textId="16BD76D9" w:rsidR="005632FC" w:rsidRDefault="00A53D06" w:rsidP="00D86AE7">
    <w:pPr>
      <w:pStyle w:val="Header"/>
      <w:rPr>
        <w:noProof/>
      </w:rPr>
    </w:pPr>
    <w:r>
      <w:rPr>
        <w:noProof/>
      </w:rPr>
      <w:tab/>
    </w:r>
    <w:r w:rsidR="00D44D31">
      <w:rPr>
        <w:noProof/>
      </w:rPr>
      <w:tab/>
    </w:r>
    <w:r w:rsidR="005632FC">
      <w:rPr>
        <w:noProof/>
      </w:rPr>
      <w:t xml:space="preserve"> HC </w:t>
    </w:r>
    <w:r w:rsidR="000F3BE4">
      <w:rPr>
        <w:noProof/>
      </w:rPr>
      <w:t>5196</w:t>
    </w:r>
    <w:r w:rsidR="005632FC">
      <w:rPr>
        <w:noProof/>
      </w:rPr>
      <w:t>/2</w:t>
    </w:r>
    <w:r w:rsidR="00C055EA">
      <w:rPr>
        <w:noProof/>
      </w:rPr>
      <w:t>0</w:t>
    </w:r>
  </w:p>
  <w:p w14:paraId="7E2CF864" w14:textId="783B4A98" w:rsidR="005632FC" w:rsidRPr="00804777" w:rsidRDefault="005632FC" w:rsidP="00804777">
    <w:pPr>
      <w:pStyle w:val="Header"/>
    </w:pP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935A1"/>
    <w:multiLevelType w:val="hybridMultilevel"/>
    <w:tmpl w:val="5B900868"/>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045E3C81"/>
    <w:multiLevelType w:val="hybridMultilevel"/>
    <w:tmpl w:val="1296768A"/>
    <w:lvl w:ilvl="0" w:tplc="A91C2E7E">
      <w:start w:val="3"/>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15:restartNumberingAfterBreak="0">
    <w:nsid w:val="04E16D70"/>
    <w:multiLevelType w:val="hybridMultilevel"/>
    <w:tmpl w:val="726CF72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051E01CD"/>
    <w:multiLevelType w:val="hybridMultilevel"/>
    <w:tmpl w:val="EA56644A"/>
    <w:lvl w:ilvl="0" w:tplc="908006B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61F0D1A"/>
    <w:multiLevelType w:val="hybridMultilevel"/>
    <w:tmpl w:val="9E3004D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15:restartNumberingAfterBreak="0">
    <w:nsid w:val="0DDF51A4"/>
    <w:multiLevelType w:val="hybridMultilevel"/>
    <w:tmpl w:val="77BCDCF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15:restartNumberingAfterBreak="0">
    <w:nsid w:val="115E0461"/>
    <w:multiLevelType w:val="hybridMultilevel"/>
    <w:tmpl w:val="55168C6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15:restartNumberingAfterBreak="0">
    <w:nsid w:val="12167BFE"/>
    <w:multiLevelType w:val="hybridMultilevel"/>
    <w:tmpl w:val="37F2B3D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15:restartNumberingAfterBreak="0">
    <w:nsid w:val="136D618A"/>
    <w:multiLevelType w:val="hybridMultilevel"/>
    <w:tmpl w:val="6B52AC1C"/>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24BA3C84"/>
    <w:multiLevelType w:val="hybridMultilevel"/>
    <w:tmpl w:val="9A30B2E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0" w15:restartNumberingAfterBreak="0">
    <w:nsid w:val="2CA44F2F"/>
    <w:multiLevelType w:val="hybridMultilevel"/>
    <w:tmpl w:val="12161CC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15:restartNumberingAfterBreak="0">
    <w:nsid w:val="35C80648"/>
    <w:multiLevelType w:val="hybridMultilevel"/>
    <w:tmpl w:val="51B87B8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2" w15:restartNumberingAfterBreak="0">
    <w:nsid w:val="36022E4B"/>
    <w:multiLevelType w:val="hybridMultilevel"/>
    <w:tmpl w:val="6990579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3" w15:restartNumberingAfterBreak="0">
    <w:nsid w:val="37A16094"/>
    <w:multiLevelType w:val="hybridMultilevel"/>
    <w:tmpl w:val="ADBCA536"/>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4" w15:restartNumberingAfterBreak="0">
    <w:nsid w:val="392C1484"/>
    <w:multiLevelType w:val="hybridMultilevel"/>
    <w:tmpl w:val="A23AFF4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5" w15:restartNumberingAfterBreak="0">
    <w:nsid w:val="3DF5337E"/>
    <w:multiLevelType w:val="hybridMultilevel"/>
    <w:tmpl w:val="FBB85564"/>
    <w:lvl w:ilvl="0" w:tplc="450438B6">
      <w:start w:val="3"/>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6" w15:restartNumberingAfterBreak="0">
    <w:nsid w:val="436E19A9"/>
    <w:multiLevelType w:val="hybridMultilevel"/>
    <w:tmpl w:val="2E5A952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7" w15:restartNumberingAfterBreak="0">
    <w:nsid w:val="43AA1F8B"/>
    <w:multiLevelType w:val="hybridMultilevel"/>
    <w:tmpl w:val="6B74B2D8"/>
    <w:lvl w:ilvl="0" w:tplc="78222D7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46D51D7E"/>
    <w:multiLevelType w:val="hybridMultilevel"/>
    <w:tmpl w:val="3F66BB3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9" w15:restartNumberingAfterBreak="0">
    <w:nsid w:val="488A18F0"/>
    <w:multiLevelType w:val="hybridMultilevel"/>
    <w:tmpl w:val="0E1825B8"/>
    <w:lvl w:ilvl="0" w:tplc="F2D449E4">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20" w15:restartNumberingAfterBreak="0">
    <w:nsid w:val="4972515C"/>
    <w:multiLevelType w:val="hybridMultilevel"/>
    <w:tmpl w:val="E40C61C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1" w15:restartNumberingAfterBreak="0">
    <w:nsid w:val="4DD11AD3"/>
    <w:multiLevelType w:val="hybridMultilevel"/>
    <w:tmpl w:val="8F10BE7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2" w15:restartNumberingAfterBreak="0">
    <w:nsid w:val="4E0271B0"/>
    <w:multiLevelType w:val="hybridMultilevel"/>
    <w:tmpl w:val="764481BE"/>
    <w:lvl w:ilvl="0" w:tplc="D2B8907C">
      <w:start w:val="1"/>
      <w:numFmt w:val="lowerLetter"/>
      <w:lvlText w:val="(%1)"/>
      <w:lvlJc w:val="left"/>
      <w:pPr>
        <w:ind w:left="1800" w:hanging="360"/>
      </w:pPr>
      <w:rPr>
        <w:rFonts w:hint="default"/>
      </w:rPr>
    </w:lvl>
    <w:lvl w:ilvl="1" w:tplc="30090019">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3" w15:restartNumberingAfterBreak="0">
    <w:nsid w:val="4FB932BD"/>
    <w:multiLevelType w:val="hybridMultilevel"/>
    <w:tmpl w:val="97FAE48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4" w15:restartNumberingAfterBreak="0">
    <w:nsid w:val="51980039"/>
    <w:multiLevelType w:val="hybridMultilevel"/>
    <w:tmpl w:val="7B8C21D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5" w15:restartNumberingAfterBreak="0">
    <w:nsid w:val="644B6432"/>
    <w:multiLevelType w:val="hybridMultilevel"/>
    <w:tmpl w:val="3A2C2A3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6" w15:restartNumberingAfterBreak="0">
    <w:nsid w:val="64513EBD"/>
    <w:multiLevelType w:val="hybridMultilevel"/>
    <w:tmpl w:val="19E82096"/>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7" w15:restartNumberingAfterBreak="0">
    <w:nsid w:val="657F1073"/>
    <w:multiLevelType w:val="hybridMultilevel"/>
    <w:tmpl w:val="D42EA4F2"/>
    <w:lvl w:ilvl="0" w:tplc="57805A3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674472B8"/>
    <w:multiLevelType w:val="hybridMultilevel"/>
    <w:tmpl w:val="BD3A10D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9" w15:restartNumberingAfterBreak="0">
    <w:nsid w:val="69093900"/>
    <w:multiLevelType w:val="hybridMultilevel"/>
    <w:tmpl w:val="D8BADBB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0" w15:restartNumberingAfterBreak="0">
    <w:nsid w:val="6BF72FAC"/>
    <w:multiLevelType w:val="hybridMultilevel"/>
    <w:tmpl w:val="12884576"/>
    <w:lvl w:ilvl="0" w:tplc="9600FC0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1" w15:restartNumberingAfterBreak="0">
    <w:nsid w:val="6D8E3694"/>
    <w:multiLevelType w:val="hybridMultilevel"/>
    <w:tmpl w:val="542688EC"/>
    <w:lvl w:ilvl="0" w:tplc="73E22DC6">
      <w:start w:val="6"/>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15:restartNumberingAfterBreak="0">
    <w:nsid w:val="72F43BAB"/>
    <w:multiLevelType w:val="hybridMultilevel"/>
    <w:tmpl w:val="8CDC70D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3" w15:restartNumberingAfterBreak="0">
    <w:nsid w:val="74EC5D03"/>
    <w:multiLevelType w:val="hybridMultilevel"/>
    <w:tmpl w:val="D36A3D90"/>
    <w:lvl w:ilvl="0" w:tplc="664027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D770786"/>
    <w:multiLevelType w:val="hybridMultilevel"/>
    <w:tmpl w:val="C46E297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8"/>
  </w:num>
  <w:num w:numId="4">
    <w:abstractNumId w:val="2"/>
  </w:num>
  <w:num w:numId="5">
    <w:abstractNumId w:val="0"/>
  </w:num>
  <w:num w:numId="6">
    <w:abstractNumId w:val="9"/>
  </w:num>
  <w:num w:numId="7">
    <w:abstractNumId w:val="26"/>
  </w:num>
  <w:num w:numId="8">
    <w:abstractNumId w:val="21"/>
  </w:num>
  <w:num w:numId="9">
    <w:abstractNumId w:val="16"/>
  </w:num>
  <w:num w:numId="10">
    <w:abstractNumId w:val="32"/>
  </w:num>
  <w:num w:numId="11">
    <w:abstractNumId w:val="28"/>
  </w:num>
  <w:num w:numId="12">
    <w:abstractNumId w:val="6"/>
  </w:num>
  <w:num w:numId="13">
    <w:abstractNumId w:val="34"/>
  </w:num>
  <w:num w:numId="14">
    <w:abstractNumId w:val="24"/>
  </w:num>
  <w:num w:numId="15">
    <w:abstractNumId w:val="29"/>
  </w:num>
  <w:num w:numId="16">
    <w:abstractNumId w:val="14"/>
  </w:num>
  <w:num w:numId="17">
    <w:abstractNumId w:val="12"/>
  </w:num>
  <w:num w:numId="18">
    <w:abstractNumId w:val="18"/>
  </w:num>
  <w:num w:numId="19">
    <w:abstractNumId w:val="33"/>
  </w:num>
  <w:num w:numId="20">
    <w:abstractNumId w:val="3"/>
  </w:num>
  <w:num w:numId="21">
    <w:abstractNumId w:val="27"/>
  </w:num>
  <w:num w:numId="22">
    <w:abstractNumId w:val="30"/>
  </w:num>
  <w:num w:numId="23">
    <w:abstractNumId w:val="19"/>
  </w:num>
  <w:num w:numId="24">
    <w:abstractNumId w:val="22"/>
  </w:num>
  <w:num w:numId="25">
    <w:abstractNumId w:val="4"/>
  </w:num>
  <w:num w:numId="26">
    <w:abstractNumId w:val="15"/>
  </w:num>
  <w:num w:numId="27">
    <w:abstractNumId w:val="1"/>
  </w:num>
  <w:num w:numId="28">
    <w:abstractNumId w:val="31"/>
  </w:num>
  <w:num w:numId="29">
    <w:abstractNumId w:val="7"/>
  </w:num>
  <w:num w:numId="30">
    <w:abstractNumId w:val="25"/>
  </w:num>
  <w:num w:numId="31">
    <w:abstractNumId w:val="10"/>
  </w:num>
  <w:num w:numId="32">
    <w:abstractNumId w:val="23"/>
  </w:num>
  <w:num w:numId="33">
    <w:abstractNumId w:val="20"/>
  </w:num>
  <w:num w:numId="34">
    <w:abstractNumId w:val="13"/>
  </w:num>
  <w:num w:numId="35">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0D78"/>
    <w:rsid w:val="000013EF"/>
    <w:rsid w:val="0000141A"/>
    <w:rsid w:val="000014FC"/>
    <w:rsid w:val="000017C6"/>
    <w:rsid w:val="00001962"/>
    <w:rsid w:val="00001BAF"/>
    <w:rsid w:val="00001EEA"/>
    <w:rsid w:val="000029F8"/>
    <w:rsid w:val="000031AC"/>
    <w:rsid w:val="00003585"/>
    <w:rsid w:val="00003662"/>
    <w:rsid w:val="00003D3A"/>
    <w:rsid w:val="00003D8A"/>
    <w:rsid w:val="000046B5"/>
    <w:rsid w:val="00004A86"/>
    <w:rsid w:val="00004C3B"/>
    <w:rsid w:val="0000528B"/>
    <w:rsid w:val="000052B4"/>
    <w:rsid w:val="000053BC"/>
    <w:rsid w:val="00005565"/>
    <w:rsid w:val="00005636"/>
    <w:rsid w:val="00006028"/>
    <w:rsid w:val="00006B53"/>
    <w:rsid w:val="00007385"/>
    <w:rsid w:val="00007499"/>
    <w:rsid w:val="000074E6"/>
    <w:rsid w:val="0000765E"/>
    <w:rsid w:val="00007A23"/>
    <w:rsid w:val="000103AD"/>
    <w:rsid w:val="00010743"/>
    <w:rsid w:val="00010DD8"/>
    <w:rsid w:val="0001103F"/>
    <w:rsid w:val="00011216"/>
    <w:rsid w:val="000112E2"/>
    <w:rsid w:val="0001180F"/>
    <w:rsid w:val="00011D31"/>
    <w:rsid w:val="00011F94"/>
    <w:rsid w:val="00012B2F"/>
    <w:rsid w:val="00013440"/>
    <w:rsid w:val="000138BF"/>
    <w:rsid w:val="00013D3A"/>
    <w:rsid w:val="00013E25"/>
    <w:rsid w:val="000144E8"/>
    <w:rsid w:val="00014818"/>
    <w:rsid w:val="00014AA2"/>
    <w:rsid w:val="00015299"/>
    <w:rsid w:val="00015328"/>
    <w:rsid w:val="00015418"/>
    <w:rsid w:val="0001604B"/>
    <w:rsid w:val="000163EC"/>
    <w:rsid w:val="00016C3D"/>
    <w:rsid w:val="0001796C"/>
    <w:rsid w:val="00017D4B"/>
    <w:rsid w:val="000202AA"/>
    <w:rsid w:val="00020393"/>
    <w:rsid w:val="000206A2"/>
    <w:rsid w:val="000217CA"/>
    <w:rsid w:val="0002197A"/>
    <w:rsid w:val="000219C1"/>
    <w:rsid w:val="00021DCC"/>
    <w:rsid w:val="000224D6"/>
    <w:rsid w:val="00022BD9"/>
    <w:rsid w:val="000241A8"/>
    <w:rsid w:val="000248F0"/>
    <w:rsid w:val="00024E01"/>
    <w:rsid w:val="000255EB"/>
    <w:rsid w:val="000257DD"/>
    <w:rsid w:val="0002631B"/>
    <w:rsid w:val="000278E0"/>
    <w:rsid w:val="000300FD"/>
    <w:rsid w:val="000304CF"/>
    <w:rsid w:val="000306A5"/>
    <w:rsid w:val="00030DC2"/>
    <w:rsid w:val="000310BF"/>
    <w:rsid w:val="000311A7"/>
    <w:rsid w:val="000314F2"/>
    <w:rsid w:val="00031D04"/>
    <w:rsid w:val="00032DF7"/>
    <w:rsid w:val="00033615"/>
    <w:rsid w:val="00033784"/>
    <w:rsid w:val="0003388A"/>
    <w:rsid w:val="00033BF7"/>
    <w:rsid w:val="00033F1D"/>
    <w:rsid w:val="0003495A"/>
    <w:rsid w:val="00034F50"/>
    <w:rsid w:val="000350A4"/>
    <w:rsid w:val="000355F3"/>
    <w:rsid w:val="000356A7"/>
    <w:rsid w:val="000356C3"/>
    <w:rsid w:val="00036A96"/>
    <w:rsid w:val="000378FF"/>
    <w:rsid w:val="00037F60"/>
    <w:rsid w:val="00040B95"/>
    <w:rsid w:val="000412A5"/>
    <w:rsid w:val="000416B5"/>
    <w:rsid w:val="000418DA"/>
    <w:rsid w:val="00041C42"/>
    <w:rsid w:val="00042215"/>
    <w:rsid w:val="00042B95"/>
    <w:rsid w:val="00042C09"/>
    <w:rsid w:val="00042CCD"/>
    <w:rsid w:val="00042D9C"/>
    <w:rsid w:val="00043C17"/>
    <w:rsid w:val="00043CB4"/>
    <w:rsid w:val="000446F5"/>
    <w:rsid w:val="0004480B"/>
    <w:rsid w:val="000449A9"/>
    <w:rsid w:val="00045A6F"/>
    <w:rsid w:val="00045C40"/>
    <w:rsid w:val="00046637"/>
    <w:rsid w:val="00046683"/>
    <w:rsid w:val="0004689F"/>
    <w:rsid w:val="00046B6D"/>
    <w:rsid w:val="000471B0"/>
    <w:rsid w:val="000472DE"/>
    <w:rsid w:val="00047AFA"/>
    <w:rsid w:val="000503A6"/>
    <w:rsid w:val="00050850"/>
    <w:rsid w:val="00050992"/>
    <w:rsid w:val="000509CC"/>
    <w:rsid w:val="00052AA2"/>
    <w:rsid w:val="00053220"/>
    <w:rsid w:val="000536A9"/>
    <w:rsid w:val="000538D0"/>
    <w:rsid w:val="00053E02"/>
    <w:rsid w:val="0005402B"/>
    <w:rsid w:val="00054346"/>
    <w:rsid w:val="0005472A"/>
    <w:rsid w:val="00054CBF"/>
    <w:rsid w:val="00054FB3"/>
    <w:rsid w:val="00054FFF"/>
    <w:rsid w:val="00055160"/>
    <w:rsid w:val="000551BC"/>
    <w:rsid w:val="0005550B"/>
    <w:rsid w:val="000555C6"/>
    <w:rsid w:val="00056105"/>
    <w:rsid w:val="00056DC2"/>
    <w:rsid w:val="000579F7"/>
    <w:rsid w:val="000604C5"/>
    <w:rsid w:val="00060BD9"/>
    <w:rsid w:val="00060E4E"/>
    <w:rsid w:val="00060EB6"/>
    <w:rsid w:val="00061BC1"/>
    <w:rsid w:val="00061DBB"/>
    <w:rsid w:val="00061E33"/>
    <w:rsid w:val="00062460"/>
    <w:rsid w:val="00062B7C"/>
    <w:rsid w:val="000630EB"/>
    <w:rsid w:val="000637DD"/>
    <w:rsid w:val="00063E1F"/>
    <w:rsid w:val="0006407F"/>
    <w:rsid w:val="0006467E"/>
    <w:rsid w:val="00064897"/>
    <w:rsid w:val="000649F7"/>
    <w:rsid w:val="00065B56"/>
    <w:rsid w:val="00065E13"/>
    <w:rsid w:val="00066F49"/>
    <w:rsid w:val="00067351"/>
    <w:rsid w:val="0006749E"/>
    <w:rsid w:val="0006755E"/>
    <w:rsid w:val="0006797A"/>
    <w:rsid w:val="00067985"/>
    <w:rsid w:val="000679F5"/>
    <w:rsid w:val="00067A5E"/>
    <w:rsid w:val="00067D0B"/>
    <w:rsid w:val="000703FE"/>
    <w:rsid w:val="00070616"/>
    <w:rsid w:val="00070EE2"/>
    <w:rsid w:val="00071364"/>
    <w:rsid w:val="0007233E"/>
    <w:rsid w:val="0007291A"/>
    <w:rsid w:val="00072EC7"/>
    <w:rsid w:val="0007375F"/>
    <w:rsid w:val="00073A32"/>
    <w:rsid w:val="00073AAB"/>
    <w:rsid w:val="00074602"/>
    <w:rsid w:val="000747C5"/>
    <w:rsid w:val="000753DE"/>
    <w:rsid w:val="00075881"/>
    <w:rsid w:val="00075D69"/>
    <w:rsid w:val="0007615C"/>
    <w:rsid w:val="00076C94"/>
    <w:rsid w:val="000772DC"/>
    <w:rsid w:val="00077D30"/>
    <w:rsid w:val="00077E32"/>
    <w:rsid w:val="00080A8E"/>
    <w:rsid w:val="00081281"/>
    <w:rsid w:val="00081825"/>
    <w:rsid w:val="00081B4E"/>
    <w:rsid w:val="00081C7F"/>
    <w:rsid w:val="00081D2D"/>
    <w:rsid w:val="00081D71"/>
    <w:rsid w:val="00081F93"/>
    <w:rsid w:val="00082372"/>
    <w:rsid w:val="00083812"/>
    <w:rsid w:val="00083C4A"/>
    <w:rsid w:val="00083FDF"/>
    <w:rsid w:val="0008420F"/>
    <w:rsid w:val="00084428"/>
    <w:rsid w:val="000857EC"/>
    <w:rsid w:val="00085B0F"/>
    <w:rsid w:val="000860FD"/>
    <w:rsid w:val="00086A8A"/>
    <w:rsid w:val="00086CF3"/>
    <w:rsid w:val="00086E80"/>
    <w:rsid w:val="000872DA"/>
    <w:rsid w:val="00087B0F"/>
    <w:rsid w:val="00090A3D"/>
    <w:rsid w:val="00090BF1"/>
    <w:rsid w:val="00090FB6"/>
    <w:rsid w:val="00091109"/>
    <w:rsid w:val="00091CC8"/>
    <w:rsid w:val="00092014"/>
    <w:rsid w:val="000920AF"/>
    <w:rsid w:val="00092194"/>
    <w:rsid w:val="00092372"/>
    <w:rsid w:val="000937E3"/>
    <w:rsid w:val="00093EF1"/>
    <w:rsid w:val="00093FB6"/>
    <w:rsid w:val="00093FE4"/>
    <w:rsid w:val="000947C2"/>
    <w:rsid w:val="00094809"/>
    <w:rsid w:val="00094A67"/>
    <w:rsid w:val="00094B98"/>
    <w:rsid w:val="00095363"/>
    <w:rsid w:val="00095418"/>
    <w:rsid w:val="0009542C"/>
    <w:rsid w:val="000959E6"/>
    <w:rsid w:val="00095A5A"/>
    <w:rsid w:val="00095C91"/>
    <w:rsid w:val="000960A7"/>
    <w:rsid w:val="00096A4F"/>
    <w:rsid w:val="00096BD6"/>
    <w:rsid w:val="00097857"/>
    <w:rsid w:val="00097BE9"/>
    <w:rsid w:val="00097E3B"/>
    <w:rsid w:val="00097E5D"/>
    <w:rsid w:val="000A0347"/>
    <w:rsid w:val="000A043F"/>
    <w:rsid w:val="000A0835"/>
    <w:rsid w:val="000A20B2"/>
    <w:rsid w:val="000A2397"/>
    <w:rsid w:val="000A254B"/>
    <w:rsid w:val="000A2596"/>
    <w:rsid w:val="000A287B"/>
    <w:rsid w:val="000A2941"/>
    <w:rsid w:val="000A29A6"/>
    <w:rsid w:val="000A2A65"/>
    <w:rsid w:val="000A34E6"/>
    <w:rsid w:val="000A37AB"/>
    <w:rsid w:val="000A3AC4"/>
    <w:rsid w:val="000A3FED"/>
    <w:rsid w:val="000A4B66"/>
    <w:rsid w:val="000A4D7E"/>
    <w:rsid w:val="000A548D"/>
    <w:rsid w:val="000A563B"/>
    <w:rsid w:val="000A599B"/>
    <w:rsid w:val="000A623A"/>
    <w:rsid w:val="000A6460"/>
    <w:rsid w:val="000A6CA4"/>
    <w:rsid w:val="000A6CC3"/>
    <w:rsid w:val="000A7A2C"/>
    <w:rsid w:val="000B04C8"/>
    <w:rsid w:val="000B08D8"/>
    <w:rsid w:val="000B0B49"/>
    <w:rsid w:val="000B0FF6"/>
    <w:rsid w:val="000B10DE"/>
    <w:rsid w:val="000B210B"/>
    <w:rsid w:val="000B220D"/>
    <w:rsid w:val="000B26E3"/>
    <w:rsid w:val="000B2E47"/>
    <w:rsid w:val="000B3682"/>
    <w:rsid w:val="000B3898"/>
    <w:rsid w:val="000B3DBE"/>
    <w:rsid w:val="000B43D9"/>
    <w:rsid w:val="000B4872"/>
    <w:rsid w:val="000B4AA5"/>
    <w:rsid w:val="000B4FE1"/>
    <w:rsid w:val="000B52EE"/>
    <w:rsid w:val="000B594C"/>
    <w:rsid w:val="000B5C8E"/>
    <w:rsid w:val="000B6146"/>
    <w:rsid w:val="000B65A3"/>
    <w:rsid w:val="000B6960"/>
    <w:rsid w:val="000B6C47"/>
    <w:rsid w:val="000B76AF"/>
    <w:rsid w:val="000B78F9"/>
    <w:rsid w:val="000C1379"/>
    <w:rsid w:val="000C141D"/>
    <w:rsid w:val="000C149F"/>
    <w:rsid w:val="000C1C6A"/>
    <w:rsid w:val="000C2034"/>
    <w:rsid w:val="000C20D3"/>
    <w:rsid w:val="000C22CA"/>
    <w:rsid w:val="000C2AA1"/>
    <w:rsid w:val="000C367D"/>
    <w:rsid w:val="000C3C42"/>
    <w:rsid w:val="000C3D0D"/>
    <w:rsid w:val="000C3F01"/>
    <w:rsid w:val="000C40B3"/>
    <w:rsid w:val="000C4120"/>
    <w:rsid w:val="000C44EA"/>
    <w:rsid w:val="000C49B1"/>
    <w:rsid w:val="000C5B1E"/>
    <w:rsid w:val="000C5F9D"/>
    <w:rsid w:val="000C6168"/>
    <w:rsid w:val="000C61E1"/>
    <w:rsid w:val="000C6420"/>
    <w:rsid w:val="000C64A0"/>
    <w:rsid w:val="000C6911"/>
    <w:rsid w:val="000C69ED"/>
    <w:rsid w:val="000C7BCE"/>
    <w:rsid w:val="000D00CA"/>
    <w:rsid w:val="000D0819"/>
    <w:rsid w:val="000D1392"/>
    <w:rsid w:val="000D15A7"/>
    <w:rsid w:val="000D1A78"/>
    <w:rsid w:val="000D1A9B"/>
    <w:rsid w:val="000D212A"/>
    <w:rsid w:val="000D22A6"/>
    <w:rsid w:val="000D28AD"/>
    <w:rsid w:val="000D38AF"/>
    <w:rsid w:val="000D3D6E"/>
    <w:rsid w:val="000D3EE6"/>
    <w:rsid w:val="000D5110"/>
    <w:rsid w:val="000D5204"/>
    <w:rsid w:val="000D558D"/>
    <w:rsid w:val="000D59EB"/>
    <w:rsid w:val="000D5A54"/>
    <w:rsid w:val="000D670C"/>
    <w:rsid w:val="000D6D3C"/>
    <w:rsid w:val="000D6F89"/>
    <w:rsid w:val="000D7175"/>
    <w:rsid w:val="000E06EB"/>
    <w:rsid w:val="000E08CC"/>
    <w:rsid w:val="000E1363"/>
    <w:rsid w:val="000E201C"/>
    <w:rsid w:val="000E3081"/>
    <w:rsid w:val="000E3521"/>
    <w:rsid w:val="000E38A9"/>
    <w:rsid w:val="000E3B92"/>
    <w:rsid w:val="000E429E"/>
    <w:rsid w:val="000E43C3"/>
    <w:rsid w:val="000E58DC"/>
    <w:rsid w:val="000E5BA6"/>
    <w:rsid w:val="000E5D42"/>
    <w:rsid w:val="000E624E"/>
    <w:rsid w:val="000E646B"/>
    <w:rsid w:val="000E64B4"/>
    <w:rsid w:val="000E6615"/>
    <w:rsid w:val="000E6904"/>
    <w:rsid w:val="000E6BE6"/>
    <w:rsid w:val="000E7162"/>
    <w:rsid w:val="000E7211"/>
    <w:rsid w:val="000E7E0C"/>
    <w:rsid w:val="000F0970"/>
    <w:rsid w:val="000F1B3E"/>
    <w:rsid w:val="000F1FDE"/>
    <w:rsid w:val="000F29C8"/>
    <w:rsid w:val="000F2F36"/>
    <w:rsid w:val="000F3A70"/>
    <w:rsid w:val="000F3BE4"/>
    <w:rsid w:val="000F467A"/>
    <w:rsid w:val="000F495C"/>
    <w:rsid w:val="000F4987"/>
    <w:rsid w:val="000F4AF1"/>
    <w:rsid w:val="000F53BB"/>
    <w:rsid w:val="000F65F4"/>
    <w:rsid w:val="000F661E"/>
    <w:rsid w:val="000F691E"/>
    <w:rsid w:val="000F69AA"/>
    <w:rsid w:val="000F763C"/>
    <w:rsid w:val="000F7663"/>
    <w:rsid w:val="000F774D"/>
    <w:rsid w:val="000F7D2F"/>
    <w:rsid w:val="000F7EFC"/>
    <w:rsid w:val="00100266"/>
    <w:rsid w:val="001007F6"/>
    <w:rsid w:val="00100BEF"/>
    <w:rsid w:val="0010184D"/>
    <w:rsid w:val="00101F09"/>
    <w:rsid w:val="001021B8"/>
    <w:rsid w:val="00102A33"/>
    <w:rsid w:val="00102AD7"/>
    <w:rsid w:val="00102FDE"/>
    <w:rsid w:val="00103013"/>
    <w:rsid w:val="00103351"/>
    <w:rsid w:val="00103A7C"/>
    <w:rsid w:val="00104AA1"/>
    <w:rsid w:val="001050DF"/>
    <w:rsid w:val="001052A3"/>
    <w:rsid w:val="00105913"/>
    <w:rsid w:val="00105F5E"/>
    <w:rsid w:val="00106727"/>
    <w:rsid w:val="00107132"/>
    <w:rsid w:val="0010720D"/>
    <w:rsid w:val="00107622"/>
    <w:rsid w:val="00107FA2"/>
    <w:rsid w:val="0011037A"/>
    <w:rsid w:val="00111347"/>
    <w:rsid w:val="001122E6"/>
    <w:rsid w:val="00112800"/>
    <w:rsid w:val="00112860"/>
    <w:rsid w:val="0011347F"/>
    <w:rsid w:val="00113520"/>
    <w:rsid w:val="001138D9"/>
    <w:rsid w:val="00113F4F"/>
    <w:rsid w:val="00113FB6"/>
    <w:rsid w:val="00114BE4"/>
    <w:rsid w:val="00114C9C"/>
    <w:rsid w:val="00114DF0"/>
    <w:rsid w:val="001152FD"/>
    <w:rsid w:val="00115639"/>
    <w:rsid w:val="001157DC"/>
    <w:rsid w:val="00115B93"/>
    <w:rsid w:val="00115F6E"/>
    <w:rsid w:val="0011605C"/>
    <w:rsid w:val="00116CD0"/>
    <w:rsid w:val="00117647"/>
    <w:rsid w:val="001179EC"/>
    <w:rsid w:val="00120164"/>
    <w:rsid w:val="00120330"/>
    <w:rsid w:val="0012134F"/>
    <w:rsid w:val="00121351"/>
    <w:rsid w:val="001213EB"/>
    <w:rsid w:val="001217E9"/>
    <w:rsid w:val="00121B94"/>
    <w:rsid w:val="00122990"/>
    <w:rsid w:val="001230EB"/>
    <w:rsid w:val="001234B8"/>
    <w:rsid w:val="00123789"/>
    <w:rsid w:val="00123CC7"/>
    <w:rsid w:val="00124306"/>
    <w:rsid w:val="0012496D"/>
    <w:rsid w:val="00124FD1"/>
    <w:rsid w:val="001253D7"/>
    <w:rsid w:val="00125B20"/>
    <w:rsid w:val="0012612E"/>
    <w:rsid w:val="00127135"/>
    <w:rsid w:val="0012765B"/>
    <w:rsid w:val="0013014D"/>
    <w:rsid w:val="001309D4"/>
    <w:rsid w:val="00131F03"/>
    <w:rsid w:val="001323FB"/>
    <w:rsid w:val="00132705"/>
    <w:rsid w:val="00132BFC"/>
    <w:rsid w:val="00133A93"/>
    <w:rsid w:val="00133D94"/>
    <w:rsid w:val="00134154"/>
    <w:rsid w:val="00134427"/>
    <w:rsid w:val="001344F9"/>
    <w:rsid w:val="00134746"/>
    <w:rsid w:val="001347E8"/>
    <w:rsid w:val="00134D22"/>
    <w:rsid w:val="00135241"/>
    <w:rsid w:val="001354EE"/>
    <w:rsid w:val="00135501"/>
    <w:rsid w:val="00135AB2"/>
    <w:rsid w:val="00135EEE"/>
    <w:rsid w:val="001368D6"/>
    <w:rsid w:val="00136CFF"/>
    <w:rsid w:val="00136D9F"/>
    <w:rsid w:val="00137251"/>
    <w:rsid w:val="0013733D"/>
    <w:rsid w:val="00140845"/>
    <w:rsid w:val="001411AE"/>
    <w:rsid w:val="001413DD"/>
    <w:rsid w:val="00141551"/>
    <w:rsid w:val="00141AFC"/>
    <w:rsid w:val="00142645"/>
    <w:rsid w:val="001430BC"/>
    <w:rsid w:val="0014319F"/>
    <w:rsid w:val="001435AF"/>
    <w:rsid w:val="001436F5"/>
    <w:rsid w:val="001439EE"/>
    <w:rsid w:val="00143D99"/>
    <w:rsid w:val="001440FE"/>
    <w:rsid w:val="0014412E"/>
    <w:rsid w:val="0014417E"/>
    <w:rsid w:val="001441EB"/>
    <w:rsid w:val="001443FB"/>
    <w:rsid w:val="00144492"/>
    <w:rsid w:val="00144A5E"/>
    <w:rsid w:val="00145378"/>
    <w:rsid w:val="00145A04"/>
    <w:rsid w:val="00146025"/>
    <w:rsid w:val="001461FF"/>
    <w:rsid w:val="001465DB"/>
    <w:rsid w:val="001467F0"/>
    <w:rsid w:val="00146A55"/>
    <w:rsid w:val="00146C76"/>
    <w:rsid w:val="0014700C"/>
    <w:rsid w:val="0015065C"/>
    <w:rsid w:val="00150AF2"/>
    <w:rsid w:val="0015153F"/>
    <w:rsid w:val="00151821"/>
    <w:rsid w:val="00151853"/>
    <w:rsid w:val="00152085"/>
    <w:rsid w:val="00152284"/>
    <w:rsid w:val="00152968"/>
    <w:rsid w:val="001533FF"/>
    <w:rsid w:val="00153A37"/>
    <w:rsid w:val="00153E3C"/>
    <w:rsid w:val="00153E54"/>
    <w:rsid w:val="0015418E"/>
    <w:rsid w:val="0015436A"/>
    <w:rsid w:val="00154693"/>
    <w:rsid w:val="00154EBE"/>
    <w:rsid w:val="001552D2"/>
    <w:rsid w:val="0015531F"/>
    <w:rsid w:val="0015541F"/>
    <w:rsid w:val="0015614F"/>
    <w:rsid w:val="00156FD8"/>
    <w:rsid w:val="0015786E"/>
    <w:rsid w:val="001579B8"/>
    <w:rsid w:val="0016002F"/>
    <w:rsid w:val="001600E3"/>
    <w:rsid w:val="001606FE"/>
    <w:rsid w:val="00160D9A"/>
    <w:rsid w:val="00160F0A"/>
    <w:rsid w:val="00161353"/>
    <w:rsid w:val="00161657"/>
    <w:rsid w:val="00161876"/>
    <w:rsid w:val="00161A3E"/>
    <w:rsid w:val="00161AC6"/>
    <w:rsid w:val="00162798"/>
    <w:rsid w:val="00162B1A"/>
    <w:rsid w:val="00163B8B"/>
    <w:rsid w:val="00163B99"/>
    <w:rsid w:val="00163D3D"/>
    <w:rsid w:val="001640A4"/>
    <w:rsid w:val="00164FAC"/>
    <w:rsid w:val="00164FDC"/>
    <w:rsid w:val="001653C9"/>
    <w:rsid w:val="001654A3"/>
    <w:rsid w:val="00165B1B"/>
    <w:rsid w:val="00166514"/>
    <w:rsid w:val="0016739C"/>
    <w:rsid w:val="0016745E"/>
    <w:rsid w:val="00170023"/>
    <w:rsid w:val="00170526"/>
    <w:rsid w:val="00170777"/>
    <w:rsid w:val="00170A44"/>
    <w:rsid w:val="00170DB5"/>
    <w:rsid w:val="00171B3A"/>
    <w:rsid w:val="00171C32"/>
    <w:rsid w:val="00172501"/>
    <w:rsid w:val="001726BD"/>
    <w:rsid w:val="001728E9"/>
    <w:rsid w:val="00172CC5"/>
    <w:rsid w:val="00173EC5"/>
    <w:rsid w:val="00173F8E"/>
    <w:rsid w:val="001740D3"/>
    <w:rsid w:val="00174220"/>
    <w:rsid w:val="00174283"/>
    <w:rsid w:val="00174B78"/>
    <w:rsid w:val="0017643A"/>
    <w:rsid w:val="00177623"/>
    <w:rsid w:val="001777FF"/>
    <w:rsid w:val="00177906"/>
    <w:rsid w:val="00177963"/>
    <w:rsid w:val="00177DFC"/>
    <w:rsid w:val="00180423"/>
    <w:rsid w:val="001807C6"/>
    <w:rsid w:val="00180C88"/>
    <w:rsid w:val="00181B8D"/>
    <w:rsid w:val="001820D4"/>
    <w:rsid w:val="001828E8"/>
    <w:rsid w:val="00183132"/>
    <w:rsid w:val="00183794"/>
    <w:rsid w:val="001839FD"/>
    <w:rsid w:val="00183A07"/>
    <w:rsid w:val="00183AD4"/>
    <w:rsid w:val="001841F2"/>
    <w:rsid w:val="001845EC"/>
    <w:rsid w:val="00184999"/>
    <w:rsid w:val="0018505C"/>
    <w:rsid w:val="0018540F"/>
    <w:rsid w:val="001860D7"/>
    <w:rsid w:val="001862BF"/>
    <w:rsid w:val="00186D56"/>
    <w:rsid w:val="001875CC"/>
    <w:rsid w:val="0018782E"/>
    <w:rsid w:val="00187A75"/>
    <w:rsid w:val="00187EBF"/>
    <w:rsid w:val="00190418"/>
    <w:rsid w:val="00192192"/>
    <w:rsid w:val="00192469"/>
    <w:rsid w:val="0019274E"/>
    <w:rsid w:val="00192A2A"/>
    <w:rsid w:val="00192B2C"/>
    <w:rsid w:val="00192E14"/>
    <w:rsid w:val="001937BC"/>
    <w:rsid w:val="00194215"/>
    <w:rsid w:val="0019457E"/>
    <w:rsid w:val="00195094"/>
    <w:rsid w:val="001952A8"/>
    <w:rsid w:val="001953F5"/>
    <w:rsid w:val="001973C7"/>
    <w:rsid w:val="001977B3"/>
    <w:rsid w:val="00197BAD"/>
    <w:rsid w:val="001A0165"/>
    <w:rsid w:val="001A01AD"/>
    <w:rsid w:val="001A01F4"/>
    <w:rsid w:val="001A0570"/>
    <w:rsid w:val="001A0E82"/>
    <w:rsid w:val="001A0EFE"/>
    <w:rsid w:val="001A14C6"/>
    <w:rsid w:val="001A175F"/>
    <w:rsid w:val="001A2B31"/>
    <w:rsid w:val="001A3175"/>
    <w:rsid w:val="001A345B"/>
    <w:rsid w:val="001A3F14"/>
    <w:rsid w:val="001A4532"/>
    <w:rsid w:val="001A4B38"/>
    <w:rsid w:val="001A4E8E"/>
    <w:rsid w:val="001A5A96"/>
    <w:rsid w:val="001A5EAB"/>
    <w:rsid w:val="001A65BE"/>
    <w:rsid w:val="001A676D"/>
    <w:rsid w:val="001A6FC8"/>
    <w:rsid w:val="001A78EE"/>
    <w:rsid w:val="001A7EBF"/>
    <w:rsid w:val="001B0364"/>
    <w:rsid w:val="001B0F1D"/>
    <w:rsid w:val="001B0F58"/>
    <w:rsid w:val="001B1CD0"/>
    <w:rsid w:val="001B1F5B"/>
    <w:rsid w:val="001B1FE0"/>
    <w:rsid w:val="001B2227"/>
    <w:rsid w:val="001B43AD"/>
    <w:rsid w:val="001B4518"/>
    <w:rsid w:val="001B5023"/>
    <w:rsid w:val="001B5084"/>
    <w:rsid w:val="001B5500"/>
    <w:rsid w:val="001B5BE7"/>
    <w:rsid w:val="001B5FEA"/>
    <w:rsid w:val="001B603D"/>
    <w:rsid w:val="001B63B0"/>
    <w:rsid w:val="001B64BB"/>
    <w:rsid w:val="001B6C85"/>
    <w:rsid w:val="001B6FB5"/>
    <w:rsid w:val="001B7313"/>
    <w:rsid w:val="001B76E5"/>
    <w:rsid w:val="001B76F7"/>
    <w:rsid w:val="001B78B2"/>
    <w:rsid w:val="001B7F33"/>
    <w:rsid w:val="001C0081"/>
    <w:rsid w:val="001C151F"/>
    <w:rsid w:val="001C1575"/>
    <w:rsid w:val="001C1900"/>
    <w:rsid w:val="001C2084"/>
    <w:rsid w:val="001C2792"/>
    <w:rsid w:val="001C34E1"/>
    <w:rsid w:val="001C3CA9"/>
    <w:rsid w:val="001C3ECB"/>
    <w:rsid w:val="001C3FFF"/>
    <w:rsid w:val="001C4E07"/>
    <w:rsid w:val="001C5683"/>
    <w:rsid w:val="001C5D48"/>
    <w:rsid w:val="001C6033"/>
    <w:rsid w:val="001C67BF"/>
    <w:rsid w:val="001C69C6"/>
    <w:rsid w:val="001C6E56"/>
    <w:rsid w:val="001C6F75"/>
    <w:rsid w:val="001C733A"/>
    <w:rsid w:val="001C74BE"/>
    <w:rsid w:val="001C75B8"/>
    <w:rsid w:val="001C76F1"/>
    <w:rsid w:val="001D0341"/>
    <w:rsid w:val="001D0A28"/>
    <w:rsid w:val="001D0BDE"/>
    <w:rsid w:val="001D0C75"/>
    <w:rsid w:val="001D0DD2"/>
    <w:rsid w:val="001D0DE7"/>
    <w:rsid w:val="001D16D4"/>
    <w:rsid w:val="001D1B57"/>
    <w:rsid w:val="001D1BBC"/>
    <w:rsid w:val="001D1FD5"/>
    <w:rsid w:val="001D245C"/>
    <w:rsid w:val="001D25D4"/>
    <w:rsid w:val="001D2F14"/>
    <w:rsid w:val="001D32C5"/>
    <w:rsid w:val="001D37F6"/>
    <w:rsid w:val="001D39BF"/>
    <w:rsid w:val="001D4765"/>
    <w:rsid w:val="001D4767"/>
    <w:rsid w:val="001D47CA"/>
    <w:rsid w:val="001D50F3"/>
    <w:rsid w:val="001D52F3"/>
    <w:rsid w:val="001D5884"/>
    <w:rsid w:val="001D5BA8"/>
    <w:rsid w:val="001D61F1"/>
    <w:rsid w:val="001D68C0"/>
    <w:rsid w:val="001D6CAD"/>
    <w:rsid w:val="001D77C3"/>
    <w:rsid w:val="001D7CD3"/>
    <w:rsid w:val="001E01E7"/>
    <w:rsid w:val="001E11A9"/>
    <w:rsid w:val="001E18C7"/>
    <w:rsid w:val="001E1A86"/>
    <w:rsid w:val="001E1CD1"/>
    <w:rsid w:val="001E1DA5"/>
    <w:rsid w:val="001E29C3"/>
    <w:rsid w:val="001E2C8C"/>
    <w:rsid w:val="001E2DCC"/>
    <w:rsid w:val="001E3161"/>
    <w:rsid w:val="001E3BAC"/>
    <w:rsid w:val="001E3EBE"/>
    <w:rsid w:val="001E431E"/>
    <w:rsid w:val="001E4681"/>
    <w:rsid w:val="001E47BB"/>
    <w:rsid w:val="001E4ACD"/>
    <w:rsid w:val="001E4E28"/>
    <w:rsid w:val="001E4F49"/>
    <w:rsid w:val="001E50D5"/>
    <w:rsid w:val="001E5640"/>
    <w:rsid w:val="001E644D"/>
    <w:rsid w:val="001E6952"/>
    <w:rsid w:val="001E713E"/>
    <w:rsid w:val="001E7338"/>
    <w:rsid w:val="001F005E"/>
    <w:rsid w:val="001F0E2C"/>
    <w:rsid w:val="001F0F1F"/>
    <w:rsid w:val="001F0F3C"/>
    <w:rsid w:val="001F19B6"/>
    <w:rsid w:val="001F19F8"/>
    <w:rsid w:val="001F1BDF"/>
    <w:rsid w:val="001F1C71"/>
    <w:rsid w:val="001F2051"/>
    <w:rsid w:val="001F310F"/>
    <w:rsid w:val="001F36A0"/>
    <w:rsid w:val="001F3A09"/>
    <w:rsid w:val="001F41FE"/>
    <w:rsid w:val="001F4CD6"/>
    <w:rsid w:val="001F57B1"/>
    <w:rsid w:val="001F6ECF"/>
    <w:rsid w:val="001F7194"/>
    <w:rsid w:val="001F799B"/>
    <w:rsid w:val="001F7BF2"/>
    <w:rsid w:val="001F7D42"/>
    <w:rsid w:val="002003B3"/>
    <w:rsid w:val="00200A5B"/>
    <w:rsid w:val="00200C07"/>
    <w:rsid w:val="00200C93"/>
    <w:rsid w:val="00200FFF"/>
    <w:rsid w:val="00201B5E"/>
    <w:rsid w:val="00201CBF"/>
    <w:rsid w:val="00201EFB"/>
    <w:rsid w:val="0020321E"/>
    <w:rsid w:val="0020335D"/>
    <w:rsid w:val="002042C6"/>
    <w:rsid w:val="00205670"/>
    <w:rsid w:val="002065E9"/>
    <w:rsid w:val="00206677"/>
    <w:rsid w:val="00206809"/>
    <w:rsid w:val="00206FBF"/>
    <w:rsid w:val="00207068"/>
    <w:rsid w:val="0020708A"/>
    <w:rsid w:val="00207C8D"/>
    <w:rsid w:val="002100CC"/>
    <w:rsid w:val="00210407"/>
    <w:rsid w:val="0021072C"/>
    <w:rsid w:val="00210CA3"/>
    <w:rsid w:val="002112D9"/>
    <w:rsid w:val="00211EBD"/>
    <w:rsid w:val="00211EE0"/>
    <w:rsid w:val="00212433"/>
    <w:rsid w:val="00212D49"/>
    <w:rsid w:val="002130AD"/>
    <w:rsid w:val="0021317C"/>
    <w:rsid w:val="002134B1"/>
    <w:rsid w:val="00213BDC"/>
    <w:rsid w:val="00214A70"/>
    <w:rsid w:val="00214A7F"/>
    <w:rsid w:val="002152B8"/>
    <w:rsid w:val="002156A5"/>
    <w:rsid w:val="00215B2E"/>
    <w:rsid w:val="00215F11"/>
    <w:rsid w:val="0021611E"/>
    <w:rsid w:val="0021662B"/>
    <w:rsid w:val="00216885"/>
    <w:rsid w:val="0021718C"/>
    <w:rsid w:val="002178A2"/>
    <w:rsid w:val="0021792F"/>
    <w:rsid w:val="00217A7B"/>
    <w:rsid w:val="0022003A"/>
    <w:rsid w:val="00220131"/>
    <w:rsid w:val="00220DA1"/>
    <w:rsid w:val="00220EAC"/>
    <w:rsid w:val="002210C8"/>
    <w:rsid w:val="00221137"/>
    <w:rsid w:val="0022154D"/>
    <w:rsid w:val="00222139"/>
    <w:rsid w:val="00222200"/>
    <w:rsid w:val="00222471"/>
    <w:rsid w:val="00222D51"/>
    <w:rsid w:val="00222F90"/>
    <w:rsid w:val="00222FC7"/>
    <w:rsid w:val="00223A97"/>
    <w:rsid w:val="00223AF4"/>
    <w:rsid w:val="00223BD6"/>
    <w:rsid w:val="0022401E"/>
    <w:rsid w:val="00224695"/>
    <w:rsid w:val="00224E2F"/>
    <w:rsid w:val="002256CC"/>
    <w:rsid w:val="0022609B"/>
    <w:rsid w:val="00227238"/>
    <w:rsid w:val="00227541"/>
    <w:rsid w:val="002279AC"/>
    <w:rsid w:val="00230378"/>
    <w:rsid w:val="00230BE4"/>
    <w:rsid w:val="00230FF4"/>
    <w:rsid w:val="00231369"/>
    <w:rsid w:val="00231457"/>
    <w:rsid w:val="00232174"/>
    <w:rsid w:val="002325E1"/>
    <w:rsid w:val="00232A30"/>
    <w:rsid w:val="00232B5B"/>
    <w:rsid w:val="00232BFD"/>
    <w:rsid w:val="0023326E"/>
    <w:rsid w:val="00233FB7"/>
    <w:rsid w:val="00233FDF"/>
    <w:rsid w:val="0023404E"/>
    <w:rsid w:val="0023406C"/>
    <w:rsid w:val="00234495"/>
    <w:rsid w:val="0023454D"/>
    <w:rsid w:val="00234BE5"/>
    <w:rsid w:val="00235035"/>
    <w:rsid w:val="00235142"/>
    <w:rsid w:val="00235450"/>
    <w:rsid w:val="00236064"/>
    <w:rsid w:val="00236077"/>
    <w:rsid w:val="002365E0"/>
    <w:rsid w:val="00237216"/>
    <w:rsid w:val="0023786D"/>
    <w:rsid w:val="00240258"/>
    <w:rsid w:val="002403BB"/>
    <w:rsid w:val="002408F2"/>
    <w:rsid w:val="00241B1E"/>
    <w:rsid w:val="00241E92"/>
    <w:rsid w:val="002426DB"/>
    <w:rsid w:val="00242B48"/>
    <w:rsid w:val="00242BA9"/>
    <w:rsid w:val="002431F8"/>
    <w:rsid w:val="00243558"/>
    <w:rsid w:val="0024423A"/>
    <w:rsid w:val="0024537F"/>
    <w:rsid w:val="00245B62"/>
    <w:rsid w:val="00245F2A"/>
    <w:rsid w:val="002463E1"/>
    <w:rsid w:val="00246AAA"/>
    <w:rsid w:val="00247025"/>
    <w:rsid w:val="0024708A"/>
    <w:rsid w:val="00247A66"/>
    <w:rsid w:val="00247F2E"/>
    <w:rsid w:val="00247FB2"/>
    <w:rsid w:val="002503CC"/>
    <w:rsid w:val="00250441"/>
    <w:rsid w:val="0025045C"/>
    <w:rsid w:val="0025072D"/>
    <w:rsid w:val="00250BB1"/>
    <w:rsid w:val="00250E9A"/>
    <w:rsid w:val="00252BC1"/>
    <w:rsid w:val="00252E99"/>
    <w:rsid w:val="00253483"/>
    <w:rsid w:val="0025380F"/>
    <w:rsid w:val="00253B5F"/>
    <w:rsid w:val="00254934"/>
    <w:rsid w:val="00254DB2"/>
    <w:rsid w:val="00255F0F"/>
    <w:rsid w:val="0025607D"/>
    <w:rsid w:val="00256094"/>
    <w:rsid w:val="00256189"/>
    <w:rsid w:val="00256DFF"/>
    <w:rsid w:val="00256E79"/>
    <w:rsid w:val="002574B0"/>
    <w:rsid w:val="0025753D"/>
    <w:rsid w:val="002603D6"/>
    <w:rsid w:val="00260E39"/>
    <w:rsid w:val="002611AC"/>
    <w:rsid w:val="00261349"/>
    <w:rsid w:val="0026137A"/>
    <w:rsid w:val="002618C0"/>
    <w:rsid w:val="0026190C"/>
    <w:rsid w:val="00261C51"/>
    <w:rsid w:val="00261CE2"/>
    <w:rsid w:val="00261FAF"/>
    <w:rsid w:val="00262066"/>
    <w:rsid w:val="00262615"/>
    <w:rsid w:val="00262945"/>
    <w:rsid w:val="002629FB"/>
    <w:rsid w:val="00262B84"/>
    <w:rsid w:val="00262D09"/>
    <w:rsid w:val="002635EC"/>
    <w:rsid w:val="0026368E"/>
    <w:rsid w:val="00263BCD"/>
    <w:rsid w:val="0026471E"/>
    <w:rsid w:val="00264A59"/>
    <w:rsid w:val="002652F6"/>
    <w:rsid w:val="00265B52"/>
    <w:rsid w:val="00265E29"/>
    <w:rsid w:val="002666E4"/>
    <w:rsid w:val="0026783D"/>
    <w:rsid w:val="00270772"/>
    <w:rsid w:val="00270DEF"/>
    <w:rsid w:val="0027111B"/>
    <w:rsid w:val="0027113C"/>
    <w:rsid w:val="00271812"/>
    <w:rsid w:val="00271B4B"/>
    <w:rsid w:val="00271DA6"/>
    <w:rsid w:val="00272F0C"/>
    <w:rsid w:val="0027340B"/>
    <w:rsid w:val="0027368A"/>
    <w:rsid w:val="00274723"/>
    <w:rsid w:val="00275398"/>
    <w:rsid w:val="00275A06"/>
    <w:rsid w:val="00276498"/>
    <w:rsid w:val="00276749"/>
    <w:rsid w:val="00276B8B"/>
    <w:rsid w:val="00277655"/>
    <w:rsid w:val="0027766D"/>
    <w:rsid w:val="00280AB2"/>
    <w:rsid w:val="00280B7A"/>
    <w:rsid w:val="00280C29"/>
    <w:rsid w:val="00280D61"/>
    <w:rsid w:val="0028188E"/>
    <w:rsid w:val="00281B37"/>
    <w:rsid w:val="00281D2D"/>
    <w:rsid w:val="00281E11"/>
    <w:rsid w:val="00282E6F"/>
    <w:rsid w:val="00283AB2"/>
    <w:rsid w:val="00284AAE"/>
    <w:rsid w:val="00284FBD"/>
    <w:rsid w:val="00285CA2"/>
    <w:rsid w:val="00285ED4"/>
    <w:rsid w:val="00285F08"/>
    <w:rsid w:val="002868C5"/>
    <w:rsid w:val="00286C71"/>
    <w:rsid w:val="002870D3"/>
    <w:rsid w:val="00287464"/>
    <w:rsid w:val="00287AFF"/>
    <w:rsid w:val="00287BE8"/>
    <w:rsid w:val="00287C53"/>
    <w:rsid w:val="00287E04"/>
    <w:rsid w:val="00287F3C"/>
    <w:rsid w:val="002908C2"/>
    <w:rsid w:val="002908EC"/>
    <w:rsid w:val="00291701"/>
    <w:rsid w:val="00291F25"/>
    <w:rsid w:val="0029221F"/>
    <w:rsid w:val="00292471"/>
    <w:rsid w:val="00292604"/>
    <w:rsid w:val="0029280C"/>
    <w:rsid w:val="0029302B"/>
    <w:rsid w:val="00293124"/>
    <w:rsid w:val="002936DC"/>
    <w:rsid w:val="002939B1"/>
    <w:rsid w:val="00293B0F"/>
    <w:rsid w:val="00293E3C"/>
    <w:rsid w:val="00293F81"/>
    <w:rsid w:val="00294314"/>
    <w:rsid w:val="002949EB"/>
    <w:rsid w:val="00294A26"/>
    <w:rsid w:val="00295A8C"/>
    <w:rsid w:val="002964F3"/>
    <w:rsid w:val="00296F2C"/>
    <w:rsid w:val="0029752B"/>
    <w:rsid w:val="00297563"/>
    <w:rsid w:val="00297928"/>
    <w:rsid w:val="00297A05"/>
    <w:rsid w:val="002A0B3F"/>
    <w:rsid w:val="002A0B63"/>
    <w:rsid w:val="002A1FD4"/>
    <w:rsid w:val="002A20BA"/>
    <w:rsid w:val="002A24E0"/>
    <w:rsid w:val="002A2796"/>
    <w:rsid w:val="002A2DC8"/>
    <w:rsid w:val="002A2F41"/>
    <w:rsid w:val="002A3421"/>
    <w:rsid w:val="002A3840"/>
    <w:rsid w:val="002A3E81"/>
    <w:rsid w:val="002A50D1"/>
    <w:rsid w:val="002A5256"/>
    <w:rsid w:val="002A5688"/>
    <w:rsid w:val="002A56DF"/>
    <w:rsid w:val="002A56FB"/>
    <w:rsid w:val="002A5EA7"/>
    <w:rsid w:val="002A6037"/>
    <w:rsid w:val="002A70F3"/>
    <w:rsid w:val="002A76DE"/>
    <w:rsid w:val="002A7ECB"/>
    <w:rsid w:val="002B0D24"/>
    <w:rsid w:val="002B0DC9"/>
    <w:rsid w:val="002B18F5"/>
    <w:rsid w:val="002B19A7"/>
    <w:rsid w:val="002B1A73"/>
    <w:rsid w:val="002B236B"/>
    <w:rsid w:val="002B298F"/>
    <w:rsid w:val="002B2EC1"/>
    <w:rsid w:val="002B3B0F"/>
    <w:rsid w:val="002B3F7B"/>
    <w:rsid w:val="002B4166"/>
    <w:rsid w:val="002B4D05"/>
    <w:rsid w:val="002B4D4D"/>
    <w:rsid w:val="002B5612"/>
    <w:rsid w:val="002B5615"/>
    <w:rsid w:val="002B5E80"/>
    <w:rsid w:val="002B5EF7"/>
    <w:rsid w:val="002B6946"/>
    <w:rsid w:val="002B6E20"/>
    <w:rsid w:val="002B7449"/>
    <w:rsid w:val="002B74DC"/>
    <w:rsid w:val="002C009C"/>
    <w:rsid w:val="002C0376"/>
    <w:rsid w:val="002C0614"/>
    <w:rsid w:val="002C0733"/>
    <w:rsid w:val="002C0A48"/>
    <w:rsid w:val="002C0BBE"/>
    <w:rsid w:val="002C1418"/>
    <w:rsid w:val="002C205A"/>
    <w:rsid w:val="002C2C26"/>
    <w:rsid w:val="002C4358"/>
    <w:rsid w:val="002C43E1"/>
    <w:rsid w:val="002C4D3B"/>
    <w:rsid w:val="002C4F6D"/>
    <w:rsid w:val="002C4FA3"/>
    <w:rsid w:val="002C5055"/>
    <w:rsid w:val="002C61A5"/>
    <w:rsid w:val="002C6309"/>
    <w:rsid w:val="002C652F"/>
    <w:rsid w:val="002C7154"/>
    <w:rsid w:val="002C7666"/>
    <w:rsid w:val="002C777B"/>
    <w:rsid w:val="002C7D0E"/>
    <w:rsid w:val="002D01DE"/>
    <w:rsid w:val="002D0535"/>
    <w:rsid w:val="002D163D"/>
    <w:rsid w:val="002D1787"/>
    <w:rsid w:val="002D24F0"/>
    <w:rsid w:val="002D26D8"/>
    <w:rsid w:val="002D282E"/>
    <w:rsid w:val="002D28BC"/>
    <w:rsid w:val="002D2CEB"/>
    <w:rsid w:val="002D2DF4"/>
    <w:rsid w:val="002D3281"/>
    <w:rsid w:val="002D351D"/>
    <w:rsid w:val="002D3846"/>
    <w:rsid w:val="002D3F49"/>
    <w:rsid w:val="002D3F7B"/>
    <w:rsid w:val="002D4A2D"/>
    <w:rsid w:val="002D4F78"/>
    <w:rsid w:val="002D5C78"/>
    <w:rsid w:val="002D6519"/>
    <w:rsid w:val="002D7842"/>
    <w:rsid w:val="002D7EB8"/>
    <w:rsid w:val="002E0232"/>
    <w:rsid w:val="002E08A6"/>
    <w:rsid w:val="002E0EB4"/>
    <w:rsid w:val="002E1011"/>
    <w:rsid w:val="002E15B8"/>
    <w:rsid w:val="002E184F"/>
    <w:rsid w:val="002E1A68"/>
    <w:rsid w:val="002E25AC"/>
    <w:rsid w:val="002E2A88"/>
    <w:rsid w:val="002E2CAC"/>
    <w:rsid w:val="002E3E27"/>
    <w:rsid w:val="002E3EDF"/>
    <w:rsid w:val="002E412E"/>
    <w:rsid w:val="002E43A8"/>
    <w:rsid w:val="002E4600"/>
    <w:rsid w:val="002E4829"/>
    <w:rsid w:val="002E4D68"/>
    <w:rsid w:val="002E6421"/>
    <w:rsid w:val="002E6457"/>
    <w:rsid w:val="002E65AD"/>
    <w:rsid w:val="002E66F3"/>
    <w:rsid w:val="002E6711"/>
    <w:rsid w:val="002E69FC"/>
    <w:rsid w:val="002E6BE7"/>
    <w:rsid w:val="002E741C"/>
    <w:rsid w:val="002E76F8"/>
    <w:rsid w:val="002F089B"/>
    <w:rsid w:val="002F1105"/>
    <w:rsid w:val="002F12D1"/>
    <w:rsid w:val="002F13BD"/>
    <w:rsid w:val="002F15AD"/>
    <w:rsid w:val="002F1C48"/>
    <w:rsid w:val="002F2200"/>
    <w:rsid w:val="002F227F"/>
    <w:rsid w:val="002F30EF"/>
    <w:rsid w:val="002F332F"/>
    <w:rsid w:val="002F34B9"/>
    <w:rsid w:val="002F367F"/>
    <w:rsid w:val="002F379C"/>
    <w:rsid w:val="002F3820"/>
    <w:rsid w:val="002F3837"/>
    <w:rsid w:val="002F3DD8"/>
    <w:rsid w:val="002F4688"/>
    <w:rsid w:val="002F4BC8"/>
    <w:rsid w:val="002F4C4C"/>
    <w:rsid w:val="002F5B54"/>
    <w:rsid w:val="002F5DCE"/>
    <w:rsid w:val="002F60D7"/>
    <w:rsid w:val="002F66F1"/>
    <w:rsid w:val="002F6F55"/>
    <w:rsid w:val="00300C83"/>
    <w:rsid w:val="00300E87"/>
    <w:rsid w:val="003019E3"/>
    <w:rsid w:val="00301E15"/>
    <w:rsid w:val="00301F3B"/>
    <w:rsid w:val="00302885"/>
    <w:rsid w:val="00302C80"/>
    <w:rsid w:val="00302F4B"/>
    <w:rsid w:val="0030382D"/>
    <w:rsid w:val="00303880"/>
    <w:rsid w:val="00303BFF"/>
    <w:rsid w:val="00304754"/>
    <w:rsid w:val="00304766"/>
    <w:rsid w:val="0030575B"/>
    <w:rsid w:val="003063E9"/>
    <w:rsid w:val="00306411"/>
    <w:rsid w:val="00306E4F"/>
    <w:rsid w:val="0030703E"/>
    <w:rsid w:val="00307843"/>
    <w:rsid w:val="003079FC"/>
    <w:rsid w:val="00307B3D"/>
    <w:rsid w:val="00310360"/>
    <w:rsid w:val="0031118E"/>
    <w:rsid w:val="003112E5"/>
    <w:rsid w:val="00311600"/>
    <w:rsid w:val="00311BDA"/>
    <w:rsid w:val="0031202C"/>
    <w:rsid w:val="003131C0"/>
    <w:rsid w:val="0031329B"/>
    <w:rsid w:val="003134B2"/>
    <w:rsid w:val="00313914"/>
    <w:rsid w:val="00313CB0"/>
    <w:rsid w:val="00313F21"/>
    <w:rsid w:val="00314254"/>
    <w:rsid w:val="0031477D"/>
    <w:rsid w:val="0031523E"/>
    <w:rsid w:val="00315A34"/>
    <w:rsid w:val="00315BF7"/>
    <w:rsid w:val="00315D23"/>
    <w:rsid w:val="00316A29"/>
    <w:rsid w:val="00316F66"/>
    <w:rsid w:val="0031767F"/>
    <w:rsid w:val="0031783B"/>
    <w:rsid w:val="0031793B"/>
    <w:rsid w:val="00320080"/>
    <w:rsid w:val="00320E88"/>
    <w:rsid w:val="00320E98"/>
    <w:rsid w:val="00320FCC"/>
    <w:rsid w:val="003211E5"/>
    <w:rsid w:val="00321253"/>
    <w:rsid w:val="00321AE4"/>
    <w:rsid w:val="00321CEC"/>
    <w:rsid w:val="00321F73"/>
    <w:rsid w:val="00322231"/>
    <w:rsid w:val="0032269C"/>
    <w:rsid w:val="0032295A"/>
    <w:rsid w:val="00322AD3"/>
    <w:rsid w:val="00322DE3"/>
    <w:rsid w:val="0032334D"/>
    <w:rsid w:val="0032337D"/>
    <w:rsid w:val="003233CB"/>
    <w:rsid w:val="00323C46"/>
    <w:rsid w:val="00324484"/>
    <w:rsid w:val="00324549"/>
    <w:rsid w:val="003245F1"/>
    <w:rsid w:val="00324F2C"/>
    <w:rsid w:val="003259C1"/>
    <w:rsid w:val="003260CA"/>
    <w:rsid w:val="0032637C"/>
    <w:rsid w:val="003263F3"/>
    <w:rsid w:val="00326756"/>
    <w:rsid w:val="00326911"/>
    <w:rsid w:val="00326C3E"/>
    <w:rsid w:val="00326D49"/>
    <w:rsid w:val="00326DA3"/>
    <w:rsid w:val="0032746F"/>
    <w:rsid w:val="00330015"/>
    <w:rsid w:val="003301A7"/>
    <w:rsid w:val="003305CC"/>
    <w:rsid w:val="003306F2"/>
    <w:rsid w:val="00331036"/>
    <w:rsid w:val="00332081"/>
    <w:rsid w:val="003321EF"/>
    <w:rsid w:val="00332978"/>
    <w:rsid w:val="003332F0"/>
    <w:rsid w:val="003335F2"/>
    <w:rsid w:val="00333BAE"/>
    <w:rsid w:val="00333C8C"/>
    <w:rsid w:val="00334652"/>
    <w:rsid w:val="00334A33"/>
    <w:rsid w:val="00335464"/>
    <w:rsid w:val="003359F6"/>
    <w:rsid w:val="00335CDA"/>
    <w:rsid w:val="00335E11"/>
    <w:rsid w:val="00336D22"/>
    <w:rsid w:val="003370AF"/>
    <w:rsid w:val="00337225"/>
    <w:rsid w:val="0033771F"/>
    <w:rsid w:val="003402A0"/>
    <w:rsid w:val="00340384"/>
    <w:rsid w:val="00340530"/>
    <w:rsid w:val="00340ADB"/>
    <w:rsid w:val="00340DB7"/>
    <w:rsid w:val="003413D0"/>
    <w:rsid w:val="00341C86"/>
    <w:rsid w:val="0034211D"/>
    <w:rsid w:val="003422C5"/>
    <w:rsid w:val="00342A05"/>
    <w:rsid w:val="00342BF9"/>
    <w:rsid w:val="00342F12"/>
    <w:rsid w:val="0034304E"/>
    <w:rsid w:val="00344564"/>
    <w:rsid w:val="00344D4A"/>
    <w:rsid w:val="00344DF2"/>
    <w:rsid w:val="00344EC8"/>
    <w:rsid w:val="003453DE"/>
    <w:rsid w:val="00345631"/>
    <w:rsid w:val="00345C5D"/>
    <w:rsid w:val="00346278"/>
    <w:rsid w:val="00346436"/>
    <w:rsid w:val="003466A8"/>
    <w:rsid w:val="00346C30"/>
    <w:rsid w:val="00346D42"/>
    <w:rsid w:val="00346E52"/>
    <w:rsid w:val="003472A9"/>
    <w:rsid w:val="0034771F"/>
    <w:rsid w:val="00347B38"/>
    <w:rsid w:val="00347D4A"/>
    <w:rsid w:val="003503A7"/>
    <w:rsid w:val="00350614"/>
    <w:rsid w:val="00350B53"/>
    <w:rsid w:val="00350B59"/>
    <w:rsid w:val="00350DC1"/>
    <w:rsid w:val="00350E11"/>
    <w:rsid w:val="003515AC"/>
    <w:rsid w:val="003516BC"/>
    <w:rsid w:val="00351A53"/>
    <w:rsid w:val="00351B38"/>
    <w:rsid w:val="00352555"/>
    <w:rsid w:val="00352A77"/>
    <w:rsid w:val="00352FCE"/>
    <w:rsid w:val="00353235"/>
    <w:rsid w:val="0035392A"/>
    <w:rsid w:val="00353C7A"/>
    <w:rsid w:val="00353F20"/>
    <w:rsid w:val="003543C3"/>
    <w:rsid w:val="0035489B"/>
    <w:rsid w:val="00355232"/>
    <w:rsid w:val="003553EA"/>
    <w:rsid w:val="003558A4"/>
    <w:rsid w:val="003562AF"/>
    <w:rsid w:val="003574E2"/>
    <w:rsid w:val="003575DA"/>
    <w:rsid w:val="0035776A"/>
    <w:rsid w:val="003577F8"/>
    <w:rsid w:val="00360001"/>
    <w:rsid w:val="00360068"/>
    <w:rsid w:val="0036034B"/>
    <w:rsid w:val="00360CDB"/>
    <w:rsid w:val="00361A75"/>
    <w:rsid w:val="00362224"/>
    <w:rsid w:val="00362339"/>
    <w:rsid w:val="00363B2C"/>
    <w:rsid w:val="003641A8"/>
    <w:rsid w:val="00364F5B"/>
    <w:rsid w:val="003650EA"/>
    <w:rsid w:val="00365166"/>
    <w:rsid w:val="00365735"/>
    <w:rsid w:val="0036590E"/>
    <w:rsid w:val="00365E75"/>
    <w:rsid w:val="00365FD4"/>
    <w:rsid w:val="0036619F"/>
    <w:rsid w:val="003669B0"/>
    <w:rsid w:val="00366F67"/>
    <w:rsid w:val="00367AFF"/>
    <w:rsid w:val="00370070"/>
    <w:rsid w:val="003701B2"/>
    <w:rsid w:val="00370505"/>
    <w:rsid w:val="00370B03"/>
    <w:rsid w:val="003710A0"/>
    <w:rsid w:val="00371154"/>
    <w:rsid w:val="003717EC"/>
    <w:rsid w:val="0037215B"/>
    <w:rsid w:val="00372244"/>
    <w:rsid w:val="00372894"/>
    <w:rsid w:val="00372ADA"/>
    <w:rsid w:val="00373B37"/>
    <w:rsid w:val="00373B5C"/>
    <w:rsid w:val="00373CC0"/>
    <w:rsid w:val="00373F1D"/>
    <w:rsid w:val="0037485C"/>
    <w:rsid w:val="003752B9"/>
    <w:rsid w:val="0037587D"/>
    <w:rsid w:val="00376370"/>
    <w:rsid w:val="0037685F"/>
    <w:rsid w:val="003775FC"/>
    <w:rsid w:val="00377DEC"/>
    <w:rsid w:val="00380122"/>
    <w:rsid w:val="0038037A"/>
    <w:rsid w:val="00381090"/>
    <w:rsid w:val="0038110D"/>
    <w:rsid w:val="00381A49"/>
    <w:rsid w:val="00381A7D"/>
    <w:rsid w:val="00381D7D"/>
    <w:rsid w:val="003822DA"/>
    <w:rsid w:val="003822F7"/>
    <w:rsid w:val="0038288E"/>
    <w:rsid w:val="00382D54"/>
    <w:rsid w:val="00383428"/>
    <w:rsid w:val="003835AD"/>
    <w:rsid w:val="00383607"/>
    <w:rsid w:val="0038397A"/>
    <w:rsid w:val="00383AF2"/>
    <w:rsid w:val="00383D7C"/>
    <w:rsid w:val="00384300"/>
    <w:rsid w:val="0038433A"/>
    <w:rsid w:val="0038446A"/>
    <w:rsid w:val="00384D51"/>
    <w:rsid w:val="00384F23"/>
    <w:rsid w:val="00385CEF"/>
    <w:rsid w:val="00385ED2"/>
    <w:rsid w:val="0038630A"/>
    <w:rsid w:val="00386883"/>
    <w:rsid w:val="00386B22"/>
    <w:rsid w:val="003871E4"/>
    <w:rsid w:val="0038735D"/>
    <w:rsid w:val="00387564"/>
    <w:rsid w:val="003875B4"/>
    <w:rsid w:val="00387791"/>
    <w:rsid w:val="00387F94"/>
    <w:rsid w:val="00390189"/>
    <w:rsid w:val="003901D6"/>
    <w:rsid w:val="0039164E"/>
    <w:rsid w:val="00391B95"/>
    <w:rsid w:val="00391C46"/>
    <w:rsid w:val="00392136"/>
    <w:rsid w:val="003932B7"/>
    <w:rsid w:val="00393B02"/>
    <w:rsid w:val="00393BCF"/>
    <w:rsid w:val="00393CEF"/>
    <w:rsid w:val="00393F3B"/>
    <w:rsid w:val="00394057"/>
    <w:rsid w:val="00394615"/>
    <w:rsid w:val="003946BA"/>
    <w:rsid w:val="003947F9"/>
    <w:rsid w:val="0039499E"/>
    <w:rsid w:val="0039620A"/>
    <w:rsid w:val="00396ACA"/>
    <w:rsid w:val="00396D0A"/>
    <w:rsid w:val="00397E83"/>
    <w:rsid w:val="003A0634"/>
    <w:rsid w:val="003A0732"/>
    <w:rsid w:val="003A0A14"/>
    <w:rsid w:val="003A1077"/>
    <w:rsid w:val="003A13AB"/>
    <w:rsid w:val="003A17BF"/>
    <w:rsid w:val="003A217A"/>
    <w:rsid w:val="003A3819"/>
    <w:rsid w:val="003A39D9"/>
    <w:rsid w:val="003A3F5C"/>
    <w:rsid w:val="003A499E"/>
    <w:rsid w:val="003A5406"/>
    <w:rsid w:val="003A58CA"/>
    <w:rsid w:val="003A5D7F"/>
    <w:rsid w:val="003A68A7"/>
    <w:rsid w:val="003A6B41"/>
    <w:rsid w:val="003A706A"/>
    <w:rsid w:val="003A758F"/>
    <w:rsid w:val="003A769C"/>
    <w:rsid w:val="003A787D"/>
    <w:rsid w:val="003A7B36"/>
    <w:rsid w:val="003B0DC2"/>
    <w:rsid w:val="003B12B9"/>
    <w:rsid w:val="003B1335"/>
    <w:rsid w:val="003B13FB"/>
    <w:rsid w:val="003B25C4"/>
    <w:rsid w:val="003B285A"/>
    <w:rsid w:val="003B2E91"/>
    <w:rsid w:val="003B32CE"/>
    <w:rsid w:val="003B393E"/>
    <w:rsid w:val="003B3978"/>
    <w:rsid w:val="003B3C48"/>
    <w:rsid w:val="003B3E80"/>
    <w:rsid w:val="003B417D"/>
    <w:rsid w:val="003B4C64"/>
    <w:rsid w:val="003B4E2F"/>
    <w:rsid w:val="003B4FBF"/>
    <w:rsid w:val="003B59FE"/>
    <w:rsid w:val="003B6563"/>
    <w:rsid w:val="003B7807"/>
    <w:rsid w:val="003C09FB"/>
    <w:rsid w:val="003C0EB6"/>
    <w:rsid w:val="003C1ACE"/>
    <w:rsid w:val="003C300B"/>
    <w:rsid w:val="003C3940"/>
    <w:rsid w:val="003C3B62"/>
    <w:rsid w:val="003C4764"/>
    <w:rsid w:val="003C4B52"/>
    <w:rsid w:val="003C5106"/>
    <w:rsid w:val="003C56CF"/>
    <w:rsid w:val="003C5B0B"/>
    <w:rsid w:val="003C5C43"/>
    <w:rsid w:val="003C5C98"/>
    <w:rsid w:val="003C5EF2"/>
    <w:rsid w:val="003C6659"/>
    <w:rsid w:val="003C6A4C"/>
    <w:rsid w:val="003C6CC0"/>
    <w:rsid w:val="003C7E30"/>
    <w:rsid w:val="003D06FD"/>
    <w:rsid w:val="003D0A39"/>
    <w:rsid w:val="003D1763"/>
    <w:rsid w:val="003D1B19"/>
    <w:rsid w:val="003D2444"/>
    <w:rsid w:val="003D2547"/>
    <w:rsid w:val="003D2C0B"/>
    <w:rsid w:val="003D32FC"/>
    <w:rsid w:val="003D3980"/>
    <w:rsid w:val="003D5114"/>
    <w:rsid w:val="003D56DD"/>
    <w:rsid w:val="003D581D"/>
    <w:rsid w:val="003D58D5"/>
    <w:rsid w:val="003D5E06"/>
    <w:rsid w:val="003D6063"/>
    <w:rsid w:val="003D620C"/>
    <w:rsid w:val="003D67BB"/>
    <w:rsid w:val="003D7901"/>
    <w:rsid w:val="003D7A48"/>
    <w:rsid w:val="003D7D13"/>
    <w:rsid w:val="003E0852"/>
    <w:rsid w:val="003E0B7C"/>
    <w:rsid w:val="003E0F56"/>
    <w:rsid w:val="003E1166"/>
    <w:rsid w:val="003E1186"/>
    <w:rsid w:val="003E1458"/>
    <w:rsid w:val="003E1908"/>
    <w:rsid w:val="003E19B3"/>
    <w:rsid w:val="003E1A02"/>
    <w:rsid w:val="003E1DF3"/>
    <w:rsid w:val="003E24B7"/>
    <w:rsid w:val="003E2B20"/>
    <w:rsid w:val="003E3F2A"/>
    <w:rsid w:val="003E4148"/>
    <w:rsid w:val="003E4327"/>
    <w:rsid w:val="003E4383"/>
    <w:rsid w:val="003E452B"/>
    <w:rsid w:val="003E462A"/>
    <w:rsid w:val="003E4D2E"/>
    <w:rsid w:val="003E5971"/>
    <w:rsid w:val="003E63B7"/>
    <w:rsid w:val="003E6B51"/>
    <w:rsid w:val="003E6EC5"/>
    <w:rsid w:val="003E743A"/>
    <w:rsid w:val="003E768E"/>
    <w:rsid w:val="003E7771"/>
    <w:rsid w:val="003F01E0"/>
    <w:rsid w:val="003F05EE"/>
    <w:rsid w:val="003F06AA"/>
    <w:rsid w:val="003F1E9B"/>
    <w:rsid w:val="003F28D4"/>
    <w:rsid w:val="003F2D48"/>
    <w:rsid w:val="003F2F32"/>
    <w:rsid w:val="003F379F"/>
    <w:rsid w:val="003F3A8F"/>
    <w:rsid w:val="003F3F9E"/>
    <w:rsid w:val="003F42AF"/>
    <w:rsid w:val="003F43C0"/>
    <w:rsid w:val="003F489F"/>
    <w:rsid w:val="003F4E5C"/>
    <w:rsid w:val="003F6233"/>
    <w:rsid w:val="003F6537"/>
    <w:rsid w:val="003F668C"/>
    <w:rsid w:val="003F6A06"/>
    <w:rsid w:val="003F714E"/>
    <w:rsid w:val="003F741F"/>
    <w:rsid w:val="003F7965"/>
    <w:rsid w:val="003F7BB7"/>
    <w:rsid w:val="003F7E8A"/>
    <w:rsid w:val="00400787"/>
    <w:rsid w:val="00401350"/>
    <w:rsid w:val="004023F2"/>
    <w:rsid w:val="00402838"/>
    <w:rsid w:val="0040335A"/>
    <w:rsid w:val="004038F3"/>
    <w:rsid w:val="0040395A"/>
    <w:rsid w:val="004047DA"/>
    <w:rsid w:val="004051B7"/>
    <w:rsid w:val="00405288"/>
    <w:rsid w:val="00405471"/>
    <w:rsid w:val="00405B7F"/>
    <w:rsid w:val="00405BA5"/>
    <w:rsid w:val="00406035"/>
    <w:rsid w:val="00406CEF"/>
    <w:rsid w:val="0040722F"/>
    <w:rsid w:val="004100DE"/>
    <w:rsid w:val="004105E5"/>
    <w:rsid w:val="00410D3D"/>
    <w:rsid w:val="00410E37"/>
    <w:rsid w:val="00411394"/>
    <w:rsid w:val="004118A1"/>
    <w:rsid w:val="004122E5"/>
    <w:rsid w:val="00412474"/>
    <w:rsid w:val="004126E9"/>
    <w:rsid w:val="00412829"/>
    <w:rsid w:val="0041294A"/>
    <w:rsid w:val="00412C79"/>
    <w:rsid w:val="00413147"/>
    <w:rsid w:val="00413273"/>
    <w:rsid w:val="0041444A"/>
    <w:rsid w:val="00415025"/>
    <w:rsid w:val="00415436"/>
    <w:rsid w:val="004159F0"/>
    <w:rsid w:val="00415FA5"/>
    <w:rsid w:val="00416388"/>
    <w:rsid w:val="00416408"/>
    <w:rsid w:val="0041694E"/>
    <w:rsid w:val="00416E7F"/>
    <w:rsid w:val="004176B0"/>
    <w:rsid w:val="00417750"/>
    <w:rsid w:val="00417C55"/>
    <w:rsid w:val="00417DCF"/>
    <w:rsid w:val="00417E67"/>
    <w:rsid w:val="00417FA0"/>
    <w:rsid w:val="00420A8C"/>
    <w:rsid w:val="00420F88"/>
    <w:rsid w:val="0042214B"/>
    <w:rsid w:val="00422170"/>
    <w:rsid w:val="00422387"/>
    <w:rsid w:val="004225E9"/>
    <w:rsid w:val="00422929"/>
    <w:rsid w:val="004229D9"/>
    <w:rsid w:val="0042321F"/>
    <w:rsid w:val="00423222"/>
    <w:rsid w:val="004232BF"/>
    <w:rsid w:val="004239B4"/>
    <w:rsid w:val="00423C01"/>
    <w:rsid w:val="00424152"/>
    <w:rsid w:val="00424358"/>
    <w:rsid w:val="0042497C"/>
    <w:rsid w:val="00424A53"/>
    <w:rsid w:val="00425A91"/>
    <w:rsid w:val="00425BC1"/>
    <w:rsid w:val="004260F6"/>
    <w:rsid w:val="004265A7"/>
    <w:rsid w:val="00426AF9"/>
    <w:rsid w:val="00427254"/>
    <w:rsid w:val="0042772E"/>
    <w:rsid w:val="00427B07"/>
    <w:rsid w:val="00427D29"/>
    <w:rsid w:val="00430B59"/>
    <w:rsid w:val="00431E0C"/>
    <w:rsid w:val="00432BAD"/>
    <w:rsid w:val="004331CF"/>
    <w:rsid w:val="00433326"/>
    <w:rsid w:val="00433798"/>
    <w:rsid w:val="00433ADB"/>
    <w:rsid w:val="004341F5"/>
    <w:rsid w:val="00434317"/>
    <w:rsid w:val="004346A8"/>
    <w:rsid w:val="00434FF4"/>
    <w:rsid w:val="00435162"/>
    <w:rsid w:val="004351AE"/>
    <w:rsid w:val="004351EC"/>
    <w:rsid w:val="00435E08"/>
    <w:rsid w:val="00436163"/>
    <w:rsid w:val="00436DD3"/>
    <w:rsid w:val="004371FE"/>
    <w:rsid w:val="004374B0"/>
    <w:rsid w:val="00437578"/>
    <w:rsid w:val="0043769A"/>
    <w:rsid w:val="00440148"/>
    <w:rsid w:val="00441392"/>
    <w:rsid w:val="00441796"/>
    <w:rsid w:val="00441BDA"/>
    <w:rsid w:val="00442129"/>
    <w:rsid w:val="0044213E"/>
    <w:rsid w:val="00442D94"/>
    <w:rsid w:val="00443225"/>
    <w:rsid w:val="00443386"/>
    <w:rsid w:val="0044358B"/>
    <w:rsid w:val="00443E84"/>
    <w:rsid w:val="0044471F"/>
    <w:rsid w:val="00444773"/>
    <w:rsid w:val="004448BC"/>
    <w:rsid w:val="004453E0"/>
    <w:rsid w:val="00445575"/>
    <w:rsid w:val="00445880"/>
    <w:rsid w:val="00446319"/>
    <w:rsid w:val="00446843"/>
    <w:rsid w:val="00447400"/>
    <w:rsid w:val="00447CE5"/>
    <w:rsid w:val="00450FC1"/>
    <w:rsid w:val="0045232D"/>
    <w:rsid w:val="004523BD"/>
    <w:rsid w:val="00452508"/>
    <w:rsid w:val="00453165"/>
    <w:rsid w:val="00453362"/>
    <w:rsid w:val="00453C7B"/>
    <w:rsid w:val="00454A77"/>
    <w:rsid w:val="00455CDC"/>
    <w:rsid w:val="004564B1"/>
    <w:rsid w:val="004564B5"/>
    <w:rsid w:val="004566C3"/>
    <w:rsid w:val="004569C8"/>
    <w:rsid w:val="00456DA3"/>
    <w:rsid w:val="004575E7"/>
    <w:rsid w:val="00457605"/>
    <w:rsid w:val="004578E8"/>
    <w:rsid w:val="00457A15"/>
    <w:rsid w:val="00457C52"/>
    <w:rsid w:val="00457D3F"/>
    <w:rsid w:val="00460155"/>
    <w:rsid w:val="004603A7"/>
    <w:rsid w:val="00461159"/>
    <w:rsid w:val="00461678"/>
    <w:rsid w:val="00461AFE"/>
    <w:rsid w:val="00461C26"/>
    <w:rsid w:val="00462110"/>
    <w:rsid w:val="00462B76"/>
    <w:rsid w:val="00462E46"/>
    <w:rsid w:val="00462FD6"/>
    <w:rsid w:val="00463283"/>
    <w:rsid w:val="0046498A"/>
    <w:rsid w:val="00464C3A"/>
    <w:rsid w:val="00464F45"/>
    <w:rsid w:val="00465632"/>
    <w:rsid w:val="00465688"/>
    <w:rsid w:val="00465824"/>
    <w:rsid w:val="004658C8"/>
    <w:rsid w:val="004658E6"/>
    <w:rsid w:val="00465A47"/>
    <w:rsid w:val="00466A63"/>
    <w:rsid w:val="00466B8C"/>
    <w:rsid w:val="00466B90"/>
    <w:rsid w:val="004678A5"/>
    <w:rsid w:val="00467926"/>
    <w:rsid w:val="00467C56"/>
    <w:rsid w:val="00467CC9"/>
    <w:rsid w:val="00467DE0"/>
    <w:rsid w:val="00467DF6"/>
    <w:rsid w:val="004700BF"/>
    <w:rsid w:val="00470230"/>
    <w:rsid w:val="0047060D"/>
    <w:rsid w:val="00470ADF"/>
    <w:rsid w:val="00470CF1"/>
    <w:rsid w:val="004713D2"/>
    <w:rsid w:val="00472C46"/>
    <w:rsid w:val="00472E33"/>
    <w:rsid w:val="0047395F"/>
    <w:rsid w:val="00473D8B"/>
    <w:rsid w:val="00473EC2"/>
    <w:rsid w:val="00474285"/>
    <w:rsid w:val="00474FA7"/>
    <w:rsid w:val="00475461"/>
    <w:rsid w:val="004756C7"/>
    <w:rsid w:val="00475B3D"/>
    <w:rsid w:val="0047605A"/>
    <w:rsid w:val="004760A1"/>
    <w:rsid w:val="0047615E"/>
    <w:rsid w:val="004767F5"/>
    <w:rsid w:val="00476CFE"/>
    <w:rsid w:val="00477755"/>
    <w:rsid w:val="00477776"/>
    <w:rsid w:val="004777FB"/>
    <w:rsid w:val="004778B0"/>
    <w:rsid w:val="004778E1"/>
    <w:rsid w:val="00477CB2"/>
    <w:rsid w:val="00477E16"/>
    <w:rsid w:val="0048023E"/>
    <w:rsid w:val="00480A14"/>
    <w:rsid w:val="00480C9B"/>
    <w:rsid w:val="00480D55"/>
    <w:rsid w:val="00481489"/>
    <w:rsid w:val="00481B16"/>
    <w:rsid w:val="00481ECC"/>
    <w:rsid w:val="00482525"/>
    <w:rsid w:val="0048299F"/>
    <w:rsid w:val="00482D6B"/>
    <w:rsid w:val="00482DC5"/>
    <w:rsid w:val="004832EB"/>
    <w:rsid w:val="004837CD"/>
    <w:rsid w:val="00484C81"/>
    <w:rsid w:val="0048529F"/>
    <w:rsid w:val="00485994"/>
    <w:rsid w:val="00485EF0"/>
    <w:rsid w:val="004866D5"/>
    <w:rsid w:val="004868FA"/>
    <w:rsid w:val="00486C3D"/>
    <w:rsid w:val="004875F4"/>
    <w:rsid w:val="0048783E"/>
    <w:rsid w:val="0048786A"/>
    <w:rsid w:val="004878D4"/>
    <w:rsid w:val="004878E7"/>
    <w:rsid w:val="00487D84"/>
    <w:rsid w:val="00487EFD"/>
    <w:rsid w:val="004911E5"/>
    <w:rsid w:val="004912EB"/>
    <w:rsid w:val="00491318"/>
    <w:rsid w:val="0049145C"/>
    <w:rsid w:val="004915E6"/>
    <w:rsid w:val="00491BC5"/>
    <w:rsid w:val="004922D6"/>
    <w:rsid w:val="0049271B"/>
    <w:rsid w:val="004928B0"/>
    <w:rsid w:val="0049290E"/>
    <w:rsid w:val="00492B54"/>
    <w:rsid w:val="00492D9E"/>
    <w:rsid w:val="00492EC8"/>
    <w:rsid w:val="00492F8A"/>
    <w:rsid w:val="00493ECB"/>
    <w:rsid w:val="00493F8D"/>
    <w:rsid w:val="00494168"/>
    <w:rsid w:val="0049520A"/>
    <w:rsid w:val="00495492"/>
    <w:rsid w:val="004954E2"/>
    <w:rsid w:val="00495B45"/>
    <w:rsid w:val="004960FC"/>
    <w:rsid w:val="0049631D"/>
    <w:rsid w:val="0049647A"/>
    <w:rsid w:val="00496E4F"/>
    <w:rsid w:val="004974DA"/>
    <w:rsid w:val="004977B4"/>
    <w:rsid w:val="00497A6B"/>
    <w:rsid w:val="004A05F8"/>
    <w:rsid w:val="004A0A69"/>
    <w:rsid w:val="004A0B8E"/>
    <w:rsid w:val="004A0F4D"/>
    <w:rsid w:val="004A1152"/>
    <w:rsid w:val="004A18C8"/>
    <w:rsid w:val="004A1CD2"/>
    <w:rsid w:val="004A25C3"/>
    <w:rsid w:val="004A2867"/>
    <w:rsid w:val="004A304E"/>
    <w:rsid w:val="004A3E4D"/>
    <w:rsid w:val="004A420E"/>
    <w:rsid w:val="004A4984"/>
    <w:rsid w:val="004A5D53"/>
    <w:rsid w:val="004A5E0D"/>
    <w:rsid w:val="004A692A"/>
    <w:rsid w:val="004A695B"/>
    <w:rsid w:val="004A6A5A"/>
    <w:rsid w:val="004A72AF"/>
    <w:rsid w:val="004A7483"/>
    <w:rsid w:val="004A77FF"/>
    <w:rsid w:val="004A7A08"/>
    <w:rsid w:val="004A7C8A"/>
    <w:rsid w:val="004B0D3D"/>
    <w:rsid w:val="004B0F07"/>
    <w:rsid w:val="004B0F6F"/>
    <w:rsid w:val="004B108F"/>
    <w:rsid w:val="004B136A"/>
    <w:rsid w:val="004B30FB"/>
    <w:rsid w:val="004B319B"/>
    <w:rsid w:val="004B38F9"/>
    <w:rsid w:val="004B3AB6"/>
    <w:rsid w:val="004B3D65"/>
    <w:rsid w:val="004B3D89"/>
    <w:rsid w:val="004B4B77"/>
    <w:rsid w:val="004B4D4B"/>
    <w:rsid w:val="004B4EE7"/>
    <w:rsid w:val="004B5F0B"/>
    <w:rsid w:val="004B5FAA"/>
    <w:rsid w:val="004B68B2"/>
    <w:rsid w:val="004B6AE7"/>
    <w:rsid w:val="004B6FCF"/>
    <w:rsid w:val="004C0104"/>
    <w:rsid w:val="004C0D35"/>
    <w:rsid w:val="004C137C"/>
    <w:rsid w:val="004C16AA"/>
    <w:rsid w:val="004C215F"/>
    <w:rsid w:val="004C24C3"/>
    <w:rsid w:val="004C3074"/>
    <w:rsid w:val="004C3432"/>
    <w:rsid w:val="004C384C"/>
    <w:rsid w:val="004C3E8D"/>
    <w:rsid w:val="004C49EE"/>
    <w:rsid w:val="004C49F1"/>
    <w:rsid w:val="004C4AD7"/>
    <w:rsid w:val="004C5058"/>
    <w:rsid w:val="004C5BEE"/>
    <w:rsid w:val="004C67C6"/>
    <w:rsid w:val="004C69E1"/>
    <w:rsid w:val="004C70F0"/>
    <w:rsid w:val="004C70FB"/>
    <w:rsid w:val="004D0322"/>
    <w:rsid w:val="004D043F"/>
    <w:rsid w:val="004D0B1F"/>
    <w:rsid w:val="004D0D52"/>
    <w:rsid w:val="004D15FB"/>
    <w:rsid w:val="004D1BC3"/>
    <w:rsid w:val="004D1F49"/>
    <w:rsid w:val="004D2E26"/>
    <w:rsid w:val="004D34D7"/>
    <w:rsid w:val="004D35B9"/>
    <w:rsid w:val="004D3AAA"/>
    <w:rsid w:val="004D3D56"/>
    <w:rsid w:val="004D441F"/>
    <w:rsid w:val="004D4643"/>
    <w:rsid w:val="004D4A6B"/>
    <w:rsid w:val="004D4B20"/>
    <w:rsid w:val="004D5688"/>
    <w:rsid w:val="004D57BD"/>
    <w:rsid w:val="004D57CC"/>
    <w:rsid w:val="004D58FC"/>
    <w:rsid w:val="004D5F6A"/>
    <w:rsid w:val="004D60D2"/>
    <w:rsid w:val="004D64B0"/>
    <w:rsid w:val="004D69AE"/>
    <w:rsid w:val="004D76B5"/>
    <w:rsid w:val="004D7724"/>
    <w:rsid w:val="004E046F"/>
    <w:rsid w:val="004E0B74"/>
    <w:rsid w:val="004E0BEC"/>
    <w:rsid w:val="004E0D3D"/>
    <w:rsid w:val="004E1C63"/>
    <w:rsid w:val="004E1F9A"/>
    <w:rsid w:val="004E20E0"/>
    <w:rsid w:val="004E2770"/>
    <w:rsid w:val="004E2D2C"/>
    <w:rsid w:val="004E3079"/>
    <w:rsid w:val="004E30E9"/>
    <w:rsid w:val="004E3205"/>
    <w:rsid w:val="004E32A1"/>
    <w:rsid w:val="004E3332"/>
    <w:rsid w:val="004E4267"/>
    <w:rsid w:val="004E4DAF"/>
    <w:rsid w:val="004E5A6F"/>
    <w:rsid w:val="004E5D48"/>
    <w:rsid w:val="004E623A"/>
    <w:rsid w:val="004E65CE"/>
    <w:rsid w:val="004E67E7"/>
    <w:rsid w:val="004E718D"/>
    <w:rsid w:val="004E7725"/>
    <w:rsid w:val="004F017F"/>
    <w:rsid w:val="004F0A74"/>
    <w:rsid w:val="004F0B39"/>
    <w:rsid w:val="004F0CDB"/>
    <w:rsid w:val="004F0FA8"/>
    <w:rsid w:val="004F111F"/>
    <w:rsid w:val="004F1409"/>
    <w:rsid w:val="004F1A64"/>
    <w:rsid w:val="004F2160"/>
    <w:rsid w:val="004F268E"/>
    <w:rsid w:val="004F2778"/>
    <w:rsid w:val="004F31E3"/>
    <w:rsid w:val="004F3682"/>
    <w:rsid w:val="004F37C1"/>
    <w:rsid w:val="004F3C1A"/>
    <w:rsid w:val="004F417C"/>
    <w:rsid w:val="004F54A0"/>
    <w:rsid w:val="004F5B17"/>
    <w:rsid w:val="004F5D70"/>
    <w:rsid w:val="004F7041"/>
    <w:rsid w:val="004F707C"/>
    <w:rsid w:val="004F78BB"/>
    <w:rsid w:val="004F7C10"/>
    <w:rsid w:val="004F7E70"/>
    <w:rsid w:val="00500275"/>
    <w:rsid w:val="0050053B"/>
    <w:rsid w:val="00500D65"/>
    <w:rsid w:val="0050122B"/>
    <w:rsid w:val="00501546"/>
    <w:rsid w:val="005017E0"/>
    <w:rsid w:val="00501976"/>
    <w:rsid w:val="00501BD5"/>
    <w:rsid w:val="005021D8"/>
    <w:rsid w:val="005026CD"/>
    <w:rsid w:val="0050299B"/>
    <w:rsid w:val="00502C2C"/>
    <w:rsid w:val="00503BD1"/>
    <w:rsid w:val="00503C79"/>
    <w:rsid w:val="00503EB8"/>
    <w:rsid w:val="005042DC"/>
    <w:rsid w:val="00504BF3"/>
    <w:rsid w:val="00504CB5"/>
    <w:rsid w:val="00504E4B"/>
    <w:rsid w:val="00505538"/>
    <w:rsid w:val="00505A0A"/>
    <w:rsid w:val="00505B80"/>
    <w:rsid w:val="00506521"/>
    <w:rsid w:val="00506920"/>
    <w:rsid w:val="00506ED7"/>
    <w:rsid w:val="0050718B"/>
    <w:rsid w:val="00507338"/>
    <w:rsid w:val="0051060B"/>
    <w:rsid w:val="00511402"/>
    <w:rsid w:val="00511609"/>
    <w:rsid w:val="00511B24"/>
    <w:rsid w:val="0051222D"/>
    <w:rsid w:val="00512EA1"/>
    <w:rsid w:val="005130F7"/>
    <w:rsid w:val="005131B1"/>
    <w:rsid w:val="00513243"/>
    <w:rsid w:val="0051329F"/>
    <w:rsid w:val="0051423D"/>
    <w:rsid w:val="00514D0C"/>
    <w:rsid w:val="005153A0"/>
    <w:rsid w:val="00515499"/>
    <w:rsid w:val="00515D97"/>
    <w:rsid w:val="0051620E"/>
    <w:rsid w:val="00516452"/>
    <w:rsid w:val="00516883"/>
    <w:rsid w:val="00516B29"/>
    <w:rsid w:val="00516C28"/>
    <w:rsid w:val="00516C94"/>
    <w:rsid w:val="00516CFA"/>
    <w:rsid w:val="00516E74"/>
    <w:rsid w:val="00517150"/>
    <w:rsid w:val="005172CD"/>
    <w:rsid w:val="00517577"/>
    <w:rsid w:val="0052024D"/>
    <w:rsid w:val="005207AE"/>
    <w:rsid w:val="00520CCB"/>
    <w:rsid w:val="00520DB4"/>
    <w:rsid w:val="005215AC"/>
    <w:rsid w:val="0052186B"/>
    <w:rsid w:val="00521F8B"/>
    <w:rsid w:val="0052274D"/>
    <w:rsid w:val="00522799"/>
    <w:rsid w:val="005229CD"/>
    <w:rsid w:val="00523529"/>
    <w:rsid w:val="00523F26"/>
    <w:rsid w:val="00524003"/>
    <w:rsid w:val="00524106"/>
    <w:rsid w:val="005247C9"/>
    <w:rsid w:val="00525093"/>
    <w:rsid w:val="005252B4"/>
    <w:rsid w:val="0052562F"/>
    <w:rsid w:val="005262CD"/>
    <w:rsid w:val="00526580"/>
    <w:rsid w:val="00527B93"/>
    <w:rsid w:val="00527C94"/>
    <w:rsid w:val="00527E27"/>
    <w:rsid w:val="00527F64"/>
    <w:rsid w:val="0053011B"/>
    <w:rsid w:val="005304E9"/>
    <w:rsid w:val="00530760"/>
    <w:rsid w:val="00530FCE"/>
    <w:rsid w:val="005318EB"/>
    <w:rsid w:val="00531AF2"/>
    <w:rsid w:val="00531FDD"/>
    <w:rsid w:val="00533102"/>
    <w:rsid w:val="005331AC"/>
    <w:rsid w:val="00533AE2"/>
    <w:rsid w:val="00533F06"/>
    <w:rsid w:val="005345FB"/>
    <w:rsid w:val="00534975"/>
    <w:rsid w:val="005351CA"/>
    <w:rsid w:val="00536256"/>
    <w:rsid w:val="00536CF7"/>
    <w:rsid w:val="00536FDA"/>
    <w:rsid w:val="00537969"/>
    <w:rsid w:val="00537CD1"/>
    <w:rsid w:val="00537D22"/>
    <w:rsid w:val="0054056E"/>
    <w:rsid w:val="00540704"/>
    <w:rsid w:val="005407B0"/>
    <w:rsid w:val="00540838"/>
    <w:rsid w:val="005414BB"/>
    <w:rsid w:val="0054181B"/>
    <w:rsid w:val="00541F24"/>
    <w:rsid w:val="0054208C"/>
    <w:rsid w:val="00542117"/>
    <w:rsid w:val="00543034"/>
    <w:rsid w:val="0054312A"/>
    <w:rsid w:val="0054333C"/>
    <w:rsid w:val="00543563"/>
    <w:rsid w:val="0054367A"/>
    <w:rsid w:val="00544739"/>
    <w:rsid w:val="00544C28"/>
    <w:rsid w:val="00544D08"/>
    <w:rsid w:val="005455A1"/>
    <w:rsid w:val="00545C8F"/>
    <w:rsid w:val="0054617A"/>
    <w:rsid w:val="005467D2"/>
    <w:rsid w:val="00546B7D"/>
    <w:rsid w:val="00547260"/>
    <w:rsid w:val="00547CB9"/>
    <w:rsid w:val="0055010D"/>
    <w:rsid w:val="00550166"/>
    <w:rsid w:val="00550B22"/>
    <w:rsid w:val="005514F6"/>
    <w:rsid w:val="005515B4"/>
    <w:rsid w:val="00552610"/>
    <w:rsid w:val="00552FF3"/>
    <w:rsid w:val="00553050"/>
    <w:rsid w:val="00553431"/>
    <w:rsid w:val="0055345A"/>
    <w:rsid w:val="00554698"/>
    <w:rsid w:val="00554BAE"/>
    <w:rsid w:val="00554DE2"/>
    <w:rsid w:val="00554F40"/>
    <w:rsid w:val="005553A1"/>
    <w:rsid w:val="00555A8A"/>
    <w:rsid w:val="00555AE7"/>
    <w:rsid w:val="00555D59"/>
    <w:rsid w:val="00555F01"/>
    <w:rsid w:val="00556DDA"/>
    <w:rsid w:val="00557199"/>
    <w:rsid w:val="0056039D"/>
    <w:rsid w:val="00560662"/>
    <w:rsid w:val="00560E8D"/>
    <w:rsid w:val="00561302"/>
    <w:rsid w:val="0056280E"/>
    <w:rsid w:val="00562990"/>
    <w:rsid w:val="00562BBD"/>
    <w:rsid w:val="00562F09"/>
    <w:rsid w:val="00563197"/>
    <w:rsid w:val="005631E5"/>
    <w:rsid w:val="005632FC"/>
    <w:rsid w:val="005633E8"/>
    <w:rsid w:val="005636C7"/>
    <w:rsid w:val="0056403A"/>
    <w:rsid w:val="005646B4"/>
    <w:rsid w:val="00564775"/>
    <w:rsid w:val="005658C4"/>
    <w:rsid w:val="00565976"/>
    <w:rsid w:val="00566191"/>
    <w:rsid w:val="00566379"/>
    <w:rsid w:val="0056710B"/>
    <w:rsid w:val="005674B7"/>
    <w:rsid w:val="00570197"/>
    <w:rsid w:val="005709AA"/>
    <w:rsid w:val="00570FD7"/>
    <w:rsid w:val="00571424"/>
    <w:rsid w:val="0057183E"/>
    <w:rsid w:val="00571C62"/>
    <w:rsid w:val="005720A5"/>
    <w:rsid w:val="00572164"/>
    <w:rsid w:val="00572E1C"/>
    <w:rsid w:val="005736D7"/>
    <w:rsid w:val="005737E7"/>
    <w:rsid w:val="00573EF5"/>
    <w:rsid w:val="00573F47"/>
    <w:rsid w:val="0057403D"/>
    <w:rsid w:val="00574455"/>
    <w:rsid w:val="00574488"/>
    <w:rsid w:val="00574BBC"/>
    <w:rsid w:val="005754F2"/>
    <w:rsid w:val="0057558B"/>
    <w:rsid w:val="00575711"/>
    <w:rsid w:val="00575B9D"/>
    <w:rsid w:val="005762DD"/>
    <w:rsid w:val="00577A5B"/>
    <w:rsid w:val="005809DC"/>
    <w:rsid w:val="00580A5E"/>
    <w:rsid w:val="00580C17"/>
    <w:rsid w:val="005812A1"/>
    <w:rsid w:val="00581303"/>
    <w:rsid w:val="005814B8"/>
    <w:rsid w:val="00581F66"/>
    <w:rsid w:val="005824AB"/>
    <w:rsid w:val="0058255A"/>
    <w:rsid w:val="00582737"/>
    <w:rsid w:val="005836EE"/>
    <w:rsid w:val="005839D6"/>
    <w:rsid w:val="00583CFC"/>
    <w:rsid w:val="005840DF"/>
    <w:rsid w:val="005840F6"/>
    <w:rsid w:val="005840FD"/>
    <w:rsid w:val="00584533"/>
    <w:rsid w:val="005846E0"/>
    <w:rsid w:val="005853DE"/>
    <w:rsid w:val="00585681"/>
    <w:rsid w:val="00585BF8"/>
    <w:rsid w:val="00585DD9"/>
    <w:rsid w:val="0058661C"/>
    <w:rsid w:val="00586717"/>
    <w:rsid w:val="005872ED"/>
    <w:rsid w:val="00587805"/>
    <w:rsid w:val="00587C72"/>
    <w:rsid w:val="00587D08"/>
    <w:rsid w:val="005901E2"/>
    <w:rsid w:val="00590F9C"/>
    <w:rsid w:val="0059160C"/>
    <w:rsid w:val="00591734"/>
    <w:rsid w:val="00591F85"/>
    <w:rsid w:val="0059229C"/>
    <w:rsid w:val="0059232D"/>
    <w:rsid w:val="005926C7"/>
    <w:rsid w:val="00592DAB"/>
    <w:rsid w:val="00592F65"/>
    <w:rsid w:val="00593235"/>
    <w:rsid w:val="005933F2"/>
    <w:rsid w:val="00593CE1"/>
    <w:rsid w:val="00593FB4"/>
    <w:rsid w:val="005940DF"/>
    <w:rsid w:val="00594947"/>
    <w:rsid w:val="005949BD"/>
    <w:rsid w:val="00595AAE"/>
    <w:rsid w:val="00595E65"/>
    <w:rsid w:val="00596CCB"/>
    <w:rsid w:val="00596FA0"/>
    <w:rsid w:val="00597191"/>
    <w:rsid w:val="005979D9"/>
    <w:rsid w:val="005A0413"/>
    <w:rsid w:val="005A04F0"/>
    <w:rsid w:val="005A05C0"/>
    <w:rsid w:val="005A0949"/>
    <w:rsid w:val="005A0A0D"/>
    <w:rsid w:val="005A0C2D"/>
    <w:rsid w:val="005A0CB1"/>
    <w:rsid w:val="005A161A"/>
    <w:rsid w:val="005A179B"/>
    <w:rsid w:val="005A1B0A"/>
    <w:rsid w:val="005A1CFE"/>
    <w:rsid w:val="005A262F"/>
    <w:rsid w:val="005A2D17"/>
    <w:rsid w:val="005A301E"/>
    <w:rsid w:val="005A3F8A"/>
    <w:rsid w:val="005A42A9"/>
    <w:rsid w:val="005A4C9F"/>
    <w:rsid w:val="005A4EC4"/>
    <w:rsid w:val="005A5457"/>
    <w:rsid w:val="005A5D05"/>
    <w:rsid w:val="005A5EB7"/>
    <w:rsid w:val="005A6635"/>
    <w:rsid w:val="005A67E7"/>
    <w:rsid w:val="005A6E0C"/>
    <w:rsid w:val="005A734A"/>
    <w:rsid w:val="005B0D3B"/>
    <w:rsid w:val="005B0DF1"/>
    <w:rsid w:val="005B12BE"/>
    <w:rsid w:val="005B17FD"/>
    <w:rsid w:val="005B1D83"/>
    <w:rsid w:val="005B28F0"/>
    <w:rsid w:val="005B2B3B"/>
    <w:rsid w:val="005B300D"/>
    <w:rsid w:val="005B3F64"/>
    <w:rsid w:val="005B4198"/>
    <w:rsid w:val="005B438D"/>
    <w:rsid w:val="005B44AC"/>
    <w:rsid w:val="005B45B9"/>
    <w:rsid w:val="005B47CE"/>
    <w:rsid w:val="005B5013"/>
    <w:rsid w:val="005B54ED"/>
    <w:rsid w:val="005B5540"/>
    <w:rsid w:val="005B577C"/>
    <w:rsid w:val="005B5A5E"/>
    <w:rsid w:val="005B5D86"/>
    <w:rsid w:val="005B5DF7"/>
    <w:rsid w:val="005B6500"/>
    <w:rsid w:val="005B75EB"/>
    <w:rsid w:val="005B75F7"/>
    <w:rsid w:val="005C0105"/>
    <w:rsid w:val="005C05F8"/>
    <w:rsid w:val="005C09C4"/>
    <w:rsid w:val="005C0EF3"/>
    <w:rsid w:val="005C1644"/>
    <w:rsid w:val="005C17D9"/>
    <w:rsid w:val="005C1D20"/>
    <w:rsid w:val="005C2302"/>
    <w:rsid w:val="005C24B0"/>
    <w:rsid w:val="005C25C0"/>
    <w:rsid w:val="005C27E9"/>
    <w:rsid w:val="005C2E11"/>
    <w:rsid w:val="005C337B"/>
    <w:rsid w:val="005C3F28"/>
    <w:rsid w:val="005C4F98"/>
    <w:rsid w:val="005C5EB0"/>
    <w:rsid w:val="005C6B20"/>
    <w:rsid w:val="005C6BEA"/>
    <w:rsid w:val="005C6EA5"/>
    <w:rsid w:val="005C7498"/>
    <w:rsid w:val="005C75AE"/>
    <w:rsid w:val="005C76DF"/>
    <w:rsid w:val="005C7AFA"/>
    <w:rsid w:val="005D0636"/>
    <w:rsid w:val="005D081D"/>
    <w:rsid w:val="005D1BD9"/>
    <w:rsid w:val="005D1E53"/>
    <w:rsid w:val="005D2229"/>
    <w:rsid w:val="005D2AC9"/>
    <w:rsid w:val="005D2E78"/>
    <w:rsid w:val="005D3509"/>
    <w:rsid w:val="005D37D9"/>
    <w:rsid w:val="005D3A36"/>
    <w:rsid w:val="005D3DFB"/>
    <w:rsid w:val="005D3E18"/>
    <w:rsid w:val="005D3F10"/>
    <w:rsid w:val="005D4AF1"/>
    <w:rsid w:val="005D504B"/>
    <w:rsid w:val="005D5317"/>
    <w:rsid w:val="005D5594"/>
    <w:rsid w:val="005D5A8B"/>
    <w:rsid w:val="005D5DCB"/>
    <w:rsid w:val="005D5F2B"/>
    <w:rsid w:val="005D645B"/>
    <w:rsid w:val="005D6703"/>
    <w:rsid w:val="005D6834"/>
    <w:rsid w:val="005D691B"/>
    <w:rsid w:val="005D7339"/>
    <w:rsid w:val="005D780E"/>
    <w:rsid w:val="005D7D03"/>
    <w:rsid w:val="005E0665"/>
    <w:rsid w:val="005E0CF1"/>
    <w:rsid w:val="005E0F3E"/>
    <w:rsid w:val="005E18B4"/>
    <w:rsid w:val="005E1B1F"/>
    <w:rsid w:val="005E2217"/>
    <w:rsid w:val="005E2B45"/>
    <w:rsid w:val="005E330A"/>
    <w:rsid w:val="005E3A56"/>
    <w:rsid w:val="005E3E6E"/>
    <w:rsid w:val="005E3EC6"/>
    <w:rsid w:val="005E45B3"/>
    <w:rsid w:val="005E50CD"/>
    <w:rsid w:val="005E53D1"/>
    <w:rsid w:val="005E55B4"/>
    <w:rsid w:val="005E56AD"/>
    <w:rsid w:val="005E57CF"/>
    <w:rsid w:val="005E5A4B"/>
    <w:rsid w:val="005E7107"/>
    <w:rsid w:val="005E7989"/>
    <w:rsid w:val="005E79A6"/>
    <w:rsid w:val="005E7CDD"/>
    <w:rsid w:val="005F0800"/>
    <w:rsid w:val="005F0A12"/>
    <w:rsid w:val="005F17E8"/>
    <w:rsid w:val="005F190D"/>
    <w:rsid w:val="005F1C86"/>
    <w:rsid w:val="005F24EF"/>
    <w:rsid w:val="005F254E"/>
    <w:rsid w:val="005F2842"/>
    <w:rsid w:val="005F2EB4"/>
    <w:rsid w:val="005F35ED"/>
    <w:rsid w:val="005F3A97"/>
    <w:rsid w:val="005F3C44"/>
    <w:rsid w:val="005F4BBA"/>
    <w:rsid w:val="005F4DA6"/>
    <w:rsid w:val="005F4DE4"/>
    <w:rsid w:val="005F4F11"/>
    <w:rsid w:val="005F54AB"/>
    <w:rsid w:val="005F58EA"/>
    <w:rsid w:val="005F674E"/>
    <w:rsid w:val="005F6995"/>
    <w:rsid w:val="005F6E66"/>
    <w:rsid w:val="005F776B"/>
    <w:rsid w:val="005F78A9"/>
    <w:rsid w:val="00600273"/>
    <w:rsid w:val="00600636"/>
    <w:rsid w:val="00600AB3"/>
    <w:rsid w:val="0060165E"/>
    <w:rsid w:val="00601900"/>
    <w:rsid w:val="00601C4A"/>
    <w:rsid w:val="00601C94"/>
    <w:rsid w:val="006021C1"/>
    <w:rsid w:val="006021C6"/>
    <w:rsid w:val="006023E2"/>
    <w:rsid w:val="00602A3D"/>
    <w:rsid w:val="00602C18"/>
    <w:rsid w:val="0060305D"/>
    <w:rsid w:val="00603A4F"/>
    <w:rsid w:val="00604A20"/>
    <w:rsid w:val="00604DEB"/>
    <w:rsid w:val="0060540E"/>
    <w:rsid w:val="00605AC6"/>
    <w:rsid w:val="006061FE"/>
    <w:rsid w:val="00606824"/>
    <w:rsid w:val="00607350"/>
    <w:rsid w:val="00607859"/>
    <w:rsid w:val="00607AEF"/>
    <w:rsid w:val="00607C0B"/>
    <w:rsid w:val="00607C8A"/>
    <w:rsid w:val="00610CF7"/>
    <w:rsid w:val="00611793"/>
    <w:rsid w:val="00612284"/>
    <w:rsid w:val="00612296"/>
    <w:rsid w:val="00612654"/>
    <w:rsid w:val="00612C73"/>
    <w:rsid w:val="0061317A"/>
    <w:rsid w:val="006138F1"/>
    <w:rsid w:val="00613E0C"/>
    <w:rsid w:val="00614096"/>
    <w:rsid w:val="00614FFF"/>
    <w:rsid w:val="00615168"/>
    <w:rsid w:val="00616074"/>
    <w:rsid w:val="00616126"/>
    <w:rsid w:val="00617B00"/>
    <w:rsid w:val="0062030A"/>
    <w:rsid w:val="00620542"/>
    <w:rsid w:val="00621A2B"/>
    <w:rsid w:val="00621B67"/>
    <w:rsid w:val="0062268F"/>
    <w:rsid w:val="006229E6"/>
    <w:rsid w:val="00622CA6"/>
    <w:rsid w:val="00622FF6"/>
    <w:rsid w:val="006231D9"/>
    <w:rsid w:val="00623BA3"/>
    <w:rsid w:val="006240A3"/>
    <w:rsid w:val="00625164"/>
    <w:rsid w:val="006251D3"/>
    <w:rsid w:val="006259B6"/>
    <w:rsid w:val="00626260"/>
    <w:rsid w:val="00626A62"/>
    <w:rsid w:val="00627E90"/>
    <w:rsid w:val="006306EF"/>
    <w:rsid w:val="00631434"/>
    <w:rsid w:val="006318BB"/>
    <w:rsid w:val="0063195F"/>
    <w:rsid w:val="00631D6A"/>
    <w:rsid w:val="0063240A"/>
    <w:rsid w:val="00632909"/>
    <w:rsid w:val="00632BFE"/>
    <w:rsid w:val="00632F4F"/>
    <w:rsid w:val="0063318C"/>
    <w:rsid w:val="00633391"/>
    <w:rsid w:val="006334E8"/>
    <w:rsid w:val="0063350A"/>
    <w:rsid w:val="00633CB0"/>
    <w:rsid w:val="006348E8"/>
    <w:rsid w:val="00634DC2"/>
    <w:rsid w:val="00635722"/>
    <w:rsid w:val="006360A2"/>
    <w:rsid w:val="00636524"/>
    <w:rsid w:val="0063654A"/>
    <w:rsid w:val="006367E2"/>
    <w:rsid w:val="00636917"/>
    <w:rsid w:val="00636CA6"/>
    <w:rsid w:val="0063725D"/>
    <w:rsid w:val="00637389"/>
    <w:rsid w:val="006373DF"/>
    <w:rsid w:val="0063795F"/>
    <w:rsid w:val="006408C1"/>
    <w:rsid w:val="006408FB"/>
    <w:rsid w:val="00640A26"/>
    <w:rsid w:val="00640C50"/>
    <w:rsid w:val="00641082"/>
    <w:rsid w:val="00641691"/>
    <w:rsid w:val="00641D52"/>
    <w:rsid w:val="0064231E"/>
    <w:rsid w:val="00643521"/>
    <w:rsid w:val="00643656"/>
    <w:rsid w:val="00643681"/>
    <w:rsid w:val="006436B5"/>
    <w:rsid w:val="00644BAC"/>
    <w:rsid w:val="006456C7"/>
    <w:rsid w:val="006456E3"/>
    <w:rsid w:val="006458FA"/>
    <w:rsid w:val="0064666E"/>
    <w:rsid w:val="00647A49"/>
    <w:rsid w:val="00647EAD"/>
    <w:rsid w:val="00647EFF"/>
    <w:rsid w:val="00650362"/>
    <w:rsid w:val="006504D1"/>
    <w:rsid w:val="00650656"/>
    <w:rsid w:val="00650794"/>
    <w:rsid w:val="00650BC6"/>
    <w:rsid w:val="00650F95"/>
    <w:rsid w:val="00651C63"/>
    <w:rsid w:val="00652143"/>
    <w:rsid w:val="00652A58"/>
    <w:rsid w:val="00652D4E"/>
    <w:rsid w:val="0065381A"/>
    <w:rsid w:val="006538E3"/>
    <w:rsid w:val="00654777"/>
    <w:rsid w:val="006551C5"/>
    <w:rsid w:val="00655248"/>
    <w:rsid w:val="00655369"/>
    <w:rsid w:val="0065564B"/>
    <w:rsid w:val="00655CCE"/>
    <w:rsid w:val="00656F6F"/>
    <w:rsid w:val="00657013"/>
    <w:rsid w:val="006574B2"/>
    <w:rsid w:val="006578F2"/>
    <w:rsid w:val="00657AB5"/>
    <w:rsid w:val="00657C85"/>
    <w:rsid w:val="0066040B"/>
    <w:rsid w:val="00661534"/>
    <w:rsid w:val="00661647"/>
    <w:rsid w:val="00661D4A"/>
    <w:rsid w:val="00661F78"/>
    <w:rsid w:val="00661FD3"/>
    <w:rsid w:val="00662495"/>
    <w:rsid w:val="006626C2"/>
    <w:rsid w:val="0066286E"/>
    <w:rsid w:val="006630D9"/>
    <w:rsid w:val="0066344D"/>
    <w:rsid w:val="0066369A"/>
    <w:rsid w:val="006636C3"/>
    <w:rsid w:val="00663E28"/>
    <w:rsid w:val="0066413C"/>
    <w:rsid w:val="00664B47"/>
    <w:rsid w:val="0066513B"/>
    <w:rsid w:val="00665BC3"/>
    <w:rsid w:val="00665E11"/>
    <w:rsid w:val="00665F0F"/>
    <w:rsid w:val="00666245"/>
    <w:rsid w:val="00666498"/>
    <w:rsid w:val="0066659E"/>
    <w:rsid w:val="006668EF"/>
    <w:rsid w:val="00667B07"/>
    <w:rsid w:val="00667FFB"/>
    <w:rsid w:val="00670D09"/>
    <w:rsid w:val="00670D6C"/>
    <w:rsid w:val="00671065"/>
    <w:rsid w:val="00671743"/>
    <w:rsid w:val="00671F8F"/>
    <w:rsid w:val="00672582"/>
    <w:rsid w:val="006727EE"/>
    <w:rsid w:val="00672874"/>
    <w:rsid w:val="00672885"/>
    <w:rsid w:val="00672D97"/>
    <w:rsid w:val="00672E73"/>
    <w:rsid w:val="006738FE"/>
    <w:rsid w:val="006744EB"/>
    <w:rsid w:val="00674FCE"/>
    <w:rsid w:val="006752E0"/>
    <w:rsid w:val="006755B9"/>
    <w:rsid w:val="00675684"/>
    <w:rsid w:val="00675734"/>
    <w:rsid w:val="00675C8B"/>
    <w:rsid w:val="00675CCB"/>
    <w:rsid w:val="006767F6"/>
    <w:rsid w:val="00677864"/>
    <w:rsid w:val="00680526"/>
    <w:rsid w:val="006809C1"/>
    <w:rsid w:val="00681456"/>
    <w:rsid w:val="00681752"/>
    <w:rsid w:val="00682D51"/>
    <w:rsid w:val="00682DFA"/>
    <w:rsid w:val="0068304B"/>
    <w:rsid w:val="006838C6"/>
    <w:rsid w:val="00684307"/>
    <w:rsid w:val="006843E6"/>
    <w:rsid w:val="00684F39"/>
    <w:rsid w:val="006853BD"/>
    <w:rsid w:val="00685991"/>
    <w:rsid w:val="00686792"/>
    <w:rsid w:val="006867E6"/>
    <w:rsid w:val="00686C27"/>
    <w:rsid w:val="00686D8C"/>
    <w:rsid w:val="00686DC8"/>
    <w:rsid w:val="00686E74"/>
    <w:rsid w:val="006901B0"/>
    <w:rsid w:val="00690557"/>
    <w:rsid w:val="006909AF"/>
    <w:rsid w:val="006915F2"/>
    <w:rsid w:val="00691A31"/>
    <w:rsid w:val="00691AFE"/>
    <w:rsid w:val="006921D2"/>
    <w:rsid w:val="00692321"/>
    <w:rsid w:val="006923C2"/>
    <w:rsid w:val="006923DB"/>
    <w:rsid w:val="0069260D"/>
    <w:rsid w:val="006927A8"/>
    <w:rsid w:val="0069337A"/>
    <w:rsid w:val="00693531"/>
    <w:rsid w:val="00693807"/>
    <w:rsid w:val="00693C78"/>
    <w:rsid w:val="00693E90"/>
    <w:rsid w:val="00694AC6"/>
    <w:rsid w:val="00694CB9"/>
    <w:rsid w:val="006950B9"/>
    <w:rsid w:val="00695712"/>
    <w:rsid w:val="00695C40"/>
    <w:rsid w:val="00695E21"/>
    <w:rsid w:val="0069650F"/>
    <w:rsid w:val="006969CF"/>
    <w:rsid w:val="00696BB1"/>
    <w:rsid w:val="00696C73"/>
    <w:rsid w:val="00696DE0"/>
    <w:rsid w:val="00697204"/>
    <w:rsid w:val="006975A9"/>
    <w:rsid w:val="00697E9F"/>
    <w:rsid w:val="006A0C4B"/>
    <w:rsid w:val="006A0EE1"/>
    <w:rsid w:val="006A1BCE"/>
    <w:rsid w:val="006A1FEB"/>
    <w:rsid w:val="006A2EEF"/>
    <w:rsid w:val="006A3172"/>
    <w:rsid w:val="006A3D83"/>
    <w:rsid w:val="006A4379"/>
    <w:rsid w:val="006A43CD"/>
    <w:rsid w:val="006A4782"/>
    <w:rsid w:val="006A4AF5"/>
    <w:rsid w:val="006A5099"/>
    <w:rsid w:val="006A552E"/>
    <w:rsid w:val="006A5BDB"/>
    <w:rsid w:val="006A5F39"/>
    <w:rsid w:val="006A62C9"/>
    <w:rsid w:val="006A6BD3"/>
    <w:rsid w:val="006A7767"/>
    <w:rsid w:val="006A7972"/>
    <w:rsid w:val="006A7EBA"/>
    <w:rsid w:val="006B00FA"/>
    <w:rsid w:val="006B012D"/>
    <w:rsid w:val="006B082C"/>
    <w:rsid w:val="006B0B8A"/>
    <w:rsid w:val="006B1391"/>
    <w:rsid w:val="006B1617"/>
    <w:rsid w:val="006B1908"/>
    <w:rsid w:val="006B1BD1"/>
    <w:rsid w:val="006B2227"/>
    <w:rsid w:val="006B2C96"/>
    <w:rsid w:val="006B2D28"/>
    <w:rsid w:val="006B2DAF"/>
    <w:rsid w:val="006B32C7"/>
    <w:rsid w:val="006B3341"/>
    <w:rsid w:val="006B3CAB"/>
    <w:rsid w:val="006B3CC9"/>
    <w:rsid w:val="006B4244"/>
    <w:rsid w:val="006B44AE"/>
    <w:rsid w:val="006B458A"/>
    <w:rsid w:val="006B4E76"/>
    <w:rsid w:val="006B51BF"/>
    <w:rsid w:val="006B52F3"/>
    <w:rsid w:val="006B539B"/>
    <w:rsid w:val="006B6F49"/>
    <w:rsid w:val="006B721F"/>
    <w:rsid w:val="006B73B4"/>
    <w:rsid w:val="006B7474"/>
    <w:rsid w:val="006B778E"/>
    <w:rsid w:val="006B7818"/>
    <w:rsid w:val="006B79A3"/>
    <w:rsid w:val="006C0449"/>
    <w:rsid w:val="006C0509"/>
    <w:rsid w:val="006C09C8"/>
    <w:rsid w:val="006C0D58"/>
    <w:rsid w:val="006C0D98"/>
    <w:rsid w:val="006C0E1C"/>
    <w:rsid w:val="006C1112"/>
    <w:rsid w:val="006C1BB6"/>
    <w:rsid w:val="006C1BE4"/>
    <w:rsid w:val="006C20EC"/>
    <w:rsid w:val="006C2282"/>
    <w:rsid w:val="006C24F8"/>
    <w:rsid w:val="006C2506"/>
    <w:rsid w:val="006C262C"/>
    <w:rsid w:val="006C34F8"/>
    <w:rsid w:val="006C3E1C"/>
    <w:rsid w:val="006C3E4B"/>
    <w:rsid w:val="006C42C9"/>
    <w:rsid w:val="006C4868"/>
    <w:rsid w:val="006C4DD2"/>
    <w:rsid w:val="006C4F00"/>
    <w:rsid w:val="006C51C4"/>
    <w:rsid w:val="006C51E8"/>
    <w:rsid w:val="006C57AD"/>
    <w:rsid w:val="006C5C60"/>
    <w:rsid w:val="006C7F4F"/>
    <w:rsid w:val="006D0B97"/>
    <w:rsid w:val="006D0E00"/>
    <w:rsid w:val="006D0F26"/>
    <w:rsid w:val="006D1C41"/>
    <w:rsid w:val="006D244F"/>
    <w:rsid w:val="006D2915"/>
    <w:rsid w:val="006D29CF"/>
    <w:rsid w:val="006D2E3A"/>
    <w:rsid w:val="006D303C"/>
    <w:rsid w:val="006D3674"/>
    <w:rsid w:val="006D3A47"/>
    <w:rsid w:val="006D4384"/>
    <w:rsid w:val="006D438B"/>
    <w:rsid w:val="006D47DE"/>
    <w:rsid w:val="006D4C78"/>
    <w:rsid w:val="006D50C3"/>
    <w:rsid w:val="006D549D"/>
    <w:rsid w:val="006D562D"/>
    <w:rsid w:val="006D59A3"/>
    <w:rsid w:val="006D5BCE"/>
    <w:rsid w:val="006D5E9B"/>
    <w:rsid w:val="006D6760"/>
    <w:rsid w:val="006D67DC"/>
    <w:rsid w:val="006D6EA5"/>
    <w:rsid w:val="006D7B37"/>
    <w:rsid w:val="006D7C85"/>
    <w:rsid w:val="006E029D"/>
    <w:rsid w:val="006E0DE4"/>
    <w:rsid w:val="006E128A"/>
    <w:rsid w:val="006E17FA"/>
    <w:rsid w:val="006E18C4"/>
    <w:rsid w:val="006E1D89"/>
    <w:rsid w:val="006E1E7D"/>
    <w:rsid w:val="006E2201"/>
    <w:rsid w:val="006E24DB"/>
    <w:rsid w:val="006E2692"/>
    <w:rsid w:val="006E2961"/>
    <w:rsid w:val="006E2AE7"/>
    <w:rsid w:val="006E2CE2"/>
    <w:rsid w:val="006E2F3C"/>
    <w:rsid w:val="006E3656"/>
    <w:rsid w:val="006E3C23"/>
    <w:rsid w:val="006E46B0"/>
    <w:rsid w:val="006E4E81"/>
    <w:rsid w:val="006E54BD"/>
    <w:rsid w:val="006E54E6"/>
    <w:rsid w:val="006E56AA"/>
    <w:rsid w:val="006E582F"/>
    <w:rsid w:val="006E649C"/>
    <w:rsid w:val="006E6941"/>
    <w:rsid w:val="006E6B0E"/>
    <w:rsid w:val="006E70A9"/>
    <w:rsid w:val="006E7374"/>
    <w:rsid w:val="006E79DC"/>
    <w:rsid w:val="006F0945"/>
    <w:rsid w:val="006F09A1"/>
    <w:rsid w:val="006F0A77"/>
    <w:rsid w:val="006F0ADB"/>
    <w:rsid w:val="006F0E7B"/>
    <w:rsid w:val="006F0E90"/>
    <w:rsid w:val="006F15BD"/>
    <w:rsid w:val="006F195B"/>
    <w:rsid w:val="006F1CBE"/>
    <w:rsid w:val="006F253B"/>
    <w:rsid w:val="006F2ABC"/>
    <w:rsid w:val="006F2D4B"/>
    <w:rsid w:val="006F3136"/>
    <w:rsid w:val="006F3342"/>
    <w:rsid w:val="006F59C2"/>
    <w:rsid w:val="006F60E2"/>
    <w:rsid w:val="006F6549"/>
    <w:rsid w:val="006F66AD"/>
    <w:rsid w:val="006F7310"/>
    <w:rsid w:val="006F738C"/>
    <w:rsid w:val="006F7ECE"/>
    <w:rsid w:val="00700B1A"/>
    <w:rsid w:val="00700D33"/>
    <w:rsid w:val="00701213"/>
    <w:rsid w:val="00701E8E"/>
    <w:rsid w:val="0070274A"/>
    <w:rsid w:val="00702B41"/>
    <w:rsid w:val="0070361F"/>
    <w:rsid w:val="00703692"/>
    <w:rsid w:val="0070375C"/>
    <w:rsid w:val="007037A8"/>
    <w:rsid w:val="00703C02"/>
    <w:rsid w:val="00703CDB"/>
    <w:rsid w:val="00703D49"/>
    <w:rsid w:val="00703D94"/>
    <w:rsid w:val="00703E22"/>
    <w:rsid w:val="007040C2"/>
    <w:rsid w:val="00704821"/>
    <w:rsid w:val="007048C3"/>
    <w:rsid w:val="00705B50"/>
    <w:rsid w:val="007060D9"/>
    <w:rsid w:val="00706150"/>
    <w:rsid w:val="007062C4"/>
    <w:rsid w:val="00706607"/>
    <w:rsid w:val="00706B20"/>
    <w:rsid w:val="00706E14"/>
    <w:rsid w:val="007076B1"/>
    <w:rsid w:val="00707967"/>
    <w:rsid w:val="007079CD"/>
    <w:rsid w:val="00707C41"/>
    <w:rsid w:val="00707D78"/>
    <w:rsid w:val="00707F09"/>
    <w:rsid w:val="0071001E"/>
    <w:rsid w:val="00710B4A"/>
    <w:rsid w:val="00711527"/>
    <w:rsid w:val="007117E3"/>
    <w:rsid w:val="00711803"/>
    <w:rsid w:val="00711841"/>
    <w:rsid w:val="0071190B"/>
    <w:rsid w:val="007123A0"/>
    <w:rsid w:val="00712721"/>
    <w:rsid w:val="00712981"/>
    <w:rsid w:val="007134B1"/>
    <w:rsid w:val="00713982"/>
    <w:rsid w:val="00713B23"/>
    <w:rsid w:val="00714AC4"/>
    <w:rsid w:val="00714D7D"/>
    <w:rsid w:val="00715A72"/>
    <w:rsid w:val="00715AAB"/>
    <w:rsid w:val="00715CE0"/>
    <w:rsid w:val="00715E7A"/>
    <w:rsid w:val="007163A8"/>
    <w:rsid w:val="00716BEA"/>
    <w:rsid w:val="00716D55"/>
    <w:rsid w:val="007171E0"/>
    <w:rsid w:val="00717473"/>
    <w:rsid w:val="00717B70"/>
    <w:rsid w:val="007203DA"/>
    <w:rsid w:val="00720F7A"/>
    <w:rsid w:val="0072101E"/>
    <w:rsid w:val="00721F2E"/>
    <w:rsid w:val="007222B1"/>
    <w:rsid w:val="00722901"/>
    <w:rsid w:val="00722B0B"/>
    <w:rsid w:val="00722C7A"/>
    <w:rsid w:val="00722DA6"/>
    <w:rsid w:val="00723301"/>
    <w:rsid w:val="0072330F"/>
    <w:rsid w:val="00723C5A"/>
    <w:rsid w:val="00725573"/>
    <w:rsid w:val="00725863"/>
    <w:rsid w:val="007259FA"/>
    <w:rsid w:val="00725A86"/>
    <w:rsid w:val="00725F65"/>
    <w:rsid w:val="007269EE"/>
    <w:rsid w:val="00726B84"/>
    <w:rsid w:val="00726D95"/>
    <w:rsid w:val="007275C4"/>
    <w:rsid w:val="007300C8"/>
    <w:rsid w:val="0073109F"/>
    <w:rsid w:val="00731319"/>
    <w:rsid w:val="007313D8"/>
    <w:rsid w:val="0073193B"/>
    <w:rsid w:val="00731ED9"/>
    <w:rsid w:val="00731FB7"/>
    <w:rsid w:val="007321D9"/>
    <w:rsid w:val="00732222"/>
    <w:rsid w:val="00732774"/>
    <w:rsid w:val="00732B77"/>
    <w:rsid w:val="00732D0A"/>
    <w:rsid w:val="007334E8"/>
    <w:rsid w:val="00733684"/>
    <w:rsid w:val="00733853"/>
    <w:rsid w:val="00733CFC"/>
    <w:rsid w:val="00734482"/>
    <w:rsid w:val="007349C4"/>
    <w:rsid w:val="00734FB1"/>
    <w:rsid w:val="0073545A"/>
    <w:rsid w:val="00735DFE"/>
    <w:rsid w:val="00736754"/>
    <w:rsid w:val="00736BD4"/>
    <w:rsid w:val="00736BFB"/>
    <w:rsid w:val="00736E42"/>
    <w:rsid w:val="00737C15"/>
    <w:rsid w:val="00737D3D"/>
    <w:rsid w:val="00740214"/>
    <w:rsid w:val="0074041E"/>
    <w:rsid w:val="0074051C"/>
    <w:rsid w:val="00740930"/>
    <w:rsid w:val="00740BBD"/>
    <w:rsid w:val="00740D64"/>
    <w:rsid w:val="00740DA7"/>
    <w:rsid w:val="00741030"/>
    <w:rsid w:val="00741CC8"/>
    <w:rsid w:val="007428D6"/>
    <w:rsid w:val="007429EC"/>
    <w:rsid w:val="00742AF7"/>
    <w:rsid w:val="00743064"/>
    <w:rsid w:val="00743401"/>
    <w:rsid w:val="00743575"/>
    <w:rsid w:val="007436E3"/>
    <w:rsid w:val="0074379C"/>
    <w:rsid w:val="00743AB4"/>
    <w:rsid w:val="007444CC"/>
    <w:rsid w:val="00745833"/>
    <w:rsid w:val="0074595C"/>
    <w:rsid w:val="007459AC"/>
    <w:rsid w:val="00746112"/>
    <w:rsid w:val="00746AC3"/>
    <w:rsid w:val="00746C91"/>
    <w:rsid w:val="00746F55"/>
    <w:rsid w:val="007474B0"/>
    <w:rsid w:val="0075035D"/>
    <w:rsid w:val="007505E2"/>
    <w:rsid w:val="00750891"/>
    <w:rsid w:val="0075095D"/>
    <w:rsid w:val="00750D1E"/>
    <w:rsid w:val="00751389"/>
    <w:rsid w:val="00751475"/>
    <w:rsid w:val="0075161A"/>
    <w:rsid w:val="0075171A"/>
    <w:rsid w:val="00751884"/>
    <w:rsid w:val="00751C38"/>
    <w:rsid w:val="0075222F"/>
    <w:rsid w:val="00752920"/>
    <w:rsid w:val="00752B95"/>
    <w:rsid w:val="00752F25"/>
    <w:rsid w:val="00753513"/>
    <w:rsid w:val="0075386D"/>
    <w:rsid w:val="00753BE8"/>
    <w:rsid w:val="00753FA8"/>
    <w:rsid w:val="007541EE"/>
    <w:rsid w:val="007543AE"/>
    <w:rsid w:val="0075443C"/>
    <w:rsid w:val="007549FE"/>
    <w:rsid w:val="00754C7D"/>
    <w:rsid w:val="007551CF"/>
    <w:rsid w:val="007554FA"/>
    <w:rsid w:val="00755B52"/>
    <w:rsid w:val="00755C99"/>
    <w:rsid w:val="007562C0"/>
    <w:rsid w:val="007564A4"/>
    <w:rsid w:val="007566DE"/>
    <w:rsid w:val="007572BA"/>
    <w:rsid w:val="0075747C"/>
    <w:rsid w:val="0075785D"/>
    <w:rsid w:val="00757A03"/>
    <w:rsid w:val="00760777"/>
    <w:rsid w:val="00760BF0"/>
    <w:rsid w:val="00760E84"/>
    <w:rsid w:val="00760F39"/>
    <w:rsid w:val="007613F2"/>
    <w:rsid w:val="0076147E"/>
    <w:rsid w:val="007619D9"/>
    <w:rsid w:val="00761C6A"/>
    <w:rsid w:val="00761E44"/>
    <w:rsid w:val="00761F3F"/>
    <w:rsid w:val="00762949"/>
    <w:rsid w:val="00762AFD"/>
    <w:rsid w:val="00762EAA"/>
    <w:rsid w:val="00763225"/>
    <w:rsid w:val="00763560"/>
    <w:rsid w:val="0076371C"/>
    <w:rsid w:val="00763A95"/>
    <w:rsid w:val="00764700"/>
    <w:rsid w:val="00764C04"/>
    <w:rsid w:val="007650E0"/>
    <w:rsid w:val="0076528F"/>
    <w:rsid w:val="007656FC"/>
    <w:rsid w:val="00765858"/>
    <w:rsid w:val="007660BA"/>
    <w:rsid w:val="0076629D"/>
    <w:rsid w:val="007667F5"/>
    <w:rsid w:val="007669CA"/>
    <w:rsid w:val="00766C91"/>
    <w:rsid w:val="00766E28"/>
    <w:rsid w:val="0076722C"/>
    <w:rsid w:val="00767625"/>
    <w:rsid w:val="0076766F"/>
    <w:rsid w:val="00767D82"/>
    <w:rsid w:val="00770337"/>
    <w:rsid w:val="0077058A"/>
    <w:rsid w:val="00770C9C"/>
    <w:rsid w:val="00770D2E"/>
    <w:rsid w:val="00770ECC"/>
    <w:rsid w:val="00771380"/>
    <w:rsid w:val="00771492"/>
    <w:rsid w:val="0077205B"/>
    <w:rsid w:val="007720A7"/>
    <w:rsid w:val="0077235D"/>
    <w:rsid w:val="00772816"/>
    <w:rsid w:val="00772FD1"/>
    <w:rsid w:val="00773734"/>
    <w:rsid w:val="0077373D"/>
    <w:rsid w:val="0077536A"/>
    <w:rsid w:val="00775392"/>
    <w:rsid w:val="00775ACF"/>
    <w:rsid w:val="00775D7D"/>
    <w:rsid w:val="00775F9F"/>
    <w:rsid w:val="0077626E"/>
    <w:rsid w:val="00776DDF"/>
    <w:rsid w:val="00777051"/>
    <w:rsid w:val="007777F4"/>
    <w:rsid w:val="00777D05"/>
    <w:rsid w:val="00777D4A"/>
    <w:rsid w:val="0078030F"/>
    <w:rsid w:val="00780586"/>
    <w:rsid w:val="00780777"/>
    <w:rsid w:val="00780E70"/>
    <w:rsid w:val="007814C9"/>
    <w:rsid w:val="00781881"/>
    <w:rsid w:val="00781ADF"/>
    <w:rsid w:val="00781E42"/>
    <w:rsid w:val="00782357"/>
    <w:rsid w:val="0078362A"/>
    <w:rsid w:val="007840B4"/>
    <w:rsid w:val="0078434A"/>
    <w:rsid w:val="0078443C"/>
    <w:rsid w:val="007848C2"/>
    <w:rsid w:val="007849F6"/>
    <w:rsid w:val="00784AE1"/>
    <w:rsid w:val="00784D4F"/>
    <w:rsid w:val="007856C7"/>
    <w:rsid w:val="00786049"/>
    <w:rsid w:val="0078605E"/>
    <w:rsid w:val="00786639"/>
    <w:rsid w:val="00786A61"/>
    <w:rsid w:val="00786B93"/>
    <w:rsid w:val="00787519"/>
    <w:rsid w:val="0078781E"/>
    <w:rsid w:val="00787D85"/>
    <w:rsid w:val="007901E9"/>
    <w:rsid w:val="00790387"/>
    <w:rsid w:val="00790B99"/>
    <w:rsid w:val="0079129C"/>
    <w:rsid w:val="00791400"/>
    <w:rsid w:val="00791491"/>
    <w:rsid w:val="007915A6"/>
    <w:rsid w:val="00791645"/>
    <w:rsid w:val="00791B2B"/>
    <w:rsid w:val="0079290A"/>
    <w:rsid w:val="00792A6E"/>
    <w:rsid w:val="00792D95"/>
    <w:rsid w:val="007931EC"/>
    <w:rsid w:val="007934A5"/>
    <w:rsid w:val="00793658"/>
    <w:rsid w:val="007936CC"/>
    <w:rsid w:val="00793F3A"/>
    <w:rsid w:val="0079442D"/>
    <w:rsid w:val="007946EA"/>
    <w:rsid w:val="00794C71"/>
    <w:rsid w:val="00795103"/>
    <w:rsid w:val="007955A5"/>
    <w:rsid w:val="00795D59"/>
    <w:rsid w:val="0079611E"/>
    <w:rsid w:val="007964C9"/>
    <w:rsid w:val="00796AEE"/>
    <w:rsid w:val="00797183"/>
    <w:rsid w:val="00797537"/>
    <w:rsid w:val="00797D43"/>
    <w:rsid w:val="00797E59"/>
    <w:rsid w:val="00797F44"/>
    <w:rsid w:val="007A010E"/>
    <w:rsid w:val="007A0B3A"/>
    <w:rsid w:val="007A0BF3"/>
    <w:rsid w:val="007A0D48"/>
    <w:rsid w:val="007A0FD7"/>
    <w:rsid w:val="007A14BC"/>
    <w:rsid w:val="007A1B1C"/>
    <w:rsid w:val="007A1D32"/>
    <w:rsid w:val="007A2100"/>
    <w:rsid w:val="007A225A"/>
    <w:rsid w:val="007A22D1"/>
    <w:rsid w:val="007A2B71"/>
    <w:rsid w:val="007A2B76"/>
    <w:rsid w:val="007A30CD"/>
    <w:rsid w:val="007A3173"/>
    <w:rsid w:val="007A31E6"/>
    <w:rsid w:val="007A31F8"/>
    <w:rsid w:val="007A33E5"/>
    <w:rsid w:val="007A36E0"/>
    <w:rsid w:val="007A3758"/>
    <w:rsid w:val="007A3908"/>
    <w:rsid w:val="007A3E37"/>
    <w:rsid w:val="007A4308"/>
    <w:rsid w:val="007A4FC3"/>
    <w:rsid w:val="007A51E5"/>
    <w:rsid w:val="007A53A2"/>
    <w:rsid w:val="007A5736"/>
    <w:rsid w:val="007A5A44"/>
    <w:rsid w:val="007A5B32"/>
    <w:rsid w:val="007A5C86"/>
    <w:rsid w:val="007A5DEF"/>
    <w:rsid w:val="007A5F6F"/>
    <w:rsid w:val="007A6A08"/>
    <w:rsid w:val="007A70B1"/>
    <w:rsid w:val="007A7124"/>
    <w:rsid w:val="007A729A"/>
    <w:rsid w:val="007A76F4"/>
    <w:rsid w:val="007A7B72"/>
    <w:rsid w:val="007B095F"/>
    <w:rsid w:val="007B0F3F"/>
    <w:rsid w:val="007B11E3"/>
    <w:rsid w:val="007B15B7"/>
    <w:rsid w:val="007B1729"/>
    <w:rsid w:val="007B17D0"/>
    <w:rsid w:val="007B1CD2"/>
    <w:rsid w:val="007B2016"/>
    <w:rsid w:val="007B21EF"/>
    <w:rsid w:val="007B2976"/>
    <w:rsid w:val="007B3905"/>
    <w:rsid w:val="007B3D78"/>
    <w:rsid w:val="007B3FDD"/>
    <w:rsid w:val="007B40A8"/>
    <w:rsid w:val="007B4117"/>
    <w:rsid w:val="007B4E0C"/>
    <w:rsid w:val="007B5582"/>
    <w:rsid w:val="007B5B36"/>
    <w:rsid w:val="007B5D7D"/>
    <w:rsid w:val="007B5E60"/>
    <w:rsid w:val="007B66A5"/>
    <w:rsid w:val="007B6CB4"/>
    <w:rsid w:val="007B72FD"/>
    <w:rsid w:val="007B73A5"/>
    <w:rsid w:val="007B7CD6"/>
    <w:rsid w:val="007B7E85"/>
    <w:rsid w:val="007C0065"/>
    <w:rsid w:val="007C01F2"/>
    <w:rsid w:val="007C08E7"/>
    <w:rsid w:val="007C09B8"/>
    <w:rsid w:val="007C1288"/>
    <w:rsid w:val="007C1957"/>
    <w:rsid w:val="007C1ABA"/>
    <w:rsid w:val="007C1E81"/>
    <w:rsid w:val="007C26A5"/>
    <w:rsid w:val="007C2B14"/>
    <w:rsid w:val="007C2C4E"/>
    <w:rsid w:val="007C2FDB"/>
    <w:rsid w:val="007C2FEF"/>
    <w:rsid w:val="007C31C8"/>
    <w:rsid w:val="007C368B"/>
    <w:rsid w:val="007C3DE9"/>
    <w:rsid w:val="007C3E77"/>
    <w:rsid w:val="007C4280"/>
    <w:rsid w:val="007C43F6"/>
    <w:rsid w:val="007C493E"/>
    <w:rsid w:val="007C499D"/>
    <w:rsid w:val="007C4A1B"/>
    <w:rsid w:val="007C4A4C"/>
    <w:rsid w:val="007C4DB8"/>
    <w:rsid w:val="007C5021"/>
    <w:rsid w:val="007C5434"/>
    <w:rsid w:val="007C546C"/>
    <w:rsid w:val="007C56FF"/>
    <w:rsid w:val="007C5955"/>
    <w:rsid w:val="007C5C46"/>
    <w:rsid w:val="007C61B7"/>
    <w:rsid w:val="007C7412"/>
    <w:rsid w:val="007C7C41"/>
    <w:rsid w:val="007C7E69"/>
    <w:rsid w:val="007D01D0"/>
    <w:rsid w:val="007D02CB"/>
    <w:rsid w:val="007D09B4"/>
    <w:rsid w:val="007D12DE"/>
    <w:rsid w:val="007D2667"/>
    <w:rsid w:val="007D2D7B"/>
    <w:rsid w:val="007D344C"/>
    <w:rsid w:val="007D3499"/>
    <w:rsid w:val="007D34F0"/>
    <w:rsid w:val="007D4001"/>
    <w:rsid w:val="007D499F"/>
    <w:rsid w:val="007D5919"/>
    <w:rsid w:val="007D5939"/>
    <w:rsid w:val="007D5D49"/>
    <w:rsid w:val="007D64F4"/>
    <w:rsid w:val="007D6FA2"/>
    <w:rsid w:val="007D729D"/>
    <w:rsid w:val="007D7975"/>
    <w:rsid w:val="007E05FF"/>
    <w:rsid w:val="007E0E5E"/>
    <w:rsid w:val="007E12D6"/>
    <w:rsid w:val="007E187E"/>
    <w:rsid w:val="007E18F3"/>
    <w:rsid w:val="007E2320"/>
    <w:rsid w:val="007E25B5"/>
    <w:rsid w:val="007E2661"/>
    <w:rsid w:val="007E2AD6"/>
    <w:rsid w:val="007E2E37"/>
    <w:rsid w:val="007E2F80"/>
    <w:rsid w:val="007E313C"/>
    <w:rsid w:val="007E33CD"/>
    <w:rsid w:val="007E3ECD"/>
    <w:rsid w:val="007E4788"/>
    <w:rsid w:val="007E49C0"/>
    <w:rsid w:val="007E4F3D"/>
    <w:rsid w:val="007E5711"/>
    <w:rsid w:val="007E5C1D"/>
    <w:rsid w:val="007E5CD4"/>
    <w:rsid w:val="007E5F21"/>
    <w:rsid w:val="007E5FDC"/>
    <w:rsid w:val="007E6414"/>
    <w:rsid w:val="007E6C8E"/>
    <w:rsid w:val="007E6F2D"/>
    <w:rsid w:val="007E6FB4"/>
    <w:rsid w:val="007E74F4"/>
    <w:rsid w:val="007E7D52"/>
    <w:rsid w:val="007F0335"/>
    <w:rsid w:val="007F0584"/>
    <w:rsid w:val="007F0614"/>
    <w:rsid w:val="007F0D67"/>
    <w:rsid w:val="007F1276"/>
    <w:rsid w:val="007F1572"/>
    <w:rsid w:val="007F24A2"/>
    <w:rsid w:val="007F2CF2"/>
    <w:rsid w:val="007F3080"/>
    <w:rsid w:val="007F315B"/>
    <w:rsid w:val="007F34CF"/>
    <w:rsid w:val="007F38C3"/>
    <w:rsid w:val="007F3AE8"/>
    <w:rsid w:val="007F3F31"/>
    <w:rsid w:val="007F4A26"/>
    <w:rsid w:val="007F4DD7"/>
    <w:rsid w:val="007F5297"/>
    <w:rsid w:val="007F5EDA"/>
    <w:rsid w:val="007F619D"/>
    <w:rsid w:val="007F6230"/>
    <w:rsid w:val="007F6D8C"/>
    <w:rsid w:val="007F6FAC"/>
    <w:rsid w:val="00800542"/>
    <w:rsid w:val="00800F17"/>
    <w:rsid w:val="0080133E"/>
    <w:rsid w:val="0080168A"/>
    <w:rsid w:val="008018E0"/>
    <w:rsid w:val="00801948"/>
    <w:rsid w:val="00801AA2"/>
    <w:rsid w:val="00802594"/>
    <w:rsid w:val="00802BF2"/>
    <w:rsid w:val="00802D1E"/>
    <w:rsid w:val="00802E49"/>
    <w:rsid w:val="00803164"/>
    <w:rsid w:val="00803B63"/>
    <w:rsid w:val="00803EF3"/>
    <w:rsid w:val="00803F3F"/>
    <w:rsid w:val="008046F1"/>
    <w:rsid w:val="00804777"/>
    <w:rsid w:val="008048AC"/>
    <w:rsid w:val="00804BD7"/>
    <w:rsid w:val="00805076"/>
    <w:rsid w:val="008059A0"/>
    <w:rsid w:val="008060C2"/>
    <w:rsid w:val="00806234"/>
    <w:rsid w:val="00806E9C"/>
    <w:rsid w:val="0080758B"/>
    <w:rsid w:val="00807682"/>
    <w:rsid w:val="00807899"/>
    <w:rsid w:val="00810B88"/>
    <w:rsid w:val="00810E48"/>
    <w:rsid w:val="00810F5D"/>
    <w:rsid w:val="008111A1"/>
    <w:rsid w:val="00811BCE"/>
    <w:rsid w:val="00811D25"/>
    <w:rsid w:val="00811E3D"/>
    <w:rsid w:val="00812DA3"/>
    <w:rsid w:val="00812F75"/>
    <w:rsid w:val="00813431"/>
    <w:rsid w:val="00813965"/>
    <w:rsid w:val="00813BBA"/>
    <w:rsid w:val="00813C17"/>
    <w:rsid w:val="00813DDD"/>
    <w:rsid w:val="0081404B"/>
    <w:rsid w:val="008145A7"/>
    <w:rsid w:val="008149FB"/>
    <w:rsid w:val="0081514D"/>
    <w:rsid w:val="00815301"/>
    <w:rsid w:val="00815779"/>
    <w:rsid w:val="00815A54"/>
    <w:rsid w:val="00816EB2"/>
    <w:rsid w:val="00816F08"/>
    <w:rsid w:val="00817795"/>
    <w:rsid w:val="00817D41"/>
    <w:rsid w:val="00820B49"/>
    <w:rsid w:val="00820E9D"/>
    <w:rsid w:val="008210AB"/>
    <w:rsid w:val="0082244A"/>
    <w:rsid w:val="00822C13"/>
    <w:rsid w:val="00822F4F"/>
    <w:rsid w:val="0082301B"/>
    <w:rsid w:val="008245A1"/>
    <w:rsid w:val="00824C19"/>
    <w:rsid w:val="00825796"/>
    <w:rsid w:val="00825820"/>
    <w:rsid w:val="00826133"/>
    <w:rsid w:val="00826197"/>
    <w:rsid w:val="008266D9"/>
    <w:rsid w:val="00826A06"/>
    <w:rsid w:val="00830000"/>
    <w:rsid w:val="00830830"/>
    <w:rsid w:val="008313BF"/>
    <w:rsid w:val="008313FC"/>
    <w:rsid w:val="008314C6"/>
    <w:rsid w:val="008314E0"/>
    <w:rsid w:val="00831B8C"/>
    <w:rsid w:val="008322D8"/>
    <w:rsid w:val="008333A4"/>
    <w:rsid w:val="00833766"/>
    <w:rsid w:val="00833FD5"/>
    <w:rsid w:val="00834BBA"/>
    <w:rsid w:val="008358D3"/>
    <w:rsid w:val="00835A33"/>
    <w:rsid w:val="00835C98"/>
    <w:rsid w:val="00835DB0"/>
    <w:rsid w:val="00836391"/>
    <w:rsid w:val="0083650B"/>
    <w:rsid w:val="0083789C"/>
    <w:rsid w:val="008379EC"/>
    <w:rsid w:val="00837DA8"/>
    <w:rsid w:val="008404E2"/>
    <w:rsid w:val="00840A1C"/>
    <w:rsid w:val="00841113"/>
    <w:rsid w:val="0084124B"/>
    <w:rsid w:val="00841361"/>
    <w:rsid w:val="008416A7"/>
    <w:rsid w:val="008422D6"/>
    <w:rsid w:val="008429A7"/>
    <w:rsid w:val="00843020"/>
    <w:rsid w:val="0084318C"/>
    <w:rsid w:val="008432EA"/>
    <w:rsid w:val="00843585"/>
    <w:rsid w:val="00843D5C"/>
    <w:rsid w:val="0084451C"/>
    <w:rsid w:val="008449B8"/>
    <w:rsid w:val="00844F78"/>
    <w:rsid w:val="0084544F"/>
    <w:rsid w:val="00845917"/>
    <w:rsid w:val="00845931"/>
    <w:rsid w:val="00846CB6"/>
    <w:rsid w:val="0084741C"/>
    <w:rsid w:val="008475E3"/>
    <w:rsid w:val="00851B03"/>
    <w:rsid w:val="00852215"/>
    <w:rsid w:val="00852BA9"/>
    <w:rsid w:val="00852E67"/>
    <w:rsid w:val="008530D4"/>
    <w:rsid w:val="008548D1"/>
    <w:rsid w:val="00854947"/>
    <w:rsid w:val="00854980"/>
    <w:rsid w:val="00854D74"/>
    <w:rsid w:val="00854D7E"/>
    <w:rsid w:val="00855719"/>
    <w:rsid w:val="008557F2"/>
    <w:rsid w:val="00855F1E"/>
    <w:rsid w:val="00856A7E"/>
    <w:rsid w:val="008572D2"/>
    <w:rsid w:val="008573DB"/>
    <w:rsid w:val="0085743E"/>
    <w:rsid w:val="00857AAF"/>
    <w:rsid w:val="00857B91"/>
    <w:rsid w:val="00857DE4"/>
    <w:rsid w:val="00860163"/>
    <w:rsid w:val="00860629"/>
    <w:rsid w:val="008622E3"/>
    <w:rsid w:val="00862351"/>
    <w:rsid w:val="0086259B"/>
    <w:rsid w:val="0086283D"/>
    <w:rsid w:val="008629FE"/>
    <w:rsid w:val="00862B3E"/>
    <w:rsid w:val="008631BE"/>
    <w:rsid w:val="0086333E"/>
    <w:rsid w:val="00863815"/>
    <w:rsid w:val="0086436B"/>
    <w:rsid w:val="00864588"/>
    <w:rsid w:val="00864E8A"/>
    <w:rsid w:val="00864EBE"/>
    <w:rsid w:val="008653F1"/>
    <w:rsid w:val="008669C2"/>
    <w:rsid w:val="00866EFF"/>
    <w:rsid w:val="008704DE"/>
    <w:rsid w:val="00870A4E"/>
    <w:rsid w:val="0087114F"/>
    <w:rsid w:val="00871477"/>
    <w:rsid w:val="0087169F"/>
    <w:rsid w:val="008717C1"/>
    <w:rsid w:val="00871F69"/>
    <w:rsid w:val="0087272A"/>
    <w:rsid w:val="008742F9"/>
    <w:rsid w:val="0087449E"/>
    <w:rsid w:val="00874EB3"/>
    <w:rsid w:val="008760F7"/>
    <w:rsid w:val="00876CFA"/>
    <w:rsid w:val="00877A20"/>
    <w:rsid w:val="00880562"/>
    <w:rsid w:val="008805E6"/>
    <w:rsid w:val="0088082C"/>
    <w:rsid w:val="00880BF4"/>
    <w:rsid w:val="0088125C"/>
    <w:rsid w:val="0088130A"/>
    <w:rsid w:val="00881510"/>
    <w:rsid w:val="00881954"/>
    <w:rsid w:val="00881C66"/>
    <w:rsid w:val="008821F6"/>
    <w:rsid w:val="0088251F"/>
    <w:rsid w:val="00882B89"/>
    <w:rsid w:val="00883094"/>
    <w:rsid w:val="00883222"/>
    <w:rsid w:val="008832EB"/>
    <w:rsid w:val="00883412"/>
    <w:rsid w:val="00883676"/>
    <w:rsid w:val="0088403C"/>
    <w:rsid w:val="00885582"/>
    <w:rsid w:val="008858BE"/>
    <w:rsid w:val="00885BFD"/>
    <w:rsid w:val="00885C29"/>
    <w:rsid w:val="0088628B"/>
    <w:rsid w:val="00886593"/>
    <w:rsid w:val="0088666A"/>
    <w:rsid w:val="008872E3"/>
    <w:rsid w:val="0088755C"/>
    <w:rsid w:val="008879DD"/>
    <w:rsid w:val="00887FC8"/>
    <w:rsid w:val="008908C9"/>
    <w:rsid w:val="00890E28"/>
    <w:rsid w:val="00891207"/>
    <w:rsid w:val="00891497"/>
    <w:rsid w:val="008914D9"/>
    <w:rsid w:val="00891D74"/>
    <w:rsid w:val="00891DE9"/>
    <w:rsid w:val="008923DA"/>
    <w:rsid w:val="008928AA"/>
    <w:rsid w:val="00892DB5"/>
    <w:rsid w:val="008930CB"/>
    <w:rsid w:val="0089378C"/>
    <w:rsid w:val="00893E54"/>
    <w:rsid w:val="008943A0"/>
    <w:rsid w:val="008943F3"/>
    <w:rsid w:val="00894F2B"/>
    <w:rsid w:val="00894F9D"/>
    <w:rsid w:val="0089517D"/>
    <w:rsid w:val="008954E5"/>
    <w:rsid w:val="00895F81"/>
    <w:rsid w:val="008967FD"/>
    <w:rsid w:val="0089688B"/>
    <w:rsid w:val="00896E9A"/>
    <w:rsid w:val="0089704D"/>
    <w:rsid w:val="00897216"/>
    <w:rsid w:val="008A035D"/>
    <w:rsid w:val="008A07C1"/>
    <w:rsid w:val="008A089E"/>
    <w:rsid w:val="008A09A7"/>
    <w:rsid w:val="008A0A65"/>
    <w:rsid w:val="008A0D05"/>
    <w:rsid w:val="008A0D5D"/>
    <w:rsid w:val="008A0FD9"/>
    <w:rsid w:val="008A127B"/>
    <w:rsid w:val="008A17D2"/>
    <w:rsid w:val="008A1C11"/>
    <w:rsid w:val="008A1F57"/>
    <w:rsid w:val="008A2111"/>
    <w:rsid w:val="008A215E"/>
    <w:rsid w:val="008A278B"/>
    <w:rsid w:val="008A27E2"/>
    <w:rsid w:val="008A3D94"/>
    <w:rsid w:val="008A44C3"/>
    <w:rsid w:val="008A4F11"/>
    <w:rsid w:val="008A4F90"/>
    <w:rsid w:val="008A4FD0"/>
    <w:rsid w:val="008A5D44"/>
    <w:rsid w:val="008B026C"/>
    <w:rsid w:val="008B1025"/>
    <w:rsid w:val="008B11A7"/>
    <w:rsid w:val="008B14D4"/>
    <w:rsid w:val="008B1722"/>
    <w:rsid w:val="008B2965"/>
    <w:rsid w:val="008B2B76"/>
    <w:rsid w:val="008B337D"/>
    <w:rsid w:val="008B37B9"/>
    <w:rsid w:val="008B3D75"/>
    <w:rsid w:val="008B41E8"/>
    <w:rsid w:val="008B5259"/>
    <w:rsid w:val="008B58F3"/>
    <w:rsid w:val="008B69C8"/>
    <w:rsid w:val="008B71AC"/>
    <w:rsid w:val="008B7C0E"/>
    <w:rsid w:val="008B7E57"/>
    <w:rsid w:val="008C005A"/>
    <w:rsid w:val="008C02C8"/>
    <w:rsid w:val="008C1D7B"/>
    <w:rsid w:val="008C27C2"/>
    <w:rsid w:val="008C2807"/>
    <w:rsid w:val="008C2814"/>
    <w:rsid w:val="008C2AAF"/>
    <w:rsid w:val="008C2BA7"/>
    <w:rsid w:val="008C2F72"/>
    <w:rsid w:val="008C363D"/>
    <w:rsid w:val="008C36E9"/>
    <w:rsid w:val="008C3722"/>
    <w:rsid w:val="008C3996"/>
    <w:rsid w:val="008C3F9C"/>
    <w:rsid w:val="008C4388"/>
    <w:rsid w:val="008C438A"/>
    <w:rsid w:val="008C470B"/>
    <w:rsid w:val="008C47A4"/>
    <w:rsid w:val="008C4839"/>
    <w:rsid w:val="008C58A3"/>
    <w:rsid w:val="008C5A1D"/>
    <w:rsid w:val="008C6154"/>
    <w:rsid w:val="008C644B"/>
    <w:rsid w:val="008C7280"/>
    <w:rsid w:val="008C72A2"/>
    <w:rsid w:val="008C72A3"/>
    <w:rsid w:val="008C7CB2"/>
    <w:rsid w:val="008C7F3D"/>
    <w:rsid w:val="008C7F9C"/>
    <w:rsid w:val="008D00B9"/>
    <w:rsid w:val="008D025F"/>
    <w:rsid w:val="008D092B"/>
    <w:rsid w:val="008D0E1B"/>
    <w:rsid w:val="008D160F"/>
    <w:rsid w:val="008D1981"/>
    <w:rsid w:val="008D27F4"/>
    <w:rsid w:val="008D2A5D"/>
    <w:rsid w:val="008D359B"/>
    <w:rsid w:val="008D39B7"/>
    <w:rsid w:val="008D3A1B"/>
    <w:rsid w:val="008D3A42"/>
    <w:rsid w:val="008D4706"/>
    <w:rsid w:val="008D5012"/>
    <w:rsid w:val="008D5273"/>
    <w:rsid w:val="008D54DE"/>
    <w:rsid w:val="008D5A64"/>
    <w:rsid w:val="008D5B70"/>
    <w:rsid w:val="008D5C72"/>
    <w:rsid w:val="008D5F10"/>
    <w:rsid w:val="008D60E7"/>
    <w:rsid w:val="008D61CF"/>
    <w:rsid w:val="008D66F4"/>
    <w:rsid w:val="008D6CE4"/>
    <w:rsid w:val="008D7016"/>
    <w:rsid w:val="008D7468"/>
    <w:rsid w:val="008D7E40"/>
    <w:rsid w:val="008E0AB2"/>
    <w:rsid w:val="008E0AFE"/>
    <w:rsid w:val="008E1049"/>
    <w:rsid w:val="008E11AE"/>
    <w:rsid w:val="008E124A"/>
    <w:rsid w:val="008E17B3"/>
    <w:rsid w:val="008E230D"/>
    <w:rsid w:val="008E2464"/>
    <w:rsid w:val="008E259F"/>
    <w:rsid w:val="008E2A7F"/>
    <w:rsid w:val="008E2FAC"/>
    <w:rsid w:val="008E3DE5"/>
    <w:rsid w:val="008E49FF"/>
    <w:rsid w:val="008E4E41"/>
    <w:rsid w:val="008E50A0"/>
    <w:rsid w:val="008E5741"/>
    <w:rsid w:val="008E5838"/>
    <w:rsid w:val="008E628F"/>
    <w:rsid w:val="008E7801"/>
    <w:rsid w:val="008E78E7"/>
    <w:rsid w:val="008E7929"/>
    <w:rsid w:val="008E7BAC"/>
    <w:rsid w:val="008F00E4"/>
    <w:rsid w:val="008F043D"/>
    <w:rsid w:val="008F0A1D"/>
    <w:rsid w:val="008F114C"/>
    <w:rsid w:val="008F128F"/>
    <w:rsid w:val="008F1AEC"/>
    <w:rsid w:val="008F1B65"/>
    <w:rsid w:val="008F1FEB"/>
    <w:rsid w:val="008F2176"/>
    <w:rsid w:val="008F2242"/>
    <w:rsid w:val="008F238F"/>
    <w:rsid w:val="008F24F5"/>
    <w:rsid w:val="008F26AA"/>
    <w:rsid w:val="008F2C57"/>
    <w:rsid w:val="008F2CE5"/>
    <w:rsid w:val="008F40B2"/>
    <w:rsid w:val="008F4EE9"/>
    <w:rsid w:val="008F52E9"/>
    <w:rsid w:val="008F53F0"/>
    <w:rsid w:val="008F561D"/>
    <w:rsid w:val="008F58CD"/>
    <w:rsid w:val="008F5D23"/>
    <w:rsid w:val="008F6E85"/>
    <w:rsid w:val="008F7112"/>
    <w:rsid w:val="008F7B3A"/>
    <w:rsid w:val="008F7CB5"/>
    <w:rsid w:val="008F7CC2"/>
    <w:rsid w:val="008F7D00"/>
    <w:rsid w:val="008F7E57"/>
    <w:rsid w:val="009014D1"/>
    <w:rsid w:val="00901665"/>
    <w:rsid w:val="0090172F"/>
    <w:rsid w:val="00901BDD"/>
    <w:rsid w:val="00901DD5"/>
    <w:rsid w:val="0090234F"/>
    <w:rsid w:val="00902821"/>
    <w:rsid w:val="00902AC1"/>
    <w:rsid w:val="009031BE"/>
    <w:rsid w:val="009032DD"/>
    <w:rsid w:val="009041A9"/>
    <w:rsid w:val="00904492"/>
    <w:rsid w:val="009048D4"/>
    <w:rsid w:val="00904BAA"/>
    <w:rsid w:val="00905299"/>
    <w:rsid w:val="00905B30"/>
    <w:rsid w:val="009066F9"/>
    <w:rsid w:val="00907944"/>
    <w:rsid w:val="00907F1E"/>
    <w:rsid w:val="00910224"/>
    <w:rsid w:val="00910E55"/>
    <w:rsid w:val="00911197"/>
    <w:rsid w:val="0091148D"/>
    <w:rsid w:val="009114E0"/>
    <w:rsid w:val="009128B6"/>
    <w:rsid w:val="00912F89"/>
    <w:rsid w:val="0091395F"/>
    <w:rsid w:val="00914594"/>
    <w:rsid w:val="00914D86"/>
    <w:rsid w:val="0091606C"/>
    <w:rsid w:val="009162F9"/>
    <w:rsid w:val="0091689B"/>
    <w:rsid w:val="0091689D"/>
    <w:rsid w:val="00916B92"/>
    <w:rsid w:val="009170E9"/>
    <w:rsid w:val="0091737D"/>
    <w:rsid w:val="009174E2"/>
    <w:rsid w:val="00917856"/>
    <w:rsid w:val="00917BD3"/>
    <w:rsid w:val="00920124"/>
    <w:rsid w:val="00920478"/>
    <w:rsid w:val="00920EAB"/>
    <w:rsid w:val="009211AA"/>
    <w:rsid w:val="00921351"/>
    <w:rsid w:val="00921758"/>
    <w:rsid w:val="009217A4"/>
    <w:rsid w:val="0092189B"/>
    <w:rsid w:val="00922197"/>
    <w:rsid w:val="009221E5"/>
    <w:rsid w:val="009223B6"/>
    <w:rsid w:val="00922C23"/>
    <w:rsid w:val="00922F18"/>
    <w:rsid w:val="009236A6"/>
    <w:rsid w:val="00923B53"/>
    <w:rsid w:val="009244A1"/>
    <w:rsid w:val="00924C55"/>
    <w:rsid w:val="0092554A"/>
    <w:rsid w:val="00925691"/>
    <w:rsid w:val="00925BED"/>
    <w:rsid w:val="009266A3"/>
    <w:rsid w:val="0092673D"/>
    <w:rsid w:val="00926A11"/>
    <w:rsid w:val="00926CEC"/>
    <w:rsid w:val="00926E7E"/>
    <w:rsid w:val="00927318"/>
    <w:rsid w:val="00927678"/>
    <w:rsid w:val="00927CCC"/>
    <w:rsid w:val="00930998"/>
    <w:rsid w:val="00930CEB"/>
    <w:rsid w:val="00930D2B"/>
    <w:rsid w:val="00930D54"/>
    <w:rsid w:val="00931254"/>
    <w:rsid w:val="00931FEF"/>
    <w:rsid w:val="0093210E"/>
    <w:rsid w:val="009321D6"/>
    <w:rsid w:val="00932799"/>
    <w:rsid w:val="009329C2"/>
    <w:rsid w:val="00932DF2"/>
    <w:rsid w:val="00932E58"/>
    <w:rsid w:val="00932FE0"/>
    <w:rsid w:val="00933A65"/>
    <w:rsid w:val="00934200"/>
    <w:rsid w:val="0093462A"/>
    <w:rsid w:val="00935652"/>
    <w:rsid w:val="00935C1E"/>
    <w:rsid w:val="0093671A"/>
    <w:rsid w:val="0093671C"/>
    <w:rsid w:val="009372E1"/>
    <w:rsid w:val="00937A96"/>
    <w:rsid w:val="00937AE7"/>
    <w:rsid w:val="00937FA3"/>
    <w:rsid w:val="00940981"/>
    <w:rsid w:val="00940F68"/>
    <w:rsid w:val="00941410"/>
    <w:rsid w:val="00941B8A"/>
    <w:rsid w:val="00941E21"/>
    <w:rsid w:val="00942085"/>
    <w:rsid w:val="00942161"/>
    <w:rsid w:val="00942291"/>
    <w:rsid w:val="00942445"/>
    <w:rsid w:val="00942B11"/>
    <w:rsid w:val="009437B2"/>
    <w:rsid w:val="00943DDC"/>
    <w:rsid w:val="009440E4"/>
    <w:rsid w:val="00944CB4"/>
    <w:rsid w:val="00945329"/>
    <w:rsid w:val="00945874"/>
    <w:rsid w:val="0094681A"/>
    <w:rsid w:val="00946CCC"/>
    <w:rsid w:val="00947FB1"/>
    <w:rsid w:val="009500E4"/>
    <w:rsid w:val="0095083D"/>
    <w:rsid w:val="009512BA"/>
    <w:rsid w:val="00951D54"/>
    <w:rsid w:val="00952A03"/>
    <w:rsid w:val="00952D77"/>
    <w:rsid w:val="00953BB5"/>
    <w:rsid w:val="00953EDF"/>
    <w:rsid w:val="00954797"/>
    <w:rsid w:val="009549A7"/>
    <w:rsid w:val="00954AA7"/>
    <w:rsid w:val="00954F56"/>
    <w:rsid w:val="009555DC"/>
    <w:rsid w:val="00955807"/>
    <w:rsid w:val="00955C45"/>
    <w:rsid w:val="00956C04"/>
    <w:rsid w:val="00956ED7"/>
    <w:rsid w:val="00957142"/>
    <w:rsid w:val="00957675"/>
    <w:rsid w:val="009577EC"/>
    <w:rsid w:val="0096023A"/>
    <w:rsid w:val="009602E3"/>
    <w:rsid w:val="009608E9"/>
    <w:rsid w:val="009612C0"/>
    <w:rsid w:val="009619B8"/>
    <w:rsid w:val="00961DAC"/>
    <w:rsid w:val="00962405"/>
    <w:rsid w:val="00962706"/>
    <w:rsid w:val="009627AB"/>
    <w:rsid w:val="00962870"/>
    <w:rsid w:val="00962AF9"/>
    <w:rsid w:val="00962C2B"/>
    <w:rsid w:val="00962FBF"/>
    <w:rsid w:val="00963C16"/>
    <w:rsid w:val="0096412A"/>
    <w:rsid w:val="0096436A"/>
    <w:rsid w:val="009643D8"/>
    <w:rsid w:val="00964520"/>
    <w:rsid w:val="009645FC"/>
    <w:rsid w:val="00964850"/>
    <w:rsid w:val="00964953"/>
    <w:rsid w:val="00965815"/>
    <w:rsid w:val="00965CA7"/>
    <w:rsid w:val="00965EE9"/>
    <w:rsid w:val="00965F60"/>
    <w:rsid w:val="00966050"/>
    <w:rsid w:val="00966E3B"/>
    <w:rsid w:val="00967473"/>
    <w:rsid w:val="00967A36"/>
    <w:rsid w:val="00967AAC"/>
    <w:rsid w:val="00967D88"/>
    <w:rsid w:val="0097070F"/>
    <w:rsid w:val="00970AE5"/>
    <w:rsid w:val="0097105F"/>
    <w:rsid w:val="00971139"/>
    <w:rsid w:val="00971240"/>
    <w:rsid w:val="009721FE"/>
    <w:rsid w:val="009732CF"/>
    <w:rsid w:val="009732D6"/>
    <w:rsid w:val="009736FE"/>
    <w:rsid w:val="00973849"/>
    <w:rsid w:val="00973B34"/>
    <w:rsid w:val="00973F43"/>
    <w:rsid w:val="009748D9"/>
    <w:rsid w:val="00974EC1"/>
    <w:rsid w:val="00975834"/>
    <w:rsid w:val="00976041"/>
    <w:rsid w:val="00976625"/>
    <w:rsid w:val="0097674A"/>
    <w:rsid w:val="00976845"/>
    <w:rsid w:val="00976902"/>
    <w:rsid w:val="009769F4"/>
    <w:rsid w:val="00977733"/>
    <w:rsid w:val="00977961"/>
    <w:rsid w:val="00977C21"/>
    <w:rsid w:val="00980A38"/>
    <w:rsid w:val="00981320"/>
    <w:rsid w:val="00981696"/>
    <w:rsid w:val="009817B8"/>
    <w:rsid w:val="00981A56"/>
    <w:rsid w:val="00981BBC"/>
    <w:rsid w:val="009821C6"/>
    <w:rsid w:val="009821E1"/>
    <w:rsid w:val="0098244A"/>
    <w:rsid w:val="009824ED"/>
    <w:rsid w:val="00982D6F"/>
    <w:rsid w:val="00983416"/>
    <w:rsid w:val="00983792"/>
    <w:rsid w:val="00984473"/>
    <w:rsid w:val="00984EBC"/>
    <w:rsid w:val="00984EF2"/>
    <w:rsid w:val="0098652C"/>
    <w:rsid w:val="0098658B"/>
    <w:rsid w:val="00986692"/>
    <w:rsid w:val="00986C37"/>
    <w:rsid w:val="009872E5"/>
    <w:rsid w:val="00987C56"/>
    <w:rsid w:val="00987E72"/>
    <w:rsid w:val="00990087"/>
    <w:rsid w:val="0099082C"/>
    <w:rsid w:val="00991490"/>
    <w:rsid w:val="00991CB0"/>
    <w:rsid w:val="00991FE5"/>
    <w:rsid w:val="00992587"/>
    <w:rsid w:val="00992881"/>
    <w:rsid w:val="00992EA2"/>
    <w:rsid w:val="00993D9A"/>
    <w:rsid w:val="009940D0"/>
    <w:rsid w:val="009945D9"/>
    <w:rsid w:val="0099548A"/>
    <w:rsid w:val="009955FC"/>
    <w:rsid w:val="009958ED"/>
    <w:rsid w:val="00995CF0"/>
    <w:rsid w:val="0099641D"/>
    <w:rsid w:val="0099752E"/>
    <w:rsid w:val="00997E62"/>
    <w:rsid w:val="00997E83"/>
    <w:rsid w:val="009A2BFA"/>
    <w:rsid w:val="009A34D4"/>
    <w:rsid w:val="009A39E0"/>
    <w:rsid w:val="009A3EE7"/>
    <w:rsid w:val="009A44CF"/>
    <w:rsid w:val="009A4BE8"/>
    <w:rsid w:val="009A4E36"/>
    <w:rsid w:val="009A5618"/>
    <w:rsid w:val="009A5DBF"/>
    <w:rsid w:val="009A5EE8"/>
    <w:rsid w:val="009A60AD"/>
    <w:rsid w:val="009A6DE5"/>
    <w:rsid w:val="009A6F88"/>
    <w:rsid w:val="009B0770"/>
    <w:rsid w:val="009B0793"/>
    <w:rsid w:val="009B0C52"/>
    <w:rsid w:val="009B0F7A"/>
    <w:rsid w:val="009B107A"/>
    <w:rsid w:val="009B19B2"/>
    <w:rsid w:val="009B1DF6"/>
    <w:rsid w:val="009B1FA1"/>
    <w:rsid w:val="009B2303"/>
    <w:rsid w:val="009B2601"/>
    <w:rsid w:val="009B43DE"/>
    <w:rsid w:val="009B4962"/>
    <w:rsid w:val="009B4FAC"/>
    <w:rsid w:val="009B683B"/>
    <w:rsid w:val="009B6F8F"/>
    <w:rsid w:val="009B70FE"/>
    <w:rsid w:val="009B7E82"/>
    <w:rsid w:val="009C003C"/>
    <w:rsid w:val="009C01DD"/>
    <w:rsid w:val="009C0289"/>
    <w:rsid w:val="009C12CE"/>
    <w:rsid w:val="009C1406"/>
    <w:rsid w:val="009C22CB"/>
    <w:rsid w:val="009C2A02"/>
    <w:rsid w:val="009C2F86"/>
    <w:rsid w:val="009C33D5"/>
    <w:rsid w:val="009C51F9"/>
    <w:rsid w:val="009C558B"/>
    <w:rsid w:val="009C5B14"/>
    <w:rsid w:val="009C636E"/>
    <w:rsid w:val="009C65A5"/>
    <w:rsid w:val="009C6816"/>
    <w:rsid w:val="009C6BFB"/>
    <w:rsid w:val="009C6E61"/>
    <w:rsid w:val="009C766C"/>
    <w:rsid w:val="009C7704"/>
    <w:rsid w:val="009C7853"/>
    <w:rsid w:val="009D07B9"/>
    <w:rsid w:val="009D0C59"/>
    <w:rsid w:val="009D1301"/>
    <w:rsid w:val="009D20E1"/>
    <w:rsid w:val="009D2199"/>
    <w:rsid w:val="009D2414"/>
    <w:rsid w:val="009D26A6"/>
    <w:rsid w:val="009D2A1D"/>
    <w:rsid w:val="009D2CBC"/>
    <w:rsid w:val="009D2D56"/>
    <w:rsid w:val="009D2FFA"/>
    <w:rsid w:val="009D3859"/>
    <w:rsid w:val="009D3D03"/>
    <w:rsid w:val="009D3FBD"/>
    <w:rsid w:val="009D4038"/>
    <w:rsid w:val="009D4527"/>
    <w:rsid w:val="009D453D"/>
    <w:rsid w:val="009D499E"/>
    <w:rsid w:val="009D507C"/>
    <w:rsid w:val="009D5357"/>
    <w:rsid w:val="009D5730"/>
    <w:rsid w:val="009D573A"/>
    <w:rsid w:val="009D6009"/>
    <w:rsid w:val="009D6643"/>
    <w:rsid w:val="009D6CDF"/>
    <w:rsid w:val="009D6DD1"/>
    <w:rsid w:val="009D721F"/>
    <w:rsid w:val="009D72F4"/>
    <w:rsid w:val="009D738B"/>
    <w:rsid w:val="009D76DD"/>
    <w:rsid w:val="009D782B"/>
    <w:rsid w:val="009E01C3"/>
    <w:rsid w:val="009E0A4A"/>
    <w:rsid w:val="009E0B50"/>
    <w:rsid w:val="009E0DF3"/>
    <w:rsid w:val="009E134A"/>
    <w:rsid w:val="009E19B3"/>
    <w:rsid w:val="009E1E12"/>
    <w:rsid w:val="009E2E4A"/>
    <w:rsid w:val="009E3213"/>
    <w:rsid w:val="009E3277"/>
    <w:rsid w:val="009E33DA"/>
    <w:rsid w:val="009E341D"/>
    <w:rsid w:val="009E370F"/>
    <w:rsid w:val="009E377C"/>
    <w:rsid w:val="009E3977"/>
    <w:rsid w:val="009E3C62"/>
    <w:rsid w:val="009E3FBE"/>
    <w:rsid w:val="009E42FD"/>
    <w:rsid w:val="009E541A"/>
    <w:rsid w:val="009E59A5"/>
    <w:rsid w:val="009E5B8B"/>
    <w:rsid w:val="009E5F09"/>
    <w:rsid w:val="009E72EC"/>
    <w:rsid w:val="009E786C"/>
    <w:rsid w:val="009F111C"/>
    <w:rsid w:val="009F126D"/>
    <w:rsid w:val="009F16FA"/>
    <w:rsid w:val="009F1D06"/>
    <w:rsid w:val="009F22FE"/>
    <w:rsid w:val="009F3A30"/>
    <w:rsid w:val="009F52BB"/>
    <w:rsid w:val="009F5826"/>
    <w:rsid w:val="009F58E6"/>
    <w:rsid w:val="009F59EF"/>
    <w:rsid w:val="009F5AB3"/>
    <w:rsid w:val="009F632A"/>
    <w:rsid w:val="009F655F"/>
    <w:rsid w:val="009F706E"/>
    <w:rsid w:val="009F7CB8"/>
    <w:rsid w:val="009F7DC9"/>
    <w:rsid w:val="009F7E1E"/>
    <w:rsid w:val="00A00290"/>
    <w:rsid w:val="00A004C8"/>
    <w:rsid w:val="00A0053C"/>
    <w:rsid w:val="00A00D0A"/>
    <w:rsid w:val="00A01A2C"/>
    <w:rsid w:val="00A02040"/>
    <w:rsid w:val="00A023C4"/>
    <w:rsid w:val="00A029AC"/>
    <w:rsid w:val="00A033C8"/>
    <w:rsid w:val="00A038EE"/>
    <w:rsid w:val="00A03E26"/>
    <w:rsid w:val="00A03F40"/>
    <w:rsid w:val="00A03F88"/>
    <w:rsid w:val="00A043EB"/>
    <w:rsid w:val="00A0534E"/>
    <w:rsid w:val="00A0541C"/>
    <w:rsid w:val="00A06BB7"/>
    <w:rsid w:val="00A071A5"/>
    <w:rsid w:val="00A072E7"/>
    <w:rsid w:val="00A075C3"/>
    <w:rsid w:val="00A076B1"/>
    <w:rsid w:val="00A10813"/>
    <w:rsid w:val="00A10BC9"/>
    <w:rsid w:val="00A10E7A"/>
    <w:rsid w:val="00A115C9"/>
    <w:rsid w:val="00A119BD"/>
    <w:rsid w:val="00A11A01"/>
    <w:rsid w:val="00A11A03"/>
    <w:rsid w:val="00A11CBA"/>
    <w:rsid w:val="00A11F34"/>
    <w:rsid w:val="00A128CD"/>
    <w:rsid w:val="00A1298F"/>
    <w:rsid w:val="00A13AE6"/>
    <w:rsid w:val="00A15077"/>
    <w:rsid w:val="00A15C0C"/>
    <w:rsid w:val="00A15DAD"/>
    <w:rsid w:val="00A16194"/>
    <w:rsid w:val="00A1668A"/>
    <w:rsid w:val="00A16BF9"/>
    <w:rsid w:val="00A16FF2"/>
    <w:rsid w:val="00A173C9"/>
    <w:rsid w:val="00A174C9"/>
    <w:rsid w:val="00A17789"/>
    <w:rsid w:val="00A17A1E"/>
    <w:rsid w:val="00A20D59"/>
    <w:rsid w:val="00A20DD6"/>
    <w:rsid w:val="00A213EA"/>
    <w:rsid w:val="00A21BEE"/>
    <w:rsid w:val="00A21E0C"/>
    <w:rsid w:val="00A2259D"/>
    <w:rsid w:val="00A22DC9"/>
    <w:rsid w:val="00A22E70"/>
    <w:rsid w:val="00A231C9"/>
    <w:rsid w:val="00A23AF3"/>
    <w:rsid w:val="00A23F25"/>
    <w:rsid w:val="00A2418C"/>
    <w:rsid w:val="00A24364"/>
    <w:rsid w:val="00A243CB"/>
    <w:rsid w:val="00A25388"/>
    <w:rsid w:val="00A253DA"/>
    <w:rsid w:val="00A25616"/>
    <w:rsid w:val="00A25CA2"/>
    <w:rsid w:val="00A25FEF"/>
    <w:rsid w:val="00A260F1"/>
    <w:rsid w:val="00A26450"/>
    <w:rsid w:val="00A27C00"/>
    <w:rsid w:val="00A30764"/>
    <w:rsid w:val="00A30E7F"/>
    <w:rsid w:val="00A3162C"/>
    <w:rsid w:val="00A31CC3"/>
    <w:rsid w:val="00A326CB"/>
    <w:rsid w:val="00A32D62"/>
    <w:rsid w:val="00A32FDD"/>
    <w:rsid w:val="00A3337D"/>
    <w:rsid w:val="00A33996"/>
    <w:rsid w:val="00A33F82"/>
    <w:rsid w:val="00A3409E"/>
    <w:rsid w:val="00A34174"/>
    <w:rsid w:val="00A341D2"/>
    <w:rsid w:val="00A34793"/>
    <w:rsid w:val="00A347B8"/>
    <w:rsid w:val="00A3577F"/>
    <w:rsid w:val="00A35A51"/>
    <w:rsid w:val="00A35B5A"/>
    <w:rsid w:val="00A36390"/>
    <w:rsid w:val="00A36680"/>
    <w:rsid w:val="00A36DD0"/>
    <w:rsid w:val="00A36F25"/>
    <w:rsid w:val="00A37872"/>
    <w:rsid w:val="00A37946"/>
    <w:rsid w:val="00A37B36"/>
    <w:rsid w:val="00A37BDC"/>
    <w:rsid w:val="00A41BCE"/>
    <w:rsid w:val="00A42635"/>
    <w:rsid w:val="00A428F2"/>
    <w:rsid w:val="00A42D31"/>
    <w:rsid w:val="00A43234"/>
    <w:rsid w:val="00A447FE"/>
    <w:rsid w:val="00A44EA4"/>
    <w:rsid w:val="00A4504E"/>
    <w:rsid w:val="00A45D7B"/>
    <w:rsid w:val="00A464DA"/>
    <w:rsid w:val="00A466FA"/>
    <w:rsid w:val="00A46920"/>
    <w:rsid w:val="00A469E2"/>
    <w:rsid w:val="00A46B75"/>
    <w:rsid w:val="00A470C5"/>
    <w:rsid w:val="00A472DF"/>
    <w:rsid w:val="00A47592"/>
    <w:rsid w:val="00A4766B"/>
    <w:rsid w:val="00A47677"/>
    <w:rsid w:val="00A51ACD"/>
    <w:rsid w:val="00A51DF8"/>
    <w:rsid w:val="00A5233D"/>
    <w:rsid w:val="00A52347"/>
    <w:rsid w:val="00A532AD"/>
    <w:rsid w:val="00A536BD"/>
    <w:rsid w:val="00A53B39"/>
    <w:rsid w:val="00A53D06"/>
    <w:rsid w:val="00A53ECF"/>
    <w:rsid w:val="00A542F3"/>
    <w:rsid w:val="00A54443"/>
    <w:rsid w:val="00A54ABA"/>
    <w:rsid w:val="00A5534B"/>
    <w:rsid w:val="00A554AE"/>
    <w:rsid w:val="00A554E5"/>
    <w:rsid w:val="00A5615D"/>
    <w:rsid w:val="00A5634D"/>
    <w:rsid w:val="00A56A25"/>
    <w:rsid w:val="00A56F7D"/>
    <w:rsid w:val="00A57302"/>
    <w:rsid w:val="00A5741D"/>
    <w:rsid w:val="00A5781E"/>
    <w:rsid w:val="00A60521"/>
    <w:rsid w:val="00A605DB"/>
    <w:rsid w:val="00A61D4A"/>
    <w:rsid w:val="00A62E53"/>
    <w:rsid w:val="00A62F01"/>
    <w:rsid w:val="00A632C4"/>
    <w:rsid w:val="00A63309"/>
    <w:rsid w:val="00A6339A"/>
    <w:rsid w:val="00A63561"/>
    <w:rsid w:val="00A63ADA"/>
    <w:rsid w:val="00A63C2C"/>
    <w:rsid w:val="00A63C50"/>
    <w:rsid w:val="00A64292"/>
    <w:rsid w:val="00A64467"/>
    <w:rsid w:val="00A64483"/>
    <w:rsid w:val="00A64578"/>
    <w:rsid w:val="00A6488F"/>
    <w:rsid w:val="00A65A7E"/>
    <w:rsid w:val="00A65E1C"/>
    <w:rsid w:val="00A667AE"/>
    <w:rsid w:val="00A66880"/>
    <w:rsid w:val="00A66BB4"/>
    <w:rsid w:val="00A66DEF"/>
    <w:rsid w:val="00A674A6"/>
    <w:rsid w:val="00A674BF"/>
    <w:rsid w:val="00A67F3C"/>
    <w:rsid w:val="00A7012F"/>
    <w:rsid w:val="00A701A3"/>
    <w:rsid w:val="00A705A3"/>
    <w:rsid w:val="00A70BA5"/>
    <w:rsid w:val="00A70C7D"/>
    <w:rsid w:val="00A70DD4"/>
    <w:rsid w:val="00A712E0"/>
    <w:rsid w:val="00A71922"/>
    <w:rsid w:val="00A71980"/>
    <w:rsid w:val="00A71DA1"/>
    <w:rsid w:val="00A71FCD"/>
    <w:rsid w:val="00A72570"/>
    <w:rsid w:val="00A72A4A"/>
    <w:rsid w:val="00A73941"/>
    <w:rsid w:val="00A73C97"/>
    <w:rsid w:val="00A74137"/>
    <w:rsid w:val="00A74441"/>
    <w:rsid w:val="00A74654"/>
    <w:rsid w:val="00A74814"/>
    <w:rsid w:val="00A7516E"/>
    <w:rsid w:val="00A751D6"/>
    <w:rsid w:val="00A755D3"/>
    <w:rsid w:val="00A76EA0"/>
    <w:rsid w:val="00A801F8"/>
    <w:rsid w:val="00A8047A"/>
    <w:rsid w:val="00A813E1"/>
    <w:rsid w:val="00A81E83"/>
    <w:rsid w:val="00A8219D"/>
    <w:rsid w:val="00A821AE"/>
    <w:rsid w:val="00A823B4"/>
    <w:rsid w:val="00A82D8B"/>
    <w:rsid w:val="00A83FBF"/>
    <w:rsid w:val="00A84E0C"/>
    <w:rsid w:val="00A876BF"/>
    <w:rsid w:val="00A87B37"/>
    <w:rsid w:val="00A87DC5"/>
    <w:rsid w:val="00A905C6"/>
    <w:rsid w:val="00A908EE"/>
    <w:rsid w:val="00A90FBD"/>
    <w:rsid w:val="00A91E77"/>
    <w:rsid w:val="00A92135"/>
    <w:rsid w:val="00A92563"/>
    <w:rsid w:val="00A92767"/>
    <w:rsid w:val="00A92B31"/>
    <w:rsid w:val="00A93DE2"/>
    <w:rsid w:val="00A940AE"/>
    <w:rsid w:val="00A94247"/>
    <w:rsid w:val="00A944D8"/>
    <w:rsid w:val="00A9469B"/>
    <w:rsid w:val="00A946F9"/>
    <w:rsid w:val="00A950FB"/>
    <w:rsid w:val="00A95662"/>
    <w:rsid w:val="00A95D82"/>
    <w:rsid w:val="00A9666D"/>
    <w:rsid w:val="00A966B1"/>
    <w:rsid w:val="00A96AD4"/>
    <w:rsid w:val="00A970FE"/>
    <w:rsid w:val="00A97254"/>
    <w:rsid w:val="00A9733A"/>
    <w:rsid w:val="00A97868"/>
    <w:rsid w:val="00A97C81"/>
    <w:rsid w:val="00AA0299"/>
    <w:rsid w:val="00AA0AA3"/>
    <w:rsid w:val="00AA1376"/>
    <w:rsid w:val="00AA167B"/>
    <w:rsid w:val="00AA1FF8"/>
    <w:rsid w:val="00AA2168"/>
    <w:rsid w:val="00AA2243"/>
    <w:rsid w:val="00AA292E"/>
    <w:rsid w:val="00AA306A"/>
    <w:rsid w:val="00AA3220"/>
    <w:rsid w:val="00AA369B"/>
    <w:rsid w:val="00AA4F05"/>
    <w:rsid w:val="00AA4F30"/>
    <w:rsid w:val="00AA516A"/>
    <w:rsid w:val="00AA641B"/>
    <w:rsid w:val="00AA6ADC"/>
    <w:rsid w:val="00AA772A"/>
    <w:rsid w:val="00AA79AD"/>
    <w:rsid w:val="00AB0FF0"/>
    <w:rsid w:val="00AB1656"/>
    <w:rsid w:val="00AB1D46"/>
    <w:rsid w:val="00AB2E3B"/>
    <w:rsid w:val="00AB2E6C"/>
    <w:rsid w:val="00AB3687"/>
    <w:rsid w:val="00AB420E"/>
    <w:rsid w:val="00AB4668"/>
    <w:rsid w:val="00AB499C"/>
    <w:rsid w:val="00AB4B33"/>
    <w:rsid w:val="00AB5412"/>
    <w:rsid w:val="00AB5464"/>
    <w:rsid w:val="00AB55BF"/>
    <w:rsid w:val="00AB58AE"/>
    <w:rsid w:val="00AB5E6B"/>
    <w:rsid w:val="00AB66E7"/>
    <w:rsid w:val="00AB700D"/>
    <w:rsid w:val="00AB73FC"/>
    <w:rsid w:val="00AB7F86"/>
    <w:rsid w:val="00AC021C"/>
    <w:rsid w:val="00AC0BB9"/>
    <w:rsid w:val="00AC1C5B"/>
    <w:rsid w:val="00AC1C9A"/>
    <w:rsid w:val="00AC21C4"/>
    <w:rsid w:val="00AC23D9"/>
    <w:rsid w:val="00AC28EB"/>
    <w:rsid w:val="00AC29AE"/>
    <w:rsid w:val="00AC363E"/>
    <w:rsid w:val="00AC43B3"/>
    <w:rsid w:val="00AC4AD1"/>
    <w:rsid w:val="00AC5211"/>
    <w:rsid w:val="00AC556D"/>
    <w:rsid w:val="00AC5927"/>
    <w:rsid w:val="00AC5C50"/>
    <w:rsid w:val="00AC5CFF"/>
    <w:rsid w:val="00AC631D"/>
    <w:rsid w:val="00AC6756"/>
    <w:rsid w:val="00AC6FA2"/>
    <w:rsid w:val="00AC71A1"/>
    <w:rsid w:val="00AC7205"/>
    <w:rsid w:val="00AC747B"/>
    <w:rsid w:val="00AC7955"/>
    <w:rsid w:val="00AD0096"/>
    <w:rsid w:val="00AD0777"/>
    <w:rsid w:val="00AD0A4B"/>
    <w:rsid w:val="00AD1A7B"/>
    <w:rsid w:val="00AD1B3A"/>
    <w:rsid w:val="00AD24AF"/>
    <w:rsid w:val="00AD3345"/>
    <w:rsid w:val="00AD3434"/>
    <w:rsid w:val="00AD3869"/>
    <w:rsid w:val="00AD3EB7"/>
    <w:rsid w:val="00AD4278"/>
    <w:rsid w:val="00AD487F"/>
    <w:rsid w:val="00AD4889"/>
    <w:rsid w:val="00AD492D"/>
    <w:rsid w:val="00AD4A90"/>
    <w:rsid w:val="00AD5343"/>
    <w:rsid w:val="00AD5FD4"/>
    <w:rsid w:val="00AD6341"/>
    <w:rsid w:val="00AD6512"/>
    <w:rsid w:val="00AD6E9E"/>
    <w:rsid w:val="00AD71B8"/>
    <w:rsid w:val="00AD7444"/>
    <w:rsid w:val="00AD7A0E"/>
    <w:rsid w:val="00AD7A72"/>
    <w:rsid w:val="00AE0621"/>
    <w:rsid w:val="00AE1041"/>
    <w:rsid w:val="00AE1181"/>
    <w:rsid w:val="00AE13C5"/>
    <w:rsid w:val="00AE1E98"/>
    <w:rsid w:val="00AE2984"/>
    <w:rsid w:val="00AE29D6"/>
    <w:rsid w:val="00AE2D74"/>
    <w:rsid w:val="00AE3141"/>
    <w:rsid w:val="00AE320C"/>
    <w:rsid w:val="00AE3AB8"/>
    <w:rsid w:val="00AE3BB2"/>
    <w:rsid w:val="00AE42D8"/>
    <w:rsid w:val="00AE46F1"/>
    <w:rsid w:val="00AE541B"/>
    <w:rsid w:val="00AE5C63"/>
    <w:rsid w:val="00AE5EDF"/>
    <w:rsid w:val="00AE5FB5"/>
    <w:rsid w:val="00AE610B"/>
    <w:rsid w:val="00AE6733"/>
    <w:rsid w:val="00AE6ED4"/>
    <w:rsid w:val="00AE72EC"/>
    <w:rsid w:val="00AF0F67"/>
    <w:rsid w:val="00AF0FF8"/>
    <w:rsid w:val="00AF12D7"/>
    <w:rsid w:val="00AF14BA"/>
    <w:rsid w:val="00AF1664"/>
    <w:rsid w:val="00AF1802"/>
    <w:rsid w:val="00AF1C68"/>
    <w:rsid w:val="00AF1C82"/>
    <w:rsid w:val="00AF1EA7"/>
    <w:rsid w:val="00AF204C"/>
    <w:rsid w:val="00AF2313"/>
    <w:rsid w:val="00AF2469"/>
    <w:rsid w:val="00AF283B"/>
    <w:rsid w:val="00AF2863"/>
    <w:rsid w:val="00AF2B67"/>
    <w:rsid w:val="00AF2DD5"/>
    <w:rsid w:val="00AF3050"/>
    <w:rsid w:val="00AF3265"/>
    <w:rsid w:val="00AF34DC"/>
    <w:rsid w:val="00AF3ABC"/>
    <w:rsid w:val="00AF3E84"/>
    <w:rsid w:val="00AF3E9C"/>
    <w:rsid w:val="00AF491A"/>
    <w:rsid w:val="00AF52BB"/>
    <w:rsid w:val="00AF546B"/>
    <w:rsid w:val="00AF56BF"/>
    <w:rsid w:val="00AF5860"/>
    <w:rsid w:val="00AF5A30"/>
    <w:rsid w:val="00AF5A80"/>
    <w:rsid w:val="00AF5D1C"/>
    <w:rsid w:val="00AF6191"/>
    <w:rsid w:val="00AF6453"/>
    <w:rsid w:val="00AF7413"/>
    <w:rsid w:val="00AF75FC"/>
    <w:rsid w:val="00B000A9"/>
    <w:rsid w:val="00B002C8"/>
    <w:rsid w:val="00B005EF"/>
    <w:rsid w:val="00B00730"/>
    <w:rsid w:val="00B00A2A"/>
    <w:rsid w:val="00B01838"/>
    <w:rsid w:val="00B0192D"/>
    <w:rsid w:val="00B01937"/>
    <w:rsid w:val="00B01C22"/>
    <w:rsid w:val="00B01D7A"/>
    <w:rsid w:val="00B02089"/>
    <w:rsid w:val="00B02853"/>
    <w:rsid w:val="00B02ABA"/>
    <w:rsid w:val="00B02BCB"/>
    <w:rsid w:val="00B02F8D"/>
    <w:rsid w:val="00B0359C"/>
    <w:rsid w:val="00B04EB1"/>
    <w:rsid w:val="00B057DD"/>
    <w:rsid w:val="00B05864"/>
    <w:rsid w:val="00B05B33"/>
    <w:rsid w:val="00B06275"/>
    <w:rsid w:val="00B06B42"/>
    <w:rsid w:val="00B077FB"/>
    <w:rsid w:val="00B100D4"/>
    <w:rsid w:val="00B104D7"/>
    <w:rsid w:val="00B106EA"/>
    <w:rsid w:val="00B11103"/>
    <w:rsid w:val="00B11439"/>
    <w:rsid w:val="00B11A9A"/>
    <w:rsid w:val="00B11DA0"/>
    <w:rsid w:val="00B11DBD"/>
    <w:rsid w:val="00B124C3"/>
    <w:rsid w:val="00B12830"/>
    <w:rsid w:val="00B12A3D"/>
    <w:rsid w:val="00B12F45"/>
    <w:rsid w:val="00B1386E"/>
    <w:rsid w:val="00B13B12"/>
    <w:rsid w:val="00B13F11"/>
    <w:rsid w:val="00B14635"/>
    <w:rsid w:val="00B15111"/>
    <w:rsid w:val="00B15838"/>
    <w:rsid w:val="00B160BC"/>
    <w:rsid w:val="00B16252"/>
    <w:rsid w:val="00B162A8"/>
    <w:rsid w:val="00B16885"/>
    <w:rsid w:val="00B16931"/>
    <w:rsid w:val="00B16F49"/>
    <w:rsid w:val="00B1776D"/>
    <w:rsid w:val="00B17799"/>
    <w:rsid w:val="00B178B5"/>
    <w:rsid w:val="00B201EB"/>
    <w:rsid w:val="00B203DB"/>
    <w:rsid w:val="00B20AB2"/>
    <w:rsid w:val="00B20CB8"/>
    <w:rsid w:val="00B210F5"/>
    <w:rsid w:val="00B213AD"/>
    <w:rsid w:val="00B218E2"/>
    <w:rsid w:val="00B21D00"/>
    <w:rsid w:val="00B222AE"/>
    <w:rsid w:val="00B23386"/>
    <w:rsid w:val="00B233B0"/>
    <w:rsid w:val="00B234C5"/>
    <w:rsid w:val="00B24219"/>
    <w:rsid w:val="00B24B37"/>
    <w:rsid w:val="00B24B4B"/>
    <w:rsid w:val="00B24D51"/>
    <w:rsid w:val="00B24E8C"/>
    <w:rsid w:val="00B2513F"/>
    <w:rsid w:val="00B25833"/>
    <w:rsid w:val="00B25D4D"/>
    <w:rsid w:val="00B25D79"/>
    <w:rsid w:val="00B266B5"/>
    <w:rsid w:val="00B278F1"/>
    <w:rsid w:val="00B2794C"/>
    <w:rsid w:val="00B279D4"/>
    <w:rsid w:val="00B27C54"/>
    <w:rsid w:val="00B27D14"/>
    <w:rsid w:val="00B27EDE"/>
    <w:rsid w:val="00B27F52"/>
    <w:rsid w:val="00B308FC"/>
    <w:rsid w:val="00B32898"/>
    <w:rsid w:val="00B32B0E"/>
    <w:rsid w:val="00B32BEF"/>
    <w:rsid w:val="00B33021"/>
    <w:rsid w:val="00B332BF"/>
    <w:rsid w:val="00B334E1"/>
    <w:rsid w:val="00B3398D"/>
    <w:rsid w:val="00B33B2A"/>
    <w:rsid w:val="00B33BE4"/>
    <w:rsid w:val="00B34470"/>
    <w:rsid w:val="00B34E68"/>
    <w:rsid w:val="00B34F61"/>
    <w:rsid w:val="00B364A0"/>
    <w:rsid w:val="00B365DF"/>
    <w:rsid w:val="00B367A6"/>
    <w:rsid w:val="00B37300"/>
    <w:rsid w:val="00B375EC"/>
    <w:rsid w:val="00B37865"/>
    <w:rsid w:val="00B37C8C"/>
    <w:rsid w:val="00B40089"/>
    <w:rsid w:val="00B4042E"/>
    <w:rsid w:val="00B4065B"/>
    <w:rsid w:val="00B409E0"/>
    <w:rsid w:val="00B409E7"/>
    <w:rsid w:val="00B40FA6"/>
    <w:rsid w:val="00B413CC"/>
    <w:rsid w:val="00B4159C"/>
    <w:rsid w:val="00B4172F"/>
    <w:rsid w:val="00B41AD0"/>
    <w:rsid w:val="00B4297B"/>
    <w:rsid w:val="00B42E36"/>
    <w:rsid w:val="00B42FCD"/>
    <w:rsid w:val="00B43149"/>
    <w:rsid w:val="00B434AF"/>
    <w:rsid w:val="00B43718"/>
    <w:rsid w:val="00B4383F"/>
    <w:rsid w:val="00B44653"/>
    <w:rsid w:val="00B4476A"/>
    <w:rsid w:val="00B45206"/>
    <w:rsid w:val="00B45266"/>
    <w:rsid w:val="00B45455"/>
    <w:rsid w:val="00B46203"/>
    <w:rsid w:val="00B46885"/>
    <w:rsid w:val="00B46AB9"/>
    <w:rsid w:val="00B471B7"/>
    <w:rsid w:val="00B501E9"/>
    <w:rsid w:val="00B51340"/>
    <w:rsid w:val="00B515C6"/>
    <w:rsid w:val="00B5217A"/>
    <w:rsid w:val="00B52872"/>
    <w:rsid w:val="00B52C5B"/>
    <w:rsid w:val="00B53B66"/>
    <w:rsid w:val="00B54328"/>
    <w:rsid w:val="00B54718"/>
    <w:rsid w:val="00B55147"/>
    <w:rsid w:val="00B5533B"/>
    <w:rsid w:val="00B55509"/>
    <w:rsid w:val="00B55FFB"/>
    <w:rsid w:val="00B56B23"/>
    <w:rsid w:val="00B57192"/>
    <w:rsid w:val="00B57561"/>
    <w:rsid w:val="00B57A0C"/>
    <w:rsid w:val="00B601E7"/>
    <w:rsid w:val="00B605D7"/>
    <w:rsid w:val="00B6061B"/>
    <w:rsid w:val="00B60E32"/>
    <w:rsid w:val="00B6165A"/>
    <w:rsid w:val="00B6185F"/>
    <w:rsid w:val="00B61945"/>
    <w:rsid w:val="00B61F1E"/>
    <w:rsid w:val="00B6212D"/>
    <w:rsid w:val="00B62208"/>
    <w:rsid w:val="00B62EDB"/>
    <w:rsid w:val="00B63377"/>
    <w:rsid w:val="00B63A40"/>
    <w:rsid w:val="00B64278"/>
    <w:rsid w:val="00B642E5"/>
    <w:rsid w:val="00B6437B"/>
    <w:rsid w:val="00B64E32"/>
    <w:rsid w:val="00B653D2"/>
    <w:rsid w:val="00B658EA"/>
    <w:rsid w:val="00B65E79"/>
    <w:rsid w:val="00B6632E"/>
    <w:rsid w:val="00B6638A"/>
    <w:rsid w:val="00B663CF"/>
    <w:rsid w:val="00B66AA2"/>
    <w:rsid w:val="00B679FE"/>
    <w:rsid w:val="00B67D38"/>
    <w:rsid w:val="00B70068"/>
    <w:rsid w:val="00B70860"/>
    <w:rsid w:val="00B70981"/>
    <w:rsid w:val="00B70AAE"/>
    <w:rsid w:val="00B71689"/>
    <w:rsid w:val="00B71A24"/>
    <w:rsid w:val="00B71BFE"/>
    <w:rsid w:val="00B71C74"/>
    <w:rsid w:val="00B72A3F"/>
    <w:rsid w:val="00B73351"/>
    <w:rsid w:val="00B734E6"/>
    <w:rsid w:val="00B7350C"/>
    <w:rsid w:val="00B73B46"/>
    <w:rsid w:val="00B73F2F"/>
    <w:rsid w:val="00B75CE5"/>
    <w:rsid w:val="00B777DD"/>
    <w:rsid w:val="00B77811"/>
    <w:rsid w:val="00B8055E"/>
    <w:rsid w:val="00B8076E"/>
    <w:rsid w:val="00B80F58"/>
    <w:rsid w:val="00B812B5"/>
    <w:rsid w:val="00B81BB9"/>
    <w:rsid w:val="00B81F4F"/>
    <w:rsid w:val="00B827AB"/>
    <w:rsid w:val="00B828BD"/>
    <w:rsid w:val="00B832FC"/>
    <w:rsid w:val="00B83BF9"/>
    <w:rsid w:val="00B845C6"/>
    <w:rsid w:val="00B84B39"/>
    <w:rsid w:val="00B85067"/>
    <w:rsid w:val="00B852C6"/>
    <w:rsid w:val="00B85D98"/>
    <w:rsid w:val="00B8659B"/>
    <w:rsid w:val="00B868EF"/>
    <w:rsid w:val="00B86DAA"/>
    <w:rsid w:val="00B86E58"/>
    <w:rsid w:val="00B87A0D"/>
    <w:rsid w:val="00B900A7"/>
    <w:rsid w:val="00B90B7B"/>
    <w:rsid w:val="00B90D9D"/>
    <w:rsid w:val="00B91076"/>
    <w:rsid w:val="00B91BF2"/>
    <w:rsid w:val="00B91CD9"/>
    <w:rsid w:val="00B92101"/>
    <w:rsid w:val="00B9228A"/>
    <w:rsid w:val="00B922A4"/>
    <w:rsid w:val="00B92318"/>
    <w:rsid w:val="00B92591"/>
    <w:rsid w:val="00B93286"/>
    <w:rsid w:val="00B93554"/>
    <w:rsid w:val="00B936F6"/>
    <w:rsid w:val="00B9383D"/>
    <w:rsid w:val="00B9408D"/>
    <w:rsid w:val="00B94733"/>
    <w:rsid w:val="00B94A7F"/>
    <w:rsid w:val="00B95198"/>
    <w:rsid w:val="00B95BE0"/>
    <w:rsid w:val="00B95CC8"/>
    <w:rsid w:val="00B95CD9"/>
    <w:rsid w:val="00B95E60"/>
    <w:rsid w:val="00B95EB8"/>
    <w:rsid w:val="00B961EA"/>
    <w:rsid w:val="00B9629A"/>
    <w:rsid w:val="00B9676A"/>
    <w:rsid w:val="00B96B5C"/>
    <w:rsid w:val="00B96DF8"/>
    <w:rsid w:val="00B97AD4"/>
    <w:rsid w:val="00B97D56"/>
    <w:rsid w:val="00BA03AC"/>
    <w:rsid w:val="00BA10A8"/>
    <w:rsid w:val="00BA1610"/>
    <w:rsid w:val="00BA1639"/>
    <w:rsid w:val="00BA19C5"/>
    <w:rsid w:val="00BA1F3C"/>
    <w:rsid w:val="00BA21C8"/>
    <w:rsid w:val="00BA2518"/>
    <w:rsid w:val="00BA2EE8"/>
    <w:rsid w:val="00BA323B"/>
    <w:rsid w:val="00BA37EB"/>
    <w:rsid w:val="00BA38B2"/>
    <w:rsid w:val="00BA39CE"/>
    <w:rsid w:val="00BA3A0C"/>
    <w:rsid w:val="00BA3B3E"/>
    <w:rsid w:val="00BA3DD5"/>
    <w:rsid w:val="00BA421D"/>
    <w:rsid w:val="00BA426E"/>
    <w:rsid w:val="00BA4416"/>
    <w:rsid w:val="00BA4665"/>
    <w:rsid w:val="00BA4EB9"/>
    <w:rsid w:val="00BA4F81"/>
    <w:rsid w:val="00BA55B6"/>
    <w:rsid w:val="00BA5990"/>
    <w:rsid w:val="00BA6694"/>
    <w:rsid w:val="00BA6B1C"/>
    <w:rsid w:val="00BA6EFB"/>
    <w:rsid w:val="00BA708F"/>
    <w:rsid w:val="00BA7453"/>
    <w:rsid w:val="00BB0CBF"/>
    <w:rsid w:val="00BB0D8F"/>
    <w:rsid w:val="00BB0E73"/>
    <w:rsid w:val="00BB137C"/>
    <w:rsid w:val="00BB1471"/>
    <w:rsid w:val="00BB1973"/>
    <w:rsid w:val="00BB1B14"/>
    <w:rsid w:val="00BB26DC"/>
    <w:rsid w:val="00BB2FA0"/>
    <w:rsid w:val="00BB2FC4"/>
    <w:rsid w:val="00BB308B"/>
    <w:rsid w:val="00BB395E"/>
    <w:rsid w:val="00BB3D89"/>
    <w:rsid w:val="00BB44C3"/>
    <w:rsid w:val="00BB44D0"/>
    <w:rsid w:val="00BB49FA"/>
    <w:rsid w:val="00BB500C"/>
    <w:rsid w:val="00BB5110"/>
    <w:rsid w:val="00BB60C7"/>
    <w:rsid w:val="00BB69A1"/>
    <w:rsid w:val="00BB6F8D"/>
    <w:rsid w:val="00BB70A5"/>
    <w:rsid w:val="00BB7E22"/>
    <w:rsid w:val="00BC0045"/>
    <w:rsid w:val="00BC0213"/>
    <w:rsid w:val="00BC0C7A"/>
    <w:rsid w:val="00BC109E"/>
    <w:rsid w:val="00BC147B"/>
    <w:rsid w:val="00BC14EB"/>
    <w:rsid w:val="00BC1953"/>
    <w:rsid w:val="00BC212F"/>
    <w:rsid w:val="00BC2E81"/>
    <w:rsid w:val="00BC3468"/>
    <w:rsid w:val="00BC3624"/>
    <w:rsid w:val="00BC3677"/>
    <w:rsid w:val="00BC443A"/>
    <w:rsid w:val="00BC4F36"/>
    <w:rsid w:val="00BC5144"/>
    <w:rsid w:val="00BC5951"/>
    <w:rsid w:val="00BC5A79"/>
    <w:rsid w:val="00BC6524"/>
    <w:rsid w:val="00BC66F3"/>
    <w:rsid w:val="00BC6A85"/>
    <w:rsid w:val="00BC7663"/>
    <w:rsid w:val="00BD00A8"/>
    <w:rsid w:val="00BD02C4"/>
    <w:rsid w:val="00BD0747"/>
    <w:rsid w:val="00BD08EB"/>
    <w:rsid w:val="00BD0901"/>
    <w:rsid w:val="00BD0B6D"/>
    <w:rsid w:val="00BD110C"/>
    <w:rsid w:val="00BD1346"/>
    <w:rsid w:val="00BD177E"/>
    <w:rsid w:val="00BD1CDB"/>
    <w:rsid w:val="00BD2036"/>
    <w:rsid w:val="00BD220E"/>
    <w:rsid w:val="00BD2346"/>
    <w:rsid w:val="00BD29EF"/>
    <w:rsid w:val="00BD2AF5"/>
    <w:rsid w:val="00BD3002"/>
    <w:rsid w:val="00BD32A6"/>
    <w:rsid w:val="00BD357C"/>
    <w:rsid w:val="00BD3591"/>
    <w:rsid w:val="00BD41A2"/>
    <w:rsid w:val="00BD4689"/>
    <w:rsid w:val="00BD5730"/>
    <w:rsid w:val="00BD5CB8"/>
    <w:rsid w:val="00BD5DF9"/>
    <w:rsid w:val="00BD6426"/>
    <w:rsid w:val="00BD6CBA"/>
    <w:rsid w:val="00BD6DE0"/>
    <w:rsid w:val="00BD6F2C"/>
    <w:rsid w:val="00BD6F6D"/>
    <w:rsid w:val="00BD7401"/>
    <w:rsid w:val="00BD7845"/>
    <w:rsid w:val="00BD798B"/>
    <w:rsid w:val="00BE0916"/>
    <w:rsid w:val="00BE0DEA"/>
    <w:rsid w:val="00BE14D8"/>
    <w:rsid w:val="00BE1936"/>
    <w:rsid w:val="00BE19A9"/>
    <w:rsid w:val="00BE2E71"/>
    <w:rsid w:val="00BE3AEA"/>
    <w:rsid w:val="00BE3F05"/>
    <w:rsid w:val="00BE45B6"/>
    <w:rsid w:val="00BE47DB"/>
    <w:rsid w:val="00BE4F90"/>
    <w:rsid w:val="00BE5A48"/>
    <w:rsid w:val="00BE5AA2"/>
    <w:rsid w:val="00BE61F0"/>
    <w:rsid w:val="00BE705C"/>
    <w:rsid w:val="00BE788E"/>
    <w:rsid w:val="00BE7D5A"/>
    <w:rsid w:val="00BF0735"/>
    <w:rsid w:val="00BF08B2"/>
    <w:rsid w:val="00BF0A98"/>
    <w:rsid w:val="00BF0B07"/>
    <w:rsid w:val="00BF0CF8"/>
    <w:rsid w:val="00BF17E4"/>
    <w:rsid w:val="00BF1A70"/>
    <w:rsid w:val="00BF24C1"/>
    <w:rsid w:val="00BF258B"/>
    <w:rsid w:val="00BF267F"/>
    <w:rsid w:val="00BF29C4"/>
    <w:rsid w:val="00BF2EBF"/>
    <w:rsid w:val="00BF34E1"/>
    <w:rsid w:val="00BF355D"/>
    <w:rsid w:val="00BF385B"/>
    <w:rsid w:val="00BF387A"/>
    <w:rsid w:val="00BF3D95"/>
    <w:rsid w:val="00BF43D0"/>
    <w:rsid w:val="00BF4A27"/>
    <w:rsid w:val="00BF4D3F"/>
    <w:rsid w:val="00BF50B1"/>
    <w:rsid w:val="00BF52F9"/>
    <w:rsid w:val="00BF6561"/>
    <w:rsid w:val="00BF6989"/>
    <w:rsid w:val="00BF6B61"/>
    <w:rsid w:val="00BF6C30"/>
    <w:rsid w:val="00BF7033"/>
    <w:rsid w:val="00BF70B2"/>
    <w:rsid w:val="00BF72E0"/>
    <w:rsid w:val="00BF79AE"/>
    <w:rsid w:val="00BF7F02"/>
    <w:rsid w:val="00C00152"/>
    <w:rsid w:val="00C006D3"/>
    <w:rsid w:val="00C007A5"/>
    <w:rsid w:val="00C00965"/>
    <w:rsid w:val="00C00D47"/>
    <w:rsid w:val="00C01266"/>
    <w:rsid w:val="00C013C7"/>
    <w:rsid w:val="00C0169E"/>
    <w:rsid w:val="00C0187C"/>
    <w:rsid w:val="00C019B8"/>
    <w:rsid w:val="00C01D5D"/>
    <w:rsid w:val="00C02092"/>
    <w:rsid w:val="00C028F0"/>
    <w:rsid w:val="00C02E9E"/>
    <w:rsid w:val="00C02EFD"/>
    <w:rsid w:val="00C0348A"/>
    <w:rsid w:val="00C03525"/>
    <w:rsid w:val="00C03BC4"/>
    <w:rsid w:val="00C03C7E"/>
    <w:rsid w:val="00C03C8F"/>
    <w:rsid w:val="00C040AB"/>
    <w:rsid w:val="00C0480C"/>
    <w:rsid w:val="00C04946"/>
    <w:rsid w:val="00C049DD"/>
    <w:rsid w:val="00C04A36"/>
    <w:rsid w:val="00C055EA"/>
    <w:rsid w:val="00C05AFA"/>
    <w:rsid w:val="00C061C4"/>
    <w:rsid w:val="00C069FF"/>
    <w:rsid w:val="00C06BFD"/>
    <w:rsid w:val="00C06D6D"/>
    <w:rsid w:val="00C07006"/>
    <w:rsid w:val="00C071CB"/>
    <w:rsid w:val="00C0771F"/>
    <w:rsid w:val="00C079BC"/>
    <w:rsid w:val="00C07BE0"/>
    <w:rsid w:val="00C1003B"/>
    <w:rsid w:val="00C10327"/>
    <w:rsid w:val="00C10546"/>
    <w:rsid w:val="00C10FC5"/>
    <w:rsid w:val="00C1118F"/>
    <w:rsid w:val="00C12351"/>
    <w:rsid w:val="00C12540"/>
    <w:rsid w:val="00C1268B"/>
    <w:rsid w:val="00C12E4B"/>
    <w:rsid w:val="00C1336B"/>
    <w:rsid w:val="00C13655"/>
    <w:rsid w:val="00C1374D"/>
    <w:rsid w:val="00C1391C"/>
    <w:rsid w:val="00C13E09"/>
    <w:rsid w:val="00C14A64"/>
    <w:rsid w:val="00C153D9"/>
    <w:rsid w:val="00C1556F"/>
    <w:rsid w:val="00C1641D"/>
    <w:rsid w:val="00C16C3D"/>
    <w:rsid w:val="00C178F9"/>
    <w:rsid w:val="00C2038A"/>
    <w:rsid w:val="00C20676"/>
    <w:rsid w:val="00C20D59"/>
    <w:rsid w:val="00C20DF0"/>
    <w:rsid w:val="00C216C6"/>
    <w:rsid w:val="00C21E6A"/>
    <w:rsid w:val="00C2293A"/>
    <w:rsid w:val="00C23C06"/>
    <w:rsid w:val="00C240DF"/>
    <w:rsid w:val="00C24135"/>
    <w:rsid w:val="00C25595"/>
    <w:rsid w:val="00C30090"/>
    <w:rsid w:val="00C301C5"/>
    <w:rsid w:val="00C30308"/>
    <w:rsid w:val="00C30471"/>
    <w:rsid w:val="00C30490"/>
    <w:rsid w:val="00C31C2A"/>
    <w:rsid w:val="00C32648"/>
    <w:rsid w:val="00C339AF"/>
    <w:rsid w:val="00C33E5F"/>
    <w:rsid w:val="00C33EE8"/>
    <w:rsid w:val="00C342A2"/>
    <w:rsid w:val="00C3557B"/>
    <w:rsid w:val="00C35BDC"/>
    <w:rsid w:val="00C3658D"/>
    <w:rsid w:val="00C3742D"/>
    <w:rsid w:val="00C3744B"/>
    <w:rsid w:val="00C37AA1"/>
    <w:rsid w:val="00C37BB0"/>
    <w:rsid w:val="00C37E4E"/>
    <w:rsid w:val="00C40564"/>
    <w:rsid w:val="00C40E65"/>
    <w:rsid w:val="00C4162A"/>
    <w:rsid w:val="00C4174A"/>
    <w:rsid w:val="00C41A63"/>
    <w:rsid w:val="00C41D0C"/>
    <w:rsid w:val="00C42163"/>
    <w:rsid w:val="00C42577"/>
    <w:rsid w:val="00C4296A"/>
    <w:rsid w:val="00C4436D"/>
    <w:rsid w:val="00C45312"/>
    <w:rsid w:val="00C45BA3"/>
    <w:rsid w:val="00C46707"/>
    <w:rsid w:val="00C46903"/>
    <w:rsid w:val="00C46A38"/>
    <w:rsid w:val="00C47610"/>
    <w:rsid w:val="00C4774C"/>
    <w:rsid w:val="00C50CE7"/>
    <w:rsid w:val="00C50D8B"/>
    <w:rsid w:val="00C5100E"/>
    <w:rsid w:val="00C5137F"/>
    <w:rsid w:val="00C51582"/>
    <w:rsid w:val="00C51DFC"/>
    <w:rsid w:val="00C5206B"/>
    <w:rsid w:val="00C5270A"/>
    <w:rsid w:val="00C52BE1"/>
    <w:rsid w:val="00C530DD"/>
    <w:rsid w:val="00C5318A"/>
    <w:rsid w:val="00C535C6"/>
    <w:rsid w:val="00C53B75"/>
    <w:rsid w:val="00C54206"/>
    <w:rsid w:val="00C54553"/>
    <w:rsid w:val="00C546D2"/>
    <w:rsid w:val="00C5487E"/>
    <w:rsid w:val="00C55115"/>
    <w:rsid w:val="00C5615B"/>
    <w:rsid w:val="00C561D2"/>
    <w:rsid w:val="00C56546"/>
    <w:rsid w:val="00C569BC"/>
    <w:rsid w:val="00C56CBD"/>
    <w:rsid w:val="00C570A6"/>
    <w:rsid w:val="00C57146"/>
    <w:rsid w:val="00C57461"/>
    <w:rsid w:val="00C578A0"/>
    <w:rsid w:val="00C605FD"/>
    <w:rsid w:val="00C60C1D"/>
    <w:rsid w:val="00C61777"/>
    <w:rsid w:val="00C61D2D"/>
    <w:rsid w:val="00C6201B"/>
    <w:rsid w:val="00C6273E"/>
    <w:rsid w:val="00C62BB9"/>
    <w:rsid w:val="00C62DFA"/>
    <w:rsid w:val="00C63820"/>
    <w:rsid w:val="00C63AF9"/>
    <w:rsid w:val="00C644B5"/>
    <w:rsid w:val="00C645C4"/>
    <w:rsid w:val="00C64B22"/>
    <w:rsid w:val="00C64B3B"/>
    <w:rsid w:val="00C64C6F"/>
    <w:rsid w:val="00C64E8F"/>
    <w:rsid w:val="00C650AA"/>
    <w:rsid w:val="00C655C4"/>
    <w:rsid w:val="00C656A0"/>
    <w:rsid w:val="00C656AB"/>
    <w:rsid w:val="00C656F3"/>
    <w:rsid w:val="00C66487"/>
    <w:rsid w:val="00C66697"/>
    <w:rsid w:val="00C670DF"/>
    <w:rsid w:val="00C67921"/>
    <w:rsid w:val="00C67E95"/>
    <w:rsid w:val="00C7017C"/>
    <w:rsid w:val="00C702EA"/>
    <w:rsid w:val="00C70663"/>
    <w:rsid w:val="00C7068E"/>
    <w:rsid w:val="00C706AD"/>
    <w:rsid w:val="00C70DC4"/>
    <w:rsid w:val="00C71102"/>
    <w:rsid w:val="00C71321"/>
    <w:rsid w:val="00C716D8"/>
    <w:rsid w:val="00C71C79"/>
    <w:rsid w:val="00C71FA3"/>
    <w:rsid w:val="00C729F9"/>
    <w:rsid w:val="00C72CE1"/>
    <w:rsid w:val="00C7426E"/>
    <w:rsid w:val="00C74328"/>
    <w:rsid w:val="00C74987"/>
    <w:rsid w:val="00C74A07"/>
    <w:rsid w:val="00C751D2"/>
    <w:rsid w:val="00C753E3"/>
    <w:rsid w:val="00C75A38"/>
    <w:rsid w:val="00C76359"/>
    <w:rsid w:val="00C7697D"/>
    <w:rsid w:val="00C7698B"/>
    <w:rsid w:val="00C76DFC"/>
    <w:rsid w:val="00C76F01"/>
    <w:rsid w:val="00C776E2"/>
    <w:rsid w:val="00C77F5E"/>
    <w:rsid w:val="00C81103"/>
    <w:rsid w:val="00C8111A"/>
    <w:rsid w:val="00C815DE"/>
    <w:rsid w:val="00C81A52"/>
    <w:rsid w:val="00C81B07"/>
    <w:rsid w:val="00C81FA6"/>
    <w:rsid w:val="00C82063"/>
    <w:rsid w:val="00C82208"/>
    <w:rsid w:val="00C82556"/>
    <w:rsid w:val="00C82D87"/>
    <w:rsid w:val="00C82F03"/>
    <w:rsid w:val="00C83560"/>
    <w:rsid w:val="00C83945"/>
    <w:rsid w:val="00C840AA"/>
    <w:rsid w:val="00C84118"/>
    <w:rsid w:val="00C843FC"/>
    <w:rsid w:val="00C85F55"/>
    <w:rsid w:val="00C85F63"/>
    <w:rsid w:val="00C863F9"/>
    <w:rsid w:val="00C864ED"/>
    <w:rsid w:val="00C8684A"/>
    <w:rsid w:val="00C86897"/>
    <w:rsid w:val="00C868E2"/>
    <w:rsid w:val="00C87EC8"/>
    <w:rsid w:val="00C903F9"/>
    <w:rsid w:val="00C90576"/>
    <w:rsid w:val="00C90E35"/>
    <w:rsid w:val="00C913DB"/>
    <w:rsid w:val="00C9162C"/>
    <w:rsid w:val="00C91937"/>
    <w:rsid w:val="00C91A59"/>
    <w:rsid w:val="00C91A81"/>
    <w:rsid w:val="00C92964"/>
    <w:rsid w:val="00C93214"/>
    <w:rsid w:val="00C932C8"/>
    <w:rsid w:val="00C93501"/>
    <w:rsid w:val="00C93B3D"/>
    <w:rsid w:val="00C93CA1"/>
    <w:rsid w:val="00C946A0"/>
    <w:rsid w:val="00C948B6"/>
    <w:rsid w:val="00C948FE"/>
    <w:rsid w:val="00C958F6"/>
    <w:rsid w:val="00C95B23"/>
    <w:rsid w:val="00C95E01"/>
    <w:rsid w:val="00C96472"/>
    <w:rsid w:val="00C9653E"/>
    <w:rsid w:val="00C96544"/>
    <w:rsid w:val="00C96756"/>
    <w:rsid w:val="00C96C23"/>
    <w:rsid w:val="00C96E92"/>
    <w:rsid w:val="00C9701D"/>
    <w:rsid w:val="00C97652"/>
    <w:rsid w:val="00CA00A6"/>
    <w:rsid w:val="00CA02CF"/>
    <w:rsid w:val="00CA0A4A"/>
    <w:rsid w:val="00CA1055"/>
    <w:rsid w:val="00CA16CE"/>
    <w:rsid w:val="00CA195F"/>
    <w:rsid w:val="00CA1BFE"/>
    <w:rsid w:val="00CA24AE"/>
    <w:rsid w:val="00CA26AF"/>
    <w:rsid w:val="00CA2C3D"/>
    <w:rsid w:val="00CA35FE"/>
    <w:rsid w:val="00CA4354"/>
    <w:rsid w:val="00CA4A0E"/>
    <w:rsid w:val="00CA4E1D"/>
    <w:rsid w:val="00CA4E8F"/>
    <w:rsid w:val="00CA55E5"/>
    <w:rsid w:val="00CA568B"/>
    <w:rsid w:val="00CA5923"/>
    <w:rsid w:val="00CA5D50"/>
    <w:rsid w:val="00CA5D64"/>
    <w:rsid w:val="00CA63B0"/>
    <w:rsid w:val="00CA70C4"/>
    <w:rsid w:val="00CA756E"/>
    <w:rsid w:val="00CA775B"/>
    <w:rsid w:val="00CB0365"/>
    <w:rsid w:val="00CB2021"/>
    <w:rsid w:val="00CB2539"/>
    <w:rsid w:val="00CB265B"/>
    <w:rsid w:val="00CB32F5"/>
    <w:rsid w:val="00CB3AE4"/>
    <w:rsid w:val="00CB3BF9"/>
    <w:rsid w:val="00CB414D"/>
    <w:rsid w:val="00CB4183"/>
    <w:rsid w:val="00CB4330"/>
    <w:rsid w:val="00CB4968"/>
    <w:rsid w:val="00CB4D72"/>
    <w:rsid w:val="00CB4F62"/>
    <w:rsid w:val="00CB6326"/>
    <w:rsid w:val="00CB77A1"/>
    <w:rsid w:val="00CB7808"/>
    <w:rsid w:val="00CC001F"/>
    <w:rsid w:val="00CC0276"/>
    <w:rsid w:val="00CC0374"/>
    <w:rsid w:val="00CC0431"/>
    <w:rsid w:val="00CC0FB9"/>
    <w:rsid w:val="00CC1280"/>
    <w:rsid w:val="00CC2137"/>
    <w:rsid w:val="00CC2C1F"/>
    <w:rsid w:val="00CC2FDE"/>
    <w:rsid w:val="00CC30C3"/>
    <w:rsid w:val="00CC3122"/>
    <w:rsid w:val="00CC3984"/>
    <w:rsid w:val="00CC3BF6"/>
    <w:rsid w:val="00CC44E2"/>
    <w:rsid w:val="00CC4669"/>
    <w:rsid w:val="00CC49E2"/>
    <w:rsid w:val="00CC4D70"/>
    <w:rsid w:val="00CC50E5"/>
    <w:rsid w:val="00CC5127"/>
    <w:rsid w:val="00CC516C"/>
    <w:rsid w:val="00CC5370"/>
    <w:rsid w:val="00CC5404"/>
    <w:rsid w:val="00CC5672"/>
    <w:rsid w:val="00CC61BF"/>
    <w:rsid w:val="00CC7499"/>
    <w:rsid w:val="00CC74B8"/>
    <w:rsid w:val="00CC753B"/>
    <w:rsid w:val="00CC7766"/>
    <w:rsid w:val="00CC7897"/>
    <w:rsid w:val="00CC7C9C"/>
    <w:rsid w:val="00CC7E59"/>
    <w:rsid w:val="00CD0755"/>
    <w:rsid w:val="00CD07BF"/>
    <w:rsid w:val="00CD0A08"/>
    <w:rsid w:val="00CD1735"/>
    <w:rsid w:val="00CD1925"/>
    <w:rsid w:val="00CD1F06"/>
    <w:rsid w:val="00CD30E2"/>
    <w:rsid w:val="00CD350F"/>
    <w:rsid w:val="00CD3796"/>
    <w:rsid w:val="00CD3F47"/>
    <w:rsid w:val="00CD4D38"/>
    <w:rsid w:val="00CD4E70"/>
    <w:rsid w:val="00CD5293"/>
    <w:rsid w:val="00CD53B8"/>
    <w:rsid w:val="00CD54E0"/>
    <w:rsid w:val="00CD691D"/>
    <w:rsid w:val="00CD73FF"/>
    <w:rsid w:val="00CD7EAD"/>
    <w:rsid w:val="00CE07F5"/>
    <w:rsid w:val="00CE08B1"/>
    <w:rsid w:val="00CE0C68"/>
    <w:rsid w:val="00CE1359"/>
    <w:rsid w:val="00CE1683"/>
    <w:rsid w:val="00CE18B4"/>
    <w:rsid w:val="00CE20C0"/>
    <w:rsid w:val="00CE248D"/>
    <w:rsid w:val="00CE2CB9"/>
    <w:rsid w:val="00CE3786"/>
    <w:rsid w:val="00CE418D"/>
    <w:rsid w:val="00CE44A3"/>
    <w:rsid w:val="00CE46D7"/>
    <w:rsid w:val="00CE4B92"/>
    <w:rsid w:val="00CE4F9D"/>
    <w:rsid w:val="00CE53F4"/>
    <w:rsid w:val="00CE565F"/>
    <w:rsid w:val="00CE5B39"/>
    <w:rsid w:val="00CE61B4"/>
    <w:rsid w:val="00CE70DB"/>
    <w:rsid w:val="00CE7501"/>
    <w:rsid w:val="00CF004E"/>
    <w:rsid w:val="00CF02A3"/>
    <w:rsid w:val="00CF0901"/>
    <w:rsid w:val="00CF165E"/>
    <w:rsid w:val="00CF19DF"/>
    <w:rsid w:val="00CF221E"/>
    <w:rsid w:val="00CF236C"/>
    <w:rsid w:val="00CF2C3D"/>
    <w:rsid w:val="00CF2FAD"/>
    <w:rsid w:val="00CF31C3"/>
    <w:rsid w:val="00CF3F70"/>
    <w:rsid w:val="00CF40AB"/>
    <w:rsid w:val="00CF44F7"/>
    <w:rsid w:val="00CF4A5D"/>
    <w:rsid w:val="00CF5B30"/>
    <w:rsid w:val="00CF5F57"/>
    <w:rsid w:val="00CF6278"/>
    <w:rsid w:val="00CF683F"/>
    <w:rsid w:val="00CF6916"/>
    <w:rsid w:val="00CF6970"/>
    <w:rsid w:val="00CF6B0C"/>
    <w:rsid w:val="00CF6F88"/>
    <w:rsid w:val="00CF704B"/>
    <w:rsid w:val="00CF708B"/>
    <w:rsid w:val="00CF729E"/>
    <w:rsid w:val="00CF75AB"/>
    <w:rsid w:val="00CF7D7C"/>
    <w:rsid w:val="00D00176"/>
    <w:rsid w:val="00D008CF"/>
    <w:rsid w:val="00D00AE0"/>
    <w:rsid w:val="00D010FB"/>
    <w:rsid w:val="00D015E7"/>
    <w:rsid w:val="00D019F2"/>
    <w:rsid w:val="00D01A6F"/>
    <w:rsid w:val="00D01B18"/>
    <w:rsid w:val="00D01D92"/>
    <w:rsid w:val="00D023F2"/>
    <w:rsid w:val="00D026F1"/>
    <w:rsid w:val="00D0271D"/>
    <w:rsid w:val="00D036C7"/>
    <w:rsid w:val="00D038EC"/>
    <w:rsid w:val="00D03FA8"/>
    <w:rsid w:val="00D04266"/>
    <w:rsid w:val="00D04563"/>
    <w:rsid w:val="00D04A6F"/>
    <w:rsid w:val="00D04BF3"/>
    <w:rsid w:val="00D0533E"/>
    <w:rsid w:val="00D05CD1"/>
    <w:rsid w:val="00D061EB"/>
    <w:rsid w:val="00D06F83"/>
    <w:rsid w:val="00D078BA"/>
    <w:rsid w:val="00D07956"/>
    <w:rsid w:val="00D07A34"/>
    <w:rsid w:val="00D07BB7"/>
    <w:rsid w:val="00D07F12"/>
    <w:rsid w:val="00D108C1"/>
    <w:rsid w:val="00D11C7C"/>
    <w:rsid w:val="00D11CA9"/>
    <w:rsid w:val="00D12138"/>
    <w:rsid w:val="00D1215E"/>
    <w:rsid w:val="00D12390"/>
    <w:rsid w:val="00D13A35"/>
    <w:rsid w:val="00D13B6E"/>
    <w:rsid w:val="00D13E30"/>
    <w:rsid w:val="00D14315"/>
    <w:rsid w:val="00D1437A"/>
    <w:rsid w:val="00D1443C"/>
    <w:rsid w:val="00D14A83"/>
    <w:rsid w:val="00D14BBF"/>
    <w:rsid w:val="00D14C56"/>
    <w:rsid w:val="00D15267"/>
    <w:rsid w:val="00D154D3"/>
    <w:rsid w:val="00D17B8E"/>
    <w:rsid w:val="00D17D1E"/>
    <w:rsid w:val="00D17D34"/>
    <w:rsid w:val="00D20467"/>
    <w:rsid w:val="00D204AA"/>
    <w:rsid w:val="00D21308"/>
    <w:rsid w:val="00D2142A"/>
    <w:rsid w:val="00D214F0"/>
    <w:rsid w:val="00D217CF"/>
    <w:rsid w:val="00D21D76"/>
    <w:rsid w:val="00D2289F"/>
    <w:rsid w:val="00D22C82"/>
    <w:rsid w:val="00D22CF7"/>
    <w:rsid w:val="00D23163"/>
    <w:rsid w:val="00D233A3"/>
    <w:rsid w:val="00D238D9"/>
    <w:rsid w:val="00D23C3A"/>
    <w:rsid w:val="00D23C7C"/>
    <w:rsid w:val="00D2452E"/>
    <w:rsid w:val="00D2496A"/>
    <w:rsid w:val="00D250AF"/>
    <w:rsid w:val="00D25136"/>
    <w:rsid w:val="00D256D6"/>
    <w:rsid w:val="00D25BD4"/>
    <w:rsid w:val="00D25E70"/>
    <w:rsid w:val="00D2694B"/>
    <w:rsid w:val="00D27744"/>
    <w:rsid w:val="00D30C10"/>
    <w:rsid w:val="00D30FBB"/>
    <w:rsid w:val="00D314BC"/>
    <w:rsid w:val="00D31B6D"/>
    <w:rsid w:val="00D31BBB"/>
    <w:rsid w:val="00D31CEB"/>
    <w:rsid w:val="00D32884"/>
    <w:rsid w:val="00D3344F"/>
    <w:rsid w:val="00D33675"/>
    <w:rsid w:val="00D33763"/>
    <w:rsid w:val="00D33B19"/>
    <w:rsid w:val="00D344A6"/>
    <w:rsid w:val="00D344DF"/>
    <w:rsid w:val="00D3499E"/>
    <w:rsid w:val="00D34D62"/>
    <w:rsid w:val="00D34F04"/>
    <w:rsid w:val="00D3519B"/>
    <w:rsid w:val="00D35B2D"/>
    <w:rsid w:val="00D35B5B"/>
    <w:rsid w:val="00D35D94"/>
    <w:rsid w:val="00D35F8B"/>
    <w:rsid w:val="00D363D5"/>
    <w:rsid w:val="00D36818"/>
    <w:rsid w:val="00D36930"/>
    <w:rsid w:val="00D36CD0"/>
    <w:rsid w:val="00D36D2B"/>
    <w:rsid w:val="00D36F31"/>
    <w:rsid w:val="00D37129"/>
    <w:rsid w:val="00D37E15"/>
    <w:rsid w:val="00D40376"/>
    <w:rsid w:val="00D41037"/>
    <w:rsid w:val="00D413CF"/>
    <w:rsid w:val="00D41697"/>
    <w:rsid w:val="00D417B4"/>
    <w:rsid w:val="00D41BC6"/>
    <w:rsid w:val="00D427EC"/>
    <w:rsid w:val="00D43101"/>
    <w:rsid w:val="00D432BF"/>
    <w:rsid w:val="00D433D7"/>
    <w:rsid w:val="00D43704"/>
    <w:rsid w:val="00D43840"/>
    <w:rsid w:val="00D43992"/>
    <w:rsid w:val="00D43D63"/>
    <w:rsid w:val="00D441A1"/>
    <w:rsid w:val="00D444EB"/>
    <w:rsid w:val="00D44D31"/>
    <w:rsid w:val="00D450F3"/>
    <w:rsid w:val="00D457CC"/>
    <w:rsid w:val="00D463D6"/>
    <w:rsid w:val="00D46846"/>
    <w:rsid w:val="00D46E9E"/>
    <w:rsid w:val="00D47438"/>
    <w:rsid w:val="00D47C52"/>
    <w:rsid w:val="00D50029"/>
    <w:rsid w:val="00D50114"/>
    <w:rsid w:val="00D504FA"/>
    <w:rsid w:val="00D50501"/>
    <w:rsid w:val="00D51916"/>
    <w:rsid w:val="00D5191D"/>
    <w:rsid w:val="00D5242A"/>
    <w:rsid w:val="00D52AF8"/>
    <w:rsid w:val="00D52B14"/>
    <w:rsid w:val="00D53281"/>
    <w:rsid w:val="00D53340"/>
    <w:rsid w:val="00D536CF"/>
    <w:rsid w:val="00D537C2"/>
    <w:rsid w:val="00D55886"/>
    <w:rsid w:val="00D56098"/>
    <w:rsid w:val="00D560B6"/>
    <w:rsid w:val="00D56115"/>
    <w:rsid w:val="00D561B8"/>
    <w:rsid w:val="00D56DBA"/>
    <w:rsid w:val="00D56DF5"/>
    <w:rsid w:val="00D575DA"/>
    <w:rsid w:val="00D577C8"/>
    <w:rsid w:val="00D57988"/>
    <w:rsid w:val="00D57CB6"/>
    <w:rsid w:val="00D60818"/>
    <w:rsid w:val="00D60ADD"/>
    <w:rsid w:val="00D60F0F"/>
    <w:rsid w:val="00D61ABB"/>
    <w:rsid w:val="00D61C63"/>
    <w:rsid w:val="00D61E95"/>
    <w:rsid w:val="00D6249E"/>
    <w:rsid w:val="00D63D1A"/>
    <w:rsid w:val="00D63FC5"/>
    <w:rsid w:val="00D6404F"/>
    <w:rsid w:val="00D64849"/>
    <w:rsid w:val="00D648BC"/>
    <w:rsid w:val="00D6499C"/>
    <w:rsid w:val="00D64C44"/>
    <w:rsid w:val="00D65004"/>
    <w:rsid w:val="00D6515F"/>
    <w:rsid w:val="00D6521A"/>
    <w:rsid w:val="00D65296"/>
    <w:rsid w:val="00D659A4"/>
    <w:rsid w:val="00D6618E"/>
    <w:rsid w:val="00D66244"/>
    <w:rsid w:val="00D6715A"/>
    <w:rsid w:val="00D67439"/>
    <w:rsid w:val="00D676C6"/>
    <w:rsid w:val="00D676DB"/>
    <w:rsid w:val="00D6783D"/>
    <w:rsid w:val="00D720E6"/>
    <w:rsid w:val="00D72947"/>
    <w:rsid w:val="00D729E9"/>
    <w:rsid w:val="00D72A40"/>
    <w:rsid w:val="00D72DCB"/>
    <w:rsid w:val="00D73297"/>
    <w:rsid w:val="00D735EC"/>
    <w:rsid w:val="00D73832"/>
    <w:rsid w:val="00D738BD"/>
    <w:rsid w:val="00D7423B"/>
    <w:rsid w:val="00D7456B"/>
    <w:rsid w:val="00D74B12"/>
    <w:rsid w:val="00D74E75"/>
    <w:rsid w:val="00D74F46"/>
    <w:rsid w:val="00D75332"/>
    <w:rsid w:val="00D753B3"/>
    <w:rsid w:val="00D75B9D"/>
    <w:rsid w:val="00D764F3"/>
    <w:rsid w:val="00D76676"/>
    <w:rsid w:val="00D7696D"/>
    <w:rsid w:val="00D76D60"/>
    <w:rsid w:val="00D7716E"/>
    <w:rsid w:val="00D77DAD"/>
    <w:rsid w:val="00D80E06"/>
    <w:rsid w:val="00D816A0"/>
    <w:rsid w:val="00D81A13"/>
    <w:rsid w:val="00D81CF5"/>
    <w:rsid w:val="00D82979"/>
    <w:rsid w:val="00D82A7B"/>
    <w:rsid w:val="00D82CB4"/>
    <w:rsid w:val="00D8347B"/>
    <w:rsid w:val="00D8443B"/>
    <w:rsid w:val="00D84484"/>
    <w:rsid w:val="00D8479E"/>
    <w:rsid w:val="00D84839"/>
    <w:rsid w:val="00D8490C"/>
    <w:rsid w:val="00D851CD"/>
    <w:rsid w:val="00D85B14"/>
    <w:rsid w:val="00D85E1C"/>
    <w:rsid w:val="00D85EB1"/>
    <w:rsid w:val="00D86AE7"/>
    <w:rsid w:val="00D874A8"/>
    <w:rsid w:val="00D8778A"/>
    <w:rsid w:val="00D8789E"/>
    <w:rsid w:val="00D87C8A"/>
    <w:rsid w:val="00D90153"/>
    <w:rsid w:val="00D907C4"/>
    <w:rsid w:val="00D90968"/>
    <w:rsid w:val="00D91214"/>
    <w:rsid w:val="00D91A35"/>
    <w:rsid w:val="00D92214"/>
    <w:rsid w:val="00D924A3"/>
    <w:rsid w:val="00D931A6"/>
    <w:rsid w:val="00D9329B"/>
    <w:rsid w:val="00D935D2"/>
    <w:rsid w:val="00D93A0A"/>
    <w:rsid w:val="00D93B00"/>
    <w:rsid w:val="00D93E21"/>
    <w:rsid w:val="00D94160"/>
    <w:rsid w:val="00D9419B"/>
    <w:rsid w:val="00D94280"/>
    <w:rsid w:val="00D94E27"/>
    <w:rsid w:val="00D94EB3"/>
    <w:rsid w:val="00D9569D"/>
    <w:rsid w:val="00D95810"/>
    <w:rsid w:val="00D96179"/>
    <w:rsid w:val="00D9709A"/>
    <w:rsid w:val="00D974F9"/>
    <w:rsid w:val="00D97C91"/>
    <w:rsid w:val="00D97E55"/>
    <w:rsid w:val="00DA0749"/>
    <w:rsid w:val="00DA09EF"/>
    <w:rsid w:val="00DA10C5"/>
    <w:rsid w:val="00DA1249"/>
    <w:rsid w:val="00DA1821"/>
    <w:rsid w:val="00DA1ED6"/>
    <w:rsid w:val="00DA2B2E"/>
    <w:rsid w:val="00DA34C2"/>
    <w:rsid w:val="00DA3750"/>
    <w:rsid w:val="00DA3994"/>
    <w:rsid w:val="00DA3EA1"/>
    <w:rsid w:val="00DA4506"/>
    <w:rsid w:val="00DA4991"/>
    <w:rsid w:val="00DA4CF2"/>
    <w:rsid w:val="00DA5A55"/>
    <w:rsid w:val="00DA60F7"/>
    <w:rsid w:val="00DA6555"/>
    <w:rsid w:val="00DA6ED9"/>
    <w:rsid w:val="00DA7112"/>
    <w:rsid w:val="00DB0345"/>
    <w:rsid w:val="00DB0363"/>
    <w:rsid w:val="00DB0589"/>
    <w:rsid w:val="00DB0F21"/>
    <w:rsid w:val="00DB1068"/>
    <w:rsid w:val="00DB1835"/>
    <w:rsid w:val="00DB1861"/>
    <w:rsid w:val="00DB21C2"/>
    <w:rsid w:val="00DB2BDB"/>
    <w:rsid w:val="00DB3041"/>
    <w:rsid w:val="00DB3298"/>
    <w:rsid w:val="00DB33DF"/>
    <w:rsid w:val="00DB3766"/>
    <w:rsid w:val="00DB3A6F"/>
    <w:rsid w:val="00DB3B9A"/>
    <w:rsid w:val="00DB3E6B"/>
    <w:rsid w:val="00DB451B"/>
    <w:rsid w:val="00DB479B"/>
    <w:rsid w:val="00DB49E5"/>
    <w:rsid w:val="00DB4A53"/>
    <w:rsid w:val="00DB50AA"/>
    <w:rsid w:val="00DB5604"/>
    <w:rsid w:val="00DB5738"/>
    <w:rsid w:val="00DB6190"/>
    <w:rsid w:val="00DB6204"/>
    <w:rsid w:val="00DB622A"/>
    <w:rsid w:val="00DB62D6"/>
    <w:rsid w:val="00DB6798"/>
    <w:rsid w:val="00DB71BF"/>
    <w:rsid w:val="00DB776A"/>
    <w:rsid w:val="00DB79FA"/>
    <w:rsid w:val="00DB7C38"/>
    <w:rsid w:val="00DB7C78"/>
    <w:rsid w:val="00DB7D0F"/>
    <w:rsid w:val="00DB7E0A"/>
    <w:rsid w:val="00DC0153"/>
    <w:rsid w:val="00DC01EC"/>
    <w:rsid w:val="00DC0301"/>
    <w:rsid w:val="00DC05C8"/>
    <w:rsid w:val="00DC10E4"/>
    <w:rsid w:val="00DC129B"/>
    <w:rsid w:val="00DC14CA"/>
    <w:rsid w:val="00DC1A87"/>
    <w:rsid w:val="00DC2D06"/>
    <w:rsid w:val="00DC3859"/>
    <w:rsid w:val="00DC3B90"/>
    <w:rsid w:val="00DC3F7D"/>
    <w:rsid w:val="00DC463D"/>
    <w:rsid w:val="00DC4BD5"/>
    <w:rsid w:val="00DC4F91"/>
    <w:rsid w:val="00DC5122"/>
    <w:rsid w:val="00DC548C"/>
    <w:rsid w:val="00DC5681"/>
    <w:rsid w:val="00DC5895"/>
    <w:rsid w:val="00DC5BD1"/>
    <w:rsid w:val="00DC6038"/>
    <w:rsid w:val="00DC6E37"/>
    <w:rsid w:val="00DC7285"/>
    <w:rsid w:val="00DC767A"/>
    <w:rsid w:val="00DC76E5"/>
    <w:rsid w:val="00DC7BA6"/>
    <w:rsid w:val="00DC7FF9"/>
    <w:rsid w:val="00DD020F"/>
    <w:rsid w:val="00DD0742"/>
    <w:rsid w:val="00DD0743"/>
    <w:rsid w:val="00DD0A23"/>
    <w:rsid w:val="00DD1107"/>
    <w:rsid w:val="00DD127E"/>
    <w:rsid w:val="00DD1D27"/>
    <w:rsid w:val="00DD228C"/>
    <w:rsid w:val="00DD26EA"/>
    <w:rsid w:val="00DD29F4"/>
    <w:rsid w:val="00DD2EF6"/>
    <w:rsid w:val="00DD38AC"/>
    <w:rsid w:val="00DD3B3F"/>
    <w:rsid w:val="00DD42A4"/>
    <w:rsid w:val="00DD4690"/>
    <w:rsid w:val="00DD4A0B"/>
    <w:rsid w:val="00DD525A"/>
    <w:rsid w:val="00DD52F8"/>
    <w:rsid w:val="00DD54E4"/>
    <w:rsid w:val="00DD57AE"/>
    <w:rsid w:val="00DD5FEE"/>
    <w:rsid w:val="00DD60A0"/>
    <w:rsid w:val="00DD685F"/>
    <w:rsid w:val="00DD6956"/>
    <w:rsid w:val="00DD6AD1"/>
    <w:rsid w:val="00DD7A9D"/>
    <w:rsid w:val="00DE01C9"/>
    <w:rsid w:val="00DE0483"/>
    <w:rsid w:val="00DE0687"/>
    <w:rsid w:val="00DE08D4"/>
    <w:rsid w:val="00DE0E96"/>
    <w:rsid w:val="00DE176B"/>
    <w:rsid w:val="00DE1EAB"/>
    <w:rsid w:val="00DE2304"/>
    <w:rsid w:val="00DE28A1"/>
    <w:rsid w:val="00DE2B2B"/>
    <w:rsid w:val="00DE3CB0"/>
    <w:rsid w:val="00DE5097"/>
    <w:rsid w:val="00DE5469"/>
    <w:rsid w:val="00DE5AE6"/>
    <w:rsid w:val="00DE690E"/>
    <w:rsid w:val="00DE69E7"/>
    <w:rsid w:val="00DE7B52"/>
    <w:rsid w:val="00DE7C29"/>
    <w:rsid w:val="00DF0D77"/>
    <w:rsid w:val="00DF2172"/>
    <w:rsid w:val="00DF22C4"/>
    <w:rsid w:val="00DF24E5"/>
    <w:rsid w:val="00DF273D"/>
    <w:rsid w:val="00DF28C4"/>
    <w:rsid w:val="00DF30A1"/>
    <w:rsid w:val="00DF3573"/>
    <w:rsid w:val="00DF35CC"/>
    <w:rsid w:val="00DF37A1"/>
    <w:rsid w:val="00DF43F1"/>
    <w:rsid w:val="00DF493A"/>
    <w:rsid w:val="00DF4EA6"/>
    <w:rsid w:val="00DF53CD"/>
    <w:rsid w:val="00DF5405"/>
    <w:rsid w:val="00DF5648"/>
    <w:rsid w:val="00DF5734"/>
    <w:rsid w:val="00DF579A"/>
    <w:rsid w:val="00DF622C"/>
    <w:rsid w:val="00DF6926"/>
    <w:rsid w:val="00DF7004"/>
    <w:rsid w:val="00DF73CA"/>
    <w:rsid w:val="00DF73F0"/>
    <w:rsid w:val="00DF7AAC"/>
    <w:rsid w:val="00E00888"/>
    <w:rsid w:val="00E008CF"/>
    <w:rsid w:val="00E01558"/>
    <w:rsid w:val="00E02310"/>
    <w:rsid w:val="00E03055"/>
    <w:rsid w:val="00E0327E"/>
    <w:rsid w:val="00E038EE"/>
    <w:rsid w:val="00E03932"/>
    <w:rsid w:val="00E03CA6"/>
    <w:rsid w:val="00E03E84"/>
    <w:rsid w:val="00E03EEB"/>
    <w:rsid w:val="00E03F15"/>
    <w:rsid w:val="00E04A1B"/>
    <w:rsid w:val="00E04CA4"/>
    <w:rsid w:val="00E04E30"/>
    <w:rsid w:val="00E05589"/>
    <w:rsid w:val="00E05D82"/>
    <w:rsid w:val="00E05E4D"/>
    <w:rsid w:val="00E07AEF"/>
    <w:rsid w:val="00E07BB8"/>
    <w:rsid w:val="00E10014"/>
    <w:rsid w:val="00E1038F"/>
    <w:rsid w:val="00E103F1"/>
    <w:rsid w:val="00E104CC"/>
    <w:rsid w:val="00E10651"/>
    <w:rsid w:val="00E10693"/>
    <w:rsid w:val="00E10D0A"/>
    <w:rsid w:val="00E10D6F"/>
    <w:rsid w:val="00E10E54"/>
    <w:rsid w:val="00E11015"/>
    <w:rsid w:val="00E11824"/>
    <w:rsid w:val="00E118F8"/>
    <w:rsid w:val="00E12DF3"/>
    <w:rsid w:val="00E132DE"/>
    <w:rsid w:val="00E142EC"/>
    <w:rsid w:val="00E14DA4"/>
    <w:rsid w:val="00E15141"/>
    <w:rsid w:val="00E1521B"/>
    <w:rsid w:val="00E156EC"/>
    <w:rsid w:val="00E15BEC"/>
    <w:rsid w:val="00E15C16"/>
    <w:rsid w:val="00E15ECC"/>
    <w:rsid w:val="00E162FA"/>
    <w:rsid w:val="00E1651E"/>
    <w:rsid w:val="00E16DFB"/>
    <w:rsid w:val="00E16F50"/>
    <w:rsid w:val="00E17369"/>
    <w:rsid w:val="00E1788D"/>
    <w:rsid w:val="00E1797F"/>
    <w:rsid w:val="00E204C6"/>
    <w:rsid w:val="00E211F0"/>
    <w:rsid w:val="00E2186F"/>
    <w:rsid w:val="00E218D1"/>
    <w:rsid w:val="00E219B7"/>
    <w:rsid w:val="00E21CF8"/>
    <w:rsid w:val="00E21E16"/>
    <w:rsid w:val="00E21ECC"/>
    <w:rsid w:val="00E225A8"/>
    <w:rsid w:val="00E22A99"/>
    <w:rsid w:val="00E22B8E"/>
    <w:rsid w:val="00E22DD1"/>
    <w:rsid w:val="00E23389"/>
    <w:rsid w:val="00E2343A"/>
    <w:rsid w:val="00E237CA"/>
    <w:rsid w:val="00E24152"/>
    <w:rsid w:val="00E246BE"/>
    <w:rsid w:val="00E24DD4"/>
    <w:rsid w:val="00E25296"/>
    <w:rsid w:val="00E25618"/>
    <w:rsid w:val="00E276B4"/>
    <w:rsid w:val="00E27835"/>
    <w:rsid w:val="00E27EAB"/>
    <w:rsid w:val="00E300A3"/>
    <w:rsid w:val="00E3042C"/>
    <w:rsid w:val="00E309B3"/>
    <w:rsid w:val="00E30A67"/>
    <w:rsid w:val="00E312BF"/>
    <w:rsid w:val="00E31C43"/>
    <w:rsid w:val="00E31D14"/>
    <w:rsid w:val="00E327B2"/>
    <w:rsid w:val="00E327CF"/>
    <w:rsid w:val="00E327DA"/>
    <w:rsid w:val="00E327DD"/>
    <w:rsid w:val="00E33034"/>
    <w:rsid w:val="00E33541"/>
    <w:rsid w:val="00E33626"/>
    <w:rsid w:val="00E33D91"/>
    <w:rsid w:val="00E33E19"/>
    <w:rsid w:val="00E34180"/>
    <w:rsid w:val="00E34245"/>
    <w:rsid w:val="00E35055"/>
    <w:rsid w:val="00E35754"/>
    <w:rsid w:val="00E357D6"/>
    <w:rsid w:val="00E35807"/>
    <w:rsid w:val="00E35929"/>
    <w:rsid w:val="00E368E4"/>
    <w:rsid w:val="00E3764C"/>
    <w:rsid w:val="00E37731"/>
    <w:rsid w:val="00E37A0C"/>
    <w:rsid w:val="00E37F7D"/>
    <w:rsid w:val="00E404EC"/>
    <w:rsid w:val="00E4055E"/>
    <w:rsid w:val="00E40823"/>
    <w:rsid w:val="00E40E4C"/>
    <w:rsid w:val="00E41092"/>
    <w:rsid w:val="00E416A1"/>
    <w:rsid w:val="00E419A9"/>
    <w:rsid w:val="00E41CBF"/>
    <w:rsid w:val="00E420DC"/>
    <w:rsid w:val="00E42411"/>
    <w:rsid w:val="00E426E8"/>
    <w:rsid w:val="00E43ADF"/>
    <w:rsid w:val="00E43C13"/>
    <w:rsid w:val="00E449E0"/>
    <w:rsid w:val="00E45F57"/>
    <w:rsid w:val="00E47F6C"/>
    <w:rsid w:val="00E5015F"/>
    <w:rsid w:val="00E5166E"/>
    <w:rsid w:val="00E516A3"/>
    <w:rsid w:val="00E518AB"/>
    <w:rsid w:val="00E51FCC"/>
    <w:rsid w:val="00E52463"/>
    <w:rsid w:val="00E5250F"/>
    <w:rsid w:val="00E52979"/>
    <w:rsid w:val="00E52AD7"/>
    <w:rsid w:val="00E53504"/>
    <w:rsid w:val="00E53FBB"/>
    <w:rsid w:val="00E54252"/>
    <w:rsid w:val="00E544F4"/>
    <w:rsid w:val="00E54757"/>
    <w:rsid w:val="00E54C07"/>
    <w:rsid w:val="00E54CC3"/>
    <w:rsid w:val="00E550EB"/>
    <w:rsid w:val="00E55614"/>
    <w:rsid w:val="00E55901"/>
    <w:rsid w:val="00E55A92"/>
    <w:rsid w:val="00E55CBF"/>
    <w:rsid w:val="00E5720F"/>
    <w:rsid w:val="00E57F0C"/>
    <w:rsid w:val="00E60D0D"/>
    <w:rsid w:val="00E6124C"/>
    <w:rsid w:val="00E61674"/>
    <w:rsid w:val="00E617AE"/>
    <w:rsid w:val="00E6198E"/>
    <w:rsid w:val="00E61D52"/>
    <w:rsid w:val="00E62092"/>
    <w:rsid w:val="00E62CD1"/>
    <w:rsid w:val="00E62D9B"/>
    <w:rsid w:val="00E62ED9"/>
    <w:rsid w:val="00E631AE"/>
    <w:rsid w:val="00E631FD"/>
    <w:rsid w:val="00E64607"/>
    <w:rsid w:val="00E64707"/>
    <w:rsid w:val="00E65758"/>
    <w:rsid w:val="00E66082"/>
    <w:rsid w:val="00E661DF"/>
    <w:rsid w:val="00E663AC"/>
    <w:rsid w:val="00E663AF"/>
    <w:rsid w:val="00E666B9"/>
    <w:rsid w:val="00E709FE"/>
    <w:rsid w:val="00E70C42"/>
    <w:rsid w:val="00E70FB7"/>
    <w:rsid w:val="00E73551"/>
    <w:rsid w:val="00E73A15"/>
    <w:rsid w:val="00E743DF"/>
    <w:rsid w:val="00E74612"/>
    <w:rsid w:val="00E74673"/>
    <w:rsid w:val="00E74F0D"/>
    <w:rsid w:val="00E7527F"/>
    <w:rsid w:val="00E753CE"/>
    <w:rsid w:val="00E758AC"/>
    <w:rsid w:val="00E766B1"/>
    <w:rsid w:val="00E76C0E"/>
    <w:rsid w:val="00E76FE7"/>
    <w:rsid w:val="00E77A79"/>
    <w:rsid w:val="00E80544"/>
    <w:rsid w:val="00E810DE"/>
    <w:rsid w:val="00E81412"/>
    <w:rsid w:val="00E82678"/>
    <w:rsid w:val="00E826F1"/>
    <w:rsid w:val="00E8295F"/>
    <w:rsid w:val="00E832E2"/>
    <w:rsid w:val="00E839ED"/>
    <w:rsid w:val="00E844A4"/>
    <w:rsid w:val="00E84777"/>
    <w:rsid w:val="00E848BB"/>
    <w:rsid w:val="00E84C0B"/>
    <w:rsid w:val="00E85234"/>
    <w:rsid w:val="00E8542C"/>
    <w:rsid w:val="00E85A25"/>
    <w:rsid w:val="00E863E2"/>
    <w:rsid w:val="00E86571"/>
    <w:rsid w:val="00E86A33"/>
    <w:rsid w:val="00E86D19"/>
    <w:rsid w:val="00E87060"/>
    <w:rsid w:val="00E871AD"/>
    <w:rsid w:val="00E8770B"/>
    <w:rsid w:val="00E906C1"/>
    <w:rsid w:val="00E92B1E"/>
    <w:rsid w:val="00E935BF"/>
    <w:rsid w:val="00E93DDC"/>
    <w:rsid w:val="00E941F3"/>
    <w:rsid w:val="00E95873"/>
    <w:rsid w:val="00E95FEE"/>
    <w:rsid w:val="00E97079"/>
    <w:rsid w:val="00E97B2D"/>
    <w:rsid w:val="00E97E17"/>
    <w:rsid w:val="00EA00E7"/>
    <w:rsid w:val="00EA0942"/>
    <w:rsid w:val="00EA14C2"/>
    <w:rsid w:val="00EA160E"/>
    <w:rsid w:val="00EA1670"/>
    <w:rsid w:val="00EA1BC0"/>
    <w:rsid w:val="00EA20B9"/>
    <w:rsid w:val="00EA26BC"/>
    <w:rsid w:val="00EA2DE4"/>
    <w:rsid w:val="00EA2FB4"/>
    <w:rsid w:val="00EA37A4"/>
    <w:rsid w:val="00EA3AA8"/>
    <w:rsid w:val="00EA3BC3"/>
    <w:rsid w:val="00EA41FE"/>
    <w:rsid w:val="00EA4864"/>
    <w:rsid w:val="00EA4909"/>
    <w:rsid w:val="00EA4CB5"/>
    <w:rsid w:val="00EA5032"/>
    <w:rsid w:val="00EA542F"/>
    <w:rsid w:val="00EA5E40"/>
    <w:rsid w:val="00EA6045"/>
    <w:rsid w:val="00EA6076"/>
    <w:rsid w:val="00EA64AA"/>
    <w:rsid w:val="00EA695F"/>
    <w:rsid w:val="00EA6B56"/>
    <w:rsid w:val="00EA7E10"/>
    <w:rsid w:val="00EB02B6"/>
    <w:rsid w:val="00EB071C"/>
    <w:rsid w:val="00EB108A"/>
    <w:rsid w:val="00EB1A92"/>
    <w:rsid w:val="00EB1A9E"/>
    <w:rsid w:val="00EB1DBC"/>
    <w:rsid w:val="00EB1EBC"/>
    <w:rsid w:val="00EB26AD"/>
    <w:rsid w:val="00EB26CE"/>
    <w:rsid w:val="00EB27B1"/>
    <w:rsid w:val="00EB2928"/>
    <w:rsid w:val="00EB2CB8"/>
    <w:rsid w:val="00EB319D"/>
    <w:rsid w:val="00EB34CB"/>
    <w:rsid w:val="00EB36B0"/>
    <w:rsid w:val="00EB37C9"/>
    <w:rsid w:val="00EB3F40"/>
    <w:rsid w:val="00EB3FB2"/>
    <w:rsid w:val="00EB40A8"/>
    <w:rsid w:val="00EB5D38"/>
    <w:rsid w:val="00EB7DE6"/>
    <w:rsid w:val="00EC0D39"/>
    <w:rsid w:val="00EC11C7"/>
    <w:rsid w:val="00EC120A"/>
    <w:rsid w:val="00EC1B7D"/>
    <w:rsid w:val="00EC1C79"/>
    <w:rsid w:val="00EC240B"/>
    <w:rsid w:val="00EC2840"/>
    <w:rsid w:val="00EC29BA"/>
    <w:rsid w:val="00EC2CE5"/>
    <w:rsid w:val="00EC3073"/>
    <w:rsid w:val="00EC337F"/>
    <w:rsid w:val="00EC3DB1"/>
    <w:rsid w:val="00EC3E75"/>
    <w:rsid w:val="00EC4C68"/>
    <w:rsid w:val="00EC549C"/>
    <w:rsid w:val="00EC5A0A"/>
    <w:rsid w:val="00EC5B8C"/>
    <w:rsid w:val="00EC62DA"/>
    <w:rsid w:val="00EC70D7"/>
    <w:rsid w:val="00EC7209"/>
    <w:rsid w:val="00ED03C5"/>
    <w:rsid w:val="00ED05D3"/>
    <w:rsid w:val="00ED0C62"/>
    <w:rsid w:val="00ED1571"/>
    <w:rsid w:val="00ED1D9C"/>
    <w:rsid w:val="00ED244A"/>
    <w:rsid w:val="00ED2A23"/>
    <w:rsid w:val="00ED2A7F"/>
    <w:rsid w:val="00ED3597"/>
    <w:rsid w:val="00ED42B6"/>
    <w:rsid w:val="00ED46B6"/>
    <w:rsid w:val="00ED473D"/>
    <w:rsid w:val="00ED4E11"/>
    <w:rsid w:val="00ED4E6F"/>
    <w:rsid w:val="00ED516F"/>
    <w:rsid w:val="00ED56A3"/>
    <w:rsid w:val="00ED608B"/>
    <w:rsid w:val="00ED6278"/>
    <w:rsid w:val="00ED6946"/>
    <w:rsid w:val="00ED6C4F"/>
    <w:rsid w:val="00ED6ECB"/>
    <w:rsid w:val="00ED6FCD"/>
    <w:rsid w:val="00ED7107"/>
    <w:rsid w:val="00ED7131"/>
    <w:rsid w:val="00ED7253"/>
    <w:rsid w:val="00ED7266"/>
    <w:rsid w:val="00ED7289"/>
    <w:rsid w:val="00ED7D7F"/>
    <w:rsid w:val="00EE07E4"/>
    <w:rsid w:val="00EE08A5"/>
    <w:rsid w:val="00EE09FA"/>
    <w:rsid w:val="00EE1394"/>
    <w:rsid w:val="00EE14B7"/>
    <w:rsid w:val="00EE14DA"/>
    <w:rsid w:val="00EE18BA"/>
    <w:rsid w:val="00EE1E67"/>
    <w:rsid w:val="00EE21CC"/>
    <w:rsid w:val="00EE2866"/>
    <w:rsid w:val="00EE3E48"/>
    <w:rsid w:val="00EE41A6"/>
    <w:rsid w:val="00EE451A"/>
    <w:rsid w:val="00EE46B8"/>
    <w:rsid w:val="00EE52B1"/>
    <w:rsid w:val="00EE56F4"/>
    <w:rsid w:val="00EE5C9C"/>
    <w:rsid w:val="00EE64A4"/>
    <w:rsid w:val="00EE71F2"/>
    <w:rsid w:val="00EE7328"/>
    <w:rsid w:val="00EE7875"/>
    <w:rsid w:val="00EE7CFF"/>
    <w:rsid w:val="00EF0F29"/>
    <w:rsid w:val="00EF1654"/>
    <w:rsid w:val="00EF23AB"/>
    <w:rsid w:val="00EF28DB"/>
    <w:rsid w:val="00EF28E4"/>
    <w:rsid w:val="00EF2AF0"/>
    <w:rsid w:val="00EF2DD6"/>
    <w:rsid w:val="00EF31E6"/>
    <w:rsid w:val="00EF3B4A"/>
    <w:rsid w:val="00EF3C29"/>
    <w:rsid w:val="00EF453E"/>
    <w:rsid w:val="00EF4C2A"/>
    <w:rsid w:val="00EF4CD3"/>
    <w:rsid w:val="00EF4DA1"/>
    <w:rsid w:val="00EF4FEF"/>
    <w:rsid w:val="00EF5575"/>
    <w:rsid w:val="00EF5B1A"/>
    <w:rsid w:val="00EF6716"/>
    <w:rsid w:val="00EF6A1C"/>
    <w:rsid w:val="00EF6B12"/>
    <w:rsid w:val="00EF6BDA"/>
    <w:rsid w:val="00EF7334"/>
    <w:rsid w:val="00EF7F7D"/>
    <w:rsid w:val="00F00105"/>
    <w:rsid w:val="00F0021A"/>
    <w:rsid w:val="00F003B7"/>
    <w:rsid w:val="00F00FD4"/>
    <w:rsid w:val="00F013F0"/>
    <w:rsid w:val="00F014F5"/>
    <w:rsid w:val="00F01D46"/>
    <w:rsid w:val="00F01ED1"/>
    <w:rsid w:val="00F021B7"/>
    <w:rsid w:val="00F024AF"/>
    <w:rsid w:val="00F0301F"/>
    <w:rsid w:val="00F0355D"/>
    <w:rsid w:val="00F038C9"/>
    <w:rsid w:val="00F04223"/>
    <w:rsid w:val="00F043FE"/>
    <w:rsid w:val="00F046F7"/>
    <w:rsid w:val="00F04741"/>
    <w:rsid w:val="00F04936"/>
    <w:rsid w:val="00F05082"/>
    <w:rsid w:val="00F05685"/>
    <w:rsid w:val="00F05700"/>
    <w:rsid w:val="00F06099"/>
    <w:rsid w:val="00F0660B"/>
    <w:rsid w:val="00F06B83"/>
    <w:rsid w:val="00F06D16"/>
    <w:rsid w:val="00F07542"/>
    <w:rsid w:val="00F1092B"/>
    <w:rsid w:val="00F10E74"/>
    <w:rsid w:val="00F11544"/>
    <w:rsid w:val="00F11547"/>
    <w:rsid w:val="00F11F87"/>
    <w:rsid w:val="00F12604"/>
    <w:rsid w:val="00F12902"/>
    <w:rsid w:val="00F13156"/>
    <w:rsid w:val="00F13162"/>
    <w:rsid w:val="00F13373"/>
    <w:rsid w:val="00F13733"/>
    <w:rsid w:val="00F137C2"/>
    <w:rsid w:val="00F1454D"/>
    <w:rsid w:val="00F1488F"/>
    <w:rsid w:val="00F151A9"/>
    <w:rsid w:val="00F15984"/>
    <w:rsid w:val="00F15C75"/>
    <w:rsid w:val="00F15FB2"/>
    <w:rsid w:val="00F16084"/>
    <w:rsid w:val="00F16472"/>
    <w:rsid w:val="00F16517"/>
    <w:rsid w:val="00F16693"/>
    <w:rsid w:val="00F166FC"/>
    <w:rsid w:val="00F168D9"/>
    <w:rsid w:val="00F16D42"/>
    <w:rsid w:val="00F17519"/>
    <w:rsid w:val="00F17757"/>
    <w:rsid w:val="00F17B8A"/>
    <w:rsid w:val="00F17C84"/>
    <w:rsid w:val="00F2012F"/>
    <w:rsid w:val="00F22159"/>
    <w:rsid w:val="00F2216B"/>
    <w:rsid w:val="00F22BE4"/>
    <w:rsid w:val="00F232AA"/>
    <w:rsid w:val="00F24935"/>
    <w:rsid w:val="00F24AAF"/>
    <w:rsid w:val="00F24DAB"/>
    <w:rsid w:val="00F25077"/>
    <w:rsid w:val="00F251CD"/>
    <w:rsid w:val="00F252B1"/>
    <w:rsid w:val="00F25D91"/>
    <w:rsid w:val="00F26179"/>
    <w:rsid w:val="00F262BE"/>
    <w:rsid w:val="00F26324"/>
    <w:rsid w:val="00F26B97"/>
    <w:rsid w:val="00F26C8A"/>
    <w:rsid w:val="00F275C9"/>
    <w:rsid w:val="00F2787B"/>
    <w:rsid w:val="00F27C80"/>
    <w:rsid w:val="00F27E36"/>
    <w:rsid w:val="00F27F67"/>
    <w:rsid w:val="00F30E6E"/>
    <w:rsid w:val="00F30F75"/>
    <w:rsid w:val="00F317B2"/>
    <w:rsid w:val="00F31866"/>
    <w:rsid w:val="00F31C7E"/>
    <w:rsid w:val="00F32B03"/>
    <w:rsid w:val="00F32FB7"/>
    <w:rsid w:val="00F33133"/>
    <w:rsid w:val="00F33207"/>
    <w:rsid w:val="00F334C6"/>
    <w:rsid w:val="00F337EB"/>
    <w:rsid w:val="00F34485"/>
    <w:rsid w:val="00F34994"/>
    <w:rsid w:val="00F35426"/>
    <w:rsid w:val="00F35448"/>
    <w:rsid w:val="00F35A9C"/>
    <w:rsid w:val="00F35C7C"/>
    <w:rsid w:val="00F35EF9"/>
    <w:rsid w:val="00F35F99"/>
    <w:rsid w:val="00F360AE"/>
    <w:rsid w:val="00F36491"/>
    <w:rsid w:val="00F36DB7"/>
    <w:rsid w:val="00F374AE"/>
    <w:rsid w:val="00F378B0"/>
    <w:rsid w:val="00F37F0A"/>
    <w:rsid w:val="00F401ED"/>
    <w:rsid w:val="00F41815"/>
    <w:rsid w:val="00F42801"/>
    <w:rsid w:val="00F429F6"/>
    <w:rsid w:val="00F437E7"/>
    <w:rsid w:val="00F43ECF"/>
    <w:rsid w:val="00F43FC7"/>
    <w:rsid w:val="00F44148"/>
    <w:rsid w:val="00F44C00"/>
    <w:rsid w:val="00F4526D"/>
    <w:rsid w:val="00F46398"/>
    <w:rsid w:val="00F467D6"/>
    <w:rsid w:val="00F46E08"/>
    <w:rsid w:val="00F50EC9"/>
    <w:rsid w:val="00F50F09"/>
    <w:rsid w:val="00F514A2"/>
    <w:rsid w:val="00F51BEC"/>
    <w:rsid w:val="00F51F20"/>
    <w:rsid w:val="00F520E5"/>
    <w:rsid w:val="00F536F2"/>
    <w:rsid w:val="00F5449C"/>
    <w:rsid w:val="00F54D94"/>
    <w:rsid w:val="00F55018"/>
    <w:rsid w:val="00F55923"/>
    <w:rsid w:val="00F55A7B"/>
    <w:rsid w:val="00F55E2F"/>
    <w:rsid w:val="00F56595"/>
    <w:rsid w:val="00F5735D"/>
    <w:rsid w:val="00F5748B"/>
    <w:rsid w:val="00F5797E"/>
    <w:rsid w:val="00F579A1"/>
    <w:rsid w:val="00F57ECA"/>
    <w:rsid w:val="00F60187"/>
    <w:rsid w:val="00F6083B"/>
    <w:rsid w:val="00F60866"/>
    <w:rsid w:val="00F61277"/>
    <w:rsid w:val="00F613FB"/>
    <w:rsid w:val="00F6143E"/>
    <w:rsid w:val="00F61EBB"/>
    <w:rsid w:val="00F62063"/>
    <w:rsid w:val="00F6290E"/>
    <w:rsid w:val="00F62CA0"/>
    <w:rsid w:val="00F62F90"/>
    <w:rsid w:val="00F63329"/>
    <w:rsid w:val="00F633BD"/>
    <w:rsid w:val="00F645DA"/>
    <w:rsid w:val="00F64FD8"/>
    <w:rsid w:val="00F650EC"/>
    <w:rsid w:val="00F654F5"/>
    <w:rsid w:val="00F6576B"/>
    <w:rsid w:val="00F658A2"/>
    <w:rsid w:val="00F664D8"/>
    <w:rsid w:val="00F67A1C"/>
    <w:rsid w:val="00F67AC5"/>
    <w:rsid w:val="00F67DF3"/>
    <w:rsid w:val="00F7048A"/>
    <w:rsid w:val="00F70541"/>
    <w:rsid w:val="00F7069C"/>
    <w:rsid w:val="00F70AF8"/>
    <w:rsid w:val="00F71992"/>
    <w:rsid w:val="00F71A32"/>
    <w:rsid w:val="00F71BAF"/>
    <w:rsid w:val="00F72C0B"/>
    <w:rsid w:val="00F733CE"/>
    <w:rsid w:val="00F736F2"/>
    <w:rsid w:val="00F7393A"/>
    <w:rsid w:val="00F73D19"/>
    <w:rsid w:val="00F73E0E"/>
    <w:rsid w:val="00F74136"/>
    <w:rsid w:val="00F74ADA"/>
    <w:rsid w:val="00F754FA"/>
    <w:rsid w:val="00F760C5"/>
    <w:rsid w:val="00F769DC"/>
    <w:rsid w:val="00F76C55"/>
    <w:rsid w:val="00F76C66"/>
    <w:rsid w:val="00F76FEE"/>
    <w:rsid w:val="00F77133"/>
    <w:rsid w:val="00F77336"/>
    <w:rsid w:val="00F77741"/>
    <w:rsid w:val="00F80091"/>
    <w:rsid w:val="00F80740"/>
    <w:rsid w:val="00F80F54"/>
    <w:rsid w:val="00F81447"/>
    <w:rsid w:val="00F82A36"/>
    <w:rsid w:val="00F8333A"/>
    <w:rsid w:val="00F83630"/>
    <w:rsid w:val="00F839E5"/>
    <w:rsid w:val="00F841F7"/>
    <w:rsid w:val="00F84262"/>
    <w:rsid w:val="00F84F14"/>
    <w:rsid w:val="00F863D7"/>
    <w:rsid w:val="00F86A40"/>
    <w:rsid w:val="00F86AD7"/>
    <w:rsid w:val="00F86E42"/>
    <w:rsid w:val="00F87095"/>
    <w:rsid w:val="00F87950"/>
    <w:rsid w:val="00F87B6E"/>
    <w:rsid w:val="00F87D87"/>
    <w:rsid w:val="00F90589"/>
    <w:rsid w:val="00F90F60"/>
    <w:rsid w:val="00F911FD"/>
    <w:rsid w:val="00F915CF"/>
    <w:rsid w:val="00F91E73"/>
    <w:rsid w:val="00F92DF5"/>
    <w:rsid w:val="00F92F55"/>
    <w:rsid w:val="00F92F9B"/>
    <w:rsid w:val="00F93384"/>
    <w:rsid w:val="00F934A1"/>
    <w:rsid w:val="00F934B2"/>
    <w:rsid w:val="00F93DAC"/>
    <w:rsid w:val="00F94072"/>
    <w:rsid w:val="00F9408A"/>
    <w:rsid w:val="00F943A0"/>
    <w:rsid w:val="00F94459"/>
    <w:rsid w:val="00F94595"/>
    <w:rsid w:val="00F94945"/>
    <w:rsid w:val="00F94A66"/>
    <w:rsid w:val="00F94DDD"/>
    <w:rsid w:val="00F94FC8"/>
    <w:rsid w:val="00F964E7"/>
    <w:rsid w:val="00F978C5"/>
    <w:rsid w:val="00F97D30"/>
    <w:rsid w:val="00FA09C5"/>
    <w:rsid w:val="00FA126E"/>
    <w:rsid w:val="00FA1969"/>
    <w:rsid w:val="00FA1C01"/>
    <w:rsid w:val="00FA1D7E"/>
    <w:rsid w:val="00FA2957"/>
    <w:rsid w:val="00FA2D2D"/>
    <w:rsid w:val="00FA39C3"/>
    <w:rsid w:val="00FA483E"/>
    <w:rsid w:val="00FA536E"/>
    <w:rsid w:val="00FA53FA"/>
    <w:rsid w:val="00FA5D91"/>
    <w:rsid w:val="00FA5F6F"/>
    <w:rsid w:val="00FA6033"/>
    <w:rsid w:val="00FA6516"/>
    <w:rsid w:val="00FA7448"/>
    <w:rsid w:val="00FB01BD"/>
    <w:rsid w:val="00FB0367"/>
    <w:rsid w:val="00FB05CF"/>
    <w:rsid w:val="00FB1762"/>
    <w:rsid w:val="00FB1833"/>
    <w:rsid w:val="00FB18AF"/>
    <w:rsid w:val="00FB1B0C"/>
    <w:rsid w:val="00FB1DF7"/>
    <w:rsid w:val="00FB2510"/>
    <w:rsid w:val="00FB2521"/>
    <w:rsid w:val="00FB2DA4"/>
    <w:rsid w:val="00FB2E48"/>
    <w:rsid w:val="00FB2F64"/>
    <w:rsid w:val="00FB3660"/>
    <w:rsid w:val="00FB3723"/>
    <w:rsid w:val="00FB38CC"/>
    <w:rsid w:val="00FB48F0"/>
    <w:rsid w:val="00FB6229"/>
    <w:rsid w:val="00FB6464"/>
    <w:rsid w:val="00FB654C"/>
    <w:rsid w:val="00FB6688"/>
    <w:rsid w:val="00FB6A32"/>
    <w:rsid w:val="00FB6EF9"/>
    <w:rsid w:val="00FB7B2D"/>
    <w:rsid w:val="00FC004B"/>
    <w:rsid w:val="00FC0954"/>
    <w:rsid w:val="00FC0ECB"/>
    <w:rsid w:val="00FC1143"/>
    <w:rsid w:val="00FC1294"/>
    <w:rsid w:val="00FC133E"/>
    <w:rsid w:val="00FC1342"/>
    <w:rsid w:val="00FC1500"/>
    <w:rsid w:val="00FC3630"/>
    <w:rsid w:val="00FC382A"/>
    <w:rsid w:val="00FC3CC1"/>
    <w:rsid w:val="00FC3E3F"/>
    <w:rsid w:val="00FC4162"/>
    <w:rsid w:val="00FC451D"/>
    <w:rsid w:val="00FC46B1"/>
    <w:rsid w:val="00FC498C"/>
    <w:rsid w:val="00FC54AC"/>
    <w:rsid w:val="00FC5817"/>
    <w:rsid w:val="00FC5BA4"/>
    <w:rsid w:val="00FC5FDF"/>
    <w:rsid w:val="00FC67F4"/>
    <w:rsid w:val="00FC7507"/>
    <w:rsid w:val="00FC76AB"/>
    <w:rsid w:val="00FD033A"/>
    <w:rsid w:val="00FD05FF"/>
    <w:rsid w:val="00FD0F72"/>
    <w:rsid w:val="00FD1368"/>
    <w:rsid w:val="00FD1E07"/>
    <w:rsid w:val="00FD1EA7"/>
    <w:rsid w:val="00FD2E46"/>
    <w:rsid w:val="00FD3C97"/>
    <w:rsid w:val="00FD448C"/>
    <w:rsid w:val="00FD47C6"/>
    <w:rsid w:val="00FD54A9"/>
    <w:rsid w:val="00FD5528"/>
    <w:rsid w:val="00FD567F"/>
    <w:rsid w:val="00FD57AD"/>
    <w:rsid w:val="00FD5AE5"/>
    <w:rsid w:val="00FD5B52"/>
    <w:rsid w:val="00FD65FA"/>
    <w:rsid w:val="00FD6859"/>
    <w:rsid w:val="00FD72A1"/>
    <w:rsid w:val="00FD767F"/>
    <w:rsid w:val="00FD796F"/>
    <w:rsid w:val="00FE17FB"/>
    <w:rsid w:val="00FE1BA9"/>
    <w:rsid w:val="00FE1D39"/>
    <w:rsid w:val="00FE1F4F"/>
    <w:rsid w:val="00FE2A87"/>
    <w:rsid w:val="00FE3592"/>
    <w:rsid w:val="00FE4045"/>
    <w:rsid w:val="00FE4383"/>
    <w:rsid w:val="00FE441A"/>
    <w:rsid w:val="00FE57BD"/>
    <w:rsid w:val="00FE5877"/>
    <w:rsid w:val="00FE593D"/>
    <w:rsid w:val="00FE5B71"/>
    <w:rsid w:val="00FE5D37"/>
    <w:rsid w:val="00FE5D77"/>
    <w:rsid w:val="00FE695F"/>
    <w:rsid w:val="00FE6C45"/>
    <w:rsid w:val="00FE6F05"/>
    <w:rsid w:val="00FE79E9"/>
    <w:rsid w:val="00FE7D99"/>
    <w:rsid w:val="00FF0101"/>
    <w:rsid w:val="00FF07EF"/>
    <w:rsid w:val="00FF095A"/>
    <w:rsid w:val="00FF0C41"/>
    <w:rsid w:val="00FF0E99"/>
    <w:rsid w:val="00FF16EE"/>
    <w:rsid w:val="00FF22CE"/>
    <w:rsid w:val="00FF2379"/>
    <w:rsid w:val="00FF23C6"/>
    <w:rsid w:val="00FF24D7"/>
    <w:rsid w:val="00FF27C9"/>
    <w:rsid w:val="00FF28A6"/>
    <w:rsid w:val="00FF2D16"/>
    <w:rsid w:val="00FF2FE8"/>
    <w:rsid w:val="00FF3137"/>
    <w:rsid w:val="00FF3290"/>
    <w:rsid w:val="00FF399C"/>
    <w:rsid w:val="00FF3D47"/>
    <w:rsid w:val="00FF44AC"/>
    <w:rsid w:val="00FF4EDC"/>
    <w:rsid w:val="00FF51BA"/>
    <w:rsid w:val="00FF6233"/>
    <w:rsid w:val="00FF643E"/>
    <w:rsid w:val="00FF6856"/>
    <w:rsid w:val="00FF75D3"/>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8F234"/>
  <w15:docId w15:val="{F9CFB4C6-5D54-4021-A6B3-88A3CBC0E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paragraph" w:customStyle="1" w:styleId="Default">
    <w:name w:val="Default"/>
    <w:rsid w:val="00464C3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72569">
      <w:bodyDiv w:val="1"/>
      <w:marLeft w:val="0"/>
      <w:marRight w:val="0"/>
      <w:marTop w:val="0"/>
      <w:marBottom w:val="0"/>
      <w:divBdr>
        <w:top w:val="none" w:sz="0" w:space="0" w:color="auto"/>
        <w:left w:val="none" w:sz="0" w:space="0" w:color="auto"/>
        <w:bottom w:val="none" w:sz="0" w:space="0" w:color="auto"/>
        <w:right w:val="none" w:sz="0" w:space="0" w:color="auto"/>
      </w:divBdr>
    </w:div>
    <w:div w:id="589773139">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 w:id="165795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2124C-6747-4D33-A6E3-0C1D25546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2431</Words>
  <Characters>13862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MAFUSIRE</dc:creator>
  <cp:keywords/>
  <dc:description/>
  <cp:lastModifiedBy>JSC</cp:lastModifiedBy>
  <cp:revision>2</cp:revision>
  <cp:lastPrinted>2021-09-22T07:21:00Z</cp:lastPrinted>
  <dcterms:created xsi:type="dcterms:W3CDTF">2021-09-24T10:34:00Z</dcterms:created>
  <dcterms:modified xsi:type="dcterms:W3CDTF">2021-09-24T10:34:00Z</dcterms:modified>
</cp:coreProperties>
</file>