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F16F44">
        <w:rPr>
          <w:rFonts w:ascii="Times New Roman" w:hAnsi="Times New Roman" w:cs="Times New Roman"/>
          <w:b/>
          <w:sz w:val="24"/>
          <w:szCs w:val="24"/>
        </w:rPr>
        <w:t>291</w:t>
      </w:r>
      <w:r w:rsidRPr="004D1132">
        <w:rPr>
          <w:rFonts w:ascii="Times New Roman" w:hAnsi="Times New Roman" w:cs="Times New Roman"/>
          <w:b/>
          <w:sz w:val="24"/>
          <w:szCs w:val="24"/>
        </w:rPr>
        <w:t>/20</w:t>
      </w:r>
      <w:r w:rsidR="00F735DE">
        <w:rPr>
          <w:rFonts w:ascii="Times New Roman" w:hAnsi="Times New Roman" w:cs="Times New Roman"/>
          <w:b/>
          <w:sz w:val="24"/>
          <w:szCs w:val="24"/>
        </w:rPr>
        <w:t>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61774E">
        <w:rPr>
          <w:rFonts w:ascii="Times New Roman" w:hAnsi="Times New Roman" w:cs="Times New Roman"/>
          <w:b/>
          <w:sz w:val="24"/>
          <w:szCs w:val="24"/>
        </w:rPr>
        <w:t>2 NOVEMBER</w:t>
      </w:r>
      <w:r w:rsidR="001D293D">
        <w:rPr>
          <w:rFonts w:ascii="Times New Roman" w:hAnsi="Times New Roman" w:cs="Times New Roman"/>
          <w:b/>
          <w:sz w:val="24"/>
          <w:szCs w:val="24"/>
        </w:rPr>
        <w:t xml:space="preserve"> 2020</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0714E9">
        <w:rPr>
          <w:rFonts w:ascii="Times New Roman" w:hAnsi="Times New Roman" w:cs="Times New Roman"/>
          <w:b/>
          <w:sz w:val="24"/>
          <w:szCs w:val="24"/>
        </w:rPr>
        <w:tab/>
      </w:r>
      <w:r w:rsidR="00564C05">
        <w:rPr>
          <w:rFonts w:ascii="Times New Roman" w:hAnsi="Times New Roman" w:cs="Times New Roman"/>
          <w:b/>
          <w:sz w:val="24"/>
          <w:szCs w:val="24"/>
        </w:rPr>
        <w:t xml:space="preserve">    </w:t>
      </w:r>
      <w:r w:rsidRPr="004D1132">
        <w:rPr>
          <w:rFonts w:ascii="Times New Roman" w:hAnsi="Times New Roman" w:cs="Times New Roman"/>
          <w:b/>
          <w:sz w:val="24"/>
          <w:szCs w:val="24"/>
        </w:rPr>
        <w:t>CASE NO. LC/</w:t>
      </w:r>
      <w:r w:rsidR="00240F56">
        <w:rPr>
          <w:rFonts w:ascii="Times New Roman" w:hAnsi="Times New Roman" w:cs="Times New Roman"/>
          <w:b/>
          <w:sz w:val="24"/>
          <w:szCs w:val="24"/>
        </w:rPr>
        <w:t>H/</w:t>
      </w:r>
      <w:r w:rsidR="0061774E">
        <w:rPr>
          <w:rFonts w:ascii="Times New Roman" w:hAnsi="Times New Roman" w:cs="Times New Roman"/>
          <w:b/>
          <w:sz w:val="24"/>
          <w:szCs w:val="24"/>
        </w:rPr>
        <w:t>193</w:t>
      </w:r>
      <w:r w:rsidR="000714E9">
        <w:rPr>
          <w:rFonts w:ascii="Times New Roman" w:hAnsi="Times New Roman" w:cs="Times New Roman"/>
          <w:b/>
          <w:sz w:val="24"/>
          <w:szCs w:val="24"/>
        </w:rPr>
        <w:t>/19</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F16F44">
        <w:rPr>
          <w:rFonts w:ascii="Times New Roman" w:hAnsi="Times New Roman" w:cs="Times New Roman"/>
          <w:b/>
          <w:sz w:val="24"/>
          <w:szCs w:val="24"/>
        </w:rPr>
        <w:t xml:space="preserve"> 4 DECEMBER </w:t>
      </w:r>
      <w:r w:rsidR="00F735DE">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9A3280"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MS DEBRAEL</w:t>
      </w:r>
      <w:r w:rsidR="0061774E">
        <w:rPr>
          <w:rFonts w:ascii="Times New Roman" w:hAnsi="Times New Roman" w:cs="Times New Roman"/>
          <w:b/>
          <w:sz w:val="24"/>
          <w:szCs w:val="24"/>
        </w:rPr>
        <w:t>BIN (TAKAVADA) MADANZI</w:t>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240F56">
        <w:rPr>
          <w:rFonts w:ascii="Times New Roman" w:hAnsi="Times New Roman" w:cs="Times New Roman"/>
          <w:b/>
          <w:sz w:val="24"/>
          <w:szCs w:val="24"/>
        </w:rPr>
        <w:t>ELLANT</w:t>
      </w:r>
    </w:p>
    <w:p w:rsidR="00563980" w:rsidRDefault="00563980"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4D1132" w:rsidRDefault="0061774E" w:rsidP="00240F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EDGARS STORES LIMITED</w:t>
      </w:r>
      <w:r w:rsidR="001D293D">
        <w:rPr>
          <w:rFonts w:ascii="Times New Roman" w:hAnsi="Times New Roman" w:cs="Times New Roman"/>
          <w:b/>
          <w:sz w:val="24"/>
          <w:szCs w:val="24"/>
        </w:rPr>
        <w:tab/>
      </w:r>
      <w:r w:rsidR="001D293D">
        <w:rPr>
          <w:rFonts w:ascii="Times New Roman" w:hAnsi="Times New Roman" w:cs="Times New Roman"/>
          <w:b/>
          <w:sz w:val="24"/>
          <w:szCs w:val="24"/>
        </w:rPr>
        <w:tab/>
      </w:r>
      <w:r w:rsidR="001D293D">
        <w:rPr>
          <w:rFonts w:ascii="Times New Roman" w:hAnsi="Times New Roman" w:cs="Times New Roman"/>
          <w:b/>
          <w:sz w:val="24"/>
          <w:szCs w:val="24"/>
        </w:rPr>
        <w:tab/>
      </w:r>
      <w:r w:rsidR="001D293D">
        <w:rPr>
          <w:rFonts w:ascii="Times New Roman" w:hAnsi="Times New Roman" w:cs="Times New Roman"/>
          <w:b/>
          <w:sz w:val="24"/>
          <w:szCs w:val="24"/>
        </w:rPr>
        <w:tab/>
      </w:r>
      <w:r w:rsidR="000714E9">
        <w:rPr>
          <w:rFonts w:ascii="Times New Roman" w:hAnsi="Times New Roman" w:cs="Times New Roman"/>
          <w:b/>
          <w:sz w:val="24"/>
          <w:szCs w:val="24"/>
        </w:rPr>
        <w:tab/>
      </w:r>
      <w:r w:rsidR="00240F56">
        <w:rPr>
          <w:rFonts w:ascii="Times New Roman" w:hAnsi="Times New Roman" w:cs="Times New Roman"/>
          <w:b/>
          <w:sz w:val="24"/>
          <w:szCs w:val="24"/>
        </w:rPr>
        <w:t>RESPONDENT</w:t>
      </w: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240F56">
        <w:rPr>
          <w:rFonts w:ascii="Times New Roman" w:hAnsi="Times New Roman" w:cs="Times New Roman"/>
          <w:sz w:val="24"/>
          <w:szCs w:val="24"/>
        </w:rPr>
        <w:t>ellant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43AD">
        <w:rPr>
          <w:rFonts w:ascii="Times New Roman" w:hAnsi="Times New Roman" w:cs="Times New Roman"/>
          <w:sz w:val="24"/>
          <w:szCs w:val="24"/>
        </w:rPr>
        <w:t xml:space="preserve">Mr </w:t>
      </w:r>
      <w:r w:rsidR="0061774E">
        <w:rPr>
          <w:rFonts w:ascii="Times New Roman" w:hAnsi="Times New Roman" w:cs="Times New Roman"/>
          <w:sz w:val="24"/>
          <w:szCs w:val="24"/>
        </w:rPr>
        <w:t xml:space="preserve">S. </w:t>
      </w:r>
      <w:proofErr w:type="spellStart"/>
      <w:r w:rsidR="0061774E">
        <w:rPr>
          <w:rFonts w:ascii="Times New Roman" w:hAnsi="Times New Roman" w:cs="Times New Roman"/>
          <w:sz w:val="24"/>
          <w:szCs w:val="24"/>
        </w:rPr>
        <w:t>Muhambi</w:t>
      </w:r>
      <w:proofErr w:type="spellEnd"/>
      <w:r w:rsidR="0061774E">
        <w:rPr>
          <w:rFonts w:ascii="Times New Roman" w:hAnsi="Times New Roman" w:cs="Times New Roman"/>
          <w:sz w:val="24"/>
          <w:szCs w:val="24"/>
        </w:rPr>
        <w:t xml:space="preserve"> (Trade Unionist</w:t>
      </w:r>
      <w:r>
        <w:rPr>
          <w:rFonts w:ascii="Times New Roman" w:hAnsi="Times New Roman" w:cs="Times New Roman"/>
          <w:sz w:val="24"/>
          <w:szCs w:val="24"/>
        </w:rPr>
        <w:t>)</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1D293D">
        <w:rPr>
          <w:rFonts w:ascii="Times New Roman" w:hAnsi="Times New Roman" w:cs="Times New Roman"/>
          <w:sz w:val="24"/>
          <w:szCs w:val="24"/>
        </w:rPr>
        <w:tab/>
      </w:r>
      <w:proofErr w:type="spellStart"/>
      <w:r w:rsidR="0061774E">
        <w:rPr>
          <w:rFonts w:ascii="Times New Roman" w:hAnsi="Times New Roman" w:cs="Times New Roman"/>
          <w:sz w:val="24"/>
          <w:szCs w:val="24"/>
        </w:rPr>
        <w:t>Ms</w:t>
      </w:r>
      <w:proofErr w:type="spellEnd"/>
      <w:r w:rsidR="0061774E">
        <w:rPr>
          <w:rFonts w:ascii="Times New Roman" w:hAnsi="Times New Roman" w:cs="Times New Roman"/>
          <w:sz w:val="24"/>
          <w:szCs w:val="24"/>
        </w:rPr>
        <w:t xml:space="preserve"> R. </w:t>
      </w:r>
      <w:proofErr w:type="spellStart"/>
      <w:r w:rsidR="0061774E">
        <w:rPr>
          <w:rFonts w:ascii="Times New Roman" w:hAnsi="Times New Roman" w:cs="Times New Roman"/>
          <w:sz w:val="24"/>
          <w:szCs w:val="24"/>
        </w:rPr>
        <w:t>Rukara</w:t>
      </w:r>
      <w:proofErr w:type="spellEnd"/>
      <w:r w:rsidR="00240F56">
        <w:rPr>
          <w:rFonts w:ascii="Times New Roman" w:hAnsi="Times New Roman" w:cs="Times New Roman"/>
          <w:sz w:val="24"/>
          <w:szCs w:val="24"/>
        </w:rPr>
        <w:t xml:space="preserve"> (</w:t>
      </w:r>
      <w:r w:rsidR="0061774E">
        <w:rPr>
          <w:rFonts w:ascii="Times New Roman" w:hAnsi="Times New Roman" w:cs="Times New Roman"/>
          <w:sz w:val="24"/>
          <w:szCs w:val="24"/>
        </w:rPr>
        <w:t>HR Officer</w:t>
      </w:r>
      <w:r w:rsidR="00240F56">
        <w:rPr>
          <w:rFonts w:ascii="Times New Roman" w:hAnsi="Times New Roman" w:cs="Times New Roman"/>
          <w:sz w:val="24"/>
          <w:szCs w:val="24"/>
        </w:rPr>
        <w:t>)</w:t>
      </w:r>
      <w:r w:rsidR="004D1132" w:rsidRPr="004D1132">
        <w:rPr>
          <w:rFonts w:ascii="Times New Roman" w:hAnsi="Times New Roman" w:cs="Times New Roman"/>
          <w:sz w:val="24"/>
          <w:szCs w:val="24"/>
        </w:rPr>
        <w:t xml:space="preserve"> </w:t>
      </w: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651CBF" w:rsidRDefault="00651CBF" w:rsidP="004D1132">
      <w:pPr>
        <w:spacing w:after="0" w:line="240" w:lineRule="auto"/>
        <w:jc w:val="both"/>
        <w:rPr>
          <w:rFonts w:ascii="Times New Roman" w:hAnsi="Times New Roman" w:cs="Times New Roman"/>
          <w:b/>
          <w:sz w:val="24"/>
          <w:szCs w:val="24"/>
        </w:rPr>
      </w:pPr>
    </w:p>
    <w:p w:rsidR="00332DC3" w:rsidRDefault="00332DC3" w:rsidP="00332DC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C5F97">
        <w:rPr>
          <w:rFonts w:ascii="Times New Roman" w:hAnsi="Times New Roman" w:cs="Times New Roman"/>
          <w:sz w:val="24"/>
          <w:szCs w:val="24"/>
        </w:rPr>
        <w:t>The appellant was dismissed from the respondent</w:t>
      </w:r>
      <w:r w:rsidR="002A7FB3">
        <w:rPr>
          <w:rFonts w:ascii="Times New Roman" w:hAnsi="Times New Roman" w:cs="Times New Roman"/>
          <w:sz w:val="24"/>
          <w:szCs w:val="24"/>
        </w:rPr>
        <w:t>’</w:t>
      </w:r>
      <w:r w:rsidR="002C5F97">
        <w:rPr>
          <w:rFonts w:ascii="Times New Roman" w:hAnsi="Times New Roman" w:cs="Times New Roman"/>
          <w:sz w:val="24"/>
          <w:szCs w:val="24"/>
        </w:rPr>
        <w:t>s employ following disciplinary proceedings. The initial hearing acquitted her of wrong doing. The employer was aggrieved by the outcome. It appeared internally and the appeal was successful. This led to her being convicted. She was</w:t>
      </w:r>
      <w:r w:rsidR="002A7FB3">
        <w:rPr>
          <w:rFonts w:ascii="Times New Roman" w:hAnsi="Times New Roman" w:cs="Times New Roman"/>
          <w:sz w:val="24"/>
          <w:szCs w:val="24"/>
        </w:rPr>
        <w:t xml:space="preserve"> penalized with dismissal. S</w:t>
      </w:r>
      <w:r w:rsidR="00742A6B">
        <w:rPr>
          <w:rFonts w:ascii="Times New Roman" w:hAnsi="Times New Roman" w:cs="Times New Roman"/>
          <w:sz w:val="24"/>
          <w:szCs w:val="24"/>
        </w:rPr>
        <w:t>he was aggrieved by that outcome and appeals to this court on the following grounds.</w:t>
      </w:r>
    </w:p>
    <w:p w:rsidR="00742A6B" w:rsidRPr="00742A6B" w:rsidRDefault="00742A6B" w:rsidP="00332DC3">
      <w:pPr>
        <w:spacing w:after="0" w:line="360" w:lineRule="auto"/>
        <w:jc w:val="both"/>
        <w:rPr>
          <w:rFonts w:ascii="Times New Roman" w:hAnsi="Times New Roman" w:cs="Times New Roman"/>
        </w:rPr>
      </w:pPr>
    </w:p>
    <w:p w:rsidR="00742A6B" w:rsidRDefault="00742A6B" w:rsidP="00742A6B">
      <w:pPr>
        <w:spacing w:after="0" w:line="360" w:lineRule="auto"/>
        <w:ind w:left="1440" w:hanging="720"/>
        <w:jc w:val="both"/>
        <w:rPr>
          <w:rFonts w:ascii="Times New Roman" w:hAnsi="Times New Roman" w:cs="Times New Roman"/>
        </w:rPr>
      </w:pPr>
      <w:r w:rsidRPr="00742A6B">
        <w:rPr>
          <w:rFonts w:ascii="Times New Roman" w:hAnsi="Times New Roman" w:cs="Times New Roman"/>
        </w:rPr>
        <w:t>“1.</w:t>
      </w:r>
      <w:r w:rsidRPr="00742A6B">
        <w:rPr>
          <w:rFonts w:ascii="Times New Roman" w:hAnsi="Times New Roman" w:cs="Times New Roman"/>
        </w:rPr>
        <w:tab/>
        <w:t>The finding that appellant used a voucher which did not indicate how payment was done, arrival and departure times, what room was booked into was wrong.</w:t>
      </w:r>
    </w:p>
    <w:p w:rsidR="00742A6B" w:rsidRDefault="00742A6B" w:rsidP="00742A6B">
      <w:pPr>
        <w:spacing w:after="0" w:line="360" w:lineRule="auto"/>
        <w:ind w:left="1440" w:hanging="720"/>
        <w:jc w:val="both"/>
        <w:rPr>
          <w:rFonts w:ascii="Times New Roman" w:hAnsi="Times New Roman" w:cs="Times New Roman"/>
        </w:rPr>
      </w:pPr>
      <w:r>
        <w:rPr>
          <w:rFonts w:ascii="Times New Roman" w:hAnsi="Times New Roman" w:cs="Times New Roman"/>
        </w:rPr>
        <w:tab/>
        <w:t>…</w:t>
      </w:r>
    </w:p>
    <w:p w:rsidR="00742A6B" w:rsidRDefault="00742A6B" w:rsidP="00742A6B">
      <w:pPr>
        <w:spacing w:after="0" w:line="36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finding by the appeals committee was wrong in that it laid blame on the appellant.</w:t>
      </w:r>
    </w:p>
    <w:p w:rsidR="00742A6B" w:rsidRDefault="00742A6B" w:rsidP="00742A6B">
      <w:pPr>
        <w:spacing w:after="0" w:line="360" w:lineRule="auto"/>
        <w:ind w:left="1440" w:hanging="720"/>
        <w:jc w:val="both"/>
        <w:rPr>
          <w:rFonts w:ascii="Times New Roman" w:hAnsi="Times New Roman" w:cs="Times New Roman"/>
        </w:rPr>
      </w:pPr>
      <w:r>
        <w:rPr>
          <w:rFonts w:ascii="Times New Roman" w:hAnsi="Times New Roman" w:cs="Times New Roman"/>
        </w:rPr>
        <w:tab/>
        <w:t>…</w:t>
      </w:r>
    </w:p>
    <w:p w:rsidR="00742A6B" w:rsidRDefault="00742A6B" w:rsidP="00742A6B">
      <w:pPr>
        <w:spacing w:after="0" w:line="36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appeals committee blundered as it ended up creating another charge against the roll (sic) of an appellate body.</w:t>
      </w:r>
    </w:p>
    <w:p w:rsidR="00742A6B" w:rsidRDefault="00742A6B" w:rsidP="00742A6B">
      <w:pPr>
        <w:spacing w:after="0" w:line="360" w:lineRule="auto"/>
        <w:ind w:left="1440" w:hanging="720"/>
        <w:jc w:val="both"/>
        <w:rPr>
          <w:rFonts w:ascii="Times New Roman" w:hAnsi="Times New Roman" w:cs="Times New Roman"/>
        </w:rPr>
      </w:pPr>
      <w:r>
        <w:rPr>
          <w:rFonts w:ascii="Times New Roman" w:hAnsi="Times New Roman" w:cs="Times New Roman"/>
        </w:rPr>
        <w:tab/>
        <w:t>…</w:t>
      </w:r>
    </w:p>
    <w:p w:rsidR="00742A6B" w:rsidRDefault="00742A6B" w:rsidP="00742A6B">
      <w:pPr>
        <w:spacing w:after="0" w:line="360" w:lineRule="auto"/>
        <w:ind w:left="1440" w:hanging="720"/>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t xml:space="preserve">Any reasonable tribunal would not have found appellant as an unreliable person </w:t>
      </w:r>
      <w:bookmarkStart w:id="0" w:name="_GoBack"/>
      <w:bookmarkEnd w:id="0"/>
      <w:r>
        <w:rPr>
          <w:rFonts w:ascii="Times New Roman" w:hAnsi="Times New Roman" w:cs="Times New Roman"/>
        </w:rPr>
        <w:t xml:space="preserve">as done by the tribunal </w:t>
      </w:r>
      <w:r w:rsidRPr="00742A6B">
        <w:rPr>
          <w:rFonts w:ascii="Times New Roman" w:hAnsi="Times New Roman" w:cs="Times New Roman"/>
          <w:i/>
        </w:rPr>
        <w:t>a quo.</w:t>
      </w:r>
      <w:r>
        <w:rPr>
          <w:rFonts w:ascii="Times New Roman" w:hAnsi="Times New Roman" w:cs="Times New Roman"/>
        </w:rPr>
        <w:t xml:space="preserve"> </w:t>
      </w:r>
    </w:p>
    <w:p w:rsidR="002A7FB3" w:rsidRDefault="002A7FB3" w:rsidP="00742A6B">
      <w:pPr>
        <w:spacing w:after="0" w:line="360" w:lineRule="auto"/>
        <w:ind w:left="1440" w:hanging="720"/>
        <w:jc w:val="both"/>
        <w:rPr>
          <w:rFonts w:ascii="Times New Roman" w:hAnsi="Times New Roman" w:cs="Times New Roman"/>
        </w:rPr>
      </w:pPr>
      <w:r>
        <w:rPr>
          <w:rFonts w:ascii="Times New Roman" w:hAnsi="Times New Roman" w:cs="Times New Roman"/>
        </w:rPr>
        <w:tab/>
        <w:t>…</w:t>
      </w:r>
    </w:p>
    <w:p w:rsidR="00742A6B" w:rsidRDefault="00742A6B" w:rsidP="00742A6B">
      <w:pPr>
        <w:spacing w:after="0" w:line="36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Where a record has to be taken into account, it has to deal with current warnings and not the expired ones.”</w:t>
      </w:r>
    </w:p>
    <w:p w:rsidR="00742A6B" w:rsidRDefault="00742A6B" w:rsidP="00742A6B">
      <w:pPr>
        <w:spacing w:after="0" w:line="360" w:lineRule="auto"/>
        <w:jc w:val="both"/>
        <w:rPr>
          <w:rFonts w:ascii="Times New Roman" w:hAnsi="Times New Roman" w:cs="Times New Roman"/>
        </w:rPr>
      </w:pPr>
    </w:p>
    <w:p w:rsidR="00742A6B" w:rsidRPr="002A7FB3" w:rsidRDefault="00742A6B" w:rsidP="002A7FB3">
      <w:pPr>
        <w:spacing w:after="0" w:line="360" w:lineRule="auto"/>
        <w:ind w:left="720"/>
        <w:jc w:val="both"/>
        <w:rPr>
          <w:rFonts w:ascii="Times New Roman" w:hAnsi="Times New Roman" w:cs="Times New Roman"/>
        </w:rPr>
      </w:pPr>
      <w:r w:rsidRPr="002A7FB3">
        <w:rPr>
          <w:rFonts w:ascii="Times New Roman" w:hAnsi="Times New Roman" w:cs="Times New Roman"/>
        </w:rPr>
        <w:t>The record may prove that she once served for a demotion warning which has since expired. She has no outstanding warning. The appeals committee erred where it concluded that appellant had a bad record which proves her probable dishonesty (</w:t>
      </w:r>
      <w:r w:rsidRPr="002A7FB3">
        <w:rPr>
          <w:rFonts w:ascii="Times New Roman" w:hAnsi="Times New Roman" w:cs="Times New Roman"/>
          <w:i/>
        </w:rPr>
        <w:t>sic</w:t>
      </w:r>
      <w:r w:rsidRPr="002A7FB3">
        <w:rPr>
          <w:rFonts w:ascii="Times New Roman" w:hAnsi="Times New Roman" w:cs="Times New Roman"/>
        </w:rPr>
        <w:t>) act.</w:t>
      </w:r>
      <w:r w:rsidR="002A7FB3" w:rsidRPr="002A7FB3">
        <w:rPr>
          <w:rFonts w:ascii="Times New Roman" w:hAnsi="Times New Roman" w:cs="Times New Roman"/>
        </w:rPr>
        <w:t>”</w:t>
      </w:r>
    </w:p>
    <w:p w:rsidR="00742A6B" w:rsidRDefault="00742A6B" w:rsidP="00742A6B">
      <w:pPr>
        <w:spacing w:after="0" w:line="360" w:lineRule="auto"/>
        <w:jc w:val="both"/>
        <w:rPr>
          <w:rFonts w:ascii="Times New Roman" w:hAnsi="Times New Roman" w:cs="Times New Roman"/>
          <w:sz w:val="24"/>
          <w:szCs w:val="24"/>
        </w:rPr>
      </w:pPr>
    </w:p>
    <w:p w:rsidR="00742A6B" w:rsidRDefault="00742A6B" w:rsidP="00742A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are summed up in the first paragraph of the determination by the appeals committee. These are they.</w:t>
      </w:r>
    </w:p>
    <w:p w:rsidR="00742A6B" w:rsidRDefault="00742A6B" w:rsidP="00742A6B">
      <w:pPr>
        <w:spacing w:after="0" w:line="360" w:lineRule="auto"/>
        <w:jc w:val="both"/>
        <w:rPr>
          <w:rFonts w:ascii="Times New Roman" w:hAnsi="Times New Roman" w:cs="Times New Roman"/>
          <w:sz w:val="24"/>
          <w:szCs w:val="24"/>
        </w:rPr>
      </w:pPr>
    </w:p>
    <w:p w:rsidR="005E5568" w:rsidRDefault="00742A6B" w:rsidP="00742A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was employed by the respondent as a Collections Clerk in the respondent’s Harare Regional Collections office. In May 2019 she travelled to Bulawayo on the </w:t>
      </w:r>
      <w:r w:rsidR="00EE53A0">
        <w:rPr>
          <w:rFonts w:ascii="Times New Roman" w:hAnsi="Times New Roman" w:cs="Times New Roman"/>
          <w:sz w:val="24"/>
          <w:szCs w:val="24"/>
        </w:rPr>
        <w:t>respondent’s</w:t>
      </w:r>
      <w:r>
        <w:rPr>
          <w:rFonts w:ascii="Times New Roman" w:hAnsi="Times New Roman" w:cs="Times New Roman"/>
          <w:sz w:val="24"/>
          <w:szCs w:val="24"/>
        </w:rPr>
        <w:t xml:space="preserve"> business</w:t>
      </w:r>
      <w:r w:rsidR="002A7FB3">
        <w:rPr>
          <w:rFonts w:ascii="Times New Roman" w:hAnsi="Times New Roman" w:cs="Times New Roman"/>
          <w:sz w:val="24"/>
          <w:szCs w:val="24"/>
        </w:rPr>
        <w:t>. W</w:t>
      </w:r>
      <w:r>
        <w:rPr>
          <w:rFonts w:ascii="Times New Roman" w:hAnsi="Times New Roman" w:cs="Times New Roman"/>
          <w:sz w:val="24"/>
          <w:szCs w:val="24"/>
        </w:rPr>
        <w:t>hile there she was going to stay with relatives therefore she was given funds in advance for use during</w:t>
      </w:r>
      <w:r w:rsidR="00EE53A0">
        <w:rPr>
          <w:rFonts w:ascii="Times New Roman" w:hAnsi="Times New Roman" w:cs="Times New Roman"/>
          <w:sz w:val="24"/>
          <w:szCs w:val="24"/>
        </w:rPr>
        <w:t xml:space="preserve"> the trip. However, when she got to Bulawayo she was not able to stay with her relatives as she had anticipated.</w:t>
      </w:r>
      <w:r w:rsidR="002A7FB3">
        <w:rPr>
          <w:rFonts w:ascii="Times New Roman" w:hAnsi="Times New Roman" w:cs="Times New Roman"/>
          <w:sz w:val="24"/>
          <w:szCs w:val="24"/>
        </w:rPr>
        <w:t xml:space="preserve"> S</w:t>
      </w:r>
      <w:r w:rsidR="005E5568">
        <w:rPr>
          <w:rFonts w:ascii="Times New Roman" w:hAnsi="Times New Roman" w:cs="Times New Roman"/>
          <w:sz w:val="24"/>
          <w:szCs w:val="24"/>
        </w:rPr>
        <w:t>he therefore ended up staying at the Continental Hotel, Bulawayo. According to the record and her evidence (p 29) the appellant paid the hotel the sum of $70-00 which covered both bed and breakfast.</w:t>
      </w:r>
    </w:p>
    <w:p w:rsidR="005E5568" w:rsidRDefault="005E5568" w:rsidP="00742A6B">
      <w:pPr>
        <w:spacing w:after="0" w:line="360" w:lineRule="auto"/>
        <w:jc w:val="both"/>
        <w:rPr>
          <w:rFonts w:ascii="Times New Roman" w:hAnsi="Times New Roman" w:cs="Times New Roman"/>
          <w:sz w:val="24"/>
          <w:szCs w:val="24"/>
        </w:rPr>
      </w:pPr>
    </w:p>
    <w:p w:rsidR="002A7FB3" w:rsidRDefault="005E5568" w:rsidP="00742A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appellant left the hotel she paid for a meal which she said was for breakfast and yet the </w:t>
      </w:r>
      <w:r w:rsidR="002A7FB3">
        <w:rPr>
          <w:rFonts w:ascii="Times New Roman" w:hAnsi="Times New Roman" w:cs="Times New Roman"/>
          <w:sz w:val="24"/>
          <w:szCs w:val="24"/>
        </w:rPr>
        <w:t>$70-00 she paid</w:t>
      </w:r>
      <w:r>
        <w:rPr>
          <w:rFonts w:ascii="Times New Roman" w:hAnsi="Times New Roman" w:cs="Times New Roman"/>
          <w:sz w:val="24"/>
          <w:szCs w:val="24"/>
        </w:rPr>
        <w:t xml:space="preserve"> already covered her breakfast. In other </w:t>
      </w:r>
      <w:r w:rsidR="00A57243">
        <w:rPr>
          <w:rFonts w:ascii="Times New Roman" w:hAnsi="Times New Roman" w:cs="Times New Roman"/>
          <w:sz w:val="24"/>
          <w:szCs w:val="24"/>
        </w:rPr>
        <w:t>words,</w:t>
      </w:r>
      <w:r>
        <w:rPr>
          <w:rFonts w:ascii="Times New Roman" w:hAnsi="Times New Roman" w:cs="Times New Roman"/>
          <w:sz w:val="24"/>
          <w:szCs w:val="24"/>
        </w:rPr>
        <w:t xml:space="preserve"> she should not have </w:t>
      </w:r>
      <w:r w:rsidR="00A57243">
        <w:rPr>
          <w:rFonts w:ascii="Times New Roman" w:hAnsi="Times New Roman" w:cs="Times New Roman"/>
          <w:sz w:val="24"/>
          <w:szCs w:val="24"/>
        </w:rPr>
        <w:t>paid</w:t>
      </w:r>
      <w:r>
        <w:rPr>
          <w:rFonts w:ascii="Times New Roman" w:hAnsi="Times New Roman" w:cs="Times New Roman"/>
          <w:sz w:val="24"/>
          <w:szCs w:val="24"/>
        </w:rPr>
        <w:t xml:space="preserve"> for the meal as she was entitled to breakfast. She should have first been given a packed meal to take away at no extra charge. She was given a receipt/invoice for paying for her breakfast and left. </w:t>
      </w:r>
    </w:p>
    <w:p w:rsidR="002A7FB3" w:rsidRDefault="002A7FB3" w:rsidP="002A7FB3">
      <w:pPr>
        <w:spacing w:after="0" w:line="360" w:lineRule="auto"/>
        <w:ind w:firstLine="720"/>
        <w:jc w:val="both"/>
        <w:rPr>
          <w:rFonts w:ascii="Times New Roman" w:hAnsi="Times New Roman" w:cs="Times New Roman"/>
          <w:sz w:val="24"/>
          <w:szCs w:val="24"/>
        </w:rPr>
      </w:pPr>
    </w:p>
    <w:p w:rsidR="005E5568" w:rsidRDefault="005E5568" w:rsidP="002A7F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she returned to Harare, she submitted her papers of expenses in support of her claim on how she had used the money which had been advanced to her. The documents included this invoice/receipt for the breakfast she took away which was chicken and chips. Her immediate superior duly approved the papers and sent them to the </w:t>
      </w:r>
      <w:r w:rsidR="00A57243">
        <w:rPr>
          <w:rFonts w:ascii="Times New Roman" w:hAnsi="Times New Roman" w:cs="Times New Roman"/>
          <w:sz w:val="24"/>
          <w:szCs w:val="24"/>
        </w:rPr>
        <w:t>respondents</w:t>
      </w:r>
      <w:r>
        <w:rPr>
          <w:rFonts w:ascii="Times New Roman" w:hAnsi="Times New Roman" w:cs="Times New Roman"/>
          <w:sz w:val="24"/>
          <w:szCs w:val="24"/>
        </w:rPr>
        <w:t xml:space="preserve"> Head Office in Bulawayo. It was the Head Office that her proved expenses </w:t>
      </w:r>
      <w:r w:rsidR="00A57243">
        <w:rPr>
          <w:rFonts w:ascii="Times New Roman" w:hAnsi="Times New Roman" w:cs="Times New Roman"/>
          <w:sz w:val="24"/>
          <w:szCs w:val="24"/>
        </w:rPr>
        <w:t>were</w:t>
      </w:r>
      <w:r>
        <w:rPr>
          <w:rFonts w:ascii="Times New Roman" w:hAnsi="Times New Roman" w:cs="Times New Roman"/>
          <w:sz w:val="24"/>
          <w:szCs w:val="24"/>
        </w:rPr>
        <w:t xml:space="preserve"> returned to the appellant</w:t>
      </w:r>
      <w:r w:rsidR="002A7FB3">
        <w:rPr>
          <w:rFonts w:ascii="Times New Roman" w:hAnsi="Times New Roman" w:cs="Times New Roman"/>
          <w:sz w:val="24"/>
          <w:szCs w:val="24"/>
        </w:rPr>
        <w:t>’</w:t>
      </w:r>
      <w:r>
        <w:rPr>
          <w:rFonts w:ascii="Times New Roman" w:hAnsi="Times New Roman" w:cs="Times New Roman"/>
          <w:sz w:val="24"/>
          <w:szCs w:val="24"/>
        </w:rPr>
        <w:t xml:space="preserve">s superior or line </w:t>
      </w:r>
      <w:r>
        <w:rPr>
          <w:rFonts w:ascii="Times New Roman" w:hAnsi="Times New Roman" w:cs="Times New Roman"/>
          <w:sz w:val="24"/>
          <w:szCs w:val="24"/>
        </w:rPr>
        <w:lastRenderedPageBreak/>
        <w:t>manager on the basis that her voucher for dinner was not dated. This resulted in the line manager having to investigate. The investigations resulted in the appellant being charged with dishonesty in terms of the applicable code as follows:</w:t>
      </w:r>
    </w:p>
    <w:p w:rsidR="005E5568" w:rsidRDefault="005E5568" w:rsidP="00742A6B">
      <w:pPr>
        <w:spacing w:after="0" w:line="360" w:lineRule="auto"/>
        <w:jc w:val="both"/>
        <w:rPr>
          <w:rFonts w:ascii="Times New Roman" w:hAnsi="Times New Roman" w:cs="Times New Roman"/>
          <w:sz w:val="24"/>
          <w:szCs w:val="24"/>
        </w:rPr>
      </w:pPr>
    </w:p>
    <w:p w:rsidR="00742A6B" w:rsidRPr="00AD2E6F" w:rsidRDefault="005E5568" w:rsidP="002F5DFB">
      <w:pPr>
        <w:spacing w:after="0" w:line="360" w:lineRule="auto"/>
        <w:ind w:left="1440" w:hanging="720"/>
        <w:jc w:val="both"/>
        <w:rPr>
          <w:rFonts w:ascii="Times New Roman" w:hAnsi="Times New Roman" w:cs="Times New Roman"/>
        </w:rPr>
      </w:pPr>
      <w:r w:rsidRPr="00AD2E6F">
        <w:rPr>
          <w:rFonts w:ascii="Times New Roman" w:hAnsi="Times New Roman" w:cs="Times New Roman"/>
        </w:rPr>
        <w:t>“6.</w:t>
      </w:r>
      <w:r w:rsidR="00AD2E6F" w:rsidRPr="00AD2E6F">
        <w:rPr>
          <w:rFonts w:ascii="Times New Roman" w:hAnsi="Times New Roman" w:cs="Times New Roman"/>
        </w:rPr>
        <w:t>9. B</w:t>
      </w:r>
      <w:r w:rsidR="002F5DFB" w:rsidRPr="00AD2E6F">
        <w:rPr>
          <w:rFonts w:ascii="Times New Roman" w:hAnsi="Times New Roman" w:cs="Times New Roman"/>
        </w:rPr>
        <w:tab/>
      </w:r>
      <w:r w:rsidRPr="00AD2E6F">
        <w:rPr>
          <w:rFonts w:ascii="Times New Roman" w:hAnsi="Times New Roman" w:cs="Times New Roman"/>
        </w:rPr>
        <w:t xml:space="preserve">Deliberately giving </w:t>
      </w:r>
      <w:r w:rsidR="002A7FB3">
        <w:rPr>
          <w:rFonts w:ascii="Times New Roman" w:hAnsi="Times New Roman" w:cs="Times New Roman"/>
        </w:rPr>
        <w:t>untrue</w:t>
      </w:r>
      <w:r w:rsidRPr="00AD2E6F">
        <w:rPr>
          <w:rFonts w:ascii="Times New Roman" w:hAnsi="Times New Roman" w:cs="Times New Roman"/>
        </w:rPr>
        <w:t xml:space="preserve"> </w:t>
      </w:r>
      <w:r w:rsidR="002F5DFB" w:rsidRPr="00AD2E6F">
        <w:rPr>
          <w:rFonts w:ascii="Times New Roman" w:hAnsi="Times New Roman" w:cs="Times New Roman"/>
        </w:rPr>
        <w:t>erroneous</w:t>
      </w:r>
      <w:r w:rsidRPr="00AD2E6F">
        <w:rPr>
          <w:rFonts w:ascii="Times New Roman" w:hAnsi="Times New Roman" w:cs="Times New Roman"/>
        </w:rPr>
        <w:t xml:space="preserve"> or misleading information or testimony </w:t>
      </w:r>
      <w:r w:rsidR="00AD2E6F" w:rsidRPr="00AD2E6F">
        <w:rPr>
          <w:rFonts w:ascii="Times New Roman" w:hAnsi="Times New Roman" w:cs="Times New Roman"/>
        </w:rPr>
        <w:t>whether verbally</w:t>
      </w:r>
      <w:r w:rsidR="002F5DFB" w:rsidRPr="00AD2E6F">
        <w:rPr>
          <w:rFonts w:ascii="Times New Roman" w:hAnsi="Times New Roman" w:cs="Times New Roman"/>
        </w:rPr>
        <w:t xml:space="preserve"> or in writing;</w:t>
      </w:r>
    </w:p>
    <w:p w:rsidR="002F5DFB" w:rsidRDefault="002F5DFB" w:rsidP="002F5DFB">
      <w:pPr>
        <w:spacing w:after="0" w:line="360" w:lineRule="auto"/>
        <w:ind w:left="1440" w:hanging="720"/>
        <w:jc w:val="both"/>
        <w:rPr>
          <w:rFonts w:ascii="Times New Roman" w:hAnsi="Times New Roman" w:cs="Times New Roman"/>
        </w:rPr>
      </w:pPr>
      <w:r w:rsidRPr="00AD2E6F">
        <w:rPr>
          <w:rFonts w:ascii="Times New Roman" w:hAnsi="Times New Roman" w:cs="Times New Roman"/>
        </w:rPr>
        <w:t>6.9 D</w:t>
      </w:r>
      <w:r w:rsidRPr="00AD2E6F">
        <w:rPr>
          <w:rFonts w:ascii="Times New Roman" w:hAnsi="Times New Roman" w:cs="Times New Roman"/>
        </w:rPr>
        <w:tab/>
        <w:t>Uttering (presenting or attempting</w:t>
      </w:r>
      <w:r w:rsidR="00AD2E6F" w:rsidRPr="00AD2E6F">
        <w:rPr>
          <w:rFonts w:ascii="Times New Roman" w:hAnsi="Times New Roman" w:cs="Times New Roman"/>
        </w:rPr>
        <w:t xml:space="preserve"> </w:t>
      </w:r>
      <w:r w:rsidR="002A7FB3">
        <w:rPr>
          <w:rFonts w:ascii="Times New Roman" w:hAnsi="Times New Roman" w:cs="Times New Roman"/>
        </w:rPr>
        <w:t>to utter fraudulent</w:t>
      </w:r>
      <w:r w:rsidRPr="00AD2E6F">
        <w:rPr>
          <w:rFonts w:ascii="Times New Roman" w:hAnsi="Times New Roman" w:cs="Times New Roman"/>
        </w:rPr>
        <w:t xml:space="preserve"> or false documents”</w:t>
      </w:r>
    </w:p>
    <w:p w:rsidR="00AD2E6F" w:rsidRDefault="00AD2E6F" w:rsidP="00AD2E6F">
      <w:pPr>
        <w:spacing w:after="0" w:line="360" w:lineRule="auto"/>
        <w:jc w:val="both"/>
        <w:rPr>
          <w:rFonts w:ascii="Times New Roman" w:hAnsi="Times New Roman" w:cs="Times New Roman"/>
        </w:rPr>
      </w:pPr>
    </w:p>
    <w:p w:rsidR="00AD2E6F" w:rsidRDefault="00AD2E6F" w:rsidP="00AD2E6F">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As already noted the Disciplinary Committee </w:t>
      </w:r>
      <w:r w:rsidR="002A7FB3">
        <w:rPr>
          <w:rFonts w:ascii="Times New Roman" w:hAnsi="Times New Roman" w:cs="Times New Roman"/>
          <w:sz w:val="24"/>
          <w:szCs w:val="24"/>
        </w:rPr>
        <w:t xml:space="preserve">acquitted her of wrongdoing. </w:t>
      </w:r>
      <w:r>
        <w:rPr>
          <w:rFonts w:ascii="Times New Roman" w:hAnsi="Times New Roman" w:cs="Times New Roman"/>
          <w:sz w:val="24"/>
          <w:szCs w:val="24"/>
        </w:rPr>
        <w:t xml:space="preserve">In coming to the </w:t>
      </w:r>
      <w:r w:rsidR="00810C92">
        <w:rPr>
          <w:rFonts w:ascii="Times New Roman" w:hAnsi="Times New Roman" w:cs="Times New Roman"/>
          <w:sz w:val="24"/>
          <w:szCs w:val="24"/>
        </w:rPr>
        <w:t>decision</w:t>
      </w:r>
      <w:r w:rsidR="003F0D6D">
        <w:rPr>
          <w:rFonts w:ascii="Times New Roman" w:hAnsi="Times New Roman" w:cs="Times New Roman"/>
          <w:sz w:val="24"/>
          <w:szCs w:val="24"/>
        </w:rPr>
        <w:t xml:space="preserve"> of acquittal the Chairperson cast her/his vote as there was a tie of votes. The casting vote decided in favour of acquitting the appellant. Equally at appellate level two members of the Appeals Committee were in favour of the lower decision while the other two were against. The </w:t>
      </w:r>
      <w:r w:rsidR="002A7FB3">
        <w:rPr>
          <w:rFonts w:ascii="Times New Roman" w:hAnsi="Times New Roman" w:cs="Times New Roman"/>
          <w:sz w:val="24"/>
          <w:szCs w:val="24"/>
        </w:rPr>
        <w:t>Chair</w:t>
      </w:r>
      <w:r w:rsidR="003F0D6D">
        <w:rPr>
          <w:rFonts w:ascii="Times New Roman" w:hAnsi="Times New Roman" w:cs="Times New Roman"/>
          <w:sz w:val="24"/>
          <w:szCs w:val="24"/>
        </w:rPr>
        <w:t>person</w:t>
      </w:r>
      <w:r w:rsidR="002A7FB3">
        <w:rPr>
          <w:rFonts w:ascii="Times New Roman" w:hAnsi="Times New Roman" w:cs="Times New Roman"/>
          <w:sz w:val="24"/>
          <w:szCs w:val="24"/>
        </w:rPr>
        <w:t>’</w:t>
      </w:r>
      <w:r w:rsidR="003F0D6D">
        <w:rPr>
          <w:rFonts w:ascii="Times New Roman" w:hAnsi="Times New Roman" w:cs="Times New Roman"/>
          <w:sz w:val="24"/>
          <w:szCs w:val="24"/>
        </w:rPr>
        <w:t>s casting vote resulted in the finding of guilty against the appellant.</w:t>
      </w:r>
    </w:p>
    <w:p w:rsidR="003F0D6D" w:rsidRDefault="003F0D6D" w:rsidP="00AD2E6F">
      <w:pPr>
        <w:spacing w:after="0" w:line="360" w:lineRule="auto"/>
        <w:jc w:val="both"/>
        <w:rPr>
          <w:rFonts w:ascii="Times New Roman" w:hAnsi="Times New Roman" w:cs="Times New Roman"/>
          <w:sz w:val="24"/>
          <w:szCs w:val="24"/>
        </w:rPr>
      </w:pPr>
    </w:p>
    <w:p w:rsidR="003F0D6D" w:rsidRDefault="003F0D6D" w:rsidP="00AD2E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in dispute that the document produced by the appellant in support of her claim for breakfast is not dated. It does not show the room in which the appellant used. It shows that </w:t>
      </w:r>
      <w:r w:rsidR="002A7FB3">
        <w:rPr>
          <w:rFonts w:ascii="Times New Roman" w:hAnsi="Times New Roman" w:cs="Times New Roman"/>
          <w:sz w:val="24"/>
          <w:szCs w:val="24"/>
        </w:rPr>
        <w:t>dinner</w:t>
      </w:r>
      <w:r>
        <w:rPr>
          <w:rFonts w:ascii="Times New Roman" w:hAnsi="Times New Roman" w:cs="Times New Roman"/>
          <w:sz w:val="24"/>
          <w:szCs w:val="24"/>
        </w:rPr>
        <w:t xml:space="preserve"> </w:t>
      </w:r>
      <w:r w:rsidR="002A7FB3">
        <w:rPr>
          <w:rFonts w:ascii="Times New Roman" w:hAnsi="Times New Roman" w:cs="Times New Roman"/>
          <w:sz w:val="24"/>
          <w:szCs w:val="24"/>
        </w:rPr>
        <w:t>w</w:t>
      </w:r>
      <w:r>
        <w:rPr>
          <w:rFonts w:ascii="Times New Roman" w:hAnsi="Times New Roman" w:cs="Times New Roman"/>
          <w:sz w:val="24"/>
          <w:szCs w:val="24"/>
        </w:rPr>
        <w:t>as valued at $30-00. It is an invoice which if the appellant paid the sum of $30-00 is not marked “paid” or some inscription to that effect in support of the appellant’s evidence. Investigations w</w:t>
      </w:r>
      <w:r w:rsidR="002A7FB3">
        <w:rPr>
          <w:rFonts w:ascii="Times New Roman" w:hAnsi="Times New Roman" w:cs="Times New Roman"/>
          <w:sz w:val="24"/>
          <w:szCs w:val="24"/>
        </w:rPr>
        <w:t>ere</w:t>
      </w:r>
      <w:r>
        <w:rPr>
          <w:rFonts w:ascii="Times New Roman" w:hAnsi="Times New Roman" w:cs="Times New Roman"/>
          <w:sz w:val="24"/>
          <w:szCs w:val="24"/>
        </w:rPr>
        <w:t xml:space="preserve"> conducted and information from the hotel </w:t>
      </w:r>
      <w:r w:rsidR="00FB647F">
        <w:rPr>
          <w:rFonts w:ascii="Times New Roman" w:hAnsi="Times New Roman" w:cs="Times New Roman"/>
          <w:sz w:val="24"/>
          <w:szCs w:val="24"/>
        </w:rPr>
        <w:t>appeared</w:t>
      </w:r>
      <w:r>
        <w:rPr>
          <w:rFonts w:ascii="Times New Roman" w:hAnsi="Times New Roman" w:cs="Times New Roman"/>
          <w:sz w:val="24"/>
          <w:szCs w:val="24"/>
        </w:rPr>
        <w:t xml:space="preserve"> to the disciplinary authority to be unclear. </w:t>
      </w:r>
      <w:r w:rsidR="00FB647F">
        <w:rPr>
          <w:rFonts w:ascii="Times New Roman" w:hAnsi="Times New Roman" w:cs="Times New Roman"/>
          <w:sz w:val="24"/>
          <w:szCs w:val="24"/>
        </w:rPr>
        <w:t>However,</w:t>
      </w:r>
      <w:r>
        <w:rPr>
          <w:rFonts w:ascii="Times New Roman" w:hAnsi="Times New Roman" w:cs="Times New Roman"/>
          <w:sz w:val="24"/>
          <w:szCs w:val="24"/>
        </w:rPr>
        <w:t xml:space="preserve"> the </w:t>
      </w:r>
      <w:r w:rsidR="00FB647F">
        <w:rPr>
          <w:rFonts w:ascii="Times New Roman" w:hAnsi="Times New Roman" w:cs="Times New Roman"/>
          <w:sz w:val="24"/>
          <w:szCs w:val="24"/>
        </w:rPr>
        <w:t>Appeals</w:t>
      </w:r>
      <w:r>
        <w:rPr>
          <w:rFonts w:ascii="Times New Roman" w:hAnsi="Times New Roman" w:cs="Times New Roman"/>
          <w:sz w:val="24"/>
          <w:szCs w:val="24"/>
        </w:rPr>
        <w:t xml:space="preserve"> Committee made the following observation</w:t>
      </w:r>
      <w:r w:rsidR="00492056">
        <w:rPr>
          <w:rFonts w:ascii="Times New Roman" w:hAnsi="Times New Roman" w:cs="Times New Roman"/>
          <w:sz w:val="24"/>
          <w:szCs w:val="24"/>
        </w:rPr>
        <w:t>s</w:t>
      </w:r>
      <w:r>
        <w:rPr>
          <w:rFonts w:ascii="Times New Roman" w:hAnsi="Times New Roman" w:cs="Times New Roman"/>
          <w:sz w:val="24"/>
          <w:szCs w:val="24"/>
        </w:rPr>
        <w:t xml:space="preserve"> about the invoice:</w:t>
      </w:r>
    </w:p>
    <w:p w:rsidR="003F0D6D" w:rsidRDefault="003F0D6D" w:rsidP="00AD2E6F">
      <w:pPr>
        <w:spacing w:after="0" w:line="360" w:lineRule="auto"/>
        <w:jc w:val="both"/>
        <w:rPr>
          <w:rFonts w:ascii="Times New Roman" w:hAnsi="Times New Roman" w:cs="Times New Roman"/>
          <w:sz w:val="24"/>
          <w:szCs w:val="24"/>
        </w:rPr>
      </w:pPr>
    </w:p>
    <w:p w:rsidR="003F0D6D" w:rsidRPr="00FB647F" w:rsidRDefault="00FB647F" w:rsidP="00FB647F">
      <w:pPr>
        <w:spacing w:after="0" w:line="360" w:lineRule="auto"/>
        <w:ind w:left="1440" w:hanging="720"/>
        <w:jc w:val="both"/>
        <w:rPr>
          <w:rFonts w:ascii="Times New Roman" w:hAnsi="Times New Roman" w:cs="Times New Roman"/>
        </w:rPr>
      </w:pPr>
      <w:r>
        <w:rPr>
          <w:rFonts w:ascii="Times New Roman" w:hAnsi="Times New Roman" w:cs="Times New Roman"/>
          <w:sz w:val="24"/>
          <w:szCs w:val="24"/>
        </w:rPr>
        <w:t>“</w:t>
      </w:r>
      <w:r w:rsidR="003F0D6D" w:rsidRPr="00FB647F">
        <w:rPr>
          <w:rFonts w:ascii="Times New Roman" w:hAnsi="Times New Roman" w:cs="Times New Roman"/>
        </w:rPr>
        <w:t>1.</w:t>
      </w:r>
      <w:r w:rsidR="003F0D6D" w:rsidRPr="00FB647F">
        <w:rPr>
          <w:rFonts w:ascii="Times New Roman" w:hAnsi="Times New Roman" w:cs="Times New Roman"/>
        </w:rPr>
        <w:tab/>
        <w:t>It did not indicate how payment had been made. All the relevant areas pertaining to mode of payment was left blank.</w:t>
      </w:r>
    </w:p>
    <w:p w:rsidR="003F0D6D" w:rsidRPr="00FB647F" w:rsidRDefault="003F0D6D" w:rsidP="00FB647F">
      <w:pPr>
        <w:spacing w:after="0" w:line="360" w:lineRule="auto"/>
        <w:ind w:firstLine="720"/>
        <w:jc w:val="both"/>
        <w:rPr>
          <w:rFonts w:ascii="Times New Roman" w:hAnsi="Times New Roman" w:cs="Times New Roman"/>
        </w:rPr>
      </w:pPr>
      <w:r w:rsidRPr="00FB647F">
        <w:rPr>
          <w:rFonts w:ascii="Times New Roman" w:hAnsi="Times New Roman" w:cs="Times New Roman"/>
        </w:rPr>
        <w:t>2.</w:t>
      </w:r>
      <w:r w:rsidRPr="00FB647F">
        <w:rPr>
          <w:rFonts w:ascii="Times New Roman" w:hAnsi="Times New Roman" w:cs="Times New Roman"/>
        </w:rPr>
        <w:tab/>
        <w:t>It did not indicate her arrival at the hotel;</w:t>
      </w:r>
    </w:p>
    <w:p w:rsidR="003F0D6D" w:rsidRPr="00FB647F" w:rsidRDefault="003F0D6D" w:rsidP="00FB647F">
      <w:pPr>
        <w:spacing w:after="0" w:line="360" w:lineRule="auto"/>
        <w:ind w:firstLine="720"/>
        <w:jc w:val="both"/>
        <w:rPr>
          <w:rFonts w:ascii="Times New Roman" w:hAnsi="Times New Roman" w:cs="Times New Roman"/>
        </w:rPr>
      </w:pPr>
      <w:r w:rsidRPr="00FB647F">
        <w:rPr>
          <w:rFonts w:ascii="Times New Roman" w:hAnsi="Times New Roman" w:cs="Times New Roman"/>
        </w:rPr>
        <w:t>3.</w:t>
      </w:r>
      <w:r w:rsidRPr="00FB647F">
        <w:rPr>
          <w:rFonts w:ascii="Times New Roman" w:hAnsi="Times New Roman" w:cs="Times New Roman"/>
        </w:rPr>
        <w:tab/>
        <w:t>It did not indicate her departure day</w:t>
      </w:r>
    </w:p>
    <w:p w:rsidR="003F0D6D" w:rsidRPr="00FB647F" w:rsidRDefault="00FB647F" w:rsidP="00FB647F">
      <w:pPr>
        <w:spacing w:after="0" w:line="360" w:lineRule="auto"/>
        <w:ind w:left="1440" w:hanging="720"/>
        <w:jc w:val="both"/>
        <w:rPr>
          <w:rFonts w:ascii="Times New Roman" w:hAnsi="Times New Roman" w:cs="Times New Roman"/>
        </w:rPr>
      </w:pPr>
      <w:r w:rsidRPr="00FB647F">
        <w:rPr>
          <w:rFonts w:ascii="Times New Roman" w:hAnsi="Times New Roman" w:cs="Times New Roman"/>
        </w:rPr>
        <w:t>4.</w:t>
      </w:r>
      <w:r w:rsidRPr="00FB647F">
        <w:rPr>
          <w:rFonts w:ascii="Times New Roman" w:hAnsi="Times New Roman" w:cs="Times New Roman"/>
        </w:rPr>
        <w:tab/>
        <w:t>It did not indicate whether she checked into a twin, single, double</w:t>
      </w:r>
      <w:r w:rsidR="00B71245">
        <w:rPr>
          <w:rFonts w:ascii="Times New Roman" w:hAnsi="Times New Roman" w:cs="Times New Roman"/>
        </w:rPr>
        <w:t xml:space="preserve"> </w:t>
      </w:r>
      <w:r w:rsidRPr="00FB647F">
        <w:rPr>
          <w:rFonts w:ascii="Times New Roman" w:hAnsi="Times New Roman" w:cs="Times New Roman"/>
        </w:rPr>
        <w:t>…. type of accommodation etc.</w:t>
      </w:r>
    </w:p>
    <w:p w:rsidR="00FB647F" w:rsidRDefault="00FB647F" w:rsidP="00FB647F">
      <w:pPr>
        <w:spacing w:after="0" w:line="360" w:lineRule="auto"/>
        <w:ind w:firstLine="720"/>
        <w:jc w:val="both"/>
        <w:rPr>
          <w:rFonts w:ascii="Times New Roman" w:hAnsi="Times New Roman" w:cs="Times New Roman"/>
        </w:rPr>
      </w:pPr>
      <w:r w:rsidRPr="00FB647F">
        <w:rPr>
          <w:rFonts w:ascii="Times New Roman" w:hAnsi="Times New Roman" w:cs="Times New Roman"/>
        </w:rPr>
        <w:t>5.</w:t>
      </w:r>
      <w:r w:rsidRPr="00FB647F">
        <w:rPr>
          <w:rFonts w:ascii="Times New Roman" w:hAnsi="Times New Roman" w:cs="Times New Roman"/>
        </w:rPr>
        <w:tab/>
        <w:t>It did not indicate the room into which she had checked.”</w:t>
      </w:r>
    </w:p>
    <w:p w:rsidR="00215693" w:rsidRDefault="00215693" w:rsidP="00215693">
      <w:pPr>
        <w:spacing w:after="0" w:line="360" w:lineRule="auto"/>
        <w:jc w:val="both"/>
        <w:rPr>
          <w:rFonts w:ascii="Times New Roman" w:hAnsi="Times New Roman" w:cs="Times New Roman"/>
        </w:rPr>
      </w:pPr>
    </w:p>
    <w:p w:rsidR="00215693" w:rsidRPr="00223898" w:rsidRDefault="00215693" w:rsidP="00215693">
      <w:pPr>
        <w:spacing w:after="0" w:line="360" w:lineRule="auto"/>
        <w:jc w:val="both"/>
        <w:rPr>
          <w:rFonts w:ascii="Times New Roman" w:hAnsi="Times New Roman" w:cs="Times New Roman"/>
          <w:sz w:val="24"/>
          <w:szCs w:val="24"/>
        </w:rPr>
      </w:pPr>
      <w:r w:rsidRPr="00223898">
        <w:rPr>
          <w:rFonts w:ascii="Times New Roman" w:hAnsi="Times New Roman" w:cs="Times New Roman"/>
          <w:sz w:val="24"/>
          <w:szCs w:val="24"/>
        </w:rPr>
        <w:tab/>
        <w:t xml:space="preserve">I respectfully </w:t>
      </w:r>
      <w:r w:rsidR="00ED072B" w:rsidRPr="00223898">
        <w:rPr>
          <w:rFonts w:ascii="Times New Roman" w:hAnsi="Times New Roman" w:cs="Times New Roman"/>
          <w:sz w:val="24"/>
          <w:szCs w:val="24"/>
        </w:rPr>
        <w:t>agree with</w:t>
      </w:r>
      <w:r w:rsidRPr="00223898">
        <w:rPr>
          <w:rFonts w:ascii="Times New Roman" w:hAnsi="Times New Roman" w:cs="Times New Roman"/>
          <w:sz w:val="24"/>
          <w:szCs w:val="24"/>
        </w:rPr>
        <w:t xml:space="preserve"> the observation</w:t>
      </w:r>
      <w:r w:rsidR="002A7FB3">
        <w:rPr>
          <w:rFonts w:ascii="Times New Roman" w:hAnsi="Times New Roman" w:cs="Times New Roman"/>
          <w:sz w:val="24"/>
          <w:szCs w:val="24"/>
        </w:rPr>
        <w:t>s</w:t>
      </w:r>
      <w:r w:rsidRPr="00223898">
        <w:rPr>
          <w:rFonts w:ascii="Times New Roman" w:hAnsi="Times New Roman" w:cs="Times New Roman"/>
          <w:sz w:val="24"/>
          <w:szCs w:val="24"/>
        </w:rPr>
        <w:t xml:space="preserve"> made by the Appeals Committee. What I find </w:t>
      </w:r>
      <w:r w:rsidR="002A7FB3">
        <w:rPr>
          <w:rFonts w:ascii="Times New Roman" w:hAnsi="Times New Roman" w:cs="Times New Roman"/>
          <w:sz w:val="24"/>
          <w:szCs w:val="24"/>
        </w:rPr>
        <w:t>glaringly</w:t>
      </w:r>
      <w:r w:rsidR="00BE74DF" w:rsidRPr="00223898">
        <w:rPr>
          <w:rFonts w:ascii="Times New Roman" w:hAnsi="Times New Roman" w:cs="Times New Roman"/>
          <w:sz w:val="24"/>
          <w:szCs w:val="24"/>
        </w:rPr>
        <w:t xml:space="preserve"> clear is that the appellant was entitled to breakfast. </w:t>
      </w:r>
      <w:r w:rsidR="006515EC">
        <w:rPr>
          <w:rFonts w:ascii="Times New Roman" w:hAnsi="Times New Roman" w:cs="Times New Roman"/>
          <w:sz w:val="24"/>
          <w:szCs w:val="24"/>
        </w:rPr>
        <w:t>T</w:t>
      </w:r>
      <w:r w:rsidR="00BE74DF" w:rsidRPr="00223898">
        <w:rPr>
          <w:rFonts w:ascii="Times New Roman" w:hAnsi="Times New Roman" w:cs="Times New Roman"/>
          <w:sz w:val="24"/>
          <w:szCs w:val="24"/>
        </w:rPr>
        <w:t xml:space="preserve">his means that she could not pay for </w:t>
      </w:r>
      <w:r w:rsidR="00BE74DF" w:rsidRPr="00223898">
        <w:rPr>
          <w:rFonts w:ascii="Times New Roman" w:hAnsi="Times New Roman" w:cs="Times New Roman"/>
          <w:sz w:val="24"/>
          <w:szCs w:val="24"/>
        </w:rPr>
        <w:lastRenderedPageBreak/>
        <w:t>another meal and call it breakfast. If paid for it then it could not be breakfast. She insists that it was breakfast. She explained that</w:t>
      </w:r>
      <w:r w:rsidR="006515EC">
        <w:rPr>
          <w:rFonts w:ascii="Times New Roman" w:hAnsi="Times New Roman" w:cs="Times New Roman"/>
          <w:sz w:val="24"/>
          <w:szCs w:val="24"/>
        </w:rPr>
        <w:t xml:space="preserve"> on that</w:t>
      </w:r>
      <w:r w:rsidR="00BE74DF" w:rsidRPr="00223898">
        <w:rPr>
          <w:rFonts w:ascii="Times New Roman" w:hAnsi="Times New Roman" w:cs="Times New Roman"/>
          <w:sz w:val="24"/>
          <w:szCs w:val="24"/>
        </w:rPr>
        <w:t xml:space="preserve"> morning she woke up late, well after breakfast time. Further, she was not feeling well. Still further the phone in her room was not working. Even if all the three explanations are right, they did not entitle her to purchase a second breakfast when she was already entitled to one. It was therefore not necessary for her to submit a claim for breakfast and expect to be paid and yet the $70-00 covered bed and breakfast. It was therefore </w:t>
      </w:r>
      <w:r w:rsidR="006515EC">
        <w:rPr>
          <w:rFonts w:ascii="Times New Roman" w:hAnsi="Times New Roman" w:cs="Times New Roman"/>
          <w:sz w:val="24"/>
          <w:szCs w:val="24"/>
        </w:rPr>
        <w:t>not necessary</w:t>
      </w:r>
      <w:r w:rsidR="00BE74DF" w:rsidRPr="00223898">
        <w:rPr>
          <w:rFonts w:ascii="Times New Roman" w:hAnsi="Times New Roman" w:cs="Times New Roman"/>
          <w:sz w:val="24"/>
          <w:szCs w:val="24"/>
        </w:rPr>
        <w:t xml:space="preserve"> for her to submit </w:t>
      </w:r>
      <w:r w:rsidR="006515EC">
        <w:rPr>
          <w:rFonts w:ascii="Times New Roman" w:hAnsi="Times New Roman" w:cs="Times New Roman"/>
          <w:sz w:val="24"/>
          <w:szCs w:val="24"/>
        </w:rPr>
        <w:t>this particular</w:t>
      </w:r>
      <w:r w:rsidR="00BE74DF" w:rsidRPr="00223898">
        <w:rPr>
          <w:rFonts w:ascii="Times New Roman" w:hAnsi="Times New Roman" w:cs="Times New Roman"/>
          <w:sz w:val="24"/>
          <w:szCs w:val="24"/>
        </w:rPr>
        <w:t xml:space="preserve"> claim. The claim was made deliberately it being untrue and misleading. In other words, she was being dishonest by making a claim for breakfast separately and yet it had already been paid for. Much has been said about the hotel staff and their unreliable evidence. In my respectful view, all this was brought about by the appellant’s unnecessary claim. </w:t>
      </w:r>
      <w:r w:rsidR="00613BF0" w:rsidRPr="00223898">
        <w:rPr>
          <w:rFonts w:ascii="Times New Roman" w:hAnsi="Times New Roman" w:cs="Times New Roman"/>
          <w:sz w:val="24"/>
          <w:szCs w:val="24"/>
        </w:rPr>
        <w:t>A view was also expressed with respect to the appellant’s superior. That view was to the effect that the line manager may have been unduly biased against the appellant. However, the record shows that it is not he line manager who questioned the undated document</w:t>
      </w:r>
      <w:r w:rsidR="00223898" w:rsidRPr="00223898">
        <w:rPr>
          <w:rFonts w:ascii="Times New Roman" w:hAnsi="Times New Roman" w:cs="Times New Roman"/>
          <w:sz w:val="24"/>
          <w:szCs w:val="24"/>
        </w:rPr>
        <w:t>. It was the respondent’s head office. The line manager was put in a situation where she had to investigate the authenticity of the claim for the 2</w:t>
      </w:r>
      <w:r w:rsidR="00223898" w:rsidRPr="00223898">
        <w:rPr>
          <w:rFonts w:ascii="Times New Roman" w:hAnsi="Times New Roman" w:cs="Times New Roman"/>
          <w:sz w:val="24"/>
          <w:szCs w:val="24"/>
          <w:vertAlign w:val="superscript"/>
        </w:rPr>
        <w:t>nd</w:t>
      </w:r>
      <w:r w:rsidR="00223898" w:rsidRPr="00223898">
        <w:rPr>
          <w:rFonts w:ascii="Times New Roman" w:hAnsi="Times New Roman" w:cs="Times New Roman"/>
          <w:sz w:val="24"/>
          <w:szCs w:val="24"/>
        </w:rPr>
        <w:t xml:space="preserve"> breakfast. The document was marked dinner. What is important is what the appellant calls it. She called it her voucher for a breakfast which she had paid for notwithstanding the fact that for her own admission she had already paid for bed and breakfast.</w:t>
      </w:r>
    </w:p>
    <w:p w:rsidR="00223898" w:rsidRPr="00223898" w:rsidRDefault="00223898" w:rsidP="00215693">
      <w:pPr>
        <w:spacing w:after="0" w:line="360" w:lineRule="auto"/>
        <w:jc w:val="both"/>
        <w:rPr>
          <w:rFonts w:ascii="Times New Roman" w:hAnsi="Times New Roman" w:cs="Times New Roman"/>
          <w:sz w:val="24"/>
          <w:szCs w:val="24"/>
        </w:rPr>
      </w:pPr>
    </w:p>
    <w:p w:rsidR="00223898" w:rsidRPr="00223898" w:rsidRDefault="00223898" w:rsidP="00215693">
      <w:pPr>
        <w:spacing w:after="0" w:line="360" w:lineRule="auto"/>
        <w:jc w:val="both"/>
        <w:rPr>
          <w:rFonts w:ascii="Times New Roman" w:hAnsi="Times New Roman" w:cs="Times New Roman"/>
          <w:sz w:val="24"/>
          <w:szCs w:val="24"/>
        </w:rPr>
      </w:pPr>
      <w:r w:rsidRPr="00223898">
        <w:rPr>
          <w:rFonts w:ascii="Times New Roman" w:hAnsi="Times New Roman" w:cs="Times New Roman"/>
          <w:sz w:val="24"/>
          <w:szCs w:val="24"/>
        </w:rPr>
        <w:tab/>
        <w:t xml:space="preserve">I have considered the findings of the Appeals Committee. I find that its findings sufficiently answer the grounds raised. It was up to the appellant to check the invoice or receipt(s) which she got to ensure that they reflected all the necessary information for example the date of arrival, date of departure etc. She knew that this document would be submitted to her employer. I am not sure whether any employer would compensate an employee who presents an undated receipt or invoice. The question of whether or not the appellant had previous convictions is not of major concern. The major issue is her dishonesty. Such dishonesty was, in my view, proved on a balance of probabilities, which is the requisite onus. Therefore, </w:t>
      </w:r>
      <w:r w:rsidR="006515EC">
        <w:rPr>
          <w:rFonts w:ascii="Times New Roman" w:hAnsi="Times New Roman" w:cs="Times New Roman"/>
          <w:sz w:val="24"/>
          <w:szCs w:val="24"/>
        </w:rPr>
        <w:t xml:space="preserve">I </w:t>
      </w:r>
      <w:r w:rsidRPr="00223898">
        <w:rPr>
          <w:rFonts w:ascii="Times New Roman" w:hAnsi="Times New Roman" w:cs="Times New Roman"/>
          <w:sz w:val="24"/>
          <w:szCs w:val="24"/>
        </w:rPr>
        <w:t xml:space="preserve">associate myself with the findings of the </w:t>
      </w:r>
      <w:proofErr w:type="spellStart"/>
      <w:r w:rsidRPr="00223898">
        <w:rPr>
          <w:rFonts w:ascii="Times New Roman" w:hAnsi="Times New Roman" w:cs="Times New Roman"/>
          <w:sz w:val="24"/>
          <w:szCs w:val="24"/>
        </w:rPr>
        <w:t>Appelas</w:t>
      </w:r>
      <w:proofErr w:type="spellEnd"/>
      <w:r w:rsidRPr="00223898">
        <w:rPr>
          <w:rFonts w:ascii="Times New Roman" w:hAnsi="Times New Roman" w:cs="Times New Roman"/>
          <w:sz w:val="24"/>
          <w:szCs w:val="24"/>
        </w:rPr>
        <w:t xml:space="preserve"> Committee.</w:t>
      </w:r>
    </w:p>
    <w:p w:rsidR="00223898" w:rsidRDefault="00223898" w:rsidP="00215693">
      <w:pPr>
        <w:spacing w:after="0" w:line="360" w:lineRule="auto"/>
        <w:jc w:val="both"/>
        <w:rPr>
          <w:rFonts w:ascii="Times New Roman" w:hAnsi="Times New Roman" w:cs="Times New Roman"/>
        </w:rPr>
      </w:pPr>
    </w:p>
    <w:p w:rsidR="00223898" w:rsidRPr="00223898" w:rsidRDefault="00223898" w:rsidP="00215693">
      <w:pPr>
        <w:spacing w:after="0" w:line="360" w:lineRule="auto"/>
        <w:jc w:val="both"/>
        <w:rPr>
          <w:rFonts w:ascii="Times New Roman" w:hAnsi="Times New Roman" w:cs="Times New Roman"/>
          <w:sz w:val="24"/>
          <w:szCs w:val="24"/>
        </w:rPr>
      </w:pPr>
      <w:r>
        <w:rPr>
          <w:rFonts w:ascii="Times New Roman" w:hAnsi="Times New Roman" w:cs="Times New Roman"/>
        </w:rPr>
        <w:tab/>
      </w:r>
      <w:r w:rsidRPr="00223898">
        <w:rPr>
          <w:rFonts w:ascii="Times New Roman" w:hAnsi="Times New Roman" w:cs="Times New Roman"/>
          <w:sz w:val="24"/>
          <w:szCs w:val="24"/>
        </w:rPr>
        <w:t xml:space="preserve">In </w:t>
      </w:r>
      <w:r w:rsidRPr="00223898">
        <w:rPr>
          <w:rFonts w:ascii="Times New Roman" w:hAnsi="Times New Roman" w:cs="Times New Roman"/>
          <w:i/>
          <w:sz w:val="24"/>
          <w:szCs w:val="24"/>
        </w:rPr>
        <w:t xml:space="preserve">Fraser </w:t>
      </w:r>
      <w:proofErr w:type="spellStart"/>
      <w:r w:rsidRPr="00223898">
        <w:rPr>
          <w:rFonts w:ascii="Times New Roman" w:hAnsi="Times New Roman" w:cs="Times New Roman"/>
          <w:i/>
          <w:sz w:val="24"/>
          <w:szCs w:val="24"/>
        </w:rPr>
        <w:t>Muyaka</w:t>
      </w:r>
      <w:proofErr w:type="spellEnd"/>
      <w:r w:rsidRPr="00223898">
        <w:rPr>
          <w:rFonts w:ascii="Times New Roman" w:hAnsi="Times New Roman" w:cs="Times New Roman"/>
          <w:i/>
          <w:sz w:val="24"/>
          <w:szCs w:val="24"/>
        </w:rPr>
        <w:t xml:space="preserve"> </w:t>
      </w:r>
      <w:r w:rsidRPr="00223898">
        <w:rPr>
          <w:rFonts w:ascii="Times New Roman" w:hAnsi="Times New Roman" w:cs="Times New Roman"/>
          <w:sz w:val="24"/>
          <w:szCs w:val="24"/>
        </w:rPr>
        <w:t>v</w:t>
      </w:r>
      <w:r w:rsidRPr="00223898">
        <w:rPr>
          <w:rFonts w:ascii="Times New Roman" w:hAnsi="Times New Roman" w:cs="Times New Roman"/>
          <w:i/>
          <w:sz w:val="24"/>
          <w:szCs w:val="24"/>
        </w:rPr>
        <w:t xml:space="preserve"> BAK </w:t>
      </w:r>
      <w:proofErr w:type="spellStart"/>
      <w:r w:rsidRPr="00223898">
        <w:rPr>
          <w:rFonts w:ascii="Times New Roman" w:hAnsi="Times New Roman" w:cs="Times New Roman"/>
          <w:i/>
          <w:sz w:val="24"/>
          <w:szCs w:val="24"/>
        </w:rPr>
        <w:t>Logistice</w:t>
      </w:r>
      <w:proofErr w:type="spellEnd"/>
      <w:r w:rsidRPr="00223898">
        <w:rPr>
          <w:rFonts w:ascii="Times New Roman" w:hAnsi="Times New Roman" w:cs="Times New Roman"/>
          <w:i/>
          <w:sz w:val="24"/>
          <w:szCs w:val="24"/>
        </w:rPr>
        <w:t xml:space="preserve"> (</w:t>
      </w:r>
      <w:proofErr w:type="spellStart"/>
      <w:r w:rsidRPr="00223898">
        <w:rPr>
          <w:rFonts w:ascii="Times New Roman" w:hAnsi="Times New Roman" w:cs="Times New Roman"/>
          <w:i/>
          <w:sz w:val="24"/>
          <w:szCs w:val="24"/>
        </w:rPr>
        <w:t>Pvt</w:t>
      </w:r>
      <w:proofErr w:type="spellEnd"/>
      <w:r w:rsidRPr="00223898">
        <w:rPr>
          <w:rFonts w:ascii="Times New Roman" w:hAnsi="Times New Roman" w:cs="Times New Roman"/>
          <w:i/>
          <w:sz w:val="24"/>
          <w:szCs w:val="24"/>
        </w:rPr>
        <w:t>) Ltd</w:t>
      </w:r>
      <w:r w:rsidRPr="00223898">
        <w:rPr>
          <w:rFonts w:ascii="Times New Roman" w:hAnsi="Times New Roman" w:cs="Times New Roman"/>
          <w:sz w:val="24"/>
          <w:szCs w:val="24"/>
        </w:rPr>
        <w:t xml:space="preserve"> SC 39/2017 the Supreme Court held that:</w:t>
      </w:r>
    </w:p>
    <w:p w:rsidR="00223898" w:rsidRDefault="00223898" w:rsidP="00215693">
      <w:pPr>
        <w:spacing w:after="0" w:line="360" w:lineRule="auto"/>
        <w:jc w:val="both"/>
        <w:rPr>
          <w:rFonts w:ascii="Times New Roman" w:hAnsi="Times New Roman" w:cs="Times New Roman"/>
        </w:rPr>
      </w:pPr>
    </w:p>
    <w:p w:rsidR="00223898" w:rsidRPr="00223898" w:rsidRDefault="00223898" w:rsidP="00223898">
      <w:pPr>
        <w:spacing w:after="0" w:line="360" w:lineRule="auto"/>
        <w:ind w:left="720"/>
        <w:jc w:val="both"/>
        <w:rPr>
          <w:rFonts w:ascii="Times New Roman" w:hAnsi="Times New Roman" w:cs="Times New Roman"/>
        </w:rPr>
      </w:pPr>
      <w:r w:rsidRPr="00223898">
        <w:rPr>
          <w:rFonts w:ascii="Times New Roman" w:hAnsi="Times New Roman" w:cs="Times New Roman"/>
        </w:rPr>
        <w:lastRenderedPageBreak/>
        <w:t>“In the absence of a finding of gross unreasonableness, the appellate court or tribunal cannot substitute its own discretion simply because it would have taken a different course… the respondent’s exercise of discretion resulting in the dismissal of the appellant was not outrageous and it did not defy logic and thus did not warrant interference.”</w:t>
      </w:r>
    </w:p>
    <w:p w:rsidR="00FA3AB5" w:rsidRDefault="00FA3AB5" w:rsidP="00FA3AB5">
      <w:pPr>
        <w:spacing w:after="0" w:line="360" w:lineRule="auto"/>
        <w:jc w:val="both"/>
        <w:rPr>
          <w:rFonts w:ascii="Times New Roman" w:hAnsi="Times New Roman" w:cs="Times New Roman"/>
        </w:rPr>
      </w:pPr>
    </w:p>
    <w:p w:rsidR="00FA3AB5" w:rsidRDefault="00FA3AB5" w:rsidP="00FA3AB5">
      <w:pPr>
        <w:spacing w:after="0" w:line="360" w:lineRule="auto"/>
        <w:jc w:val="both"/>
        <w:rPr>
          <w:rFonts w:ascii="Times New Roman" w:hAnsi="Times New Roman" w:cs="Times New Roman"/>
          <w:sz w:val="24"/>
          <w:szCs w:val="24"/>
        </w:rPr>
      </w:pPr>
      <w:r>
        <w:rPr>
          <w:rFonts w:ascii="Times New Roman" w:hAnsi="Times New Roman" w:cs="Times New Roman"/>
        </w:rPr>
        <w:tab/>
      </w:r>
      <w:r w:rsidR="0089417B">
        <w:rPr>
          <w:rFonts w:ascii="Times New Roman" w:hAnsi="Times New Roman" w:cs="Times New Roman"/>
          <w:sz w:val="24"/>
          <w:szCs w:val="24"/>
        </w:rPr>
        <w:t xml:space="preserve">See also </w:t>
      </w:r>
      <w:proofErr w:type="spellStart"/>
      <w:r w:rsidR="0089417B" w:rsidRPr="00FF5773">
        <w:rPr>
          <w:rFonts w:ascii="Times New Roman" w:hAnsi="Times New Roman" w:cs="Times New Roman"/>
          <w:i/>
          <w:sz w:val="24"/>
          <w:szCs w:val="24"/>
        </w:rPr>
        <w:t>Malinjanjani</w:t>
      </w:r>
      <w:proofErr w:type="spellEnd"/>
      <w:r w:rsidR="0089417B" w:rsidRPr="00FF5773">
        <w:rPr>
          <w:rFonts w:ascii="Times New Roman" w:hAnsi="Times New Roman" w:cs="Times New Roman"/>
          <w:i/>
          <w:sz w:val="24"/>
          <w:szCs w:val="24"/>
        </w:rPr>
        <w:t xml:space="preserve"> </w:t>
      </w:r>
      <w:r w:rsidR="0089417B" w:rsidRPr="00FF5773">
        <w:rPr>
          <w:rFonts w:ascii="Times New Roman" w:hAnsi="Times New Roman" w:cs="Times New Roman"/>
          <w:sz w:val="24"/>
          <w:szCs w:val="24"/>
        </w:rPr>
        <w:t>v</w:t>
      </w:r>
      <w:r w:rsidR="0089417B" w:rsidRPr="00FF5773">
        <w:rPr>
          <w:rFonts w:ascii="Times New Roman" w:hAnsi="Times New Roman" w:cs="Times New Roman"/>
          <w:i/>
          <w:sz w:val="24"/>
          <w:szCs w:val="24"/>
        </w:rPr>
        <w:t xml:space="preserve"> CABS</w:t>
      </w:r>
      <w:r w:rsidR="0089417B">
        <w:rPr>
          <w:rFonts w:ascii="Times New Roman" w:hAnsi="Times New Roman" w:cs="Times New Roman"/>
          <w:sz w:val="24"/>
          <w:szCs w:val="24"/>
        </w:rPr>
        <w:t xml:space="preserve"> 2007 (2) ZLR 77 (S); </w:t>
      </w:r>
      <w:r w:rsidR="0089417B" w:rsidRPr="00FF5773">
        <w:rPr>
          <w:rFonts w:ascii="Times New Roman" w:hAnsi="Times New Roman" w:cs="Times New Roman"/>
          <w:i/>
          <w:sz w:val="24"/>
          <w:szCs w:val="24"/>
        </w:rPr>
        <w:t xml:space="preserve">Barros </w:t>
      </w:r>
      <w:r w:rsidR="0089417B" w:rsidRPr="00FF5773">
        <w:rPr>
          <w:rFonts w:ascii="Times New Roman" w:hAnsi="Times New Roman" w:cs="Times New Roman"/>
          <w:sz w:val="24"/>
          <w:szCs w:val="24"/>
        </w:rPr>
        <w:t>v</w:t>
      </w:r>
      <w:r w:rsidR="0089417B" w:rsidRPr="00FF5773">
        <w:rPr>
          <w:rFonts w:ascii="Times New Roman" w:hAnsi="Times New Roman" w:cs="Times New Roman"/>
          <w:i/>
          <w:sz w:val="24"/>
          <w:szCs w:val="24"/>
        </w:rPr>
        <w:t xml:space="preserve"> </w:t>
      </w:r>
      <w:proofErr w:type="spellStart"/>
      <w:r w:rsidR="0089417B" w:rsidRPr="00FF5773">
        <w:rPr>
          <w:rFonts w:ascii="Times New Roman" w:hAnsi="Times New Roman" w:cs="Times New Roman"/>
          <w:i/>
          <w:sz w:val="24"/>
          <w:szCs w:val="24"/>
        </w:rPr>
        <w:t>Chimpondah</w:t>
      </w:r>
      <w:proofErr w:type="spellEnd"/>
      <w:r w:rsidR="0089417B">
        <w:rPr>
          <w:rFonts w:ascii="Times New Roman" w:hAnsi="Times New Roman" w:cs="Times New Roman"/>
          <w:sz w:val="24"/>
          <w:szCs w:val="24"/>
        </w:rPr>
        <w:t xml:space="preserve"> 1999 (1) ZLR 58 (S); (</w:t>
      </w:r>
      <w:r w:rsidR="00FF5773">
        <w:rPr>
          <w:rFonts w:ascii="Times New Roman" w:hAnsi="Times New Roman" w:cs="Times New Roman"/>
          <w:sz w:val="24"/>
          <w:szCs w:val="24"/>
        </w:rPr>
        <w:t>1</w:t>
      </w:r>
      <w:r w:rsidR="0089417B">
        <w:rPr>
          <w:rFonts w:ascii="Times New Roman" w:hAnsi="Times New Roman" w:cs="Times New Roman"/>
          <w:sz w:val="24"/>
          <w:szCs w:val="24"/>
        </w:rPr>
        <w:t xml:space="preserve">) </w:t>
      </w:r>
      <w:r w:rsidR="0089417B" w:rsidRPr="00FF5773">
        <w:rPr>
          <w:rFonts w:ascii="Times New Roman" w:hAnsi="Times New Roman" w:cs="Times New Roman"/>
          <w:i/>
          <w:sz w:val="24"/>
          <w:szCs w:val="24"/>
        </w:rPr>
        <w:t>Harold Crown</w:t>
      </w:r>
      <w:r w:rsidR="0089417B">
        <w:rPr>
          <w:rFonts w:ascii="Times New Roman" w:hAnsi="Times New Roman" w:cs="Times New Roman"/>
          <w:sz w:val="24"/>
          <w:szCs w:val="24"/>
        </w:rPr>
        <w:t xml:space="preserve"> (2) </w:t>
      </w:r>
      <w:proofErr w:type="spellStart"/>
      <w:r w:rsidR="0089417B" w:rsidRPr="00FF5773">
        <w:rPr>
          <w:rFonts w:ascii="Times New Roman" w:hAnsi="Times New Roman" w:cs="Times New Roman"/>
          <w:i/>
          <w:sz w:val="24"/>
          <w:szCs w:val="24"/>
        </w:rPr>
        <w:t>Portriver</w:t>
      </w:r>
      <w:proofErr w:type="spellEnd"/>
      <w:r w:rsidR="0089417B" w:rsidRPr="00FF5773">
        <w:rPr>
          <w:rFonts w:ascii="Times New Roman" w:hAnsi="Times New Roman" w:cs="Times New Roman"/>
          <w:i/>
          <w:sz w:val="24"/>
          <w:szCs w:val="24"/>
        </w:rPr>
        <w:t xml:space="preserve"> Investments (Private) Limited</w:t>
      </w:r>
      <w:r w:rsidR="0089417B">
        <w:rPr>
          <w:rFonts w:ascii="Times New Roman" w:hAnsi="Times New Roman" w:cs="Times New Roman"/>
          <w:sz w:val="24"/>
          <w:szCs w:val="24"/>
        </w:rPr>
        <w:t xml:space="preserve"> v (1) </w:t>
      </w:r>
      <w:r w:rsidR="0089417B" w:rsidRPr="00FF5773">
        <w:rPr>
          <w:rFonts w:ascii="Times New Roman" w:hAnsi="Times New Roman" w:cs="Times New Roman"/>
          <w:i/>
          <w:sz w:val="24"/>
          <w:szCs w:val="24"/>
        </w:rPr>
        <w:t>Energy Resources Africa Consortium (Private) Limited</w:t>
      </w:r>
      <w:r w:rsidR="0089417B">
        <w:rPr>
          <w:rFonts w:ascii="Times New Roman" w:hAnsi="Times New Roman" w:cs="Times New Roman"/>
          <w:sz w:val="24"/>
          <w:szCs w:val="24"/>
        </w:rPr>
        <w:t xml:space="preserve"> (2) </w:t>
      </w:r>
      <w:r w:rsidR="00FF5773" w:rsidRPr="00FF5773">
        <w:rPr>
          <w:rFonts w:ascii="Times New Roman" w:hAnsi="Times New Roman" w:cs="Times New Roman"/>
          <w:i/>
          <w:sz w:val="24"/>
          <w:szCs w:val="24"/>
        </w:rPr>
        <w:t>E</w:t>
      </w:r>
      <w:r w:rsidR="0089417B" w:rsidRPr="00FF5773">
        <w:rPr>
          <w:rFonts w:ascii="Times New Roman" w:hAnsi="Times New Roman" w:cs="Times New Roman"/>
          <w:i/>
          <w:sz w:val="24"/>
          <w:szCs w:val="24"/>
        </w:rPr>
        <w:t>nergy Resources Africa (Private) Limited</w:t>
      </w:r>
      <w:r w:rsidR="0089417B">
        <w:rPr>
          <w:rFonts w:ascii="Times New Roman" w:hAnsi="Times New Roman" w:cs="Times New Roman"/>
          <w:sz w:val="24"/>
          <w:szCs w:val="24"/>
        </w:rPr>
        <w:t xml:space="preserve"> SC 3/2017.</w:t>
      </w:r>
    </w:p>
    <w:p w:rsidR="0089417B" w:rsidRDefault="0089417B" w:rsidP="00FA3AB5">
      <w:pPr>
        <w:spacing w:after="0" w:line="360" w:lineRule="auto"/>
        <w:jc w:val="both"/>
        <w:rPr>
          <w:rFonts w:ascii="Times New Roman" w:hAnsi="Times New Roman" w:cs="Times New Roman"/>
          <w:sz w:val="24"/>
          <w:szCs w:val="24"/>
        </w:rPr>
      </w:pPr>
    </w:p>
    <w:p w:rsidR="0089417B" w:rsidRDefault="0089417B" w:rsidP="00FA3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foregoing I find that there is no merit in all the grounds </w:t>
      </w:r>
      <w:r w:rsidR="00FF5773">
        <w:rPr>
          <w:rFonts w:ascii="Times New Roman" w:hAnsi="Times New Roman" w:cs="Times New Roman"/>
          <w:sz w:val="24"/>
          <w:szCs w:val="24"/>
        </w:rPr>
        <w:t>of appeal. The appeal fails.</w:t>
      </w:r>
    </w:p>
    <w:p w:rsidR="00FF5773" w:rsidRDefault="00FF5773" w:rsidP="00FA3AB5">
      <w:pPr>
        <w:spacing w:after="0" w:line="360" w:lineRule="auto"/>
        <w:jc w:val="both"/>
        <w:rPr>
          <w:rFonts w:ascii="Times New Roman" w:hAnsi="Times New Roman" w:cs="Times New Roman"/>
          <w:sz w:val="24"/>
          <w:szCs w:val="24"/>
        </w:rPr>
      </w:pPr>
    </w:p>
    <w:p w:rsidR="00FF5773" w:rsidRPr="00223898" w:rsidRDefault="00FF5773" w:rsidP="00FA3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 the appeal be and is hereby dismissed with costs.</w:t>
      </w:r>
    </w:p>
    <w:p w:rsidR="00AD2E6F" w:rsidRDefault="00AD2E6F" w:rsidP="00AD2E6F">
      <w:pPr>
        <w:spacing w:after="0" w:line="360" w:lineRule="auto"/>
        <w:jc w:val="both"/>
        <w:rPr>
          <w:rFonts w:ascii="Times New Roman" w:hAnsi="Times New Roman" w:cs="Times New Roman"/>
          <w:sz w:val="24"/>
          <w:szCs w:val="24"/>
        </w:rPr>
      </w:pPr>
    </w:p>
    <w:p w:rsidR="00AD2E6F" w:rsidRPr="00742A6B" w:rsidRDefault="00AD2E6F" w:rsidP="00AD2E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42A6B" w:rsidRDefault="00742A6B" w:rsidP="00332DC3">
      <w:pPr>
        <w:spacing w:after="0" w:line="360" w:lineRule="auto"/>
        <w:jc w:val="both"/>
        <w:rPr>
          <w:rFonts w:ascii="Times New Roman" w:hAnsi="Times New Roman" w:cs="Times New Roman"/>
          <w:sz w:val="24"/>
          <w:szCs w:val="24"/>
        </w:rPr>
      </w:pPr>
    </w:p>
    <w:p w:rsidR="00742A6B" w:rsidRPr="002C5F97" w:rsidRDefault="00742A6B" w:rsidP="00332DC3">
      <w:pPr>
        <w:spacing w:after="0" w:line="360" w:lineRule="auto"/>
        <w:jc w:val="both"/>
        <w:rPr>
          <w:rFonts w:ascii="Times New Roman" w:hAnsi="Times New Roman" w:cs="Times New Roman"/>
          <w:sz w:val="24"/>
          <w:szCs w:val="24"/>
        </w:rPr>
      </w:pPr>
    </w:p>
    <w:p w:rsidR="00332DC3" w:rsidRDefault="00332DC3" w:rsidP="004D1132">
      <w:pPr>
        <w:spacing w:after="0" w:line="240" w:lineRule="auto"/>
        <w:jc w:val="both"/>
        <w:rPr>
          <w:rFonts w:ascii="Times New Roman" w:hAnsi="Times New Roman" w:cs="Times New Roman"/>
          <w:b/>
          <w:sz w:val="24"/>
          <w:szCs w:val="24"/>
        </w:rPr>
      </w:pPr>
    </w:p>
    <w:p w:rsidR="00332DC3" w:rsidRDefault="00332DC3" w:rsidP="004D1132">
      <w:pPr>
        <w:spacing w:after="0" w:line="240" w:lineRule="auto"/>
        <w:jc w:val="both"/>
        <w:rPr>
          <w:rFonts w:ascii="Times New Roman" w:hAnsi="Times New Roman" w:cs="Times New Roman"/>
          <w:b/>
          <w:sz w:val="24"/>
          <w:szCs w:val="24"/>
        </w:rPr>
      </w:pPr>
    </w:p>
    <w:p w:rsidR="00332DC3" w:rsidRDefault="00332DC3" w:rsidP="004D1132">
      <w:pPr>
        <w:spacing w:after="0" w:line="240" w:lineRule="auto"/>
        <w:jc w:val="both"/>
        <w:rPr>
          <w:rFonts w:ascii="Times New Roman" w:hAnsi="Times New Roman" w:cs="Times New Roman"/>
          <w:b/>
          <w:sz w:val="24"/>
          <w:szCs w:val="24"/>
        </w:rPr>
      </w:pPr>
    </w:p>
    <w:p w:rsidR="00332DC3" w:rsidRDefault="00332DC3" w:rsidP="004D1132">
      <w:pPr>
        <w:spacing w:after="0" w:line="240" w:lineRule="auto"/>
        <w:jc w:val="both"/>
        <w:rPr>
          <w:rFonts w:ascii="Times New Roman" w:hAnsi="Times New Roman" w:cs="Times New Roman"/>
          <w:b/>
          <w:sz w:val="24"/>
          <w:szCs w:val="24"/>
        </w:rPr>
      </w:pPr>
    </w:p>
    <w:p w:rsidR="00332DC3" w:rsidRDefault="00332DC3" w:rsidP="004D1132">
      <w:pPr>
        <w:spacing w:after="0" w:line="240" w:lineRule="auto"/>
        <w:jc w:val="both"/>
        <w:rPr>
          <w:rFonts w:ascii="Times New Roman" w:hAnsi="Times New Roman" w:cs="Times New Roman"/>
          <w:b/>
          <w:sz w:val="24"/>
          <w:szCs w:val="24"/>
        </w:rPr>
      </w:pPr>
    </w:p>
    <w:p w:rsidR="00332DC3" w:rsidRDefault="00332DC3" w:rsidP="004D1132">
      <w:pPr>
        <w:spacing w:after="0" w:line="240" w:lineRule="auto"/>
        <w:jc w:val="both"/>
        <w:rPr>
          <w:rFonts w:ascii="Times New Roman" w:hAnsi="Times New Roman" w:cs="Times New Roman"/>
          <w:b/>
          <w:sz w:val="24"/>
          <w:szCs w:val="24"/>
        </w:rPr>
      </w:pPr>
    </w:p>
    <w:p w:rsidR="00332DC3" w:rsidRDefault="00332DC3" w:rsidP="004D1132">
      <w:pPr>
        <w:spacing w:after="0" w:line="240" w:lineRule="auto"/>
        <w:jc w:val="both"/>
        <w:rPr>
          <w:rFonts w:ascii="Times New Roman" w:hAnsi="Times New Roman" w:cs="Times New Roman"/>
          <w:b/>
          <w:sz w:val="24"/>
          <w:szCs w:val="24"/>
        </w:rPr>
      </w:pPr>
    </w:p>
    <w:p w:rsidR="00332DC3" w:rsidRDefault="00332DC3" w:rsidP="004D1132">
      <w:pPr>
        <w:spacing w:after="0" w:line="240" w:lineRule="auto"/>
        <w:jc w:val="both"/>
        <w:rPr>
          <w:rFonts w:ascii="Times New Roman" w:hAnsi="Times New Roman" w:cs="Times New Roman"/>
          <w:b/>
          <w:sz w:val="24"/>
          <w:szCs w:val="24"/>
        </w:rPr>
      </w:pPr>
    </w:p>
    <w:p w:rsidR="00332DC3" w:rsidRDefault="00332DC3" w:rsidP="004D1132">
      <w:pPr>
        <w:spacing w:after="0" w:line="240" w:lineRule="auto"/>
        <w:jc w:val="both"/>
        <w:rPr>
          <w:rFonts w:ascii="Times New Roman" w:hAnsi="Times New Roman" w:cs="Times New Roman"/>
          <w:b/>
          <w:sz w:val="24"/>
          <w:szCs w:val="24"/>
        </w:rPr>
      </w:pPr>
    </w:p>
    <w:p w:rsidR="00332DC3" w:rsidRDefault="00332DC3" w:rsidP="004D1132">
      <w:pPr>
        <w:spacing w:after="0" w:line="240" w:lineRule="auto"/>
        <w:jc w:val="both"/>
        <w:rPr>
          <w:rFonts w:ascii="Times New Roman" w:hAnsi="Times New Roman" w:cs="Times New Roman"/>
          <w:b/>
          <w:sz w:val="24"/>
          <w:szCs w:val="24"/>
        </w:rPr>
      </w:pPr>
    </w:p>
    <w:p w:rsidR="00332DC3" w:rsidRDefault="00332DC3" w:rsidP="004D1132">
      <w:pPr>
        <w:spacing w:after="0" w:line="240" w:lineRule="auto"/>
        <w:jc w:val="both"/>
        <w:rPr>
          <w:rFonts w:ascii="Times New Roman" w:hAnsi="Times New Roman" w:cs="Times New Roman"/>
          <w:b/>
          <w:sz w:val="24"/>
          <w:szCs w:val="24"/>
        </w:rPr>
      </w:pPr>
    </w:p>
    <w:sectPr w:rsidR="00332DC3"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213" w:rsidRDefault="00FF1213" w:rsidP="00542BC1">
      <w:pPr>
        <w:spacing w:after="0" w:line="240" w:lineRule="auto"/>
      </w:pPr>
      <w:r>
        <w:separator/>
      </w:r>
    </w:p>
  </w:endnote>
  <w:endnote w:type="continuationSeparator" w:id="0">
    <w:p w:rsidR="00FF1213" w:rsidRDefault="00FF1213"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213" w:rsidRDefault="00FF1213" w:rsidP="00542BC1">
      <w:pPr>
        <w:spacing w:after="0" w:line="240" w:lineRule="auto"/>
      </w:pPr>
      <w:r>
        <w:separator/>
      </w:r>
    </w:p>
  </w:footnote>
  <w:footnote w:type="continuationSeparator" w:id="0">
    <w:p w:rsidR="00FF1213" w:rsidRDefault="00FF1213"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AA574B">
          <w:rPr>
            <w:noProof/>
          </w:rPr>
          <w:t>2</w:t>
        </w:r>
        <w:r>
          <w:rPr>
            <w:noProof/>
          </w:rPr>
          <w:fldChar w:fldCharType="end"/>
        </w:r>
      </w:p>
      <w:p w:rsidR="00542BC1" w:rsidRDefault="00542BC1">
        <w:pPr>
          <w:pStyle w:val="Header"/>
          <w:jc w:val="right"/>
          <w:rPr>
            <w:noProof/>
          </w:rPr>
        </w:pPr>
        <w:r>
          <w:rPr>
            <w:noProof/>
          </w:rPr>
          <w:t>JDUGMENT NO. LC/H/</w:t>
        </w:r>
        <w:r w:rsidR="0026747C">
          <w:rPr>
            <w:noProof/>
          </w:rPr>
          <w:t>291</w:t>
        </w:r>
        <w:r>
          <w:rPr>
            <w:noProof/>
          </w:rPr>
          <w:t>/2</w:t>
        </w:r>
        <w:r w:rsidR="00ED0E79">
          <w:rPr>
            <w:noProof/>
          </w:rPr>
          <w:t>020</w:t>
        </w:r>
      </w:p>
      <w:p w:rsidR="00542BC1" w:rsidRDefault="00542BC1">
        <w:pPr>
          <w:pStyle w:val="Header"/>
          <w:jc w:val="right"/>
        </w:pPr>
        <w:r>
          <w:rPr>
            <w:noProof/>
          </w:rPr>
          <w:t xml:space="preserve">CASE </w:t>
        </w:r>
        <w:r w:rsidR="00FC392B">
          <w:rPr>
            <w:noProof/>
          </w:rPr>
          <w:t>NO. LC/</w:t>
        </w:r>
        <w:r w:rsidR="00AF02D4">
          <w:rPr>
            <w:noProof/>
          </w:rPr>
          <w:t>H/</w:t>
        </w:r>
        <w:r w:rsidR="00AA574B">
          <w:rPr>
            <w:noProof/>
          </w:rPr>
          <w:t>193</w:t>
        </w:r>
        <w:r w:rsidR="00AF02D4">
          <w:rPr>
            <w:noProof/>
          </w:rPr>
          <w:t>/19</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05042"/>
    <w:rsid w:val="000100CA"/>
    <w:rsid w:val="0001097D"/>
    <w:rsid w:val="00011B9E"/>
    <w:rsid w:val="00016E76"/>
    <w:rsid w:val="00020051"/>
    <w:rsid w:val="00020651"/>
    <w:rsid w:val="000248DA"/>
    <w:rsid w:val="000300C9"/>
    <w:rsid w:val="00055D50"/>
    <w:rsid w:val="000714E9"/>
    <w:rsid w:val="00076B9C"/>
    <w:rsid w:val="00084CCA"/>
    <w:rsid w:val="00084E82"/>
    <w:rsid w:val="000863C3"/>
    <w:rsid w:val="00087830"/>
    <w:rsid w:val="00093F8A"/>
    <w:rsid w:val="000941A1"/>
    <w:rsid w:val="000A17AE"/>
    <w:rsid w:val="000A429F"/>
    <w:rsid w:val="000C0C6A"/>
    <w:rsid w:val="000C326D"/>
    <w:rsid w:val="000E063E"/>
    <w:rsid w:val="000E58AE"/>
    <w:rsid w:val="000E6BB9"/>
    <w:rsid w:val="000F3C5A"/>
    <w:rsid w:val="001078EE"/>
    <w:rsid w:val="001100CA"/>
    <w:rsid w:val="0011184E"/>
    <w:rsid w:val="001211DE"/>
    <w:rsid w:val="0012565A"/>
    <w:rsid w:val="00141342"/>
    <w:rsid w:val="001425D8"/>
    <w:rsid w:val="0014323F"/>
    <w:rsid w:val="00147A14"/>
    <w:rsid w:val="001702BE"/>
    <w:rsid w:val="00176971"/>
    <w:rsid w:val="00185032"/>
    <w:rsid w:val="0019563B"/>
    <w:rsid w:val="001B710E"/>
    <w:rsid w:val="001C2546"/>
    <w:rsid w:val="001C663B"/>
    <w:rsid w:val="001C693E"/>
    <w:rsid w:val="001C765A"/>
    <w:rsid w:val="001D293D"/>
    <w:rsid w:val="001D68B8"/>
    <w:rsid w:val="001D71E1"/>
    <w:rsid w:val="001E2C85"/>
    <w:rsid w:val="001E6E3A"/>
    <w:rsid w:val="001F16C0"/>
    <w:rsid w:val="00214412"/>
    <w:rsid w:val="00215693"/>
    <w:rsid w:val="00223898"/>
    <w:rsid w:val="00233F19"/>
    <w:rsid w:val="00234B1A"/>
    <w:rsid w:val="00240F56"/>
    <w:rsid w:val="00247156"/>
    <w:rsid w:val="00250EA2"/>
    <w:rsid w:val="00251F94"/>
    <w:rsid w:val="002538CB"/>
    <w:rsid w:val="002560CD"/>
    <w:rsid w:val="00261F2A"/>
    <w:rsid w:val="002635EE"/>
    <w:rsid w:val="0026747C"/>
    <w:rsid w:val="00271219"/>
    <w:rsid w:val="002748B6"/>
    <w:rsid w:val="00282B05"/>
    <w:rsid w:val="00295E15"/>
    <w:rsid w:val="00297858"/>
    <w:rsid w:val="002A08C5"/>
    <w:rsid w:val="002A351D"/>
    <w:rsid w:val="002A6739"/>
    <w:rsid w:val="002A7FB3"/>
    <w:rsid w:val="002B4881"/>
    <w:rsid w:val="002C58AB"/>
    <w:rsid w:val="002C5F97"/>
    <w:rsid w:val="002D0014"/>
    <w:rsid w:val="002E1BDE"/>
    <w:rsid w:val="002F13FE"/>
    <w:rsid w:val="002F1B10"/>
    <w:rsid w:val="002F4C4A"/>
    <w:rsid w:val="002F5DFB"/>
    <w:rsid w:val="002F6086"/>
    <w:rsid w:val="003207A2"/>
    <w:rsid w:val="003271A5"/>
    <w:rsid w:val="003318A4"/>
    <w:rsid w:val="00332DC3"/>
    <w:rsid w:val="003348DB"/>
    <w:rsid w:val="0033525F"/>
    <w:rsid w:val="0035072F"/>
    <w:rsid w:val="003510FA"/>
    <w:rsid w:val="00352B66"/>
    <w:rsid w:val="00360EDC"/>
    <w:rsid w:val="00361D9A"/>
    <w:rsid w:val="00363773"/>
    <w:rsid w:val="00370426"/>
    <w:rsid w:val="00372D7B"/>
    <w:rsid w:val="0037675D"/>
    <w:rsid w:val="00381B63"/>
    <w:rsid w:val="00385197"/>
    <w:rsid w:val="003927C8"/>
    <w:rsid w:val="00393427"/>
    <w:rsid w:val="003A0782"/>
    <w:rsid w:val="003B3017"/>
    <w:rsid w:val="003B4387"/>
    <w:rsid w:val="003B5F05"/>
    <w:rsid w:val="003D0BBA"/>
    <w:rsid w:val="003D1ACA"/>
    <w:rsid w:val="003D4944"/>
    <w:rsid w:val="003D4CEA"/>
    <w:rsid w:val="003D7E0E"/>
    <w:rsid w:val="003F0D6D"/>
    <w:rsid w:val="003F0DA5"/>
    <w:rsid w:val="004331D1"/>
    <w:rsid w:val="00434F6E"/>
    <w:rsid w:val="004355ED"/>
    <w:rsid w:val="00460D82"/>
    <w:rsid w:val="00464169"/>
    <w:rsid w:val="00484226"/>
    <w:rsid w:val="00485037"/>
    <w:rsid w:val="00485D25"/>
    <w:rsid w:val="00492056"/>
    <w:rsid w:val="004957FF"/>
    <w:rsid w:val="004A2B3F"/>
    <w:rsid w:val="004A52EF"/>
    <w:rsid w:val="004A6D29"/>
    <w:rsid w:val="004B3888"/>
    <w:rsid w:val="004B3C55"/>
    <w:rsid w:val="004C13F6"/>
    <w:rsid w:val="004C4B6A"/>
    <w:rsid w:val="004D1132"/>
    <w:rsid w:val="004D4DA3"/>
    <w:rsid w:val="004E15BE"/>
    <w:rsid w:val="004E6182"/>
    <w:rsid w:val="004E6906"/>
    <w:rsid w:val="00503FA9"/>
    <w:rsid w:val="00511244"/>
    <w:rsid w:val="00522766"/>
    <w:rsid w:val="0052347E"/>
    <w:rsid w:val="0052446F"/>
    <w:rsid w:val="00541839"/>
    <w:rsid w:val="00542BC1"/>
    <w:rsid w:val="005508C8"/>
    <w:rsid w:val="0055427B"/>
    <w:rsid w:val="00555FA9"/>
    <w:rsid w:val="00563980"/>
    <w:rsid w:val="00564C05"/>
    <w:rsid w:val="0057384E"/>
    <w:rsid w:val="00582217"/>
    <w:rsid w:val="005974B5"/>
    <w:rsid w:val="005B4F5B"/>
    <w:rsid w:val="005C0CBB"/>
    <w:rsid w:val="005C6A87"/>
    <w:rsid w:val="005E5568"/>
    <w:rsid w:val="005F0956"/>
    <w:rsid w:val="005F5CB0"/>
    <w:rsid w:val="005F6FC0"/>
    <w:rsid w:val="005F7A5A"/>
    <w:rsid w:val="00602D69"/>
    <w:rsid w:val="00605C64"/>
    <w:rsid w:val="006063F8"/>
    <w:rsid w:val="00612186"/>
    <w:rsid w:val="00613BF0"/>
    <w:rsid w:val="0061774E"/>
    <w:rsid w:val="00627511"/>
    <w:rsid w:val="00641942"/>
    <w:rsid w:val="006515EC"/>
    <w:rsid w:val="00651CBF"/>
    <w:rsid w:val="00654943"/>
    <w:rsid w:val="006605D8"/>
    <w:rsid w:val="00672AF9"/>
    <w:rsid w:val="006758FF"/>
    <w:rsid w:val="00683D37"/>
    <w:rsid w:val="00696EBE"/>
    <w:rsid w:val="006B17C2"/>
    <w:rsid w:val="006E61AD"/>
    <w:rsid w:val="006F0E28"/>
    <w:rsid w:val="006F27D7"/>
    <w:rsid w:val="007029C1"/>
    <w:rsid w:val="00705F83"/>
    <w:rsid w:val="00710D15"/>
    <w:rsid w:val="00712456"/>
    <w:rsid w:val="00713DD2"/>
    <w:rsid w:val="007176EC"/>
    <w:rsid w:val="00721708"/>
    <w:rsid w:val="007261EA"/>
    <w:rsid w:val="0073018B"/>
    <w:rsid w:val="00731145"/>
    <w:rsid w:val="00742A6B"/>
    <w:rsid w:val="0075021F"/>
    <w:rsid w:val="00761D17"/>
    <w:rsid w:val="007705EE"/>
    <w:rsid w:val="00784B46"/>
    <w:rsid w:val="00787CB9"/>
    <w:rsid w:val="00793D81"/>
    <w:rsid w:val="00794087"/>
    <w:rsid w:val="007A2FCF"/>
    <w:rsid w:val="007A5967"/>
    <w:rsid w:val="007A614A"/>
    <w:rsid w:val="007B1F95"/>
    <w:rsid w:val="007C07C0"/>
    <w:rsid w:val="007D553A"/>
    <w:rsid w:val="007E10F0"/>
    <w:rsid w:val="007E6574"/>
    <w:rsid w:val="007F2877"/>
    <w:rsid w:val="007F2F20"/>
    <w:rsid w:val="007F3C8E"/>
    <w:rsid w:val="00800A92"/>
    <w:rsid w:val="00803D72"/>
    <w:rsid w:val="00806040"/>
    <w:rsid w:val="00810C92"/>
    <w:rsid w:val="008157B3"/>
    <w:rsid w:val="0082348C"/>
    <w:rsid w:val="0082458E"/>
    <w:rsid w:val="00831B29"/>
    <w:rsid w:val="008330ED"/>
    <w:rsid w:val="00852208"/>
    <w:rsid w:val="00852A64"/>
    <w:rsid w:val="008703F5"/>
    <w:rsid w:val="00880E29"/>
    <w:rsid w:val="00883B63"/>
    <w:rsid w:val="00884B24"/>
    <w:rsid w:val="0089417B"/>
    <w:rsid w:val="008B6BA1"/>
    <w:rsid w:val="008B6C3D"/>
    <w:rsid w:val="008B73A0"/>
    <w:rsid w:val="008C156F"/>
    <w:rsid w:val="008D1FD5"/>
    <w:rsid w:val="008D4FAA"/>
    <w:rsid w:val="008E0B37"/>
    <w:rsid w:val="008E3BC3"/>
    <w:rsid w:val="008E3CF7"/>
    <w:rsid w:val="008E5D9D"/>
    <w:rsid w:val="008F0E62"/>
    <w:rsid w:val="008F7BEA"/>
    <w:rsid w:val="00904227"/>
    <w:rsid w:val="009055B5"/>
    <w:rsid w:val="00907C45"/>
    <w:rsid w:val="009120CE"/>
    <w:rsid w:val="0091320B"/>
    <w:rsid w:val="0091540F"/>
    <w:rsid w:val="00921EB9"/>
    <w:rsid w:val="00922045"/>
    <w:rsid w:val="00924D3E"/>
    <w:rsid w:val="0093696E"/>
    <w:rsid w:val="00960CE3"/>
    <w:rsid w:val="00964B83"/>
    <w:rsid w:val="009707CF"/>
    <w:rsid w:val="00980047"/>
    <w:rsid w:val="009864EF"/>
    <w:rsid w:val="009A116C"/>
    <w:rsid w:val="009A3280"/>
    <w:rsid w:val="009A40A2"/>
    <w:rsid w:val="009B6DCE"/>
    <w:rsid w:val="009C0925"/>
    <w:rsid w:val="009D11EE"/>
    <w:rsid w:val="009E17C0"/>
    <w:rsid w:val="00A02782"/>
    <w:rsid w:val="00A05927"/>
    <w:rsid w:val="00A17CDA"/>
    <w:rsid w:val="00A25273"/>
    <w:rsid w:val="00A34015"/>
    <w:rsid w:val="00A3640C"/>
    <w:rsid w:val="00A44614"/>
    <w:rsid w:val="00A45BE2"/>
    <w:rsid w:val="00A53DCD"/>
    <w:rsid w:val="00A54430"/>
    <w:rsid w:val="00A57243"/>
    <w:rsid w:val="00A60DD6"/>
    <w:rsid w:val="00A62EB5"/>
    <w:rsid w:val="00A66715"/>
    <w:rsid w:val="00A66C16"/>
    <w:rsid w:val="00A752BC"/>
    <w:rsid w:val="00A775EC"/>
    <w:rsid w:val="00A77C84"/>
    <w:rsid w:val="00A96B39"/>
    <w:rsid w:val="00AA22DF"/>
    <w:rsid w:val="00AA36C3"/>
    <w:rsid w:val="00AA40E6"/>
    <w:rsid w:val="00AA574B"/>
    <w:rsid w:val="00AD294C"/>
    <w:rsid w:val="00AD2E6F"/>
    <w:rsid w:val="00AE4650"/>
    <w:rsid w:val="00AE4BAC"/>
    <w:rsid w:val="00AF02D4"/>
    <w:rsid w:val="00AF2270"/>
    <w:rsid w:val="00B0641D"/>
    <w:rsid w:val="00B10EA4"/>
    <w:rsid w:val="00B11A5D"/>
    <w:rsid w:val="00B15558"/>
    <w:rsid w:val="00B254DA"/>
    <w:rsid w:val="00B43A64"/>
    <w:rsid w:val="00B44538"/>
    <w:rsid w:val="00B525DF"/>
    <w:rsid w:val="00B602B4"/>
    <w:rsid w:val="00B60884"/>
    <w:rsid w:val="00B6303B"/>
    <w:rsid w:val="00B66B4F"/>
    <w:rsid w:val="00B6741B"/>
    <w:rsid w:val="00B71245"/>
    <w:rsid w:val="00B80EA6"/>
    <w:rsid w:val="00B957BB"/>
    <w:rsid w:val="00BA09A3"/>
    <w:rsid w:val="00BA204E"/>
    <w:rsid w:val="00BA415D"/>
    <w:rsid w:val="00BB0098"/>
    <w:rsid w:val="00BD7932"/>
    <w:rsid w:val="00BE74DF"/>
    <w:rsid w:val="00BF57CC"/>
    <w:rsid w:val="00C112CD"/>
    <w:rsid w:val="00C12587"/>
    <w:rsid w:val="00C16ACF"/>
    <w:rsid w:val="00C17457"/>
    <w:rsid w:val="00C203B0"/>
    <w:rsid w:val="00C215C7"/>
    <w:rsid w:val="00C21B35"/>
    <w:rsid w:val="00C232F8"/>
    <w:rsid w:val="00C24ACD"/>
    <w:rsid w:val="00C306F3"/>
    <w:rsid w:val="00C344AB"/>
    <w:rsid w:val="00C3594A"/>
    <w:rsid w:val="00C43845"/>
    <w:rsid w:val="00C52ECF"/>
    <w:rsid w:val="00C5680A"/>
    <w:rsid w:val="00C63339"/>
    <w:rsid w:val="00C64928"/>
    <w:rsid w:val="00C85617"/>
    <w:rsid w:val="00C93259"/>
    <w:rsid w:val="00CA76FC"/>
    <w:rsid w:val="00CB210D"/>
    <w:rsid w:val="00CB29F4"/>
    <w:rsid w:val="00CB509D"/>
    <w:rsid w:val="00CC4DF7"/>
    <w:rsid w:val="00CD34B4"/>
    <w:rsid w:val="00CF174B"/>
    <w:rsid w:val="00CF3884"/>
    <w:rsid w:val="00D020D1"/>
    <w:rsid w:val="00D27D73"/>
    <w:rsid w:val="00D44F6D"/>
    <w:rsid w:val="00D56722"/>
    <w:rsid w:val="00D61CC2"/>
    <w:rsid w:val="00D627D4"/>
    <w:rsid w:val="00D65061"/>
    <w:rsid w:val="00D65627"/>
    <w:rsid w:val="00D830CF"/>
    <w:rsid w:val="00D83600"/>
    <w:rsid w:val="00D8641C"/>
    <w:rsid w:val="00D947FA"/>
    <w:rsid w:val="00D964D8"/>
    <w:rsid w:val="00DA0590"/>
    <w:rsid w:val="00DA163A"/>
    <w:rsid w:val="00DA3831"/>
    <w:rsid w:val="00DA44FD"/>
    <w:rsid w:val="00DA4E66"/>
    <w:rsid w:val="00DB0A98"/>
    <w:rsid w:val="00DD68EC"/>
    <w:rsid w:val="00DD70DC"/>
    <w:rsid w:val="00DE5AA5"/>
    <w:rsid w:val="00DE5C21"/>
    <w:rsid w:val="00DF0FDF"/>
    <w:rsid w:val="00DF2650"/>
    <w:rsid w:val="00DF2962"/>
    <w:rsid w:val="00DF69EF"/>
    <w:rsid w:val="00E032AC"/>
    <w:rsid w:val="00E17C54"/>
    <w:rsid w:val="00E2078F"/>
    <w:rsid w:val="00E273B9"/>
    <w:rsid w:val="00E34082"/>
    <w:rsid w:val="00E346FD"/>
    <w:rsid w:val="00E401AE"/>
    <w:rsid w:val="00E64F9E"/>
    <w:rsid w:val="00E70DBB"/>
    <w:rsid w:val="00E72019"/>
    <w:rsid w:val="00E754F5"/>
    <w:rsid w:val="00E84262"/>
    <w:rsid w:val="00E96D96"/>
    <w:rsid w:val="00EA2655"/>
    <w:rsid w:val="00EA3EBE"/>
    <w:rsid w:val="00EB0C52"/>
    <w:rsid w:val="00EB43AD"/>
    <w:rsid w:val="00ED072B"/>
    <w:rsid w:val="00ED0E79"/>
    <w:rsid w:val="00ED35BF"/>
    <w:rsid w:val="00ED6B07"/>
    <w:rsid w:val="00ED746D"/>
    <w:rsid w:val="00EE4E74"/>
    <w:rsid w:val="00EE53A0"/>
    <w:rsid w:val="00F03013"/>
    <w:rsid w:val="00F039B5"/>
    <w:rsid w:val="00F04988"/>
    <w:rsid w:val="00F06535"/>
    <w:rsid w:val="00F07BDC"/>
    <w:rsid w:val="00F124B3"/>
    <w:rsid w:val="00F15608"/>
    <w:rsid w:val="00F16F44"/>
    <w:rsid w:val="00F2220E"/>
    <w:rsid w:val="00F2420F"/>
    <w:rsid w:val="00F27213"/>
    <w:rsid w:val="00F27EFB"/>
    <w:rsid w:val="00F30E2A"/>
    <w:rsid w:val="00F4614B"/>
    <w:rsid w:val="00F47FF2"/>
    <w:rsid w:val="00F55366"/>
    <w:rsid w:val="00F57C02"/>
    <w:rsid w:val="00F65F76"/>
    <w:rsid w:val="00F728CC"/>
    <w:rsid w:val="00F735DE"/>
    <w:rsid w:val="00F74F43"/>
    <w:rsid w:val="00F76B6B"/>
    <w:rsid w:val="00F90E1D"/>
    <w:rsid w:val="00F925BF"/>
    <w:rsid w:val="00F9432C"/>
    <w:rsid w:val="00FA0A0E"/>
    <w:rsid w:val="00FA28BB"/>
    <w:rsid w:val="00FA3AB5"/>
    <w:rsid w:val="00FB647F"/>
    <w:rsid w:val="00FB7DD5"/>
    <w:rsid w:val="00FC240B"/>
    <w:rsid w:val="00FC392B"/>
    <w:rsid w:val="00FE253C"/>
    <w:rsid w:val="00FE27FF"/>
    <w:rsid w:val="00FE4CE3"/>
    <w:rsid w:val="00FF1213"/>
    <w:rsid w:val="00FF3039"/>
    <w:rsid w:val="00FF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4839"/>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2020-08-21T10:40:00Z</cp:lastPrinted>
  <dcterms:created xsi:type="dcterms:W3CDTF">2020-12-02T07:32:00Z</dcterms:created>
  <dcterms:modified xsi:type="dcterms:W3CDTF">2020-12-02T07:33:00Z</dcterms:modified>
</cp:coreProperties>
</file>