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A4" w:rsidRDefault="00752731" w:rsidP="00440CAA">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MOSLEY MASHINGAIDZE</w:t>
      </w:r>
    </w:p>
    <w:p w:rsidR="00440CAA" w:rsidRDefault="00752731" w:rsidP="00440CAA">
      <w:pPr>
        <w:spacing w:after="0"/>
        <w:jc w:val="both"/>
        <w:rPr>
          <w:rFonts w:ascii="Times New Roman" w:hAnsi="Times New Roman" w:cs="Times New Roman"/>
          <w:sz w:val="24"/>
          <w:szCs w:val="24"/>
        </w:rPr>
      </w:pPr>
      <w:r>
        <w:rPr>
          <w:rFonts w:ascii="Times New Roman" w:hAnsi="Times New Roman" w:cs="Times New Roman"/>
          <w:sz w:val="24"/>
          <w:szCs w:val="24"/>
        </w:rPr>
        <w:t>v</w:t>
      </w:r>
      <w:r w:rsidR="00440CAA">
        <w:rPr>
          <w:rFonts w:ascii="Times New Roman" w:hAnsi="Times New Roman" w:cs="Times New Roman"/>
          <w:sz w:val="24"/>
          <w:szCs w:val="24"/>
        </w:rPr>
        <w:t>ersus</w:t>
      </w:r>
    </w:p>
    <w:p w:rsidR="00440CAA" w:rsidRDefault="00752731" w:rsidP="00440CAA">
      <w:pPr>
        <w:spacing w:after="0"/>
        <w:jc w:val="both"/>
        <w:rPr>
          <w:rFonts w:ascii="Times New Roman" w:hAnsi="Times New Roman" w:cs="Times New Roman"/>
          <w:sz w:val="24"/>
          <w:szCs w:val="24"/>
        </w:rPr>
      </w:pPr>
      <w:r>
        <w:rPr>
          <w:rFonts w:ascii="Times New Roman" w:hAnsi="Times New Roman" w:cs="Times New Roman"/>
          <w:sz w:val="24"/>
          <w:szCs w:val="24"/>
        </w:rPr>
        <w:t>PRECIOUS CHIPUNZA</w:t>
      </w:r>
    </w:p>
    <w:p w:rsidR="00440CAA" w:rsidRDefault="00440CAA" w:rsidP="00440CAA">
      <w:pPr>
        <w:spacing w:after="0"/>
        <w:jc w:val="both"/>
        <w:rPr>
          <w:rFonts w:ascii="Times New Roman" w:hAnsi="Times New Roman" w:cs="Times New Roman"/>
          <w:sz w:val="24"/>
          <w:szCs w:val="24"/>
        </w:rPr>
      </w:pPr>
    </w:p>
    <w:p w:rsidR="00440CAA" w:rsidRDefault="00440CAA" w:rsidP="00440CAA">
      <w:pPr>
        <w:spacing w:after="0"/>
        <w:jc w:val="both"/>
        <w:rPr>
          <w:rFonts w:ascii="Times New Roman" w:hAnsi="Times New Roman" w:cs="Times New Roman"/>
          <w:sz w:val="24"/>
          <w:szCs w:val="24"/>
        </w:rPr>
      </w:pPr>
    </w:p>
    <w:p w:rsidR="00440CAA" w:rsidRDefault="00440CAA" w:rsidP="00440CAA">
      <w:pPr>
        <w:spacing w:after="0"/>
        <w:jc w:val="both"/>
        <w:rPr>
          <w:rFonts w:ascii="Times New Roman" w:hAnsi="Times New Roman" w:cs="Times New Roman"/>
          <w:sz w:val="24"/>
          <w:szCs w:val="24"/>
        </w:rPr>
      </w:pPr>
    </w:p>
    <w:p w:rsidR="00440CAA" w:rsidRDefault="00440CAA" w:rsidP="00440CAA">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440CAA" w:rsidRDefault="00440CAA" w:rsidP="00440CAA">
      <w:pPr>
        <w:spacing w:after="0"/>
        <w:jc w:val="both"/>
        <w:rPr>
          <w:rFonts w:ascii="Times New Roman" w:hAnsi="Times New Roman" w:cs="Times New Roman"/>
          <w:sz w:val="24"/>
          <w:szCs w:val="24"/>
        </w:rPr>
      </w:pPr>
      <w:r>
        <w:rPr>
          <w:rFonts w:ascii="Times New Roman" w:hAnsi="Times New Roman" w:cs="Times New Roman"/>
          <w:sz w:val="24"/>
          <w:szCs w:val="24"/>
        </w:rPr>
        <w:t>MATANDA-MOYO J</w:t>
      </w:r>
    </w:p>
    <w:p w:rsidR="00440CAA" w:rsidRDefault="00440CAA" w:rsidP="00440CAA">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524105">
        <w:rPr>
          <w:rFonts w:ascii="Times New Roman" w:hAnsi="Times New Roman" w:cs="Times New Roman"/>
          <w:sz w:val="24"/>
          <w:szCs w:val="24"/>
        </w:rPr>
        <w:t>9 October 2017</w:t>
      </w:r>
      <w:r>
        <w:rPr>
          <w:rFonts w:ascii="Times New Roman" w:hAnsi="Times New Roman" w:cs="Times New Roman"/>
          <w:sz w:val="24"/>
          <w:szCs w:val="24"/>
        </w:rPr>
        <w:t xml:space="preserve"> &amp; </w:t>
      </w:r>
      <w:r w:rsidR="00524105">
        <w:rPr>
          <w:rFonts w:ascii="Times New Roman" w:hAnsi="Times New Roman" w:cs="Times New Roman"/>
          <w:sz w:val="24"/>
          <w:szCs w:val="24"/>
        </w:rPr>
        <w:t>25 April 2018</w:t>
      </w:r>
    </w:p>
    <w:p w:rsidR="00440CAA" w:rsidRDefault="00440CAA" w:rsidP="00440CAA">
      <w:pPr>
        <w:spacing w:after="0"/>
        <w:jc w:val="both"/>
        <w:rPr>
          <w:rFonts w:ascii="Times New Roman" w:hAnsi="Times New Roman" w:cs="Times New Roman"/>
          <w:sz w:val="24"/>
          <w:szCs w:val="24"/>
        </w:rPr>
      </w:pPr>
    </w:p>
    <w:p w:rsidR="00440CAA" w:rsidRDefault="00440CAA" w:rsidP="00440CAA">
      <w:pPr>
        <w:spacing w:after="0"/>
        <w:jc w:val="both"/>
        <w:rPr>
          <w:rFonts w:ascii="Times New Roman" w:hAnsi="Times New Roman" w:cs="Times New Roman"/>
          <w:sz w:val="24"/>
          <w:szCs w:val="24"/>
        </w:rPr>
      </w:pPr>
    </w:p>
    <w:p w:rsidR="00440CAA" w:rsidRPr="00752731" w:rsidRDefault="00752731" w:rsidP="00440CAA">
      <w:pPr>
        <w:spacing w:after="0"/>
        <w:jc w:val="both"/>
        <w:rPr>
          <w:rFonts w:ascii="Times New Roman" w:hAnsi="Times New Roman" w:cs="Times New Roman"/>
          <w:b/>
          <w:sz w:val="24"/>
          <w:szCs w:val="24"/>
        </w:rPr>
      </w:pPr>
      <w:r w:rsidRPr="00752731">
        <w:rPr>
          <w:rFonts w:ascii="Times New Roman" w:hAnsi="Times New Roman" w:cs="Times New Roman"/>
          <w:b/>
          <w:sz w:val="24"/>
          <w:szCs w:val="24"/>
        </w:rPr>
        <w:t>Civil</w:t>
      </w:r>
      <w:r w:rsidR="00726608">
        <w:rPr>
          <w:rFonts w:ascii="Times New Roman" w:hAnsi="Times New Roman" w:cs="Times New Roman"/>
          <w:b/>
          <w:sz w:val="24"/>
          <w:szCs w:val="24"/>
        </w:rPr>
        <w:t xml:space="preserve"> Continuous Roll</w:t>
      </w:r>
    </w:p>
    <w:p w:rsidR="00440CAA" w:rsidRDefault="00440CAA" w:rsidP="00440CAA">
      <w:pPr>
        <w:spacing w:after="0"/>
        <w:jc w:val="both"/>
        <w:rPr>
          <w:rFonts w:ascii="Times New Roman" w:hAnsi="Times New Roman" w:cs="Times New Roman"/>
          <w:sz w:val="24"/>
          <w:szCs w:val="24"/>
        </w:rPr>
      </w:pPr>
    </w:p>
    <w:p w:rsidR="00440CAA" w:rsidRDefault="00440CAA" w:rsidP="00440CAA">
      <w:pPr>
        <w:spacing w:after="0"/>
        <w:jc w:val="both"/>
        <w:rPr>
          <w:rFonts w:ascii="Times New Roman" w:hAnsi="Times New Roman" w:cs="Times New Roman"/>
          <w:sz w:val="24"/>
          <w:szCs w:val="24"/>
        </w:rPr>
      </w:pPr>
    </w:p>
    <w:p w:rsidR="00440CAA" w:rsidRDefault="00752731" w:rsidP="00440CAA">
      <w:pPr>
        <w:spacing w:after="0"/>
        <w:jc w:val="both"/>
        <w:rPr>
          <w:rFonts w:ascii="Times New Roman" w:hAnsi="Times New Roman" w:cs="Times New Roman"/>
          <w:sz w:val="24"/>
          <w:szCs w:val="24"/>
        </w:rPr>
      </w:pPr>
      <w:r w:rsidRPr="00752731">
        <w:rPr>
          <w:rFonts w:ascii="Times New Roman" w:hAnsi="Times New Roman" w:cs="Times New Roman"/>
          <w:i/>
          <w:sz w:val="24"/>
          <w:szCs w:val="24"/>
        </w:rPr>
        <w:t>R.F. Mushoriwa</w:t>
      </w:r>
      <w:r w:rsidR="00440CAA">
        <w:rPr>
          <w:rFonts w:ascii="Times New Roman" w:hAnsi="Times New Roman" w:cs="Times New Roman"/>
          <w:sz w:val="24"/>
          <w:szCs w:val="24"/>
        </w:rPr>
        <w:t xml:space="preserve">, for the </w:t>
      </w:r>
      <w:r>
        <w:rPr>
          <w:rFonts w:ascii="Times New Roman" w:hAnsi="Times New Roman" w:cs="Times New Roman"/>
          <w:sz w:val="24"/>
          <w:szCs w:val="24"/>
        </w:rPr>
        <w:t xml:space="preserve">plaintiff </w:t>
      </w:r>
    </w:p>
    <w:p w:rsidR="00440CAA" w:rsidRDefault="00752731" w:rsidP="00440CAA">
      <w:pPr>
        <w:spacing w:after="0"/>
        <w:jc w:val="both"/>
        <w:rPr>
          <w:rFonts w:ascii="Times New Roman" w:hAnsi="Times New Roman" w:cs="Times New Roman"/>
          <w:sz w:val="24"/>
          <w:szCs w:val="24"/>
        </w:rPr>
      </w:pPr>
      <w:r w:rsidRPr="00752731">
        <w:rPr>
          <w:rFonts w:ascii="Times New Roman" w:hAnsi="Times New Roman" w:cs="Times New Roman"/>
          <w:i/>
          <w:sz w:val="24"/>
          <w:szCs w:val="24"/>
        </w:rPr>
        <w:t>Advocate Hashiti</w:t>
      </w:r>
      <w:r w:rsidR="00440CAA">
        <w:rPr>
          <w:rFonts w:ascii="Times New Roman" w:hAnsi="Times New Roman" w:cs="Times New Roman"/>
          <w:sz w:val="24"/>
          <w:szCs w:val="24"/>
        </w:rPr>
        <w:t xml:space="preserve">, for </w:t>
      </w:r>
      <w:r>
        <w:rPr>
          <w:rFonts w:ascii="Times New Roman" w:hAnsi="Times New Roman" w:cs="Times New Roman"/>
          <w:sz w:val="24"/>
          <w:szCs w:val="24"/>
        </w:rPr>
        <w:t>the defendant</w:t>
      </w:r>
    </w:p>
    <w:p w:rsidR="00440CAA" w:rsidRDefault="00440CAA" w:rsidP="00440CAA">
      <w:pPr>
        <w:spacing w:after="0"/>
        <w:jc w:val="both"/>
        <w:rPr>
          <w:rFonts w:ascii="Times New Roman" w:hAnsi="Times New Roman" w:cs="Times New Roman"/>
          <w:sz w:val="24"/>
          <w:szCs w:val="24"/>
        </w:rPr>
      </w:pPr>
    </w:p>
    <w:p w:rsidR="00440CAA" w:rsidRDefault="00440CAA" w:rsidP="00440CAA">
      <w:pPr>
        <w:spacing w:after="0"/>
        <w:jc w:val="both"/>
        <w:rPr>
          <w:rFonts w:ascii="Times New Roman" w:hAnsi="Times New Roman" w:cs="Times New Roman"/>
          <w:sz w:val="24"/>
          <w:szCs w:val="24"/>
        </w:rPr>
      </w:pPr>
    </w:p>
    <w:p w:rsidR="00440CAA" w:rsidRDefault="00440CAA" w:rsidP="00752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MATANDA-MOYO J: </w:t>
      </w:r>
      <w:r w:rsidR="00752731">
        <w:rPr>
          <w:rFonts w:ascii="Times New Roman" w:hAnsi="Times New Roman" w:cs="Times New Roman"/>
          <w:sz w:val="24"/>
          <w:szCs w:val="24"/>
        </w:rPr>
        <w:t>Plaintiff sued defendant by way of summons for the following relief;</w:t>
      </w:r>
    </w:p>
    <w:p w:rsidR="00752731" w:rsidRDefault="00752731" w:rsidP="0075273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order evicting defendant and all those claiming occupation through him from plaintiff’s premises known as number 20 Saint Stephens Road, Meyrick Park, Harare.</w:t>
      </w:r>
    </w:p>
    <w:p w:rsidR="00752731" w:rsidRDefault="00752731" w:rsidP="0075273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Holding over damages in the sum of $500.00 per month with effect from 1 November 2011 to date of </w:t>
      </w:r>
      <w:r w:rsidR="00F073C6">
        <w:rPr>
          <w:rFonts w:ascii="Times New Roman" w:hAnsi="Times New Roman" w:cs="Times New Roman"/>
          <w:sz w:val="24"/>
          <w:szCs w:val="24"/>
        </w:rPr>
        <w:t>vacation</w:t>
      </w:r>
      <w:r>
        <w:rPr>
          <w:rFonts w:ascii="Times New Roman" w:hAnsi="Times New Roman" w:cs="Times New Roman"/>
          <w:sz w:val="24"/>
          <w:szCs w:val="24"/>
        </w:rPr>
        <w:t xml:space="preserve"> on eviction and</w:t>
      </w:r>
    </w:p>
    <w:p w:rsidR="00752731" w:rsidRDefault="00752731" w:rsidP="0075273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 on a legal practitioner-client scale.</w:t>
      </w:r>
      <w:r>
        <w:rPr>
          <w:rFonts w:ascii="Times New Roman" w:hAnsi="Times New Roman" w:cs="Times New Roman"/>
          <w:sz w:val="24"/>
          <w:szCs w:val="24"/>
        </w:rPr>
        <w:tab/>
      </w:r>
    </w:p>
    <w:p w:rsidR="00752731" w:rsidRDefault="00752731" w:rsidP="00752731">
      <w:pPr>
        <w:spacing w:after="0" w:line="360" w:lineRule="auto"/>
        <w:jc w:val="both"/>
        <w:rPr>
          <w:rFonts w:ascii="Times New Roman" w:hAnsi="Times New Roman" w:cs="Times New Roman"/>
          <w:sz w:val="24"/>
          <w:szCs w:val="24"/>
        </w:rPr>
      </w:pPr>
    </w:p>
    <w:p w:rsidR="00752731" w:rsidRDefault="00752731" w:rsidP="00752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alleged that he is the owner of number 20 Saint Stephens Road, Meyrick Park, Harare which is described as stand 3206 Marbelreign Township 17 of </w:t>
      </w:r>
      <w:r w:rsidR="00F073C6">
        <w:rPr>
          <w:rFonts w:ascii="Times New Roman" w:hAnsi="Times New Roman" w:cs="Times New Roman"/>
          <w:sz w:val="24"/>
          <w:szCs w:val="24"/>
        </w:rPr>
        <w:t>G</w:t>
      </w:r>
      <w:r>
        <w:rPr>
          <w:rFonts w:ascii="Times New Roman" w:hAnsi="Times New Roman" w:cs="Times New Roman"/>
          <w:sz w:val="24"/>
          <w:szCs w:val="24"/>
        </w:rPr>
        <w:t>reeba of Mabelreign measuring 1065 square metres, held under deed of transfer 4941/2011 dated 18 October 2011. Defendant is in occupation of that property. As a result of such occupation by defendant, plaintiff alleged he is suffering $500.00 per month, holding over damages from 1 November 2011. The $500 represents the amount</w:t>
      </w:r>
      <w:r w:rsidR="001150B6">
        <w:rPr>
          <w:rFonts w:ascii="Times New Roman" w:hAnsi="Times New Roman" w:cs="Times New Roman"/>
          <w:sz w:val="24"/>
          <w:szCs w:val="24"/>
        </w:rPr>
        <w:t>,</w:t>
      </w:r>
      <w:r>
        <w:rPr>
          <w:rFonts w:ascii="Times New Roman" w:hAnsi="Times New Roman" w:cs="Times New Roman"/>
          <w:sz w:val="24"/>
          <w:szCs w:val="24"/>
        </w:rPr>
        <w:t xml:space="preserve"> </w:t>
      </w:r>
      <w:r w:rsidR="001150B6">
        <w:rPr>
          <w:rFonts w:ascii="Times New Roman" w:hAnsi="Times New Roman" w:cs="Times New Roman"/>
          <w:sz w:val="24"/>
          <w:szCs w:val="24"/>
        </w:rPr>
        <w:t xml:space="preserve">the </w:t>
      </w:r>
      <w:r>
        <w:rPr>
          <w:rFonts w:ascii="Times New Roman" w:hAnsi="Times New Roman" w:cs="Times New Roman"/>
          <w:sz w:val="24"/>
          <w:szCs w:val="24"/>
        </w:rPr>
        <w:t>plaintiff would realise from renting out the above property.</w:t>
      </w:r>
    </w:p>
    <w:p w:rsidR="00752731" w:rsidRDefault="00752731" w:rsidP="00752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Defendant disputed plaintiff’s ownership of the property. </w:t>
      </w:r>
      <w:r w:rsidR="00F073C6">
        <w:rPr>
          <w:rFonts w:ascii="Times New Roman" w:hAnsi="Times New Roman" w:cs="Times New Roman"/>
          <w:sz w:val="24"/>
          <w:szCs w:val="24"/>
        </w:rPr>
        <w:t>Defendant</w:t>
      </w:r>
      <w:r>
        <w:rPr>
          <w:rFonts w:ascii="Times New Roman" w:hAnsi="Times New Roman" w:cs="Times New Roman"/>
          <w:sz w:val="24"/>
          <w:szCs w:val="24"/>
        </w:rPr>
        <w:t xml:space="preserve"> instead claimed ownership of the property. </w:t>
      </w:r>
      <w:r w:rsidR="00F073C6">
        <w:rPr>
          <w:rFonts w:ascii="Times New Roman" w:hAnsi="Times New Roman" w:cs="Times New Roman"/>
          <w:sz w:val="24"/>
          <w:szCs w:val="24"/>
        </w:rPr>
        <w:t>It</w:t>
      </w:r>
      <w:r>
        <w:rPr>
          <w:rFonts w:ascii="Times New Roman" w:hAnsi="Times New Roman" w:cs="Times New Roman"/>
          <w:sz w:val="24"/>
          <w:szCs w:val="24"/>
        </w:rPr>
        <w:t xml:space="preserve"> is defendant’s case that if plaintiff indeed holds title to the property </w:t>
      </w:r>
      <w:r>
        <w:rPr>
          <w:rFonts w:ascii="Times New Roman" w:hAnsi="Times New Roman" w:cs="Times New Roman"/>
          <w:sz w:val="24"/>
          <w:szCs w:val="24"/>
        </w:rPr>
        <w:lastRenderedPageBreak/>
        <w:t>then such title would have been fraudulently acquired. Defendant denied having transferred his property to plaintiff nor to any other person. Instead defendant pleaded that he borrowed $19 000 from a certain Frank Buyanga. He was made to sign a purported agreement of s</w:t>
      </w:r>
      <w:r w:rsidR="00F073C6">
        <w:rPr>
          <w:rFonts w:ascii="Times New Roman" w:hAnsi="Times New Roman" w:cs="Times New Roman"/>
          <w:sz w:val="24"/>
          <w:szCs w:val="24"/>
        </w:rPr>
        <w:t xml:space="preserve">ale in respect of the property </w:t>
      </w:r>
      <w:r w:rsidR="001150B6">
        <w:rPr>
          <w:rFonts w:ascii="Times New Roman" w:hAnsi="Times New Roman" w:cs="Times New Roman"/>
          <w:sz w:val="24"/>
          <w:szCs w:val="24"/>
        </w:rPr>
        <w:t xml:space="preserve">hence </w:t>
      </w:r>
      <w:r w:rsidR="00F073C6">
        <w:rPr>
          <w:rFonts w:ascii="Times New Roman" w:hAnsi="Times New Roman" w:cs="Times New Roman"/>
          <w:sz w:val="24"/>
          <w:szCs w:val="24"/>
        </w:rPr>
        <w:t>after</w:t>
      </w:r>
      <w:r>
        <w:rPr>
          <w:rFonts w:ascii="Times New Roman" w:hAnsi="Times New Roman" w:cs="Times New Roman"/>
          <w:sz w:val="24"/>
          <w:szCs w:val="24"/>
        </w:rPr>
        <w:t xml:space="preserve"> defendant failed to settle the debt</w:t>
      </w:r>
      <w:r w:rsidR="001150B6">
        <w:rPr>
          <w:rFonts w:ascii="Times New Roman" w:hAnsi="Times New Roman" w:cs="Times New Roman"/>
          <w:sz w:val="24"/>
          <w:szCs w:val="24"/>
        </w:rPr>
        <w:t>,</w:t>
      </w:r>
      <w:r>
        <w:rPr>
          <w:rFonts w:ascii="Times New Roman" w:hAnsi="Times New Roman" w:cs="Times New Roman"/>
          <w:sz w:val="24"/>
          <w:szCs w:val="24"/>
        </w:rPr>
        <w:t xml:space="preserve"> Frank Buyanga sold property to Gildastone Holdings (Pvt) Ltd who have a pending eviction matter before the magistrates court against defendant. It is defendant’s case that if indeed plaintiff purchased the property, then he was and is not a </w:t>
      </w:r>
      <w:r w:rsidRPr="00752731">
        <w:rPr>
          <w:rFonts w:ascii="Times New Roman" w:hAnsi="Times New Roman" w:cs="Times New Roman"/>
          <w:i/>
          <w:sz w:val="24"/>
          <w:szCs w:val="24"/>
        </w:rPr>
        <w:t>bona fid</w:t>
      </w:r>
      <w:r>
        <w:rPr>
          <w:rFonts w:ascii="Times New Roman" w:hAnsi="Times New Roman" w:cs="Times New Roman"/>
          <w:sz w:val="24"/>
          <w:szCs w:val="24"/>
        </w:rPr>
        <w:t>e purchaser.</w:t>
      </w:r>
    </w:p>
    <w:p w:rsidR="00752731" w:rsidRDefault="00325194" w:rsidP="00752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Defendant denied being liable for holding over damages, insisting h</w:t>
      </w:r>
      <w:r w:rsidR="005D46C5">
        <w:rPr>
          <w:rFonts w:ascii="Times New Roman" w:hAnsi="Times New Roman" w:cs="Times New Roman"/>
          <w:sz w:val="24"/>
          <w:szCs w:val="24"/>
        </w:rPr>
        <w:t>e was the owner of the property,</w:t>
      </w:r>
      <w:r>
        <w:rPr>
          <w:rFonts w:ascii="Times New Roman" w:hAnsi="Times New Roman" w:cs="Times New Roman"/>
          <w:sz w:val="24"/>
          <w:szCs w:val="24"/>
        </w:rPr>
        <w:t xml:space="preserve"> </w:t>
      </w:r>
      <w:r w:rsidR="005D46C5">
        <w:rPr>
          <w:rFonts w:ascii="Times New Roman" w:hAnsi="Times New Roman" w:cs="Times New Roman"/>
          <w:sz w:val="24"/>
          <w:szCs w:val="24"/>
        </w:rPr>
        <w:t>and</w:t>
      </w:r>
      <w:r>
        <w:rPr>
          <w:rFonts w:ascii="Times New Roman" w:hAnsi="Times New Roman" w:cs="Times New Roman"/>
          <w:sz w:val="24"/>
          <w:szCs w:val="24"/>
        </w:rPr>
        <w:t xml:space="preserve"> also denied that plaintiff was entitled to costs on a legal practitioner-client scale. He also prayed for dismissal of plaintiff’s claim with costs on a higher scale. Without replicating</w:t>
      </w:r>
      <w:r w:rsidR="005D46C5">
        <w:rPr>
          <w:rFonts w:ascii="Times New Roman" w:hAnsi="Times New Roman" w:cs="Times New Roman"/>
          <w:sz w:val="24"/>
          <w:szCs w:val="24"/>
        </w:rPr>
        <w:t>, the</w:t>
      </w:r>
      <w:r>
        <w:rPr>
          <w:rFonts w:ascii="Times New Roman" w:hAnsi="Times New Roman" w:cs="Times New Roman"/>
          <w:sz w:val="24"/>
          <w:szCs w:val="24"/>
        </w:rPr>
        <w:t xml:space="preserve"> matter was set down for Pre-Trial Conference. The issues for trial </w:t>
      </w:r>
      <w:r w:rsidR="005D46C5">
        <w:rPr>
          <w:rFonts w:ascii="Times New Roman" w:hAnsi="Times New Roman" w:cs="Times New Roman"/>
          <w:sz w:val="24"/>
          <w:szCs w:val="24"/>
        </w:rPr>
        <w:t>we</w:t>
      </w:r>
      <w:r>
        <w:rPr>
          <w:rFonts w:ascii="Times New Roman" w:hAnsi="Times New Roman" w:cs="Times New Roman"/>
          <w:sz w:val="24"/>
          <w:szCs w:val="24"/>
        </w:rPr>
        <w:t>re as follows;</w:t>
      </w:r>
    </w:p>
    <w:p w:rsidR="00325194" w:rsidRDefault="00325194" w:rsidP="0032519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defendant has a defence to plaintiff’s claim.</w:t>
      </w:r>
    </w:p>
    <w:p w:rsidR="009443A8" w:rsidRDefault="00325194" w:rsidP="009443A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plaintiff is entitled </w:t>
      </w:r>
      <w:r w:rsidR="009443A8">
        <w:rPr>
          <w:rFonts w:ascii="Times New Roman" w:hAnsi="Times New Roman" w:cs="Times New Roman"/>
          <w:sz w:val="24"/>
          <w:szCs w:val="24"/>
        </w:rPr>
        <w:t>to recover holding over damages in the sum of $500.00 from 1 November 2011 to date of eviction and;</w:t>
      </w:r>
    </w:p>
    <w:p w:rsidR="009443A8" w:rsidRDefault="009443A8" w:rsidP="009443A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plaintiff is entitled to costs on </w:t>
      </w:r>
      <w:r w:rsidR="001150B6">
        <w:rPr>
          <w:rFonts w:ascii="Times New Roman" w:hAnsi="Times New Roman" w:cs="Times New Roman"/>
          <w:sz w:val="24"/>
          <w:szCs w:val="24"/>
        </w:rPr>
        <w:t>a</w:t>
      </w:r>
      <w:r>
        <w:rPr>
          <w:rFonts w:ascii="Times New Roman" w:hAnsi="Times New Roman" w:cs="Times New Roman"/>
          <w:sz w:val="24"/>
          <w:szCs w:val="24"/>
        </w:rPr>
        <w:t xml:space="preserve"> higher scale of legal practitioner and client.</w:t>
      </w:r>
    </w:p>
    <w:p w:rsidR="009443A8" w:rsidRDefault="009443A8" w:rsidP="00F073C6">
      <w:pPr>
        <w:spacing w:after="0" w:line="240" w:lineRule="auto"/>
        <w:jc w:val="both"/>
        <w:rPr>
          <w:rFonts w:ascii="Times New Roman" w:hAnsi="Times New Roman" w:cs="Times New Roman"/>
          <w:sz w:val="24"/>
          <w:szCs w:val="24"/>
        </w:rPr>
      </w:pPr>
    </w:p>
    <w:p w:rsidR="009443A8" w:rsidRDefault="009443A8" w:rsidP="00944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Mosley Mashingaidze testified that he is a Logistics Manager for a transport company based in DRC. He testified that he is the registered owner of stand 3206, Mabelreign Township. He produced the title deed which is in his name – namely Deed of Transfer number 004941/2011. The transfer was done on the authority of High Court Order 3931/11dated 19 July 2011. He said he bought the property for $55 000.00. </w:t>
      </w:r>
      <w:r w:rsidR="0090207B">
        <w:rPr>
          <w:rFonts w:ascii="Times New Roman" w:hAnsi="Times New Roman" w:cs="Times New Roman"/>
          <w:sz w:val="24"/>
          <w:szCs w:val="24"/>
        </w:rPr>
        <w:t>Receipts</w:t>
      </w:r>
      <w:r>
        <w:rPr>
          <w:rFonts w:ascii="Times New Roman" w:hAnsi="Times New Roman" w:cs="Times New Roman"/>
          <w:sz w:val="24"/>
          <w:szCs w:val="24"/>
        </w:rPr>
        <w:t xml:space="preserve"> to that effect were produced.</w:t>
      </w:r>
    </w:p>
    <w:p w:rsidR="009443A8" w:rsidRDefault="009443A8" w:rsidP="00944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testified that he entered into an agreement of sale with Goldastone Holdings (Pvt) Ltd. The sale was concluded through Floburg Real Estate agents. This was after the sale of the property was advertised through the newspapers. He then sent his sister to view the house. Thereafter he also came over to view the property. The property was occupied then and </w:t>
      </w:r>
      <w:r w:rsidR="001150B6">
        <w:rPr>
          <w:rFonts w:ascii="Times New Roman" w:hAnsi="Times New Roman" w:cs="Times New Roman"/>
          <w:sz w:val="24"/>
          <w:szCs w:val="24"/>
        </w:rPr>
        <w:t xml:space="preserve">so </w:t>
      </w:r>
      <w:r>
        <w:rPr>
          <w:rFonts w:ascii="Times New Roman" w:hAnsi="Times New Roman" w:cs="Times New Roman"/>
          <w:sz w:val="24"/>
          <w:szCs w:val="24"/>
        </w:rPr>
        <w:t xml:space="preserve">he was able to view the house. No one told him that there was a </w:t>
      </w:r>
      <w:r w:rsidR="0090207B">
        <w:rPr>
          <w:rFonts w:ascii="Times New Roman" w:hAnsi="Times New Roman" w:cs="Times New Roman"/>
          <w:sz w:val="24"/>
          <w:szCs w:val="24"/>
        </w:rPr>
        <w:t>dispute in relation to the property. The defendant was in occupation of the house at the time of viewing.</w:t>
      </w:r>
    </w:p>
    <w:p w:rsidR="00524105" w:rsidRDefault="0090207B" w:rsidP="00944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Around April 2010 – two or three months after purchasing the property this witness leant that the defendant was claiming ownership to the property. To his surprise the defendant sat back and did nothing to assert his </w:t>
      </w:r>
      <w:r w:rsidR="00627CC6">
        <w:rPr>
          <w:rFonts w:ascii="Times New Roman" w:hAnsi="Times New Roman" w:cs="Times New Roman"/>
          <w:sz w:val="24"/>
          <w:szCs w:val="24"/>
        </w:rPr>
        <w:t>purported</w:t>
      </w:r>
      <w:r>
        <w:rPr>
          <w:rFonts w:ascii="Times New Roman" w:hAnsi="Times New Roman" w:cs="Times New Roman"/>
          <w:sz w:val="24"/>
          <w:szCs w:val="24"/>
        </w:rPr>
        <w:t xml:space="preserve"> rights.</w:t>
      </w:r>
    </w:p>
    <w:p w:rsidR="0090207B" w:rsidRDefault="0090207B" w:rsidP="00944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holding over damages this witness testified that he had not been able to occupy his property as the owner. The defendant without just cause continued in occupation. The defendant has not been paying rentals. The house in question comprise</w:t>
      </w:r>
      <w:r w:rsidR="001150B6">
        <w:rPr>
          <w:rFonts w:ascii="Times New Roman" w:hAnsi="Times New Roman" w:cs="Times New Roman"/>
          <w:sz w:val="24"/>
          <w:szCs w:val="24"/>
        </w:rPr>
        <w:t>s</w:t>
      </w:r>
      <w:r>
        <w:rPr>
          <w:rFonts w:ascii="Times New Roman" w:hAnsi="Times New Roman" w:cs="Times New Roman"/>
          <w:sz w:val="24"/>
          <w:szCs w:val="24"/>
        </w:rPr>
        <w:t xml:space="preserve"> of 3 bedrooms, 2 toilets</w:t>
      </w:r>
      <w:r w:rsidR="00627CC6">
        <w:rPr>
          <w:rFonts w:ascii="Times New Roman" w:hAnsi="Times New Roman" w:cs="Times New Roman"/>
          <w:sz w:val="24"/>
          <w:szCs w:val="24"/>
        </w:rPr>
        <w:t>, dining room, lounge and a verandah. The market rentals for such property is $</w:t>
      </w:r>
      <w:r w:rsidR="00524105">
        <w:rPr>
          <w:rFonts w:ascii="Times New Roman" w:hAnsi="Times New Roman" w:cs="Times New Roman"/>
          <w:sz w:val="24"/>
          <w:szCs w:val="24"/>
        </w:rPr>
        <w:t>5</w:t>
      </w:r>
      <w:r w:rsidR="00627CC6">
        <w:rPr>
          <w:rFonts w:ascii="Times New Roman" w:hAnsi="Times New Roman" w:cs="Times New Roman"/>
          <w:sz w:val="24"/>
          <w:szCs w:val="24"/>
        </w:rPr>
        <w:t xml:space="preserve">00 per month. This witness </w:t>
      </w:r>
      <w:r w:rsidR="00524105">
        <w:rPr>
          <w:rFonts w:ascii="Times New Roman" w:hAnsi="Times New Roman" w:cs="Times New Roman"/>
          <w:sz w:val="24"/>
          <w:szCs w:val="24"/>
        </w:rPr>
        <w:t>also added</w:t>
      </w:r>
      <w:r w:rsidR="00627CC6">
        <w:rPr>
          <w:rFonts w:ascii="Times New Roman" w:hAnsi="Times New Roman" w:cs="Times New Roman"/>
          <w:sz w:val="24"/>
          <w:szCs w:val="24"/>
        </w:rPr>
        <w:t xml:space="preserve"> that no mention of Frank Buyanga was ever made in these transactions.</w:t>
      </w:r>
    </w:p>
    <w:p w:rsidR="00855534" w:rsidRDefault="00855534" w:rsidP="00944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this witness said whilst it is true that at some point the defendant paid rentals through Nyamushaya, Kasuso and Rubaya Legal Practitioners, he had not presented such proof in the form of receipts. He insisted defendant paid such rental for two months.</w:t>
      </w:r>
    </w:p>
    <w:p w:rsidR="00855534" w:rsidRDefault="00855534" w:rsidP="00944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being questioned on the existence of a court order cancelling sale from defendant to Lalapanzi, this witness said since he was not party to the proceedings he was unaware of the court order cancelling </w:t>
      </w:r>
      <w:r w:rsidR="008A1E06">
        <w:rPr>
          <w:rFonts w:ascii="Times New Roman" w:hAnsi="Times New Roman" w:cs="Times New Roman"/>
          <w:sz w:val="24"/>
          <w:szCs w:val="24"/>
        </w:rPr>
        <w:t xml:space="preserve">the </w:t>
      </w:r>
      <w:r>
        <w:rPr>
          <w:rFonts w:ascii="Times New Roman" w:hAnsi="Times New Roman" w:cs="Times New Roman"/>
          <w:sz w:val="24"/>
          <w:szCs w:val="24"/>
        </w:rPr>
        <w:t>sale from defendant to Lalapanzi</w:t>
      </w:r>
      <w:r w:rsidR="008A1E06">
        <w:rPr>
          <w:rFonts w:ascii="Times New Roman" w:hAnsi="Times New Roman" w:cs="Times New Roman"/>
          <w:sz w:val="24"/>
          <w:szCs w:val="24"/>
        </w:rPr>
        <w:t>.</w:t>
      </w:r>
      <w:r>
        <w:rPr>
          <w:rFonts w:ascii="Times New Roman" w:hAnsi="Times New Roman" w:cs="Times New Roman"/>
          <w:sz w:val="24"/>
          <w:szCs w:val="24"/>
        </w:rPr>
        <w:t xml:space="preserve"> He insisted he was not aware of the participation of Frank Buyanga in these matters.</w:t>
      </w:r>
    </w:p>
    <w:p w:rsidR="00855534" w:rsidRDefault="00855534" w:rsidP="00944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re-examination this witness denied knowledge of Frank Buyanga nor one Akim Ndlovu.</w:t>
      </w:r>
    </w:p>
    <w:p w:rsidR="00855534" w:rsidRDefault="00855534" w:rsidP="00944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opened his case by calling Mr Cheza – the client services manager for the Zimbabwe Revenue Authority. </w:t>
      </w:r>
      <w:r w:rsidR="00524105">
        <w:rPr>
          <w:rFonts w:ascii="Times New Roman" w:hAnsi="Times New Roman" w:cs="Times New Roman"/>
          <w:sz w:val="24"/>
          <w:szCs w:val="24"/>
        </w:rPr>
        <w:t>He testified that d</w:t>
      </w:r>
      <w:r>
        <w:rPr>
          <w:rFonts w:ascii="Times New Roman" w:hAnsi="Times New Roman" w:cs="Times New Roman"/>
          <w:sz w:val="24"/>
          <w:szCs w:val="24"/>
        </w:rPr>
        <w:t xml:space="preserve">uring the course of his duties he received a request from defendant’s lawyers to confirm whether </w:t>
      </w:r>
      <w:r w:rsidR="006D3D8F">
        <w:rPr>
          <w:rFonts w:ascii="Times New Roman" w:hAnsi="Times New Roman" w:cs="Times New Roman"/>
          <w:sz w:val="24"/>
          <w:szCs w:val="24"/>
        </w:rPr>
        <w:t xml:space="preserve">the transfer to plaintiff of the property in question passed through his office. He confirmed transfer to Lalapanzi did not exist </w:t>
      </w:r>
      <w:r w:rsidR="0046707F">
        <w:rPr>
          <w:rFonts w:ascii="Times New Roman" w:hAnsi="Times New Roman" w:cs="Times New Roman"/>
          <w:sz w:val="24"/>
          <w:szCs w:val="24"/>
        </w:rPr>
        <w:t>i</w:t>
      </w:r>
      <w:r w:rsidR="006D3D8F">
        <w:rPr>
          <w:rFonts w:ascii="Times New Roman" w:hAnsi="Times New Roman" w:cs="Times New Roman"/>
          <w:sz w:val="24"/>
          <w:szCs w:val="24"/>
        </w:rPr>
        <w:t>n their records. There was no record of defendant having paid capital gains tax. In fact he said he failed to get any records pertaining to the transfer.</w:t>
      </w:r>
    </w:p>
    <w:p w:rsidR="006D3D8F" w:rsidRDefault="006D3D8F" w:rsidP="00944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cross-examination he confirmed he </w:t>
      </w:r>
      <w:r w:rsidR="00F938A4">
        <w:rPr>
          <w:rFonts w:ascii="Times New Roman" w:hAnsi="Times New Roman" w:cs="Times New Roman"/>
          <w:sz w:val="24"/>
          <w:szCs w:val="24"/>
        </w:rPr>
        <w:t xml:space="preserve">has </w:t>
      </w:r>
      <w:r w:rsidR="00726608">
        <w:rPr>
          <w:rFonts w:ascii="Times New Roman" w:hAnsi="Times New Roman" w:cs="Times New Roman"/>
          <w:sz w:val="24"/>
          <w:szCs w:val="24"/>
        </w:rPr>
        <w:t xml:space="preserve">been </w:t>
      </w:r>
      <w:r>
        <w:rPr>
          <w:rFonts w:ascii="Times New Roman" w:hAnsi="Times New Roman" w:cs="Times New Roman"/>
          <w:sz w:val="24"/>
          <w:szCs w:val="24"/>
        </w:rPr>
        <w:t>work</w:t>
      </w:r>
      <w:r w:rsidR="00726608">
        <w:rPr>
          <w:rFonts w:ascii="Times New Roman" w:hAnsi="Times New Roman" w:cs="Times New Roman"/>
          <w:sz w:val="24"/>
          <w:szCs w:val="24"/>
        </w:rPr>
        <w:t>ing</w:t>
      </w:r>
      <w:r>
        <w:rPr>
          <w:rFonts w:ascii="Times New Roman" w:hAnsi="Times New Roman" w:cs="Times New Roman"/>
          <w:sz w:val="24"/>
          <w:szCs w:val="24"/>
        </w:rPr>
        <w:t xml:space="preserve"> for ZIMRA since </w:t>
      </w:r>
      <w:r w:rsidR="0046707F">
        <w:rPr>
          <w:rFonts w:ascii="Times New Roman" w:hAnsi="Times New Roman" w:cs="Times New Roman"/>
          <w:sz w:val="24"/>
          <w:szCs w:val="24"/>
        </w:rPr>
        <w:t>2001</w:t>
      </w:r>
      <w:r>
        <w:rPr>
          <w:rFonts w:ascii="Times New Roman" w:hAnsi="Times New Roman" w:cs="Times New Roman"/>
          <w:sz w:val="24"/>
          <w:szCs w:val="24"/>
        </w:rPr>
        <w:t xml:space="preserve"> and in the present capacity since 2014. He clarified that his evidence was to the effect that no records were found. He could not say for sure that the parties did </w:t>
      </w:r>
      <w:r w:rsidR="00F073C6">
        <w:rPr>
          <w:rFonts w:ascii="Times New Roman" w:hAnsi="Times New Roman" w:cs="Times New Roman"/>
          <w:sz w:val="24"/>
          <w:szCs w:val="24"/>
        </w:rPr>
        <w:t>not</w:t>
      </w:r>
      <w:r>
        <w:rPr>
          <w:rFonts w:ascii="Times New Roman" w:hAnsi="Times New Roman" w:cs="Times New Roman"/>
          <w:sz w:val="24"/>
          <w:szCs w:val="24"/>
        </w:rPr>
        <w:t xml:space="preserve"> deal with ZIMRA. He admitted it could be a question of misfiling. He confirmed transfer could not be effected without proof of payment of capital gains tax. Under re-examination he maintained his position that it was possible that documents were lost at ZIMRA.</w:t>
      </w:r>
    </w:p>
    <w:p w:rsidR="006D3D8F" w:rsidRDefault="006D3D8F" w:rsidP="00944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defendant testified that no evidence was led by the plaintiff to show capital gains tax was paid by the defendant to ZIMRA. He said earlier on he got judgment from this court for transfer to be reversed. However such judgment has since been reversed for failure to cite the plaintiff. He said he never received purchase price from plaintiff nor from Gilderstone nor Lalapanzi</w:t>
      </w:r>
      <w:r w:rsidR="0046707F">
        <w:rPr>
          <w:rFonts w:ascii="Times New Roman" w:hAnsi="Times New Roman" w:cs="Times New Roman"/>
          <w:sz w:val="24"/>
          <w:szCs w:val="24"/>
        </w:rPr>
        <w:t>.</w:t>
      </w:r>
      <w:r>
        <w:rPr>
          <w:rFonts w:ascii="Times New Roman" w:hAnsi="Times New Roman" w:cs="Times New Roman"/>
          <w:sz w:val="24"/>
          <w:szCs w:val="24"/>
        </w:rPr>
        <w:t xml:space="preserve"> Gilderstone</w:t>
      </w:r>
      <w:r w:rsidR="0046707F">
        <w:rPr>
          <w:rFonts w:ascii="Times New Roman" w:hAnsi="Times New Roman" w:cs="Times New Roman"/>
          <w:sz w:val="24"/>
          <w:szCs w:val="24"/>
        </w:rPr>
        <w:t xml:space="preserve"> at some point</w:t>
      </w:r>
      <w:r>
        <w:rPr>
          <w:rFonts w:ascii="Times New Roman" w:hAnsi="Times New Roman" w:cs="Times New Roman"/>
          <w:sz w:val="24"/>
          <w:szCs w:val="24"/>
        </w:rPr>
        <w:t xml:space="preserve"> tried to seek his eviction and payment of </w:t>
      </w:r>
      <w:r w:rsidR="00F073C6">
        <w:rPr>
          <w:rFonts w:ascii="Times New Roman" w:hAnsi="Times New Roman" w:cs="Times New Roman"/>
          <w:sz w:val="24"/>
          <w:szCs w:val="24"/>
        </w:rPr>
        <w:t>rentals</w:t>
      </w:r>
      <w:r>
        <w:rPr>
          <w:rFonts w:ascii="Times New Roman" w:hAnsi="Times New Roman" w:cs="Times New Roman"/>
          <w:sz w:val="24"/>
          <w:szCs w:val="24"/>
        </w:rPr>
        <w:t xml:space="preserve"> but abandoned the claim. </w:t>
      </w:r>
      <w:r>
        <w:rPr>
          <w:rFonts w:ascii="Times New Roman" w:hAnsi="Times New Roman" w:cs="Times New Roman"/>
          <w:sz w:val="24"/>
          <w:szCs w:val="24"/>
        </w:rPr>
        <w:tab/>
        <w:t xml:space="preserve">Under cross examination he stated that he was a Director of a company which provides financial advisory services. In that capacity he is aware of what constitutes security for a loan. He admitted that he did not produce any loan agreement. He said he once worked for Banc ABC and would </w:t>
      </w:r>
      <w:r w:rsidR="00F073C6">
        <w:rPr>
          <w:rFonts w:ascii="Times New Roman" w:hAnsi="Times New Roman" w:cs="Times New Roman"/>
          <w:sz w:val="24"/>
          <w:szCs w:val="24"/>
        </w:rPr>
        <w:t>securitize</w:t>
      </w:r>
      <w:r>
        <w:rPr>
          <w:rFonts w:ascii="Times New Roman" w:hAnsi="Times New Roman" w:cs="Times New Roman"/>
          <w:sz w:val="24"/>
          <w:szCs w:val="24"/>
        </w:rPr>
        <w:t xml:space="preserve"> loans by pledging title deeds. He failed to answer whether the Bank made people sign agreements of sale for the properties and powers of attorney to make transfer</w:t>
      </w:r>
      <w:r w:rsidR="0046707F">
        <w:rPr>
          <w:rFonts w:ascii="Times New Roman" w:hAnsi="Times New Roman" w:cs="Times New Roman"/>
          <w:sz w:val="24"/>
          <w:szCs w:val="24"/>
        </w:rPr>
        <w:t>. On being probed further</w:t>
      </w:r>
      <w:r>
        <w:rPr>
          <w:rFonts w:ascii="Times New Roman" w:hAnsi="Times New Roman" w:cs="Times New Roman"/>
          <w:sz w:val="24"/>
          <w:szCs w:val="24"/>
        </w:rPr>
        <w:t xml:space="preserve"> he replied in the negative. He admitted he signed an agreement of sale and not a loan agreement.</w:t>
      </w:r>
    </w:p>
    <w:p w:rsidR="0031425D" w:rsidRDefault="0031425D" w:rsidP="00944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confirmed </w:t>
      </w:r>
      <w:r w:rsidR="0046707F">
        <w:rPr>
          <w:rFonts w:ascii="Times New Roman" w:hAnsi="Times New Roman" w:cs="Times New Roman"/>
          <w:sz w:val="24"/>
          <w:szCs w:val="24"/>
        </w:rPr>
        <w:t>that in</w:t>
      </w:r>
      <w:r>
        <w:rPr>
          <w:rFonts w:ascii="Times New Roman" w:hAnsi="Times New Roman" w:cs="Times New Roman"/>
          <w:sz w:val="24"/>
          <w:szCs w:val="24"/>
        </w:rPr>
        <w:t xml:space="preserve"> the agreement of sale between plaintiff and Gilderstone, Frank Buyanga’s name did not appear anyw</w:t>
      </w:r>
      <w:r w:rsidR="00F938A4">
        <w:rPr>
          <w:rFonts w:ascii="Times New Roman" w:hAnsi="Times New Roman" w:cs="Times New Roman"/>
          <w:sz w:val="24"/>
          <w:szCs w:val="24"/>
        </w:rPr>
        <w:t>here</w:t>
      </w:r>
      <w:r>
        <w:rPr>
          <w:rFonts w:ascii="Times New Roman" w:hAnsi="Times New Roman" w:cs="Times New Roman"/>
          <w:sz w:val="24"/>
          <w:szCs w:val="24"/>
        </w:rPr>
        <w:t xml:space="preserve">. Instead Alexander Chitamba represented the company. He admitted that there was no proof that the transfer was done by Buyanga. He admitted he had no proof that Buyanga had links with Lalapanzi or Gilderstone. The property was never registered in Frank Buyanga’s name. </w:t>
      </w:r>
      <w:r w:rsidR="00F073C6">
        <w:rPr>
          <w:rFonts w:ascii="Times New Roman" w:hAnsi="Times New Roman" w:cs="Times New Roman"/>
          <w:sz w:val="24"/>
          <w:szCs w:val="24"/>
        </w:rPr>
        <w:t>He</w:t>
      </w:r>
      <w:r>
        <w:rPr>
          <w:rFonts w:ascii="Times New Roman" w:hAnsi="Times New Roman" w:cs="Times New Roman"/>
          <w:sz w:val="24"/>
          <w:szCs w:val="24"/>
        </w:rPr>
        <w:t xml:space="preserve"> conceded that plaintiff could well be an innocent purchaser. He was taken to task on whether he had told plaintiff during inspection that there was a dispute</w:t>
      </w:r>
      <w:r w:rsidR="00F938A4">
        <w:rPr>
          <w:rFonts w:ascii="Times New Roman" w:hAnsi="Times New Roman" w:cs="Times New Roman"/>
          <w:sz w:val="24"/>
          <w:szCs w:val="24"/>
        </w:rPr>
        <w:t>, and his answer was, he did not</w:t>
      </w:r>
      <w:r>
        <w:rPr>
          <w:rFonts w:ascii="Times New Roman" w:hAnsi="Times New Roman" w:cs="Times New Roman"/>
          <w:sz w:val="24"/>
          <w:szCs w:val="24"/>
        </w:rPr>
        <w:t>.</w:t>
      </w:r>
    </w:p>
    <w:p w:rsidR="0031425D" w:rsidRDefault="0031425D" w:rsidP="009443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re-examination he said plaintiff never replicated to his plea suggesting he agreed with same. He said plaintiff was aware of  matter before the court where defendant was challenging transfer to Lalapanzi.</w:t>
      </w:r>
    </w:p>
    <w:p w:rsidR="0031425D" w:rsidRPr="00D039B5" w:rsidRDefault="0031425D" w:rsidP="009443A8">
      <w:pPr>
        <w:spacing w:after="0" w:line="360" w:lineRule="auto"/>
        <w:jc w:val="both"/>
        <w:rPr>
          <w:rFonts w:ascii="Times New Roman" w:hAnsi="Times New Roman" w:cs="Times New Roman"/>
          <w:sz w:val="24"/>
          <w:szCs w:val="24"/>
          <w:u w:val="single"/>
        </w:rPr>
      </w:pPr>
      <w:r w:rsidRPr="00D039B5">
        <w:rPr>
          <w:rFonts w:ascii="Times New Roman" w:hAnsi="Times New Roman" w:cs="Times New Roman"/>
          <w:sz w:val="24"/>
          <w:szCs w:val="24"/>
          <w:u w:val="single"/>
        </w:rPr>
        <w:t>Analysis of Evidence</w:t>
      </w:r>
    </w:p>
    <w:p w:rsidR="00F0773B" w:rsidRDefault="00D039B5"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425D">
        <w:rPr>
          <w:rFonts w:ascii="Times New Roman" w:hAnsi="Times New Roman" w:cs="Times New Roman"/>
          <w:sz w:val="24"/>
          <w:szCs w:val="24"/>
        </w:rPr>
        <w:t xml:space="preserve">From the evidence submitted </w:t>
      </w:r>
      <w:r w:rsidR="008A1E06">
        <w:rPr>
          <w:rFonts w:ascii="Times New Roman" w:hAnsi="Times New Roman" w:cs="Times New Roman"/>
          <w:sz w:val="24"/>
          <w:szCs w:val="24"/>
        </w:rPr>
        <w:t>,</w:t>
      </w:r>
      <w:r w:rsidR="0031425D">
        <w:rPr>
          <w:rFonts w:ascii="Times New Roman" w:hAnsi="Times New Roman" w:cs="Times New Roman"/>
          <w:sz w:val="24"/>
          <w:szCs w:val="24"/>
        </w:rPr>
        <w:t xml:space="preserve"> </w:t>
      </w:r>
      <w:r w:rsidR="00A3466F">
        <w:rPr>
          <w:rFonts w:ascii="Times New Roman" w:hAnsi="Times New Roman" w:cs="Times New Roman"/>
          <w:sz w:val="24"/>
          <w:szCs w:val="24"/>
        </w:rPr>
        <w:t>t</w:t>
      </w:r>
      <w:r w:rsidR="00F0773B">
        <w:rPr>
          <w:rFonts w:ascii="Times New Roman" w:hAnsi="Times New Roman" w:cs="Times New Roman"/>
          <w:sz w:val="24"/>
          <w:szCs w:val="24"/>
        </w:rPr>
        <w:t xml:space="preserve">he plaintiff gave simple and straightforward evidence. He is the owner of the property in question. All parties agreed that such property is registered in his name. He bought the property from </w:t>
      </w:r>
      <w:r w:rsidR="00F938A4">
        <w:rPr>
          <w:rFonts w:ascii="Times New Roman" w:hAnsi="Times New Roman" w:cs="Times New Roman"/>
          <w:sz w:val="24"/>
          <w:szCs w:val="24"/>
        </w:rPr>
        <w:t>G</w:t>
      </w:r>
      <w:r w:rsidR="00F0773B">
        <w:rPr>
          <w:rFonts w:ascii="Times New Roman" w:hAnsi="Times New Roman" w:cs="Times New Roman"/>
          <w:sz w:val="24"/>
          <w:szCs w:val="24"/>
        </w:rPr>
        <w:t>ilderstone (Pvt) Ltd having viewed the property. His evidence was that no one told him of the disputed sale. I believed him. The conduct of the defendant of sitting back and not doing anything until later on after receiving these summons tends to corroborate the plaintiff’s story.</w:t>
      </w:r>
    </w:p>
    <w:p w:rsidR="00F0773B" w:rsidRDefault="00F0773B"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plaintiff paid $55 000 for the property and defendant is still occupying the house. He has not benefited from </w:t>
      </w:r>
      <w:r w:rsidR="0046707F">
        <w:rPr>
          <w:rFonts w:ascii="Times New Roman" w:hAnsi="Times New Roman" w:cs="Times New Roman"/>
          <w:sz w:val="24"/>
          <w:szCs w:val="24"/>
        </w:rPr>
        <w:t>the house from date of transfer</w:t>
      </w:r>
      <w:r>
        <w:rPr>
          <w:rFonts w:ascii="Times New Roman" w:hAnsi="Times New Roman" w:cs="Times New Roman"/>
          <w:sz w:val="24"/>
          <w:szCs w:val="24"/>
        </w:rPr>
        <w:t>. He has lost out in terms of revenue. The current rentals claimed are not disputed. The plaintiff gave his evidence well and such evidence was not controverted during cross-examination.</w:t>
      </w:r>
    </w:p>
    <w:p w:rsidR="00F0773B" w:rsidRDefault="00F0773B"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called Mr Cheza from ZIMR</w:t>
      </w:r>
      <w:r w:rsidR="00ED24EC">
        <w:rPr>
          <w:rFonts w:ascii="Times New Roman" w:hAnsi="Times New Roman" w:cs="Times New Roman"/>
          <w:sz w:val="24"/>
          <w:szCs w:val="24"/>
        </w:rPr>
        <w:t>A</w:t>
      </w:r>
      <w:r>
        <w:rPr>
          <w:rFonts w:ascii="Times New Roman" w:hAnsi="Times New Roman" w:cs="Times New Roman"/>
          <w:sz w:val="24"/>
          <w:szCs w:val="24"/>
        </w:rPr>
        <w:t>. His evidence did not take the matter any further. He could not say for sure capital gains tax over the property was not paid for. There was no evidence from him that ZIMRA was indeed following up on unpaid capital gains tax. Although he said no records pertaining to the sale of he property in question w</w:t>
      </w:r>
      <w:r w:rsidR="00ED24EC">
        <w:rPr>
          <w:rFonts w:ascii="Times New Roman" w:hAnsi="Times New Roman" w:cs="Times New Roman"/>
          <w:sz w:val="24"/>
          <w:szCs w:val="24"/>
        </w:rPr>
        <w:t>ere</w:t>
      </w:r>
      <w:r>
        <w:rPr>
          <w:rFonts w:ascii="Times New Roman" w:hAnsi="Times New Roman" w:cs="Times New Roman"/>
          <w:sz w:val="24"/>
          <w:szCs w:val="24"/>
        </w:rPr>
        <w:t xml:space="preserve"> found, he did not rule out misfiling. In any case this witness was not employed with</w:t>
      </w:r>
      <w:r w:rsidR="00ED24EC">
        <w:rPr>
          <w:rFonts w:ascii="Times New Roman" w:hAnsi="Times New Roman" w:cs="Times New Roman"/>
          <w:sz w:val="24"/>
          <w:szCs w:val="24"/>
        </w:rPr>
        <w:t>in</w:t>
      </w:r>
      <w:r>
        <w:rPr>
          <w:rFonts w:ascii="Times New Roman" w:hAnsi="Times New Roman" w:cs="Times New Roman"/>
          <w:sz w:val="24"/>
          <w:szCs w:val="24"/>
        </w:rPr>
        <w:t xml:space="preserve"> that department responsible </w:t>
      </w:r>
      <w:r w:rsidR="00ED24EC">
        <w:rPr>
          <w:rFonts w:ascii="Times New Roman" w:hAnsi="Times New Roman" w:cs="Times New Roman"/>
          <w:sz w:val="24"/>
          <w:szCs w:val="24"/>
        </w:rPr>
        <w:t>for</w:t>
      </w:r>
      <w:r>
        <w:rPr>
          <w:rFonts w:ascii="Times New Roman" w:hAnsi="Times New Roman" w:cs="Times New Roman"/>
          <w:sz w:val="24"/>
          <w:szCs w:val="24"/>
        </w:rPr>
        <w:t xml:space="preserve"> capital gains tax at the time of the transfer. Someone else could have handled the assessment of capital gains. However this witness admitted that without a capital gains tax certificate, transfer would not have gone through.</w:t>
      </w:r>
    </w:p>
    <w:p w:rsidR="00F0773B" w:rsidRDefault="00F0773B"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testimony was too complicated. The defendant tried to throw in anything and everything that could </w:t>
      </w:r>
      <w:r w:rsidR="0069027F">
        <w:rPr>
          <w:rFonts w:ascii="Times New Roman" w:hAnsi="Times New Roman" w:cs="Times New Roman"/>
          <w:sz w:val="24"/>
          <w:szCs w:val="24"/>
        </w:rPr>
        <w:t>make his story believable</w:t>
      </w:r>
      <w:r>
        <w:rPr>
          <w:rFonts w:ascii="Times New Roman" w:hAnsi="Times New Roman" w:cs="Times New Roman"/>
          <w:sz w:val="24"/>
          <w:szCs w:val="24"/>
        </w:rPr>
        <w:t xml:space="preserve">. The defendant testified that he was a finance person, well versed in loan documents. The defendant was very clear that what he signed was an agreement of sale. He however testified that it was </w:t>
      </w:r>
      <w:r w:rsidR="00ED24EC">
        <w:rPr>
          <w:rFonts w:ascii="Times New Roman" w:hAnsi="Times New Roman" w:cs="Times New Roman"/>
          <w:sz w:val="24"/>
          <w:szCs w:val="24"/>
        </w:rPr>
        <w:t xml:space="preserve">executed </w:t>
      </w:r>
      <w:r>
        <w:rPr>
          <w:rFonts w:ascii="Times New Roman" w:hAnsi="Times New Roman" w:cs="Times New Roman"/>
          <w:sz w:val="24"/>
          <w:szCs w:val="24"/>
        </w:rPr>
        <w:t xml:space="preserve">in place of a loan agreement.  His testimony was that he borrowed $19 000 from Frank Buyanga who made him sign an agreement of sale. He said he signed the agreement after being satisfied with the explanation he got from Frank Buyanga that such agreement of sale represented a loan agreement. Having worked </w:t>
      </w:r>
      <w:r w:rsidR="00ED24EC">
        <w:rPr>
          <w:rFonts w:ascii="Times New Roman" w:hAnsi="Times New Roman" w:cs="Times New Roman"/>
          <w:sz w:val="24"/>
          <w:szCs w:val="24"/>
        </w:rPr>
        <w:t>with</w:t>
      </w:r>
      <w:r>
        <w:rPr>
          <w:rFonts w:ascii="Times New Roman" w:hAnsi="Times New Roman" w:cs="Times New Roman"/>
          <w:sz w:val="24"/>
          <w:szCs w:val="24"/>
        </w:rPr>
        <w:t xml:space="preserve"> a Bank where he came into contact with documents required for securitization of a loan, the defendant knew that he had signed an agreement to sell his property. So it is my find</w:t>
      </w:r>
      <w:r w:rsidR="008A1E06">
        <w:rPr>
          <w:rFonts w:ascii="Times New Roman" w:hAnsi="Times New Roman" w:cs="Times New Roman"/>
          <w:sz w:val="24"/>
          <w:szCs w:val="24"/>
        </w:rPr>
        <w:t>ing</w:t>
      </w:r>
      <w:r>
        <w:rPr>
          <w:rFonts w:ascii="Times New Roman" w:hAnsi="Times New Roman" w:cs="Times New Roman"/>
          <w:sz w:val="24"/>
          <w:szCs w:val="24"/>
        </w:rPr>
        <w:t xml:space="preserve"> that indeed the defendant sold his property to Lalapanzi. The purported agreement between Lalapanzi and the defendant according to defendant’s version was that if he failed to service the loan agreement his house would be sold. Evidence before me show that the defendant failed to service the loan agreement and the agreement of sale came to fruition. Either versions I am of the view that the defendant appreciated and by conduct agreed to the sale of the house.</w:t>
      </w:r>
    </w:p>
    <w:p w:rsidR="00F0773B" w:rsidRDefault="00F0773B"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admitted that the plaintiff’s sister and the plaintiff at some point viewed the house. However he said they were advised of the dispute. The defendant did not call anyone to testify on that. At one point he said they were told by his wife. The defendant’s wife never testified. However the defendant admitted </w:t>
      </w:r>
      <w:r w:rsidR="00ED24EC">
        <w:rPr>
          <w:rFonts w:ascii="Times New Roman" w:hAnsi="Times New Roman" w:cs="Times New Roman"/>
          <w:sz w:val="24"/>
          <w:szCs w:val="24"/>
        </w:rPr>
        <w:t xml:space="preserve">that </w:t>
      </w:r>
      <w:r>
        <w:rPr>
          <w:rFonts w:ascii="Times New Roman" w:hAnsi="Times New Roman" w:cs="Times New Roman"/>
          <w:sz w:val="24"/>
          <w:szCs w:val="24"/>
        </w:rPr>
        <w:t xml:space="preserve">he only </w:t>
      </w:r>
      <w:r w:rsidR="00ED24EC">
        <w:rPr>
          <w:rFonts w:ascii="Times New Roman" w:hAnsi="Times New Roman" w:cs="Times New Roman"/>
          <w:sz w:val="24"/>
          <w:szCs w:val="24"/>
        </w:rPr>
        <w:t>fil</w:t>
      </w:r>
      <w:r>
        <w:rPr>
          <w:rFonts w:ascii="Times New Roman" w:hAnsi="Times New Roman" w:cs="Times New Roman"/>
          <w:sz w:val="24"/>
          <w:szCs w:val="24"/>
        </w:rPr>
        <w:t xml:space="preserve">ed an application challenging transfer to </w:t>
      </w:r>
      <w:r>
        <w:rPr>
          <w:rFonts w:ascii="Times New Roman" w:hAnsi="Times New Roman" w:cs="Times New Roman"/>
          <w:sz w:val="24"/>
          <w:szCs w:val="24"/>
        </w:rPr>
        <w:lastRenderedPageBreak/>
        <w:t>Lalapanzi after he received these summons. Such conduct to me confirmed the plaintiff’s position that the defendant never disputed the sale at the time the plaintiff bought the property.</w:t>
      </w:r>
    </w:p>
    <w:p w:rsidR="00F0773B" w:rsidRDefault="00F0773B"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even testified that the defendant paid rentals for two months to the plaintiff’s lawyers. Although no receipts were provided such testimony had a ring of truth. It was only after the defendant heard that others were challenging </w:t>
      </w:r>
      <w:r w:rsidR="0069027F">
        <w:rPr>
          <w:rFonts w:ascii="Times New Roman" w:hAnsi="Times New Roman" w:cs="Times New Roman"/>
          <w:sz w:val="24"/>
          <w:szCs w:val="24"/>
        </w:rPr>
        <w:t xml:space="preserve">the </w:t>
      </w:r>
      <w:r>
        <w:rPr>
          <w:rFonts w:ascii="Times New Roman" w:hAnsi="Times New Roman" w:cs="Times New Roman"/>
          <w:sz w:val="24"/>
          <w:szCs w:val="24"/>
        </w:rPr>
        <w:t>sales of their property that he had a change of heart and tried to cling onto the property.</w:t>
      </w:r>
    </w:p>
    <w:p w:rsidR="00F0773B" w:rsidRDefault="00F0773B"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also important to note that the defendant</w:t>
      </w:r>
      <w:r w:rsidR="00E2492A">
        <w:rPr>
          <w:rFonts w:ascii="Times New Roman" w:hAnsi="Times New Roman" w:cs="Times New Roman"/>
          <w:sz w:val="24"/>
          <w:szCs w:val="24"/>
        </w:rPr>
        <w:t>’s</w:t>
      </w:r>
      <w:r>
        <w:rPr>
          <w:rFonts w:ascii="Times New Roman" w:hAnsi="Times New Roman" w:cs="Times New Roman"/>
          <w:sz w:val="24"/>
          <w:szCs w:val="24"/>
        </w:rPr>
        <w:t xml:space="preserve"> claim to have loaned money from Hamilton Finance and yet the agreement of sale produced was between the defendant and Lalapanzi. Before me is no evidence on the relationship between Hamilton Finance and Lalapanzi. Besides bold assertion that Frank Buyanga was behind these sales</w:t>
      </w:r>
      <w:r w:rsidR="00ED24EC">
        <w:rPr>
          <w:rFonts w:ascii="Times New Roman" w:hAnsi="Times New Roman" w:cs="Times New Roman"/>
          <w:sz w:val="24"/>
          <w:szCs w:val="24"/>
        </w:rPr>
        <w:t>,</w:t>
      </w:r>
      <w:r w:rsidR="0069027F">
        <w:rPr>
          <w:rFonts w:ascii="Times New Roman" w:hAnsi="Times New Roman" w:cs="Times New Roman"/>
          <w:sz w:val="24"/>
          <w:szCs w:val="24"/>
        </w:rPr>
        <w:t xml:space="preserve"> </w:t>
      </w:r>
      <w:r w:rsidR="00726608">
        <w:rPr>
          <w:rFonts w:ascii="Times New Roman" w:hAnsi="Times New Roman" w:cs="Times New Roman"/>
          <w:sz w:val="24"/>
          <w:szCs w:val="24"/>
        </w:rPr>
        <w:t xml:space="preserve">but </w:t>
      </w:r>
      <w:r w:rsidR="0069027F">
        <w:rPr>
          <w:rFonts w:ascii="Times New Roman" w:hAnsi="Times New Roman" w:cs="Times New Roman"/>
          <w:sz w:val="24"/>
          <w:szCs w:val="24"/>
        </w:rPr>
        <w:t>no</w:t>
      </w:r>
      <w:r>
        <w:rPr>
          <w:rFonts w:ascii="Times New Roman" w:hAnsi="Times New Roman" w:cs="Times New Roman"/>
          <w:sz w:val="24"/>
          <w:szCs w:val="24"/>
        </w:rPr>
        <w:t xml:space="preserve"> evidence to prove that was placed before me. </w:t>
      </w:r>
    </w:p>
    <w:p w:rsidR="00B83135" w:rsidRDefault="00B83135"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Defendant raised a point </w:t>
      </w:r>
      <w:r w:rsidRPr="00B83135">
        <w:rPr>
          <w:rFonts w:ascii="Times New Roman" w:hAnsi="Times New Roman" w:cs="Times New Roman"/>
          <w:i/>
          <w:sz w:val="24"/>
          <w:szCs w:val="24"/>
        </w:rPr>
        <w:t>in limine</w:t>
      </w:r>
      <w:r>
        <w:rPr>
          <w:rFonts w:ascii="Times New Roman" w:hAnsi="Times New Roman" w:cs="Times New Roman"/>
          <w:sz w:val="24"/>
          <w:szCs w:val="24"/>
        </w:rPr>
        <w:t xml:space="preserve">, that this matter be deferred until another </w:t>
      </w:r>
      <w:r w:rsidR="00ED24EC">
        <w:rPr>
          <w:rFonts w:ascii="Times New Roman" w:hAnsi="Times New Roman" w:cs="Times New Roman"/>
          <w:sz w:val="24"/>
          <w:szCs w:val="24"/>
        </w:rPr>
        <w:t xml:space="preserve">matter </w:t>
      </w:r>
      <w:r>
        <w:rPr>
          <w:rFonts w:ascii="Times New Roman" w:hAnsi="Times New Roman" w:cs="Times New Roman"/>
          <w:sz w:val="24"/>
          <w:szCs w:val="24"/>
        </w:rPr>
        <w:t>dealing with ownership of the property in question has been determined. The court has been requested to stay the matter pending decision of matter HC 2213/14. It is defendant’s submissi</w:t>
      </w:r>
      <w:r w:rsidR="0069027F">
        <w:rPr>
          <w:rFonts w:ascii="Times New Roman" w:hAnsi="Times New Roman" w:cs="Times New Roman"/>
          <w:sz w:val="24"/>
          <w:szCs w:val="24"/>
        </w:rPr>
        <w:t>on</w:t>
      </w:r>
      <w:r>
        <w:rPr>
          <w:rFonts w:ascii="Times New Roman" w:hAnsi="Times New Roman" w:cs="Times New Roman"/>
          <w:sz w:val="24"/>
          <w:szCs w:val="24"/>
        </w:rPr>
        <w:t xml:space="preserve"> that it is in the interest of justice that this matter be deferred since it</w:t>
      </w:r>
      <w:r w:rsidR="00A5254D">
        <w:rPr>
          <w:rFonts w:ascii="Times New Roman" w:hAnsi="Times New Roman" w:cs="Times New Roman"/>
          <w:sz w:val="24"/>
          <w:szCs w:val="24"/>
        </w:rPr>
        <w:t xml:space="preserve"> i</w:t>
      </w:r>
      <w:r>
        <w:rPr>
          <w:rFonts w:ascii="Times New Roman" w:hAnsi="Times New Roman" w:cs="Times New Roman"/>
          <w:sz w:val="24"/>
          <w:szCs w:val="24"/>
        </w:rPr>
        <w:t>s only dealing with eviction. The matter dealing with ownership should be determined first so as to prevent conflicting judgments coming from the same court.</w:t>
      </w:r>
    </w:p>
    <w:p w:rsidR="00B83135" w:rsidRDefault="00B83135"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present matter was filed before the matter referred to above</w:t>
      </w:r>
      <w:r w:rsidR="00726608">
        <w:rPr>
          <w:rFonts w:ascii="Times New Roman" w:hAnsi="Times New Roman" w:cs="Times New Roman"/>
          <w:sz w:val="24"/>
          <w:szCs w:val="24"/>
        </w:rPr>
        <w:t xml:space="preserve"> was filed</w:t>
      </w:r>
      <w:r w:rsidR="00ED24EC">
        <w:rPr>
          <w:rFonts w:ascii="Times New Roman" w:hAnsi="Times New Roman" w:cs="Times New Roman"/>
          <w:sz w:val="24"/>
          <w:szCs w:val="24"/>
        </w:rPr>
        <w:t>.</w:t>
      </w:r>
      <w:r>
        <w:rPr>
          <w:rFonts w:ascii="Times New Roman" w:hAnsi="Times New Roman" w:cs="Times New Roman"/>
          <w:sz w:val="24"/>
          <w:szCs w:val="24"/>
        </w:rPr>
        <w:t xml:space="preserve"> A look at reference numbers indicate that the matter </w:t>
      </w:r>
      <w:r w:rsidRPr="00B83135">
        <w:rPr>
          <w:rFonts w:ascii="Times New Roman" w:hAnsi="Times New Roman" w:cs="Times New Roman"/>
          <w:i/>
          <w:sz w:val="24"/>
          <w:szCs w:val="24"/>
        </w:rPr>
        <w:t>in casu</w:t>
      </w:r>
      <w:r>
        <w:rPr>
          <w:rFonts w:ascii="Times New Roman" w:hAnsi="Times New Roman" w:cs="Times New Roman"/>
          <w:sz w:val="24"/>
          <w:szCs w:val="24"/>
        </w:rPr>
        <w:t xml:space="preserve"> was filed in 2011. It has been pending since then. The matter I have been referred to was filed in 2014 well after this matter was already pending. When the present matter was filed in 2011 there was no similar matter pending before the parties. In </w:t>
      </w:r>
      <w:r w:rsidRPr="00853CDE">
        <w:rPr>
          <w:rFonts w:ascii="Times New Roman" w:hAnsi="Times New Roman" w:cs="Times New Roman"/>
          <w:i/>
          <w:sz w:val="24"/>
          <w:szCs w:val="24"/>
        </w:rPr>
        <w:t>Nestle (South Africa) (Pvt) Ltd</w:t>
      </w:r>
      <w:r>
        <w:rPr>
          <w:rFonts w:ascii="Times New Roman" w:hAnsi="Times New Roman" w:cs="Times New Roman"/>
          <w:sz w:val="24"/>
          <w:szCs w:val="24"/>
        </w:rPr>
        <w:t xml:space="preserve"> v </w:t>
      </w:r>
      <w:r w:rsidRPr="00853CDE">
        <w:rPr>
          <w:rFonts w:ascii="Times New Roman" w:hAnsi="Times New Roman" w:cs="Times New Roman"/>
          <w:i/>
          <w:sz w:val="24"/>
          <w:szCs w:val="24"/>
        </w:rPr>
        <w:t>Mars Inc</w:t>
      </w:r>
      <w:r>
        <w:rPr>
          <w:rFonts w:ascii="Times New Roman" w:hAnsi="Times New Roman" w:cs="Times New Roman"/>
          <w:sz w:val="24"/>
          <w:szCs w:val="24"/>
        </w:rPr>
        <w:t xml:space="preserve"> 2001 (4) SA 542 SCA </w:t>
      </w:r>
      <w:r w:rsidRPr="00853CDE">
        <w:rPr>
          <w:rFonts w:ascii="Times New Roman" w:hAnsi="Times New Roman" w:cs="Times New Roman"/>
          <w:smallCaps/>
          <w:sz w:val="24"/>
          <w:szCs w:val="24"/>
        </w:rPr>
        <w:t>Nugent AJA</w:t>
      </w:r>
      <w:r>
        <w:rPr>
          <w:rFonts w:ascii="Times New Roman" w:hAnsi="Times New Roman" w:cs="Times New Roman"/>
          <w:sz w:val="24"/>
          <w:szCs w:val="24"/>
        </w:rPr>
        <w:t xml:space="preserve"> said;</w:t>
      </w:r>
    </w:p>
    <w:p w:rsidR="00B83135" w:rsidRDefault="00B83135"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A5254D">
        <w:rPr>
          <w:rFonts w:ascii="Times New Roman" w:hAnsi="Times New Roman" w:cs="Times New Roman"/>
          <w:i/>
          <w:sz w:val="24"/>
          <w:szCs w:val="24"/>
        </w:rPr>
        <w:t>The defence of his alibi pendens shares features in of res judicata</w:t>
      </w:r>
      <w:r>
        <w:rPr>
          <w:rFonts w:ascii="Times New Roman" w:hAnsi="Times New Roman" w:cs="Times New Roman"/>
          <w:sz w:val="24"/>
          <w:szCs w:val="24"/>
        </w:rPr>
        <w:t xml:space="preserve"> because they have a common underlying principle, which is that there should be finality in litigation. Once a suit has been commenced before </w:t>
      </w:r>
      <w:r w:rsidR="00ED24EC">
        <w:rPr>
          <w:rFonts w:ascii="Times New Roman" w:hAnsi="Times New Roman" w:cs="Times New Roman"/>
          <w:sz w:val="24"/>
          <w:szCs w:val="24"/>
        </w:rPr>
        <w:t>a</w:t>
      </w:r>
      <w:r>
        <w:rPr>
          <w:rFonts w:ascii="Times New Roman" w:hAnsi="Times New Roman" w:cs="Times New Roman"/>
          <w:sz w:val="24"/>
          <w:szCs w:val="24"/>
        </w:rPr>
        <w:t xml:space="preserve"> tribunal that is competent to adjudicate upon it, the suit must generally be brought to its conclusion before the tribunal and should not be replicated (</w:t>
      </w:r>
      <w:r w:rsidR="00ED24EC">
        <w:rPr>
          <w:rFonts w:ascii="Times New Roman" w:hAnsi="Times New Roman" w:cs="Times New Roman"/>
          <w:sz w:val="24"/>
          <w:szCs w:val="24"/>
        </w:rPr>
        <w:t>l</w:t>
      </w:r>
      <w:r>
        <w:rPr>
          <w:rFonts w:ascii="Times New Roman" w:hAnsi="Times New Roman" w:cs="Times New Roman"/>
          <w:sz w:val="24"/>
          <w:szCs w:val="24"/>
        </w:rPr>
        <w:t>is pendens) by the same token the suit will not be permitted to revive once it has been brought to it proper conclusion (</w:t>
      </w:r>
      <w:r w:rsidRPr="00B83135">
        <w:rPr>
          <w:rFonts w:ascii="Times New Roman" w:hAnsi="Times New Roman" w:cs="Times New Roman"/>
          <w:i/>
          <w:sz w:val="24"/>
          <w:szCs w:val="24"/>
        </w:rPr>
        <w:t>res judic</w:t>
      </w:r>
      <w:r>
        <w:rPr>
          <w:rFonts w:ascii="Times New Roman" w:hAnsi="Times New Roman" w:cs="Times New Roman"/>
          <w:i/>
          <w:sz w:val="24"/>
          <w:szCs w:val="24"/>
        </w:rPr>
        <w:t>a</w:t>
      </w:r>
      <w:r w:rsidRPr="00B83135">
        <w:rPr>
          <w:rFonts w:ascii="Times New Roman" w:hAnsi="Times New Roman" w:cs="Times New Roman"/>
          <w:i/>
          <w:sz w:val="24"/>
          <w:szCs w:val="24"/>
        </w:rPr>
        <w:t>ta</w:t>
      </w:r>
      <w:r>
        <w:rPr>
          <w:rFonts w:ascii="Times New Roman" w:hAnsi="Times New Roman" w:cs="Times New Roman"/>
          <w:sz w:val="24"/>
          <w:szCs w:val="24"/>
        </w:rPr>
        <w:t xml:space="preserve">). The same suit between the same parties, should be brought </w:t>
      </w:r>
      <w:r w:rsidR="00A5254D">
        <w:rPr>
          <w:rFonts w:ascii="Times New Roman" w:hAnsi="Times New Roman" w:cs="Times New Roman"/>
          <w:sz w:val="24"/>
          <w:szCs w:val="24"/>
        </w:rPr>
        <w:t xml:space="preserve">for </w:t>
      </w:r>
      <w:r>
        <w:rPr>
          <w:rFonts w:ascii="Times New Roman" w:hAnsi="Times New Roman" w:cs="Times New Roman"/>
          <w:sz w:val="24"/>
          <w:szCs w:val="24"/>
        </w:rPr>
        <w:t>once and final.</w:t>
      </w:r>
    </w:p>
    <w:p w:rsidR="00B83135" w:rsidRDefault="00B83135"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See also </w:t>
      </w:r>
      <w:r w:rsidRPr="00853CDE">
        <w:rPr>
          <w:rFonts w:ascii="Times New Roman" w:hAnsi="Times New Roman" w:cs="Times New Roman"/>
          <w:i/>
          <w:sz w:val="24"/>
          <w:szCs w:val="24"/>
        </w:rPr>
        <w:t>Socratous</w:t>
      </w:r>
      <w:r>
        <w:rPr>
          <w:rFonts w:ascii="Times New Roman" w:hAnsi="Times New Roman" w:cs="Times New Roman"/>
          <w:sz w:val="24"/>
          <w:szCs w:val="24"/>
        </w:rPr>
        <w:t xml:space="preserve"> v </w:t>
      </w:r>
      <w:r w:rsidRPr="00853CDE">
        <w:rPr>
          <w:rFonts w:ascii="Times New Roman" w:hAnsi="Times New Roman" w:cs="Times New Roman"/>
          <w:i/>
          <w:sz w:val="24"/>
          <w:szCs w:val="24"/>
        </w:rPr>
        <w:t>Grindstone Investments</w:t>
      </w:r>
      <w:r>
        <w:rPr>
          <w:rFonts w:ascii="Times New Roman" w:hAnsi="Times New Roman" w:cs="Times New Roman"/>
          <w:sz w:val="24"/>
          <w:szCs w:val="24"/>
        </w:rPr>
        <w:t xml:space="preserve"> 2011 (6) SA 325 (SCA). This defence applies to a pending earlier matter involving same parties, same subject matter and same cause </w:t>
      </w:r>
      <w:r w:rsidR="002F332E">
        <w:rPr>
          <w:rFonts w:ascii="Times New Roman" w:hAnsi="Times New Roman" w:cs="Times New Roman"/>
          <w:sz w:val="24"/>
          <w:szCs w:val="24"/>
        </w:rPr>
        <w:t>of</w:t>
      </w:r>
      <w:r>
        <w:rPr>
          <w:rFonts w:ascii="Times New Roman" w:hAnsi="Times New Roman" w:cs="Times New Roman"/>
          <w:sz w:val="24"/>
          <w:szCs w:val="24"/>
        </w:rPr>
        <w:t xml:space="preserve"> action. The action which was first commenced should be decided first.</w:t>
      </w:r>
    </w:p>
    <w:p w:rsidR="00B83135" w:rsidRDefault="00B83135"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matter was filed first and was the one pending. The 2014 matter is a latter one which was filed over three years after the present matter. It is the court’s function to ensure that it adjudicates over defences genuinely raised. This defence is an afterthought. The defendant only decided to file the other matter in 2014 and turns around to argue that the 2011 matter must give preference to the 2014 matter. According to defendant </w:t>
      </w:r>
      <w:r w:rsidR="00853CDE">
        <w:rPr>
          <w:rFonts w:ascii="Times New Roman" w:hAnsi="Times New Roman" w:cs="Times New Roman"/>
          <w:sz w:val="24"/>
          <w:szCs w:val="24"/>
        </w:rPr>
        <w:t xml:space="preserve">the 2014 matter is the one which seeks to determine ownership of the property in question. I do not agree. The present claim is based on the principle of </w:t>
      </w:r>
      <w:r w:rsidR="00853CDE" w:rsidRPr="002F332E">
        <w:rPr>
          <w:rFonts w:ascii="Times New Roman" w:hAnsi="Times New Roman" w:cs="Times New Roman"/>
          <w:i/>
          <w:sz w:val="24"/>
          <w:szCs w:val="24"/>
        </w:rPr>
        <w:t>rei vindicatio</w:t>
      </w:r>
      <w:r w:rsidR="00853CDE">
        <w:rPr>
          <w:rFonts w:ascii="Times New Roman" w:hAnsi="Times New Roman" w:cs="Times New Roman"/>
          <w:sz w:val="24"/>
          <w:szCs w:val="24"/>
        </w:rPr>
        <w:t xml:space="preserve">. The plaintiff herein must still prove that he is the owner of the property in question. The defendant also has a right to disprove such ownership. Therefore it is my view that although the claim is for eviction, it still requires the court to determine ownership of  the property. I am of the view that the point </w:t>
      </w:r>
      <w:r w:rsidR="00853CDE" w:rsidRPr="00853CDE">
        <w:rPr>
          <w:rFonts w:ascii="Times New Roman" w:hAnsi="Times New Roman" w:cs="Times New Roman"/>
          <w:i/>
          <w:sz w:val="24"/>
          <w:szCs w:val="24"/>
        </w:rPr>
        <w:t>in limine</w:t>
      </w:r>
      <w:r w:rsidR="00853CDE">
        <w:rPr>
          <w:rFonts w:ascii="Times New Roman" w:hAnsi="Times New Roman" w:cs="Times New Roman"/>
          <w:sz w:val="24"/>
          <w:szCs w:val="24"/>
        </w:rPr>
        <w:t xml:space="preserve"> should fail at this stage.</w:t>
      </w:r>
    </w:p>
    <w:p w:rsidR="00F0773B" w:rsidRDefault="00F0773B"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w:t>
      </w:r>
      <w:r w:rsidR="006B1EB2">
        <w:rPr>
          <w:rFonts w:ascii="Times New Roman" w:hAnsi="Times New Roman" w:cs="Times New Roman"/>
          <w:sz w:val="24"/>
          <w:szCs w:val="24"/>
        </w:rPr>
        <w:t>is</w:t>
      </w:r>
      <w:r>
        <w:rPr>
          <w:rFonts w:ascii="Times New Roman" w:hAnsi="Times New Roman" w:cs="Times New Roman"/>
          <w:sz w:val="24"/>
          <w:szCs w:val="24"/>
        </w:rPr>
        <w:t xml:space="preserve"> is a claim based on </w:t>
      </w:r>
      <w:r w:rsidRPr="00D10D50">
        <w:rPr>
          <w:rFonts w:ascii="Times New Roman" w:hAnsi="Times New Roman" w:cs="Times New Roman"/>
          <w:i/>
          <w:sz w:val="24"/>
          <w:szCs w:val="24"/>
        </w:rPr>
        <w:t>rei vindicatio</w:t>
      </w:r>
      <w:r>
        <w:rPr>
          <w:rFonts w:ascii="Times New Roman" w:hAnsi="Times New Roman" w:cs="Times New Roman"/>
          <w:sz w:val="24"/>
          <w:szCs w:val="24"/>
        </w:rPr>
        <w:t xml:space="preserve">. The law of </w:t>
      </w:r>
      <w:r>
        <w:rPr>
          <w:rFonts w:ascii="Times New Roman" w:hAnsi="Times New Roman" w:cs="Times New Roman"/>
          <w:i/>
          <w:sz w:val="24"/>
          <w:szCs w:val="24"/>
        </w:rPr>
        <w:t xml:space="preserve">rei vindicatio </w:t>
      </w:r>
      <w:r>
        <w:rPr>
          <w:rFonts w:ascii="Times New Roman" w:hAnsi="Times New Roman" w:cs="Times New Roman"/>
          <w:sz w:val="24"/>
          <w:szCs w:val="24"/>
        </w:rPr>
        <w:t xml:space="preserve">provides a remedy to owners of property to vindicate such property from whosoever would be in possession of such property without their consent. I was referred to the case of </w:t>
      </w:r>
      <w:r w:rsidRPr="00D10D50">
        <w:rPr>
          <w:rFonts w:ascii="Times New Roman" w:hAnsi="Times New Roman" w:cs="Times New Roman"/>
          <w:i/>
          <w:sz w:val="24"/>
          <w:szCs w:val="24"/>
        </w:rPr>
        <w:t>Stanbic Finance Zimb</w:t>
      </w:r>
      <w:r>
        <w:rPr>
          <w:rFonts w:ascii="Times New Roman" w:hAnsi="Times New Roman" w:cs="Times New Roman"/>
          <w:i/>
          <w:sz w:val="24"/>
          <w:szCs w:val="24"/>
        </w:rPr>
        <w:t>a</w:t>
      </w:r>
      <w:r w:rsidRPr="00D10D50">
        <w:rPr>
          <w:rFonts w:ascii="Times New Roman" w:hAnsi="Times New Roman" w:cs="Times New Roman"/>
          <w:i/>
          <w:sz w:val="24"/>
          <w:szCs w:val="24"/>
        </w:rPr>
        <w:t>bwe</w:t>
      </w:r>
      <w:r>
        <w:rPr>
          <w:rFonts w:ascii="Times New Roman" w:hAnsi="Times New Roman" w:cs="Times New Roman"/>
          <w:sz w:val="24"/>
          <w:szCs w:val="24"/>
        </w:rPr>
        <w:t xml:space="preserve"> Ltd v </w:t>
      </w:r>
      <w:r>
        <w:rPr>
          <w:rFonts w:ascii="Times New Roman" w:hAnsi="Times New Roman" w:cs="Times New Roman"/>
          <w:i/>
          <w:sz w:val="24"/>
          <w:szCs w:val="24"/>
        </w:rPr>
        <w:t xml:space="preserve">Chivhungwa </w:t>
      </w:r>
      <w:r>
        <w:rPr>
          <w:rFonts w:ascii="Times New Roman" w:hAnsi="Times New Roman" w:cs="Times New Roman"/>
          <w:sz w:val="24"/>
          <w:szCs w:val="24"/>
        </w:rPr>
        <w:t>1999 (1) ZLR 262 (H) where the court had this to say on the principle:</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F0773B" w:rsidRDefault="00F0773B" w:rsidP="00F0773B">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The principle on which the action rei vindication is based is that the owner cannot be deprived of his property against his will and that he is entitled to recover it from any person who retains possession of it without his consent. The plaintiff in such a case must allege and prove that he is the owner of a clearly identifiable movable or immovable asset and that the defendant was in possession of it at the commencement of the action. Once ownership has been proved its continuation is presumed. The onus is on the defendant to prove a right of retention. </w:t>
      </w:r>
      <w:r>
        <w:rPr>
          <w:rFonts w:ascii="Times New Roman" w:hAnsi="Times New Roman" w:cs="Times New Roman"/>
          <w:i/>
        </w:rPr>
        <w:t xml:space="preserve">Chetty </w:t>
      </w:r>
      <w:r>
        <w:rPr>
          <w:rFonts w:ascii="Times New Roman" w:hAnsi="Times New Roman" w:cs="Times New Roman"/>
        </w:rPr>
        <w:t xml:space="preserve">v </w:t>
      </w:r>
      <w:r>
        <w:rPr>
          <w:rFonts w:ascii="Times New Roman" w:hAnsi="Times New Roman" w:cs="Times New Roman"/>
          <w:i/>
        </w:rPr>
        <w:t xml:space="preserve">Naidoo </w:t>
      </w:r>
      <w:r>
        <w:rPr>
          <w:rFonts w:ascii="Times New Roman" w:hAnsi="Times New Roman" w:cs="Times New Roman"/>
        </w:rPr>
        <w:t>1974 (3) SA 13 (A) ….”</w:t>
      </w:r>
    </w:p>
    <w:p w:rsidR="00F0773B" w:rsidRDefault="00F0773B" w:rsidP="00F0773B">
      <w:pPr>
        <w:spacing w:after="0" w:line="240" w:lineRule="auto"/>
        <w:ind w:left="720"/>
        <w:jc w:val="both"/>
        <w:rPr>
          <w:rFonts w:ascii="Times New Roman" w:hAnsi="Times New Roman" w:cs="Times New Roman"/>
        </w:rPr>
      </w:pPr>
    </w:p>
    <w:p w:rsidR="00F0773B" w:rsidRDefault="00F0773B" w:rsidP="00F0773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 xml:space="preserve">Indium Investments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Kingshaven (Pvt) Ltd and Ors </w:t>
      </w:r>
      <w:r>
        <w:rPr>
          <w:rFonts w:ascii="Times New Roman" w:hAnsi="Times New Roman" w:cs="Times New Roman"/>
          <w:sz w:val="24"/>
          <w:szCs w:val="24"/>
        </w:rPr>
        <w:t xml:space="preserve">SC 40/15 and </w:t>
      </w:r>
      <w:r w:rsidRPr="007457ED">
        <w:rPr>
          <w:rFonts w:ascii="Times New Roman" w:hAnsi="Times New Roman" w:cs="Times New Roman"/>
          <w:i/>
          <w:sz w:val="24"/>
          <w:szCs w:val="24"/>
        </w:rPr>
        <w:t>Johannesburg Municipal Council</w:t>
      </w:r>
      <w:r>
        <w:rPr>
          <w:rFonts w:ascii="Times New Roman" w:hAnsi="Times New Roman" w:cs="Times New Roman"/>
          <w:sz w:val="24"/>
          <w:szCs w:val="24"/>
        </w:rPr>
        <w:t xml:space="preserve"> v </w:t>
      </w:r>
      <w:r>
        <w:rPr>
          <w:rFonts w:ascii="Times New Roman" w:hAnsi="Times New Roman" w:cs="Times New Roman"/>
          <w:i/>
          <w:sz w:val="24"/>
          <w:szCs w:val="24"/>
        </w:rPr>
        <w:t xml:space="preserve">Rand Township Registrar and Ors </w:t>
      </w:r>
      <w:r>
        <w:rPr>
          <w:rFonts w:ascii="Times New Roman" w:hAnsi="Times New Roman" w:cs="Times New Roman"/>
          <w:sz w:val="24"/>
          <w:szCs w:val="24"/>
        </w:rPr>
        <w:t xml:space="preserve">1910 TS 1314 @ 1319, </w:t>
      </w:r>
      <w:r>
        <w:rPr>
          <w:rFonts w:ascii="Times New Roman" w:hAnsi="Times New Roman" w:cs="Times New Roman"/>
          <w:i/>
          <w:sz w:val="24"/>
          <w:szCs w:val="24"/>
        </w:rPr>
        <w:t xml:space="preserve">Gondine Chirome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MCC Contracts (Pvt) Ltd </w:t>
      </w:r>
      <w:r>
        <w:rPr>
          <w:rFonts w:ascii="Times New Roman" w:hAnsi="Times New Roman" w:cs="Times New Roman"/>
          <w:sz w:val="24"/>
          <w:szCs w:val="24"/>
        </w:rPr>
        <w:t>91992) ZASCA 186.</w:t>
      </w:r>
    </w:p>
    <w:p w:rsidR="00F0773B" w:rsidRDefault="00F0773B" w:rsidP="00F0773B">
      <w:pPr>
        <w:spacing w:after="0" w:line="240" w:lineRule="auto"/>
        <w:ind w:left="720"/>
        <w:jc w:val="both"/>
        <w:rPr>
          <w:rFonts w:ascii="Times New Roman" w:hAnsi="Times New Roman" w:cs="Times New Roman"/>
          <w:sz w:val="24"/>
          <w:szCs w:val="24"/>
        </w:rPr>
      </w:pPr>
    </w:p>
    <w:p w:rsidR="00F0773B" w:rsidRDefault="00F0773B" w:rsidP="00F0773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Herein the plaintiff provided a title deed that he is the holder of title to the property in </w:t>
      </w:r>
    </w:p>
    <w:p w:rsidR="00F0773B" w:rsidRDefault="00F0773B"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dispute. It is common cause that the defendant is in occupation of the property. Once the plaintiff so discharged the onus on him, the onus shifted to the defendant to prove any one of the acceptable defences to a claim of </w:t>
      </w:r>
      <w:r w:rsidRPr="007457ED">
        <w:rPr>
          <w:rFonts w:ascii="Times New Roman" w:hAnsi="Times New Roman" w:cs="Times New Roman"/>
          <w:i/>
          <w:sz w:val="24"/>
          <w:szCs w:val="24"/>
        </w:rPr>
        <w:t>rei vindicatio</w:t>
      </w:r>
      <w:r>
        <w:rPr>
          <w:rFonts w:ascii="Times New Roman" w:hAnsi="Times New Roman" w:cs="Times New Roman"/>
          <w:sz w:val="24"/>
          <w:szCs w:val="24"/>
        </w:rPr>
        <w:t xml:space="preserve"> which </w:t>
      </w:r>
      <w:r w:rsidR="006B1EB2">
        <w:rPr>
          <w:rFonts w:ascii="Times New Roman" w:hAnsi="Times New Roman" w:cs="Times New Roman"/>
          <w:sz w:val="24"/>
          <w:szCs w:val="24"/>
        </w:rPr>
        <w:t>ar</w:t>
      </w:r>
      <w:r>
        <w:rPr>
          <w:rFonts w:ascii="Times New Roman" w:hAnsi="Times New Roman" w:cs="Times New Roman"/>
          <w:sz w:val="24"/>
          <w:szCs w:val="24"/>
        </w:rPr>
        <w:t>e</w:t>
      </w:r>
      <w:r w:rsidR="006B1EB2">
        <w:rPr>
          <w:rFonts w:ascii="Times New Roman" w:hAnsi="Times New Roman" w:cs="Times New Roman"/>
          <w:sz w:val="24"/>
          <w:szCs w:val="24"/>
        </w:rPr>
        <w:t>;</w:t>
      </w:r>
      <w:r>
        <w:rPr>
          <w:rFonts w:ascii="Times New Roman" w:hAnsi="Times New Roman" w:cs="Times New Roman"/>
          <w:sz w:val="24"/>
          <w:szCs w:val="24"/>
        </w:rPr>
        <w:t xml:space="preserve">  </w:t>
      </w:r>
    </w:p>
    <w:p w:rsidR="00F0773B" w:rsidRDefault="00F0773B" w:rsidP="00F0773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plaintiff is not the owner of such property. The defendant must show documentary proof to such averment.</w:t>
      </w:r>
    </w:p>
    <w:p w:rsidR="00F0773B" w:rsidRDefault="00F0773B" w:rsidP="00F0773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 xml:space="preserve">that the property in question is no longer identifiable or </w:t>
      </w:r>
      <w:r w:rsidR="006B1EB2">
        <w:rPr>
          <w:rFonts w:ascii="Times New Roman" w:hAnsi="Times New Roman" w:cs="Times New Roman"/>
          <w:sz w:val="24"/>
          <w:szCs w:val="24"/>
        </w:rPr>
        <w:t>d</w:t>
      </w:r>
      <w:r>
        <w:rPr>
          <w:rFonts w:ascii="Times New Roman" w:hAnsi="Times New Roman" w:cs="Times New Roman"/>
          <w:sz w:val="24"/>
          <w:szCs w:val="24"/>
        </w:rPr>
        <w:t xml:space="preserve">oes not exist </w:t>
      </w:r>
    </w:p>
    <w:p w:rsidR="00F0773B" w:rsidRDefault="00F0773B" w:rsidP="00F0773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that the defendant’s possession or physical control of the property is not unlawful or</w:t>
      </w:r>
    </w:p>
    <w:p w:rsidR="00F0773B" w:rsidRDefault="00F0773B" w:rsidP="00F0773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that the defendant is </w:t>
      </w:r>
      <w:r w:rsidR="00DA32DC">
        <w:rPr>
          <w:rFonts w:ascii="Times New Roman" w:hAnsi="Times New Roman" w:cs="Times New Roman"/>
          <w:sz w:val="24"/>
          <w:szCs w:val="24"/>
        </w:rPr>
        <w:t xml:space="preserve">no </w:t>
      </w:r>
      <w:r>
        <w:rPr>
          <w:rFonts w:ascii="Times New Roman" w:hAnsi="Times New Roman" w:cs="Times New Roman"/>
          <w:sz w:val="24"/>
          <w:szCs w:val="24"/>
        </w:rPr>
        <w:t>longer in physical control of the property.</w:t>
      </w:r>
    </w:p>
    <w:p w:rsidR="00D039B5" w:rsidRDefault="00D039B5" w:rsidP="00F0773B">
      <w:pPr>
        <w:spacing w:after="0" w:line="360" w:lineRule="auto"/>
        <w:ind w:left="1440" w:hanging="720"/>
        <w:jc w:val="both"/>
        <w:rPr>
          <w:rFonts w:ascii="Times New Roman" w:hAnsi="Times New Roman" w:cs="Times New Roman"/>
          <w:sz w:val="24"/>
          <w:szCs w:val="24"/>
        </w:rPr>
      </w:pPr>
    </w:p>
    <w:p w:rsidR="00F0773B" w:rsidRDefault="00DA32DC" w:rsidP="007266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for t</w:t>
      </w:r>
      <w:r w:rsidR="00F0773B">
        <w:rPr>
          <w:rFonts w:ascii="Times New Roman" w:hAnsi="Times New Roman" w:cs="Times New Roman"/>
          <w:sz w:val="24"/>
          <w:szCs w:val="24"/>
        </w:rPr>
        <w:t xml:space="preserve">he defendant to succeed </w:t>
      </w:r>
      <w:r w:rsidR="002F332E">
        <w:rPr>
          <w:rFonts w:ascii="Times New Roman" w:hAnsi="Times New Roman" w:cs="Times New Roman"/>
          <w:sz w:val="24"/>
          <w:szCs w:val="24"/>
        </w:rPr>
        <w:t xml:space="preserve">he </w:t>
      </w:r>
      <w:r w:rsidR="00F0773B">
        <w:rPr>
          <w:rFonts w:ascii="Times New Roman" w:hAnsi="Times New Roman" w:cs="Times New Roman"/>
          <w:sz w:val="24"/>
          <w:szCs w:val="24"/>
        </w:rPr>
        <w:t>must show that he is vested with same right enforceable</w:t>
      </w:r>
      <w:r w:rsidR="00726608">
        <w:rPr>
          <w:rFonts w:ascii="Times New Roman" w:hAnsi="Times New Roman" w:cs="Times New Roman"/>
          <w:sz w:val="24"/>
          <w:szCs w:val="24"/>
        </w:rPr>
        <w:t xml:space="preserve"> </w:t>
      </w:r>
      <w:r w:rsidR="00F0773B">
        <w:rPr>
          <w:rFonts w:ascii="Times New Roman" w:hAnsi="Times New Roman" w:cs="Times New Roman"/>
          <w:sz w:val="24"/>
          <w:szCs w:val="24"/>
        </w:rPr>
        <w:t>against the owner. The defendant herein argued that he never sold his property to anyone and is still the lawful owner of the immovable property. He submitted that any transfer of his property from himself was never sanctioned by himself. Contrary to that argument evidence before me showed that the defendant sold his property to Lalapanzi Investments (Pvt) Ltd and he signed a Power of Attorney to pass transfer. The defendant acknowledged the signatures on those documents as his signatures. Once the defendant accepted signing those documents he required further evidence to show that he later withdrew from those agreements. No such evidence was produced.</w:t>
      </w:r>
    </w:p>
    <w:p w:rsidR="00F0773B" w:rsidRDefault="00F0773B"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submitted that this court should take judicial notice of the illegal dealings of Frank Buyanga. The defendant has not provided any evidence to show that he entered into </w:t>
      </w:r>
      <w:r w:rsidR="00DA32DC">
        <w:rPr>
          <w:rFonts w:ascii="Times New Roman" w:hAnsi="Times New Roman" w:cs="Times New Roman"/>
          <w:sz w:val="24"/>
          <w:szCs w:val="24"/>
        </w:rPr>
        <w:t xml:space="preserve">my agreement </w:t>
      </w:r>
      <w:r>
        <w:rPr>
          <w:rFonts w:ascii="Times New Roman" w:hAnsi="Times New Roman" w:cs="Times New Roman"/>
          <w:sz w:val="24"/>
          <w:szCs w:val="24"/>
        </w:rPr>
        <w:t>with such Frank Buyanga. Had such an agreement been presented to court then such argument would have held water. As reiterated above the onus was on defendant to prove by way of documents that he never sold his property or that Frank Buyanga was involved. No such documents were placed before myself.</w:t>
      </w:r>
    </w:p>
    <w:p w:rsidR="00F0773B" w:rsidRDefault="00F0773B"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Equally the issues of evasion of tax have not been prove</w:t>
      </w:r>
      <w:r w:rsidR="002F332E">
        <w:rPr>
          <w:rFonts w:ascii="Times New Roman" w:hAnsi="Times New Roman" w:cs="Times New Roman"/>
          <w:sz w:val="24"/>
          <w:szCs w:val="24"/>
        </w:rPr>
        <w:t>d</w:t>
      </w:r>
      <w:r>
        <w:rPr>
          <w:rFonts w:ascii="Times New Roman" w:hAnsi="Times New Roman" w:cs="Times New Roman"/>
          <w:sz w:val="24"/>
          <w:szCs w:val="24"/>
        </w:rPr>
        <w:t xml:space="preserve">. The defendant argued at length on the illegality of transfer where he observed that capital gains tax was not paid. Again no proof was tendered before the court of such tax evasions. I have no cause at this moment to find that the transfer did not follow the law. </w:t>
      </w:r>
    </w:p>
    <w:p w:rsidR="00F0773B" w:rsidRDefault="00F0773B"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has thus failed to raise any recognisable defence to a </w:t>
      </w:r>
      <w:r w:rsidRPr="002B1207">
        <w:rPr>
          <w:rFonts w:ascii="Times New Roman" w:hAnsi="Times New Roman" w:cs="Times New Roman"/>
          <w:i/>
          <w:sz w:val="24"/>
          <w:szCs w:val="24"/>
        </w:rPr>
        <w:t xml:space="preserve">rei </w:t>
      </w:r>
      <w:r>
        <w:rPr>
          <w:rFonts w:ascii="Times New Roman" w:hAnsi="Times New Roman" w:cs="Times New Roman"/>
          <w:i/>
          <w:sz w:val="24"/>
          <w:szCs w:val="24"/>
        </w:rPr>
        <w:t>vindicatio</w:t>
      </w:r>
      <w:r>
        <w:rPr>
          <w:rFonts w:ascii="Times New Roman" w:hAnsi="Times New Roman" w:cs="Times New Roman"/>
          <w:sz w:val="24"/>
          <w:szCs w:val="24"/>
        </w:rPr>
        <w:t xml:space="preserve"> action. On the issue of holding over damages the defendant put no defence to that claim – rightfully so. The plaintiff is entitled to holding over damages.</w:t>
      </w:r>
    </w:p>
    <w:p w:rsidR="00DA32DC" w:rsidRDefault="00F0773B"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32DC">
        <w:rPr>
          <w:rFonts w:ascii="Times New Roman" w:hAnsi="Times New Roman" w:cs="Times New Roman"/>
          <w:sz w:val="24"/>
          <w:szCs w:val="24"/>
        </w:rPr>
        <w:t>I do not believe this is a matter calling for punitive costs.</w:t>
      </w:r>
    </w:p>
    <w:p w:rsidR="00F0773B" w:rsidRDefault="00DA32DC"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773B">
        <w:rPr>
          <w:rFonts w:ascii="Times New Roman" w:hAnsi="Times New Roman" w:cs="Times New Roman"/>
          <w:sz w:val="24"/>
          <w:szCs w:val="24"/>
        </w:rPr>
        <w:t xml:space="preserve">In the result the plaintiff’s claim succeeds and order as follows:  </w:t>
      </w:r>
    </w:p>
    <w:p w:rsidR="00F0773B" w:rsidRDefault="00F0773B" w:rsidP="00F0773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defendant and all those claiming occupation through him from plaintiff’s premises known as number 20 Saint Stephens Road, Meyrick Park Harare be and are hereby ordered to vacate the above premises forthwith.</w:t>
      </w:r>
    </w:p>
    <w:p w:rsidR="00F0773B" w:rsidRDefault="00F0773B" w:rsidP="00F0773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defendant be and is hereby ordered to pay $500-00 per month being holding over damages from 1 November 2011 to date of vacation or eviction.</w:t>
      </w:r>
    </w:p>
    <w:p w:rsidR="00F0773B" w:rsidRPr="005C62B5" w:rsidRDefault="00F0773B" w:rsidP="00F0773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defendant pays costs of suit.</w:t>
      </w:r>
      <w:r w:rsidRPr="005C62B5">
        <w:rPr>
          <w:rFonts w:ascii="Times New Roman" w:hAnsi="Times New Roman" w:cs="Times New Roman"/>
          <w:sz w:val="24"/>
          <w:szCs w:val="24"/>
        </w:rPr>
        <w:t xml:space="preserve">    </w:t>
      </w:r>
    </w:p>
    <w:p w:rsidR="00F0773B" w:rsidRPr="00B266EA" w:rsidRDefault="00F0773B" w:rsidP="00F07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  </w:t>
      </w:r>
      <w:r>
        <w:rPr>
          <w:rFonts w:ascii="Times New Roman" w:hAnsi="Times New Roman" w:cs="Times New Roman"/>
        </w:rPr>
        <w:t xml:space="preserve">     </w:t>
      </w:r>
      <w:r>
        <w:rPr>
          <w:rFonts w:ascii="Times New Roman" w:hAnsi="Times New Roman" w:cs="Times New Roman"/>
          <w:sz w:val="24"/>
          <w:szCs w:val="24"/>
        </w:rPr>
        <w:t xml:space="preserve">                         </w:t>
      </w:r>
    </w:p>
    <w:p w:rsidR="00F0773B" w:rsidRDefault="00F0773B" w:rsidP="009443A8">
      <w:pPr>
        <w:spacing w:after="0" w:line="360" w:lineRule="auto"/>
        <w:jc w:val="both"/>
        <w:rPr>
          <w:rFonts w:ascii="Times New Roman" w:hAnsi="Times New Roman" w:cs="Times New Roman"/>
          <w:sz w:val="24"/>
          <w:szCs w:val="24"/>
        </w:rPr>
      </w:pPr>
    </w:p>
    <w:p w:rsidR="00174EC3" w:rsidRDefault="00174EC3" w:rsidP="009443A8">
      <w:pPr>
        <w:spacing w:after="0" w:line="360" w:lineRule="auto"/>
        <w:jc w:val="both"/>
        <w:rPr>
          <w:rFonts w:ascii="Times New Roman" w:hAnsi="Times New Roman" w:cs="Times New Roman"/>
          <w:sz w:val="24"/>
          <w:szCs w:val="24"/>
        </w:rPr>
      </w:pPr>
    </w:p>
    <w:p w:rsidR="00174EC3" w:rsidRDefault="00174EC3" w:rsidP="009443A8">
      <w:pPr>
        <w:spacing w:after="0" w:line="360" w:lineRule="auto"/>
        <w:jc w:val="both"/>
        <w:rPr>
          <w:rFonts w:ascii="Times New Roman" w:hAnsi="Times New Roman" w:cs="Times New Roman"/>
          <w:sz w:val="24"/>
          <w:szCs w:val="24"/>
        </w:rPr>
      </w:pPr>
    </w:p>
    <w:p w:rsidR="00174EC3" w:rsidRDefault="00174EC3" w:rsidP="00174EC3">
      <w:pPr>
        <w:spacing w:after="0" w:line="240" w:lineRule="auto"/>
        <w:jc w:val="both"/>
        <w:rPr>
          <w:rFonts w:ascii="Times New Roman" w:hAnsi="Times New Roman" w:cs="Times New Roman"/>
          <w:sz w:val="24"/>
          <w:szCs w:val="24"/>
        </w:rPr>
      </w:pPr>
      <w:r w:rsidRPr="00174EC3">
        <w:rPr>
          <w:rFonts w:ascii="Times New Roman" w:hAnsi="Times New Roman" w:cs="Times New Roman"/>
          <w:i/>
          <w:sz w:val="24"/>
          <w:szCs w:val="24"/>
        </w:rPr>
        <w:t>Mushoriwa Pasi Corporate Attorneys</w:t>
      </w:r>
      <w:r>
        <w:rPr>
          <w:rFonts w:ascii="Times New Roman" w:hAnsi="Times New Roman" w:cs="Times New Roman"/>
          <w:sz w:val="24"/>
          <w:szCs w:val="24"/>
        </w:rPr>
        <w:t xml:space="preserve">, plaintiff’s legal practitioners </w:t>
      </w:r>
    </w:p>
    <w:p w:rsidR="00174EC3" w:rsidRPr="009443A8" w:rsidRDefault="00174EC3" w:rsidP="00174EC3">
      <w:pPr>
        <w:spacing w:after="0" w:line="240" w:lineRule="auto"/>
        <w:jc w:val="both"/>
        <w:rPr>
          <w:rFonts w:ascii="Times New Roman" w:hAnsi="Times New Roman" w:cs="Times New Roman"/>
          <w:sz w:val="24"/>
          <w:szCs w:val="24"/>
        </w:rPr>
      </w:pPr>
      <w:r w:rsidRPr="00174EC3">
        <w:rPr>
          <w:rFonts w:ascii="Times New Roman" w:hAnsi="Times New Roman" w:cs="Times New Roman"/>
          <w:i/>
          <w:sz w:val="24"/>
          <w:szCs w:val="24"/>
        </w:rPr>
        <w:t>Messrs Sinyoro &amp; Partners</w:t>
      </w:r>
      <w:r>
        <w:rPr>
          <w:rFonts w:ascii="Times New Roman" w:hAnsi="Times New Roman" w:cs="Times New Roman"/>
          <w:sz w:val="24"/>
          <w:szCs w:val="24"/>
        </w:rPr>
        <w:t xml:space="preserve">, defendant’s legal practitioners </w:t>
      </w:r>
    </w:p>
    <w:sectPr w:rsidR="00174EC3" w:rsidRPr="009443A8"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C2F" w:rsidRDefault="005D6C2F" w:rsidP="00B146B2">
      <w:pPr>
        <w:spacing w:after="0" w:line="240" w:lineRule="auto"/>
      </w:pPr>
      <w:r>
        <w:separator/>
      </w:r>
    </w:p>
  </w:endnote>
  <w:endnote w:type="continuationSeparator" w:id="0">
    <w:p w:rsidR="005D6C2F" w:rsidRDefault="005D6C2F" w:rsidP="00B14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C2F" w:rsidRDefault="005D6C2F" w:rsidP="00B146B2">
      <w:pPr>
        <w:spacing w:after="0" w:line="240" w:lineRule="auto"/>
      </w:pPr>
      <w:r>
        <w:separator/>
      </w:r>
    </w:p>
  </w:footnote>
  <w:footnote w:type="continuationSeparator" w:id="0">
    <w:p w:rsidR="005D6C2F" w:rsidRDefault="005D6C2F" w:rsidP="00B14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33045"/>
      <w:docPartObj>
        <w:docPartGallery w:val="Page Numbers (Top of Page)"/>
        <w:docPartUnique/>
      </w:docPartObj>
    </w:sdtPr>
    <w:sdtEndPr>
      <w:rPr>
        <w:noProof/>
      </w:rPr>
    </w:sdtEndPr>
    <w:sdtContent>
      <w:p w:rsidR="00B146B2" w:rsidRDefault="00B146B2">
        <w:pPr>
          <w:pStyle w:val="Header"/>
          <w:jc w:val="right"/>
          <w:rPr>
            <w:noProof/>
          </w:rPr>
        </w:pPr>
        <w:r>
          <w:fldChar w:fldCharType="begin"/>
        </w:r>
        <w:r>
          <w:instrText xml:space="preserve"> PAGE   \* MERGEFORMAT </w:instrText>
        </w:r>
        <w:r>
          <w:fldChar w:fldCharType="separate"/>
        </w:r>
        <w:r w:rsidR="006E688D">
          <w:rPr>
            <w:noProof/>
          </w:rPr>
          <w:t>1</w:t>
        </w:r>
        <w:r>
          <w:rPr>
            <w:noProof/>
          </w:rPr>
          <w:fldChar w:fldCharType="end"/>
        </w:r>
      </w:p>
      <w:p w:rsidR="00B146B2" w:rsidRDefault="00B146B2">
        <w:pPr>
          <w:pStyle w:val="Header"/>
          <w:jc w:val="right"/>
          <w:rPr>
            <w:noProof/>
          </w:rPr>
        </w:pPr>
        <w:r>
          <w:rPr>
            <w:noProof/>
          </w:rPr>
          <w:t>HH</w:t>
        </w:r>
        <w:r w:rsidR="00726608">
          <w:rPr>
            <w:noProof/>
          </w:rPr>
          <w:t xml:space="preserve"> 211-18</w:t>
        </w:r>
      </w:p>
      <w:p w:rsidR="00B146B2" w:rsidRDefault="00B146B2">
        <w:pPr>
          <w:pStyle w:val="Header"/>
          <w:jc w:val="right"/>
        </w:pPr>
        <w:r>
          <w:rPr>
            <w:noProof/>
          </w:rPr>
          <w:t>HC 11588/11</w:t>
        </w:r>
      </w:p>
    </w:sdtContent>
  </w:sdt>
  <w:p w:rsidR="00B146B2" w:rsidRDefault="00B146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03281"/>
    <w:multiLevelType w:val="hybridMultilevel"/>
    <w:tmpl w:val="9A66E0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85D24"/>
    <w:multiLevelType w:val="hybridMultilevel"/>
    <w:tmpl w:val="4104B5FE"/>
    <w:lvl w:ilvl="0" w:tplc="81CA91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2A06386"/>
    <w:multiLevelType w:val="hybridMultilevel"/>
    <w:tmpl w:val="E9FC0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AA"/>
    <w:rsid w:val="000652A4"/>
    <w:rsid w:val="001150B6"/>
    <w:rsid w:val="00174EC3"/>
    <w:rsid w:val="0021241C"/>
    <w:rsid w:val="002F332E"/>
    <w:rsid w:val="0031425D"/>
    <w:rsid w:val="00316F43"/>
    <w:rsid w:val="00325194"/>
    <w:rsid w:val="00440CAA"/>
    <w:rsid w:val="0046707F"/>
    <w:rsid w:val="00524105"/>
    <w:rsid w:val="005D46C5"/>
    <w:rsid w:val="005D6C2F"/>
    <w:rsid w:val="00627CC6"/>
    <w:rsid w:val="0069027F"/>
    <w:rsid w:val="006927E6"/>
    <w:rsid w:val="006B1EB2"/>
    <w:rsid w:val="006D3D8F"/>
    <w:rsid w:val="006E688D"/>
    <w:rsid w:val="00726608"/>
    <w:rsid w:val="00752731"/>
    <w:rsid w:val="00755218"/>
    <w:rsid w:val="007571D0"/>
    <w:rsid w:val="007E08E5"/>
    <w:rsid w:val="00853CDE"/>
    <w:rsid w:val="00855534"/>
    <w:rsid w:val="008A1E06"/>
    <w:rsid w:val="0090207B"/>
    <w:rsid w:val="009443A8"/>
    <w:rsid w:val="00A25F89"/>
    <w:rsid w:val="00A3466F"/>
    <w:rsid w:val="00A45612"/>
    <w:rsid w:val="00A5254D"/>
    <w:rsid w:val="00A70B3E"/>
    <w:rsid w:val="00A7111A"/>
    <w:rsid w:val="00B146B2"/>
    <w:rsid w:val="00B83135"/>
    <w:rsid w:val="00CA47A5"/>
    <w:rsid w:val="00CB1713"/>
    <w:rsid w:val="00D039B5"/>
    <w:rsid w:val="00DA32DC"/>
    <w:rsid w:val="00E2492A"/>
    <w:rsid w:val="00ED24EC"/>
    <w:rsid w:val="00F073C6"/>
    <w:rsid w:val="00F0773B"/>
    <w:rsid w:val="00F938A4"/>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B8A970-6500-402D-9611-1423DB42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731"/>
    <w:pPr>
      <w:ind w:left="720"/>
      <w:contextualSpacing/>
    </w:pPr>
  </w:style>
  <w:style w:type="paragraph" w:styleId="Header">
    <w:name w:val="header"/>
    <w:basedOn w:val="Normal"/>
    <w:link w:val="HeaderChar"/>
    <w:uiPriority w:val="99"/>
    <w:unhideWhenUsed/>
    <w:rsid w:val="00B14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6B2"/>
  </w:style>
  <w:style w:type="paragraph" w:styleId="Footer">
    <w:name w:val="footer"/>
    <w:basedOn w:val="Normal"/>
    <w:link w:val="FooterChar"/>
    <w:uiPriority w:val="99"/>
    <w:unhideWhenUsed/>
    <w:rsid w:val="00B14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6B2"/>
  </w:style>
  <w:style w:type="paragraph" w:styleId="BalloonText">
    <w:name w:val="Balloon Text"/>
    <w:basedOn w:val="Normal"/>
    <w:link w:val="BalloonTextChar"/>
    <w:uiPriority w:val="99"/>
    <w:semiHidden/>
    <w:unhideWhenUsed/>
    <w:rsid w:val="00CB1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2018-04-23T19:35:00Z</cp:lastPrinted>
  <dcterms:created xsi:type="dcterms:W3CDTF">2018-05-02T14:44:00Z</dcterms:created>
  <dcterms:modified xsi:type="dcterms:W3CDTF">2018-05-02T14:44:00Z</dcterms:modified>
</cp:coreProperties>
</file>