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471A9" w14:textId="56A43478" w:rsidR="00D67C6C" w:rsidRDefault="00D81338" w:rsidP="00FA2D2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MOSES MPOFU</w:t>
      </w:r>
    </w:p>
    <w:p w14:paraId="4D4F4C93" w14:textId="7639930B" w:rsidR="00C10BA6" w:rsidRDefault="00C10BA6"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CD745DA" w14:textId="1A9816F3" w:rsidR="00FA2D24" w:rsidRDefault="00D81338"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MIKE CHIMOMBE</w:t>
      </w:r>
    </w:p>
    <w:p w14:paraId="19CAFF90" w14:textId="75F780C8" w:rsidR="00C10BA6" w:rsidRDefault="008758FB"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10BA6">
        <w:rPr>
          <w:rFonts w:ascii="Times New Roman" w:hAnsi="Times New Roman" w:cs="Times New Roman"/>
          <w:sz w:val="24"/>
          <w:szCs w:val="24"/>
        </w:rPr>
        <w:t>ersus</w:t>
      </w:r>
    </w:p>
    <w:p w14:paraId="1BBB06D0" w14:textId="60CBD2E9" w:rsidR="00C10BA6" w:rsidRDefault="00C10BA6"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112739BD" w14:textId="77777777" w:rsidR="00FA2D24" w:rsidRDefault="00FA2D24" w:rsidP="00FA2D24">
      <w:pPr>
        <w:spacing w:after="0" w:line="240" w:lineRule="auto"/>
        <w:rPr>
          <w:rFonts w:ascii="Times New Roman" w:hAnsi="Times New Roman" w:cs="Times New Roman"/>
          <w:sz w:val="24"/>
          <w:szCs w:val="24"/>
        </w:rPr>
      </w:pPr>
    </w:p>
    <w:p w14:paraId="48F23715" w14:textId="28DEB61E" w:rsidR="00C36F5A" w:rsidRDefault="00C36F5A"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0CDC409F" w14:textId="5C5DB11C" w:rsidR="00C36F5A" w:rsidRPr="00FA2D24" w:rsidRDefault="00C36F5A" w:rsidP="00FA2D24">
      <w:pPr>
        <w:spacing w:after="0" w:line="240" w:lineRule="auto"/>
        <w:rPr>
          <w:rFonts w:ascii="Times New Roman" w:hAnsi="Times New Roman" w:cs="Times New Roman"/>
          <w:sz w:val="24"/>
          <w:szCs w:val="24"/>
        </w:rPr>
      </w:pPr>
      <w:r w:rsidRPr="00FA2D24">
        <w:rPr>
          <w:rFonts w:ascii="Times New Roman" w:hAnsi="Times New Roman" w:cs="Times New Roman"/>
          <w:sz w:val="24"/>
          <w:szCs w:val="24"/>
        </w:rPr>
        <w:t>KWENDA J</w:t>
      </w:r>
    </w:p>
    <w:p w14:paraId="28CB0C74" w14:textId="24187559" w:rsidR="00C36F5A" w:rsidRDefault="00C36F5A"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7B3A3B">
        <w:rPr>
          <w:rFonts w:ascii="Times New Roman" w:hAnsi="Times New Roman" w:cs="Times New Roman"/>
          <w:sz w:val="24"/>
          <w:szCs w:val="24"/>
        </w:rPr>
        <w:t xml:space="preserve"> 20 August 2024</w:t>
      </w:r>
    </w:p>
    <w:p w14:paraId="48D157C1" w14:textId="55E9BABC" w:rsidR="00891AF9" w:rsidRDefault="00891AF9" w:rsidP="00E11404">
      <w:pPr>
        <w:rPr>
          <w:rFonts w:ascii="Times New Roman" w:hAnsi="Times New Roman" w:cs="Times New Roman"/>
          <w:b/>
          <w:sz w:val="24"/>
          <w:szCs w:val="24"/>
        </w:rPr>
      </w:pPr>
    </w:p>
    <w:p w14:paraId="2584CDA3" w14:textId="507237BE" w:rsidR="005C74CE" w:rsidRDefault="00EE6639" w:rsidP="00E11404">
      <w:pPr>
        <w:rPr>
          <w:rFonts w:ascii="Times New Roman" w:hAnsi="Times New Roman" w:cs="Times New Roman"/>
          <w:b/>
          <w:sz w:val="24"/>
          <w:szCs w:val="24"/>
        </w:rPr>
      </w:pPr>
      <w:r>
        <w:rPr>
          <w:rFonts w:ascii="Times New Roman" w:hAnsi="Times New Roman" w:cs="Times New Roman"/>
          <w:b/>
          <w:sz w:val="24"/>
          <w:szCs w:val="24"/>
        </w:rPr>
        <w:t>Appeal</w:t>
      </w:r>
      <w:r w:rsidR="00D81338">
        <w:rPr>
          <w:rFonts w:ascii="Times New Roman" w:hAnsi="Times New Roman" w:cs="Times New Roman"/>
          <w:b/>
          <w:sz w:val="24"/>
          <w:szCs w:val="24"/>
        </w:rPr>
        <w:t xml:space="preserve"> against refusal of b</w:t>
      </w:r>
      <w:r w:rsidR="00E11404">
        <w:rPr>
          <w:rFonts w:ascii="Times New Roman" w:hAnsi="Times New Roman" w:cs="Times New Roman"/>
          <w:b/>
          <w:sz w:val="24"/>
          <w:szCs w:val="24"/>
        </w:rPr>
        <w:t>ail pending trial</w:t>
      </w:r>
    </w:p>
    <w:p w14:paraId="477205BF" w14:textId="77777777" w:rsidR="00891AF9" w:rsidRDefault="00891AF9" w:rsidP="00FA12AB">
      <w:pPr>
        <w:spacing w:after="0" w:line="240" w:lineRule="auto"/>
        <w:rPr>
          <w:rFonts w:ascii="Times New Roman" w:hAnsi="Times New Roman" w:cs="Times New Roman"/>
          <w:i/>
          <w:sz w:val="24"/>
          <w:szCs w:val="24"/>
        </w:rPr>
      </w:pPr>
    </w:p>
    <w:p w14:paraId="435975D4" w14:textId="77777777" w:rsidR="00891AF9" w:rsidRDefault="00891AF9" w:rsidP="00FA12AB">
      <w:pPr>
        <w:spacing w:after="0" w:line="240" w:lineRule="auto"/>
        <w:rPr>
          <w:rFonts w:ascii="Times New Roman" w:hAnsi="Times New Roman" w:cs="Times New Roman"/>
          <w:i/>
          <w:sz w:val="24"/>
          <w:szCs w:val="24"/>
        </w:rPr>
      </w:pPr>
    </w:p>
    <w:p w14:paraId="0FB5FEDB" w14:textId="259AEBEC" w:rsidR="00E11404" w:rsidRDefault="00E11404" w:rsidP="00FA12A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 Dzvetero </w:t>
      </w:r>
      <w:r w:rsidRPr="00E11404">
        <w:rPr>
          <w:rFonts w:ascii="Times New Roman" w:hAnsi="Times New Roman" w:cs="Times New Roman"/>
          <w:sz w:val="24"/>
          <w:szCs w:val="24"/>
        </w:rPr>
        <w:t>for the first appellant</w:t>
      </w:r>
    </w:p>
    <w:p w14:paraId="4EB80DB2" w14:textId="7514EB3B" w:rsidR="00E029D2" w:rsidRPr="00E11404" w:rsidRDefault="00E11404" w:rsidP="00FA12A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Mugiya </w:t>
      </w:r>
      <w:r w:rsidRPr="00E11404">
        <w:rPr>
          <w:rFonts w:ascii="Times New Roman" w:hAnsi="Times New Roman" w:cs="Times New Roman"/>
          <w:sz w:val="24"/>
          <w:szCs w:val="24"/>
        </w:rPr>
        <w:t>for the 2</w:t>
      </w:r>
      <w:r w:rsidRPr="00E11404">
        <w:rPr>
          <w:rFonts w:ascii="Times New Roman" w:hAnsi="Times New Roman" w:cs="Times New Roman"/>
          <w:sz w:val="24"/>
          <w:szCs w:val="24"/>
          <w:vertAlign w:val="superscript"/>
        </w:rPr>
        <w:t>nd</w:t>
      </w:r>
      <w:r w:rsidRPr="00E11404">
        <w:rPr>
          <w:rFonts w:ascii="Times New Roman" w:hAnsi="Times New Roman" w:cs="Times New Roman"/>
          <w:sz w:val="24"/>
          <w:szCs w:val="24"/>
        </w:rPr>
        <w:t xml:space="preserve"> </w:t>
      </w:r>
      <w:r w:rsidR="00E029D2" w:rsidRPr="00E11404">
        <w:rPr>
          <w:rFonts w:ascii="Times New Roman" w:hAnsi="Times New Roman" w:cs="Times New Roman"/>
          <w:sz w:val="24"/>
          <w:szCs w:val="24"/>
        </w:rPr>
        <w:t>the app</w:t>
      </w:r>
      <w:r w:rsidR="00FA12AB" w:rsidRPr="00E11404">
        <w:rPr>
          <w:rFonts w:ascii="Times New Roman" w:hAnsi="Times New Roman" w:cs="Times New Roman"/>
          <w:sz w:val="24"/>
          <w:szCs w:val="24"/>
        </w:rPr>
        <w:t>ella</w:t>
      </w:r>
      <w:r w:rsidR="00E029D2" w:rsidRPr="00E11404">
        <w:rPr>
          <w:rFonts w:ascii="Times New Roman" w:hAnsi="Times New Roman" w:cs="Times New Roman"/>
          <w:sz w:val="24"/>
          <w:szCs w:val="24"/>
        </w:rPr>
        <w:t>nt</w:t>
      </w:r>
    </w:p>
    <w:p w14:paraId="6EE62E74" w14:textId="1F2CCF90" w:rsidR="00E029D2" w:rsidRPr="00E11404" w:rsidRDefault="00E11404" w:rsidP="00FA12AB">
      <w:pPr>
        <w:spacing w:after="0" w:line="240" w:lineRule="auto"/>
        <w:rPr>
          <w:rFonts w:ascii="Times New Roman" w:hAnsi="Times New Roman" w:cs="Times New Roman"/>
          <w:bCs/>
          <w:sz w:val="24"/>
          <w:szCs w:val="24"/>
        </w:rPr>
      </w:pPr>
      <w:r w:rsidRPr="00E11404">
        <w:rPr>
          <w:rFonts w:ascii="Times New Roman" w:hAnsi="Times New Roman" w:cs="Times New Roman"/>
          <w:bCs/>
          <w:i/>
          <w:sz w:val="24"/>
          <w:szCs w:val="24"/>
        </w:rPr>
        <w:t>F I Nyahunzvi and L Chitanda</w:t>
      </w:r>
      <w:r>
        <w:rPr>
          <w:rFonts w:ascii="Times New Roman" w:hAnsi="Times New Roman" w:cs="Times New Roman"/>
          <w:b/>
          <w:bCs/>
          <w:sz w:val="24"/>
          <w:szCs w:val="24"/>
        </w:rPr>
        <w:t xml:space="preserve"> for</w:t>
      </w:r>
      <w:r w:rsidRPr="00E11404">
        <w:rPr>
          <w:rFonts w:ascii="Times New Roman" w:hAnsi="Times New Roman" w:cs="Times New Roman"/>
          <w:bCs/>
          <w:sz w:val="24"/>
          <w:szCs w:val="24"/>
        </w:rPr>
        <w:t xml:space="preserve"> the respondent</w:t>
      </w:r>
    </w:p>
    <w:p w14:paraId="0CCA9D92" w14:textId="77777777" w:rsidR="00D43F21" w:rsidRPr="00E11404" w:rsidRDefault="00D43F21" w:rsidP="00F2232A">
      <w:pPr>
        <w:spacing w:after="0" w:line="360" w:lineRule="auto"/>
        <w:jc w:val="both"/>
        <w:rPr>
          <w:rFonts w:ascii="Times New Roman" w:hAnsi="Times New Roman" w:cs="Times New Roman"/>
          <w:b/>
          <w:bCs/>
          <w:sz w:val="24"/>
          <w:szCs w:val="24"/>
        </w:rPr>
      </w:pPr>
    </w:p>
    <w:p w14:paraId="6614CDE3" w14:textId="6818D027" w:rsidR="00DF2D41" w:rsidRPr="00892A3F" w:rsidRDefault="007F7C21" w:rsidP="00D43F2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BF32AB" w:rsidRPr="00F2232A">
        <w:rPr>
          <w:rFonts w:ascii="Times New Roman" w:hAnsi="Times New Roman" w:cs="Times New Roman"/>
          <w:bCs/>
          <w:sz w:val="24"/>
          <w:szCs w:val="24"/>
        </w:rPr>
        <w:t>KWENDA J</w:t>
      </w:r>
      <w:r w:rsidR="00BF32AB" w:rsidRPr="00BF32AB">
        <w:rPr>
          <w:rFonts w:ascii="Times New Roman" w:hAnsi="Times New Roman" w:cs="Times New Roman"/>
          <w:b/>
          <w:bCs/>
          <w:sz w:val="24"/>
          <w:szCs w:val="24"/>
        </w:rPr>
        <w:t>:</w:t>
      </w:r>
      <w:r w:rsidR="00D43F21">
        <w:rPr>
          <w:rFonts w:ascii="Times New Roman" w:hAnsi="Times New Roman" w:cs="Times New Roman"/>
          <w:b/>
          <w:bCs/>
          <w:sz w:val="24"/>
          <w:szCs w:val="24"/>
        </w:rPr>
        <w:t xml:space="preserve">  </w:t>
      </w:r>
      <w:r w:rsidR="00E11404">
        <w:rPr>
          <w:rFonts w:ascii="Times New Roman" w:hAnsi="Times New Roman" w:cs="Times New Roman"/>
          <w:bCs/>
          <w:sz w:val="24"/>
          <w:szCs w:val="24"/>
        </w:rPr>
        <w:t>T</w:t>
      </w:r>
      <w:r w:rsidR="00E11404" w:rsidRPr="00D43F21">
        <w:rPr>
          <w:rFonts w:ascii="Times New Roman" w:hAnsi="Times New Roman" w:cs="Times New Roman"/>
          <w:bCs/>
          <w:sz w:val="24"/>
          <w:szCs w:val="24"/>
        </w:rPr>
        <w:t xml:space="preserve">he </w:t>
      </w:r>
      <w:r w:rsidR="00E11404" w:rsidRPr="00E11404">
        <w:rPr>
          <w:rFonts w:ascii="Times New Roman" w:hAnsi="Times New Roman" w:cs="Times New Roman"/>
          <w:bCs/>
          <w:sz w:val="24"/>
          <w:szCs w:val="24"/>
        </w:rPr>
        <w:t xml:space="preserve">appellants </w:t>
      </w:r>
      <w:r w:rsidR="00E11404">
        <w:rPr>
          <w:rFonts w:ascii="Times New Roman" w:hAnsi="Times New Roman" w:cs="Times New Roman"/>
          <w:bCs/>
          <w:sz w:val="24"/>
          <w:szCs w:val="24"/>
        </w:rPr>
        <w:t xml:space="preserve">were arraigned before the </w:t>
      </w:r>
      <w:r w:rsidR="00E11404" w:rsidRPr="00E11404">
        <w:rPr>
          <w:rFonts w:ascii="Times New Roman" w:hAnsi="Times New Roman" w:cs="Times New Roman"/>
          <w:bCs/>
          <w:sz w:val="24"/>
          <w:szCs w:val="24"/>
        </w:rPr>
        <w:t>Magistrates</w:t>
      </w:r>
      <w:r w:rsidR="00E11404">
        <w:rPr>
          <w:rFonts w:ascii="Times New Roman" w:hAnsi="Times New Roman" w:cs="Times New Roman"/>
          <w:bCs/>
          <w:sz w:val="24"/>
          <w:szCs w:val="24"/>
        </w:rPr>
        <w:t xml:space="preserve"> C</w:t>
      </w:r>
      <w:r w:rsidR="00E11404" w:rsidRPr="00E11404">
        <w:rPr>
          <w:rFonts w:ascii="Times New Roman" w:hAnsi="Times New Roman" w:cs="Times New Roman"/>
          <w:bCs/>
          <w:sz w:val="24"/>
          <w:szCs w:val="24"/>
        </w:rPr>
        <w:t>ourt at Har</w:t>
      </w:r>
      <w:r w:rsidR="00E11404">
        <w:rPr>
          <w:rFonts w:ascii="Times New Roman" w:hAnsi="Times New Roman" w:cs="Times New Roman"/>
          <w:bCs/>
          <w:sz w:val="24"/>
          <w:szCs w:val="24"/>
        </w:rPr>
        <w:t>ar</w:t>
      </w:r>
      <w:r w:rsidR="00E11404" w:rsidRPr="00E11404">
        <w:rPr>
          <w:rFonts w:ascii="Times New Roman" w:hAnsi="Times New Roman" w:cs="Times New Roman"/>
          <w:bCs/>
          <w:sz w:val="24"/>
          <w:szCs w:val="24"/>
        </w:rPr>
        <w:t>e o</w:t>
      </w:r>
      <w:r w:rsidR="00D43F21" w:rsidRPr="00E11404">
        <w:rPr>
          <w:rFonts w:ascii="Times New Roman" w:hAnsi="Times New Roman" w:cs="Times New Roman"/>
          <w:bCs/>
          <w:sz w:val="24"/>
          <w:szCs w:val="24"/>
        </w:rPr>
        <w:t>n</w:t>
      </w:r>
      <w:r w:rsidR="007B3A3B">
        <w:rPr>
          <w:rFonts w:ascii="Times New Roman" w:hAnsi="Times New Roman" w:cs="Times New Roman"/>
          <w:bCs/>
          <w:sz w:val="24"/>
          <w:szCs w:val="24"/>
        </w:rPr>
        <w:t xml:space="preserve"> the</w:t>
      </w:r>
      <w:r w:rsidR="00D43F21" w:rsidRPr="00E11404">
        <w:rPr>
          <w:rFonts w:ascii="Times New Roman" w:hAnsi="Times New Roman" w:cs="Times New Roman"/>
          <w:bCs/>
          <w:sz w:val="24"/>
          <w:szCs w:val="24"/>
        </w:rPr>
        <w:t xml:space="preserve"> 20</w:t>
      </w:r>
      <w:r w:rsidR="00E11404" w:rsidRPr="00E11404">
        <w:rPr>
          <w:rFonts w:ascii="Times New Roman" w:hAnsi="Times New Roman" w:cs="Times New Roman"/>
          <w:bCs/>
          <w:sz w:val="24"/>
          <w:szCs w:val="24"/>
          <w:vertAlign w:val="superscript"/>
        </w:rPr>
        <w:t>th</w:t>
      </w:r>
      <w:r w:rsidR="00E11404" w:rsidRPr="00E11404">
        <w:rPr>
          <w:rFonts w:ascii="Times New Roman" w:hAnsi="Times New Roman" w:cs="Times New Roman"/>
          <w:bCs/>
          <w:sz w:val="24"/>
          <w:szCs w:val="24"/>
        </w:rPr>
        <w:t xml:space="preserve"> of</w:t>
      </w:r>
      <w:r w:rsidR="00E11404">
        <w:rPr>
          <w:rFonts w:ascii="Times New Roman" w:hAnsi="Times New Roman" w:cs="Times New Roman"/>
          <w:bCs/>
          <w:sz w:val="24"/>
          <w:szCs w:val="24"/>
        </w:rPr>
        <w:t xml:space="preserve"> </w:t>
      </w:r>
      <w:r w:rsidR="00D43F21" w:rsidRPr="00D43F21">
        <w:rPr>
          <w:rFonts w:ascii="Times New Roman" w:hAnsi="Times New Roman" w:cs="Times New Roman"/>
          <w:bCs/>
          <w:sz w:val="24"/>
          <w:szCs w:val="24"/>
        </w:rPr>
        <w:t xml:space="preserve">June 2024 </w:t>
      </w:r>
      <w:r w:rsidR="00E11404">
        <w:rPr>
          <w:rFonts w:ascii="Times New Roman" w:hAnsi="Times New Roman" w:cs="Times New Roman"/>
          <w:bCs/>
          <w:sz w:val="24"/>
          <w:szCs w:val="24"/>
        </w:rPr>
        <w:t xml:space="preserve">facing a charge of </w:t>
      </w:r>
      <w:r w:rsidR="00D43F21">
        <w:rPr>
          <w:rFonts w:ascii="Times New Roman" w:hAnsi="Times New Roman" w:cs="Times New Roman"/>
          <w:bCs/>
          <w:sz w:val="24"/>
          <w:szCs w:val="24"/>
        </w:rPr>
        <w:t>fraud. The</w:t>
      </w:r>
      <w:r w:rsidR="00E11404">
        <w:rPr>
          <w:rFonts w:ascii="Times New Roman" w:hAnsi="Times New Roman" w:cs="Times New Roman"/>
          <w:bCs/>
          <w:sz w:val="24"/>
          <w:szCs w:val="24"/>
        </w:rPr>
        <w:t xml:space="preserve"> charge emanated from </w:t>
      </w:r>
      <w:r w:rsidR="00BF7873">
        <w:rPr>
          <w:rFonts w:ascii="Times New Roman" w:hAnsi="Times New Roman" w:cs="Times New Roman"/>
          <w:bCs/>
          <w:sz w:val="24"/>
          <w:szCs w:val="24"/>
        </w:rPr>
        <w:t>the alleged use, by</w:t>
      </w:r>
      <w:r w:rsidR="00D43F21">
        <w:rPr>
          <w:rFonts w:ascii="Times New Roman" w:hAnsi="Times New Roman" w:cs="Times New Roman"/>
          <w:bCs/>
          <w:sz w:val="24"/>
          <w:szCs w:val="24"/>
        </w:rPr>
        <w:t xml:space="preserve"> B</w:t>
      </w:r>
      <w:r w:rsidR="00DF2D41">
        <w:rPr>
          <w:rFonts w:ascii="Times New Roman" w:hAnsi="Times New Roman" w:cs="Times New Roman"/>
          <w:bCs/>
          <w:sz w:val="24"/>
          <w:szCs w:val="24"/>
        </w:rPr>
        <w:t>lackd</w:t>
      </w:r>
      <w:r w:rsidR="00D43F21">
        <w:rPr>
          <w:rFonts w:ascii="Times New Roman" w:hAnsi="Times New Roman" w:cs="Times New Roman"/>
          <w:bCs/>
          <w:sz w:val="24"/>
          <w:szCs w:val="24"/>
        </w:rPr>
        <w:t>eck Livestock &amp; Poultry</w:t>
      </w:r>
      <w:r w:rsidR="00465623">
        <w:rPr>
          <w:rFonts w:ascii="Times New Roman" w:hAnsi="Times New Roman" w:cs="Times New Roman"/>
          <w:bCs/>
          <w:sz w:val="24"/>
          <w:szCs w:val="24"/>
        </w:rPr>
        <w:t xml:space="preserve"> </w:t>
      </w:r>
      <w:r w:rsidR="005261DE">
        <w:rPr>
          <w:rFonts w:ascii="Times New Roman" w:hAnsi="Times New Roman" w:cs="Times New Roman"/>
          <w:bCs/>
          <w:sz w:val="24"/>
          <w:szCs w:val="24"/>
        </w:rPr>
        <w:t xml:space="preserve">(Pvt) Ltd </w:t>
      </w:r>
      <w:r w:rsidR="00465623">
        <w:rPr>
          <w:rFonts w:ascii="Times New Roman" w:hAnsi="Times New Roman" w:cs="Times New Roman"/>
          <w:bCs/>
          <w:sz w:val="24"/>
          <w:szCs w:val="24"/>
        </w:rPr>
        <w:t>(Blackdeck)</w:t>
      </w:r>
      <w:r w:rsidR="00886481">
        <w:rPr>
          <w:rFonts w:ascii="Times New Roman" w:hAnsi="Times New Roman" w:cs="Times New Roman"/>
          <w:bCs/>
          <w:sz w:val="24"/>
          <w:szCs w:val="24"/>
        </w:rPr>
        <w:t>,</w:t>
      </w:r>
      <w:r w:rsidR="00D43F21">
        <w:rPr>
          <w:rFonts w:ascii="Times New Roman" w:hAnsi="Times New Roman" w:cs="Times New Roman"/>
          <w:bCs/>
          <w:sz w:val="24"/>
          <w:szCs w:val="24"/>
        </w:rPr>
        <w:t xml:space="preserve"> </w:t>
      </w:r>
      <w:r w:rsidR="00E11404">
        <w:rPr>
          <w:rFonts w:ascii="Times New Roman" w:hAnsi="Times New Roman" w:cs="Times New Roman"/>
          <w:bCs/>
          <w:sz w:val="24"/>
          <w:szCs w:val="24"/>
        </w:rPr>
        <w:t xml:space="preserve">of </w:t>
      </w:r>
      <w:r w:rsidR="00D43F21">
        <w:rPr>
          <w:rFonts w:ascii="Times New Roman" w:hAnsi="Times New Roman" w:cs="Times New Roman"/>
          <w:bCs/>
          <w:sz w:val="24"/>
          <w:szCs w:val="24"/>
        </w:rPr>
        <w:t xml:space="preserve">falsified </w:t>
      </w:r>
      <w:r w:rsidR="00E11404">
        <w:rPr>
          <w:rFonts w:ascii="Times New Roman" w:hAnsi="Times New Roman" w:cs="Times New Roman"/>
          <w:bCs/>
          <w:sz w:val="24"/>
          <w:szCs w:val="24"/>
        </w:rPr>
        <w:t>documents</w:t>
      </w:r>
      <w:r w:rsidR="00C96A99">
        <w:rPr>
          <w:rFonts w:ascii="Times New Roman" w:hAnsi="Times New Roman" w:cs="Times New Roman"/>
          <w:bCs/>
          <w:sz w:val="24"/>
          <w:szCs w:val="24"/>
        </w:rPr>
        <w:t xml:space="preserve"> as supporting documents</w:t>
      </w:r>
      <w:r w:rsidR="00886481">
        <w:rPr>
          <w:rFonts w:ascii="Times New Roman" w:hAnsi="Times New Roman" w:cs="Times New Roman"/>
          <w:bCs/>
          <w:sz w:val="24"/>
          <w:szCs w:val="24"/>
        </w:rPr>
        <w:t>,</w:t>
      </w:r>
      <w:r w:rsidR="00C96A99">
        <w:rPr>
          <w:rFonts w:ascii="Times New Roman" w:hAnsi="Times New Roman" w:cs="Times New Roman"/>
          <w:bCs/>
          <w:sz w:val="24"/>
          <w:szCs w:val="24"/>
        </w:rPr>
        <w:t xml:space="preserve"> in a bid to secure a tender to supply 500 000 goats </w:t>
      </w:r>
      <w:r w:rsidR="00886481">
        <w:rPr>
          <w:rFonts w:ascii="Times New Roman" w:hAnsi="Times New Roman" w:cs="Times New Roman"/>
          <w:bCs/>
          <w:sz w:val="24"/>
          <w:szCs w:val="24"/>
        </w:rPr>
        <w:t xml:space="preserve">to the Ministry of Agriculture, Water, Fisheries and Rural Development </w:t>
      </w:r>
      <w:r w:rsidR="00C96A99">
        <w:rPr>
          <w:rFonts w:ascii="Times New Roman" w:hAnsi="Times New Roman" w:cs="Times New Roman"/>
          <w:bCs/>
          <w:sz w:val="24"/>
          <w:szCs w:val="24"/>
        </w:rPr>
        <w:t>for a Presidential Empowerment Scheme</w:t>
      </w:r>
      <w:r w:rsidR="00FB4DB1">
        <w:rPr>
          <w:rFonts w:ascii="Times New Roman" w:hAnsi="Times New Roman" w:cs="Times New Roman"/>
          <w:bCs/>
          <w:sz w:val="24"/>
          <w:szCs w:val="24"/>
        </w:rPr>
        <w:t>. The</w:t>
      </w:r>
      <w:r w:rsidR="00F523EE">
        <w:rPr>
          <w:rFonts w:ascii="Times New Roman" w:hAnsi="Times New Roman" w:cs="Times New Roman"/>
          <w:bCs/>
          <w:sz w:val="24"/>
          <w:szCs w:val="24"/>
        </w:rPr>
        <w:t xml:space="preserve"> allegedly</w:t>
      </w:r>
      <w:r w:rsidR="00FB4DB1">
        <w:rPr>
          <w:rFonts w:ascii="Times New Roman" w:hAnsi="Times New Roman" w:cs="Times New Roman"/>
          <w:bCs/>
          <w:sz w:val="24"/>
          <w:szCs w:val="24"/>
        </w:rPr>
        <w:t xml:space="preserve"> falsified documents</w:t>
      </w:r>
      <w:r w:rsidR="00BF7873">
        <w:rPr>
          <w:rFonts w:ascii="Times New Roman" w:hAnsi="Times New Roman" w:cs="Times New Roman"/>
          <w:bCs/>
          <w:sz w:val="24"/>
          <w:szCs w:val="24"/>
        </w:rPr>
        <w:t>,</w:t>
      </w:r>
      <w:r w:rsidR="00FB4DB1">
        <w:rPr>
          <w:rFonts w:ascii="Times New Roman" w:hAnsi="Times New Roman" w:cs="Times New Roman"/>
          <w:bCs/>
          <w:sz w:val="24"/>
          <w:szCs w:val="24"/>
        </w:rPr>
        <w:t xml:space="preserve"> </w:t>
      </w:r>
      <w:r w:rsidR="00F523EE">
        <w:rPr>
          <w:rFonts w:ascii="Times New Roman" w:hAnsi="Times New Roman" w:cs="Times New Roman"/>
          <w:bCs/>
          <w:sz w:val="24"/>
          <w:szCs w:val="24"/>
        </w:rPr>
        <w:t xml:space="preserve">allegedly </w:t>
      </w:r>
      <w:r w:rsidR="00FB4DB1">
        <w:rPr>
          <w:rFonts w:ascii="Times New Roman" w:hAnsi="Times New Roman" w:cs="Times New Roman"/>
          <w:bCs/>
          <w:sz w:val="24"/>
          <w:szCs w:val="24"/>
        </w:rPr>
        <w:t>submitted with the bid for the purposes of meeting the requirements of the tender were</w:t>
      </w:r>
      <w:r w:rsidR="00E11404">
        <w:rPr>
          <w:rFonts w:ascii="Times New Roman" w:hAnsi="Times New Roman" w:cs="Times New Roman"/>
          <w:bCs/>
          <w:sz w:val="24"/>
          <w:szCs w:val="24"/>
        </w:rPr>
        <w:t xml:space="preserve">, </w:t>
      </w:r>
      <w:r w:rsidR="00D43F21">
        <w:rPr>
          <w:rFonts w:ascii="Times New Roman" w:hAnsi="Times New Roman" w:cs="Times New Roman"/>
          <w:bCs/>
          <w:sz w:val="24"/>
          <w:szCs w:val="24"/>
        </w:rPr>
        <w:t>a Z</w:t>
      </w:r>
      <w:r w:rsidR="00E11404">
        <w:rPr>
          <w:rFonts w:ascii="Times New Roman" w:hAnsi="Times New Roman" w:cs="Times New Roman"/>
          <w:bCs/>
          <w:sz w:val="24"/>
          <w:szCs w:val="24"/>
        </w:rPr>
        <w:t xml:space="preserve">imbabwe Revenue Authority </w:t>
      </w:r>
      <w:r w:rsidR="00D43F21">
        <w:rPr>
          <w:rFonts w:ascii="Times New Roman" w:hAnsi="Times New Roman" w:cs="Times New Roman"/>
          <w:bCs/>
          <w:sz w:val="24"/>
          <w:szCs w:val="24"/>
        </w:rPr>
        <w:t>Tax Clearance Certificate and a N</w:t>
      </w:r>
      <w:r w:rsidR="00E11404">
        <w:rPr>
          <w:rFonts w:ascii="Times New Roman" w:hAnsi="Times New Roman" w:cs="Times New Roman"/>
          <w:bCs/>
          <w:sz w:val="24"/>
          <w:szCs w:val="24"/>
        </w:rPr>
        <w:t xml:space="preserve">ational Social </w:t>
      </w:r>
      <w:r w:rsidR="00D43F21">
        <w:rPr>
          <w:rFonts w:ascii="Times New Roman" w:hAnsi="Times New Roman" w:cs="Times New Roman"/>
          <w:bCs/>
          <w:sz w:val="24"/>
          <w:szCs w:val="24"/>
        </w:rPr>
        <w:t>S</w:t>
      </w:r>
      <w:r w:rsidR="00FB4DB1">
        <w:rPr>
          <w:rFonts w:ascii="Times New Roman" w:hAnsi="Times New Roman" w:cs="Times New Roman"/>
          <w:bCs/>
          <w:sz w:val="24"/>
          <w:szCs w:val="24"/>
        </w:rPr>
        <w:t>ecurity Authority</w:t>
      </w:r>
      <w:r w:rsidR="00D43F21">
        <w:rPr>
          <w:rFonts w:ascii="Times New Roman" w:hAnsi="Times New Roman" w:cs="Times New Roman"/>
          <w:bCs/>
          <w:sz w:val="24"/>
          <w:szCs w:val="24"/>
        </w:rPr>
        <w:t xml:space="preserve"> Compliance Certificate</w:t>
      </w:r>
      <w:r w:rsidR="005261DE">
        <w:rPr>
          <w:rFonts w:ascii="Times New Roman" w:hAnsi="Times New Roman" w:cs="Times New Roman"/>
          <w:bCs/>
          <w:sz w:val="24"/>
          <w:szCs w:val="24"/>
        </w:rPr>
        <w:t>, both in the name of</w:t>
      </w:r>
      <w:r w:rsidR="005261DE" w:rsidRPr="005261DE">
        <w:rPr>
          <w:rFonts w:ascii="Times New Roman" w:hAnsi="Times New Roman" w:cs="Times New Roman"/>
          <w:bCs/>
          <w:sz w:val="24"/>
          <w:szCs w:val="24"/>
        </w:rPr>
        <w:t xml:space="preserve"> </w:t>
      </w:r>
      <w:r w:rsidR="005261DE">
        <w:rPr>
          <w:rFonts w:ascii="Times New Roman" w:hAnsi="Times New Roman" w:cs="Times New Roman"/>
          <w:bCs/>
          <w:sz w:val="24"/>
          <w:szCs w:val="24"/>
        </w:rPr>
        <w:t>Blackdeck Livestock &amp; Poultry (Pvt) Ltd.</w:t>
      </w:r>
      <w:r w:rsidR="00FB4DB1">
        <w:rPr>
          <w:rFonts w:ascii="Times New Roman" w:hAnsi="Times New Roman" w:cs="Times New Roman"/>
          <w:bCs/>
          <w:sz w:val="24"/>
          <w:szCs w:val="24"/>
        </w:rPr>
        <w:t xml:space="preserve"> The State alleged that the appellants connived to </w:t>
      </w:r>
      <w:r w:rsidR="00886481">
        <w:rPr>
          <w:rFonts w:ascii="Times New Roman" w:hAnsi="Times New Roman" w:cs="Times New Roman"/>
          <w:bCs/>
          <w:sz w:val="24"/>
          <w:szCs w:val="24"/>
        </w:rPr>
        <w:t xml:space="preserve">and did </w:t>
      </w:r>
      <w:r w:rsidR="00FB4DB1">
        <w:rPr>
          <w:rFonts w:ascii="Times New Roman" w:hAnsi="Times New Roman" w:cs="Times New Roman"/>
          <w:bCs/>
          <w:sz w:val="24"/>
          <w:szCs w:val="24"/>
        </w:rPr>
        <w:t xml:space="preserve">submit the </w:t>
      </w:r>
      <w:r w:rsidR="00465623">
        <w:rPr>
          <w:rFonts w:ascii="Times New Roman" w:hAnsi="Times New Roman" w:cs="Times New Roman"/>
          <w:bCs/>
          <w:sz w:val="24"/>
          <w:szCs w:val="24"/>
        </w:rPr>
        <w:t xml:space="preserve">falsified </w:t>
      </w:r>
      <w:r w:rsidR="005E6E36">
        <w:rPr>
          <w:rFonts w:ascii="Times New Roman" w:hAnsi="Times New Roman" w:cs="Times New Roman"/>
          <w:bCs/>
          <w:sz w:val="24"/>
          <w:szCs w:val="24"/>
        </w:rPr>
        <w:t>documents well</w:t>
      </w:r>
      <w:r w:rsidR="005261DE">
        <w:rPr>
          <w:rFonts w:ascii="Times New Roman" w:hAnsi="Times New Roman" w:cs="Times New Roman"/>
          <w:bCs/>
          <w:sz w:val="24"/>
          <w:szCs w:val="24"/>
        </w:rPr>
        <w:t xml:space="preserve"> </w:t>
      </w:r>
      <w:r w:rsidR="005E6E36">
        <w:rPr>
          <w:rFonts w:ascii="Times New Roman" w:hAnsi="Times New Roman" w:cs="Times New Roman"/>
          <w:bCs/>
          <w:sz w:val="24"/>
          <w:szCs w:val="24"/>
        </w:rPr>
        <w:t>knowing</w:t>
      </w:r>
      <w:r w:rsidR="00E10FCD">
        <w:rPr>
          <w:rFonts w:ascii="Times New Roman" w:hAnsi="Times New Roman" w:cs="Times New Roman"/>
          <w:bCs/>
          <w:sz w:val="24"/>
          <w:szCs w:val="24"/>
        </w:rPr>
        <w:t xml:space="preserve"> that</w:t>
      </w:r>
      <w:r w:rsidR="005261DE">
        <w:rPr>
          <w:rFonts w:ascii="Times New Roman" w:hAnsi="Times New Roman" w:cs="Times New Roman"/>
          <w:bCs/>
          <w:sz w:val="24"/>
          <w:szCs w:val="24"/>
        </w:rPr>
        <w:t xml:space="preserve"> Blackdeck Livestock &amp; Poultry (Pvt) Ltd was not registered </w:t>
      </w:r>
      <w:r w:rsidR="005261DE" w:rsidRPr="00892A3F">
        <w:rPr>
          <w:rFonts w:ascii="Times New Roman" w:hAnsi="Times New Roman" w:cs="Times New Roman"/>
          <w:bCs/>
          <w:sz w:val="24"/>
          <w:szCs w:val="24"/>
        </w:rPr>
        <w:t xml:space="preserve">in terms of the </w:t>
      </w:r>
      <w:r w:rsidR="005261DE">
        <w:rPr>
          <w:rFonts w:ascii="Times New Roman" w:hAnsi="Times New Roman" w:cs="Times New Roman"/>
          <w:bCs/>
          <w:sz w:val="24"/>
          <w:szCs w:val="24"/>
        </w:rPr>
        <w:t>laws of Zimbabwe</w:t>
      </w:r>
      <w:r w:rsidR="005E6E36">
        <w:rPr>
          <w:rFonts w:ascii="Times New Roman" w:hAnsi="Times New Roman" w:cs="Times New Roman"/>
          <w:bCs/>
          <w:sz w:val="24"/>
          <w:szCs w:val="24"/>
        </w:rPr>
        <w:t xml:space="preserve">. By making such misrepresentation, the appellants </w:t>
      </w:r>
      <w:r w:rsidR="00E10FCD">
        <w:rPr>
          <w:rFonts w:ascii="Times New Roman" w:hAnsi="Times New Roman" w:cs="Times New Roman"/>
          <w:bCs/>
          <w:sz w:val="24"/>
          <w:szCs w:val="24"/>
        </w:rPr>
        <w:t xml:space="preserve">allegedly </w:t>
      </w:r>
      <w:r w:rsidR="005E6E36">
        <w:rPr>
          <w:rFonts w:ascii="Times New Roman" w:hAnsi="Times New Roman" w:cs="Times New Roman"/>
          <w:bCs/>
          <w:sz w:val="24"/>
          <w:szCs w:val="24"/>
        </w:rPr>
        <w:t>intended to and did</w:t>
      </w:r>
      <w:r w:rsidR="00465623">
        <w:rPr>
          <w:rFonts w:ascii="Times New Roman" w:hAnsi="Times New Roman" w:cs="Times New Roman"/>
          <w:bCs/>
          <w:sz w:val="24"/>
          <w:szCs w:val="24"/>
        </w:rPr>
        <w:t xml:space="preserve"> give the false impression that </w:t>
      </w:r>
      <w:r w:rsidR="005E6E36">
        <w:rPr>
          <w:rFonts w:ascii="Times New Roman" w:hAnsi="Times New Roman" w:cs="Times New Roman"/>
          <w:bCs/>
          <w:sz w:val="24"/>
          <w:szCs w:val="24"/>
        </w:rPr>
        <w:t xml:space="preserve">(Blackdeck) </w:t>
      </w:r>
      <w:r w:rsidR="00465623">
        <w:rPr>
          <w:rFonts w:ascii="Times New Roman" w:hAnsi="Times New Roman" w:cs="Times New Roman"/>
          <w:bCs/>
          <w:sz w:val="24"/>
          <w:szCs w:val="24"/>
        </w:rPr>
        <w:t xml:space="preserve">was </w:t>
      </w:r>
      <w:r w:rsidR="005E6E36">
        <w:rPr>
          <w:rFonts w:ascii="Times New Roman" w:hAnsi="Times New Roman" w:cs="Times New Roman"/>
          <w:bCs/>
          <w:sz w:val="24"/>
          <w:szCs w:val="24"/>
        </w:rPr>
        <w:t xml:space="preserve">a registered company and </w:t>
      </w:r>
      <w:r w:rsidR="003A4C0A">
        <w:rPr>
          <w:rFonts w:ascii="Times New Roman" w:hAnsi="Times New Roman" w:cs="Times New Roman"/>
          <w:bCs/>
          <w:sz w:val="24"/>
          <w:szCs w:val="24"/>
        </w:rPr>
        <w:t xml:space="preserve">juristic person; and </w:t>
      </w:r>
      <w:r w:rsidR="005E6E36">
        <w:rPr>
          <w:rFonts w:ascii="Times New Roman" w:hAnsi="Times New Roman" w:cs="Times New Roman"/>
          <w:bCs/>
          <w:sz w:val="24"/>
          <w:szCs w:val="24"/>
        </w:rPr>
        <w:t xml:space="preserve">that its bid met </w:t>
      </w:r>
      <w:r w:rsidR="00465623">
        <w:rPr>
          <w:rFonts w:ascii="Times New Roman" w:hAnsi="Times New Roman" w:cs="Times New Roman"/>
          <w:bCs/>
          <w:sz w:val="24"/>
          <w:szCs w:val="24"/>
        </w:rPr>
        <w:t xml:space="preserve">the tender requirements for a valid bid. </w:t>
      </w:r>
      <w:r w:rsidR="00D43F21">
        <w:rPr>
          <w:rFonts w:ascii="Times New Roman" w:hAnsi="Times New Roman" w:cs="Times New Roman"/>
          <w:bCs/>
          <w:sz w:val="24"/>
          <w:szCs w:val="24"/>
        </w:rPr>
        <w:t xml:space="preserve">The </w:t>
      </w:r>
      <w:r w:rsidR="00DF2D41">
        <w:rPr>
          <w:rFonts w:ascii="Times New Roman" w:hAnsi="Times New Roman" w:cs="Times New Roman"/>
          <w:bCs/>
          <w:sz w:val="24"/>
          <w:szCs w:val="24"/>
        </w:rPr>
        <w:t xml:space="preserve">State </w:t>
      </w:r>
      <w:r w:rsidR="00E10FCD">
        <w:rPr>
          <w:rFonts w:ascii="Times New Roman" w:hAnsi="Times New Roman" w:cs="Times New Roman"/>
          <w:bCs/>
          <w:sz w:val="24"/>
          <w:szCs w:val="24"/>
        </w:rPr>
        <w:t xml:space="preserve">is alleged to have </w:t>
      </w:r>
      <w:r w:rsidR="00DF2D41">
        <w:rPr>
          <w:rFonts w:ascii="Times New Roman" w:hAnsi="Times New Roman" w:cs="Times New Roman"/>
          <w:bCs/>
          <w:sz w:val="24"/>
          <w:szCs w:val="24"/>
        </w:rPr>
        <w:t xml:space="preserve">acted on the </w:t>
      </w:r>
      <w:r w:rsidR="00465623">
        <w:rPr>
          <w:rFonts w:ascii="Times New Roman" w:hAnsi="Times New Roman" w:cs="Times New Roman"/>
          <w:bCs/>
          <w:sz w:val="24"/>
          <w:szCs w:val="24"/>
        </w:rPr>
        <w:t xml:space="preserve">misrepresentation thereby </w:t>
      </w:r>
      <w:r w:rsidR="00E10FCD">
        <w:rPr>
          <w:rFonts w:ascii="Times New Roman" w:hAnsi="Times New Roman" w:cs="Times New Roman"/>
          <w:bCs/>
          <w:sz w:val="24"/>
          <w:szCs w:val="24"/>
        </w:rPr>
        <w:t xml:space="preserve">allegedly </w:t>
      </w:r>
      <w:r w:rsidR="003A4C0A">
        <w:rPr>
          <w:rFonts w:ascii="Times New Roman" w:hAnsi="Times New Roman" w:cs="Times New Roman"/>
          <w:bCs/>
          <w:sz w:val="24"/>
          <w:szCs w:val="24"/>
        </w:rPr>
        <w:t xml:space="preserve">dealing with a non-existent entity and </w:t>
      </w:r>
      <w:r w:rsidR="00465623">
        <w:rPr>
          <w:rFonts w:ascii="Times New Roman" w:hAnsi="Times New Roman" w:cs="Times New Roman"/>
          <w:bCs/>
          <w:sz w:val="24"/>
          <w:szCs w:val="24"/>
        </w:rPr>
        <w:t xml:space="preserve">treating </w:t>
      </w:r>
      <w:r w:rsidR="003A4C0A">
        <w:rPr>
          <w:rFonts w:ascii="Times New Roman" w:hAnsi="Times New Roman" w:cs="Times New Roman"/>
          <w:bCs/>
          <w:sz w:val="24"/>
          <w:szCs w:val="24"/>
        </w:rPr>
        <w:t>Blackdeck</w:t>
      </w:r>
      <w:r w:rsidR="00465623">
        <w:rPr>
          <w:rFonts w:ascii="Times New Roman" w:hAnsi="Times New Roman" w:cs="Times New Roman"/>
          <w:bCs/>
          <w:sz w:val="24"/>
          <w:szCs w:val="24"/>
        </w:rPr>
        <w:t xml:space="preserve">’s bid as valid culminating </w:t>
      </w:r>
      <w:r w:rsidR="00224D9C">
        <w:rPr>
          <w:rFonts w:ascii="Times New Roman" w:hAnsi="Times New Roman" w:cs="Times New Roman"/>
          <w:bCs/>
          <w:sz w:val="24"/>
          <w:szCs w:val="24"/>
        </w:rPr>
        <w:t>i</w:t>
      </w:r>
      <w:r w:rsidR="00465623">
        <w:rPr>
          <w:rFonts w:ascii="Times New Roman" w:hAnsi="Times New Roman" w:cs="Times New Roman"/>
          <w:bCs/>
          <w:sz w:val="24"/>
          <w:szCs w:val="24"/>
        </w:rPr>
        <w:t xml:space="preserve">n the acceptance of </w:t>
      </w:r>
      <w:r w:rsidR="00E10FCD">
        <w:rPr>
          <w:rFonts w:ascii="Times New Roman" w:hAnsi="Times New Roman" w:cs="Times New Roman"/>
          <w:bCs/>
          <w:sz w:val="24"/>
          <w:szCs w:val="24"/>
        </w:rPr>
        <w:t>the allegedly invalid</w:t>
      </w:r>
      <w:r w:rsidR="00465623">
        <w:rPr>
          <w:rFonts w:ascii="Times New Roman" w:hAnsi="Times New Roman" w:cs="Times New Roman"/>
          <w:bCs/>
          <w:sz w:val="24"/>
          <w:szCs w:val="24"/>
        </w:rPr>
        <w:t xml:space="preserve"> bid and a subsequent award of the tender to </w:t>
      </w:r>
      <w:r w:rsidR="00E10FCD">
        <w:rPr>
          <w:rFonts w:ascii="Times New Roman" w:hAnsi="Times New Roman" w:cs="Times New Roman"/>
          <w:bCs/>
          <w:sz w:val="24"/>
          <w:szCs w:val="24"/>
        </w:rPr>
        <w:t>Blackdeck</w:t>
      </w:r>
      <w:r w:rsidR="003A4C0A">
        <w:rPr>
          <w:rFonts w:ascii="Times New Roman" w:hAnsi="Times New Roman" w:cs="Times New Roman"/>
          <w:bCs/>
          <w:sz w:val="24"/>
          <w:szCs w:val="24"/>
        </w:rPr>
        <w:t xml:space="preserve">, to </w:t>
      </w:r>
      <w:r w:rsidR="00465623">
        <w:rPr>
          <w:rFonts w:ascii="Times New Roman" w:hAnsi="Times New Roman" w:cs="Times New Roman"/>
          <w:bCs/>
          <w:sz w:val="24"/>
          <w:szCs w:val="24"/>
        </w:rPr>
        <w:t xml:space="preserve">the prejudice of the State and </w:t>
      </w:r>
      <w:r w:rsidR="003A4C0A">
        <w:rPr>
          <w:rFonts w:ascii="Times New Roman" w:hAnsi="Times New Roman" w:cs="Times New Roman"/>
          <w:bCs/>
          <w:sz w:val="24"/>
          <w:szCs w:val="24"/>
        </w:rPr>
        <w:t>Blackdeck’s</w:t>
      </w:r>
      <w:r w:rsidR="00465623">
        <w:rPr>
          <w:rFonts w:ascii="Times New Roman" w:hAnsi="Times New Roman" w:cs="Times New Roman"/>
          <w:bCs/>
          <w:sz w:val="24"/>
          <w:szCs w:val="24"/>
        </w:rPr>
        <w:t xml:space="preserve"> competitors.</w:t>
      </w:r>
      <w:r w:rsidR="00DF2D41">
        <w:rPr>
          <w:rFonts w:ascii="Times New Roman" w:hAnsi="Times New Roman" w:cs="Times New Roman"/>
          <w:bCs/>
          <w:sz w:val="24"/>
          <w:szCs w:val="24"/>
        </w:rPr>
        <w:t xml:space="preserve">  </w:t>
      </w:r>
      <w:r w:rsidR="00465623">
        <w:rPr>
          <w:rFonts w:ascii="Times New Roman" w:hAnsi="Times New Roman" w:cs="Times New Roman"/>
          <w:bCs/>
          <w:sz w:val="24"/>
          <w:szCs w:val="24"/>
        </w:rPr>
        <w:t xml:space="preserve">Blackdeck </w:t>
      </w:r>
      <w:r w:rsidR="00E10FCD">
        <w:rPr>
          <w:rFonts w:ascii="Times New Roman" w:hAnsi="Times New Roman" w:cs="Times New Roman"/>
          <w:bCs/>
          <w:sz w:val="24"/>
          <w:szCs w:val="24"/>
        </w:rPr>
        <w:t xml:space="preserve">is alleged to have </w:t>
      </w:r>
      <w:r w:rsidR="00DF2D41">
        <w:rPr>
          <w:rFonts w:ascii="Times New Roman" w:hAnsi="Times New Roman" w:cs="Times New Roman"/>
          <w:bCs/>
          <w:sz w:val="24"/>
          <w:szCs w:val="24"/>
        </w:rPr>
        <w:t xml:space="preserve">failed to </w:t>
      </w:r>
      <w:r w:rsidR="00465623">
        <w:rPr>
          <w:rFonts w:ascii="Times New Roman" w:hAnsi="Times New Roman" w:cs="Times New Roman"/>
          <w:bCs/>
          <w:sz w:val="24"/>
          <w:szCs w:val="24"/>
        </w:rPr>
        <w:t>f</w:t>
      </w:r>
      <w:r w:rsidR="00DF2D41">
        <w:rPr>
          <w:rFonts w:ascii="Times New Roman" w:hAnsi="Times New Roman" w:cs="Times New Roman"/>
          <w:bCs/>
          <w:sz w:val="24"/>
          <w:szCs w:val="24"/>
        </w:rPr>
        <w:t xml:space="preserve">ully discharge its obligations </w:t>
      </w:r>
      <w:r w:rsidR="00E10FCD">
        <w:rPr>
          <w:rFonts w:ascii="Times New Roman" w:hAnsi="Times New Roman" w:cs="Times New Roman"/>
          <w:bCs/>
          <w:sz w:val="24"/>
          <w:szCs w:val="24"/>
        </w:rPr>
        <w:t xml:space="preserve">allegedly causing </w:t>
      </w:r>
      <w:r w:rsidR="00DF2D41">
        <w:rPr>
          <w:rFonts w:ascii="Times New Roman" w:hAnsi="Times New Roman" w:cs="Times New Roman"/>
          <w:bCs/>
          <w:sz w:val="24"/>
          <w:szCs w:val="24"/>
        </w:rPr>
        <w:t>actual prejudice to the State in the sum of US$7 712 197.</w:t>
      </w:r>
      <w:r w:rsidR="00886481">
        <w:rPr>
          <w:rFonts w:ascii="Times New Roman" w:hAnsi="Times New Roman" w:cs="Times New Roman"/>
          <w:bCs/>
          <w:sz w:val="24"/>
          <w:szCs w:val="24"/>
        </w:rPr>
        <w:t>00</w:t>
      </w:r>
      <w:r w:rsidR="00B739CB">
        <w:rPr>
          <w:rFonts w:ascii="Times New Roman" w:hAnsi="Times New Roman" w:cs="Times New Roman"/>
          <w:bCs/>
          <w:sz w:val="24"/>
          <w:szCs w:val="24"/>
        </w:rPr>
        <w:t xml:space="preserve"> </w:t>
      </w:r>
    </w:p>
    <w:p w14:paraId="5BC166B5" w14:textId="77777777" w:rsidR="00E10FCD" w:rsidRDefault="00DF2D41" w:rsidP="00224D9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w:t>
      </w:r>
      <w:r w:rsidR="00E716A9">
        <w:rPr>
          <w:rFonts w:ascii="Times New Roman" w:hAnsi="Times New Roman" w:cs="Times New Roman"/>
          <w:bCs/>
          <w:sz w:val="24"/>
          <w:szCs w:val="24"/>
        </w:rPr>
        <w:t>appellants</w:t>
      </w:r>
      <w:r w:rsidR="003A4C0A">
        <w:rPr>
          <w:rFonts w:ascii="Times New Roman" w:hAnsi="Times New Roman" w:cs="Times New Roman"/>
          <w:bCs/>
          <w:sz w:val="24"/>
          <w:szCs w:val="24"/>
        </w:rPr>
        <w:t>’ application</w:t>
      </w:r>
      <w:r w:rsidR="002B5D48">
        <w:rPr>
          <w:rFonts w:ascii="Times New Roman" w:hAnsi="Times New Roman" w:cs="Times New Roman"/>
          <w:bCs/>
          <w:sz w:val="24"/>
          <w:szCs w:val="24"/>
        </w:rPr>
        <w:t xml:space="preserve"> </w:t>
      </w:r>
      <w:r w:rsidR="00465623">
        <w:rPr>
          <w:rFonts w:ascii="Times New Roman" w:hAnsi="Times New Roman" w:cs="Times New Roman"/>
          <w:bCs/>
          <w:sz w:val="24"/>
          <w:szCs w:val="24"/>
        </w:rPr>
        <w:t>for bail</w:t>
      </w:r>
      <w:r w:rsidR="003A4C0A">
        <w:rPr>
          <w:rFonts w:ascii="Times New Roman" w:hAnsi="Times New Roman" w:cs="Times New Roman"/>
          <w:bCs/>
          <w:sz w:val="24"/>
          <w:szCs w:val="24"/>
        </w:rPr>
        <w:t>,</w:t>
      </w:r>
      <w:r w:rsidR="00465623">
        <w:rPr>
          <w:rFonts w:ascii="Times New Roman" w:hAnsi="Times New Roman" w:cs="Times New Roman"/>
          <w:bCs/>
          <w:sz w:val="24"/>
          <w:szCs w:val="24"/>
        </w:rPr>
        <w:t xml:space="preserve"> pending trial</w:t>
      </w:r>
      <w:r w:rsidR="003A4C0A">
        <w:rPr>
          <w:rFonts w:ascii="Times New Roman" w:hAnsi="Times New Roman" w:cs="Times New Roman"/>
          <w:bCs/>
          <w:sz w:val="24"/>
          <w:szCs w:val="24"/>
        </w:rPr>
        <w:t>,</w:t>
      </w:r>
      <w:r w:rsidR="00465623">
        <w:rPr>
          <w:rFonts w:ascii="Times New Roman" w:hAnsi="Times New Roman" w:cs="Times New Roman"/>
          <w:bCs/>
          <w:sz w:val="24"/>
          <w:szCs w:val="24"/>
        </w:rPr>
        <w:t xml:space="preserve"> in the M</w:t>
      </w:r>
      <w:r w:rsidR="00636DAE">
        <w:rPr>
          <w:rFonts w:ascii="Times New Roman" w:hAnsi="Times New Roman" w:cs="Times New Roman"/>
          <w:bCs/>
          <w:sz w:val="24"/>
          <w:szCs w:val="24"/>
        </w:rPr>
        <w:t>agistrates C</w:t>
      </w:r>
      <w:r>
        <w:rPr>
          <w:rFonts w:ascii="Times New Roman" w:hAnsi="Times New Roman" w:cs="Times New Roman"/>
          <w:bCs/>
          <w:sz w:val="24"/>
          <w:szCs w:val="24"/>
        </w:rPr>
        <w:t>ourt</w:t>
      </w:r>
      <w:r w:rsidR="003A4C0A">
        <w:rPr>
          <w:rFonts w:ascii="Times New Roman" w:hAnsi="Times New Roman" w:cs="Times New Roman"/>
          <w:bCs/>
          <w:sz w:val="24"/>
          <w:szCs w:val="24"/>
        </w:rPr>
        <w:t xml:space="preserve"> was unsuccessful</w:t>
      </w:r>
      <w:r w:rsidR="00224D9C">
        <w:rPr>
          <w:rFonts w:ascii="Times New Roman" w:hAnsi="Times New Roman" w:cs="Times New Roman"/>
          <w:bCs/>
          <w:sz w:val="24"/>
          <w:szCs w:val="24"/>
        </w:rPr>
        <w:t>,</w:t>
      </w:r>
      <w:r w:rsidR="003A4C0A">
        <w:rPr>
          <w:rFonts w:ascii="Times New Roman" w:hAnsi="Times New Roman" w:cs="Times New Roman"/>
          <w:bCs/>
          <w:sz w:val="24"/>
          <w:szCs w:val="24"/>
        </w:rPr>
        <w:t xml:space="preserve"> after </w:t>
      </w:r>
      <w:r w:rsidR="00E10FCD">
        <w:rPr>
          <w:rFonts w:ascii="Times New Roman" w:hAnsi="Times New Roman" w:cs="Times New Roman"/>
          <w:bCs/>
          <w:sz w:val="24"/>
          <w:szCs w:val="24"/>
        </w:rPr>
        <w:t>it was</w:t>
      </w:r>
      <w:r w:rsidR="003A4C0A">
        <w:rPr>
          <w:rFonts w:ascii="Times New Roman" w:hAnsi="Times New Roman" w:cs="Times New Roman"/>
          <w:bCs/>
          <w:sz w:val="24"/>
          <w:szCs w:val="24"/>
        </w:rPr>
        <w:t xml:space="preserve"> </w:t>
      </w:r>
      <w:r w:rsidR="00636DAE">
        <w:rPr>
          <w:rFonts w:ascii="Times New Roman" w:hAnsi="Times New Roman" w:cs="Times New Roman"/>
          <w:bCs/>
          <w:sz w:val="24"/>
          <w:szCs w:val="24"/>
        </w:rPr>
        <w:t>opposed by the State</w:t>
      </w:r>
      <w:r w:rsidR="003A4C0A">
        <w:rPr>
          <w:rFonts w:ascii="Times New Roman" w:hAnsi="Times New Roman" w:cs="Times New Roman"/>
          <w:bCs/>
          <w:sz w:val="24"/>
          <w:szCs w:val="24"/>
        </w:rPr>
        <w:t xml:space="preserve"> and </w:t>
      </w:r>
      <w:r w:rsidR="00636DAE">
        <w:rPr>
          <w:rFonts w:ascii="Times New Roman" w:hAnsi="Times New Roman" w:cs="Times New Roman"/>
          <w:bCs/>
          <w:sz w:val="24"/>
          <w:szCs w:val="24"/>
        </w:rPr>
        <w:t>dismissed by the magistrate on the</w:t>
      </w:r>
      <w:r w:rsidR="00F523EE">
        <w:rPr>
          <w:rFonts w:ascii="Times New Roman" w:hAnsi="Times New Roman" w:cs="Times New Roman"/>
          <w:bCs/>
          <w:sz w:val="24"/>
          <w:szCs w:val="24"/>
        </w:rPr>
        <w:t xml:space="preserve"> 16</w:t>
      </w:r>
      <w:r w:rsidR="00F523EE" w:rsidRPr="00F523EE">
        <w:rPr>
          <w:rFonts w:ascii="Times New Roman" w:hAnsi="Times New Roman" w:cs="Times New Roman"/>
          <w:bCs/>
          <w:sz w:val="24"/>
          <w:szCs w:val="24"/>
          <w:vertAlign w:val="superscript"/>
        </w:rPr>
        <w:t>th</w:t>
      </w:r>
      <w:r w:rsidR="00F523EE">
        <w:rPr>
          <w:rFonts w:ascii="Times New Roman" w:hAnsi="Times New Roman" w:cs="Times New Roman"/>
          <w:bCs/>
          <w:sz w:val="24"/>
          <w:szCs w:val="24"/>
        </w:rPr>
        <w:t xml:space="preserve"> of </w:t>
      </w:r>
      <w:r>
        <w:rPr>
          <w:rFonts w:ascii="Times New Roman" w:hAnsi="Times New Roman" w:cs="Times New Roman"/>
          <w:bCs/>
          <w:sz w:val="24"/>
          <w:szCs w:val="24"/>
        </w:rPr>
        <w:lastRenderedPageBreak/>
        <w:t>July 2024.</w:t>
      </w:r>
      <w:r w:rsidR="00636DAE">
        <w:rPr>
          <w:rFonts w:ascii="Times New Roman" w:hAnsi="Times New Roman" w:cs="Times New Roman"/>
          <w:bCs/>
          <w:sz w:val="24"/>
          <w:szCs w:val="24"/>
        </w:rPr>
        <w:t xml:space="preserve"> This is an appeal against the de</w:t>
      </w:r>
      <w:r w:rsidR="002B5D48">
        <w:rPr>
          <w:rFonts w:ascii="Times New Roman" w:hAnsi="Times New Roman" w:cs="Times New Roman"/>
          <w:bCs/>
          <w:sz w:val="24"/>
          <w:szCs w:val="24"/>
        </w:rPr>
        <w:t>cision</w:t>
      </w:r>
      <w:r w:rsidR="003A4C0A">
        <w:rPr>
          <w:rFonts w:ascii="Times New Roman" w:hAnsi="Times New Roman" w:cs="Times New Roman"/>
          <w:bCs/>
          <w:sz w:val="24"/>
          <w:szCs w:val="24"/>
        </w:rPr>
        <w:t>.</w:t>
      </w:r>
      <w:r w:rsidR="00171747">
        <w:rPr>
          <w:rFonts w:ascii="Times New Roman" w:hAnsi="Times New Roman" w:cs="Times New Roman"/>
          <w:b/>
          <w:bCs/>
          <w:sz w:val="24"/>
          <w:szCs w:val="24"/>
        </w:rPr>
        <w:t xml:space="preserve"> </w:t>
      </w:r>
      <w:r w:rsidR="00171747" w:rsidRPr="00171747">
        <w:rPr>
          <w:rFonts w:ascii="Times New Roman" w:hAnsi="Times New Roman" w:cs="Times New Roman"/>
          <w:bCs/>
          <w:sz w:val="24"/>
          <w:szCs w:val="24"/>
        </w:rPr>
        <w:t xml:space="preserve">I set down the appeal for hearing on </w:t>
      </w:r>
      <w:r w:rsidR="00F523EE">
        <w:rPr>
          <w:rFonts w:ascii="Times New Roman" w:hAnsi="Times New Roman" w:cs="Times New Roman"/>
          <w:bCs/>
          <w:sz w:val="24"/>
          <w:szCs w:val="24"/>
        </w:rPr>
        <w:t xml:space="preserve">the </w:t>
      </w:r>
      <w:r w:rsidR="00171747" w:rsidRPr="00171747">
        <w:rPr>
          <w:rFonts w:ascii="Times New Roman" w:hAnsi="Times New Roman" w:cs="Times New Roman"/>
          <w:bCs/>
          <w:sz w:val="24"/>
          <w:szCs w:val="24"/>
        </w:rPr>
        <w:t>6</w:t>
      </w:r>
      <w:r w:rsidR="00A14FE2" w:rsidRPr="00A14FE2">
        <w:rPr>
          <w:rFonts w:ascii="Times New Roman" w:hAnsi="Times New Roman" w:cs="Times New Roman"/>
          <w:bCs/>
          <w:sz w:val="24"/>
          <w:szCs w:val="24"/>
          <w:vertAlign w:val="superscript"/>
        </w:rPr>
        <w:t>th</w:t>
      </w:r>
      <w:r w:rsidR="00A14FE2">
        <w:rPr>
          <w:rFonts w:ascii="Times New Roman" w:hAnsi="Times New Roman" w:cs="Times New Roman"/>
          <w:bCs/>
          <w:sz w:val="24"/>
          <w:szCs w:val="24"/>
        </w:rPr>
        <w:t xml:space="preserve"> of </w:t>
      </w:r>
      <w:r w:rsidR="00A14FE2" w:rsidRPr="00171747">
        <w:rPr>
          <w:rFonts w:ascii="Times New Roman" w:hAnsi="Times New Roman" w:cs="Times New Roman"/>
          <w:bCs/>
          <w:sz w:val="24"/>
          <w:szCs w:val="24"/>
        </w:rPr>
        <w:t>August</w:t>
      </w:r>
      <w:r w:rsidR="00171747" w:rsidRPr="00171747">
        <w:rPr>
          <w:rFonts w:ascii="Times New Roman" w:hAnsi="Times New Roman" w:cs="Times New Roman"/>
          <w:bCs/>
          <w:sz w:val="24"/>
          <w:szCs w:val="24"/>
        </w:rPr>
        <w:t xml:space="preserve"> 2024. On </w:t>
      </w:r>
      <w:r w:rsidR="00F523EE">
        <w:rPr>
          <w:rFonts w:ascii="Times New Roman" w:hAnsi="Times New Roman" w:cs="Times New Roman"/>
          <w:bCs/>
          <w:sz w:val="24"/>
          <w:szCs w:val="24"/>
        </w:rPr>
        <w:t xml:space="preserve">the </w:t>
      </w:r>
      <w:r w:rsidR="00171747" w:rsidRPr="00171747">
        <w:rPr>
          <w:rFonts w:ascii="Times New Roman" w:hAnsi="Times New Roman" w:cs="Times New Roman"/>
          <w:bCs/>
          <w:sz w:val="24"/>
          <w:szCs w:val="24"/>
        </w:rPr>
        <w:t>6</w:t>
      </w:r>
      <w:r w:rsidR="00A14FE2" w:rsidRPr="00A14FE2">
        <w:rPr>
          <w:rFonts w:ascii="Times New Roman" w:hAnsi="Times New Roman" w:cs="Times New Roman"/>
          <w:bCs/>
          <w:sz w:val="24"/>
          <w:szCs w:val="24"/>
          <w:vertAlign w:val="superscript"/>
        </w:rPr>
        <w:t>th</w:t>
      </w:r>
      <w:r w:rsidR="00A14FE2">
        <w:rPr>
          <w:rFonts w:ascii="Times New Roman" w:hAnsi="Times New Roman" w:cs="Times New Roman"/>
          <w:bCs/>
          <w:sz w:val="24"/>
          <w:szCs w:val="24"/>
        </w:rPr>
        <w:t xml:space="preserve"> of </w:t>
      </w:r>
      <w:r w:rsidR="00A14FE2" w:rsidRPr="00171747">
        <w:rPr>
          <w:rFonts w:ascii="Times New Roman" w:hAnsi="Times New Roman" w:cs="Times New Roman"/>
          <w:bCs/>
          <w:sz w:val="24"/>
          <w:szCs w:val="24"/>
        </w:rPr>
        <w:t>August</w:t>
      </w:r>
      <w:r w:rsidR="00171747" w:rsidRPr="00171747">
        <w:rPr>
          <w:rFonts w:ascii="Times New Roman" w:hAnsi="Times New Roman" w:cs="Times New Roman"/>
          <w:bCs/>
          <w:sz w:val="24"/>
          <w:szCs w:val="24"/>
        </w:rPr>
        <w:t xml:space="preserve"> 2024</w:t>
      </w:r>
      <w:r w:rsidR="003A4C0A">
        <w:rPr>
          <w:rFonts w:ascii="Times New Roman" w:hAnsi="Times New Roman" w:cs="Times New Roman"/>
          <w:bCs/>
          <w:sz w:val="24"/>
          <w:szCs w:val="24"/>
        </w:rPr>
        <w:t>,</w:t>
      </w:r>
      <w:r w:rsidR="00171747" w:rsidRPr="00171747">
        <w:rPr>
          <w:rFonts w:ascii="Times New Roman" w:hAnsi="Times New Roman" w:cs="Times New Roman"/>
          <w:bCs/>
          <w:sz w:val="24"/>
          <w:szCs w:val="24"/>
        </w:rPr>
        <w:t xml:space="preserve"> the </w:t>
      </w:r>
      <w:r w:rsidR="003A4C0A">
        <w:rPr>
          <w:rFonts w:ascii="Times New Roman" w:hAnsi="Times New Roman" w:cs="Times New Roman"/>
          <w:bCs/>
          <w:sz w:val="24"/>
          <w:szCs w:val="24"/>
        </w:rPr>
        <w:t>appeal</w:t>
      </w:r>
      <w:r w:rsidR="00171747" w:rsidRPr="00171747">
        <w:rPr>
          <w:rFonts w:ascii="Times New Roman" w:hAnsi="Times New Roman" w:cs="Times New Roman"/>
          <w:bCs/>
          <w:sz w:val="24"/>
          <w:szCs w:val="24"/>
        </w:rPr>
        <w:t xml:space="preserve"> could not be heard because the record of appeal </w:t>
      </w:r>
      <w:r w:rsidR="00171747">
        <w:rPr>
          <w:rFonts w:ascii="Times New Roman" w:hAnsi="Times New Roman" w:cs="Times New Roman"/>
          <w:bCs/>
          <w:sz w:val="24"/>
          <w:szCs w:val="24"/>
        </w:rPr>
        <w:t xml:space="preserve">was incomplete. </w:t>
      </w:r>
      <w:r w:rsidR="002B5D48">
        <w:rPr>
          <w:rFonts w:ascii="Times New Roman" w:hAnsi="Times New Roman" w:cs="Times New Roman"/>
          <w:bCs/>
          <w:sz w:val="24"/>
          <w:szCs w:val="24"/>
        </w:rPr>
        <w:t>I</w:t>
      </w:r>
      <w:r w:rsidR="00171747">
        <w:rPr>
          <w:rFonts w:ascii="Times New Roman" w:hAnsi="Times New Roman" w:cs="Times New Roman"/>
          <w:bCs/>
          <w:sz w:val="24"/>
          <w:szCs w:val="24"/>
        </w:rPr>
        <w:t xml:space="preserve"> postponed the matter to </w:t>
      </w:r>
      <w:r w:rsidR="002B5D48">
        <w:rPr>
          <w:rFonts w:ascii="Times New Roman" w:hAnsi="Times New Roman" w:cs="Times New Roman"/>
          <w:bCs/>
          <w:sz w:val="24"/>
          <w:szCs w:val="24"/>
        </w:rPr>
        <w:t xml:space="preserve">the </w:t>
      </w:r>
      <w:r w:rsidR="00171747">
        <w:rPr>
          <w:rFonts w:ascii="Times New Roman" w:hAnsi="Times New Roman" w:cs="Times New Roman"/>
          <w:bCs/>
          <w:sz w:val="24"/>
          <w:szCs w:val="24"/>
        </w:rPr>
        <w:t>8</w:t>
      </w:r>
      <w:r w:rsidR="002B5D48" w:rsidRPr="002B5D48">
        <w:rPr>
          <w:rFonts w:ascii="Times New Roman" w:hAnsi="Times New Roman" w:cs="Times New Roman"/>
          <w:bCs/>
          <w:sz w:val="24"/>
          <w:szCs w:val="24"/>
          <w:vertAlign w:val="superscript"/>
        </w:rPr>
        <w:t>th</w:t>
      </w:r>
      <w:r w:rsidR="002B5D48">
        <w:rPr>
          <w:rFonts w:ascii="Times New Roman" w:hAnsi="Times New Roman" w:cs="Times New Roman"/>
          <w:bCs/>
          <w:sz w:val="24"/>
          <w:szCs w:val="24"/>
        </w:rPr>
        <w:t xml:space="preserve"> of August</w:t>
      </w:r>
      <w:r w:rsidR="00171747">
        <w:rPr>
          <w:rFonts w:ascii="Times New Roman" w:hAnsi="Times New Roman" w:cs="Times New Roman"/>
          <w:bCs/>
          <w:sz w:val="24"/>
          <w:szCs w:val="24"/>
        </w:rPr>
        <w:t xml:space="preserve"> 2024 </w:t>
      </w:r>
      <w:r w:rsidR="003A4C0A">
        <w:rPr>
          <w:rFonts w:ascii="Times New Roman" w:hAnsi="Times New Roman" w:cs="Times New Roman"/>
          <w:bCs/>
          <w:sz w:val="24"/>
          <w:szCs w:val="24"/>
        </w:rPr>
        <w:t xml:space="preserve">for argument and directed </w:t>
      </w:r>
      <w:r w:rsidR="00171747">
        <w:rPr>
          <w:rFonts w:ascii="Times New Roman" w:hAnsi="Times New Roman" w:cs="Times New Roman"/>
          <w:bCs/>
          <w:sz w:val="24"/>
          <w:szCs w:val="24"/>
        </w:rPr>
        <w:t>the appellants</w:t>
      </w:r>
      <w:r w:rsidR="003A4C0A">
        <w:rPr>
          <w:rFonts w:ascii="Times New Roman" w:hAnsi="Times New Roman" w:cs="Times New Roman"/>
          <w:bCs/>
          <w:sz w:val="24"/>
          <w:szCs w:val="24"/>
        </w:rPr>
        <w:t>’ counsel</w:t>
      </w:r>
      <w:r w:rsidR="00171747">
        <w:rPr>
          <w:rFonts w:ascii="Times New Roman" w:hAnsi="Times New Roman" w:cs="Times New Roman"/>
          <w:bCs/>
          <w:sz w:val="24"/>
          <w:szCs w:val="24"/>
        </w:rPr>
        <w:t xml:space="preserve"> to attend to the record</w:t>
      </w:r>
      <w:r w:rsidR="002B5D48">
        <w:rPr>
          <w:rFonts w:ascii="Times New Roman" w:hAnsi="Times New Roman" w:cs="Times New Roman"/>
          <w:bCs/>
          <w:sz w:val="24"/>
          <w:szCs w:val="24"/>
        </w:rPr>
        <w:t xml:space="preserve"> by the end of the day on the 6</w:t>
      </w:r>
      <w:r w:rsidR="002B5D48" w:rsidRPr="002B5D48">
        <w:rPr>
          <w:rFonts w:ascii="Times New Roman" w:hAnsi="Times New Roman" w:cs="Times New Roman"/>
          <w:bCs/>
          <w:sz w:val="24"/>
          <w:szCs w:val="24"/>
          <w:vertAlign w:val="superscript"/>
        </w:rPr>
        <w:t>th</w:t>
      </w:r>
      <w:r w:rsidR="002B5D48">
        <w:rPr>
          <w:rFonts w:ascii="Times New Roman" w:hAnsi="Times New Roman" w:cs="Times New Roman"/>
          <w:bCs/>
          <w:sz w:val="24"/>
          <w:szCs w:val="24"/>
        </w:rPr>
        <w:t xml:space="preserve"> of August 2024 and </w:t>
      </w:r>
      <w:r w:rsidR="00171747">
        <w:rPr>
          <w:rFonts w:ascii="Times New Roman" w:hAnsi="Times New Roman" w:cs="Times New Roman"/>
          <w:bCs/>
          <w:sz w:val="24"/>
          <w:szCs w:val="24"/>
        </w:rPr>
        <w:t xml:space="preserve">the </w:t>
      </w:r>
      <w:r w:rsidR="00154DA8">
        <w:rPr>
          <w:rFonts w:ascii="Times New Roman" w:hAnsi="Times New Roman" w:cs="Times New Roman"/>
          <w:bCs/>
          <w:sz w:val="24"/>
          <w:szCs w:val="24"/>
        </w:rPr>
        <w:t xml:space="preserve">State to file its response on </w:t>
      </w:r>
      <w:r w:rsidR="00A14FE2">
        <w:rPr>
          <w:rFonts w:ascii="Times New Roman" w:hAnsi="Times New Roman" w:cs="Times New Roman"/>
          <w:bCs/>
          <w:sz w:val="24"/>
          <w:szCs w:val="24"/>
        </w:rPr>
        <w:t xml:space="preserve">the </w:t>
      </w:r>
      <w:r w:rsidR="00154DA8">
        <w:rPr>
          <w:rFonts w:ascii="Times New Roman" w:hAnsi="Times New Roman" w:cs="Times New Roman"/>
          <w:bCs/>
          <w:sz w:val="24"/>
          <w:szCs w:val="24"/>
        </w:rPr>
        <w:t>7</w:t>
      </w:r>
      <w:r w:rsidR="00A14FE2" w:rsidRPr="00A14FE2">
        <w:rPr>
          <w:rFonts w:ascii="Times New Roman" w:hAnsi="Times New Roman" w:cs="Times New Roman"/>
          <w:bCs/>
          <w:sz w:val="24"/>
          <w:szCs w:val="24"/>
          <w:vertAlign w:val="superscript"/>
        </w:rPr>
        <w:t>th</w:t>
      </w:r>
      <w:r w:rsidR="00A14FE2">
        <w:rPr>
          <w:rFonts w:ascii="Times New Roman" w:hAnsi="Times New Roman" w:cs="Times New Roman"/>
          <w:bCs/>
          <w:sz w:val="24"/>
          <w:szCs w:val="24"/>
        </w:rPr>
        <w:t xml:space="preserve"> of</w:t>
      </w:r>
      <w:r w:rsidR="00154DA8">
        <w:rPr>
          <w:rFonts w:ascii="Times New Roman" w:hAnsi="Times New Roman" w:cs="Times New Roman"/>
          <w:bCs/>
          <w:sz w:val="24"/>
          <w:szCs w:val="24"/>
        </w:rPr>
        <w:t xml:space="preserve"> August 2024. </w:t>
      </w:r>
      <w:r w:rsidR="002B5D48">
        <w:rPr>
          <w:rFonts w:ascii="Times New Roman" w:hAnsi="Times New Roman" w:cs="Times New Roman"/>
          <w:bCs/>
          <w:sz w:val="24"/>
          <w:szCs w:val="24"/>
        </w:rPr>
        <w:t>The directions were duly</w:t>
      </w:r>
      <w:r w:rsidR="00154DA8">
        <w:rPr>
          <w:rFonts w:ascii="Times New Roman" w:hAnsi="Times New Roman" w:cs="Times New Roman"/>
          <w:bCs/>
          <w:sz w:val="24"/>
          <w:szCs w:val="24"/>
        </w:rPr>
        <w:t xml:space="preserve"> complied with</w:t>
      </w:r>
      <w:r w:rsidR="00224D9C">
        <w:rPr>
          <w:rFonts w:ascii="Times New Roman" w:hAnsi="Times New Roman" w:cs="Times New Roman"/>
          <w:bCs/>
          <w:sz w:val="24"/>
          <w:szCs w:val="24"/>
        </w:rPr>
        <w:t xml:space="preserve"> and I proceeded to hear the matter on the 8</w:t>
      </w:r>
      <w:r w:rsidR="00224D9C" w:rsidRPr="00224D9C">
        <w:rPr>
          <w:rFonts w:ascii="Times New Roman" w:hAnsi="Times New Roman" w:cs="Times New Roman"/>
          <w:bCs/>
          <w:sz w:val="24"/>
          <w:szCs w:val="24"/>
          <w:vertAlign w:val="superscript"/>
        </w:rPr>
        <w:t>th</w:t>
      </w:r>
      <w:r w:rsidR="00224D9C">
        <w:rPr>
          <w:rFonts w:ascii="Times New Roman" w:hAnsi="Times New Roman" w:cs="Times New Roman"/>
          <w:bCs/>
          <w:sz w:val="24"/>
          <w:szCs w:val="24"/>
        </w:rPr>
        <w:t xml:space="preserve"> August 2024. </w:t>
      </w:r>
    </w:p>
    <w:p w14:paraId="676175A7" w14:textId="4B3C8372" w:rsidR="00154DA8" w:rsidRDefault="00224D9C" w:rsidP="00E10FC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opposing the appeal, the </w:t>
      </w:r>
      <w:r w:rsidR="002B5D48">
        <w:rPr>
          <w:rFonts w:ascii="Times New Roman" w:hAnsi="Times New Roman" w:cs="Times New Roman"/>
          <w:bCs/>
          <w:sz w:val="24"/>
          <w:szCs w:val="24"/>
        </w:rPr>
        <w:t xml:space="preserve">State advised me that the appellants had been indicted </w:t>
      </w:r>
      <w:r w:rsidR="0005194C">
        <w:rPr>
          <w:rFonts w:ascii="Times New Roman" w:hAnsi="Times New Roman" w:cs="Times New Roman"/>
          <w:bCs/>
          <w:sz w:val="24"/>
          <w:szCs w:val="24"/>
        </w:rPr>
        <w:t>on the 7</w:t>
      </w:r>
      <w:r w:rsidR="00A14FE2" w:rsidRPr="00A14FE2">
        <w:rPr>
          <w:rFonts w:ascii="Times New Roman" w:hAnsi="Times New Roman" w:cs="Times New Roman"/>
          <w:bCs/>
          <w:sz w:val="24"/>
          <w:szCs w:val="24"/>
          <w:vertAlign w:val="superscript"/>
        </w:rPr>
        <w:t>th</w:t>
      </w:r>
      <w:r w:rsidR="00A14FE2">
        <w:rPr>
          <w:rFonts w:ascii="Times New Roman" w:hAnsi="Times New Roman" w:cs="Times New Roman"/>
          <w:bCs/>
          <w:sz w:val="24"/>
          <w:szCs w:val="24"/>
        </w:rPr>
        <w:t xml:space="preserve"> of</w:t>
      </w:r>
      <w:r w:rsidR="0005194C">
        <w:rPr>
          <w:rFonts w:ascii="Times New Roman" w:hAnsi="Times New Roman" w:cs="Times New Roman"/>
          <w:bCs/>
          <w:sz w:val="24"/>
          <w:szCs w:val="24"/>
        </w:rPr>
        <w:t xml:space="preserve"> August 2024, for trial before the Anti-Corruption Division of the High Court, </w:t>
      </w:r>
      <w:r w:rsidR="002B5D48">
        <w:rPr>
          <w:rFonts w:ascii="Times New Roman" w:hAnsi="Times New Roman" w:cs="Times New Roman"/>
          <w:bCs/>
          <w:sz w:val="24"/>
          <w:szCs w:val="24"/>
        </w:rPr>
        <w:t>to start</w:t>
      </w:r>
      <w:r w:rsidR="0005194C">
        <w:rPr>
          <w:rFonts w:ascii="Times New Roman" w:hAnsi="Times New Roman" w:cs="Times New Roman"/>
          <w:bCs/>
          <w:sz w:val="24"/>
          <w:szCs w:val="24"/>
        </w:rPr>
        <w:t xml:space="preserve"> on </w:t>
      </w:r>
      <w:r w:rsidR="00A14FE2">
        <w:rPr>
          <w:rFonts w:ascii="Times New Roman" w:hAnsi="Times New Roman" w:cs="Times New Roman"/>
          <w:bCs/>
          <w:sz w:val="24"/>
          <w:szCs w:val="24"/>
        </w:rPr>
        <w:t xml:space="preserve">the </w:t>
      </w:r>
      <w:r w:rsidR="0005194C">
        <w:rPr>
          <w:rFonts w:ascii="Times New Roman" w:hAnsi="Times New Roman" w:cs="Times New Roman"/>
          <w:bCs/>
          <w:sz w:val="24"/>
          <w:szCs w:val="24"/>
        </w:rPr>
        <w:t>1</w:t>
      </w:r>
      <w:r w:rsidR="00A14FE2" w:rsidRPr="00A14FE2">
        <w:rPr>
          <w:rFonts w:ascii="Times New Roman" w:hAnsi="Times New Roman" w:cs="Times New Roman"/>
          <w:bCs/>
          <w:sz w:val="24"/>
          <w:szCs w:val="24"/>
          <w:vertAlign w:val="superscript"/>
        </w:rPr>
        <w:t>st</w:t>
      </w:r>
      <w:r w:rsidR="00A14FE2">
        <w:rPr>
          <w:rFonts w:ascii="Times New Roman" w:hAnsi="Times New Roman" w:cs="Times New Roman"/>
          <w:bCs/>
          <w:sz w:val="24"/>
          <w:szCs w:val="24"/>
        </w:rPr>
        <w:t xml:space="preserve"> </w:t>
      </w:r>
      <w:r w:rsidR="0005194C">
        <w:rPr>
          <w:rFonts w:ascii="Times New Roman" w:hAnsi="Times New Roman" w:cs="Times New Roman"/>
          <w:bCs/>
          <w:sz w:val="24"/>
          <w:szCs w:val="24"/>
        </w:rPr>
        <w:t xml:space="preserve">October 2024 </w:t>
      </w:r>
      <w:r w:rsidR="002B5D48">
        <w:rPr>
          <w:rFonts w:ascii="Times New Roman" w:hAnsi="Times New Roman" w:cs="Times New Roman"/>
          <w:bCs/>
          <w:sz w:val="24"/>
          <w:szCs w:val="24"/>
        </w:rPr>
        <w:t>and the Registrar had been advised of th</w:t>
      </w:r>
      <w:r w:rsidR="00E10FCD">
        <w:rPr>
          <w:rFonts w:ascii="Times New Roman" w:hAnsi="Times New Roman" w:cs="Times New Roman"/>
          <w:bCs/>
          <w:sz w:val="24"/>
          <w:szCs w:val="24"/>
        </w:rPr>
        <w:t xml:space="preserve">at </w:t>
      </w:r>
      <w:r w:rsidR="002B5D48">
        <w:rPr>
          <w:rFonts w:ascii="Times New Roman" w:hAnsi="Times New Roman" w:cs="Times New Roman"/>
          <w:bCs/>
          <w:sz w:val="24"/>
          <w:szCs w:val="24"/>
        </w:rPr>
        <w:t>development. Th</w:t>
      </w:r>
      <w:r w:rsidR="00E10FCD">
        <w:rPr>
          <w:rFonts w:ascii="Times New Roman" w:hAnsi="Times New Roman" w:cs="Times New Roman"/>
          <w:bCs/>
          <w:sz w:val="24"/>
          <w:szCs w:val="24"/>
        </w:rPr>
        <w:t>e</w:t>
      </w:r>
      <w:r w:rsidR="0005194C">
        <w:rPr>
          <w:rFonts w:ascii="Times New Roman" w:hAnsi="Times New Roman" w:cs="Times New Roman"/>
          <w:bCs/>
          <w:sz w:val="24"/>
          <w:szCs w:val="24"/>
        </w:rPr>
        <w:t xml:space="preserve"> </w:t>
      </w:r>
      <w:r w:rsidR="00E10FCD">
        <w:rPr>
          <w:rFonts w:ascii="Times New Roman" w:hAnsi="Times New Roman" w:cs="Times New Roman"/>
          <w:bCs/>
          <w:sz w:val="24"/>
          <w:szCs w:val="24"/>
        </w:rPr>
        <w:t>indictment is common cause</w:t>
      </w:r>
      <w:r w:rsidR="00154DA8">
        <w:rPr>
          <w:rFonts w:ascii="Times New Roman" w:hAnsi="Times New Roman" w:cs="Times New Roman"/>
          <w:bCs/>
          <w:sz w:val="24"/>
          <w:szCs w:val="24"/>
        </w:rPr>
        <w:t>.</w:t>
      </w:r>
    </w:p>
    <w:p w14:paraId="1A48D4F6" w14:textId="4F1FE5B8" w:rsidR="00F90F0C" w:rsidRDefault="00154DA8" w:rsidP="00D43F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10FCD">
        <w:rPr>
          <w:rFonts w:ascii="Times New Roman" w:hAnsi="Times New Roman" w:cs="Times New Roman"/>
          <w:bCs/>
          <w:sz w:val="24"/>
          <w:szCs w:val="24"/>
        </w:rPr>
        <w:t>I</w:t>
      </w:r>
      <w:r w:rsidR="002B5D48">
        <w:rPr>
          <w:rFonts w:ascii="Times New Roman" w:hAnsi="Times New Roman" w:cs="Times New Roman"/>
          <w:bCs/>
          <w:sz w:val="24"/>
          <w:szCs w:val="24"/>
        </w:rPr>
        <w:t xml:space="preserve">n its response filed of record, </w:t>
      </w:r>
      <w:r>
        <w:rPr>
          <w:rFonts w:ascii="Times New Roman" w:hAnsi="Times New Roman" w:cs="Times New Roman"/>
          <w:bCs/>
          <w:sz w:val="24"/>
          <w:szCs w:val="24"/>
        </w:rPr>
        <w:t xml:space="preserve">the State </w:t>
      </w:r>
      <w:r w:rsidR="0008055B">
        <w:rPr>
          <w:rFonts w:ascii="Times New Roman" w:hAnsi="Times New Roman" w:cs="Times New Roman"/>
          <w:bCs/>
          <w:sz w:val="24"/>
          <w:szCs w:val="24"/>
        </w:rPr>
        <w:t xml:space="preserve">opposed the appeal on </w:t>
      </w:r>
      <w:r w:rsidR="00E10FCD">
        <w:rPr>
          <w:rFonts w:ascii="Times New Roman" w:hAnsi="Times New Roman" w:cs="Times New Roman"/>
          <w:bCs/>
          <w:sz w:val="24"/>
          <w:szCs w:val="24"/>
        </w:rPr>
        <w:t xml:space="preserve">a point of law and </w:t>
      </w:r>
      <w:r w:rsidR="0008055B">
        <w:rPr>
          <w:rFonts w:ascii="Times New Roman" w:hAnsi="Times New Roman" w:cs="Times New Roman"/>
          <w:bCs/>
          <w:sz w:val="24"/>
          <w:szCs w:val="24"/>
        </w:rPr>
        <w:t xml:space="preserve">the merits. </w:t>
      </w:r>
      <w:r w:rsidR="00E10FCD">
        <w:rPr>
          <w:rFonts w:ascii="Times New Roman" w:hAnsi="Times New Roman" w:cs="Times New Roman"/>
          <w:bCs/>
          <w:sz w:val="24"/>
          <w:szCs w:val="24"/>
        </w:rPr>
        <w:t xml:space="preserve">On a point of law, the </w:t>
      </w:r>
      <w:r w:rsidR="00224D9C">
        <w:rPr>
          <w:rFonts w:ascii="Times New Roman" w:hAnsi="Times New Roman" w:cs="Times New Roman"/>
          <w:bCs/>
          <w:sz w:val="24"/>
          <w:szCs w:val="24"/>
        </w:rPr>
        <w:t xml:space="preserve">State </w:t>
      </w:r>
      <w:r w:rsidR="00E10FCD">
        <w:rPr>
          <w:rFonts w:ascii="Times New Roman" w:hAnsi="Times New Roman" w:cs="Times New Roman"/>
          <w:bCs/>
          <w:sz w:val="24"/>
          <w:szCs w:val="24"/>
        </w:rPr>
        <w:t xml:space="preserve">objected to the hearing </w:t>
      </w:r>
      <w:r w:rsidR="007346E1">
        <w:rPr>
          <w:rFonts w:ascii="Times New Roman" w:hAnsi="Times New Roman" w:cs="Times New Roman"/>
          <w:bCs/>
          <w:sz w:val="24"/>
          <w:szCs w:val="24"/>
        </w:rPr>
        <w:t xml:space="preserve">of the </w:t>
      </w:r>
      <w:r w:rsidR="00E10FCD">
        <w:rPr>
          <w:rFonts w:ascii="Times New Roman" w:hAnsi="Times New Roman" w:cs="Times New Roman"/>
          <w:bCs/>
          <w:sz w:val="24"/>
          <w:szCs w:val="24"/>
        </w:rPr>
        <w:t xml:space="preserve">merits of on the </w:t>
      </w:r>
      <w:r w:rsidR="000545F4">
        <w:rPr>
          <w:rFonts w:ascii="Times New Roman" w:hAnsi="Times New Roman" w:cs="Times New Roman"/>
          <w:bCs/>
          <w:sz w:val="24"/>
          <w:szCs w:val="24"/>
        </w:rPr>
        <w:t>grounds</w:t>
      </w:r>
      <w:r w:rsidR="00E10FCD">
        <w:rPr>
          <w:rFonts w:ascii="Times New Roman" w:hAnsi="Times New Roman" w:cs="Times New Roman"/>
          <w:bCs/>
          <w:sz w:val="24"/>
          <w:szCs w:val="24"/>
        </w:rPr>
        <w:t xml:space="preserve"> that the </w:t>
      </w:r>
      <w:r w:rsidR="000545F4">
        <w:rPr>
          <w:rFonts w:ascii="Times New Roman" w:hAnsi="Times New Roman" w:cs="Times New Roman"/>
          <w:bCs/>
          <w:sz w:val="24"/>
          <w:szCs w:val="24"/>
        </w:rPr>
        <w:t>appellants’ indictment</w:t>
      </w:r>
      <w:r w:rsidR="00E10FCD">
        <w:rPr>
          <w:rFonts w:ascii="Times New Roman" w:hAnsi="Times New Roman" w:cs="Times New Roman"/>
          <w:bCs/>
          <w:sz w:val="24"/>
          <w:szCs w:val="24"/>
        </w:rPr>
        <w:t xml:space="preserve"> had </w:t>
      </w:r>
      <w:r w:rsidR="000545F4">
        <w:rPr>
          <w:rFonts w:ascii="Times New Roman" w:hAnsi="Times New Roman" w:cs="Times New Roman"/>
          <w:bCs/>
          <w:sz w:val="24"/>
          <w:szCs w:val="24"/>
        </w:rPr>
        <w:t>rendered</w:t>
      </w:r>
      <w:r w:rsidR="00E10FCD">
        <w:rPr>
          <w:rFonts w:ascii="Times New Roman" w:hAnsi="Times New Roman" w:cs="Times New Roman"/>
          <w:bCs/>
          <w:sz w:val="24"/>
          <w:szCs w:val="24"/>
        </w:rPr>
        <w:t xml:space="preserve"> the</w:t>
      </w:r>
      <w:r w:rsidR="000545F4">
        <w:rPr>
          <w:rFonts w:ascii="Times New Roman" w:hAnsi="Times New Roman" w:cs="Times New Roman"/>
          <w:bCs/>
          <w:sz w:val="24"/>
          <w:szCs w:val="24"/>
        </w:rPr>
        <w:t>ir</w:t>
      </w:r>
      <w:r w:rsidR="00E10FCD">
        <w:rPr>
          <w:rFonts w:ascii="Times New Roman" w:hAnsi="Times New Roman" w:cs="Times New Roman"/>
          <w:bCs/>
          <w:sz w:val="24"/>
          <w:szCs w:val="24"/>
        </w:rPr>
        <w:t xml:space="preserve"> </w:t>
      </w:r>
      <w:r w:rsidR="000545F4">
        <w:rPr>
          <w:rFonts w:ascii="Times New Roman" w:hAnsi="Times New Roman" w:cs="Times New Roman"/>
          <w:bCs/>
          <w:sz w:val="24"/>
          <w:szCs w:val="24"/>
        </w:rPr>
        <w:t xml:space="preserve">appeal moot and its determination pointless. The State submitted that </w:t>
      </w:r>
      <w:r w:rsidR="007346E1">
        <w:rPr>
          <w:rFonts w:ascii="Times New Roman" w:hAnsi="Times New Roman" w:cs="Times New Roman"/>
          <w:bCs/>
          <w:sz w:val="24"/>
          <w:szCs w:val="24"/>
        </w:rPr>
        <w:t xml:space="preserve">the </w:t>
      </w:r>
      <w:r w:rsidR="00224D9C">
        <w:rPr>
          <w:rFonts w:ascii="Times New Roman" w:hAnsi="Times New Roman" w:cs="Times New Roman"/>
          <w:bCs/>
          <w:sz w:val="24"/>
          <w:szCs w:val="24"/>
        </w:rPr>
        <w:t xml:space="preserve">legal implications </w:t>
      </w:r>
      <w:r w:rsidR="00E43851">
        <w:rPr>
          <w:rFonts w:ascii="Times New Roman" w:hAnsi="Times New Roman" w:cs="Times New Roman"/>
          <w:bCs/>
          <w:sz w:val="24"/>
          <w:szCs w:val="24"/>
        </w:rPr>
        <w:t>of the</w:t>
      </w:r>
      <w:r w:rsidR="00E716A9">
        <w:rPr>
          <w:rFonts w:ascii="Times New Roman" w:hAnsi="Times New Roman" w:cs="Times New Roman"/>
          <w:bCs/>
          <w:sz w:val="24"/>
          <w:szCs w:val="24"/>
        </w:rPr>
        <w:t xml:space="preserve"> </w:t>
      </w:r>
      <w:r w:rsidR="00224D9C">
        <w:rPr>
          <w:rFonts w:ascii="Times New Roman" w:hAnsi="Times New Roman" w:cs="Times New Roman"/>
          <w:bCs/>
          <w:sz w:val="24"/>
          <w:szCs w:val="24"/>
        </w:rPr>
        <w:t>indictment</w:t>
      </w:r>
      <w:r w:rsidR="00E716A9">
        <w:rPr>
          <w:rFonts w:ascii="Times New Roman" w:hAnsi="Times New Roman" w:cs="Times New Roman"/>
          <w:bCs/>
          <w:sz w:val="24"/>
          <w:szCs w:val="24"/>
        </w:rPr>
        <w:t xml:space="preserve"> </w:t>
      </w:r>
      <w:r w:rsidR="00E43851">
        <w:rPr>
          <w:rFonts w:ascii="Times New Roman" w:hAnsi="Times New Roman" w:cs="Times New Roman"/>
          <w:bCs/>
          <w:sz w:val="24"/>
          <w:szCs w:val="24"/>
        </w:rPr>
        <w:t>were</w:t>
      </w:r>
      <w:r w:rsidR="007346E1">
        <w:rPr>
          <w:rFonts w:ascii="Times New Roman" w:hAnsi="Times New Roman" w:cs="Times New Roman"/>
          <w:bCs/>
          <w:sz w:val="24"/>
          <w:szCs w:val="24"/>
        </w:rPr>
        <w:t xml:space="preserve"> </w:t>
      </w:r>
      <w:r w:rsidR="00E716A9">
        <w:rPr>
          <w:rFonts w:ascii="Times New Roman" w:hAnsi="Times New Roman" w:cs="Times New Roman"/>
          <w:bCs/>
          <w:sz w:val="24"/>
          <w:szCs w:val="24"/>
        </w:rPr>
        <w:t>that s</w:t>
      </w:r>
      <w:r w:rsidR="00AE689B">
        <w:rPr>
          <w:rFonts w:ascii="Times New Roman" w:hAnsi="Times New Roman" w:cs="Times New Roman"/>
          <w:bCs/>
          <w:sz w:val="24"/>
          <w:szCs w:val="24"/>
        </w:rPr>
        <w:t xml:space="preserve">s 66(2) and 137 of the Criminal </w:t>
      </w:r>
      <w:r w:rsidR="00F90F0C">
        <w:rPr>
          <w:rFonts w:ascii="Times New Roman" w:hAnsi="Times New Roman" w:cs="Times New Roman"/>
          <w:bCs/>
          <w:sz w:val="24"/>
          <w:szCs w:val="24"/>
        </w:rPr>
        <w:t>Procedure and Evidence Act</w:t>
      </w:r>
      <w:r w:rsidR="00C213B5">
        <w:rPr>
          <w:rFonts w:ascii="Times New Roman" w:hAnsi="Times New Roman" w:cs="Times New Roman"/>
          <w:bCs/>
          <w:sz w:val="24"/>
          <w:szCs w:val="24"/>
        </w:rPr>
        <w:t xml:space="preserve"> </w:t>
      </w:r>
      <w:r w:rsidR="00C213B5" w:rsidRPr="007B3A3B">
        <w:rPr>
          <w:rFonts w:ascii="Times New Roman" w:hAnsi="Times New Roman" w:cs="Times New Roman"/>
          <w:bCs/>
          <w:sz w:val="24"/>
          <w:szCs w:val="24"/>
        </w:rPr>
        <w:t>[</w:t>
      </w:r>
      <w:r w:rsidR="00C213B5" w:rsidRPr="00A14FE2">
        <w:rPr>
          <w:rFonts w:ascii="Times New Roman" w:hAnsi="Times New Roman" w:cs="Times New Roman"/>
          <w:bCs/>
          <w:i/>
          <w:sz w:val="24"/>
          <w:szCs w:val="24"/>
        </w:rPr>
        <w:t>Chapter 9:07</w:t>
      </w:r>
      <w:r w:rsidR="00C213B5" w:rsidRPr="007B3A3B">
        <w:rPr>
          <w:rFonts w:ascii="Times New Roman" w:hAnsi="Times New Roman" w:cs="Times New Roman"/>
          <w:bCs/>
          <w:sz w:val="24"/>
          <w:szCs w:val="24"/>
        </w:rPr>
        <w:t>]</w:t>
      </w:r>
      <w:r w:rsidR="000545F4">
        <w:rPr>
          <w:rFonts w:ascii="Times New Roman" w:hAnsi="Times New Roman" w:cs="Times New Roman"/>
          <w:bCs/>
          <w:sz w:val="24"/>
          <w:szCs w:val="24"/>
        </w:rPr>
        <w:t>,</w:t>
      </w:r>
      <w:r w:rsidR="00C213B5">
        <w:rPr>
          <w:rFonts w:ascii="Times New Roman" w:hAnsi="Times New Roman" w:cs="Times New Roman"/>
          <w:bCs/>
          <w:sz w:val="24"/>
          <w:szCs w:val="24"/>
        </w:rPr>
        <w:t xml:space="preserve"> (hereinafter, the Criminal Procedure and Evidence Act)</w:t>
      </w:r>
      <w:r w:rsidR="000545F4">
        <w:rPr>
          <w:rFonts w:ascii="Times New Roman" w:hAnsi="Times New Roman" w:cs="Times New Roman"/>
          <w:bCs/>
          <w:sz w:val="24"/>
          <w:szCs w:val="24"/>
        </w:rPr>
        <w:t>,</w:t>
      </w:r>
      <w:r w:rsidR="00C213B5">
        <w:rPr>
          <w:rFonts w:ascii="Times New Roman" w:hAnsi="Times New Roman" w:cs="Times New Roman"/>
          <w:bCs/>
          <w:sz w:val="24"/>
          <w:szCs w:val="24"/>
        </w:rPr>
        <w:t xml:space="preserve"> </w:t>
      </w:r>
      <w:r w:rsidR="00F90F0C">
        <w:rPr>
          <w:rFonts w:ascii="Times New Roman" w:hAnsi="Times New Roman" w:cs="Times New Roman"/>
          <w:bCs/>
          <w:sz w:val="24"/>
          <w:szCs w:val="24"/>
        </w:rPr>
        <w:t>became operative.</w:t>
      </w:r>
      <w:r w:rsidR="00004E35" w:rsidRPr="00004E35">
        <w:rPr>
          <w:rFonts w:ascii="Times New Roman" w:hAnsi="Times New Roman" w:cs="Times New Roman"/>
          <w:bCs/>
          <w:sz w:val="24"/>
          <w:szCs w:val="24"/>
        </w:rPr>
        <w:t xml:space="preserve"> </w:t>
      </w:r>
      <w:r w:rsidR="000545F4">
        <w:rPr>
          <w:rFonts w:ascii="Times New Roman" w:hAnsi="Times New Roman" w:cs="Times New Roman"/>
          <w:bCs/>
          <w:sz w:val="24"/>
          <w:szCs w:val="24"/>
        </w:rPr>
        <w:t xml:space="preserve">The appellants are now in detention </w:t>
      </w:r>
      <w:r w:rsidR="005F77F5">
        <w:rPr>
          <w:rFonts w:ascii="Times New Roman" w:hAnsi="Times New Roman" w:cs="Times New Roman"/>
          <w:bCs/>
          <w:sz w:val="24"/>
          <w:szCs w:val="24"/>
        </w:rPr>
        <w:t>pursuant to the provisions of s66 (2</w:t>
      </w:r>
      <w:r w:rsidR="0009750D">
        <w:rPr>
          <w:rFonts w:ascii="Times New Roman" w:hAnsi="Times New Roman" w:cs="Times New Roman"/>
          <w:bCs/>
          <w:sz w:val="24"/>
          <w:szCs w:val="24"/>
        </w:rPr>
        <w:t xml:space="preserve">). </w:t>
      </w:r>
      <w:r w:rsidR="009C0E01">
        <w:rPr>
          <w:rFonts w:ascii="Times New Roman" w:hAnsi="Times New Roman" w:cs="Times New Roman"/>
          <w:bCs/>
          <w:sz w:val="24"/>
          <w:szCs w:val="24"/>
        </w:rPr>
        <w:t>The bail appeal, at best, can only result in the correction of the magistrate’s decision. In</w:t>
      </w:r>
      <w:r w:rsidR="00224D9C">
        <w:rPr>
          <w:rFonts w:ascii="Times New Roman" w:hAnsi="Times New Roman" w:cs="Times New Roman"/>
          <w:bCs/>
          <w:sz w:val="24"/>
          <w:szCs w:val="24"/>
        </w:rPr>
        <w:t xml:space="preserve"> </w:t>
      </w:r>
      <w:r w:rsidR="000545F4">
        <w:rPr>
          <w:rFonts w:ascii="Times New Roman" w:hAnsi="Times New Roman" w:cs="Times New Roman"/>
          <w:bCs/>
          <w:sz w:val="24"/>
          <w:szCs w:val="24"/>
        </w:rPr>
        <w:t>terms of s137 of the Criminal Procedure and Evidence Act,</w:t>
      </w:r>
      <w:r w:rsidR="005F77F5">
        <w:rPr>
          <w:rFonts w:ascii="Times New Roman" w:hAnsi="Times New Roman" w:cs="Times New Roman"/>
          <w:bCs/>
          <w:sz w:val="24"/>
          <w:szCs w:val="24"/>
        </w:rPr>
        <w:t xml:space="preserve"> </w:t>
      </w:r>
      <w:r w:rsidR="000545F4">
        <w:rPr>
          <w:rFonts w:ascii="Times New Roman" w:hAnsi="Times New Roman" w:cs="Times New Roman"/>
          <w:bCs/>
          <w:sz w:val="24"/>
          <w:szCs w:val="24"/>
        </w:rPr>
        <w:t xml:space="preserve">as soon as indictments papers were served on the </w:t>
      </w:r>
      <w:r w:rsidR="005F77F5">
        <w:rPr>
          <w:rFonts w:ascii="Times New Roman" w:hAnsi="Times New Roman" w:cs="Times New Roman"/>
          <w:bCs/>
          <w:sz w:val="24"/>
          <w:szCs w:val="24"/>
        </w:rPr>
        <w:t>appellants</w:t>
      </w:r>
      <w:r w:rsidR="000545F4">
        <w:rPr>
          <w:rFonts w:ascii="Times New Roman" w:hAnsi="Times New Roman" w:cs="Times New Roman"/>
          <w:bCs/>
          <w:sz w:val="24"/>
          <w:szCs w:val="24"/>
        </w:rPr>
        <w:t xml:space="preserve">, their </w:t>
      </w:r>
      <w:r w:rsidR="005F77F5">
        <w:rPr>
          <w:rFonts w:ascii="Times New Roman" w:hAnsi="Times New Roman" w:cs="Times New Roman"/>
          <w:bCs/>
          <w:sz w:val="24"/>
          <w:szCs w:val="24"/>
        </w:rPr>
        <w:t xml:space="preserve">case </w:t>
      </w:r>
      <w:r w:rsidR="000545F4">
        <w:rPr>
          <w:rFonts w:ascii="Times New Roman" w:hAnsi="Times New Roman" w:cs="Times New Roman"/>
          <w:bCs/>
          <w:sz w:val="24"/>
          <w:szCs w:val="24"/>
        </w:rPr>
        <w:t>became pending in the</w:t>
      </w:r>
      <w:r w:rsidR="005F77F5">
        <w:rPr>
          <w:rFonts w:ascii="Times New Roman" w:hAnsi="Times New Roman" w:cs="Times New Roman"/>
          <w:bCs/>
          <w:sz w:val="24"/>
          <w:szCs w:val="24"/>
        </w:rPr>
        <w:t xml:space="preserve"> High </w:t>
      </w:r>
      <w:r w:rsidR="00F523EE">
        <w:rPr>
          <w:rFonts w:ascii="Times New Roman" w:hAnsi="Times New Roman" w:cs="Times New Roman"/>
          <w:bCs/>
          <w:sz w:val="24"/>
          <w:szCs w:val="24"/>
        </w:rPr>
        <w:t>C</w:t>
      </w:r>
      <w:r w:rsidR="005F77F5">
        <w:rPr>
          <w:rFonts w:ascii="Times New Roman" w:hAnsi="Times New Roman" w:cs="Times New Roman"/>
          <w:bCs/>
          <w:sz w:val="24"/>
          <w:szCs w:val="24"/>
        </w:rPr>
        <w:t>ourt</w:t>
      </w:r>
      <w:r w:rsidR="009C0E01">
        <w:rPr>
          <w:rFonts w:ascii="Times New Roman" w:hAnsi="Times New Roman" w:cs="Times New Roman"/>
          <w:bCs/>
          <w:sz w:val="24"/>
          <w:szCs w:val="24"/>
        </w:rPr>
        <w:t xml:space="preserve">.  A </w:t>
      </w:r>
      <w:r w:rsidR="005F77F5">
        <w:rPr>
          <w:rFonts w:ascii="Times New Roman" w:hAnsi="Times New Roman" w:cs="Times New Roman"/>
          <w:bCs/>
          <w:sz w:val="24"/>
          <w:szCs w:val="24"/>
        </w:rPr>
        <w:t xml:space="preserve">magistrate </w:t>
      </w:r>
      <w:r w:rsidR="000545F4">
        <w:rPr>
          <w:rFonts w:ascii="Times New Roman" w:hAnsi="Times New Roman" w:cs="Times New Roman"/>
          <w:bCs/>
          <w:sz w:val="24"/>
          <w:szCs w:val="24"/>
        </w:rPr>
        <w:t>may</w:t>
      </w:r>
      <w:r w:rsidR="00224D9C">
        <w:rPr>
          <w:rFonts w:ascii="Times New Roman" w:hAnsi="Times New Roman" w:cs="Times New Roman"/>
          <w:bCs/>
          <w:sz w:val="24"/>
          <w:szCs w:val="24"/>
        </w:rPr>
        <w:t xml:space="preserve"> not exercise jurisdiction </w:t>
      </w:r>
      <w:r w:rsidR="005F77F5">
        <w:rPr>
          <w:rFonts w:ascii="Times New Roman" w:hAnsi="Times New Roman" w:cs="Times New Roman"/>
          <w:bCs/>
          <w:sz w:val="24"/>
          <w:szCs w:val="24"/>
        </w:rPr>
        <w:t xml:space="preserve">to grant bail in a matter </w:t>
      </w:r>
      <w:r w:rsidR="00224D9C">
        <w:rPr>
          <w:rFonts w:ascii="Times New Roman" w:hAnsi="Times New Roman" w:cs="Times New Roman"/>
          <w:bCs/>
          <w:sz w:val="24"/>
          <w:szCs w:val="24"/>
        </w:rPr>
        <w:t xml:space="preserve">pending </w:t>
      </w:r>
      <w:r w:rsidR="005F77F5">
        <w:rPr>
          <w:rFonts w:ascii="Times New Roman" w:hAnsi="Times New Roman" w:cs="Times New Roman"/>
          <w:bCs/>
          <w:sz w:val="24"/>
          <w:szCs w:val="24"/>
        </w:rPr>
        <w:t xml:space="preserve">before the High Court. </w:t>
      </w:r>
      <w:r w:rsidR="009C0E01">
        <w:rPr>
          <w:rFonts w:ascii="Times New Roman" w:hAnsi="Times New Roman" w:cs="Times New Roman"/>
          <w:bCs/>
          <w:sz w:val="24"/>
          <w:szCs w:val="24"/>
        </w:rPr>
        <w:t xml:space="preserve">The State submitted that the appeal had, </w:t>
      </w:r>
      <w:r w:rsidR="0005194C">
        <w:rPr>
          <w:rFonts w:ascii="Times New Roman" w:hAnsi="Times New Roman" w:cs="Times New Roman"/>
          <w:bCs/>
          <w:sz w:val="24"/>
          <w:szCs w:val="24"/>
        </w:rPr>
        <w:t xml:space="preserve">therefore, been overtaken by events </w:t>
      </w:r>
      <w:r w:rsidR="0009750D">
        <w:rPr>
          <w:rFonts w:ascii="Times New Roman" w:hAnsi="Times New Roman" w:cs="Times New Roman"/>
          <w:bCs/>
          <w:sz w:val="24"/>
          <w:szCs w:val="24"/>
        </w:rPr>
        <w:t xml:space="preserve">and </w:t>
      </w:r>
      <w:r w:rsidR="009C0E01">
        <w:rPr>
          <w:rFonts w:ascii="Times New Roman" w:hAnsi="Times New Roman" w:cs="Times New Roman"/>
          <w:bCs/>
          <w:sz w:val="24"/>
          <w:szCs w:val="24"/>
        </w:rPr>
        <w:t>prayed</w:t>
      </w:r>
      <w:r w:rsidR="0009750D">
        <w:rPr>
          <w:rFonts w:ascii="Times New Roman" w:hAnsi="Times New Roman" w:cs="Times New Roman"/>
          <w:bCs/>
          <w:sz w:val="24"/>
          <w:szCs w:val="24"/>
        </w:rPr>
        <w:t xml:space="preserve"> for its</w:t>
      </w:r>
      <w:r w:rsidR="0005194C">
        <w:rPr>
          <w:rFonts w:ascii="Times New Roman" w:hAnsi="Times New Roman" w:cs="Times New Roman"/>
          <w:bCs/>
          <w:sz w:val="24"/>
          <w:szCs w:val="24"/>
        </w:rPr>
        <w:t xml:space="preserve"> dismissal.</w:t>
      </w:r>
    </w:p>
    <w:p w14:paraId="005303FF" w14:textId="0036DBA8" w:rsidR="0005194C" w:rsidRDefault="00F90F0C" w:rsidP="00D43F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preliminary objection was opposed by the appellant</w:t>
      </w:r>
      <w:r w:rsidR="00224D9C">
        <w:rPr>
          <w:rFonts w:ascii="Times New Roman" w:hAnsi="Times New Roman" w:cs="Times New Roman"/>
          <w:bCs/>
          <w:sz w:val="24"/>
          <w:szCs w:val="24"/>
        </w:rPr>
        <w:t>s</w:t>
      </w:r>
      <w:r>
        <w:rPr>
          <w:rFonts w:ascii="Times New Roman" w:hAnsi="Times New Roman" w:cs="Times New Roman"/>
          <w:bCs/>
          <w:sz w:val="24"/>
          <w:szCs w:val="24"/>
        </w:rPr>
        <w:t xml:space="preserve"> who </w:t>
      </w:r>
      <w:r w:rsidR="00641CD9">
        <w:rPr>
          <w:rFonts w:ascii="Times New Roman" w:hAnsi="Times New Roman" w:cs="Times New Roman"/>
          <w:bCs/>
          <w:sz w:val="24"/>
          <w:szCs w:val="24"/>
        </w:rPr>
        <w:t xml:space="preserve">persisted </w:t>
      </w:r>
      <w:r>
        <w:rPr>
          <w:rFonts w:ascii="Times New Roman" w:hAnsi="Times New Roman" w:cs="Times New Roman"/>
          <w:bCs/>
          <w:sz w:val="24"/>
          <w:szCs w:val="24"/>
        </w:rPr>
        <w:t>th</w:t>
      </w:r>
      <w:r w:rsidR="00641CD9">
        <w:rPr>
          <w:rFonts w:ascii="Times New Roman" w:hAnsi="Times New Roman" w:cs="Times New Roman"/>
          <w:bCs/>
          <w:sz w:val="24"/>
          <w:szCs w:val="24"/>
        </w:rPr>
        <w:t>at</w:t>
      </w:r>
      <w:r>
        <w:rPr>
          <w:rFonts w:ascii="Times New Roman" w:hAnsi="Times New Roman" w:cs="Times New Roman"/>
          <w:bCs/>
          <w:sz w:val="24"/>
          <w:szCs w:val="24"/>
        </w:rPr>
        <w:t xml:space="preserve"> the </w:t>
      </w:r>
      <w:r w:rsidR="00641CD9">
        <w:rPr>
          <w:rFonts w:ascii="Times New Roman" w:hAnsi="Times New Roman" w:cs="Times New Roman"/>
          <w:bCs/>
          <w:sz w:val="24"/>
          <w:szCs w:val="24"/>
        </w:rPr>
        <w:t>appeal was not moot,</w:t>
      </w:r>
      <w:r>
        <w:rPr>
          <w:rFonts w:ascii="Times New Roman" w:hAnsi="Times New Roman" w:cs="Times New Roman"/>
          <w:bCs/>
          <w:sz w:val="24"/>
          <w:szCs w:val="24"/>
        </w:rPr>
        <w:t xml:space="preserve"> and</w:t>
      </w:r>
      <w:r w:rsidR="0005194C">
        <w:rPr>
          <w:rFonts w:ascii="Times New Roman" w:hAnsi="Times New Roman" w:cs="Times New Roman"/>
          <w:bCs/>
          <w:sz w:val="24"/>
          <w:szCs w:val="24"/>
        </w:rPr>
        <w:t>,</w:t>
      </w:r>
      <w:r>
        <w:rPr>
          <w:rFonts w:ascii="Times New Roman" w:hAnsi="Times New Roman" w:cs="Times New Roman"/>
          <w:bCs/>
          <w:sz w:val="24"/>
          <w:szCs w:val="24"/>
        </w:rPr>
        <w:t xml:space="preserve"> even assum</w:t>
      </w:r>
      <w:r w:rsidR="0005194C">
        <w:rPr>
          <w:rFonts w:ascii="Times New Roman" w:hAnsi="Times New Roman" w:cs="Times New Roman"/>
          <w:bCs/>
          <w:sz w:val="24"/>
          <w:szCs w:val="24"/>
        </w:rPr>
        <w:t xml:space="preserve">ing </w:t>
      </w:r>
      <w:r>
        <w:rPr>
          <w:rFonts w:ascii="Times New Roman" w:hAnsi="Times New Roman" w:cs="Times New Roman"/>
          <w:bCs/>
          <w:sz w:val="24"/>
          <w:szCs w:val="24"/>
        </w:rPr>
        <w:t xml:space="preserve">it </w:t>
      </w:r>
      <w:r w:rsidR="0005194C">
        <w:rPr>
          <w:rFonts w:ascii="Times New Roman" w:hAnsi="Times New Roman" w:cs="Times New Roman"/>
          <w:bCs/>
          <w:sz w:val="24"/>
          <w:szCs w:val="24"/>
        </w:rPr>
        <w:t>had become moot, the was a sound legal basis for the appeal to be determined.</w:t>
      </w:r>
    </w:p>
    <w:p w14:paraId="5ADCAAE7" w14:textId="0C9E3805" w:rsidR="00F90F0C" w:rsidRPr="00AF5FD5" w:rsidRDefault="0005194C" w:rsidP="0005194C">
      <w:pPr>
        <w:spacing w:after="0" w:line="360" w:lineRule="auto"/>
        <w:ind w:firstLine="720"/>
        <w:jc w:val="both"/>
        <w:rPr>
          <w:rFonts w:ascii="Times New Roman" w:hAnsi="Times New Roman" w:cs="Times New Roman"/>
          <w:bCs/>
          <w:sz w:val="24"/>
          <w:szCs w:val="24"/>
        </w:rPr>
      </w:pPr>
      <w:r w:rsidRPr="00AF5FD5">
        <w:rPr>
          <w:rFonts w:ascii="Times New Roman" w:hAnsi="Times New Roman" w:cs="Times New Roman"/>
          <w:bCs/>
          <w:sz w:val="24"/>
          <w:szCs w:val="24"/>
        </w:rPr>
        <w:t xml:space="preserve">The parties agreed that </w:t>
      </w:r>
      <w:r w:rsidR="0009750D">
        <w:rPr>
          <w:rFonts w:ascii="Times New Roman" w:hAnsi="Times New Roman" w:cs="Times New Roman"/>
          <w:bCs/>
          <w:sz w:val="24"/>
          <w:szCs w:val="24"/>
        </w:rPr>
        <w:t xml:space="preserve">a determination of </w:t>
      </w:r>
      <w:r w:rsidRPr="00AF5FD5">
        <w:rPr>
          <w:rFonts w:ascii="Times New Roman" w:hAnsi="Times New Roman" w:cs="Times New Roman"/>
          <w:bCs/>
          <w:sz w:val="24"/>
          <w:szCs w:val="24"/>
        </w:rPr>
        <w:t xml:space="preserve">point of law </w:t>
      </w:r>
      <w:r w:rsidR="0009750D">
        <w:rPr>
          <w:rFonts w:ascii="Times New Roman" w:hAnsi="Times New Roman" w:cs="Times New Roman"/>
          <w:bCs/>
          <w:sz w:val="24"/>
          <w:szCs w:val="24"/>
        </w:rPr>
        <w:t xml:space="preserve">in favour of the State, </w:t>
      </w:r>
      <w:r w:rsidR="00CA6DC2" w:rsidRPr="00AF5FD5">
        <w:rPr>
          <w:rFonts w:ascii="Times New Roman" w:hAnsi="Times New Roman" w:cs="Times New Roman"/>
          <w:bCs/>
          <w:sz w:val="24"/>
          <w:szCs w:val="24"/>
        </w:rPr>
        <w:t xml:space="preserve">would dispose of the </w:t>
      </w:r>
      <w:r w:rsidR="009C0E01">
        <w:rPr>
          <w:rFonts w:ascii="Times New Roman" w:hAnsi="Times New Roman" w:cs="Times New Roman"/>
          <w:bCs/>
          <w:sz w:val="24"/>
          <w:szCs w:val="24"/>
        </w:rPr>
        <w:t xml:space="preserve">appeal </w:t>
      </w:r>
      <w:r w:rsidRPr="00AF5FD5">
        <w:rPr>
          <w:rFonts w:ascii="Times New Roman" w:hAnsi="Times New Roman" w:cs="Times New Roman"/>
          <w:bCs/>
          <w:sz w:val="24"/>
          <w:szCs w:val="24"/>
        </w:rPr>
        <w:t xml:space="preserve">without </w:t>
      </w:r>
      <w:r w:rsidR="009C0E01">
        <w:rPr>
          <w:rFonts w:ascii="Times New Roman" w:hAnsi="Times New Roman" w:cs="Times New Roman"/>
          <w:bCs/>
          <w:sz w:val="24"/>
          <w:szCs w:val="24"/>
        </w:rPr>
        <w:t xml:space="preserve">the need to go into </w:t>
      </w:r>
      <w:r w:rsidRPr="00AF5FD5">
        <w:rPr>
          <w:rFonts w:ascii="Times New Roman" w:hAnsi="Times New Roman" w:cs="Times New Roman"/>
          <w:bCs/>
          <w:sz w:val="24"/>
          <w:szCs w:val="24"/>
        </w:rPr>
        <w:t>the merits of the lower court</w:t>
      </w:r>
      <w:r w:rsidR="00A46004">
        <w:rPr>
          <w:rFonts w:ascii="Times New Roman" w:hAnsi="Times New Roman" w:cs="Times New Roman"/>
          <w:bCs/>
          <w:sz w:val="24"/>
          <w:szCs w:val="24"/>
        </w:rPr>
        <w:t>’s decision</w:t>
      </w:r>
      <w:r w:rsidR="00641CD9" w:rsidRPr="00AF5FD5">
        <w:rPr>
          <w:rFonts w:ascii="Times New Roman" w:hAnsi="Times New Roman" w:cs="Times New Roman"/>
          <w:bCs/>
          <w:sz w:val="24"/>
          <w:szCs w:val="24"/>
        </w:rPr>
        <w:t>.</w:t>
      </w:r>
      <w:r w:rsidR="00CA6DC2" w:rsidRPr="00AF5FD5">
        <w:rPr>
          <w:rFonts w:ascii="Times New Roman" w:hAnsi="Times New Roman" w:cs="Times New Roman"/>
          <w:bCs/>
          <w:sz w:val="24"/>
          <w:szCs w:val="24"/>
        </w:rPr>
        <w:t xml:space="preserve"> I</w:t>
      </w:r>
      <w:r w:rsidRPr="00AF5FD5">
        <w:rPr>
          <w:rFonts w:ascii="Times New Roman" w:hAnsi="Times New Roman" w:cs="Times New Roman"/>
          <w:bCs/>
          <w:sz w:val="24"/>
          <w:szCs w:val="24"/>
        </w:rPr>
        <w:t>t was on th</w:t>
      </w:r>
      <w:r w:rsidR="00A46004">
        <w:rPr>
          <w:rFonts w:ascii="Times New Roman" w:hAnsi="Times New Roman" w:cs="Times New Roman"/>
          <w:bCs/>
          <w:sz w:val="24"/>
          <w:szCs w:val="24"/>
        </w:rPr>
        <w:t>at</w:t>
      </w:r>
      <w:r w:rsidRPr="00AF5FD5">
        <w:rPr>
          <w:rFonts w:ascii="Times New Roman" w:hAnsi="Times New Roman" w:cs="Times New Roman"/>
          <w:bCs/>
          <w:sz w:val="24"/>
          <w:szCs w:val="24"/>
        </w:rPr>
        <w:t xml:space="preserve"> basis I </w:t>
      </w:r>
      <w:r w:rsidR="00CA6DC2" w:rsidRPr="00AF5FD5">
        <w:rPr>
          <w:rFonts w:ascii="Times New Roman" w:hAnsi="Times New Roman" w:cs="Times New Roman"/>
          <w:bCs/>
          <w:sz w:val="24"/>
          <w:szCs w:val="24"/>
        </w:rPr>
        <w:t xml:space="preserve">invited the parties to </w:t>
      </w:r>
      <w:r w:rsidR="00C213B5" w:rsidRPr="00AF5FD5">
        <w:rPr>
          <w:rFonts w:ascii="Times New Roman" w:hAnsi="Times New Roman" w:cs="Times New Roman"/>
          <w:bCs/>
          <w:sz w:val="24"/>
          <w:szCs w:val="24"/>
        </w:rPr>
        <w:t xml:space="preserve">argue </w:t>
      </w:r>
      <w:r w:rsidR="00CA6DC2" w:rsidRPr="00AF5FD5">
        <w:rPr>
          <w:rFonts w:ascii="Times New Roman" w:hAnsi="Times New Roman" w:cs="Times New Roman"/>
          <w:bCs/>
          <w:sz w:val="24"/>
          <w:szCs w:val="24"/>
        </w:rPr>
        <w:t>the point of law</w:t>
      </w:r>
      <w:r w:rsidR="00A46004">
        <w:rPr>
          <w:rFonts w:ascii="Times New Roman" w:hAnsi="Times New Roman" w:cs="Times New Roman"/>
          <w:bCs/>
          <w:sz w:val="24"/>
          <w:szCs w:val="24"/>
        </w:rPr>
        <w:t>, first.</w:t>
      </w:r>
    </w:p>
    <w:p w14:paraId="34DA9B6A" w14:textId="5794BDB0" w:rsidR="002D0CF3" w:rsidRDefault="00F905D4" w:rsidP="00D43F21">
      <w:pPr>
        <w:spacing w:after="0" w:line="360" w:lineRule="auto"/>
        <w:jc w:val="both"/>
        <w:rPr>
          <w:rFonts w:ascii="Times New Roman" w:hAnsi="Times New Roman" w:cs="Times New Roman"/>
          <w:bCs/>
          <w:sz w:val="24"/>
          <w:szCs w:val="24"/>
        </w:rPr>
      </w:pPr>
      <w:r w:rsidRPr="00AF5FD5">
        <w:rPr>
          <w:rFonts w:ascii="Times New Roman" w:hAnsi="Times New Roman" w:cs="Times New Roman"/>
          <w:bCs/>
          <w:sz w:val="24"/>
          <w:szCs w:val="24"/>
        </w:rPr>
        <w:tab/>
        <w:t xml:space="preserve">Mr </w:t>
      </w:r>
      <w:r w:rsidRPr="00AF5FD5">
        <w:rPr>
          <w:rFonts w:ascii="Times New Roman" w:hAnsi="Times New Roman" w:cs="Times New Roman"/>
          <w:bCs/>
          <w:i/>
          <w:sz w:val="24"/>
          <w:szCs w:val="24"/>
        </w:rPr>
        <w:t>Dzvetero</w:t>
      </w:r>
      <w:r w:rsidR="00C213B5" w:rsidRPr="00AF5FD5">
        <w:rPr>
          <w:rFonts w:ascii="Times New Roman" w:hAnsi="Times New Roman" w:cs="Times New Roman"/>
          <w:bCs/>
          <w:i/>
          <w:sz w:val="24"/>
          <w:szCs w:val="24"/>
        </w:rPr>
        <w:t>,</w:t>
      </w:r>
      <w:r w:rsidRPr="00AF5FD5">
        <w:rPr>
          <w:rFonts w:ascii="Times New Roman" w:hAnsi="Times New Roman" w:cs="Times New Roman"/>
          <w:bCs/>
          <w:sz w:val="24"/>
          <w:szCs w:val="24"/>
        </w:rPr>
        <w:t xml:space="preserve"> for the first appellant</w:t>
      </w:r>
      <w:r w:rsidR="00C213B5" w:rsidRPr="00AF5FD5">
        <w:rPr>
          <w:rFonts w:ascii="Times New Roman" w:hAnsi="Times New Roman" w:cs="Times New Roman"/>
          <w:bCs/>
          <w:sz w:val="24"/>
          <w:szCs w:val="24"/>
        </w:rPr>
        <w:t>,</w:t>
      </w:r>
      <w:r w:rsidRPr="00AF5FD5">
        <w:rPr>
          <w:rFonts w:ascii="Times New Roman" w:hAnsi="Times New Roman" w:cs="Times New Roman"/>
          <w:bCs/>
          <w:sz w:val="24"/>
          <w:szCs w:val="24"/>
        </w:rPr>
        <w:t xml:space="preserve"> argued that the </w:t>
      </w:r>
      <w:r w:rsidR="00D326DE" w:rsidRPr="00AF5FD5">
        <w:rPr>
          <w:rFonts w:ascii="Times New Roman" w:hAnsi="Times New Roman" w:cs="Times New Roman"/>
          <w:bCs/>
          <w:sz w:val="24"/>
          <w:szCs w:val="24"/>
        </w:rPr>
        <w:t>S</w:t>
      </w:r>
      <w:r w:rsidRPr="00AF5FD5">
        <w:rPr>
          <w:rFonts w:ascii="Times New Roman" w:hAnsi="Times New Roman" w:cs="Times New Roman"/>
          <w:bCs/>
          <w:sz w:val="24"/>
          <w:szCs w:val="24"/>
        </w:rPr>
        <w:t>tate ha</w:t>
      </w:r>
      <w:r w:rsidR="0009750D">
        <w:rPr>
          <w:rFonts w:ascii="Times New Roman" w:hAnsi="Times New Roman" w:cs="Times New Roman"/>
          <w:bCs/>
          <w:sz w:val="24"/>
          <w:szCs w:val="24"/>
        </w:rPr>
        <w:t>d</w:t>
      </w:r>
      <w:r w:rsidRPr="00AF5FD5">
        <w:rPr>
          <w:rFonts w:ascii="Times New Roman" w:hAnsi="Times New Roman" w:cs="Times New Roman"/>
          <w:bCs/>
          <w:sz w:val="24"/>
          <w:szCs w:val="24"/>
        </w:rPr>
        <w:t xml:space="preserve"> taken an erroneous view of the law.</w:t>
      </w:r>
      <w:r w:rsidR="00D326DE" w:rsidRPr="00AF5FD5">
        <w:rPr>
          <w:rFonts w:ascii="Times New Roman" w:hAnsi="Times New Roman" w:cs="Times New Roman"/>
          <w:bCs/>
          <w:sz w:val="24"/>
          <w:szCs w:val="24"/>
        </w:rPr>
        <w:t xml:space="preserve">  He argued that the appeal must still be argued and determined on the merits because a finding of misdirection would mean that the decision of the lower court denying the appellants was a </w:t>
      </w:r>
      <w:r w:rsidR="00A46004" w:rsidRPr="00AF5FD5">
        <w:rPr>
          <w:rFonts w:ascii="Times New Roman" w:hAnsi="Times New Roman" w:cs="Times New Roman"/>
          <w:bCs/>
          <w:sz w:val="24"/>
          <w:szCs w:val="24"/>
        </w:rPr>
        <w:t>nullity</w:t>
      </w:r>
      <w:r w:rsidR="00A46004">
        <w:rPr>
          <w:rFonts w:ascii="Times New Roman" w:hAnsi="Times New Roman" w:cs="Times New Roman"/>
          <w:bCs/>
          <w:sz w:val="24"/>
          <w:szCs w:val="24"/>
        </w:rPr>
        <w:t>, from the beginning</w:t>
      </w:r>
      <w:r w:rsidR="00C213B5" w:rsidRPr="00AF5FD5">
        <w:rPr>
          <w:rFonts w:ascii="Times New Roman" w:hAnsi="Times New Roman" w:cs="Times New Roman"/>
          <w:bCs/>
          <w:sz w:val="24"/>
          <w:szCs w:val="24"/>
        </w:rPr>
        <w:t>. In that even</w:t>
      </w:r>
      <w:r w:rsidR="0009750D">
        <w:rPr>
          <w:rFonts w:ascii="Times New Roman" w:hAnsi="Times New Roman" w:cs="Times New Roman"/>
          <w:bCs/>
          <w:sz w:val="24"/>
          <w:szCs w:val="24"/>
        </w:rPr>
        <w:t>t,</w:t>
      </w:r>
      <w:r w:rsidR="00C213B5" w:rsidRPr="00AF5FD5">
        <w:rPr>
          <w:rFonts w:ascii="Times New Roman" w:hAnsi="Times New Roman" w:cs="Times New Roman"/>
          <w:bCs/>
          <w:sz w:val="24"/>
          <w:szCs w:val="24"/>
        </w:rPr>
        <w:t xml:space="preserve"> the wrong decision would be </w:t>
      </w:r>
      <w:r w:rsidR="00D326DE" w:rsidRPr="00AF5FD5">
        <w:rPr>
          <w:rFonts w:ascii="Times New Roman" w:hAnsi="Times New Roman" w:cs="Times New Roman"/>
          <w:bCs/>
          <w:sz w:val="24"/>
          <w:szCs w:val="24"/>
        </w:rPr>
        <w:t>vacated</w:t>
      </w:r>
      <w:r w:rsidR="00C213B5" w:rsidRPr="00AF5FD5">
        <w:rPr>
          <w:rFonts w:ascii="Times New Roman" w:hAnsi="Times New Roman" w:cs="Times New Roman"/>
          <w:bCs/>
          <w:sz w:val="24"/>
          <w:szCs w:val="24"/>
        </w:rPr>
        <w:t xml:space="preserve"> and </w:t>
      </w:r>
      <w:r w:rsidR="00C213B5" w:rsidRPr="00AF5FD5">
        <w:rPr>
          <w:rFonts w:ascii="Times New Roman" w:hAnsi="Times New Roman" w:cs="Times New Roman"/>
          <w:bCs/>
          <w:sz w:val="24"/>
          <w:szCs w:val="24"/>
        </w:rPr>
        <w:lastRenderedPageBreak/>
        <w:t xml:space="preserve">replaced by </w:t>
      </w:r>
      <w:r w:rsidR="00D326DE" w:rsidRPr="00AF5FD5">
        <w:rPr>
          <w:rFonts w:ascii="Times New Roman" w:hAnsi="Times New Roman" w:cs="Times New Roman"/>
          <w:bCs/>
          <w:sz w:val="24"/>
          <w:szCs w:val="24"/>
        </w:rPr>
        <w:t xml:space="preserve">an order granting the appellants bail. </w:t>
      </w:r>
      <w:r w:rsidR="00C213B5" w:rsidRPr="00AF5FD5">
        <w:rPr>
          <w:rFonts w:ascii="Times New Roman" w:hAnsi="Times New Roman" w:cs="Times New Roman"/>
          <w:bCs/>
          <w:sz w:val="24"/>
          <w:szCs w:val="24"/>
        </w:rPr>
        <w:t xml:space="preserve">What that would mean is that </w:t>
      </w:r>
      <w:r w:rsidR="00D326DE" w:rsidRPr="00AF5FD5">
        <w:rPr>
          <w:rFonts w:ascii="Times New Roman" w:hAnsi="Times New Roman" w:cs="Times New Roman"/>
          <w:bCs/>
          <w:sz w:val="24"/>
          <w:szCs w:val="24"/>
        </w:rPr>
        <w:t xml:space="preserve">the appellants would be deemed to have been on </w:t>
      </w:r>
      <w:r w:rsidR="00C213B5" w:rsidRPr="00AF5FD5">
        <w:rPr>
          <w:rFonts w:ascii="Times New Roman" w:hAnsi="Times New Roman" w:cs="Times New Roman"/>
          <w:bCs/>
          <w:sz w:val="24"/>
          <w:szCs w:val="24"/>
        </w:rPr>
        <w:t>bail from the date on which they were denied bail</w:t>
      </w:r>
      <w:r w:rsidR="00A46004">
        <w:rPr>
          <w:rFonts w:ascii="Times New Roman" w:hAnsi="Times New Roman" w:cs="Times New Roman"/>
          <w:bCs/>
          <w:sz w:val="24"/>
          <w:szCs w:val="24"/>
        </w:rPr>
        <w:t xml:space="preserve"> by the magistrate</w:t>
      </w:r>
      <w:r w:rsidR="00C213B5" w:rsidRPr="00AF5FD5">
        <w:rPr>
          <w:rFonts w:ascii="Times New Roman" w:hAnsi="Times New Roman" w:cs="Times New Roman"/>
          <w:bCs/>
          <w:sz w:val="24"/>
          <w:szCs w:val="24"/>
        </w:rPr>
        <w:t xml:space="preserve">, </w:t>
      </w:r>
      <w:r w:rsidR="00A46004">
        <w:rPr>
          <w:rFonts w:ascii="Times New Roman" w:hAnsi="Times New Roman" w:cs="Times New Roman"/>
          <w:bCs/>
          <w:sz w:val="24"/>
          <w:szCs w:val="24"/>
        </w:rPr>
        <w:t xml:space="preserve">that is, </w:t>
      </w:r>
      <w:r w:rsidR="00C213B5" w:rsidRPr="00AF5FD5">
        <w:rPr>
          <w:rFonts w:ascii="Times New Roman" w:hAnsi="Times New Roman" w:cs="Times New Roman"/>
          <w:bCs/>
          <w:sz w:val="24"/>
          <w:szCs w:val="24"/>
        </w:rPr>
        <w:t>prior to their indictment.</w:t>
      </w:r>
      <w:r w:rsidR="00D326DE" w:rsidRPr="00AF5FD5">
        <w:rPr>
          <w:rFonts w:ascii="Times New Roman" w:hAnsi="Times New Roman" w:cs="Times New Roman"/>
          <w:bCs/>
          <w:sz w:val="24"/>
          <w:szCs w:val="24"/>
        </w:rPr>
        <w:t xml:space="preserve"> </w:t>
      </w:r>
      <w:r w:rsidR="0009750D">
        <w:rPr>
          <w:rFonts w:ascii="Times New Roman" w:hAnsi="Times New Roman" w:cs="Times New Roman"/>
          <w:bCs/>
          <w:sz w:val="24"/>
          <w:szCs w:val="24"/>
        </w:rPr>
        <w:t xml:space="preserve">The appellants </w:t>
      </w:r>
      <w:r w:rsidR="00D326DE" w:rsidRPr="00AF5FD5">
        <w:rPr>
          <w:rFonts w:ascii="Times New Roman" w:hAnsi="Times New Roman" w:cs="Times New Roman"/>
          <w:bCs/>
          <w:sz w:val="24"/>
          <w:szCs w:val="24"/>
        </w:rPr>
        <w:t>would</w:t>
      </w:r>
      <w:r w:rsidR="0009750D">
        <w:rPr>
          <w:rFonts w:ascii="Times New Roman" w:hAnsi="Times New Roman" w:cs="Times New Roman"/>
          <w:bCs/>
          <w:sz w:val="24"/>
          <w:szCs w:val="24"/>
        </w:rPr>
        <w:t>,</w:t>
      </w:r>
      <w:r w:rsidR="00D326DE" w:rsidRPr="00AF5FD5">
        <w:rPr>
          <w:rFonts w:ascii="Times New Roman" w:hAnsi="Times New Roman" w:cs="Times New Roman"/>
          <w:bCs/>
          <w:sz w:val="24"/>
          <w:szCs w:val="24"/>
        </w:rPr>
        <w:t xml:space="preserve"> therefore</w:t>
      </w:r>
      <w:r w:rsidR="0009750D">
        <w:rPr>
          <w:rFonts w:ascii="Times New Roman" w:hAnsi="Times New Roman" w:cs="Times New Roman"/>
          <w:bCs/>
          <w:sz w:val="24"/>
          <w:szCs w:val="24"/>
        </w:rPr>
        <w:t>, be</w:t>
      </w:r>
      <w:r w:rsidR="00D326DE" w:rsidRPr="00AF5FD5">
        <w:rPr>
          <w:rFonts w:ascii="Times New Roman" w:hAnsi="Times New Roman" w:cs="Times New Roman"/>
          <w:bCs/>
          <w:sz w:val="24"/>
          <w:szCs w:val="24"/>
        </w:rPr>
        <w:t xml:space="preserve"> entitle</w:t>
      </w:r>
      <w:r w:rsidR="0009750D">
        <w:rPr>
          <w:rFonts w:ascii="Times New Roman" w:hAnsi="Times New Roman" w:cs="Times New Roman"/>
          <w:bCs/>
          <w:sz w:val="24"/>
          <w:szCs w:val="24"/>
        </w:rPr>
        <w:t>d</w:t>
      </w:r>
      <w:r w:rsidR="00C213B5" w:rsidRPr="00AF5FD5">
        <w:rPr>
          <w:rFonts w:ascii="Times New Roman" w:hAnsi="Times New Roman" w:cs="Times New Roman"/>
          <w:bCs/>
          <w:sz w:val="24"/>
          <w:szCs w:val="24"/>
        </w:rPr>
        <w:t xml:space="preserve"> </w:t>
      </w:r>
      <w:r w:rsidR="00D326DE" w:rsidRPr="00AF5FD5">
        <w:rPr>
          <w:rFonts w:ascii="Times New Roman" w:hAnsi="Times New Roman" w:cs="Times New Roman"/>
          <w:bCs/>
          <w:sz w:val="24"/>
          <w:szCs w:val="24"/>
        </w:rPr>
        <w:t xml:space="preserve">to </w:t>
      </w:r>
      <w:r w:rsidR="0009750D">
        <w:rPr>
          <w:rFonts w:ascii="Times New Roman" w:hAnsi="Times New Roman" w:cs="Times New Roman"/>
          <w:bCs/>
          <w:sz w:val="24"/>
          <w:szCs w:val="24"/>
        </w:rPr>
        <w:t xml:space="preserve">the </w:t>
      </w:r>
      <w:r w:rsidR="00D326DE" w:rsidRPr="00AF5FD5">
        <w:rPr>
          <w:rFonts w:ascii="Times New Roman" w:hAnsi="Times New Roman" w:cs="Times New Roman"/>
          <w:bCs/>
          <w:sz w:val="24"/>
          <w:szCs w:val="24"/>
        </w:rPr>
        <w:t xml:space="preserve">extension </w:t>
      </w:r>
      <w:r w:rsidR="0009750D">
        <w:rPr>
          <w:rFonts w:ascii="Times New Roman" w:hAnsi="Times New Roman" w:cs="Times New Roman"/>
          <w:bCs/>
          <w:sz w:val="24"/>
          <w:szCs w:val="24"/>
        </w:rPr>
        <w:t xml:space="preserve">of such </w:t>
      </w:r>
      <w:r w:rsidR="00D326DE" w:rsidRPr="00AF5FD5">
        <w:rPr>
          <w:rFonts w:ascii="Times New Roman" w:hAnsi="Times New Roman" w:cs="Times New Roman"/>
          <w:bCs/>
          <w:sz w:val="24"/>
          <w:szCs w:val="24"/>
        </w:rPr>
        <w:t xml:space="preserve">bail </w:t>
      </w:r>
      <w:r w:rsidR="00C213B5" w:rsidRPr="00AF5FD5">
        <w:rPr>
          <w:rFonts w:ascii="Times New Roman" w:hAnsi="Times New Roman" w:cs="Times New Roman"/>
          <w:bCs/>
          <w:sz w:val="24"/>
          <w:szCs w:val="24"/>
        </w:rPr>
        <w:t xml:space="preserve">upon indictment because </w:t>
      </w:r>
      <w:r w:rsidR="00D326DE" w:rsidRPr="00AF5FD5">
        <w:rPr>
          <w:rFonts w:ascii="Times New Roman" w:hAnsi="Times New Roman" w:cs="Times New Roman"/>
          <w:bCs/>
          <w:sz w:val="24"/>
          <w:szCs w:val="24"/>
        </w:rPr>
        <w:t>in terms of s 66 2(a)</w:t>
      </w:r>
      <w:r w:rsidR="00C213B5" w:rsidRPr="00AF5FD5">
        <w:rPr>
          <w:rFonts w:ascii="Times New Roman" w:hAnsi="Times New Roman" w:cs="Times New Roman"/>
          <w:sz w:val="24"/>
          <w:szCs w:val="24"/>
        </w:rPr>
        <w:t xml:space="preserve"> of the Criminal Procedure and Evidence Act, if a person who is </w:t>
      </w:r>
      <w:r w:rsidR="0009750D">
        <w:rPr>
          <w:rFonts w:ascii="Times New Roman" w:hAnsi="Times New Roman" w:cs="Times New Roman"/>
          <w:sz w:val="24"/>
          <w:szCs w:val="24"/>
        </w:rPr>
        <w:t xml:space="preserve">indicted by a magistrate </w:t>
      </w:r>
      <w:r w:rsidR="00C213B5" w:rsidRPr="00AF5FD5">
        <w:rPr>
          <w:rFonts w:ascii="Times New Roman" w:hAnsi="Times New Roman" w:cs="Times New Roman"/>
          <w:sz w:val="24"/>
          <w:szCs w:val="24"/>
        </w:rPr>
        <w:t xml:space="preserve">for trial in </w:t>
      </w:r>
      <w:r w:rsidR="0009750D">
        <w:rPr>
          <w:rFonts w:ascii="Times New Roman" w:hAnsi="Times New Roman" w:cs="Times New Roman"/>
          <w:sz w:val="24"/>
          <w:szCs w:val="24"/>
        </w:rPr>
        <w:t>the High Court, was on bail pending trial</w:t>
      </w:r>
      <w:r w:rsidR="00C213B5" w:rsidRPr="00AF5FD5">
        <w:rPr>
          <w:rFonts w:ascii="Times New Roman" w:hAnsi="Times New Roman" w:cs="Times New Roman"/>
          <w:sz w:val="24"/>
          <w:szCs w:val="24"/>
        </w:rPr>
        <w:t xml:space="preserve"> on the charge for which he or she is committed, the </w:t>
      </w:r>
      <w:r w:rsidR="0009750D">
        <w:rPr>
          <w:rFonts w:ascii="Times New Roman" w:hAnsi="Times New Roman" w:cs="Times New Roman"/>
          <w:sz w:val="24"/>
          <w:szCs w:val="24"/>
        </w:rPr>
        <w:t>bail</w:t>
      </w:r>
      <w:r w:rsidR="00C213B5" w:rsidRPr="00AF5FD5">
        <w:rPr>
          <w:rFonts w:ascii="Times New Roman" w:hAnsi="Times New Roman" w:cs="Times New Roman"/>
          <w:sz w:val="24"/>
          <w:szCs w:val="24"/>
        </w:rPr>
        <w:t xml:space="preserve"> shall stand</w:t>
      </w:r>
      <w:r w:rsidR="0009750D">
        <w:rPr>
          <w:rFonts w:ascii="Times New Roman" w:hAnsi="Times New Roman" w:cs="Times New Roman"/>
          <w:sz w:val="24"/>
          <w:szCs w:val="24"/>
        </w:rPr>
        <w:t>,</w:t>
      </w:r>
      <w:r w:rsidR="00C213B5" w:rsidRPr="00AF5FD5">
        <w:rPr>
          <w:rFonts w:ascii="Times New Roman" w:hAnsi="Times New Roman" w:cs="Times New Roman"/>
          <w:sz w:val="24"/>
          <w:szCs w:val="24"/>
        </w:rPr>
        <w:t xml:space="preserve"> unless a judge of the High Court alter</w:t>
      </w:r>
      <w:r w:rsidR="0009750D">
        <w:rPr>
          <w:rFonts w:ascii="Times New Roman" w:hAnsi="Times New Roman" w:cs="Times New Roman"/>
          <w:sz w:val="24"/>
          <w:szCs w:val="24"/>
        </w:rPr>
        <w:t>s</w:t>
      </w:r>
      <w:r w:rsidR="00C213B5" w:rsidRPr="00AF5FD5">
        <w:rPr>
          <w:rFonts w:ascii="Times New Roman" w:hAnsi="Times New Roman" w:cs="Times New Roman"/>
          <w:sz w:val="24"/>
          <w:szCs w:val="24"/>
        </w:rPr>
        <w:t xml:space="preserve"> the conditions of the recognizance or revoke</w:t>
      </w:r>
      <w:r w:rsidR="0009750D">
        <w:rPr>
          <w:rFonts w:ascii="Times New Roman" w:hAnsi="Times New Roman" w:cs="Times New Roman"/>
          <w:sz w:val="24"/>
          <w:szCs w:val="24"/>
        </w:rPr>
        <w:t>s</w:t>
      </w:r>
      <w:r w:rsidR="00C213B5" w:rsidRPr="00AF5FD5">
        <w:rPr>
          <w:rFonts w:ascii="Times New Roman" w:hAnsi="Times New Roman" w:cs="Times New Roman"/>
          <w:sz w:val="24"/>
          <w:szCs w:val="24"/>
        </w:rPr>
        <w:t xml:space="preserve"> the bail and </w:t>
      </w:r>
      <w:r w:rsidR="0009750D">
        <w:rPr>
          <w:rFonts w:ascii="Times New Roman" w:hAnsi="Times New Roman" w:cs="Times New Roman"/>
          <w:sz w:val="24"/>
          <w:szCs w:val="24"/>
        </w:rPr>
        <w:t xml:space="preserve">commits </w:t>
      </w:r>
      <w:r w:rsidR="00C213B5" w:rsidRPr="00AF5FD5">
        <w:rPr>
          <w:rFonts w:ascii="Times New Roman" w:hAnsi="Times New Roman" w:cs="Times New Roman"/>
          <w:sz w:val="24"/>
          <w:szCs w:val="24"/>
        </w:rPr>
        <w:t>the indicted accused person to prison.</w:t>
      </w:r>
      <w:r w:rsidR="00D326DE" w:rsidRPr="00AF5FD5">
        <w:rPr>
          <w:rFonts w:ascii="Times New Roman" w:hAnsi="Times New Roman" w:cs="Times New Roman"/>
          <w:bCs/>
          <w:sz w:val="24"/>
          <w:szCs w:val="24"/>
        </w:rPr>
        <w:t xml:space="preserve">  He submitted that</w:t>
      </w:r>
      <w:r w:rsidR="0009750D">
        <w:rPr>
          <w:rFonts w:ascii="Times New Roman" w:hAnsi="Times New Roman" w:cs="Times New Roman"/>
          <w:bCs/>
          <w:sz w:val="24"/>
          <w:szCs w:val="24"/>
        </w:rPr>
        <w:t>,</w:t>
      </w:r>
      <w:r w:rsidR="00D326DE" w:rsidRPr="00AF5FD5">
        <w:rPr>
          <w:rFonts w:ascii="Times New Roman" w:hAnsi="Times New Roman" w:cs="Times New Roman"/>
          <w:bCs/>
          <w:sz w:val="24"/>
          <w:szCs w:val="24"/>
        </w:rPr>
        <w:t xml:space="preserve"> in any </w:t>
      </w:r>
      <w:r w:rsidR="00641CD9" w:rsidRPr="00AF5FD5">
        <w:rPr>
          <w:rFonts w:ascii="Times New Roman" w:hAnsi="Times New Roman" w:cs="Times New Roman"/>
          <w:bCs/>
          <w:sz w:val="24"/>
          <w:szCs w:val="24"/>
        </w:rPr>
        <w:t>event</w:t>
      </w:r>
      <w:r w:rsidR="0009750D">
        <w:rPr>
          <w:rFonts w:ascii="Times New Roman" w:hAnsi="Times New Roman" w:cs="Times New Roman"/>
          <w:bCs/>
          <w:sz w:val="24"/>
          <w:szCs w:val="24"/>
        </w:rPr>
        <w:t>,</w:t>
      </w:r>
      <w:r w:rsidR="00D326DE" w:rsidRPr="00AF5FD5">
        <w:rPr>
          <w:rFonts w:ascii="Times New Roman" w:hAnsi="Times New Roman" w:cs="Times New Roman"/>
          <w:bCs/>
          <w:sz w:val="24"/>
          <w:szCs w:val="24"/>
        </w:rPr>
        <w:t xml:space="preserve"> </w:t>
      </w:r>
      <w:r w:rsidR="00AF5FD5" w:rsidRPr="00AF5FD5">
        <w:rPr>
          <w:rFonts w:ascii="Times New Roman" w:hAnsi="Times New Roman" w:cs="Times New Roman"/>
          <w:bCs/>
          <w:sz w:val="24"/>
          <w:szCs w:val="24"/>
        </w:rPr>
        <w:t xml:space="preserve">there was a sound legal basis for me to hear the </w:t>
      </w:r>
      <w:r w:rsidR="0009750D" w:rsidRPr="00AF5FD5">
        <w:rPr>
          <w:rFonts w:ascii="Times New Roman" w:hAnsi="Times New Roman" w:cs="Times New Roman"/>
          <w:bCs/>
          <w:sz w:val="24"/>
          <w:szCs w:val="24"/>
        </w:rPr>
        <w:t>appeal</w:t>
      </w:r>
      <w:r w:rsidR="0009750D">
        <w:rPr>
          <w:rFonts w:ascii="Times New Roman" w:hAnsi="Times New Roman" w:cs="Times New Roman"/>
          <w:bCs/>
          <w:sz w:val="24"/>
          <w:szCs w:val="24"/>
        </w:rPr>
        <w:t>, despite the indictment of the appellants,</w:t>
      </w:r>
      <w:r w:rsidR="00AF5FD5" w:rsidRPr="00AF5FD5">
        <w:rPr>
          <w:rFonts w:ascii="Times New Roman" w:hAnsi="Times New Roman" w:cs="Times New Roman"/>
          <w:bCs/>
          <w:sz w:val="24"/>
          <w:szCs w:val="24"/>
        </w:rPr>
        <w:t xml:space="preserve"> because the appellants </w:t>
      </w:r>
      <w:r w:rsidR="00D326DE" w:rsidRPr="00AF5FD5">
        <w:rPr>
          <w:rFonts w:ascii="Times New Roman" w:hAnsi="Times New Roman" w:cs="Times New Roman"/>
          <w:bCs/>
          <w:sz w:val="24"/>
          <w:szCs w:val="24"/>
        </w:rPr>
        <w:t xml:space="preserve">had the constitutional right to test the correctness of the decision of the lower court denying them bail.  </w:t>
      </w:r>
      <w:r w:rsidR="00D326DE">
        <w:rPr>
          <w:rFonts w:ascii="Times New Roman" w:hAnsi="Times New Roman" w:cs="Times New Roman"/>
          <w:bCs/>
          <w:sz w:val="24"/>
          <w:szCs w:val="24"/>
        </w:rPr>
        <w:t>He submitted that if s 66(2) of the Criminal Proc</w:t>
      </w:r>
      <w:r w:rsidR="002D0CF3">
        <w:rPr>
          <w:rFonts w:ascii="Times New Roman" w:hAnsi="Times New Roman" w:cs="Times New Roman"/>
          <w:bCs/>
          <w:sz w:val="24"/>
          <w:szCs w:val="24"/>
        </w:rPr>
        <w:t>edure and Evidence Act was to be given the interpretation given to it by the State</w:t>
      </w:r>
      <w:r w:rsidR="00D53330">
        <w:rPr>
          <w:rFonts w:ascii="Times New Roman" w:hAnsi="Times New Roman" w:cs="Times New Roman"/>
          <w:bCs/>
          <w:sz w:val="24"/>
          <w:szCs w:val="24"/>
        </w:rPr>
        <w:t xml:space="preserve">, </w:t>
      </w:r>
      <w:r w:rsidR="002D0CF3">
        <w:rPr>
          <w:rFonts w:ascii="Times New Roman" w:hAnsi="Times New Roman" w:cs="Times New Roman"/>
          <w:bCs/>
          <w:sz w:val="24"/>
          <w:szCs w:val="24"/>
        </w:rPr>
        <w:t xml:space="preserve">then it would be constitutionally invalid and he would </w:t>
      </w:r>
      <w:r w:rsidR="00AF5FD5">
        <w:rPr>
          <w:rFonts w:ascii="Times New Roman" w:hAnsi="Times New Roman" w:cs="Times New Roman"/>
          <w:bCs/>
          <w:sz w:val="24"/>
          <w:szCs w:val="24"/>
        </w:rPr>
        <w:t xml:space="preserve">be </w:t>
      </w:r>
      <w:r w:rsidR="00D53330">
        <w:rPr>
          <w:rFonts w:ascii="Times New Roman" w:hAnsi="Times New Roman" w:cs="Times New Roman"/>
          <w:bCs/>
          <w:sz w:val="24"/>
          <w:szCs w:val="24"/>
        </w:rPr>
        <w:t>constrained</w:t>
      </w:r>
      <w:r w:rsidR="00AF5FD5">
        <w:rPr>
          <w:rFonts w:ascii="Times New Roman" w:hAnsi="Times New Roman" w:cs="Times New Roman"/>
          <w:bCs/>
          <w:sz w:val="24"/>
          <w:szCs w:val="24"/>
        </w:rPr>
        <w:t xml:space="preserve"> to </w:t>
      </w:r>
      <w:r w:rsidR="002D0CF3">
        <w:rPr>
          <w:rFonts w:ascii="Times New Roman" w:hAnsi="Times New Roman" w:cs="Times New Roman"/>
          <w:bCs/>
          <w:sz w:val="24"/>
          <w:szCs w:val="24"/>
        </w:rPr>
        <w:t>move the court to issue a declaration of constitutional invalidity in terms of s 175(1) of the Constitution.</w:t>
      </w:r>
      <w:r w:rsidR="0009750D">
        <w:rPr>
          <w:rFonts w:ascii="Times New Roman" w:hAnsi="Times New Roman" w:cs="Times New Roman"/>
          <w:bCs/>
          <w:sz w:val="24"/>
          <w:szCs w:val="24"/>
        </w:rPr>
        <w:t xml:space="preserve"> </w:t>
      </w:r>
      <w:r w:rsidR="002D0CF3">
        <w:rPr>
          <w:rFonts w:ascii="Times New Roman" w:hAnsi="Times New Roman" w:cs="Times New Roman"/>
          <w:bCs/>
          <w:sz w:val="24"/>
          <w:szCs w:val="24"/>
        </w:rPr>
        <w:t>He was</w:t>
      </w:r>
      <w:r w:rsidR="00AF5FD5">
        <w:rPr>
          <w:rFonts w:ascii="Times New Roman" w:hAnsi="Times New Roman" w:cs="Times New Roman"/>
          <w:bCs/>
          <w:sz w:val="24"/>
          <w:szCs w:val="24"/>
        </w:rPr>
        <w:t>,</w:t>
      </w:r>
      <w:r w:rsidR="002D0CF3">
        <w:rPr>
          <w:rFonts w:ascii="Times New Roman" w:hAnsi="Times New Roman" w:cs="Times New Roman"/>
          <w:bCs/>
          <w:sz w:val="24"/>
          <w:szCs w:val="24"/>
        </w:rPr>
        <w:t xml:space="preserve"> however</w:t>
      </w:r>
      <w:r w:rsidR="00AF5FD5">
        <w:rPr>
          <w:rFonts w:ascii="Times New Roman" w:hAnsi="Times New Roman" w:cs="Times New Roman"/>
          <w:bCs/>
          <w:sz w:val="24"/>
          <w:szCs w:val="24"/>
        </w:rPr>
        <w:t>,</w:t>
      </w:r>
      <w:r w:rsidR="002D0CF3">
        <w:rPr>
          <w:rFonts w:ascii="Times New Roman" w:hAnsi="Times New Roman" w:cs="Times New Roman"/>
          <w:bCs/>
          <w:sz w:val="24"/>
          <w:szCs w:val="24"/>
        </w:rPr>
        <w:t xml:space="preserve"> not moving for such an order but was moving the court </w:t>
      </w:r>
      <w:r w:rsidR="00D53330">
        <w:rPr>
          <w:rFonts w:ascii="Times New Roman" w:hAnsi="Times New Roman" w:cs="Times New Roman"/>
          <w:bCs/>
          <w:sz w:val="24"/>
          <w:szCs w:val="24"/>
        </w:rPr>
        <w:t xml:space="preserve">not </w:t>
      </w:r>
      <w:r w:rsidR="002D0CF3">
        <w:rPr>
          <w:rFonts w:ascii="Times New Roman" w:hAnsi="Times New Roman" w:cs="Times New Roman"/>
          <w:bCs/>
          <w:sz w:val="24"/>
          <w:szCs w:val="24"/>
        </w:rPr>
        <w:t xml:space="preserve">to interpret s 66(2) in manner </w:t>
      </w:r>
      <w:r w:rsidR="00AF5FD5">
        <w:rPr>
          <w:rFonts w:ascii="Times New Roman" w:hAnsi="Times New Roman" w:cs="Times New Roman"/>
          <w:bCs/>
          <w:sz w:val="24"/>
          <w:szCs w:val="24"/>
        </w:rPr>
        <w:t>that would n</w:t>
      </w:r>
      <w:r w:rsidR="005F77F5">
        <w:rPr>
          <w:rFonts w:ascii="Times New Roman" w:hAnsi="Times New Roman" w:cs="Times New Roman"/>
          <w:bCs/>
          <w:sz w:val="24"/>
          <w:szCs w:val="24"/>
        </w:rPr>
        <w:t>egate the appellants’</w:t>
      </w:r>
      <w:r w:rsidR="002D0CF3">
        <w:rPr>
          <w:rFonts w:ascii="Times New Roman" w:hAnsi="Times New Roman" w:cs="Times New Roman"/>
          <w:bCs/>
          <w:sz w:val="24"/>
          <w:szCs w:val="24"/>
        </w:rPr>
        <w:t xml:space="preserve"> constitutional right to appeal an incorrect decision.  </w:t>
      </w:r>
    </w:p>
    <w:p w14:paraId="1D31D46A" w14:textId="0A7D059D" w:rsidR="005F77F5" w:rsidRDefault="002D0CF3" w:rsidP="00D43F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641CD9">
        <w:rPr>
          <w:rFonts w:ascii="Times New Roman" w:hAnsi="Times New Roman" w:cs="Times New Roman"/>
          <w:bCs/>
          <w:i/>
          <w:sz w:val="24"/>
          <w:szCs w:val="24"/>
        </w:rPr>
        <w:t>Mugiya</w:t>
      </w:r>
      <w:r>
        <w:rPr>
          <w:rFonts w:ascii="Times New Roman" w:hAnsi="Times New Roman" w:cs="Times New Roman"/>
          <w:bCs/>
          <w:sz w:val="24"/>
          <w:szCs w:val="24"/>
        </w:rPr>
        <w:t xml:space="preserve"> for the second appellant</w:t>
      </w:r>
      <w:r w:rsidR="005F77F5">
        <w:rPr>
          <w:rFonts w:ascii="Times New Roman" w:hAnsi="Times New Roman" w:cs="Times New Roman"/>
          <w:bCs/>
          <w:sz w:val="24"/>
          <w:szCs w:val="24"/>
        </w:rPr>
        <w:t>,</w:t>
      </w:r>
      <w:r>
        <w:rPr>
          <w:rFonts w:ascii="Times New Roman" w:hAnsi="Times New Roman" w:cs="Times New Roman"/>
          <w:bCs/>
          <w:sz w:val="24"/>
          <w:szCs w:val="24"/>
        </w:rPr>
        <w:t xml:space="preserve"> adopted Mr </w:t>
      </w:r>
      <w:r w:rsidRPr="00641CD9">
        <w:rPr>
          <w:rFonts w:ascii="Times New Roman" w:hAnsi="Times New Roman" w:cs="Times New Roman"/>
          <w:bCs/>
          <w:i/>
          <w:sz w:val="24"/>
          <w:szCs w:val="24"/>
        </w:rPr>
        <w:t>Dzvetero</w:t>
      </w:r>
      <w:r>
        <w:rPr>
          <w:rFonts w:ascii="Times New Roman" w:hAnsi="Times New Roman" w:cs="Times New Roman"/>
          <w:bCs/>
          <w:sz w:val="24"/>
          <w:szCs w:val="24"/>
        </w:rPr>
        <w:t>’s submission</w:t>
      </w:r>
      <w:r w:rsidR="005F77F5">
        <w:rPr>
          <w:rFonts w:ascii="Times New Roman" w:hAnsi="Times New Roman" w:cs="Times New Roman"/>
          <w:bCs/>
          <w:sz w:val="24"/>
          <w:szCs w:val="24"/>
        </w:rPr>
        <w:t>s</w:t>
      </w:r>
      <w:r>
        <w:rPr>
          <w:rFonts w:ascii="Times New Roman" w:hAnsi="Times New Roman" w:cs="Times New Roman"/>
          <w:bCs/>
          <w:sz w:val="24"/>
          <w:szCs w:val="24"/>
        </w:rPr>
        <w:t xml:space="preserve">.  He added that there was no law which rendered an appeal against denial of bail </w:t>
      </w:r>
      <w:r w:rsidR="005F77F5">
        <w:rPr>
          <w:rFonts w:ascii="Times New Roman" w:hAnsi="Times New Roman" w:cs="Times New Roman"/>
          <w:bCs/>
          <w:sz w:val="24"/>
          <w:szCs w:val="24"/>
        </w:rPr>
        <w:t xml:space="preserve">nugatory upon the service of indictment papers. He said it was not necessary for the appellants to abandon </w:t>
      </w:r>
      <w:r w:rsidR="0009750D">
        <w:rPr>
          <w:rFonts w:ascii="Times New Roman" w:hAnsi="Times New Roman" w:cs="Times New Roman"/>
          <w:bCs/>
          <w:sz w:val="24"/>
          <w:szCs w:val="24"/>
        </w:rPr>
        <w:t>t</w:t>
      </w:r>
      <w:r w:rsidR="005F77F5">
        <w:rPr>
          <w:rFonts w:ascii="Times New Roman" w:hAnsi="Times New Roman" w:cs="Times New Roman"/>
          <w:bCs/>
          <w:sz w:val="24"/>
          <w:szCs w:val="24"/>
        </w:rPr>
        <w:t xml:space="preserve">he appeal and make a fresh bail application </w:t>
      </w:r>
      <w:r w:rsidR="0009750D">
        <w:rPr>
          <w:rFonts w:ascii="Times New Roman" w:hAnsi="Times New Roman" w:cs="Times New Roman"/>
          <w:bCs/>
          <w:sz w:val="24"/>
          <w:szCs w:val="24"/>
        </w:rPr>
        <w:t>before</w:t>
      </w:r>
      <w:r w:rsidR="005F77F5">
        <w:rPr>
          <w:rFonts w:ascii="Times New Roman" w:hAnsi="Times New Roman" w:cs="Times New Roman"/>
          <w:bCs/>
          <w:sz w:val="24"/>
          <w:szCs w:val="24"/>
        </w:rPr>
        <w:t xml:space="preserve"> the High </w:t>
      </w:r>
      <w:r w:rsidR="0009750D">
        <w:rPr>
          <w:rFonts w:ascii="Times New Roman" w:hAnsi="Times New Roman" w:cs="Times New Roman"/>
          <w:bCs/>
          <w:sz w:val="24"/>
          <w:szCs w:val="24"/>
        </w:rPr>
        <w:t>C</w:t>
      </w:r>
      <w:r w:rsidR="005F77F5">
        <w:rPr>
          <w:rFonts w:ascii="Times New Roman" w:hAnsi="Times New Roman" w:cs="Times New Roman"/>
          <w:bCs/>
          <w:sz w:val="24"/>
          <w:szCs w:val="24"/>
        </w:rPr>
        <w:t>ourt</w:t>
      </w:r>
      <w:r w:rsidR="00D53330">
        <w:rPr>
          <w:rFonts w:ascii="Times New Roman" w:hAnsi="Times New Roman" w:cs="Times New Roman"/>
          <w:bCs/>
          <w:sz w:val="24"/>
          <w:szCs w:val="24"/>
        </w:rPr>
        <w:t>, as suggested by the State,</w:t>
      </w:r>
      <w:r w:rsidR="005F77F5">
        <w:rPr>
          <w:rFonts w:ascii="Times New Roman" w:hAnsi="Times New Roman" w:cs="Times New Roman"/>
          <w:bCs/>
          <w:sz w:val="24"/>
          <w:szCs w:val="24"/>
        </w:rPr>
        <w:t xml:space="preserve"> because a bail application is made in terms of s</w:t>
      </w:r>
      <w:r w:rsidR="007B3A3B">
        <w:rPr>
          <w:rFonts w:ascii="Times New Roman" w:hAnsi="Times New Roman" w:cs="Times New Roman"/>
          <w:bCs/>
          <w:sz w:val="24"/>
          <w:szCs w:val="24"/>
        </w:rPr>
        <w:t xml:space="preserve"> </w:t>
      </w:r>
      <w:r w:rsidR="005F77F5">
        <w:rPr>
          <w:rFonts w:ascii="Times New Roman" w:hAnsi="Times New Roman" w:cs="Times New Roman"/>
          <w:bCs/>
          <w:sz w:val="24"/>
          <w:szCs w:val="24"/>
        </w:rPr>
        <w:t xml:space="preserve">117(a) of the Criminal Procedure and Evidence Act </w:t>
      </w:r>
      <w:r w:rsidR="00C51F10">
        <w:rPr>
          <w:rFonts w:ascii="Times New Roman" w:hAnsi="Times New Roman" w:cs="Times New Roman"/>
          <w:bCs/>
          <w:sz w:val="24"/>
          <w:szCs w:val="24"/>
        </w:rPr>
        <w:t xml:space="preserve">whereas the appellants’ </w:t>
      </w:r>
      <w:r w:rsidR="005F77F5">
        <w:rPr>
          <w:rFonts w:ascii="Times New Roman" w:hAnsi="Times New Roman" w:cs="Times New Roman"/>
          <w:bCs/>
          <w:sz w:val="24"/>
          <w:szCs w:val="24"/>
        </w:rPr>
        <w:t xml:space="preserve">appeal was </w:t>
      </w:r>
      <w:r>
        <w:rPr>
          <w:rFonts w:ascii="Times New Roman" w:hAnsi="Times New Roman" w:cs="Times New Roman"/>
          <w:bCs/>
          <w:sz w:val="24"/>
          <w:szCs w:val="24"/>
        </w:rPr>
        <w:t>in t</w:t>
      </w:r>
      <w:r w:rsidR="00C71209">
        <w:rPr>
          <w:rFonts w:ascii="Times New Roman" w:hAnsi="Times New Roman" w:cs="Times New Roman"/>
          <w:bCs/>
          <w:sz w:val="24"/>
          <w:szCs w:val="24"/>
        </w:rPr>
        <w:t xml:space="preserve">erms of s 121 </w:t>
      </w:r>
      <w:r w:rsidR="005F77F5">
        <w:rPr>
          <w:rFonts w:ascii="Times New Roman" w:hAnsi="Times New Roman" w:cs="Times New Roman"/>
          <w:bCs/>
          <w:sz w:val="24"/>
          <w:szCs w:val="24"/>
        </w:rPr>
        <w:t>of the Act. I was therefore enjoined to determine the appeal</w:t>
      </w:r>
      <w:r w:rsidR="00C51F10">
        <w:rPr>
          <w:rFonts w:ascii="Times New Roman" w:hAnsi="Times New Roman" w:cs="Times New Roman"/>
          <w:bCs/>
          <w:sz w:val="24"/>
          <w:szCs w:val="24"/>
        </w:rPr>
        <w:t xml:space="preserve"> and determine same on the merits</w:t>
      </w:r>
      <w:r w:rsidR="00D53330">
        <w:rPr>
          <w:rFonts w:ascii="Times New Roman" w:hAnsi="Times New Roman" w:cs="Times New Roman"/>
          <w:bCs/>
          <w:sz w:val="24"/>
          <w:szCs w:val="24"/>
        </w:rPr>
        <w:t xml:space="preserve">. </w:t>
      </w:r>
      <w:r w:rsidR="00C71209">
        <w:rPr>
          <w:rFonts w:ascii="Times New Roman" w:hAnsi="Times New Roman" w:cs="Times New Roman"/>
          <w:bCs/>
          <w:sz w:val="24"/>
          <w:szCs w:val="24"/>
        </w:rPr>
        <w:t>I could not properly take into account the indict</w:t>
      </w:r>
      <w:r w:rsidR="005F77F5">
        <w:rPr>
          <w:rFonts w:ascii="Times New Roman" w:hAnsi="Times New Roman" w:cs="Times New Roman"/>
          <w:bCs/>
          <w:sz w:val="24"/>
          <w:szCs w:val="24"/>
        </w:rPr>
        <w:t xml:space="preserve">ment of the appellants because that fact was not before me. I was confined </w:t>
      </w:r>
      <w:r w:rsidR="00C71209">
        <w:rPr>
          <w:rFonts w:ascii="Times New Roman" w:hAnsi="Times New Roman" w:cs="Times New Roman"/>
          <w:bCs/>
          <w:sz w:val="24"/>
          <w:szCs w:val="24"/>
        </w:rPr>
        <w:t xml:space="preserve">to the four </w:t>
      </w:r>
      <w:r w:rsidR="00E12212">
        <w:rPr>
          <w:rFonts w:ascii="Times New Roman" w:hAnsi="Times New Roman" w:cs="Times New Roman"/>
          <w:bCs/>
          <w:sz w:val="24"/>
          <w:szCs w:val="24"/>
        </w:rPr>
        <w:t>corners</w:t>
      </w:r>
      <w:r w:rsidR="005F77F5">
        <w:rPr>
          <w:rFonts w:ascii="Times New Roman" w:hAnsi="Times New Roman" w:cs="Times New Roman"/>
          <w:bCs/>
          <w:sz w:val="24"/>
          <w:szCs w:val="24"/>
        </w:rPr>
        <w:t xml:space="preserve"> of the appeal record</w:t>
      </w:r>
      <w:r w:rsidR="00E12212">
        <w:rPr>
          <w:rFonts w:ascii="Times New Roman" w:hAnsi="Times New Roman" w:cs="Times New Roman"/>
          <w:bCs/>
          <w:sz w:val="24"/>
          <w:szCs w:val="24"/>
        </w:rPr>
        <w:t xml:space="preserve">.  </w:t>
      </w:r>
      <w:r w:rsidR="005F77F5">
        <w:rPr>
          <w:rFonts w:ascii="Times New Roman" w:hAnsi="Times New Roman" w:cs="Times New Roman"/>
          <w:bCs/>
          <w:sz w:val="24"/>
          <w:szCs w:val="24"/>
        </w:rPr>
        <w:t xml:space="preserve">  </w:t>
      </w:r>
    </w:p>
    <w:p w14:paraId="663CAD3A" w14:textId="4B6BD7D3" w:rsidR="00272DA0" w:rsidRDefault="005F77F5" w:rsidP="002F429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response, </w:t>
      </w:r>
      <w:r w:rsidR="00C71209">
        <w:rPr>
          <w:rFonts w:ascii="Times New Roman" w:hAnsi="Times New Roman" w:cs="Times New Roman"/>
          <w:bCs/>
          <w:sz w:val="24"/>
          <w:szCs w:val="24"/>
        </w:rPr>
        <w:t xml:space="preserve">Mr </w:t>
      </w:r>
      <w:r w:rsidR="00C71209" w:rsidRPr="00E12212">
        <w:rPr>
          <w:rFonts w:ascii="Times New Roman" w:hAnsi="Times New Roman" w:cs="Times New Roman"/>
          <w:bCs/>
          <w:i/>
          <w:sz w:val="24"/>
          <w:szCs w:val="24"/>
        </w:rPr>
        <w:t>Nyahunzvi</w:t>
      </w:r>
      <w:r w:rsidR="00C71209">
        <w:rPr>
          <w:rFonts w:ascii="Times New Roman" w:hAnsi="Times New Roman" w:cs="Times New Roman"/>
          <w:bCs/>
          <w:sz w:val="24"/>
          <w:szCs w:val="24"/>
        </w:rPr>
        <w:t xml:space="preserve"> maintained that there was no constitutional </w:t>
      </w:r>
      <w:r w:rsidR="00E12212">
        <w:rPr>
          <w:rFonts w:ascii="Times New Roman" w:hAnsi="Times New Roman" w:cs="Times New Roman"/>
          <w:bCs/>
          <w:sz w:val="24"/>
          <w:szCs w:val="24"/>
        </w:rPr>
        <w:t>matter</w:t>
      </w:r>
      <w:r w:rsidR="00C71209">
        <w:rPr>
          <w:rFonts w:ascii="Times New Roman" w:hAnsi="Times New Roman" w:cs="Times New Roman"/>
          <w:bCs/>
          <w:sz w:val="24"/>
          <w:szCs w:val="24"/>
        </w:rPr>
        <w:t xml:space="preserve"> before </w:t>
      </w:r>
      <w:r w:rsidR="00C51F10">
        <w:rPr>
          <w:rFonts w:ascii="Times New Roman" w:hAnsi="Times New Roman" w:cs="Times New Roman"/>
          <w:bCs/>
          <w:sz w:val="24"/>
          <w:szCs w:val="24"/>
        </w:rPr>
        <w:t>me</w:t>
      </w:r>
      <w:r w:rsidR="00C71209">
        <w:rPr>
          <w:rFonts w:ascii="Times New Roman" w:hAnsi="Times New Roman" w:cs="Times New Roman"/>
          <w:bCs/>
          <w:sz w:val="24"/>
          <w:szCs w:val="24"/>
        </w:rPr>
        <w:t xml:space="preserve">.  </w:t>
      </w:r>
      <w:r w:rsidR="002F429C">
        <w:rPr>
          <w:rFonts w:ascii="Times New Roman" w:hAnsi="Times New Roman" w:cs="Times New Roman"/>
          <w:bCs/>
          <w:sz w:val="24"/>
          <w:szCs w:val="24"/>
        </w:rPr>
        <w:t>He said the</w:t>
      </w:r>
      <w:r w:rsidR="00E12212">
        <w:rPr>
          <w:rFonts w:ascii="Times New Roman" w:hAnsi="Times New Roman" w:cs="Times New Roman"/>
          <w:bCs/>
          <w:sz w:val="24"/>
          <w:szCs w:val="24"/>
        </w:rPr>
        <w:t xml:space="preserve"> provisions of s </w:t>
      </w:r>
      <w:r w:rsidR="00C71209">
        <w:rPr>
          <w:rFonts w:ascii="Times New Roman" w:hAnsi="Times New Roman" w:cs="Times New Roman"/>
          <w:bCs/>
          <w:sz w:val="24"/>
          <w:szCs w:val="24"/>
        </w:rPr>
        <w:t xml:space="preserve">66(2) </w:t>
      </w:r>
      <w:r w:rsidR="002F429C">
        <w:rPr>
          <w:rFonts w:ascii="Times New Roman" w:hAnsi="Times New Roman" w:cs="Times New Roman"/>
          <w:bCs/>
          <w:sz w:val="24"/>
          <w:szCs w:val="24"/>
        </w:rPr>
        <w:t>of the Criminal Procedure and Evidence Act kicked in b</w:t>
      </w:r>
      <w:r w:rsidR="00272DA0">
        <w:rPr>
          <w:rFonts w:ascii="Times New Roman" w:hAnsi="Times New Roman" w:cs="Times New Roman"/>
          <w:bCs/>
          <w:sz w:val="24"/>
          <w:szCs w:val="24"/>
        </w:rPr>
        <w:t xml:space="preserve">y operation of law upon the undeniable development </w:t>
      </w:r>
      <w:r w:rsidR="002F429C">
        <w:rPr>
          <w:rFonts w:ascii="Times New Roman" w:hAnsi="Times New Roman" w:cs="Times New Roman"/>
          <w:bCs/>
          <w:sz w:val="24"/>
          <w:szCs w:val="24"/>
        </w:rPr>
        <w:t xml:space="preserve">that the appellants had been indicted to appear in the </w:t>
      </w:r>
      <w:r w:rsidR="00272DA0">
        <w:rPr>
          <w:rFonts w:ascii="Times New Roman" w:hAnsi="Times New Roman" w:cs="Times New Roman"/>
          <w:bCs/>
          <w:sz w:val="24"/>
          <w:szCs w:val="24"/>
        </w:rPr>
        <w:t>High Court</w:t>
      </w:r>
      <w:r w:rsidR="002F429C">
        <w:rPr>
          <w:rFonts w:ascii="Times New Roman" w:hAnsi="Times New Roman" w:cs="Times New Roman"/>
          <w:bCs/>
          <w:sz w:val="24"/>
          <w:szCs w:val="24"/>
        </w:rPr>
        <w:t xml:space="preserve"> for trial on the charge for which they </w:t>
      </w:r>
      <w:r w:rsidR="00C51F10">
        <w:rPr>
          <w:rFonts w:ascii="Times New Roman" w:hAnsi="Times New Roman" w:cs="Times New Roman"/>
          <w:bCs/>
          <w:sz w:val="24"/>
          <w:szCs w:val="24"/>
        </w:rPr>
        <w:t>were in custody at the time of indictment</w:t>
      </w:r>
      <w:r w:rsidR="00272DA0">
        <w:rPr>
          <w:rFonts w:ascii="Times New Roman" w:hAnsi="Times New Roman" w:cs="Times New Roman"/>
          <w:bCs/>
          <w:sz w:val="24"/>
          <w:szCs w:val="24"/>
        </w:rPr>
        <w:t xml:space="preserve">. He argued that </w:t>
      </w:r>
      <w:r w:rsidR="00E12212">
        <w:rPr>
          <w:rFonts w:ascii="Times New Roman" w:hAnsi="Times New Roman" w:cs="Times New Roman"/>
          <w:bCs/>
          <w:sz w:val="24"/>
          <w:szCs w:val="24"/>
        </w:rPr>
        <w:t xml:space="preserve">since </w:t>
      </w:r>
      <w:r w:rsidR="00272DA0">
        <w:rPr>
          <w:rFonts w:ascii="Times New Roman" w:hAnsi="Times New Roman" w:cs="Times New Roman"/>
          <w:bCs/>
          <w:sz w:val="24"/>
          <w:szCs w:val="24"/>
        </w:rPr>
        <w:t>the appellants’ matter is now pending in the High C</w:t>
      </w:r>
      <w:r w:rsidR="00E12212">
        <w:rPr>
          <w:rFonts w:ascii="Times New Roman" w:hAnsi="Times New Roman" w:cs="Times New Roman"/>
          <w:bCs/>
          <w:sz w:val="24"/>
          <w:szCs w:val="24"/>
        </w:rPr>
        <w:t>ourt t</w:t>
      </w:r>
      <w:r w:rsidR="00272DA0">
        <w:rPr>
          <w:rFonts w:ascii="Times New Roman" w:hAnsi="Times New Roman" w:cs="Times New Roman"/>
          <w:bCs/>
          <w:sz w:val="24"/>
          <w:szCs w:val="24"/>
        </w:rPr>
        <w:t>he appellants were expected to abandon the appeal and file a new application before a judge of the High Court.</w:t>
      </w:r>
    </w:p>
    <w:p w14:paraId="5DAA64B1" w14:textId="77777777" w:rsidR="00891AF9" w:rsidRDefault="002F429C" w:rsidP="0005194C">
      <w:pPr>
        <w:spacing w:after="0" w:line="360" w:lineRule="auto"/>
        <w:jc w:val="both"/>
        <w:rPr>
          <w:rFonts w:ascii="Times New Roman" w:hAnsi="Times New Roman" w:cs="Times New Roman"/>
          <w:bCs/>
          <w:sz w:val="24"/>
          <w:szCs w:val="24"/>
        </w:rPr>
      </w:pPr>
      <w:r w:rsidRPr="002F429C">
        <w:rPr>
          <w:rFonts w:ascii="Times New Roman" w:hAnsi="Times New Roman" w:cs="Times New Roman"/>
          <w:bCs/>
          <w:sz w:val="24"/>
          <w:szCs w:val="24"/>
        </w:rPr>
        <w:lastRenderedPageBreak/>
        <w:tab/>
      </w:r>
    </w:p>
    <w:p w14:paraId="4E52EE47" w14:textId="10BDD53E" w:rsidR="00C10659" w:rsidRDefault="002F429C" w:rsidP="0005194C">
      <w:pPr>
        <w:spacing w:after="0" w:line="360" w:lineRule="auto"/>
        <w:jc w:val="both"/>
        <w:rPr>
          <w:rFonts w:ascii="Times New Roman" w:hAnsi="Times New Roman" w:cs="Times New Roman"/>
          <w:bCs/>
          <w:sz w:val="24"/>
          <w:szCs w:val="24"/>
        </w:rPr>
      </w:pPr>
      <w:r w:rsidRPr="002F429C">
        <w:rPr>
          <w:rFonts w:ascii="Times New Roman" w:hAnsi="Times New Roman" w:cs="Times New Roman"/>
          <w:bCs/>
          <w:sz w:val="24"/>
          <w:szCs w:val="24"/>
        </w:rPr>
        <w:t>I make the following findings.</w:t>
      </w:r>
    </w:p>
    <w:p w14:paraId="018F6AFB" w14:textId="2598A3E3" w:rsidR="00C10659" w:rsidRDefault="002F429C" w:rsidP="00C1065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not necessary for the State to lead evidence to prove that the appellants were indicted to appear in the High Court. The parties agree that the indictment papers </w:t>
      </w:r>
      <w:r w:rsidR="00D53330">
        <w:rPr>
          <w:rFonts w:ascii="Times New Roman" w:hAnsi="Times New Roman" w:cs="Times New Roman"/>
          <w:bCs/>
          <w:sz w:val="24"/>
          <w:szCs w:val="24"/>
        </w:rPr>
        <w:t xml:space="preserve">were served on the appellants and </w:t>
      </w:r>
      <w:r>
        <w:rPr>
          <w:rFonts w:ascii="Times New Roman" w:hAnsi="Times New Roman" w:cs="Times New Roman"/>
          <w:bCs/>
          <w:sz w:val="24"/>
          <w:szCs w:val="24"/>
        </w:rPr>
        <w:t>have been lodged with the Registrar of this court in terms of s</w:t>
      </w:r>
      <w:r w:rsidR="007B3A3B">
        <w:rPr>
          <w:rFonts w:ascii="Times New Roman" w:hAnsi="Times New Roman" w:cs="Times New Roman"/>
          <w:bCs/>
          <w:sz w:val="24"/>
          <w:szCs w:val="24"/>
        </w:rPr>
        <w:t xml:space="preserve"> </w:t>
      </w:r>
      <w:r>
        <w:rPr>
          <w:rFonts w:ascii="Times New Roman" w:hAnsi="Times New Roman" w:cs="Times New Roman"/>
          <w:bCs/>
          <w:sz w:val="24"/>
          <w:szCs w:val="24"/>
        </w:rPr>
        <w:t>137 of the Criminal Procedure and Evidence Act. I will, therefore, take judicial notice of the indictment because that development is easily ascertainable from this court’s own Registry and is not denied by the appellants.</w:t>
      </w:r>
      <w:r w:rsidR="00C10659">
        <w:rPr>
          <w:rFonts w:ascii="Times New Roman" w:hAnsi="Times New Roman" w:cs="Times New Roman"/>
          <w:bCs/>
          <w:sz w:val="24"/>
          <w:szCs w:val="24"/>
        </w:rPr>
        <w:t xml:space="preserve"> </w:t>
      </w:r>
      <w:r w:rsidR="00C50F7F">
        <w:rPr>
          <w:rFonts w:ascii="Times New Roman" w:hAnsi="Times New Roman" w:cs="Times New Roman"/>
          <w:bCs/>
          <w:sz w:val="24"/>
          <w:szCs w:val="24"/>
        </w:rPr>
        <w:t xml:space="preserve">In </w:t>
      </w:r>
      <w:r w:rsidR="00061094" w:rsidRPr="00C50F7F">
        <w:rPr>
          <w:rFonts w:ascii="Times New Roman" w:hAnsi="Times New Roman" w:cs="Times New Roman"/>
          <w:bCs/>
          <w:i/>
          <w:sz w:val="24"/>
          <w:szCs w:val="24"/>
        </w:rPr>
        <w:t xml:space="preserve">Movement for Democratic Change and Ors </w:t>
      </w:r>
      <w:r w:rsidR="007B3A3B">
        <w:rPr>
          <w:rFonts w:ascii="Times New Roman" w:hAnsi="Times New Roman" w:cs="Times New Roman"/>
          <w:bCs/>
          <w:sz w:val="24"/>
          <w:szCs w:val="24"/>
        </w:rPr>
        <w:t>v</w:t>
      </w:r>
      <w:r w:rsidR="00061094" w:rsidRPr="00C50F7F">
        <w:rPr>
          <w:rFonts w:ascii="Times New Roman" w:hAnsi="Times New Roman" w:cs="Times New Roman"/>
          <w:bCs/>
          <w:i/>
          <w:sz w:val="24"/>
          <w:szCs w:val="24"/>
        </w:rPr>
        <w:t xml:space="preserve"> Mashavira and Ors</w:t>
      </w:r>
      <w:r w:rsidR="00061094">
        <w:rPr>
          <w:rFonts w:ascii="Times New Roman" w:hAnsi="Times New Roman" w:cs="Times New Roman"/>
          <w:bCs/>
          <w:sz w:val="24"/>
          <w:szCs w:val="24"/>
        </w:rPr>
        <w:t xml:space="preserve"> 2020 (1) ZLR 797 (S),</w:t>
      </w:r>
      <w:r w:rsidR="00C50F7F">
        <w:rPr>
          <w:rFonts w:ascii="Times New Roman" w:hAnsi="Times New Roman" w:cs="Times New Roman"/>
          <w:bCs/>
          <w:sz w:val="24"/>
          <w:szCs w:val="24"/>
        </w:rPr>
        <w:t xml:space="preserve"> at p815</w:t>
      </w:r>
      <w:r w:rsidR="00061094">
        <w:rPr>
          <w:rFonts w:ascii="Times New Roman" w:hAnsi="Times New Roman" w:cs="Times New Roman"/>
          <w:bCs/>
          <w:sz w:val="24"/>
          <w:szCs w:val="24"/>
        </w:rPr>
        <w:t>,</w:t>
      </w:r>
      <w:r w:rsidR="00C50F7F">
        <w:rPr>
          <w:rFonts w:ascii="Times New Roman" w:hAnsi="Times New Roman" w:cs="Times New Roman"/>
          <w:bCs/>
          <w:sz w:val="24"/>
          <w:szCs w:val="24"/>
        </w:rPr>
        <w:t xml:space="preserve"> the Supreme court</w:t>
      </w:r>
      <w:r w:rsidR="00061094">
        <w:rPr>
          <w:rFonts w:ascii="Times New Roman" w:hAnsi="Times New Roman" w:cs="Times New Roman"/>
          <w:bCs/>
          <w:sz w:val="24"/>
          <w:szCs w:val="24"/>
        </w:rPr>
        <w:t xml:space="preserve"> made it clear that, faced with an objection based on mootness, the court may properly take into account occurrence of events outside the record which terminate the controversy between the parties. In this case, the appellants are </w:t>
      </w:r>
      <w:r w:rsidR="00D53330">
        <w:rPr>
          <w:rFonts w:ascii="Times New Roman" w:hAnsi="Times New Roman" w:cs="Times New Roman"/>
          <w:bCs/>
          <w:sz w:val="24"/>
          <w:szCs w:val="24"/>
        </w:rPr>
        <w:t xml:space="preserve">detained </w:t>
      </w:r>
      <w:r w:rsidR="00B67A81">
        <w:rPr>
          <w:rFonts w:ascii="Times New Roman" w:hAnsi="Times New Roman" w:cs="Times New Roman"/>
          <w:bCs/>
          <w:sz w:val="24"/>
          <w:szCs w:val="24"/>
        </w:rPr>
        <w:t>by operation of s</w:t>
      </w:r>
      <w:r w:rsidR="007B3A3B">
        <w:rPr>
          <w:rFonts w:ascii="Times New Roman" w:hAnsi="Times New Roman" w:cs="Times New Roman"/>
          <w:bCs/>
          <w:sz w:val="24"/>
          <w:szCs w:val="24"/>
        </w:rPr>
        <w:t xml:space="preserve"> </w:t>
      </w:r>
      <w:r w:rsidR="00B67A81">
        <w:rPr>
          <w:rFonts w:ascii="Times New Roman" w:hAnsi="Times New Roman" w:cs="Times New Roman"/>
          <w:bCs/>
          <w:sz w:val="24"/>
          <w:szCs w:val="24"/>
        </w:rPr>
        <w:t xml:space="preserve">66(2) of the Criminal Procedure and Evidence Act, </w:t>
      </w:r>
      <w:r w:rsidR="00061094">
        <w:rPr>
          <w:rFonts w:ascii="Times New Roman" w:hAnsi="Times New Roman" w:cs="Times New Roman"/>
          <w:bCs/>
          <w:sz w:val="24"/>
          <w:szCs w:val="24"/>
        </w:rPr>
        <w:t xml:space="preserve">because, they were in custody at the time of </w:t>
      </w:r>
      <w:r w:rsidR="00B67A81">
        <w:rPr>
          <w:rFonts w:ascii="Times New Roman" w:hAnsi="Times New Roman" w:cs="Times New Roman"/>
          <w:bCs/>
          <w:sz w:val="24"/>
          <w:szCs w:val="24"/>
        </w:rPr>
        <w:t>committal for trial in the High Court</w:t>
      </w:r>
      <w:r w:rsidR="00061094">
        <w:rPr>
          <w:rFonts w:ascii="Times New Roman" w:hAnsi="Times New Roman" w:cs="Times New Roman"/>
          <w:bCs/>
          <w:sz w:val="24"/>
          <w:szCs w:val="24"/>
        </w:rPr>
        <w:t>.</w:t>
      </w:r>
    </w:p>
    <w:p w14:paraId="4835A200" w14:textId="745CA4F0" w:rsidR="00C72C5D" w:rsidRDefault="0005194C" w:rsidP="00C10659">
      <w:pPr>
        <w:spacing w:after="0" w:line="360" w:lineRule="auto"/>
        <w:ind w:firstLine="720"/>
        <w:jc w:val="both"/>
        <w:rPr>
          <w:rFonts w:ascii="Times New Roman" w:hAnsi="Times New Roman" w:cs="Times New Roman"/>
          <w:sz w:val="24"/>
          <w:szCs w:val="24"/>
        </w:rPr>
      </w:pPr>
      <w:r w:rsidRPr="00C10659">
        <w:rPr>
          <w:rFonts w:ascii="Times New Roman" w:hAnsi="Times New Roman" w:cs="Times New Roman"/>
          <w:bCs/>
          <w:sz w:val="24"/>
          <w:szCs w:val="24"/>
        </w:rPr>
        <w:t>In terms of s 66(2) of the Criminal Procedure and Evidence Act</w:t>
      </w:r>
      <w:r w:rsidRPr="00C10659">
        <w:rPr>
          <w:rFonts w:ascii="Times New Roman" w:hAnsi="Times New Roman" w:cs="Times New Roman"/>
          <w:sz w:val="24"/>
          <w:szCs w:val="24"/>
        </w:rPr>
        <w:t xml:space="preserve">, on receipt of a notice in terms of s 66(1), the magistrate shall cause the person to be brought before him or her and shall forthwith commit the person for trial before the High Court and, </w:t>
      </w:r>
      <w:r w:rsidRPr="00C10659">
        <w:rPr>
          <w:rFonts w:ascii="Times New Roman" w:hAnsi="Times New Roman" w:cs="Times New Roman"/>
          <w:sz w:val="24"/>
          <w:szCs w:val="24"/>
          <w:u w:val="single"/>
        </w:rPr>
        <w:t>if the person is in custody, shall issue a warrant for the further detention of the person in prison pending his or her trial before the High Court for the offence for which he or she has been committed</w:t>
      </w:r>
      <w:r w:rsidRPr="00C10659">
        <w:rPr>
          <w:rFonts w:ascii="Times New Roman" w:hAnsi="Times New Roman" w:cs="Times New Roman"/>
          <w:sz w:val="24"/>
          <w:szCs w:val="24"/>
        </w:rPr>
        <w:t>. In my view the words</w:t>
      </w:r>
      <w:r w:rsidR="00C10659" w:rsidRPr="00C10659">
        <w:rPr>
          <w:rFonts w:ascii="Times New Roman" w:hAnsi="Times New Roman" w:cs="Times New Roman"/>
          <w:sz w:val="24"/>
          <w:szCs w:val="24"/>
        </w:rPr>
        <w:t xml:space="preserve"> which </w:t>
      </w:r>
      <w:r w:rsidRPr="00C10659">
        <w:rPr>
          <w:rFonts w:ascii="Times New Roman" w:hAnsi="Times New Roman" w:cs="Times New Roman"/>
          <w:sz w:val="24"/>
          <w:szCs w:val="24"/>
        </w:rPr>
        <w:t xml:space="preserve">I have underlined require no arduous interpretation. The clear intention of the Legislature </w:t>
      </w:r>
      <w:r w:rsidR="00D53330">
        <w:rPr>
          <w:rFonts w:ascii="Times New Roman" w:hAnsi="Times New Roman" w:cs="Times New Roman"/>
          <w:sz w:val="24"/>
          <w:szCs w:val="24"/>
        </w:rPr>
        <w:t xml:space="preserve">in </w:t>
      </w:r>
      <w:r w:rsidR="00D53330" w:rsidRPr="00C10659">
        <w:rPr>
          <w:rFonts w:ascii="Times New Roman" w:hAnsi="Times New Roman" w:cs="Times New Roman"/>
          <w:bCs/>
          <w:sz w:val="24"/>
          <w:szCs w:val="24"/>
        </w:rPr>
        <w:t>s 66(2) of the Criminal Procedure and Evidence Act</w:t>
      </w:r>
      <w:r w:rsidR="00D53330" w:rsidRPr="00C10659">
        <w:rPr>
          <w:rFonts w:ascii="Times New Roman" w:hAnsi="Times New Roman" w:cs="Times New Roman"/>
          <w:sz w:val="24"/>
          <w:szCs w:val="24"/>
        </w:rPr>
        <w:t xml:space="preserve"> </w:t>
      </w:r>
      <w:r w:rsidRPr="00C10659">
        <w:rPr>
          <w:rFonts w:ascii="Times New Roman" w:hAnsi="Times New Roman" w:cs="Times New Roman"/>
          <w:sz w:val="24"/>
          <w:szCs w:val="24"/>
        </w:rPr>
        <w:t xml:space="preserve">is to secure </w:t>
      </w:r>
      <w:r w:rsidR="00B67A81">
        <w:rPr>
          <w:rFonts w:ascii="Times New Roman" w:hAnsi="Times New Roman" w:cs="Times New Roman"/>
          <w:sz w:val="24"/>
          <w:szCs w:val="24"/>
        </w:rPr>
        <w:t xml:space="preserve">an </w:t>
      </w:r>
      <w:r w:rsidRPr="00C10659">
        <w:rPr>
          <w:rFonts w:ascii="Times New Roman" w:hAnsi="Times New Roman" w:cs="Times New Roman"/>
          <w:sz w:val="24"/>
          <w:szCs w:val="24"/>
        </w:rPr>
        <w:t>accused person</w:t>
      </w:r>
      <w:r w:rsidR="00D53330">
        <w:rPr>
          <w:rFonts w:ascii="Times New Roman" w:hAnsi="Times New Roman" w:cs="Times New Roman"/>
          <w:sz w:val="24"/>
          <w:szCs w:val="24"/>
        </w:rPr>
        <w:t>,</w:t>
      </w:r>
      <w:r w:rsidRPr="00C10659">
        <w:rPr>
          <w:rFonts w:ascii="Times New Roman" w:hAnsi="Times New Roman" w:cs="Times New Roman"/>
          <w:sz w:val="24"/>
          <w:szCs w:val="24"/>
        </w:rPr>
        <w:t xml:space="preserve"> who </w:t>
      </w:r>
      <w:r w:rsidR="00C10659">
        <w:rPr>
          <w:rFonts w:ascii="Times New Roman" w:hAnsi="Times New Roman" w:cs="Times New Roman"/>
          <w:sz w:val="24"/>
          <w:szCs w:val="24"/>
        </w:rPr>
        <w:t xml:space="preserve">was in custody </w:t>
      </w:r>
      <w:r w:rsidR="00C72C5D">
        <w:rPr>
          <w:rFonts w:ascii="Times New Roman" w:hAnsi="Times New Roman" w:cs="Times New Roman"/>
          <w:sz w:val="24"/>
          <w:szCs w:val="24"/>
        </w:rPr>
        <w:t xml:space="preserve">at the time of being </w:t>
      </w:r>
      <w:r w:rsidRPr="00C10659">
        <w:rPr>
          <w:rFonts w:ascii="Times New Roman" w:hAnsi="Times New Roman" w:cs="Times New Roman"/>
          <w:sz w:val="24"/>
          <w:szCs w:val="24"/>
        </w:rPr>
        <w:t>indicted</w:t>
      </w:r>
      <w:r w:rsidR="00D53330">
        <w:rPr>
          <w:rFonts w:ascii="Times New Roman" w:hAnsi="Times New Roman" w:cs="Times New Roman"/>
          <w:sz w:val="24"/>
          <w:szCs w:val="24"/>
        </w:rPr>
        <w:t>,</w:t>
      </w:r>
      <w:r w:rsidRPr="00C10659">
        <w:rPr>
          <w:rFonts w:ascii="Times New Roman" w:hAnsi="Times New Roman" w:cs="Times New Roman"/>
          <w:sz w:val="24"/>
          <w:szCs w:val="24"/>
        </w:rPr>
        <w:t xml:space="preserve"> </w:t>
      </w:r>
      <w:r w:rsidR="00D53330">
        <w:rPr>
          <w:rFonts w:ascii="Times New Roman" w:hAnsi="Times New Roman" w:cs="Times New Roman"/>
          <w:sz w:val="24"/>
          <w:szCs w:val="24"/>
        </w:rPr>
        <w:t xml:space="preserve">until he appears </w:t>
      </w:r>
      <w:r w:rsidR="00B67A81">
        <w:rPr>
          <w:rFonts w:ascii="Times New Roman" w:hAnsi="Times New Roman" w:cs="Times New Roman"/>
          <w:sz w:val="24"/>
          <w:szCs w:val="24"/>
        </w:rPr>
        <w:t>before the trial court</w:t>
      </w:r>
      <w:r w:rsidRPr="00C10659">
        <w:rPr>
          <w:rFonts w:ascii="Times New Roman" w:hAnsi="Times New Roman" w:cs="Times New Roman"/>
          <w:sz w:val="24"/>
          <w:szCs w:val="24"/>
        </w:rPr>
        <w:t xml:space="preserve">. </w:t>
      </w:r>
    </w:p>
    <w:p w14:paraId="23843800" w14:textId="4439965E" w:rsidR="00C72C5D" w:rsidRDefault="00D53330" w:rsidP="00C72C5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w:t>
      </w:r>
      <w:r w:rsidR="0005194C" w:rsidRPr="00C10659">
        <w:rPr>
          <w:rFonts w:ascii="Times New Roman" w:hAnsi="Times New Roman" w:cs="Times New Roman"/>
          <w:sz w:val="24"/>
          <w:szCs w:val="24"/>
        </w:rPr>
        <w:t xml:space="preserve">s soon as the indictment </w:t>
      </w:r>
      <w:r w:rsidR="00AE0382">
        <w:rPr>
          <w:rFonts w:ascii="Times New Roman" w:hAnsi="Times New Roman" w:cs="Times New Roman"/>
          <w:sz w:val="24"/>
          <w:szCs w:val="24"/>
        </w:rPr>
        <w:t>served on the appellant, was</w:t>
      </w:r>
      <w:r w:rsidR="0005194C" w:rsidRPr="00C10659">
        <w:rPr>
          <w:rFonts w:ascii="Times New Roman" w:hAnsi="Times New Roman" w:cs="Times New Roman"/>
          <w:sz w:val="24"/>
          <w:szCs w:val="24"/>
        </w:rPr>
        <w:t xml:space="preserve"> lodged with the </w:t>
      </w:r>
      <w:r w:rsidR="00C72C5D">
        <w:rPr>
          <w:rFonts w:ascii="Times New Roman" w:hAnsi="Times New Roman" w:cs="Times New Roman"/>
          <w:sz w:val="24"/>
          <w:szCs w:val="24"/>
        </w:rPr>
        <w:t>R</w:t>
      </w:r>
      <w:r w:rsidR="0005194C" w:rsidRPr="00C10659">
        <w:rPr>
          <w:rFonts w:ascii="Times New Roman" w:hAnsi="Times New Roman" w:cs="Times New Roman"/>
          <w:sz w:val="24"/>
          <w:szCs w:val="24"/>
        </w:rPr>
        <w:t>egistrar of th</w:t>
      </w:r>
      <w:r w:rsidR="00AE0382">
        <w:rPr>
          <w:rFonts w:ascii="Times New Roman" w:hAnsi="Times New Roman" w:cs="Times New Roman"/>
          <w:sz w:val="24"/>
          <w:szCs w:val="24"/>
        </w:rPr>
        <w:t>e High Court, the appellants’</w:t>
      </w:r>
      <w:r w:rsidR="0005194C" w:rsidRPr="00C10659">
        <w:rPr>
          <w:rFonts w:ascii="Times New Roman" w:hAnsi="Times New Roman" w:cs="Times New Roman"/>
          <w:sz w:val="24"/>
          <w:szCs w:val="24"/>
        </w:rPr>
        <w:t xml:space="preserve"> case</w:t>
      </w:r>
      <w:r w:rsidR="00AE0382">
        <w:rPr>
          <w:rFonts w:ascii="Times New Roman" w:hAnsi="Times New Roman" w:cs="Times New Roman"/>
          <w:sz w:val="24"/>
          <w:szCs w:val="24"/>
        </w:rPr>
        <w:t>,</w:t>
      </w:r>
      <w:r w:rsidR="0005194C" w:rsidRPr="00C10659">
        <w:rPr>
          <w:rFonts w:ascii="Times New Roman" w:hAnsi="Times New Roman" w:cs="Times New Roman"/>
          <w:sz w:val="24"/>
          <w:szCs w:val="24"/>
        </w:rPr>
        <w:t xml:space="preserve"> </w:t>
      </w:r>
      <w:r>
        <w:rPr>
          <w:rFonts w:ascii="Times New Roman" w:hAnsi="Times New Roman" w:cs="Times New Roman"/>
          <w:sz w:val="24"/>
          <w:szCs w:val="24"/>
        </w:rPr>
        <w:t xml:space="preserve">immediately, </w:t>
      </w:r>
      <w:r w:rsidR="00AE0382">
        <w:rPr>
          <w:rFonts w:ascii="Times New Roman" w:hAnsi="Times New Roman" w:cs="Times New Roman"/>
          <w:sz w:val="24"/>
          <w:szCs w:val="24"/>
        </w:rPr>
        <w:t>was,</w:t>
      </w:r>
      <w:r w:rsidR="00AE0382" w:rsidRPr="00AE0382">
        <w:rPr>
          <w:rFonts w:ascii="Times New Roman" w:hAnsi="Times New Roman" w:cs="Times New Roman"/>
          <w:sz w:val="24"/>
          <w:szCs w:val="24"/>
        </w:rPr>
        <w:t xml:space="preserve"> </w:t>
      </w:r>
      <w:r w:rsidR="00AE0382">
        <w:rPr>
          <w:rFonts w:ascii="Times New Roman" w:hAnsi="Times New Roman" w:cs="Times New Roman"/>
          <w:sz w:val="24"/>
          <w:szCs w:val="24"/>
        </w:rPr>
        <w:t xml:space="preserve">by operation of </w:t>
      </w:r>
      <w:r w:rsidR="00AE0382" w:rsidRPr="00C10659">
        <w:rPr>
          <w:rFonts w:ascii="Times New Roman" w:hAnsi="Times New Roman" w:cs="Times New Roman"/>
          <w:bCs/>
          <w:sz w:val="24"/>
          <w:szCs w:val="24"/>
        </w:rPr>
        <w:t>s 137 of the of the Criminal Procedure and Evidence Act</w:t>
      </w:r>
      <w:r w:rsidR="00AE0382">
        <w:rPr>
          <w:rFonts w:ascii="Times New Roman" w:hAnsi="Times New Roman" w:cs="Times New Roman"/>
          <w:sz w:val="24"/>
          <w:szCs w:val="24"/>
        </w:rPr>
        <w:t>,</w:t>
      </w:r>
      <w:r w:rsidR="0005194C" w:rsidRPr="00C10659">
        <w:rPr>
          <w:rFonts w:ascii="Times New Roman" w:hAnsi="Times New Roman" w:cs="Times New Roman"/>
          <w:sz w:val="24"/>
          <w:szCs w:val="24"/>
        </w:rPr>
        <w:t xml:space="preserve"> deemed to be pending in th</w:t>
      </w:r>
      <w:r w:rsidR="00AE0382">
        <w:rPr>
          <w:rFonts w:ascii="Times New Roman" w:hAnsi="Times New Roman" w:cs="Times New Roman"/>
          <w:sz w:val="24"/>
          <w:szCs w:val="24"/>
        </w:rPr>
        <w:t>e High Court</w:t>
      </w:r>
      <w:r w:rsidRPr="00C10659">
        <w:rPr>
          <w:rFonts w:ascii="Times New Roman" w:hAnsi="Times New Roman" w:cs="Times New Roman"/>
          <w:bCs/>
          <w:sz w:val="24"/>
          <w:szCs w:val="24"/>
        </w:rPr>
        <w:t>.</w:t>
      </w:r>
      <w:r w:rsidR="00B67A81">
        <w:rPr>
          <w:rFonts w:ascii="Times New Roman" w:hAnsi="Times New Roman" w:cs="Times New Roman"/>
          <w:sz w:val="24"/>
          <w:szCs w:val="24"/>
        </w:rPr>
        <w:t xml:space="preserve"> </w:t>
      </w:r>
      <w:r w:rsidR="00AE0382">
        <w:rPr>
          <w:rFonts w:ascii="Times New Roman" w:hAnsi="Times New Roman" w:cs="Times New Roman"/>
          <w:sz w:val="24"/>
          <w:szCs w:val="24"/>
        </w:rPr>
        <w:t>It is trite that any order substituted, by me, on appeal, granting the appellants bail pending trial, would become an order of the magistrate, as corrected. The order would be ineffectual because</w:t>
      </w:r>
      <w:r w:rsidR="00C72C5D">
        <w:rPr>
          <w:rFonts w:ascii="Times New Roman" w:hAnsi="Times New Roman" w:cs="Times New Roman"/>
          <w:sz w:val="24"/>
          <w:szCs w:val="24"/>
        </w:rPr>
        <w:t xml:space="preserve"> </w:t>
      </w:r>
      <w:r w:rsidR="00AE0382">
        <w:rPr>
          <w:rFonts w:ascii="Times New Roman" w:hAnsi="Times New Roman" w:cs="Times New Roman"/>
          <w:sz w:val="24"/>
          <w:szCs w:val="24"/>
        </w:rPr>
        <w:t xml:space="preserve">a </w:t>
      </w:r>
      <w:r w:rsidR="00C72C5D">
        <w:rPr>
          <w:rFonts w:ascii="Times New Roman" w:hAnsi="Times New Roman" w:cs="Times New Roman"/>
          <w:sz w:val="24"/>
          <w:szCs w:val="24"/>
        </w:rPr>
        <w:t xml:space="preserve">magistrate </w:t>
      </w:r>
      <w:r w:rsidR="0005194C" w:rsidRPr="00C10659">
        <w:rPr>
          <w:rFonts w:ascii="Times New Roman" w:hAnsi="Times New Roman" w:cs="Times New Roman"/>
          <w:sz w:val="24"/>
          <w:szCs w:val="24"/>
        </w:rPr>
        <w:t xml:space="preserve">may </w:t>
      </w:r>
      <w:r w:rsidR="00C72C5D" w:rsidRPr="00C10659">
        <w:rPr>
          <w:rFonts w:ascii="Times New Roman" w:hAnsi="Times New Roman" w:cs="Times New Roman"/>
          <w:sz w:val="24"/>
          <w:szCs w:val="24"/>
        </w:rPr>
        <w:t>not</w:t>
      </w:r>
      <w:r w:rsidR="0005194C" w:rsidRPr="00C10659">
        <w:rPr>
          <w:rFonts w:ascii="Times New Roman" w:hAnsi="Times New Roman" w:cs="Times New Roman"/>
          <w:sz w:val="24"/>
          <w:szCs w:val="24"/>
        </w:rPr>
        <w:t xml:space="preserve"> exercise jurisdiction over </w:t>
      </w:r>
      <w:r w:rsidR="00C72C5D">
        <w:rPr>
          <w:rFonts w:ascii="Times New Roman" w:hAnsi="Times New Roman" w:cs="Times New Roman"/>
          <w:sz w:val="24"/>
          <w:szCs w:val="24"/>
        </w:rPr>
        <w:t>the</w:t>
      </w:r>
      <w:r w:rsidR="0005194C" w:rsidRPr="00C10659">
        <w:rPr>
          <w:rFonts w:ascii="Times New Roman" w:hAnsi="Times New Roman" w:cs="Times New Roman"/>
          <w:sz w:val="24"/>
          <w:szCs w:val="24"/>
        </w:rPr>
        <w:t xml:space="preserve"> matter pending in the High Court</w:t>
      </w:r>
      <w:r w:rsidR="00C72C5D">
        <w:rPr>
          <w:rFonts w:ascii="Times New Roman" w:hAnsi="Times New Roman" w:cs="Times New Roman"/>
          <w:bCs/>
          <w:sz w:val="24"/>
          <w:szCs w:val="24"/>
        </w:rPr>
        <w:t>.</w:t>
      </w:r>
    </w:p>
    <w:p w14:paraId="2C68858B" w14:textId="1A9A5ED1" w:rsidR="00EC6188" w:rsidRDefault="00272DA0" w:rsidP="00C72C5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terms of s 121(4) of the Criminal Procedure and Evidence Act an appeal against refusal of bail does not sus</w:t>
      </w:r>
      <w:r w:rsidR="00EC6188">
        <w:rPr>
          <w:rFonts w:ascii="Times New Roman" w:hAnsi="Times New Roman" w:cs="Times New Roman"/>
          <w:bCs/>
          <w:sz w:val="24"/>
          <w:szCs w:val="24"/>
        </w:rPr>
        <w:t>pend the decision appealed against</w:t>
      </w:r>
      <w:r w:rsidR="00E12212">
        <w:rPr>
          <w:rFonts w:ascii="Times New Roman" w:hAnsi="Times New Roman" w:cs="Times New Roman"/>
          <w:bCs/>
          <w:sz w:val="24"/>
          <w:szCs w:val="24"/>
        </w:rPr>
        <w:t>.</w:t>
      </w:r>
      <w:r w:rsidR="00C72C5D">
        <w:rPr>
          <w:rFonts w:ascii="Times New Roman" w:hAnsi="Times New Roman" w:cs="Times New Roman"/>
          <w:bCs/>
          <w:sz w:val="24"/>
          <w:szCs w:val="24"/>
        </w:rPr>
        <w:t xml:space="preserve"> The order, whether granting or refusing bail,</w:t>
      </w:r>
      <w:r w:rsidR="00EC6188">
        <w:rPr>
          <w:rFonts w:ascii="Times New Roman" w:hAnsi="Times New Roman" w:cs="Times New Roman"/>
          <w:bCs/>
          <w:sz w:val="24"/>
          <w:szCs w:val="24"/>
        </w:rPr>
        <w:t xml:space="preserve"> remains extant</w:t>
      </w:r>
      <w:r w:rsidR="00E12212">
        <w:rPr>
          <w:rFonts w:ascii="Times New Roman" w:hAnsi="Times New Roman" w:cs="Times New Roman"/>
          <w:bCs/>
          <w:sz w:val="24"/>
          <w:szCs w:val="24"/>
        </w:rPr>
        <w:t xml:space="preserve"> until it is</w:t>
      </w:r>
      <w:r w:rsidR="007C4ABF">
        <w:rPr>
          <w:rFonts w:ascii="Times New Roman" w:hAnsi="Times New Roman" w:cs="Times New Roman"/>
          <w:bCs/>
          <w:sz w:val="24"/>
          <w:szCs w:val="24"/>
        </w:rPr>
        <w:t>,</w:t>
      </w:r>
      <w:r w:rsidR="00E12212">
        <w:rPr>
          <w:rFonts w:ascii="Times New Roman" w:hAnsi="Times New Roman" w:cs="Times New Roman"/>
          <w:bCs/>
          <w:sz w:val="24"/>
          <w:szCs w:val="24"/>
        </w:rPr>
        <w:t xml:space="preserve"> either confirmed or</w:t>
      </w:r>
      <w:r w:rsidR="00EC6188">
        <w:rPr>
          <w:rFonts w:ascii="Times New Roman" w:hAnsi="Times New Roman" w:cs="Times New Roman"/>
          <w:bCs/>
          <w:sz w:val="24"/>
          <w:szCs w:val="24"/>
        </w:rPr>
        <w:t xml:space="preserve"> set aside</w:t>
      </w:r>
      <w:r w:rsidR="00C72C5D">
        <w:rPr>
          <w:rFonts w:ascii="Times New Roman" w:hAnsi="Times New Roman" w:cs="Times New Roman"/>
          <w:bCs/>
          <w:sz w:val="24"/>
          <w:szCs w:val="24"/>
        </w:rPr>
        <w:t xml:space="preserve"> by a judge on appeal</w:t>
      </w:r>
      <w:r w:rsidR="00EC6188">
        <w:rPr>
          <w:rFonts w:ascii="Times New Roman" w:hAnsi="Times New Roman" w:cs="Times New Roman"/>
          <w:bCs/>
          <w:sz w:val="24"/>
          <w:szCs w:val="24"/>
        </w:rPr>
        <w:t xml:space="preserve">. </w:t>
      </w:r>
      <w:r w:rsidR="007C4ABF">
        <w:rPr>
          <w:rFonts w:ascii="Times New Roman" w:hAnsi="Times New Roman" w:cs="Times New Roman"/>
          <w:bCs/>
          <w:sz w:val="24"/>
          <w:szCs w:val="24"/>
        </w:rPr>
        <w:t xml:space="preserve">In other words, its legality is not affected. </w:t>
      </w:r>
      <w:r w:rsidR="00EC6188">
        <w:rPr>
          <w:rFonts w:ascii="Times New Roman" w:hAnsi="Times New Roman" w:cs="Times New Roman"/>
          <w:bCs/>
          <w:sz w:val="24"/>
          <w:szCs w:val="24"/>
        </w:rPr>
        <w:t xml:space="preserve">The argument by the appellants’ counsel that </w:t>
      </w:r>
      <w:r w:rsidR="00EB62E3">
        <w:rPr>
          <w:rFonts w:ascii="Times New Roman" w:hAnsi="Times New Roman" w:cs="Times New Roman"/>
          <w:bCs/>
          <w:sz w:val="24"/>
          <w:szCs w:val="24"/>
        </w:rPr>
        <w:t xml:space="preserve">the setting </w:t>
      </w:r>
      <w:r w:rsidR="00EB62E3">
        <w:rPr>
          <w:rFonts w:ascii="Times New Roman" w:hAnsi="Times New Roman" w:cs="Times New Roman"/>
          <w:bCs/>
          <w:sz w:val="24"/>
          <w:szCs w:val="24"/>
        </w:rPr>
        <w:lastRenderedPageBreak/>
        <w:t xml:space="preserve">aside of </w:t>
      </w:r>
      <w:r w:rsidR="00EC6188">
        <w:rPr>
          <w:rFonts w:ascii="Times New Roman" w:hAnsi="Times New Roman" w:cs="Times New Roman"/>
          <w:bCs/>
          <w:sz w:val="24"/>
          <w:szCs w:val="24"/>
        </w:rPr>
        <w:t xml:space="preserve">a </w:t>
      </w:r>
      <w:r w:rsidR="00EB62E3">
        <w:rPr>
          <w:rFonts w:ascii="Times New Roman" w:hAnsi="Times New Roman" w:cs="Times New Roman"/>
          <w:bCs/>
          <w:sz w:val="24"/>
          <w:szCs w:val="24"/>
        </w:rPr>
        <w:t>magistrate’s decision in a bail matter</w:t>
      </w:r>
      <w:r w:rsidR="00EC6188">
        <w:rPr>
          <w:rFonts w:ascii="Times New Roman" w:hAnsi="Times New Roman" w:cs="Times New Roman"/>
          <w:bCs/>
          <w:sz w:val="24"/>
          <w:szCs w:val="24"/>
        </w:rPr>
        <w:t xml:space="preserve"> on appeal</w:t>
      </w:r>
      <w:r w:rsidR="00EB62E3">
        <w:rPr>
          <w:rFonts w:ascii="Times New Roman" w:hAnsi="Times New Roman" w:cs="Times New Roman"/>
          <w:bCs/>
          <w:sz w:val="24"/>
          <w:szCs w:val="24"/>
        </w:rPr>
        <w:t xml:space="preserve">, means that the decision upset on appeal </w:t>
      </w:r>
      <w:r w:rsidR="00EC6188">
        <w:rPr>
          <w:rFonts w:ascii="Times New Roman" w:hAnsi="Times New Roman" w:cs="Times New Roman"/>
          <w:bCs/>
          <w:sz w:val="24"/>
          <w:szCs w:val="24"/>
        </w:rPr>
        <w:t>was a nullity from the beginning is</w:t>
      </w:r>
      <w:r w:rsidR="00C72C5D">
        <w:rPr>
          <w:rFonts w:ascii="Times New Roman" w:hAnsi="Times New Roman" w:cs="Times New Roman"/>
          <w:bCs/>
          <w:sz w:val="24"/>
          <w:szCs w:val="24"/>
        </w:rPr>
        <w:t>,</w:t>
      </w:r>
      <w:r w:rsidR="00EC6188">
        <w:rPr>
          <w:rFonts w:ascii="Times New Roman" w:hAnsi="Times New Roman" w:cs="Times New Roman"/>
          <w:bCs/>
          <w:sz w:val="24"/>
          <w:szCs w:val="24"/>
        </w:rPr>
        <w:t xml:space="preserve"> therefore</w:t>
      </w:r>
      <w:r w:rsidR="00C72C5D">
        <w:rPr>
          <w:rFonts w:ascii="Times New Roman" w:hAnsi="Times New Roman" w:cs="Times New Roman"/>
          <w:bCs/>
          <w:sz w:val="24"/>
          <w:szCs w:val="24"/>
        </w:rPr>
        <w:t>,</w:t>
      </w:r>
      <w:r w:rsidR="00EC6188">
        <w:rPr>
          <w:rFonts w:ascii="Times New Roman" w:hAnsi="Times New Roman" w:cs="Times New Roman"/>
          <w:bCs/>
          <w:sz w:val="24"/>
          <w:szCs w:val="24"/>
        </w:rPr>
        <w:t xml:space="preserve"> incorrect.</w:t>
      </w:r>
      <w:r w:rsidR="00A14FE2">
        <w:rPr>
          <w:rFonts w:ascii="Times New Roman" w:hAnsi="Times New Roman" w:cs="Times New Roman"/>
          <w:bCs/>
          <w:sz w:val="24"/>
          <w:szCs w:val="24"/>
        </w:rPr>
        <w:t xml:space="preserve"> </w:t>
      </w:r>
    </w:p>
    <w:p w14:paraId="727A0665" w14:textId="5AEEBD0E" w:rsidR="00CF3C9B" w:rsidRDefault="00C50F7F" w:rsidP="00C50F7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C50F7F">
        <w:rPr>
          <w:rFonts w:ascii="Times New Roman" w:hAnsi="Times New Roman" w:cs="Times New Roman"/>
          <w:bCs/>
          <w:i/>
          <w:sz w:val="24"/>
          <w:szCs w:val="24"/>
        </w:rPr>
        <w:t>Movement for Democratic Change and Ors vs Mashavira and Ors</w:t>
      </w:r>
      <w:r w:rsidR="00061094">
        <w:rPr>
          <w:rFonts w:ascii="Times New Roman" w:hAnsi="Times New Roman" w:cs="Times New Roman"/>
          <w:bCs/>
          <w:i/>
          <w:sz w:val="24"/>
          <w:szCs w:val="24"/>
        </w:rPr>
        <w:t>, supra</w:t>
      </w:r>
      <w:r>
        <w:rPr>
          <w:rFonts w:ascii="Times New Roman" w:hAnsi="Times New Roman" w:cs="Times New Roman"/>
          <w:bCs/>
          <w:sz w:val="24"/>
          <w:szCs w:val="24"/>
        </w:rPr>
        <w:t>, at p815, the Supreme Court per Patel JA, as he then was</w:t>
      </w:r>
      <w:r w:rsidR="007C4ABF">
        <w:rPr>
          <w:rFonts w:ascii="Times New Roman" w:hAnsi="Times New Roman" w:cs="Times New Roman"/>
          <w:bCs/>
          <w:sz w:val="24"/>
          <w:szCs w:val="24"/>
        </w:rPr>
        <w:t>,</w:t>
      </w:r>
      <w:r>
        <w:rPr>
          <w:rFonts w:ascii="Times New Roman" w:hAnsi="Times New Roman" w:cs="Times New Roman"/>
          <w:bCs/>
          <w:sz w:val="24"/>
          <w:szCs w:val="24"/>
        </w:rPr>
        <w:t xml:space="preserve"> ruled that a court would not normally hear an issue if subsequent events rendered the matter moot</w:t>
      </w:r>
      <w:r w:rsidR="007C4ABF">
        <w:rPr>
          <w:rFonts w:ascii="Times New Roman" w:hAnsi="Times New Roman" w:cs="Times New Roman"/>
          <w:bCs/>
          <w:sz w:val="24"/>
          <w:szCs w:val="24"/>
        </w:rPr>
        <w:t>,</w:t>
      </w:r>
      <w:r>
        <w:rPr>
          <w:rFonts w:ascii="Times New Roman" w:hAnsi="Times New Roman" w:cs="Times New Roman"/>
          <w:bCs/>
          <w:sz w:val="24"/>
          <w:szCs w:val="24"/>
        </w:rPr>
        <w:t xml:space="preserve"> in the sense that it is has become purely hypothetical or an academic matter. However, the court had the discretion to hear and give judgement if the matter was of practical significance and there was need to provide an authoritative determination on th</w:t>
      </w:r>
      <w:r w:rsidR="007C4ABF">
        <w:rPr>
          <w:rFonts w:ascii="Times New Roman" w:hAnsi="Times New Roman" w:cs="Times New Roman"/>
          <w:bCs/>
          <w:sz w:val="24"/>
          <w:szCs w:val="24"/>
        </w:rPr>
        <w:t>e</w:t>
      </w:r>
      <w:r>
        <w:rPr>
          <w:rFonts w:ascii="Times New Roman" w:hAnsi="Times New Roman" w:cs="Times New Roman"/>
          <w:bCs/>
          <w:sz w:val="24"/>
          <w:szCs w:val="24"/>
        </w:rPr>
        <w:t xml:space="preserve"> issue</w:t>
      </w:r>
      <w:r w:rsidR="007C4ABF">
        <w:rPr>
          <w:rFonts w:ascii="Times New Roman" w:hAnsi="Times New Roman" w:cs="Times New Roman"/>
          <w:bCs/>
          <w:sz w:val="24"/>
          <w:szCs w:val="24"/>
        </w:rPr>
        <w:t>,</w:t>
      </w:r>
      <w:r>
        <w:rPr>
          <w:rFonts w:ascii="Times New Roman" w:hAnsi="Times New Roman" w:cs="Times New Roman"/>
          <w:bCs/>
          <w:sz w:val="24"/>
          <w:szCs w:val="24"/>
        </w:rPr>
        <w:t xml:space="preserve"> in the interests of justice. </w:t>
      </w:r>
      <w:r w:rsidR="007C4ABF">
        <w:rPr>
          <w:rFonts w:ascii="Times New Roman" w:hAnsi="Times New Roman" w:cs="Times New Roman"/>
          <w:bCs/>
          <w:sz w:val="24"/>
          <w:szCs w:val="24"/>
        </w:rPr>
        <w:t>I find that t</w:t>
      </w:r>
      <w:r>
        <w:rPr>
          <w:rFonts w:ascii="Times New Roman" w:hAnsi="Times New Roman" w:cs="Times New Roman"/>
          <w:bCs/>
          <w:sz w:val="24"/>
          <w:szCs w:val="24"/>
        </w:rPr>
        <w:t>he determination of th</w:t>
      </w:r>
      <w:r w:rsidR="007C4ABF">
        <w:rPr>
          <w:rFonts w:ascii="Times New Roman" w:hAnsi="Times New Roman" w:cs="Times New Roman"/>
          <w:bCs/>
          <w:sz w:val="24"/>
          <w:szCs w:val="24"/>
        </w:rPr>
        <w:t xml:space="preserve">e appeal before me </w:t>
      </w:r>
      <w:r>
        <w:rPr>
          <w:rFonts w:ascii="Times New Roman" w:hAnsi="Times New Roman" w:cs="Times New Roman"/>
          <w:bCs/>
          <w:sz w:val="24"/>
          <w:szCs w:val="24"/>
        </w:rPr>
        <w:t>would be an academic exercise. Even if I were to find a misdirection in the exercise of appellate jurisdiction, that would not change the fact that the appellants were lawfully in custody up to the time they were served with indictment papers.</w:t>
      </w:r>
      <w:r w:rsidR="007C4ABF">
        <w:rPr>
          <w:rFonts w:ascii="Times New Roman" w:hAnsi="Times New Roman" w:cs="Times New Roman"/>
          <w:bCs/>
          <w:sz w:val="24"/>
          <w:szCs w:val="24"/>
        </w:rPr>
        <w:t xml:space="preserve"> It would also not change the fact that</w:t>
      </w:r>
      <w:r w:rsidR="007C4ABF" w:rsidRPr="007C4ABF">
        <w:rPr>
          <w:rFonts w:ascii="Times New Roman" w:hAnsi="Times New Roman" w:cs="Times New Roman"/>
          <w:sz w:val="24"/>
          <w:szCs w:val="24"/>
        </w:rPr>
        <w:t xml:space="preserve"> </w:t>
      </w:r>
      <w:r w:rsidR="007C4ABF" w:rsidRPr="00C10659">
        <w:rPr>
          <w:rFonts w:ascii="Times New Roman" w:hAnsi="Times New Roman" w:cs="Times New Roman"/>
          <w:sz w:val="24"/>
          <w:szCs w:val="24"/>
        </w:rPr>
        <w:t xml:space="preserve">that </w:t>
      </w:r>
      <w:r w:rsidR="007C4ABF">
        <w:rPr>
          <w:rFonts w:ascii="Times New Roman" w:hAnsi="Times New Roman" w:cs="Times New Roman"/>
          <w:sz w:val="24"/>
          <w:szCs w:val="24"/>
        </w:rPr>
        <w:t xml:space="preserve">a magistrate </w:t>
      </w:r>
      <w:r w:rsidR="007C4ABF" w:rsidRPr="00C10659">
        <w:rPr>
          <w:rFonts w:ascii="Times New Roman" w:hAnsi="Times New Roman" w:cs="Times New Roman"/>
          <w:sz w:val="24"/>
          <w:szCs w:val="24"/>
        </w:rPr>
        <w:t xml:space="preserve">may not exercise jurisdiction over </w:t>
      </w:r>
      <w:r w:rsidR="007C4ABF">
        <w:rPr>
          <w:rFonts w:ascii="Times New Roman" w:hAnsi="Times New Roman" w:cs="Times New Roman"/>
          <w:sz w:val="24"/>
          <w:szCs w:val="24"/>
        </w:rPr>
        <w:t>the</w:t>
      </w:r>
      <w:r w:rsidR="007C4ABF" w:rsidRPr="00C10659">
        <w:rPr>
          <w:rFonts w:ascii="Times New Roman" w:hAnsi="Times New Roman" w:cs="Times New Roman"/>
          <w:sz w:val="24"/>
          <w:szCs w:val="24"/>
        </w:rPr>
        <w:t xml:space="preserve"> matter pending in the High Court</w:t>
      </w:r>
      <w:r w:rsidR="007C4ABF">
        <w:rPr>
          <w:rFonts w:ascii="Times New Roman" w:hAnsi="Times New Roman" w:cs="Times New Roman"/>
          <w:sz w:val="24"/>
          <w:szCs w:val="24"/>
        </w:rPr>
        <w:t xml:space="preserve"> and any order substituted on appeal granting the appellants bail would be ineffectual</w:t>
      </w:r>
      <w:r w:rsidR="00DC5A8A">
        <w:rPr>
          <w:rFonts w:ascii="Times New Roman" w:hAnsi="Times New Roman" w:cs="Times New Roman"/>
          <w:sz w:val="24"/>
          <w:szCs w:val="24"/>
        </w:rPr>
        <w:t xml:space="preserve"> because, as stated above, it would still be the decision of the magistrate, as </w:t>
      </w:r>
      <w:r w:rsidR="00A50977">
        <w:rPr>
          <w:rFonts w:ascii="Times New Roman" w:hAnsi="Times New Roman" w:cs="Times New Roman"/>
          <w:sz w:val="24"/>
          <w:szCs w:val="24"/>
        </w:rPr>
        <w:t xml:space="preserve">corrected. On indictment, the magistrate has no jurisdiction to </w:t>
      </w:r>
      <w:r w:rsidR="00A50977">
        <w:rPr>
          <w:rFonts w:ascii="Times New Roman" w:hAnsi="Times New Roman" w:cs="Times New Roman"/>
          <w:bCs/>
          <w:sz w:val="24"/>
          <w:szCs w:val="24"/>
        </w:rPr>
        <w:t>liberate</w:t>
      </w:r>
      <w:r w:rsidR="00C72C5D">
        <w:rPr>
          <w:rFonts w:ascii="Times New Roman" w:hAnsi="Times New Roman" w:cs="Times New Roman"/>
          <w:bCs/>
          <w:sz w:val="24"/>
          <w:szCs w:val="24"/>
        </w:rPr>
        <w:t xml:space="preserve"> </w:t>
      </w:r>
      <w:r w:rsidR="002B0DEC">
        <w:rPr>
          <w:rFonts w:ascii="Times New Roman" w:hAnsi="Times New Roman" w:cs="Times New Roman"/>
          <w:bCs/>
          <w:sz w:val="24"/>
          <w:szCs w:val="24"/>
        </w:rPr>
        <w:t>an</w:t>
      </w:r>
      <w:r w:rsidR="00C72C5D">
        <w:rPr>
          <w:rFonts w:ascii="Times New Roman" w:hAnsi="Times New Roman" w:cs="Times New Roman"/>
          <w:bCs/>
          <w:sz w:val="24"/>
          <w:szCs w:val="24"/>
        </w:rPr>
        <w:t xml:space="preserve"> accused </w:t>
      </w:r>
      <w:r w:rsidR="002B0DEC">
        <w:rPr>
          <w:rFonts w:ascii="Times New Roman" w:hAnsi="Times New Roman" w:cs="Times New Roman"/>
          <w:bCs/>
          <w:sz w:val="24"/>
          <w:szCs w:val="24"/>
        </w:rPr>
        <w:t>person</w:t>
      </w:r>
      <w:r w:rsidR="00C72C5D">
        <w:rPr>
          <w:rFonts w:ascii="Times New Roman" w:hAnsi="Times New Roman" w:cs="Times New Roman"/>
          <w:bCs/>
          <w:sz w:val="24"/>
          <w:szCs w:val="24"/>
        </w:rPr>
        <w:t xml:space="preserve"> who has been served with indictment papers </w:t>
      </w:r>
      <w:r w:rsidR="002B0DEC">
        <w:rPr>
          <w:rFonts w:ascii="Times New Roman" w:hAnsi="Times New Roman" w:cs="Times New Roman"/>
          <w:bCs/>
          <w:sz w:val="24"/>
          <w:szCs w:val="24"/>
        </w:rPr>
        <w:t>whilst</w:t>
      </w:r>
      <w:r w:rsidR="00C72C5D">
        <w:rPr>
          <w:rFonts w:ascii="Times New Roman" w:hAnsi="Times New Roman" w:cs="Times New Roman"/>
          <w:bCs/>
          <w:sz w:val="24"/>
          <w:szCs w:val="24"/>
        </w:rPr>
        <w:t xml:space="preserve"> in custody. The law enjoins the </w:t>
      </w:r>
      <w:r w:rsidR="002B0DEC">
        <w:rPr>
          <w:rFonts w:ascii="Times New Roman" w:hAnsi="Times New Roman" w:cs="Times New Roman"/>
          <w:bCs/>
          <w:sz w:val="24"/>
          <w:szCs w:val="24"/>
        </w:rPr>
        <w:t>magistrate</w:t>
      </w:r>
      <w:r w:rsidR="00C72C5D">
        <w:rPr>
          <w:rFonts w:ascii="Times New Roman" w:hAnsi="Times New Roman" w:cs="Times New Roman"/>
          <w:bCs/>
          <w:sz w:val="24"/>
          <w:szCs w:val="24"/>
        </w:rPr>
        <w:t xml:space="preserve"> to extend the detention until the accused person appears before the </w:t>
      </w:r>
      <w:r w:rsidR="00437A71">
        <w:rPr>
          <w:rFonts w:ascii="Times New Roman" w:hAnsi="Times New Roman" w:cs="Times New Roman"/>
          <w:bCs/>
          <w:sz w:val="24"/>
          <w:szCs w:val="24"/>
        </w:rPr>
        <w:t>trial court</w:t>
      </w:r>
      <w:r w:rsidR="00C72C5D">
        <w:rPr>
          <w:rFonts w:ascii="Times New Roman" w:hAnsi="Times New Roman" w:cs="Times New Roman"/>
          <w:bCs/>
          <w:sz w:val="24"/>
          <w:szCs w:val="24"/>
        </w:rPr>
        <w:t xml:space="preserve">. </w:t>
      </w:r>
    </w:p>
    <w:p w14:paraId="06545D20" w14:textId="3A9E3A92" w:rsidR="00CF3C9B" w:rsidRDefault="00CF3C9B" w:rsidP="00D43F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B3A3B">
        <w:rPr>
          <w:rFonts w:ascii="Times New Roman" w:hAnsi="Times New Roman" w:cs="Times New Roman"/>
          <w:bCs/>
          <w:sz w:val="24"/>
          <w:szCs w:val="24"/>
        </w:rPr>
        <w:t>Section 66 (2)</w:t>
      </w:r>
      <w:r w:rsidR="002B0DEC">
        <w:rPr>
          <w:rFonts w:ascii="Times New Roman" w:hAnsi="Times New Roman" w:cs="Times New Roman"/>
          <w:bCs/>
          <w:sz w:val="24"/>
          <w:szCs w:val="24"/>
        </w:rPr>
        <w:t xml:space="preserve">(a) would not aid the appellants because </w:t>
      </w:r>
      <w:r>
        <w:rPr>
          <w:rFonts w:ascii="Times New Roman" w:hAnsi="Times New Roman" w:cs="Times New Roman"/>
          <w:bCs/>
          <w:sz w:val="24"/>
          <w:szCs w:val="24"/>
        </w:rPr>
        <w:t xml:space="preserve">the decision of the magistrate </w:t>
      </w:r>
      <w:r w:rsidR="002B0DEC">
        <w:rPr>
          <w:rFonts w:ascii="Times New Roman" w:hAnsi="Times New Roman" w:cs="Times New Roman"/>
          <w:bCs/>
          <w:sz w:val="24"/>
          <w:szCs w:val="24"/>
        </w:rPr>
        <w:t>denying the appellants bail remains extant</w:t>
      </w:r>
      <w:r>
        <w:rPr>
          <w:rFonts w:ascii="Times New Roman" w:hAnsi="Times New Roman" w:cs="Times New Roman"/>
          <w:bCs/>
          <w:sz w:val="24"/>
          <w:szCs w:val="24"/>
        </w:rPr>
        <w:t xml:space="preserve"> </w:t>
      </w:r>
      <w:r w:rsidR="002B0DEC">
        <w:rPr>
          <w:rFonts w:ascii="Times New Roman" w:hAnsi="Times New Roman" w:cs="Times New Roman"/>
          <w:bCs/>
          <w:sz w:val="24"/>
          <w:szCs w:val="24"/>
        </w:rPr>
        <w:t xml:space="preserve">and lawfully </w:t>
      </w:r>
      <w:r>
        <w:rPr>
          <w:rFonts w:ascii="Times New Roman" w:hAnsi="Times New Roman" w:cs="Times New Roman"/>
          <w:bCs/>
          <w:sz w:val="24"/>
          <w:szCs w:val="24"/>
        </w:rPr>
        <w:t>binding despite being taken on appeal</w:t>
      </w:r>
      <w:r w:rsidR="002B0DEC">
        <w:rPr>
          <w:rFonts w:ascii="Times New Roman" w:hAnsi="Times New Roman" w:cs="Times New Roman"/>
          <w:bCs/>
          <w:sz w:val="24"/>
          <w:szCs w:val="24"/>
        </w:rPr>
        <w:t xml:space="preserve">. It cannot therefore be said to be a nullity because s 121(4) of the Criminal Procedure and Evidence Act validates it. In any case it would not be a nullity because it is a decision made procedurally. The </w:t>
      </w:r>
      <w:r>
        <w:rPr>
          <w:rFonts w:ascii="Times New Roman" w:hAnsi="Times New Roman" w:cs="Times New Roman"/>
          <w:bCs/>
          <w:sz w:val="24"/>
          <w:szCs w:val="24"/>
        </w:rPr>
        <w:t>substituted decision</w:t>
      </w:r>
      <w:r w:rsidR="002B0DEC">
        <w:rPr>
          <w:rFonts w:ascii="Times New Roman" w:hAnsi="Times New Roman" w:cs="Times New Roman"/>
          <w:bCs/>
          <w:sz w:val="24"/>
          <w:szCs w:val="24"/>
        </w:rPr>
        <w:t>, would therefore, only take effect</w:t>
      </w:r>
      <w:r>
        <w:rPr>
          <w:rFonts w:ascii="Times New Roman" w:hAnsi="Times New Roman" w:cs="Times New Roman"/>
          <w:bCs/>
          <w:sz w:val="24"/>
          <w:szCs w:val="24"/>
        </w:rPr>
        <w:t xml:space="preserve"> from the date of substitution by the judge and clearly</w:t>
      </w:r>
      <w:r w:rsidR="002B0DEC">
        <w:rPr>
          <w:rFonts w:ascii="Times New Roman" w:hAnsi="Times New Roman" w:cs="Times New Roman"/>
          <w:bCs/>
          <w:sz w:val="24"/>
          <w:szCs w:val="24"/>
        </w:rPr>
        <w:t>,</w:t>
      </w:r>
      <w:r>
        <w:rPr>
          <w:rFonts w:ascii="Times New Roman" w:hAnsi="Times New Roman" w:cs="Times New Roman"/>
          <w:bCs/>
          <w:sz w:val="24"/>
          <w:szCs w:val="24"/>
        </w:rPr>
        <w:t xml:space="preserve"> not retrospectively.  It is therefore not correct to say that the appellants would be de</w:t>
      </w:r>
      <w:r w:rsidR="00B13F07">
        <w:rPr>
          <w:rFonts w:ascii="Times New Roman" w:hAnsi="Times New Roman" w:cs="Times New Roman"/>
          <w:bCs/>
          <w:sz w:val="24"/>
          <w:szCs w:val="24"/>
        </w:rPr>
        <w:t>emed</w:t>
      </w:r>
      <w:r>
        <w:rPr>
          <w:rFonts w:ascii="Times New Roman" w:hAnsi="Times New Roman" w:cs="Times New Roman"/>
          <w:bCs/>
          <w:sz w:val="24"/>
          <w:szCs w:val="24"/>
        </w:rPr>
        <w:t xml:space="preserve"> to have been granted bail on the date on which they were denied bail.</w:t>
      </w:r>
    </w:p>
    <w:p w14:paraId="60A89AB8" w14:textId="3E573DA5" w:rsidR="00CD7AED" w:rsidRDefault="00CF3C9B" w:rsidP="00D43F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A52BE" w:rsidRPr="00196CC1">
        <w:rPr>
          <w:rFonts w:ascii="Times New Roman" w:hAnsi="Times New Roman" w:cs="Times New Roman"/>
          <w:bCs/>
          <w:sz w:val="24"/>
          <w:szCs w:val="24"/>
        </w:rPr>
        <w:t xml:space="preserve">I do not agree </w:t>
      </w:r>
      <w:r w:rsidR="00B13F07">
        <w:rPr>
          <w:rFonts w:ascii="Times New Roman" w:hAnsi="Times New Roman" w:cs="Times New Roman"/>
          <w:bCs/>
          <w:sz w:val="24"/>
          <w:szCs w:val="24"/>
        </w:rPr>
        <w:t>with</w:t>
      </w:r>
      <w:r w:rsidR="007A52BE" w:rsidRPr="00196CC1">
        <w:rPr>
          <w:rFonts w:ascii="Times New Roman" w:hAnsi="Times New Roman" w:cs="Times New Roman"/>
          <w:bCs/>
          <w:sz w:val="24"/>
          <w:szCs w:val="24"/>
        </w:rPr>
        <w:t xml:space="preserve"> the State</w:t>
      </w:r>
      <w:r w:rsidR="00D17AAE" w:rsidRPr="00196CC1">
        <w:rPr>
          <w:rFonts w:ascii="Times New Roman" w:hAnsi="Times New Roman" w:cs="Times New Roman"/>
          <w:bCs/>
          <w:sz w:val="24"/>
          <w:szCs w:val="24"/>
        </w:rPr>
        <w:t xml:space="preserve"> </w:t>
      </w:r>
      <w:r w:rsidR="002B0DEC" w:rsidRPr="00196CC1">
        <w:rPr>
          <w:rFonts w:ascii="Times New Roman" w:hAnsi="Times New Roman" w:cs="Times New Roman"/>
          <w:bCs/>
          <w:sz w:val="24"/>
          <w:szCs w:val="24"/>
        </w:rPr>
        <w:t xml:space="preserve">that, at this stage, the appellants can make a fresh bail application before any </w:t>
      </w:r>
      <w:r w:rsidR="00D17AAE" w:rsidRPr="00196CC1">
        <w:rPr>
          <w:rFonts w:ascii="Times New Roman" w:hAnsi="Times New Roman" w:cs="Times New Roman"/>
          <w:bCs/>
          <w:sz w:val="24"/>
          <w:szCs w:val="24"/>
        </w:rPr>
        <w:t>judge</w:t>
      </w:r>
      <w:r w:rsidR="002B0DEC" w:rsidRPr="00196CC1">
        <w:rPr>
          <w:rFonts w:ascii="Times New Roman" w:hAnsi="Times New Roman" w:cs="Times New Roman"/>
          <w:bCs/>
          <w:sz w:val="24"/>
          <w:szCs w:val="24"/>
        </w:rPr>
        <w:t xml:space="preserve"> of the High Court</w:t>
      </w:r>
      <w:r w:rsidR="00D17AAE" w:rsidRPr="00196CC1">
        <w:rPr>
          <w:rFonts w:ascii="Times New Roman" w:hAnsi="Times New Roman" w:cs="Times New Roman"/>
          <w:bCs/>
          <w:sz w:val="24"/>
          <w:szCs w:val="24"/>
        </w:rPr>
        <w:t xml:space="preserve">. </w:t>
      </w:r>
      <w:r w:rsidR="00B13F07">
        <w:rPr>
          <w:rFonts w:ascii="Times New Roman" w:hAnsi="Times New Roman" w:cs="Times New Roman"/>
          <w:bCs/>
          <w:sz w:val="24"/>
          <w:szCs w:val="24"/>
        </w:rPr>
        <w:t>I</w:t>
      </w:r>
      <w:r w:rsidR="00D17AAE" w:rsidRPr="00196CC1">
        <w:rPr>
          <w:rFonts w:ascii="Times New Roman" w:hAnsi="Times New Roman" w:cs="Times New Roman"/>
          <w:bCs/>
          <w:sz w:val="24"/>
          <w:szCs w:val="24"/>
        </w:rPr>
        <w:t>n terms of s</w:t>
      </w:r>
      <w:r w:rsidR="00EB4C9D" w:rsidRPr="00196CC1">
        <w:rPr>
          <w:rFonts w:ascii="Times New Roman" w:hAnsi="Times New Roman" w:cs="Times New Roman"/>
          <w:bCs/>
          <w:sz w:val="24"/>
          <w:szCs w:val="24"/>
        </w:rPr>
        <w:t> </w:t>
      </w:r>
      <w:r w:rsidR="00D17AAE" w:rsidRPr="00196CC1">
        <w:rPr>
          <w:rFonts w:ascii="Times New Roman" w:hAnsi="Times New Roman" w:cs="Times New Roman"/>
          <w:bCs/>
          <w:sz w:val="24"/>
          <w:szCs w:val="24"/>
        </w:rPr>
        <w:t>117</w:t>
      </w:r>
      <w:r w:rsidR="00932B22" w:rsidRPr="00196CC1">
        <w:rPr>
          <w:rFonts w:ascii="Times New Roman" w:hAnsi="Times New Roman" w:cs="Times New Roman"/>
          <w:bCs/>
          <w:sz w:val="24"/>
          <w:szCs w:val="24"/>
        </w:rPr>
        <w:t>A</w:t>
      </w:r>
      <w:r w:rsidR="00D17AAE" w:rsidRPr="00196CC1">
        <w:rPr>
          <w:rFonts w:ascii="Times New Roman" w:hAnsi="Times New Roman" w:cs="Times New Roman"/>
          <w:bCs/>
          <w:sz w:val="24"/>
          <w:szCs w:val="24"/>
        </w:rPr>
        <w:t xml:space="preserve"> </w:t>
      </w:r>
      <w:r w:rsidR="00932B22" w:rsidRPr="00196CC1">
        <w:rPr>
          <w:rFonts w:ascii="Times New Roman" w:hAnsi="Times New Roman" w:cs="Times New Roman"/>
          <w:bCs/>
          <w:sz w:val="24"/>
          <w:szCs w:val="24"/>
        </w:rPr>
        <w:t xml:space="preserve">of the Criminal Procedure and Evidence Act, </w:t>
      </w:r>
      <w:r w:rsidR="00D17AAE" w:rsidRPr="00196CC1">
        <w:rPr>
          <w:rFonts w:ascii="Times New Roman" w:hAnsi="Times New Roman" w:cs="Times New Roman"/>
          <w:bCs/>
          <w:sz w:val="24"/>
          <w:szCs w:val="24"/>
        </w:rPr>
        <w:t>an accused person may at any time apply verbally or in writing to the judge or magistrate</w:t>
      </w:r>
      <w:r w:rsidR="00932B22" w:rsidRPr="00196CC1">
        <w:rPr>
          <w:rFonts w:ascii="Times New Roman" w:hAnsi="Times New Roman" w:cs="Times New Roman"/>
          <w:bCs/>
          <w:sz w:val="24"/>
          <w:szCs w:val="24"/>
        </w:rPr>
        <w:t>, as the case may be,</w:t>
      </w:r>
      <w:r w:rsidR="00D17AAE" w:rsidRPr="00196CC1">
        <w:rPr>
          <w:rFonts w:ascii="Times New Roman" w:hAnsi="Times New Roman" w:cs="Times New Roman"/>
          <w:bCs/>
          <w:sz w:val="24"/>
          <w:szCs w:val="24"/>
        </w:rPr>
        <w:t xml:space="preserve"> before who</w:t>
      </w:r>
      <w:r w:rsidR="00054EAC" w:rsidRPr="00196CC1">
        <w:rPr>
          <w:rFonts w:ascii="Times New Roman" w:hAnsi="Times New Roman" w:cs="Times New Roman"/>
          <w:bCs/>
          <w:sz w:val="24"/>
          <w:szCs w:val="24"/>
        </w:rPr>
        <w:t>m</w:t>
      </w:r>
      <w:r w:rsidR="00D17AAE" w:rsidRPr="00196CC1">
        <w:rPr>
          <w:rFonts w:ascii="Times New Roman" w:hAnsi="Times New Roman" w:cs="Times New Roman"/>
          <w:bCs/>
          <w:sz w:val="24"/>
          <w:szCs w:val="24"/>
        </w:rPr>
        <w:t xml:space="preserve"> he or she is </w:t>
      </w:r>
      <w:r w:rsidR="00054EAC" w:rsidRPr="00196CC1">
        <w:rPr>
          <w:rFonts w:ascii="Times New Roman" w:hAnsi="Times New Roman" w:cs="Times New Roman"/>
          <w:bCs/>
          <w:sz w:val="24"/>
          <w:szCs w:val="24"/>
        </w:rPr>
        <w:t xml:space="preserve">appearing to be admitted to bail immediately </w:t>
      </w:r>
      <w:r w:rsidR="00932B22" w:rsidRPr="00196CC1">
        <w:rPr>
          <w:rFonts w:ascii="Times New Roman" w:hAnsi="Times New Roman" w:cs="Times New Roman"/>
          <w:bCs/>
          <w:sz w:val="24"/>
          <w:szCs w:val="24"/>
        </w:rPr>
        <w:t>or</w:t>
      </w:r>
      <w:r w:rsidR="00054EAC" w:rsidRPr="00196CC1">
        <w:rPr>
          <w:rFonts w:ascii="Times New Roman" w:hAnsi="Times New Roman" w:cs="Times New Roman"/>
          <w:bCs/>
          <w:sz w:val="24"/>
          <w:szCs w:val="24"/>
        </w:rPr>
        <w:t xml:space="preserve"> may make such application in writing</w:t>
      </w:r>
      <w:r w:rsidR="00932B22" w:rsidRPr="00196CC1">
        <w:rPr>
          <w:rFonts w:ascii="Times New Roman" w:hAnsi="Times New Roman" w:cs="Times New Roman"/>
          <w:bCs/>
          <w:sz w:val="24"/>
          <w:szCs w:val="24"/>
        </w:rPr>
        <w:t>. The words “</w:t>
      </w:r>
      <w:r w:rsidR="00932B22" w:rsidRPr="00196CC1">
        <w:rPr>
          <w:rFonts w:ascii="Times New Roman" w:hAnsi="Times New Roman" w:cs="Times New Roman"/>
          <w:sz w:val="24"/>
          <w:szCs w:val="24"/>
        </w:rPr>
        <w:t>or may make such application in writing to a judge or magistrate</w:t>
      </w:r>
      <w:r w:rsidR="00932B22" w:rsidRPr="00196CC1">
        <w:rPr>
          <w:rFonts w:ascii="Times New Roman" w:hAnsi="Times New Roman" w:cs="Times New Roman"/>
          <w:bCs/>
          <w:sz w:val="24"/>
          <w:szCs w:val="24"/>
        </w:rPr>
        <w:t>” are only permissive, in that an accused person who does not make an application for bail</w:t>
      </w:r>
      <w:r w:rsidR="00196CC1" w:rsidRPr="00196CC1">
        <w:rPr>
          <w:rFonts w:ascii="Times New Roman" w:hAnsi="Times New Roman" w:cs="Times New Roman"/>
          <w:bCs/>
          <w:sz w:val="24"/>
          <w:szCs w:val="24"/>
        </w:rPr>
        <w:t>, immediately,</w:t>
      </w:r>
      <w:r w:rsidR="00932B22" w:rsidRPr="00196CC1">
        <w:rPr>
          <w:rFonts w:ascii="Times New Roman" w:hAnsi="Times New Roman" w:cs="Times New Roman"/>
          <w:bCs/>
          <w:sz w:val="24"/>
          <w:szCs w:val="24"/>
        </w:rPr>
        <w:t xml:space="preserve"> before the judge or magistrate before </w:t>
      </w:r>
      <w:r w:rsidR="00932B22" w:rsidRPr="00196CC1">
        <w:rPr>
          <w:rFonts w:ascii="Times New Roman" w:hAnsi="Times New Roman" w:cs="Times New Roman"/>
          <w:bCs/>
          <w:sz w:val="24"/>
          <w:szCs w:val="24"/>
        </w:rPr>
        <w:lastRenderedPageBreak/>
        <w:t>whom he or she is appearing</w:t>
      </w:r>
      <w:r w:rsidR="00196CC1" w:rsidRPr="00196CC1">
        <w:rPr>
          <w:rFonts w:ascii="Times New Roman" w:hAnsi="Times New Roman" w:cs="Times New Roman"/>
          <w:bCs/>
          <w:sz w:val="24"/>
          <w:szCs w:val="24"/>
        </w:rPr>
        <w:t>,</w:t>
      </w:r>
      <w:r w:rsidR="00932B22" w:rsidRPr="00196CC1">
        <w:rPr>
          <w:rFonts w:ascii="Times New Roman" w:hAnsi="Times New Roman" w:cs="Times New Roman"/>
          <w:bCs/>
          <w:sz w:val="24"/>
          <w:szCs w:val="24"/>
        </w:rPr>
        <w:t xml:space="preserve"> </w:t>
      </w:r>
      <w:r w:rsidR="00196CC1" w:rsidRPr="00196CC1">
        <w:rPr>
          <w:rFonts w:ascii="Times New Roman" w:hAnsi="Times New Roman" w:cs="Times New Roman"/>
          <w:bCs/>
          <w:sz w:val="24"/>
          <w:szCs w:val="24"/>
        </w:rPr>
        <w:t>may make</w:t>
      </w:r>
      <w:r w:rsidR="00932B22" w:rsidRPr="00196CC1">
        <w:rPr>
          <w:rFonts w:ascii="Times New Roman" w:hAnsi="Times New Roman" w:cs="Times New Roman"/>
          <w:bCs/>
          <w:sz w:val="24"/>
          <w:szCs w:val="24"/>
        </w:rPr>
        <w:t xml:space="preserve"> the application later in </w:t>
      </w:r>
      <w:r w:rsidR="00196CC1" w:rsidRPr="00196CC1">
        <w:rPr>
          <w:rFonts w:ascii="Times New Roman" w:hAnsi="Times New Roman" w:cs="Times New Roman"/>
          <w:bCs/>
          <w:sz w:val="24"/>
          <w:szCs w:val="24"/>
        </w:rPr>
        <w:t>writing.</w:t>
      </w:r>
      <w:r w:rsidR="00054EAC" w:rsidRPr="00196CC1">
        <w:rPr>
          <w:rFonts w:ascii="Times New Roman" w:hAnsi="Times New Roman" w:cs="Times New Roman"/>
          <w:bCs/>
          <w:sz w:val="24"/>
          <w:szCs w:val="24"/>
        </w:rPr>
        <w:t xml:space="preserve">  The option </w:t>
      </w:r>
      <w:r w:rsidR="00196CC1" w:rsidRPr="00196CC1">
        <w:rPr>
          <w:rFonts w:ascii="Times New Roman" w:hAnsi="Times New Roman" w:cs="Times New Roman"/>
          <w:bCs/>
          <w:sz w:val="24"/>
          <w:szCs w:val="24"/>
        </w:rPr>
        <w:t>should not be taken as</w:t>
      </w:r>
      <w:r w:rsidR="00054EAC" w:rsidRPr="00196CC1">
        <w:rPr>
          <w:rFonts w:ascii="Times New Roman" w:hAnsi="Times New Roman" w:cs="Times New Roman"/>
          <w:bCs/>
          <w:sz w:val="24"/>
          <w:szCs w:val="24"/>
        </w:rPr>
        <w:t xml:space="preserve"> an opportunity to forum </w:t>
      </w:r>
      <w:r w:rsidR="00A073EC" w:rsidRPr="00196CC1">
        <w:rPr>
          <w:rFonts w:ascii="Times New Roman" w:hAnsi="Times New Roman" w:cs="Times New Roman"/>
          <w:bCs/>
          <w:sz w:val="24"/>
          <w:szCs w:val="24"/>
        </w:rPr>
        <w:t>shop.</w:t>
      </w:r>
      <w:r w:rsidR="00A073EC">
        <w:rPr>
          <w:rFonts w:ascii="Times New Roman" w:hAnsi="Times New Roman" w:cs="Times New Roman"/>
          <w:bCs/>
          <w:sz w:val="24"/>
          <w:szCs w:val="24"/>
        </w:rPr>
        <w:t xml:space="preserve"> I</w:t>
      </w:r>
      <w:r w:rsidR="00196CC1">
        <w:rPr>
          <w:rFonts w:ascii="Times New Roman" w:hAnsi="Times New Roman" w:cs="Times New Roman"/>
          <w:bCs/>
          <w:sz w:val="24"/>
          <w:szCs w:val="24"/>
        </w:rPr>
        <w:t xml:space="preserve"> will </w:t>
      </w:r>
      <w:r w:rsidR="00A073EC">
        <w:rPr>
          <w:rFonts w:ascii="Times New Roman" w:hAnsi="Times New Roman" w:cs="Times New Roman"/>
          <w:bCs/>
          <w:sz w:val="24"/>
          <w:szCs w:val="24"/>
        </w:rPr>
        <w:t>demonstrate</w:t>
      </w:r>
      <w:r w:rsidR="00196CC1">
        <w:rPr>
          <w:rFonts w:ascii="Times New Roman" w:hAnsi="Times New Roman" w:cs="Times New Roman"/>
          <w:bCs/>
          <w:sz w:val="24"/>
          <w:szCs w:val="24"/>
        </w:rPr>
        <w:t xml:space="preserve"> my point by reference to notorious facts. It is common knowledge in this jurisdiction that the deployment of </w:t>
      </w:r>
      <w:r w:rsidR="00A073EC">
        <w:rPr>
          <w:rFonts w:ascii="Times New Roman" w:hAnsi="Times New Roman" w:cs="Times New Roman"/>
          <w:bCs/>
          <w:sz w:val="24"/>
          <w:szCs w:val="24"/>
        </w:rPr>
        <w:t>judges</w:t>
      </w:r>
      <w:r w:rsidR="00196CC1">
        <w:rPr>
          <w:rFonts w:ascii="Times New Roman" w:hAnsi="Times New Roman" w:cs="Times New Roman"/>
          <w:bCs/>
          <w:sz w:val="24"/>
          <w:szCs w:val="24"/>
        </w:rPr>
        <w:t xml:space="preserve"> and </w:t>
      </w:r>
      <w:r w:rsidR="00A073EC">
        <w:rPr>
          <w:rFonts w:ascii="Times New Roman" w:hAnsi="Times New Roman" w:cs="Times New Roman"/>
          <w:bCs/>
          <w:sz w:val="24"/>
          <w:szCs w:val="24"/>
        </w:rPr>
        <w:t xml:space="preserve">magistrates </w:t>
      </w:r>
      <w:r w:rsidR="00196CC1">
        <w:rPr>
          <w:rFonts w:ascii="Times New Roman" w:hAnsi="Times New Roman" w:cs="Times New Roman"/>
          <w:bCs/>
          <w:sz w:val="24"/>
          <w:szCs w:val="24"/>
        </w:rPr>
        <w:t xml:space="preserve">is </w:t>
      </w:r>
      <w:r w:rsidR="00A073EC">
        <w:rPr>
          <w:rFonts w:ascii="Times New Roman" w:hAnsi="Times New Roman" w:cs="Times New Roman"/>
          <w:bCs/>
          <w:sz w:val="24"/>
          <w:szCs w:val="24"/>
        </w:rPr>
        <w:t>the</w:t>
      </w:r>
      <w:r w:rsidR="00196CC1">
        <w:rPr>
          <w:rFonts w:ascii="Times New Roman" w:hAnsi="Times New Roman" w:cs="Times New Roman"/>
          <w:bCs/>
          <w:sz w:val="24"/>
          <w:szCs w:val="24"/>
        </w:rPr>
        <w:t xml:space="preserve"> prerogative of the heads of courts. T</w:t>
      </w:r>
      <w:r w:rsidR="00A073EC">
        <w:rPr>
          <w:rFonts w:ascii="Times New Roman" w:hAnsi="Times New Roman" w:cs="Times New Roman"/>
          <w:bCs/>
          <w:sz w:val="24"/>
          <w:szCs w:val="24"/>
        </w:rPr>
        <w:t>h</w:t>
      </w:r>
      <w:r w:rsidR="00196CC1">
        <w:rPr>
          <w:rFonts w:ascii="Times New Roman" w:hAnsi="Times New Roman" w:cs="Times New Roman"/>
          <w:bCs/>
          <w:sz w:val="24"/>
          <w:szCs w:val="24"/>
        </w:rPr>
        <w:t xml:space="preserve">e </w:t>
      </w:r>
      <w:r w:rsidR="00A073EC">
        <w:rPr>
          <w:rFonts w:ascii="Times New Roman" w:hAnsi="Times New Roman" w:cs="Times New Roman"/>
          <w:bCs/>
          <w:sz w:val="24"/>
          <w:szCs w:val="24"/>
        </w:rPr>
        <w:t>h</w:t>
      </w:r>
      <w:r w:rsidR="00437A71">
        <w:rPr>
          <w:rFonts w:ascii="Times New Roman" w:hAnsi="Times New Roman" w:cs="Times New Roman"/>
          <w:bCs/>
          <w:sz w:val="24"/>
          <w:szCs w:val="24"/>
        </w:rPr>
        <w:t xml:space="preserve">ead of court, </w:t>
      </w:r>
      <w:r w:rsidR="00A073EC">
        <w:rPr>
          <w:rFonts w:ascii="Times New Roman" w:hAnsi="Times New Roman" w:cs="Times New Roman"/>
          <w:bCs/>
          <w:sz w:val="24"/>
          <w:szCs w:val="24"/>
        </w:rPr>
        <w:t>responsible</w:t>
      </w:r>
      <w:r w:rsidR="00196CC1">
        <w:rPr>
          <w:rFonts w:ascii="Times New Roman" w:hAnsi="Times New Roman" w:cs="Times New Roman"/>
          <w:bCs/>
          <w:sz w:val="24"/>
          <w:szCs w:val="24"/>
        </w:rPr>
        <w:t xml:space="preserve"> for </w:t>
      </w:r>
      <w:r w:rsidR="00A073EC">
        <w:rPr>
          <w:rFonts w:ascii="Times New Roman" w:hAnsi="Times New Roman" w:cs="Times New Roman"/>
          <w:bCs/>
          <w:sz w:val="24"/>
          <w:szCs w:val="24"/>
        </w:rPr>
        <w:t>Magistrates</w:t>
      </w:r>
      <w:r w:rsidR="00196CC1">
        <w:rPr>
          <w:rFonts w:ascii="Times New Roman" w:hAnsi="Times New Roman" w:cs="Times New Roman"/>
          <w:bCs/>
          <w:sz w:val="24"/>
          <w:szCs w:val="24"/>
        </w:rPr>
        <w:t xml:space="preserve"> </w:t>
      </w:r>
      <w:r w:rsidR="00A073EC">
        <w:rPr>
          <w:rFonts w:ascii="Times New Roman" w:hAnsi="Times New Roman" w:cs="Times New Roman"/>
          <w:bCs/>
          <w:sz w:val="24"/>
          <w:szCs w:val="24"/>
        </w:rPr>
        <w:t>court</w:t>
      </w:r>
      <w:r w:rsidR="00437A71">
        <w:rPr>
          <w:rFonts w:ascii="Times New Roman" w:hAnsi="Times New Roman" w:cs="Times New Roman"/>
          <w:bCs/>
          <w:sz w:val="24"/>
          <w:szCs w:val="24"/>
        </w:rPr>
        <w:t>s,</w:t>
      </w:r>
      <w:r w:rsidR="00196CC1">
        <w:rPr>
          <w:rFonts w:ascii="Times New Roman" w:hAnsi="Times New Roman" w:cs="Times New Roman"/>
          <w:bCs/>
          <w:sz w:val="24"/>
          <w:szCs w:val="24"/>
        </w:rPr>
        <w:t xml:space="preserve"> deploys </w:t>
      </w:r>
      <w:r w:rsidR="00A073EC">
        <w:rPr>
          <w:rFonts w:ascii="Times New Roman" w:hAnsi="Times New Roman" w:cs="Times New Roman"/>
          <w:bCs/>
          <w:sz w:val="24"/>
          <w:szCs w:val="24"/>
        </w:rPr>
        <w:t>magistrates</w:t>
      </w:r>
      <w:r w:rsidR="00196CC1">
        <w:rPr>
          <w:rFonts w:ascii="Times New Roman" w:hAnsi="Times New Roman" w:cs="Times New Roman"/>
          <w:bCs/>
          <w:sz w:val="24"/>
          <w:szCs w:val="24"/>
        </w:rPr>
        <w:t xml:space="preserve"> to the courts of initial appearance. It is not up to the accused person to elect not to make his or her bail application </w:t>
      </w:r>
      <w:r w:rsidR="00A073EC">
        <w:rPr>
          <w:rFonts w:ascii="Times New Roman" w:hAnsi="Times New Roman" w:cs="Times New Roman"/>
          <w:bCs/>
          <w:sz w:val="24"/>
          <w:szCs w:val="24"/>
        </w:rPr>
        <w:t>before</w:t>
      </w:r>
      <w:r w:rsidR="00196CC1">
        <w:rPr>
          <w:rFonts w:ascii="Times New Roman" w:hAnsi="Times New Roman" w:cs="Times New Roman"/>
          <w:bCs/>
          <w:sz w:val="24"/>
          <w:szCs w:val="24"/>
        </w:rPr>
        <w:t xml:space="preserve"> the magistrate in the remand court and take it to </w:t>
      </w:r>
      <w:r w:rsidR="00A073EC">
        <w:rPr>
          <w:rFonts w:ascii="Times New Roman" w:hAnsi="Times New Roman" w:cs="Times New Roman"/>
          <w:bCs/>
          <w:sz w:val="24"/>
          <w:szCs w:val="24"/>
        </w:rPr>
        <w:t>a</w:t>
      </w:r>
      <w:r w:rsidR="00196CC1">
        <w:rPr>
          <w:rFonts w:ascii="Times New Roman" w:hAnsi="Times New Roman" w:cs="Times New Roman"/>
          <w:bCs/>
          <w:sz w:val="24"/>
          <w:szCs w:val="24"/>
        </w:rPr>
        <w:t xml:space="preserve">nother court </w:t>
      </w:r>
      <w:r w:rsidR="00437A71">
        <w:rPr>
          <w:rFonts w:ascii="Times New Roman" w:hAnsi="Times New Roman" w:cs="Times New Roman"/>
          <w:bCs/>
          <w:sz w:val="24"/>
          <w:szCs w:val="24"/>
        </w:rPr>
        <w:t xml:space="preserve">on the basis </w:t>
      </w:r>
      <w:r w:rsidR="00196CC1">
        <w:rPr>
          <w:rFonts w:ascii="Times New Roman" w:hAnsi="Times New Roman" w:cs="Times New Roman"/>
          <w:bCs/>
          <w:sz w:val="24"/>
          <w:szCs w:val="24"/>
        </w:rPr>
        <w:t xml:space="preserve">that such other court </w:t>
      </w:r>
      <w:r w:rsidR="00437A71">
        <w:rPr>
          <w:rFonts w:ascii="Times New Roman" w:hAnsi="Times New Roman" w:cs="Times New Roman"/>
          <w:bCs/>
          <w:sz w:val="24"/>
          <w:szCs w:val="24"/>
        </w:rPr>
        <w:t>has</w:t>
      </w:r>
      <w:r w:rsidR="00A073EC">
        <w:rPr>
          <w:rFonts w:ascii="Times New Roman" w:hAnsi="Times New Roman" w:cs="Times New Roman"/>
          <w:bCs/>
          <w:sz w:val="24"/>
          <w:szCs w:val="24"/>
        </w:rPr>
        <w:t xml:space="preserve"> </w:t>
      </w:r>
      <w:r w:rsidR="00196CC1">
        <w:rPr>
          <w:rFonts w:ascii="Times New Roman" w:hAnsi="Times New Roman" w:cs="Times New Roman"/>
          <w:bCs/>
          <w:sz w:val="24"/>
          <w:szCs w:val="24"/>
        </w:rPr>
        <w:t xml:space="preserve">jurisdiction. </w:t>
      </w:r>
      <w:r w:rsidR="00A073EC">
        <w:rPr>
          <w:rFonts w:ascii="Times New Roman" w:hAnsi="Times New Roman" w:cs="Times New Roman"/>
          <w:bCs/>
          <w:sz w:val="24"/>
          <w:szCs w:val="24"/>
        </w:rPr>
        <w:t>If,</w:t>
      </w:r>
      <w:r w:rsidR="00196CC1">
        <w:rPr>
          <w:rFonts w:ascii="Times New Roman" w:hAnsi="Times New Roman" w:cs="Times New Roman"/>
          <w:bCs/>
          <w:sz w:val="24"/>
          <w:szCs w:val="24"/>
        </w:rPr>
        <w:t xml:space="preserve"> for any good reason, the accused person objects to the judge or magistrate</w:t>
      </w:r>
      <w:r w:rsidR="00437A71">
        <w:rPr>
          <w:rFonts w:ascii="Times New Roman" w:hAnsi="Times New Roman" w:cs="Times New Roman"/>
          <w:bCs/>
          <w:sz w:val="24"/>
          <w:szCs w:val="24"/>
        </w:rPr>
        <w:t xml:space="preserve"> deployed by the judiciary to deal with his or her matter</w:t>
      </w:r>
      <w:r w:rsidR="00196CC1">
        <w:rPr>
          <w:rFonts w:ascii="Times New Roman" w:hAnsi="Times New Roman" w:cs="Times New Roman"/>
          <w:bCs/>
          <w:sz w:val="24"/>
          <w:szCs w:val="24"/>
        </w:rPr>
        <w:t xml:space="preserve">, there are legal remedies which include, application for the recusal. </w:t>
      </w:r>
    </w:p>
    <w:p w14:paraId="69B6C034" w14:textId="035ED501" w:rsidR="00CD7AED" w:rsidRPr="00E16C3E" w:rsidRDefault="00A464BB" w:rsidP="00A50977">
      <w:pPr>
        <w:pStyle w:val="Default"/>
        <w:spacing w:line="360" w:lineRule="auto"/>
        <w:ind w:firstLine="720"/>
        <w:jc w:val="both"/>
        <w:rPr>
          <w:rFonts w:ascii="Times New Roman" w:hAnsi="Times New Roman" w:cs="Times New Roman"/>
          <w:bCs/>
        </w:rPr>
      </w:pPr>
      <w:r>
        <w:rPr>
          <w:rFonts w:ascii="Times New Roman" w:hAnsi="Times New Roman" w:cs="Times New Roman"/>
          <w:bCs/>
        </w:rPr>
        <w:t>The</w:t>
      </w:r>
      <w:r w:rsidR="00CD7AED" w:rsidRPr="00E16C3E">
        <w:rPr>
          <w:rFonts w:ascii="Times New Roman" w:hAnsi="Times New Roman" w:cs="Times New Roman"/>
          <w:bCs/>
        </w:rPr>
        <w:t xml:space="preserve"> appellants were indicted to appear before the trial court in the High Court. </w:t>
      </w:r>
      <w:r w:rsidR="00CD7AED">
        <w:rPr>
          <w:rFonts w:ascii="Times New Roman" w:hAnsi="Times New Roman" w:cs="Times New Roman"/>
          <w:bCs/>
        </w:rPr>
        <w:t>T</w:t>
      </w:r>
      <w:r w:rsidR="00CD7AED" w:rsidRPr="00E16C3E">
        <w:rPr>
          <w:rFonts w:ascii="Times New Roman" w:hAnsi="Times New Roman" w:cs="Times New Roman"/>
          <w:bCs/>
        </w:rPr>
        <w:t>he</w:t>
      </w:r>
      <w:r>
        <w:rPr>
          <w:rFonts w:ascii="Times New Roman" w:hAnsi="Times New Roman" w:cs="Times New Roman"/>
          <w:bCs/>
        </w:rPr>
        <w:t>y</w:t>
      </w:r>
      <w:r w:rsidR="00CD7AED" w:rsidRPr="00E16C3E">
        <w:rPr>
          <w:rFonts w:ascii="Times New Roman" w:hAnsi="Times New Roman" w:cs="Times New Roman"/>
          <w:bCs/>
        </w:rPr>
        <w:t xml:space="preserve"> are now accused persons facing trial in the High Court</w:t>
      </w:r>
      <w:r w:rsidR="00CD7AED">
        <w:rPr>
          <w:rFonts w:ascii="Times New Roman" w:hAnsi="Times New Roman" w:cs="Times New Roman"/>
          <w:bCs/>
        </w:rPr>
        <w:t xml:space="preserve"> and in terms of s117A (1) of the Criminal Procedure and Evidence Act, their application </w:t>
      </w:r>
      <w:r w:rsidR="00CD7AED">
        <w:rPr>
          <w:rFonts w:ascii="Times New Roman" w:hAnsi="Times New Roman" w:cs="Times New Roman"/>
        </w:rPr>
        <w:t>to be admitted to bail pending trial, will be heard by</w:t>
      </w:r>
      <w:r w:rsidR="00CD7AED" w:rsidRPr="00E16C3E">
        <w:rPr>
          <w:rFonts w:ascii="Times New Roman" w:hAnsi="Times New Roman" w:cs="Times New Roman"/>
        </w:rPr>
        <w:t xml:space="preserve"> the judge </w:t>
      </w:r>
      <w:r w:rsidR="00CD7AED">
        <w:rPr>
          <w:rFonts w:ascii="Times New Roman" w:hAnsi="Times New Roman" w:cs="Times New Roman"/>
        </w:rPr>
        <w:t>to preside</w:t>
      </w:r>
      <w:r>
        <w:rPr>
          <w:rFonts w:ascii="Times New Roman" w:hAnsi="Times New Roman" w:cs="Times New Roman"/>
        </w:rPr>
        <w:t xml:space="preserve"> or presiding </w:t>
      </w:r>
      <w:r w:rsidR="00CD7AED">
        <w:rPr>
          <w:rFonts w:ascii="Times New Roman" w:hAnsi="Times New Roman" w:cs="Times New Roman"/>
        </w:rPr>
        <w:t>at their trial.</w:t>
      </w:r>
      <w:r w:rsidR="00CD7AED" w:rsidRPr="00E16C3E">
        <w:rPr>
          <w:rFonts w:ascii="Times New Roman" w:hAnsi="Times New Roman" w:cs="Times New Roman"/>
          <w:bCs/>
        </w:rPr>
        <w:t xml:space="preserve"> If the procedure on indictment is read as a whole, including s 169 of the Criminal Procedure and Evidence Act, it becomes clear that the Legislative intention was to, as much as possible, give the trial judge the prerogative to determine the issue of liberty pending trial. The logic is simple. After indictment the trial court takes into </w:t>
      </w:r>
      <w:r w:rsidR="00B13F07" w:rsidRPr="00E16C3E">
        <w:rPr>
          <w:rFonts w:ascii="Times New Roman" w:hAnsi="Times New Roman" w:cs="Times New Roman"/>
          <w:bCs/>
        </w:rPr>
        <w:t>account,</w:t>
      </w:r>
      <w:r>
        <w:rPr>
          <w:rFonts w:ascii="Times New Roman" w:hAnsi="Times New Roman" w:cs="Times New Roman"/>
          <w:bCs/>
        </w:rPr>
        <w:t xml:space="preserve"> not only the </w:t>
      </w:r>
      <w:r w:rsidR="00CD7AED" w:rsidRPr="00E16C3E">
        <w:rPr>
          <w:rFonts w:ascii="Times New Roman" w:hAnsi="Times New Roman" w:cs="Times New Roman"/>
          <w:bCs/>
        </w:rPr>
        <w:t xml:space="preserve">facts </w:t>
      </w:r>
      <w:r>
        <w:rPr>
          <w:rFonts w:ascii="Times New Roman" w:hAnsi="Times New Roman" w:cs="Times New Roman"/>
          <w:bCs/>
        </w:rPr>
        <w:t xml:space="preserve">which linked the </w:t>
      </w:r>
      <w:r w:rsidR="00CD7AED" w:rsidRPr="00E16C3E">
        <w:rPr>
          <w:rFonts w:ascii="Times New Roman" w:hAnsi="Times New Roman" w:cs="Times New Roman"/>
          <w:bCs/>
        </w:rPr>
        <w:t>accused</w:t>
      </w:r>
      <w:r>
        <w:rPr>
          <w:rFonts w:ascii="Times New Roman" w:hAnsi="Times New Roman" w:cs="Times New Roman"/>
          <w:bCs/>
        </w:rPr>
        <w:t xml:space="preserve"> persons </w:t>
      </w:r>
      <w:r w:rsidR="00CD7AED" w:rsidRPr="00E16C3E">
        <w:rPr>
          <w:rFonts w:ascii="Times New Roman" w:hAnsi="Times New Roman" w:cs="Times New Roman"/>
          <w:bCs/>
        </w:rPr>
        <w:t>with the charge</w:t>
      </w:r>
      <w:r>
        <w:rPr>
          <w:rFonts w:ascii="Times New Roman" w:hAnsi="Times New Roman" w:cs="Times New Roman"/>
          <w:bCs/>
        </w:rPr>
        <w:t xml:space="preserve"> at their initial remand, but also the evidence, now, </w:t>
      </w:r>
      <w:r w:rsidR="00CD7AED" w:rsidRPr="00E16C3E">
        <w:rPr>
          <w:rFonts w:ascii="Times New Roman" w:hAnsi="Times New Roman" w:cs="Times New Roman"/>
          <w:bCs/>
        </w:rPr>
        <w:t xml:space="preserve">presented with the indictment papers and </w:t>
      </w:r>
      <w:r>
        <w:rPr>
          <w:rFonts w:ascii="Times New Roman" w:hAnsi="Times New Roman" w:cs="Times New Roman"/>
          <w:bCs/>
        </w:rPr>
        <w:t xml:space="preserve">may want to look at </w:t>
      </w:r>
      <w:r w:rsidR="00CD7AED" w:rsidRPr="00E16C3E">
        <w:rPr>
          <w:rFonts w:ascii="Times New Roman" w:hAnsi="Times New Roman" w:cs="Times New Roman"/>
          <w:bCs/>
        </w:rPr>
        <w:t xml:space="preserve">the accused persons’ defence in the face of </w:t>
      </w:r>
      <w:r>
        <w:rPr>
          <w:rFonts w:ascii="Times New Roman" w:hAnsi="Times New Roman" w:cs="Times New Roman"/>
          <w:bCs/>
        </w:rPr>
        <w:t xml:space="preserve">such </w:t>
      </w:r>
      <w:r w:rsidR="00CD7AED" w:rsidRPr="00E16C3E">
        <w:rPr>
          <w:rFonts w:ascii="Times New Roman" w:hAnsi="Times New Roman" w:cs="Times New Roman"/>
          <w:bCs/>
        </w:rPr>
        <w:t xml:space="preserve">evidence. </w:t>
      </w:r>
      <w:r w:rsidR="00A50977">
        <w:rPr>
          <w:rFonts w:ascii="Times New Roman" w:hAnsi="Times New Roman" w:cs="Times New Roman"/>
          <w:bCs/>
        </w:rPr>
        <w:t xml:space="preserve">The intention is also clear </w:t>
      </w:r>
      <w:r w:rsidR="00A50977" w:rsidRPr="00A50977">
        <w:rPr>
          <w:rFonts w:ascii="Times New Roman" w:hAnsi="Times New Roman" w:cs="Times New Roman"/>
          <w:bCs/>
        </w:rPr>
        <w:t>from the difference in wording between s66 (2) and s66(2a) of the Criminal Procedure and Evidence Act.</w:t>
      </w:r>
      <w:r w:rsidR="00A50977">
        <w:rPr>
          <w:rFonts w:ascii="Times New Roman" w:hAnsi="Times New Roman" w:cs="Times New Roman"/>
          <w:bCs/>
        </w:rPr>
        <w:t xml:space="preserve"> I</w:t>
      </w:r>
      <w:r w:rsidR="00A50977" w:rsidRPr="00A50977">
        <w:rPr>
          <w:rFonts w:ascii="Times New Roman" w:hAnsi="Times New Roman" w:cs="Times New Roman"/>
        </w:rPr>
        <w:t>n terms of s66(2a) if a person,</w:t>
      </w:r>
      <w:r w:rsidR="00A50977">
        <w:rPr>
          <w:rFonts w:ascii="Times New Roman" w:hAnsi="Times New Roman" w:cs="Times New Roman"/>
        </w:rPr>
        <w:t xml:space="preserve"> </w:t>
      </w:r>
      <w:r w:rsidR="00A50977" w:rsidRPr="00A50977">
        <w:rPr>
          <w:rFonts w:ascii="Times New Roman" w:hAnsi="Times New Roman" w:cs="Times New Roman"/>
        </w:rPr>
        <w:t xml:space="preserve">who is committed for trial has earlier been granted bail on the charge for which he or she is committed, the grant shall stand </w:t>
      </w:r>
      <w:r w:rsidR="00A50977" w:rsidRPr="00A50977">
        <w:rPr>
          <w:rFonts w:ascii="Times New Roman" w:hAnsi="Times New Roman" w:cs="Times New Roman"/>
          <w:u w:val="single"/>
        </w:rPr>
        <w:t>but a judge of the High Court may alter the conditions of the recognizance or revoke the bail and commit the person to prison</w:t>
      </w:r>
      <w:r w:rsidR="00A50977" w:rsidRPr="00A50977">
        <w:rPr>
          <w:rFonts w:ascii="Times New Roman" w:hAnsi="Times New Roman" w:cs="Times New Roman"/>
        </w:rPr>
        <w:t>.</w:t>
      </w:r>
      <w:r w:rsidR="00A50977">
        <w:rPr>
          <w:rFonts w:ascii="Times New Roman" w:hAnsi="Times New Roman" w:cs="Times New Roman"/>
        </w:rPr>
        <w:t xml:space="preserve"> </w:t>
      </w:r>
      <w:r w:rsidR="00891AF9">
        <w:rPr>
          <w:rFonts w:ascii="Times New Roman" w:hAnsi="Times New Roman" w:cs="Times New Roman"/>
        </w:rPr>
        <w:t xml:space="preserve">The underlining is mine. </w:t>
      </w:r>
      <w:r w:rsidR="00891AF9">
        <w:rPr>
          <w:rFonts w:ascii="Times New Roman" w:hAnsi="Times New Roman" w:cs="Times New Roman"/>
          <w:bCs/>
        </w:rPr>
        <w:t>Yet, i</w:t>
      </w:r>
      <w:r w:rsidR="00A50977" w:rsidRPr="00A50977">
        <w:rPr>
          <w:rFonts w:ascii="Times New Roman" w:hAnsi="Times New Roman" w:cs="Times New Roman"/>
          <w:bCs/>
        </w:rPr>
        <w:t>n terms of s66(2)</w:t>
      </w:r>
      <w:r w:rsidR="00A50977" w:rsidRPr="00A50977">
        <w:rPr>
          <w:rFonts w:ascii="Times New Roman" w:hAnsi="Times New Roman" w:cs="Times New Roman"/>
        </w:rPr>
        <w:t xml:space="preserve"> if the person indicted is in custody, the magistrate </w:t>
      </w:r>
      <w:r w:rsidR="00A50977" w:rsidRPr="00103CCD">
        <w:rPr>
          <w:rFonts w:ascii="Times New Roman" w:hAnsi="Times New Roman" w:cs="Times New Roman"/>
          <w:u w:val="single"/>
        </w:rPr>
        <w:t>shall issue a warrant for the further detention of the person in prison pending his or her trial before the High Court for the offence for which he or she has been committed</w:t>
      </w:r>
      <w:r w:rsidR="00A50977" w:rsidRPr="00A50977">
        <w:rPr>
          <w:rFonts w:ascii="Times New Roman" w:hAnsi="Times New Roman" w:cs="Times New Roman"/>
        </w:rPr>
        <w:t xml:space="preserve">. </w:t>
      </w:r>
      <w:r w:rsidR="00891AF9">
        <w:rPr>
          <w:rFonts w:ascii="Times New Roman" w:hAnsi="Times New Roman" w:cs="Times New Roman"/>
        </w:rPr>
        <w:t xml:space="preserve">There is no provision for the liberation of the accused person before he or she appears before the trial court. There is therefore a deliberate statutory derogation to the right to bail before trial. </w:t>
      </w:r>
      <w:r w:rsidR="00103CCD">
        <w:rPr>
          <w:rFonts w:ascii="Times New Roman" w:hAnsi="Times New Roman" w:cs="Times New Roman"/>
        </w:rPr>
        <w:t>I have underlined the issue of the warrant because a person who is indicted whilst in custody is detained and kept in terms of a warrant issued in terms of s66 (2) of the Criminal and Procedure and Evidence Act until he appears before the trial court. Such a warrant is not subject of appeal. It falls away because it will have served its purpose.</w:t>
      </w:r>
    </w:p>
    <w:p w14:paraId="22F87C2F" w14:textId="77777777" w:rsidR="00CD7AED" w:rsidRPr="00E16C3E" w:rsidRDefault="00CD7AED" w:rsidP="00CD7AED">
      <w:pPr>
        <w:spacing w:after="0" w:line="360" w:lineRule="auto"/>
        <w:jc w:val="both"/>
        <w:rPr>
          <w:rFonts w:ascii="Times New Roman" w:hAnsi="Times New Roman" w:cs="Times New Roman"/>
          <w:bCs/>
          <w:sz w:val="24"/>
          <w:szCs w:val="24"/>
        </w:rPr>
      </w:pPr>
      <w:r w:rsidRPr="00E16C3E">
        <w:rPr>
          <w:rFonts w:ascii="Times New Roman" w:hAnsi="Times New Roman" w:cs="Times New Roman"/>
          <w:bCs/>
          <w:sz w:val="24"/>
          <w:szCs w:val="24"/>
        </w:rPr>
        <w:lastRenderedPageBreak/>
        <w:tab/>
        <w:t xml:space="preserve">Where a dispute has become moot or the determination of the dispute is of no practical significance, the court may dismiss the case. </w:t>
      </w:r>
    </w:p>
    <w:p w14:paraId="5D89ACEC" w14:textId="77777777" w:rsidR="00CD7AED" w:rsidRDefault="00CD7AED" w:rsidP="00CD7A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31C0E321" w14:textId="6C7B264E" w:rsidR="00CD7AED" w:rsidRDefault="00CD7AED" w:rsidP="00CD7AED">
      <w:pPr>
        <w:spacing w:after="0" w:line="360" w:lineRule="auto"/>
        <w:jc w:val="both"/>
        <w:rPr>
          <w:rFonts w:ascii="Times New Roman" w:hAnsi="Times New Roman" w:cs="Times New Roman"/>
          <w:bCs/>
          <w:sz w:val="24"/>
          <w:szCs w:val="24"/>
        </w:rPr>
      </w:pPr>
      <w:r w:rsidRPr="006516D2">
        <w:rPr>
          <w:rFonts w:ascii="Times New Roman" w:hAnsi="Times New Roman" w:cs="Times New Roman"/>
          <w:b/>
          <w:bCs/>
          <w:sz w:val="24"/>
          <w:szCs w:val="24"/>
        </w:rPr>
        <w:t>In the result I order as follows</w:t>
      </w:r>
      <w:r>
        <w:rPr>
          <w:rFonts w:ascii="Times New Roman" w:hAnsi="Times New Roman" w:cs="Times New Roman"/>
          <w:bCs/>
          <w:sz w:val="24"/>
          <w:szCs w:val="24"/>
        </w:rPr>
        <w:t>:</w:t>
      </w:r>
    </w:p>
    <w:p w14:paraId="66285AB7" w14:textId="2316A5D7" w:rsidR="00CD7AED" w:rsidRDefault="00CD7AED" w:rsidP="00891AF9">
      <w:pPr>
        <w:spacing w:after="0" w:line="360" w:lineRule="auto"/>
        <w:jc w:val="both"/>
        <w:rPr>
          <w:rFonts w:ascii="Times New Roman" w:hAnsi="Times New Roman" w:cs="Times New Roman"/>
          <w:bCs/>
          <w:sz w:val="24"/>
          <w:szCs w:val="24"/>
        </w:rPr>
      </w:pPr>
      <w:r w:rsidRPr="00891AF9">
        <w:rPr>
          <w:rFonts w:ascii="Times New Roman" w:hAnsi="Times New Roman" w:cs="Times New Roman"/>
          <w:bCs/>
          <w:sz w:val="24"/>
          <w:szCs w:val="24"/>
        </w:rPr>
        <w:t>The objection by the State to the hearing of this appeal based on mootness is upheld</w:t>
      </w:r>
      <w:r w:rsidR="00891AF9">
        <w:rPr>
          <w:rFonts w:ascii="Times New Roman" w:hAnsi="Times New Roman" w:cs="Times New Roman"/>
          <w:bCs/>
          <w:sz w:val="24"/>
          <w:szCs w:val="24"/>
        </w:rPr>
        <w:t xml:space="preserve"> and the</w:t>
      </w:r>
      <w:r>
        <w:rPr>
          <w:rFonts w:ascii="Times New Roman" w:hAnsi="Times New Roman" w:cs="Times New Roman"/>
          <w:bCs/>
          <w:sz w:val="24"/>
          <w:szCs w:val="24"/>
        </w:rPr>
        <w:t xml:space="preserve"> appeal is dismissed.</w:t>
      </w:r>
    </w:p>
    <w:p w14:paraId="352D1ADD" w14:textId="77777777" w:rsidR="00CD7AED" w:rsidRDefault="00CD7AED" w:rsidP="00CD7AED">
      <w:pPr>
        <w:spacing w:after="0" w:line="360" w:lineRule="auto"/>
        <w:jc w:val="both"/>
        <w:rPr>
          <w:rFonts w:ascii="Times New Roman" w:hAnsi="Times New Roman" w:cs="Times New Roman"/>
          <w:bCs/>
          <w:sz w:val="24"/>
          <w:szCs w:val="24"/>
        </w:rPr>
      </w:pPr>
    </w:p>
    <w:p w14:paraId="5572155C" w14:textId="77777777" w:rsidR="00C10BA6" w:rsidRDefault="00C10BA6" w:rsidP="00C10BA6">
      <w:pPr>
        <w:spacing w:after="0" w:line="360" w:lineRule="auto"/>
        <w:jc w:val="both"/>
        <w:rPr>
          <w:rFonts w:ascii="Times New Roman" w:hAnsi="Times New Roman" w:cs="Times New Roman"/>
          <w:bCs/>
          <w:sz w:val="24"/>
          <w:szCs w:val="24"/>
        </w:rPr>
      </w:pPr>
    </w:p>
    <w:p w14:paraId="09B3AC9A" w14:textId="77777777" w:rsidR="009C501C" w:rsidRDefault="009C501C" w:rsidP="00C10BA6">
      <w:pPr>
        <w:spacing w:after="0" w:line="360" w:lineRule="auto"/>
        <w:jc w:val="both"/>
        <w:rPr>
          <w:rFonts w:ascii="Times New Roman" w:hAnsi="Times New Roman" w:cs="Times New Roman"/>
          <w:sz w:val="24"/>
          <w:szCs w:val="24"/>
        </w:rPr>
      </w:pPr>
    </w:p>
    <w:p w14:paraId="1AE67A23" w14:textId="4D1B43F1" w:rsidR="00C10BA6" w:rsidRDefault="00B739CB" w:rsidP="00C10BA6">
      <w:p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Law Chambers,</w:t>
      </w:r>
      <w:r w:rsidR="00C10BA6">
        <w:rPr>
          <w:rFonts w:ascii="Times New Roman" w:hAnsi="Times New Roman" w:cs="Times New Roman"/>
          <w:sz w:val="24"/>
          <w:szCs w:val="24"/>
        </w:rPr>
        <w:t xml:space="preserve"> appellants’ legal practitioners </w:t>
      </w:r>
    </w:p>
    <w:p w14:paraId="16E85760" w14:textId="4D02B9FD" w:rsidR="00C10BA6" w:rsidRDefault="00B739CB" w:rsidP="00C10BA6">
      <w:pPr>
        <w:tabs>
          <w:tab w:val="left" w:pos="360"/>
          <w:tab w:val="left" w:pos="1080"/>
        </w:tabs>
        <w:spacing w:after="0" w:line="240" w:lineRule="auto"/>
        <w:jc w:val="both"/>
        <w:rPr>
          <w:rFonts w:ascii="Times New Roman" w:hAnsi="Times New Roman" w:cs="Times New Roman"/>
          <w:sz w:val="24"/>
          <w:szCs w:val="24"/>
        </w:rPr>
      </w:pPr>
      <w:r w:rsidRPr="00B739CB">
        <w:rPr>
          <w:rFonts w:ascii="Times New Roman" w:hAnsi="Times New Roman" w:cs="Times New Roman"/>
          <w:i/>
          <w:sz w:val="24"/>
          <w:szCs w:val="24"/>
        </w:rPr>
        <w:t>National Prosecuting Authority</w:t>
      </w:r>
      <w:r>
        <w:rPr>
          <w:rFonts w:ascii="Times New Roman" w:hAnsi="Times New Roman" w:cs="Times New Roman"/>
          <w:sz w:val="24"/>
          <w:szCs w:val="24"/>
        </w:rPr>
        <w:t>,</w:t>
      </w:r>
      <w:r w:rsidR="00C10BA6">
        <w:rPr>
          <w:rFonts w:ascii="Times New Roman" w:hAnsi="Times New Roman" w:cs="Times New Roman"/>
          <w:sz w:val="24"/>
          <w:szCs w:val="24"/>
        </w:rPr>
        <w:t xml:space="preserve"> State’s legal practitioners</w:t>
      </w:r>
    </w:p>
    <w:sectPr w:rsidR="00C10B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808A6" w14:textId="77777777" w:rsidR="0082273F" w:rsidRDefault="0082273F" w:rsidP="00B43F10">
      <w:pPr>
        <w:spacing w:after="0" w:line="240" w:lineRule="auto"/>
      </w:pPr>
      <w:r>
        <w:separator/>
      </w:r>
    </w:p>
  </w:endnote>
  <w:endnote w:type="continuationSeparator" w:id="0">
    <w:p w14:paraId="2B53DD0C" w14:textId="77777777" w:rsidR="0082273F" w:rsidRDefault="0082273F" w:rsidP="00B4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6960C" w14:textId="77777777" w:rsidR="0082273F" w:rsidRDefault="0082273F" w:rsidP="00B43F10">
      <w:pPr>
        <w:spacing w:after="0" w:line="240" w:lineRule="auto"/>
      </w:pPr>
      <w:r>
        <w:separator/>
      </w:r>
    </w:p>
  </w:footnote>
  <w:footnote w:type="continuationSeparator" w:id="0">
    <w:p w14:paraId="691DCB8C" w14:textId="77777777" w:rsidR="0082273F" w:rsidRDefault="0082273F" w:rsidP="00B4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76322"/>
      <w:docPartObj>
        <w:docPartGallery w:val="Page Numbers (Top of Page)"/>
        <w:docPartUnique/>
      </w:docPartObj>
    </w:sdtPr>
    <w:sdtEndPr>
      <w:rPr>
        <w:noProof/>
      </w:rPr>
    </w:sdtEndPr>
    <w:sdtContent>
      <w:p w14:paraId="05A65CD3" w14:textId="281B9AAE" w:rsidR="00B43F10" w:rsidRDefault="00B43F10">
        <w:pPr>
          <w:pStyle w:val="Header"/>
          <w:jc w:val="right"/>
          <w:rPr>
            <w:noProof/>
          </w:rPr>
        </w:pPr>
        <w:r>
          <w:fldChar w:fldCharType="begin"/>
        </w:r>
        <w:r>
          <w:instrText xml:space="preserve"> PAGE   \* MERGEFORMAT </w:instrText>
        </w:r>
        <w:r>
          <w:fldChar w:fldCharType="separate"/>
        </w:r>
        <w:r w:rsidR="00EC422A">
          <w:rPr>
            <w:noProof/>
          </w:rPr>
          <w:t>1</w:t>
        </w:r>
        <w:r>
          <w:rPr>
            <w:noProof/>
          </w:rPr>
          <w:fldChar w:fldCharType="end"/>
        </w:r>
      </w:p>
      <w:p w14:paraId="4C717B43" w14:textId="64C9DDFB" w:rsidR="007B3A3B" w:rsidRDefault="00604783">
        <w:pPr>
          <w:pStyle w:val="Header"/>
          <w:jc w:val="right"/>
          <w:rPr>
            <w:noProof/>
          </w:rPr>
        </w:pPr>
        <w:r>
          <w:rPr>
            <w:noProof/>
          </w:rPr>
          <w:t>HH 35</w:t>
        </w:r>
        <w:r w:rsidR="007B3A3B">
          <w:rPr>
            <w:noProof/>
          </w:rPr>
          <w:t>9-24</w:t>
        </w:r>
      </w:p>
      <w:p w14:paraId="5FF7EA30" w14:textId="77777777" w:rsidR="00D81338" w:rsidRDefault="00D81338">
        <w:pPr>
          <w:pStyle w:val="Header"/>
          <w:jc w:val="right"/>
          <w:rPr>
            <w:noProof/>
          </w:rPr>
        </w:pPr>
        <w:r>
          <w:rPr>
            <w:noProof/>
          </w:rPr>
          <w:t>HCH ACC 126/24</w:t>
        </w:r>
      </w:p>
      <w:p w14:paraId="5B1C0F74" w14:textId="37008D6B" w:rsidR="00B43F10" w:rsidRDefault="00D81338">
        <w:pPr>
          <w:pStyle w:val="Header"/>
          <w:jc w:val="right"/>
        </w:pPr>
        <w:r>
          <w:rPr>
            <w:noProof/>
          </w:rPr>
          <w:t>Ref Case:  ACC 151-2/24</w:t>
        </w:r>
      </w:p>
    </w:sdtContent>
  </w:sdt>
  <w:p w14:paraId="7E7D2C68" w14:textId="77777777" w:rsidR="00B43F10" w:rsidRDefault="00B43F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A568B"/>
    <w:multiLevelType w:val="hybridMultilevel"/>
    <w:tmpl w:val="AF8ADE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E4"/>
    <w:rsid w:val="00004E35"/>
    <w:rsid w:val="0001187A"/>
    <w:rsid w:val="0005194C"/>
    <w:rsid w:val="00052394"/>
    <w:rsid w:val="000545F4"/>
    <w:rsid w:val="00054EAC"/>
    <w:rsid w:val="00061094"/>
    <w:rsid w:val="000655BD"/>
    <w:rsid w:val="0007073F"/>
    <w:rsid w:val="0008055B"/>
    <w:rsid w:val="0009750D"/>
    <w:rsid w:val="000A1D3D"/>
    <w:rsid w:val="000B5F42"/>
    <w:rsid w:val="000C6337"/>
    <w:rsid w:val="000E21A0"/>
    <w:rsid w:val="000E38A9"/>
    <w:rsid w:val="00103CCD"/>
    <w:rsid w:val="001054F1"/>
    <w:rsid w:val="00106422"/>
    <w:rsid w:val="00112D09"/>
    <w:rsid w:val="00116A0F"/>
    <w:rsid w:val="00125408"/>
    <w:rsid w:val="00126832"/>
    <w:rsid w:val="00126A7F"/>
    <w:rsid w:val="00130BD4"/>
    <w:rsid w:val="00135396"/>
    <w:rsid w:val="00144382"/>
    <w:rsid w:val="00144CCF"/>
    <w:rsid w:val="00154241"/>
    <w:rsid w:val="00154DA8"/>
    <w:rsid w:val="001676AD"/>
    <w:rsid w:val="00171747"/>
    <w:rsid w:val="00181256"/>
    <w:rsid w:val="00186FA2"/>
    <w:rsid w:val="001872C5"/>
    <w:rsid w:val="00196CC1"/>
    <w:rsid w:val="001A38DE"/>
    <w:rsid w:val="001B208E"/>
    <w:rsid w:val="001B76E4"/>
    <w:rsid w:val="001C7F22"/>
    <w:rsid w:val="001F4A2B"/>
    <w:rsid w:val="00205724"/>
    <w:rsid w:val="00211405"/>
    <w:rsid w:val="00216A71"/>
    <w:rsid w:val="002226E1"/>
    <w:rsid w:val="0022335E"/>
    <w:rsid w:val="00224D9C"/>
    <w:rsid w:val="002412F1"/>
    <w:rsid w:val="00251D7E"/>
    <w:rsid w:val="002548FD"/>
    <w:rsid w:val="002578E2"/>
    <w:rsid w:val="00271A47"/>
    <w:rsid w:val="00272DA0"/>
    <w:rsid w:val="002856CA"/>
    <w:rsid w:val="0029142D"/>
    <w:rsid w:val="002938AE"/>
    <w:rsid w:val="002A1A44"/>
    <w:rsid w:val="002A3458"/>
    <w:rsid w:val="002B0DEC"/>
    <w:rsid w:val="002B5D48"/>
    <w:rsid w:val="002C4944"/>
    <w:rsid w:val="002C7712"/>
    <w:rsid w:val="002D0CF3"/>
    <w:rsid w:val="002D23B7"/>
    <w:rsid w:val="002D3FBE"/>
    <w:rsid w:val="002F429C"/>
    <w:rsid w:val="00311AAE"/>
    <w:rsid w:val="00330181"/>
    <w:rsid w:val="00343C5D"/>
    <w:rsid w:val="0037008D"/>
    <w:rsid w:val="00394879"/>
    <w:rsid w:val="00397362"/>
    <w:rsid w:val="003A4C0A"/>
    <w:rsid w:val="003B1413"/>
    <w:rsid w:val="003B3A41"/>
    <w:rsid w:val="003C45BE"/>
    <w:rsid w:val="003D5AC4"/>
    <w:rsid w:val="003E10C0"/>
    <w:rsid w:val="003E7644"/>
    <w:rsid w:val="00403250"/>
    <w:rsid w:val="004035D3"/>
    <w:rsid w:val="00407C59"/>
    <w:rsid w:val="004110CE"/>
    <w:rsid w:val="00414E86"/>
    <w:rsid w:val="00434A60"/>
    <w:rsid w:val="00437A71"/>
    <w:rsid w:val="0044706E"/>
    <w:rsid w:val="004552AB"/>
    <w:rsid w:val="00457FB1"/>
    <w:rsid w:val="00465623"/>
    <w:rsid w:val="004676FD"/>
    <w:rsid w:val="0047289E"/>
    <w:rsid w:val="00483D97"/>
    <w:rsid w:val="00493298"/>
    <w:rsid w:val="004B1D33"/>
    <w:rsid w:val="004D43FD"/>
    <w:rsid w:val="004E1477"/>
    <w:rsid w:val="004E2194"/>
    <w:rsid w:val="004E48C4"/>
    <w:rsid w:val="005060C3"/>
    <w:rsid w:val="005109E6"/>
    <w:rsid w:val="005146A6"/>
    <w:rsid w:val="00515014"/>
    <w:rsid w:val="005208A3"/>
    <w:rsid w:val="005261DE"/>
    <w:rsid w:val="0053559A"/>
    <w:rsid w:val="005444EC"/>
    <w:rsid w:val="005470C7"/>
    <w:rsid w:val="0058570E"/>
    <w:rsid w:val="00586839"/>
    <w:rsid w:val="005943A0"/>
    <w:rsid w:val="005C1467"/>
    <w:rsid w:val="005C375F"/>
    <w:rsid w:val="005C74CE"/>
    <w:rsid w:val="005D3913"/>
    <w:rsid w:val="005D3B2B"/>
    <w:rsid w:val="005E0A75"/>
    <w:rsid w:val="005E53FD"/>
    <w:rsid w:val="005E6E36"/>
    <w:rsid w:val="005F77F5"/>
    <w:rsid w:val="0060455B"/>
    <w:rsid w:val="00604783"/>
    <w:rsid w:val="0060683A"/>
    <w:rsid w:val="00630BF7"/>
    <w:rsid w:val="00635ACE"/>
    <w:rsid w:val="00636DAE"/>
    <w:rsid w:val="00641CD9"/>
    <w:rsid w:val="006516D2"/>
    <w:rsid w:val="00654E00"/>
    <w:rsid w:val="00654F26"/>
    <w:rsid w:val="00666AFB"/>
    <w:rsid w:val="00667854"/>
    <w:rsid w:val="00680ABC"/>
    <w:rsid w:val="006B1AF9"/>
    <w:rsid w:val="006D25FC"/>
    <w:rsid w:val="006D51F7"/>
    <w:rsid w:val="006F21F1"/>
    <w:rsid w:val="006F65AB"/>
    <w:rsid w:val="0071012A"/>
    <w:rsid w:val="00722BC7"/>
    <w:rsid w:val="007346E1"/>
    <w:rsid w:val="007457BB"/>
    <w:rsid w:val="007527CA"/>
    <w:rsid w:val="00767D43"/>
    <w:rsid w:val="00771D13"/>
    <w:rsid w:val="007A52BE"/>
    <w:rsid w:val="007A7D38"/>
    <w:rsid w:val="007B1998"/>
    <w:rsid w:val="007B3A3B"/>
    <w:rsid w:val="007B6EFE"/>
    <w:rsid w:val="007C4ABF"/>
    <w:rsid w:val="007D75B1"/>
    <w:rsid w:val="007F7C21"/>
    <w:rsid w:val="00801EA3"/>
    <w:rsid w:val="0082273F"/>
    <w:rsid w:val="008362B2"/>
    <w:rsid w:val="00865646"/>
    <w:rsid w:val="00870617"/>
    <w:rsid w:val="008758FB"/>
    <w:rsid w:val="00880559"/>
    <w:rsid w:val="00882151"/>
    <w:rsid w:val="00886481"/>
    <w:rsid w:val="00891AF9"/>
    <w:rsid w:val="00892A3F"/>
    <w:rsid w:val="008A5A8A"/>
    <w:rsid w:val="008A5C6C"/>
    <w:rsid w:val="008E5353"/>
    <w:rsid w:val="008F3B29"/>
    <w:rsid w:val="008F492B"/>
    <w:rsid w:val="00921623"/>
    <w:rsid w:val="00932B22"/>
    <w:rsid w:val="00933FF4"/>
    <w:rsid w:val="0094360F"/>
    <w:rsid w:val="00985FCF"/>
    <w:rsid w:val="00986AAA"/>
    <w:rsid w:val="0098723C"/>
    <w:rsid w:val="00992E19"/>
    <w:rsid w:val="009971C4"/>
    <w:rsid w:val="009B2257"/>
    <w:rsid w:val="009C0E01"/>
    <w:rsid w:val="009C26CD"/>
    <w:rsid w:val="009C501C"/>
    <w:rsid w:val="009D0912"/>
    <w:rsid w:val="009E0A8D"/>
    <w:rsid w:val="009E0F6D"/>
    <w:rsid w:val="009E6FA0"/>
    <w:rsid w:val="00A03130"/>
    <w:rsid w:val="00A05B73"/>
    <w:rsid w:val="00A06138"/>
    <w:rsid w:val="00A073EC"/>
    <w:rsid w:val="00A14FE2"/>
    <w:rsid w:val="00A46004"/>
    <w:rsid w:val="00A464BB"/>
    <w:rsid w:val="00A50977"/>
    <w:rsid w:val="00A53D0F"/>
    <w:rsid w:val="00A66D5C"/>
    <w:rsid w:val="00A765ED"/>
    <w:rsid w:val="00A81EB8"/>
    <w:rsid w:val="00A9765A"/>
    <w:rsid w:val="00AA207E"/>
    <w:rsid w:val="00AA76DF"/>
    <w:rsid w:val="00AB1794"/>
    <w:rsid w:val="00AE0382"/>
    <w:rsid w:val="00AE689B"/>
    <w:rsid w:val="00AF101B"/>
    <w:rsid w:val="00AF5FD5"/>
    <w:rsid w:val="00B07047"/>
    <w:rsid w:val="00B1331F"/>
    <w:rsid w:val="00B13F07"/>
    <w:rsid w:val="00B22444"/>
    <w:rsid w:val="00B36154"/>
    <w:rsid w:val="00B40E58"/>
    <w:rsid w:val="00B43F10"/>
    <w:rsid w:val="00B5604B"/>
    <w:rsid w:val="00B678DF"/>
    <w:rsid w:val="00B67A81"/>
    <w:rsid w:val="00B739CB"/>
    <w:rsid w:val="00B73A40"/>
    <w:rsid w:val="00BB1BAA"/>
    <w:rsid w:val="00BE429F"/>
    <w:rsid w:val="00BF0E41"/>
    <w:rsid w:val="00BF32AB"/>
    <w:rsid w:val="00BF4E57"/>
    <w:rsid w:val="00BF7873"/>
    <w:rsid w:val="00C0296E"/>
    <w:rsid w:val="00C03E18"/>
    <w:rsid w:val="00C10659"/>
    <w:rsid w:val="00C10BA6"/>
    <w:rsid w:val="00C15809"/>
    <w:rsid w:val="00C213B5"/>
    <w:rsid w:val="00C31393"/>
    <w:rsid w:val="00C36F5A"/>
    <w:rsid w:val="00C4459D"/>
    <w:rsid w:val="00C50F7F"/>
    <w:rsid w:val="00C51F10"/>
    <w:rsid w:val="00C642A6"/>
    <w:rsid w:val="00C70E94"/>
    <w:rsid w:val="00C71209"/>
    <w:rsid w:val="00C72C5D"/>
    <w:rsid w:val="00C771AC"/>
    <w:rsid w:val="00C82B51"/>
    <w:rsid w:val="00C9265D"/>
    <w:rsid w:val="00C96A99"/>
    <w:rsid w:val="00CA41EE"/>
    <w:rsid w:val="00CA5BCA"/>
    <w:rsid w:val="00CA6DC2"/>
    <w:rsid w:val="00CB0210"/>
    <w:rsid w:val="00CB2869"/>
    <w:rsid w:val="00CB44D5"/>
    <w:rsid w:val="00CD1891"/>
    <w:rsid w:val="00CD7AED"/>
    <w:rsid w:val="00CE0180"/>
    <w:rsid w:val="00CE6992"/>
    <w:rsid w:val="00CF3C9B"/>
    <w:rsid w:val="00CF6696"/>
    <w:rsid w:val="00D00CAF"/>
    <w:rsid w:val="00D17AAE"/>
    <w:rsid w:val="00D301D7"/>
    <w:rsid w:val="00D326DE"/>
    <w:rsid w:val="00D3580B"/>
    <w:rsid w:val="00D43F21"/>
    <w:rsid w:val="00D45E04"/>
    <w:rsid w:val="00D52152"/>
    <w:rsid w:val="00D53330"/>
    <w:rsid w:val="00D65D48"/>
    <w:rsid w:val="00D67C6C"/>
    <w:rsid w:val="00D7269B"/>
    <w:rsid w:val="00D81338"/>
    <w:rsid w:val="00D86B69"/>
    <w:rsid w:val="00D93CC6"/>
    <w:rsid w:val="00D95CF2"/>
    <w:rsid w:val="00DA5EE7"/>
    <w:rsid w:val="00DB0200"/>
    <w:rsid w:val="00DB7B54"/>
    <w:rsid w:val="00DC018C"/>
    <w:rsid w:val="00DC5A8A"/>
    <w:rsid w:val="00DE03E5"/>
    <w:rsid w:val="00DF2D41"/>
    <w:rsid w:val="00DF6316"/>
    <w:rsid w:val="00E029D2"/>
    <w:rsid w:val="00E10FCD"/>
    <w:rsid w:val="00E11404"/>
    <w:rsid w:val="00E12212"/>
    <w:rsid w:val="00E269DF"/>
    <w:rsid w:val="00E278FF"/>
    <w:rsid w:val="00E437B9"/>
    <w:rsid w:val="00E43851"/>
    <w:rsid w:val="00E44527"/>
    <w:rsid w:val="00E7097E"/>
    <w:rsid w:val="00E716A9"/>
    <w:rsid w:val="00E737B4"/>
    <w:rsid w:val="00E84400"/>
    <w:rsid w:val="00E85222"/>
    <w:rsid w:val="00EB4C9D"/>
    <w:rsid w:val="00EB62E3"/>
    <w:rsid w:val="00EC422A"/>
    <w:rsid w:val="00EC6188"/>
    <w:rsid w:val="00ED2505"/>
    <w:rsid w:val="00ED2CA5"/>
    <w:rsid w:val="00EE4E30"/>
    <w:rsid w:val="00EE5C5D"/>
    <w:rsid w:val="00EE6639"/>
    <w:rsid w:val="00F0197D"/>
    <w:rsid w:val="00F04BA5"/>
    <w:rsid w:val="00F2232A"/>
    <w:rsid w:val="00F3368B"/>
    <w:rsid w:val="00F50727"/>
    <w:rsid w:val="00F523EE"/>
    <w:rsid w:val="00F727C1"/>
    <w:rsid w:val="00F74A87"/>
    <w:rsid w:val="00F8679C"/>
    <w:rsid w:val="00F905D4"/>
    <w:rsid w:val="00F90F0C"/>
    <w:rsid w:val="00F93C6B"/>
    <w:rsid w:val="00FA12AB"/>
    <w:rsid w:val="00FA2D24"/>
    <w:rsid w:val="00FA4BB8"/>
    <w:rsid w:val="00FA6102"/>
    <w:rsid w:val="00FB4DB1"/>
    <w:rsid w:val="00FB6428"/>
    <w:rsid w:val="00FE3C1B"/>
    <w:rsid w:val="00FE4D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E884"/>
  <w15:chartTrackingRefBased/>
  <w15:docId w15:val="{DCB45451-67FC-4FA2-8001-0E3FA1A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F10"/>
  </w:style>
  <w:style w:type="paragraph" w:styleId="Footer">
    <w:name w:val="footer"/>
    <w:basedOn w:val="Normal"/>
    <w:link w:val="FooterChar"/>
    <w:uiPriority w:val="99"/>
    <w:unhideWhenUsed/>
    <w:rsid w:val="00B43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F10"/>
  </w:style>
  <w:style w:type="paragraph" w:styleId="ListParagraph">
    <w:name w:val="List Paragraph"/>
    <w:basedOn w:val="Normal"/>
    <w:uiPriority w:val="34"/>
    <w:qFormat/>
    <w:rsid w:val="006516D2"/>
    <w:pPr>
      <w:ind w:left="720"/>
      <w:contextualSpacing/>
    </w:pPr>
  </w:style>
  <w:style w:type="paragraph" w:customStyle="1" w:styleId="Default">
    <w:name w:val="Default"/>
    <w:rsid w:val="00CD7AE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764A-7802-4270-B4B0-0771BEF9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2024-08-26T11:12:00Z</cp:lastPrinted>
  <dcterms:created xsi:type="dcterms:W3CDTF">2024-08-30T12:25:00Z</dcterms:created>
  <dcterms:modified xsi:type="dcterms:W3CDTF">2024-08-30T12:25:00Z</dcterms:modified>
</cp:coreProperties>
</file>