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F48" w:rsidRDefault="00480F48" w:rsidP="00480F48">
      <w:pPr>
        <w:spacing w:line="36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 xml:space="preserve">   JUDGMENT NO LC/H/412/13</w:t>
      </w:r>
    </w:p>
    <w:p w:rsidR="00480F48" w:rsidRDefault="00480F48" w:rsidP="00480F48">
      <w:pPr>
        <w:spacing w:line="360" w:lineRule="auto"/>
        <w:jc w:val="both"/>
        <w:rPr>
          <w:rFonts w:ascii="Courier New" w:hAnsi="Courier New" w:cs="Courier New"/>
          <w:b/>
          <w:sz w:val="24"/>
          <w:szCs w:val="24"/>
        </w:rPr>
      </w:pPr>
      <w:r>
        <w:rPr>
          <w:rFonts w:ascii="Courier New" w:hAnsi="Courier New" w:cs="Courier New"/>
          <w:b/>
          <w:sz w:val="24"/>
          <w:szCs w:val="24"/>
        </w:rPr>
        <w:t>HARARE 11</w:t>
      </w:r>
      <w:r w:rsidRPr="007D585A">
        <w:rPr>
          <w:rFonts w:ascii="Courier New" w:hAnsi="Courier New" w:cs="Courier New"/>
          <w:b/>
          <w:sz w:val="24"/>
          <w:szCs w:val="24"/>
          <w:vertAlign w:val="superscript"/>
        </w:rPr>
        <w:t>TH</w:t>
      </w:r>
      <w:r>
        <w:rPr>
          <w:rFonts w:ascii="Courier New" w:hAnsi="Courier New" w:cs="Courier New"/>
          <w:b/>
          <w:sz w:val="24"/>
          <w:szCs w:val="24"/>
        </w:rPr>
        <w:t xml:space="preserve"> JUNE</w:t>
      </w:r>
      <w:r w:rsidR="00B53F3B">
        <w:rPr>
          <w:rFonts w:ascii="Courier New" w:hAnsi="Courier New" w:cs="Courier New"/>
          <w:b/>
          <w:sz w:val="24"/>
          <w:szCs w:val="24"/>
        </w:rPr>
        <w:t xml:space="preserve"> &amp; 30</w:t>
      </w:r>
      <w:r w:rsidR="00B53F3B" w:rsidRPr="00B53F3B">
        <w:rPr>
          <w:rFonts w:ascii="Courier New" w:hAnsi="Courier New" w:cs="Courier New"/>
          <w:b/>
          <w:sz w:val="24"/>
          <w:szCs w:val="24"/>
          <w:vertAlign w:val="superscript"/>
        </w:rPr>
        <w:t>TH</w:t>
      </w:r>
      <w:r w:rsidR="00B53F3B">
        <w:rPr>
          <w:rFonts w:ascii="Courier New" w:hAnsi="Courier New" w:cs="Courier New"/>
          <w:b/>
          <w:sz w:val="24"/>
          <w:szCs w:val="24"/>
        </w:rPr>
        <w:t xml:space="preserve"> AUGUST</w:t>
      </w:r>
      <w:r>
        <w:rPr>
          <w:rFonts w:ascii="Courier New" w:hAnsi="Courier New" w:cs="Courier New"/>
          <w:b/>
          <w:sz w:val="24"/>
          <w:szCs w:val="24"/>
        </w:rPr>
        <w:t>, 2013</w:t>
      </w:r>
      <w:r>
        <w:rPr>
          <w:rFonts w:ascii="Courier New" w:hAnsi="Courier New" w:cs="Courier New"/>
          <w:b/>
          <w:sz w:val="24"/>
          <w:szCs w:val="24"/>
        </w:rPr>
        <w:tab/>
      </w:r>
      <w:r>
        <w:rPr>
          <w:rFonts w:ascii="Courier New" w:hAnsi="Courier New" w:cs="Courier New"/>
          <w:b/>
          <w:sz w:val="24"/>
          <w:szCs w:val="24"/>
        </w:rPr>
        <w:tab/>
        <w:t xml:space="preserve">  CASE NO LC/H/746/12</w:t>
      </w:r>
    </w:p>
    <w:p w:rsidR="00480F48" w:rsidRDefault="00480F48" w:rsidP="00480F48">
      <w:pPr>
        <w:spacing w:line="360" w:lineRule="auto"/>
        <w:jc w:val="both"/>
        <w:rPr>
          <w:rFonts w:ascii="Courier New" w:hAnsi="Courier New" w:cs="Courier New"/>
          <w:sz w:val="28"/>
          <w:szCs w:val="28"/>
        </w:rPr>
      </w:pPr>
      <w:r>
        <w:rPr>
          <w:rFonts w:ascii="Courier New" w:hAnsi="Courier New" w:cs="Courier New"/>
          <w:sz w:val="28"/>
          <w:szCs w:val="28"/>
        </w:rPr>
        <w:t>In the matter between:-</w:t>
      </w:r>
    </w:p>
    <w:p w:rsidR="00480F48" w:rsidRDefault="00480F48" w:rsidP="00480F48">
      <w:pPr>
        <w:spacing w:line="360" w:lineRule="auto"/>
        <w:jc w:val="both"/>
        <w:rPr>
          <w:rFonts w:ascii="Courier New" w:hAnsi="Courier New" w:cs="Courier New"/>
          <w:sz w:val="28"/>
          <w:szCs w:val="28"/>
        </w:rPr>
      </w:pPr>
    </w:p>
    <w:p w:rsidR="00480F48" w:rsidRDefault="00480F48" w:rsidP="00480F48">
      <w:pPr>
        <w:spacing w:line="360" w:lineRule="auto"/>
        <w:jc w:val="both"/>
        <w:rPr>
          <w:rFonts w:ascii="Courier New" w:hAnsi="Courier New" w:cs="Courier New"/>
          <w:b/>
          <w:sz w:val="28"/>
          <w:szCs w:val="28"/>
        </w:rPr>
      </w:pPr>
      <w:r>
        <w:rPr>
          <w:rFonts w:ascii="Courier New" w:hAnsi="Courier New" w:cs="Courier New"/>
          <w:b/>
          <w:sz w:val="28"/>
          <w:szCs w:val="28"/>
        </w:rPr>
        <w:t>MOSES KANYEPI</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Appellant</w:t>
      </w:r>
    </w:p>
    <w:p w:rsidR="00480F48" w:rsidRDefault="00480F48" w:rsidP="00480F48">
      <w:pPr>
        <w:spacing w:line="360" w:lineRule="auto"/>
        <w:jc w:val="both"/>
        <w:rPr>
          <w:rFonts w:ascii="Courier New" w:hAnsi="Courier New" w:cs="Courier New"/>
          <w:b/>
          <w:sz w:val="28"/>
          <w:szCs w:val="28"/>
        </w:rPr>
      </w:pPr>
      <w:r>
        <w:rPr>
          <w:rFonts w:ascii="Courier New" w:hAnsi="Courier New" w:cs="Courier New"/>
          <w:b/>
          <w:sz w:val="28"/>
          <w:szCs w:val="28"/>
        </w:rPr>
        <w:t>And</w:t>
      </w:r>
    </w:p>
    <w:p w:rsidR="00480F48" w:rsidRDefault="00480F48" w:rsidP="00480F48">
      <w:pPr>
        <w:spacing w:line="360" w:lineRule="auto"/>
        <w:jc w:val="both"/>
        <w:rPr>
          <w:rFonts w:ascii="Courier New" w:hAnsi="Courier New" w:cs="Courier New"/>
          <w:b/>
          <w:sz w:val="28"/>
          <w:szCs w:val="28"/>
        </w:rPr>
      </w:pPr>
      <w:r>
        <w:rPr>
          <w:rFonts w:ascii="Courier New" w:hAnsi="Courier New" w:cs="Courier New"/>
          <w:b/>
          <w:sz w:val="28"/>
          <w:szCs w:val="28"/>
        </w:rPr>
        <w:t xml:space="preserve">SECURICO SECURITY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Respondent</w:t>
      </w:r>
    </w:p>
    <w:p w:rsidR="00480F48" w:rsidRDefault="00480F48" w:rsidP="00480F48">
      <w:pPr>
        <w:spacing w:line="360" w:lineRule="auto"/>
        <w:jc w:val="both"/>
        <w:rPr>
          <w:rFonts w:ascii="Courier New" w:hAnsi="Courier New" w:cs="Courier New"/>
          <w:b/>
          <w:sz w:val="28"/>
          <w:szCs w:val="28"/>
        </w:rPr>
      </w:pPr>
    </w:p>
    <w:p w:rsidR="00480F48" w:rsidRDefault="00480F48" w:rsidP="00480F48">
      <w:pPr>
        <w:spacing w:line="360" w:lineRule="auto"/>
        <w:jc w:val="both"/>
        <w:rPr>
          <w:rFonts w:ascii="Courier New" w:hAnsi="Courier New" w:cs="Courier New"/>
          <w:sz w:val="28"/>
          <w:szCs w:val="28"/>
        </w:rPr>
      </w:pPr>
      <w:r>
        <w:rPr>
          <w:rFonts w:ascii="Courier New" w:hAnsi="Courier New" w:cs="Courier New"/>
          <w:sz w:val="28"/>
          <w:szCs w:val="28"/>
        </w:rPr>
        <w:t>Before The Honourable G Mhuri, Senior President</w:t>
      </w:r>
    </w:p>
    <w:p w:rsidR="00480F48" w:rsidRDefault="00480F48" w:rsidP="00480F48">
      <w:pPr>
        <w:spacing w:line="360" w:lineRule="auto"/>
        <w:jc w:val="both"/>
        <w:rPr>
          <w:rFonts w:ascii="Courier New" w:hAnsi="Courier New" w:cs="Courier New"/>
          <w:b/>
          <w:sz w:val="28"/>
          <w:szCs w:val="28"/>
        </w:rPr>
      </w:pPr>
      <w:r w:rsidRPr="007D585A">
        <w:rPr>
          <w:rFonts w:ascii="Courier New" w:hAnsi="Courier New" w:cs="Courier New"/>
          <w:b/>
          <w:sz w:val="28"/>
          <w:szCs w:val="28"/>
        </w:rPr>
        <w:t>For Appellant</w:t>
      </w:r>
      <w:r>
        <w:rPr>
          <w:rFonts w:ascii="Courier New" w:hAnsi="Courier New" w:cs="Courier New"/>
          <w:b/>
          <w:sz w:val="28"/>
          <w:szCs w:val="28"/>
        </w:rPr>
        <w:t xml:space="preserve"> :</w:t>
      </w:r>
      <w:r>
        <w:rPr>
          <w:rFonts w:ascii="Courier New" w:hAnsi="Courier New" w:cs="Courier New"/>
          <w:b/>
          <w:sz w:val="28"/>
          <w:szCs w:val="28"/>
        </w:rPr>
        <w:tab/>
        <w:t>Mr T. Mahaso (Legal Officer</w:t>
      </w:r>
      <w:r w:rsidR="00CA0DDF">
        <w:rPr>
          <w:rFonts w:ascii="Courier New" w:hAnsi="Courier New" w:cs="Courier New"/>
          <w:b/>
          <w:sz w:val="28"/>
          <w:szCs w:val="28"/>
        </w:rPr>
        <w:t xml:space="preserve">- </w:t>
      </w:r>
      <w:r>
        <w:rPr>
          <w:rFonts w:ascii="Courier New" w:hAnsi="Courier New" w:cs="Courier New"/>
          <w:b/>
          <w:sz w:val="28"/>
          <w:szCs w:val="28"/>
        </w:rPr>
        <w:t>ZISEGU)</w:t>
      </w:r>
    </w:p>
    <w:p w:rsidR="00480F48" w:rsidRDefault="00480F48" w:rsidP="00480F48">
      <w:pPr>
        <w:spacing w:line="360" w:lineRule="auto"/>
        <w:jc w:val="both"/>
        <w:rPr>
          <w:rFonts w:ascii="Courier New" w:hAnsi="Courier New" w:cs="Courier New"/>
          <w:b/>
          <w:sz w:val="28"/>
          <w:szCs w:val="28"/>
        </w:rPr>
      </w:pPr>
      <w:r>
        <w:rPr>
          <w:rFonts w:ascii="Courier New" w:hAnsi="Courier New" w:cs="Courier New"/>
          <w:b/>
          <w:sz w:val="28"/>
          <w:szCs w:val="28"/>
        </w:rPr>
        <w:t>For Respondent:</w:t>
      </w:r>
      <w:r>
        <w:rPr>
          <w:rFonts w:ascii="Courier New" w:hAnsi="Courier New" w:cs="Courier New"/>
          <w:b/>
          <w:sz w:val="28"/>
          <w:szCs w:val="28"/>
        </w:rPr>
        <w:tab/>
        <w:t>Mr M. Kapfuwa (H</w:t>
      </w:r>
      <w:r w:rsidR="00CA0DDF">
        <w:rPr>
          <w:rFonts w:ascii="Courier New" w:hAnsi="Courier New" w:cs="Courier New"/>
          <w:b/>
          <w:sz w:val="28"/>
          <w:szCs w:val="28"/>
        </w:rPr>
        <w:t xml:space="preserve">uman </w:t>
      </w:r>
      <w:r>
        <w:rPr>
          <w:rFonts w:ascii="Courier New" w:hAnsi="Courier New" w:cs="Courier New"/>
          <w:b/>
          <w:sz w:val="28"/>
          <w:szCs w:val="28"/>
        </w:rPr>
        <w:t>R</w:t>
      </w:r>
      <w:r w:rsidR="00CA0DDF">
        <w:rPr>
          <w:rFonts w:ascii="Courier New" w:hAnsi="Courier New" w:cs="Courier New"/>
          <w:b/>
          <w:sz w:val="28"/>
          <w:szCs w:val="28"/>
        </w:rPr>
        <w:t>esources</w:t>
      </w:r>
      <w:r>
        <w:rPr>
          <w:rFonts w:ascii="Courier New" w:hAnsi="Courier New" w:cs="Courier New"/>
          <w:b/>
          <w:sz w:val="28"/>
          <w:szCs w:val="28"/>
        </w:rPr>
        <w:t xml:space="preserve"> Head)</w:t>
      </w:r>
    </w:p>
    <w:p w:rsidR="00480F48" w:rsidRDefault="00480F48" w:rsidP="00480F48">
      <w:pPr>
        <w:spacing w:line="360" w:lineRule="auto"/>
        <w:jc w:val="both"/>
        <w:rPr>
          <w:rFonts w:ascii="Courier New" w:hAnsi="Courier New" w:cs="Courier New"/>
          <w:b/>
          <w:sz w:val="28"/>
          <w:szCs w:val="28"/>
        </w:rPr>
      </w:pPr>
    </w:p>
    <w:p w:rsidR="00480F48" w:rsidRDefault="00480F48" w:rsidP="00480F48">
      <w:pPr>
        <w:spacing w:line="360" w:lineRule="auto"/>
        <w:jc w:val="both"/>
        <w:rPr>
          <w:rFonts w:ascii="Courier New" w:hAnsi="Courier New" w:cs="Courier New"/>
          <w:b/>
          <w:sz w:val="28"/>
          <w:szCs w:val="28"/>
        </w:rPr>
      </w:pPr>
      <w:r>
        <w:rPr>
          <w:rFonts w:ascii="Courier New" w:hAnsi="Courier New" w:cs="Courier New"/>
          <w:b/>
          <w:sz w:val="28"/>
          <w:szCs w:val="28"/>
        </w:rPr>
        <w:t>MHURI, G:</w:t>
      </w:r>
    </w:p>
    <w:p w:rsidR="00ED3B87" w:rsidRDefault="00CA0DDF" w:rsidP="00CA0DDF">
      <w:pPr>
        <w:spacing w:line="360" w:lineRule="auto"/>
        <w:jc w:val="both"/>
        <w:rPr>
          <w:rFonts w:ascii="Courier New" w:hAnsi="Courier New" w:cs="Courier New"/>
          <w:sz w:val="28"/>
          <w:szCs w:val="28"/>
        </w:rPr>
      </w:pPr>
      <w:r>
        <w:tab/>
      </w:r>
      <w:r w:rsidRPr="00CA0DDF">
        <w:rPr>
          <w:rFonts w:ascii="Courier New" w:hAnsi="Courier New" w:cs="Courier New"/>
          <w:sz w:val="28"/>
          <w:szCs w:val="28"/>
        </w:rPr>
        <w:t xml:space="preserve">Appellant </w:t>
      </w:r>
      <w:r>
        <w:rPr>
          <w:rFonts w:ascii="Courier New" w:hAnsi="Courier New" w:cs="Courier New"/>
          <w:sz w:val="28"/>
          <w:szCs w:val="28"/>
        </w:rPr>
        <w:t>was in Respondent’s employ as a Security Guard. The brief allegations that led to his dismissal were that on the 1</w:t>
      </w:r>
      <w:r w:rsidRPr="00CA0DDF">
        <w:rPr>
          <w:rFonts w:ascii="Courier New" w:hAnsi="Courier New" w:cs="Courier New"/>
          <w:sz w:val="28"/>
          <w:szCs w:val="28"/>
          <w:vertAlign w:val="superscript"/>
        </w:rPr>
        <w:t>st</w:t>
      </w:r>
      <w:r>
        <w:rPr>
          <w:rFonts w:ascii="Courier New" w:hAnsi="Courier New" w:cs="Courier New"/>
          <w:sz w:val="28"/>
          <w:szCs w:val="28"/>
        </w:rPr>
        <w:t xml:space="preserve"> June 2011 he reported for night duty at CBZ Bank Arundel Branch (</w:t>
      </w:r>
      <w:r w:rsidRPr="00CA0DDF">
        <w:rPr>
          <w:rFonts w:ascii="Courier New" w:hAnsi="Courier New" w:cs="Courier New"/>
          <w:i/>
          <w:sz w:val="28"/>
          <w:szCs w:val="28"/>
        </w:rPr>
        <w:t>Respondent’s client</w:t>
      </w:r>
      <w:r>
        <w:rPr>
          <w:rFonts w:ascii="Courier New" w:hAnsi="Courier New" w:cs="Courier New"/>
          <w:sz w:val="28"/>
          <w:szCs w:val="28"/>
        </w:rPr>
        <w:t>) while in possession of a cellphone. Possession of a cellphone whilst on duty was strictly prohibited in terms of Respondent’s standing instructions.</w:t>
      </w:r>
    </w:p>
    <w:p w:rsidR="00CA0DDF" w:rsidRDefault="00CA0DDF" w:rsidP="00CA0DDF">
      <w:pPr>
        <w:spacing w:line="360" w:lineRule="auto"/>
        <w:jc w:val="both"/>
        <w:rPr>
          <w:rFonts w:ascii="Courier New" w:hAnsi="Courier New" w:cs="Courier New"/>
          <w:sz w:val="28"/>
          <w:szCs w:val="28"/>
        </w:rPr>
      </w:pPr>
      <w:r>
        <w:rPr>
          <w:rFonts w:ascii="Courier New" w:hAnsi="Courier New" w:cs="Courier New"/>
          <w:sz w:val="28"/>
          <w:szCs w:val="28"/>
        </w:rPr>
        <w:tab/>
        <w:t xml:space="preserve">Appellant was charged for serious violations of company or client’s safety or security rules. This offence </w:t>
      </w:r>
      <w:r w:rsidR="00B53F3B">
        <w:rPr>
          <w:rFonts w:ascii="Courier New" w:hAnsi="Courier New" w:cs="Courier New"/>
          <w:sz w:val="28"/>
          <w:szCs w:val="28"/>
        </w:rPr>
        <w:t xml:space="preserve">falls </w:t>
      </w:r>
      <w:r>
        <w:rPr>
          <w:rFonts w:ascii="Courier New" w:hAnsi="Courier New" w:cs="Courier New"/>
          <w:sz w:val="28"/>
          <w:szCs w:val="28"/>
        </w:rPr>
        <w:t xml:space="preserve">under paragraph 4 of Group IV Offences </w:t>
      </w:r>
      <w:r>
        <w:rPr>
          <w:rFonts w:ascii="Courier New" w:hAnsi="Courier New" w:cs="Courier New"/>
          <w:sz w:val="28"/>
          <w:szCs w:val="28"/>
        </w:rPr>
        <w:lastRenderedPageBreak/>
        <w:t>the penalty of which is a dismissal for a first breach.</w:t>
      </w:r>
    </w:p>
    <w:p w:rsidR="00CA0DDF" w:rsidRDefault="00CA0DDF" w:rsidP="00CA0DDF">
      <w:pPr>
        <w:spacing w:line="360" w:lineRule="auto"/>
        <w:jc w:val="both"/>
        <w:rPr>
          <w:rFonts w:ascii="Courier New" w:hAnsi="Courier New" w:cs="Courier New"/>
          <w:sz w:val="28"/>
          <w:szCs w:val="28"/>
        </w:rPr>
      </w:pPr>
      <w:r>
        <w:rPr>
          <w:rFonts w:ascii="Courier New" w:hAnsi="Courier New" w:cs="Courier New"/>
          <w:sz w:val="28"/>
          <w:szCs w:val="28"/>
        </w:rPr>
        <w:tab/>
        <w:t>Paragraph 4 of Respondent’s Standing Instructions is very clear and unambiguous. It reads:-</w:t>
      </w:r>
    </w:p>
    <w:p w:rsidR="00CA0DDF" w:rsidRDefault="00CA0DDF" w:rsidP="00CA0DDF">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CA0DDF">
        <w:rPr>
          <w:rFonts w:ascii="Times New Roman" w:hAnsi="Times New Roman" w:cs="Times New Roman"/>
          <w:sz w:val="28"/>
          <w:szCs w:val="28"/>
        </w:rPr>
        <w:t>Operatives shall not bring cellphones to work or use a cellphone during the course of their duties. Stern disciplinary measures shall be taken against those who fail to observe this instruction</w:t>
      </w:r>
      <w:r>
        <w:rPr>
          <w:rFonts w:ascii="Courier New" w:hAnsi="Courier New" w:cs="Courier New"/>
          <w:sz w:val="28"/>
          <w:szCs w:val="28"/>
        </w:rPr>
        <w:t>.”</w:t>
      </w:r>
    </w:p>
    <w:p w:rsidR="00CA0DDF" w:rsidRDefault="00CA0DDF" w:rsidP="00CA0DDF">
      <w:pPr>
        <w:spacing w:line="360" w:lineRule="auto"/>
        <w:ind w:firstLine="720"/>
        <w:jc w:val="both"/>
        <w:rPr>
          <w:rFonts w:ascii="Courier New" w:hAnsi="Courier New" w:cs="Courier New"/>
          <w:sz w:val="28"/>
          <w:szCs w:val="28"/>
        </w:rPr>
      </w:pPr>
      <w:r>
        <w:rPr>
          <w:rFonts w:ascii="Courier New" w:hAnsi="Courier New" w:cs="Courier New"/>
          <w:sz w:val="28"/>
          <w:szCs w:val="28"/>
        </w:rPr>
        <w:t>Appellant was aware of this prohibition. In his written statement dated 2</w:t>
      </w:r>
      <w:r w:rsidRPr="00CA0DDF">
        <w:rPr>
          <w:rFonts w:ascii="Courier New" w:hAnsi="Courier New" w:cs="Courier New"/>
          <w:sz w:val="28"/>
          <w:szCs w:val="28"/>
          <w:vertAlign w:val="superscript"/>
        </w:rPr>
        <w:t>nd</w:t>
      </w:r>
      <w:r>
        <w:rPr>
          <w:rFonts w:ascii="Courier New" w:hAnsi="Courier New" w:cs="Courier New"/>
          <w:sz w:val="28"/>
          <w:szCs w:val="28"/>
        </w:rPr>
        <w:t xml:space="preserve"> June 2011 Appellant stated;</w:t>
      </w:r>
    </w:p>
    <w:p w:rsidR="00CA0DDF" w:rsidRDefault="00CA0DDF" w:rsidP="00CA0DDF">
      <w:pPr>
        <w:spacing w:line="360" w:lineRule="auto"/>
        <w:ind w:left="720"/>
        <w:jc w:val="both"/>
        <w:rPr>
          <w:rFonts w:ascii="Times New Roman" w:hAnsi="Times New Roman" w:cs="Times New Roman"/>
          <w:sz w:val="28"/>
          <w:szCs w:val="28"/>
        </w:rPr>
      </w:pPr>
      <w:r w:rsidRPr="00CA0DDF">
        <w:rPr>
          <w:rFonts w:ascii="Times New Roman" w:hAnsi="Times New Roman" w:cs="Times New Roman"/>
          <w:sz w:val="28"/>
          <w:szCs w:val="28"/>
        </w:rPr>
        <w:t>“............I was found in possession of a cellphone at work. ............I explained that I knew that I was prohibited from carrying cellphone at work..............”</w:t>
      </w:r>
    </w:p>
    <w:p w:rsidR="005427F3" w:rsidRDefault="005427F3" w:rsidP="005427F3">
      <w:pPr>
        <w:spacing w:line="360" w:lineRule="auto"/>
        <w:ind w:firstLine="720"/>
        <w:jc w:val="both"/>
        <w:rPr>
          <w:rFonts w:ascii="Courier New" w:hAnsi="Courier New" w:cs="Courier New"/>
          <w:sz w:val="28"/>
          <w:szCs w:val="28"/>
        </w:rPr>
      </w:pPr>
      <w:r w:rsidRPr="005427F3">
        <w:rPr>
          <w:rFonts w:ascii="Courier New" w:hAnsi="Courier New" w:cs="Courier New"/>
          <w:sz w:val="28"/>
          <w:szCs w:val="28"/>
        </w:rPr>
        <w:t>Right through the initial proceedings, Appellant</w:t>
      </w:r>
      <w:r>
        <w:rPr>
          <w:rFonts w:ascii="Courier New" w:hAnsi="Courier New" w:cs="Courier New"/>
          <w:sz w:val="28"/>
          <w:szCs w:val="28"/>
        </w:rPr>
        <w:t xml:space="preserve"> admitted having violated the standing instruction, he apologised and asked for forgiveness. </w:t>
      </w:r>
    </w:p>
    <w:p w:rsidR="005427F3" w:rsidRDefault="005427F3" w:rsidP="005427F3">
      <w:pPr>
        <w:spacing w:line="360" w:lineRule="auto"/>
        <w:ind w:firstLine="720"/>
        <w:jc w:val="both"/>
        <w:rPr>
          <w:rFonts w:ascii="Courier New" w:hAnsi="Courier New" w:cs="Courier New"/>
          <w:sz w:val="28"/>
          <w:szCs w:val="28"/>
        </w:rPr>
      </w:pPr>
      <w:r>
        <w:rPr>
          <w:rFonts w:ascii="Courier New" w:hAnsi="Courier New" w:cs="Courier New"/>
          <w:sz w:val="28"/>
          <w:szCs w:val="28"/>
        </w:rPr>
        <w:t>After having been found guilty on his own plea of guilty, and dismissed, Appellant appealed to the Local Joint Committee which dismissed his appeal. He then turned to the Negotiating Committee which also dismissed his appeal.</w:t>
      </w:r>
    </w:p>
    <w:p w:rsidR="005427F3" w:rsidRDefault="005427F3" w:rsidP="005427F3">
      <w:pPr>
        <w:spacing w:line="360" w:lineRule="auto"/>
        <w:ind w:firstLine="720"/>
        <w:jc w:val="both"/>
        <w:rPr>
          <w:rFonts w:ascii="Courier New" w:hAnsi="Courier New" w:cs="Courier New"/>
          <w:sz w:val="28"/>
          <w:szCs w:val="28"/>
        </w:rPr>
      </w:pPr>
      <w:r>
        <w:rPr>
          <w:rFonts w:ascii="Courier New" w:hAnsi="Courier New" w:cs="Courier New"/>
          <w:sz w:val="28"/>
          <w:szCs w:val="28"/>
        </w:rPr>
        <w:t>Appellant in his argument raised a constitutional issue, arguing that the standing instruction prohibiting possession of cellphones at work violated his constitutional right of freedom of communication. (</w:t>
      </w:r>
      <w:r w:rsidRPr="005427F3">
        <w:rPr>
          <w:rFonts w:ascii="Courier New" w:hAnsi="Courier New" w:cs="Courier New"/>
          <w:i/>
          <w:sz w:val="28"/>
          <w:szCs w:val="28"/>
        </w:rPr>
        <w:t>Article 20(1) of the Constitution</w:t>
      </w:r>
      <w:r>
        <w:rPr>
          <w:rFonts w:ascii="Courier New" w:hAnsi="Courier New" w:cs="Courier New"/>
          <w:sz w:val="28"/>
          <w:szCs w:val="28"/>
        </w:rPr>
        <w:t xml:space="preserve">). As such, he </w:t>
      </w:r>
      <w:r>
        <w:rPr>
          <w:rFonts w:ascii="Courier New" w:hAnsi="Courier New" w:cs="Courier New"/>
          <w:sz w:val="28"/>
          <w:szCs w:val="28"/>
        </w:rPr>
        <w:lastRenderedPageBreak/>
        <w:t>argued, the Court should declare the S</w:t>
      </w:r>
      <w:r w:rsidR="00B53F3B">
        <w:rPr>
          <w:rFonts w:ascii="Courier New" w:hAnsi="Courier New" w:cs="Courier New"/>
          <w:sz w:val="28"/>
          <w:szCs w:val="28"/>
        </w:rPr>
        <w:t>ta</w:t>
      </w:r>
      <w:r w:rsidR="00494668">
        <w:rPr>
          <w:rFonts w:ascii="Courier New" w:hAnsi="Courier New" w:cs="Courier New"/>
          <w:sz w:val="28"/>
          <w:szCs w:val="28"/>
        </w:rPr>
        <w:t>nding</w:t>
      </w:r>
      <w:r w:rsidR="00B53F3B">
        <w:rPr>
          <w:rFonts w:ascii="Courier New" w:hAnsi="Courier New" w:cs="Courier New"/>
          <w:sz w:val="28"/>
          <w:szCs w:val="28"/>
        </w:rPr>
        <w:t xml:space="preserve"> </w:t>
      </w:r>
      <w:r>
        <w:rPr>
          <w:rFonts w:ascii="Courier New" w:hAnsi="Courier New" w:cs="Courier New"/>
          <w:sz w:val="28"/>
          <w:szCs w:val="28"/>
        </w:rPr>
        <w:t>I</w:t>
      </w:r>
      <w:r w:rsidR="00B53F3B">
        <w:rPr>
          <w:rFonts w:ascii="Courier New" w:hAnsi="Courier New" w:cs="Courier New"/>
          <w:sz w:val="28"/>
          <w:szCs w:val="28"/>
        </w:rPr>
        <w:t>nstru</w:t>
      </w:r>
      <w:r w:rsidR="00494668">
        <w:rPr>
          <w:rFonts w:ascii="Courier New" w:hAnsi="Courier New" w:cs="Courier New"/>
          <w:sz w:val="28"/>
          <w:szCs w:val="28"/>
        </w:rPr>
        <w:t>ction</w:t>
      </w:r>
      <w:r>
        <w:rPr>
          <w:rFonts w:ascii="Courier New" w:hAnsi="Courier New" w:cs="Courier New"/>
          <w:sz w:val="28"/>
          <w:szCs w:val="28"/>
        </w:rPr>
        <w:t xml:space="preserve"> unconstitutional.</w:t>
      </w:r>
    </w:p>
    <w:p w:rsidR="005427F3" w:rsidRDefault="005427F3" w:rsidP="005427F3">
      <w:pPr>
        <w:spacing w:line="360" w:lineRule="auto"/>
        <w:ind w:firstLine="720"/>
        <w:jc w:val="both"/>
        <w:rPr>
          <w:rFonts w:ascii="Courier New" w:hAnsi="Courier New" w:cs="Courier New"/>
          <w:sz w:val="28"/>
          <w:szCs w:val="28"/>
        </w:rPr>
      </w:pPr>
      <w:r>
        <w:rPr>
          <w:rFonts w:ascii="Courier New" w:hAnsi="Courier New" w:cs="Courier New"/>
          <w:sz w:val="28"/>
          <w:szCs w:val="28"/>
        </w:rPr>
        <w:t>I shall not deal with this argument a</w:t>
      </w:r>
      <w:r w:rsidR="00B53F3B">
        <w:rPr>
          <w:rFonts w:ascii="Courier New" w:hAnsi="Courier New" w:cs="Courier New"/>
          <w:sz w:val="28"/>
          <w:szCs w:val="28"/>
        </w:rPr>
        <w:t>s</w:t>
      </w:r>
      <w:r>
        <w:rPr>
          <w:rFonts w:ascii="Courier New" w:hAnsi="Courier New" w:cs="Courier New"/>
          <w:sz w:val="28"/>
          <w:szCs w:val="28"/>
        </w:rPr>
        <w:t>, according to both parties, this issue is already before the Supreme Court pending hearing and determination. In January 2012 Appellant’s Union filed a constitutional application with the Supreme Court raising this same issue. This application should be pursued to fin</w:t>
      </w:r>
      <w:r w:rsidR="00B53F3B">
        <w:rPr>
          <w:rFonts w:ascii="Courier New" w:hAnsi="Courier New" w:cs="Courier New"/>
          <w:sz w:val="28"/>
          <w:szCs w:val="28"/>
        </w:rPr>
        <w:t>ality</w:t>
      </w:r>
      <w:r>
        <w:rPr>
          <w:rFonts w:ascii="Courier New" w:hAnsi="Courier New" w:cs="Courier New"/>
          <w:sz w:val="28"/>
          <w:szCs w:val="28"/>
        </w:rPr>
        <w:t xml:space="preserve"> so that there is no multiplicity of proceedings.</w:t>
      </w:r>
      <w:r w:rsidRPr="005427F3">
        <w:rPr>
          <w:rFonts w:ascii="Courier New" w:hAnsi="Courier New" w:cs="Courier New"/>
          <w:sz w:val="28"/>
          <w:szCs w:val="28"/>
        </w:rPr>
        <w:t xml:space="preserve"> </w:t>
      </w:r>
    </w:p>
    <w:p w:rsidR="005427F3" w:rsidRDefault="005427F3" w:rsidP="005427F3">
      <w:pPr>
        <w:spacing w:line="360" w:lineRule="auto"/>
        <w:ind w:firstLine="720"/>
        <w:jc w:val="both"/>
        <w:rPr>
          <w:rFonts w:ascii="Courier New" w:hAnsi="Courier New" w:cs="Courier New"/>
          <w:sz w:val="28"/>
          <w:szCs w:val="28"/>
        </w:rPr>
      </w:pPr>
      <w:r>
        <w:rPr>
          <w:rFonts w:ascii="Courier New" w:hAnsi="Courier New" w:cs="Courier New"/>
          <w:sz w:val="28"/>
          <w:szCs w:val="28"/>
        </w:rPr>
        <w:t>The submission by Appellant that the standing instructions are not part of the Code of Conduct and therefore Appellant was not dismissed in terms of the Code is not persuasive at all. It cannot assist him. The Code provides for what constitute</w:t>
      </w:r>
      <w:r w:rsidR="00B53F3B">
        <w:rPr>
          <w:rFonts w:ascii="Courier New" w:hAnsi="Courier New" w:cs="Courier New"/>
          <w:sz w:val="28"/>
          <w:szCs w:val="28"/>
        </w:rPr>
        <w:t>s</w:t>
      </w:r>
      <w:r>
        <w:rPr>
          <w:rFonts w:ascii="Courier New" w:hAnsi="Courier New" w:cs="Courier New"/>
          <w:sz w:val="28"/>
          <w:szCs w:val="28"/>
        </w:rPr>
        <w:t xml:space="preserve"> an act of misconduct. It is </w:t>
      </w:r>
      <w:r w:rsidR="001C7AA0">
        <w:rPr>
          <w:rFonts w:ascii="Courier New" w:hAnsi="Courier New" w:cs="Courier New"/>
          <w:sz w:val="28"/>
          <w:szCs w:val="28"/>
        </w:rPr>
        <w:t>within the prerogative of the Respondent to come up with the standing instructions that will fall under the provision of the Code.</w:t>
      </w:r>
    </w:p>
    <w:p w:rsidR="001C7AA0" w:rsidRDefault="001C7AA0" w:rsidP="005427F3">
      <w:pPr>
        <w:spacing w:line="360" w:lineRule="auto"/>
        <w:ind w:firstLine="720"/>
        <w:jc w:val="both"/>
        <w:rPr>
          <w:rFonts w:ascii="Courier New" w:hAnsi="Courier New" w:cs="Courier New"/>
          <w:sz w:val="28"/>
          <w:szCs w:val="28"/>
        </w:rPr>
      </w:pPr>
      <w:r>
        <w:rPr>
          <w:rFonts w:ascii="Courier New" w:hAnsi="Courier New" w:cs="Courier New"/>
          <w:sz w:val="28"/>
          <w:szCs w:val="28"/>
        </w:rPr>
        <w:t>In casu paragraph 4 of the Group IV Offences generally provides for serious violations of company or clients safety or security rules. It therefore follows that the company and the client have to come up with the standing instruction stating what the safety or security rules are</w:t>
      </w:r>
      <w:r w:rsidR="00B53F3B">
        <w:rPr>
          <w:rFonts w:ascii="Courier New" w:hAnsi="Courier New" w:cs="Courier New"/>
          <w:sz w:val="28"/>
          <w:szCs w:val="28"/>
        </w:rPr>
        <w:t>;</w:t>
      </w:r>
      <w:r>
        <w:rPr>
          <w:rFonts w:ascii="Courier New" w:hAnsi="Courier New" w:cs="Courier New"/>
          <w:sz w:val="28"/>
          <w:szCs w:val="28"/>
        </w:rPr>
        <w:t xml:space="preserve"> </w:t>
      </w:r>
    </w:p>
    <w:p w:rsidR="001C7AA0" w:rsidRDefault="001C7AA0" w:rsidP="001C7AA0">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bringing or possession of cellphones whilst on duty is one such rule</w:t>
      </w:r>
    </w:p>
    <w:p w:rsidR="001C7AA0" w:rsidRDefault="001C7AA0" w:rsidP="001C7AA0">
      <w:pPr>
        <w:spacing w:line="360" w:lineRule="auto"/>
        <w:jc w:val="both"/>
        <w:rPr>
          <w:rFonts w:ascii="Courier New" w:hAnsi="Courier New" w:cs="Courier New"/>
          <w:sz w:val="28"/>
          <w:szCs w:val="28"/>
        </w:rPr>
      </w:pPr>
      <w:r>
        <w:rPr>
          <w:rFonts w:ascii="Courier New" w:hAnsi="Courier New" w:cs="Courier New"/>
          <w:sz w:val="28"/>
          <w:szCs w:val="28"/>
        </w:rPr>
        <w:t>These rules need not be part of the Code or registered with the Registrar of Labour</w:t>
      </w:r>
      <w:r w:rsidR="0095540A">
        <w:rPr>
          <w:rFonts w:ascii="Courier New" w:hAnsi="Courier New" w:cs="Courier New"/>
          <w:sz w:val="28"/>
          <w:szCs w:val="28"/>
        </w:rPr>
        <w:t>.</w:t>
      </w:r>
      <w:r w:rsidR="00B53F3B">
        <w:rPr>
          <w:rFonts w:ascii="Courier New" w:hAnsi="Courier New" w:cs="Courier New"/>
          <w:sz w:val="28"/>
          <w:szCs w:val="28"/>
        </w:rPr>
        <w:t xml:space="preserve"> It is </w:t>
      </w:r>
      <w:r w:rsidR="00B53F3B">
        <w:rPr>
          <w:rFonts w:ascii="Courier New" w:hAnsi="Courier New" w:cs="Courier New"/>
          <w:sz w:val="28"/>
          <w:szCs w:val="28"/>
        </w:rPr>
        <w:lastRenderedPageBreak/>
        <w:t xml:space="preserve">sufficient that they have been formulated, publicised within the company and that they have been brought to the attention of the employees. In casu Appellant knew about the standing instructions.  </w:t>
      </w:r>
    </w:p>
    <w:p w:rsidR="0095540A" w:rsidRDefault="0095540A" w:rsidP="001C7AA0">
      <w:pPr>
        <w:spacing w:line="360" w:lineRule="auto"/>
        <w:jc w:val="both"/>
        <w:rPr>
          <w:rFonts w:ascii="Courier New" w:hAnsi="Courier New" w:cs="Courier New"/>
          <w:sz w:val="28"/>
          <w:szCs w:val="28"/>
        </w:rPr>
      </w:pPr>
      <w:r>
        <w:rPr>
          <w:rFonts w:ascii="Courier New" w:hAnsi="Courier New" w:cs="Courier New"/>
          <w:sz w:val="28"/>
          <w:szCs w:val="28"/>
        </w:rPr>
        <w:tab/>
        <w:t>The record is quite clear that Appellant was charged in terms of the Code which binds both parties vis the National Employment Council for the Commercial Sectors Code.</w:t>
      </w:r>
    </w:p>
    <w:p w:rsidR="0095540A" w:rsidRDefault="0095540A" w:rsidP="0095540A">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The suspension was done in terms of the Code</w:t>
      </w:r>
    </w:p>
    <w:p w:rsidR="0095540A" w:rsidRDefault="0095540A" w:rsidP="0095540A">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The notice of hearing was done in terms of the Code</w:t>
      </w:r>
    </w:p>
    <w:p w:rsidR="0095540A" w:rsidRDefault="0095540A" w:rsidP="0095540A">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The initial hearing was done in terms of the Code</w:t>
      </w:r>
    </w:p>
    <w:p w:rsidR="0095540A" w:rsidRDefault="0095540A" w:rsidP="0095540A">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The dismissal by the employer was done as provided for in the Code</w:t>
      </w:r>
    </w:p>
    <w:p w:rsidR="0095540A" w:rsidRDefault="0095540A" w:rsidP="0095540A">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The Appellant appealed to the Local Joint Committee and thereafter to the Negotiating Committee as provided for in the Code.</w:t>
      </w:r>
    </w:p>
    <w:p w:rsidR="0095540A" w:rsidRDefault="0095540A" w:rsidP="0095540A">
      <w:pPr>
        <w:spacing w:line="360" w:lineRule="auto"/>
        <w:ind w:firstLine="720"/>
        <w:jc w:val="both"/>
        <w:rPr>
          <w:rFonts w:ascii="Courier New" w:hAnsi="Courier New" w:cs="Courier New"/>
          <w:sz w:val="28"/>
          <w:szCs w:val="28"/>
        </w:rPr>
      </w:pPr>
      <w:r>
        <w:rPr>
          <w:rFonts w:ascii="Courier New" w:hAnsi="Courier New" w:cs="Courier New"/>
          <w:sz w:val="28"/>
          <w:szCs w:val="28"/>
        </w:rPr>
        <w:t>To that end, I find that Section 12B(2)(a) of the Labour Act [CAP 28:01] does not apply as had been alleged by Appellant.</w:t>
      </w:r>
    </w:p>
    <w:p w:rsidR="0095540A" w:rsidRDefault="0095540A" w:rsidP="0095540A">
      <w:pPr>
        <w:spacing w:line="360" w:lineRule="auto"/>
        <w:ind w:firstLine="720"/>
        <w:jc w:val="both"/>
        <w:rPr>
          <w:rFonts w:ascii="Courier New" w:hAnsi="Courier New" w:cs="Courier New"/>
          <w:sz w:val="28"/>
          <w:szCs w:val="28"/>
        </w:rPr>
      </w:pPr>
      <w:r>
        <w:rPr>
          <w:rFonts w:ascii="Courier New" w:hAnsi="Courier New" w:cs="Courier New"/>
          <w:sz w:val="28"/>
          <w:szCs w:val="28"/>
        </w:rPr>
        <w:t>Overally this appeal is without merit at all. I therefore confirm the Negotiating Committee’s determination and order as follows:-</w:t>
      </w:r>
    </w:p>
    <w:p w:rsidR="0095540A" w:rsidRDefault="0095540A" w:rsidP="00B53F3B">
      <w:pPr>
        <w:spacing w:line="360" w:lineRule="auto"/>
        <w:ind w:left="720"/>
        <w:jc w:val="both"/>
        <w:rPr>
          <w:rFonts w:ascii="Courier New" w:hAnsi="Courier New" w:cs="Courier New"/>
          <w:sz w:val="28"/>
          <w:szCs w:val="28"/>
        </w:rPr>
      </w:pPr>
      <w:r>
        <w:rPr>
          <w:rFonts w:ascii="Courier New" w:hAnsi="Courier New" w:cs="Courier New"/>
          <w:sz w:val="28"/>
          <w:szCs w:val="28"/>
        </w:rPr>
        <w:t>That the appeal being devoid of any merit it be and is hereby dismissed.</w:t>
      </w:r>
    </w:p>
    <w:sectPr w:rsidR="0095540A" w:rsidSect="00480F48">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728" w:rsidRDefault="00DC5728" w:rsidP="00480F48">
      <w:pPr>
        <w:spacing w:after="0" w:line="240" w:lineRule="auto"/>
      </w:pPr>
      <w:r>
        <w:separator/>
      </w:r>
    </w:p>
  </w:endnote>
  <w:endnote w:type="continuationSeparator" w:id="1">
    <w:p w:rsidR="00DC5728" w:rsidRDefault="00DC5728" w:rsidP="00480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8111"/>
      <w:docPartObj>
        <w:docPartGallery w:val="Page Numbers (Bottom of Page)"/>
        <w:docPartUnique/>
      </w:docPartObj>
    </w:sdtPr>
    <w:sdtContent>
      <w:p w:rsidR="00B53F3B" w:rsidRDefault="005C190B">
        <w:pPr>
          <w:pStyle w:val="Footer"/>
          <w:jc w:val="center"/>
        </w:pPr>
        <w:fldSimple w:instr=" PAGE   \* MERGEFORMAT ">
          <w:r w:rsidR="00494668">
            <w:rPr>
              <w:noProof/>
            </w:rPr>
            <w:t>3</w:t>
          </w:r>
        </w:fldSimple>
      </w:p>
    </w:sdtContent>
  </w:sdt>
  <w:p w:rsidR="00B53F3B" w:rsidRDefault="00B53F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06"/>
      <w:docPartObj>
        <w:docPartGallery w:val="Page Numbers (Bottom of Page)"/>
        <w:docPartUnique/>
      </w:docPartObj>
    </w:sdtPr>
    <w:sdtContent>
      <w:p w:rsidR="00480F48" w:rsidRDefault="005C190B">
        <w:pPr>
          <w:pStyle w:val="Footer"/>
          <w:jc w:val="center"/>
        </w:pPr>
        <w:fldSimple w:instr=" PAGE   \* MERGEFORMAT ">
          <w:r w:rsidR="00494668">
            <w:rPr>
              <w:noProof/>
            </w:rPr>
            <w:t>1</w:t>
          </w:r>
        </w:fldSimple>
      </w:p>
    </w:sdtContent>
  </w:sdt>
  <w:p w:rsidR="00480F48" w:rsidRDefault="00480F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728" w:rsidRDefault="00DC5728" w:rsidP="00480F48">
      <w:pPr>
        <w:spacing w:after="0" w:line="240" w:lineRule="auto"/>
      </w:pPr>
      <w:r>
        <w:separator/>
      </w:r>
    </w:p>
  </w:footnote>
  <w:footnote w:type="continuationSeparator" w:id="1">
    <w:p w:rsidR="00DC5728" w:rsidRDefault="00DC5728" w:rsidP="00480F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F48" w:rsidRDefault="00480F48">
    <w:pPr>
      <w:pStyle w:val="Header"/>
    </w:pPr>
  </w:p>
  <w:p w:rsidR="00480F48" w:rsidRPr="00480F48" w:rsidRDefault="00480F48" w:rsidP="00480F48">
    <w:pPr>
      <w:spacing w:line="360" w:lineRule="auto"/>
      <w:jc w:val="both"/>
      <w:rPr>
        <w:rFonts w:ascii="Courier New" w:hAnsi="Courier New" w:cs="Courier New"/>
        <w:b/>
        <w:sz w:val="24"/>
        <w:szCs w:val="24"/>
      </w:rPr>
    </w:pPr>
    <w:r>
      <w:rPr>
        <w:rFonts w:ascii="Courier New" w:hAnsi="Courier New" w:cs="Courier New"/>
        <w:b/>
        <w:sz w:val="24"/>
        <w:szCs w:val="24"/>
      </w:rPr>
      <w:t xml:space="preserve">                                     JUDGMENT NO LC/H/412/13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370B9"/>
    <w:multiLevelType w:val="hybridMultilevel"/>
    <w:tmpl w:val="5FE2C03C"/>
    <w:lvl w:ilvl="0" w:tplc="D542BF2A">
      <w:start w:val="1"/>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0F48"/>
    <w:rsid w:val="00073B99"/>
    <w:rsid w:val="001C7AA0"/>
    <w:rsid w:val="00216288"/>
    <w:rsid w:val="002C78BC"/>
    <w:rsid w:val="003E7494"/>
    <w:rsid w:val="00480F48"/>
    <w:rsid w:val="00494668"/>
    <w:rsid w:val="005427F3"/>
    <w:rsid w:val="005C190B"/>
    <w:rsid w:val="005D431F"/>
    <w:rsid w:val="005E4CBF"/>
    <w:rsid w:val="00690058"/>
    <w:rsid w:val="006E612E"/>
    <w:rsid w:val="00706123"/>
    <w:rsid w:val="0095540A"/>
    <w:rsid w:val="00B53F3B"/>
    <w:rsid w:val="00CA0DDF"/>
    <w:rsid w:val="00CE61E0"/>
    <w:rsid w:val="00D13C45"/>
    <w:rsid w:val="00DC5728"/>
    <w:rsid w:val="00ED3B87"/>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F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F48"/>
  </w:style>
  <w:style w:type="paragraph" w:styleId="Footer">
    <w:name w:val="footer"/>
    <w:basedOn w:val="Normal"/>
    <w:link w:val="FooterChar"/>
    <w:uiPriority w:val="99"/>
    <w:unhideWhenUsed/>
    <w:rsid w:val="00480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F48"/>
  </w:style>
  <w:style w:type="paragraph" w:styleId="BalloonText">
    <w:name w:val="Balloon Text"/>
    <w:basedOn w:val="Normal"/>
    <w:link w:val="BalloonTextChar"/>
    <w:uiPriority w:val="99"/>
    <w:semiHidden/>
    <w:unhideWhenUsed/>
    <w:rsid w:val="00480F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F48"/>
    <w:rPr>
      <w:rFonts w:ascii="Tahoma" w:hAnsi="Tahoma" w:cs="Tahoma"/>
      <w:sz w:val="16"/>
      <w:szCs w:val="16"/>
    </w:rPr>
  </w:style>
  <w:style w:type="paragraph" w:styleId="ListParagraph">
    <w:name w:val="List Paragraph"/>
    <w:basedOn w:val="Normal"/>
    <w:uiPriority w:val="34"/>
    <w:qFormat/>
    <w:rsid w:val="001C7A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2013-08-21T11:37:00Z</cp:lastPrinted>
  <dcterms:created xsi:type="dcterms:W3CDTF">2013-08-20T07:03:00Z</dcterms:created>
  <dcterms:modified xsi:type="dcterms:W3CDTF">2013-08-21T11:41:00Z</dcterms:modified>
</cp:coreProperties>
</file>