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6C" w:rsidRDefault="00385C9E">
      <w:pPr>
        <w:rPr>
          <w:b/>
          <w:sz w:val="28"/>
          <w:szCs w:val="28"/>
        </w:rPr>
      </w:pPr>
      <w:r>
        <w:rPr>
          <w:b/>
          <w:sz w:val="28"/>
          <w:szCs w:val="28"/>
        </w:rPr>
        <w:t>IN THE LABOUR COURT OF ZIMBABWE</w:t>
      </w:r>
      <w:r>
        <w:rPr>
          <w:b/>
          <w:sz w:val="28"/>
          <w:szCs w:val="28"/>
        </w:rPr>
        <w:tab/>
        <w:t xml:space="preserve">  JUDGMENT NO LC/H/198/13</w:t>
      </w:r>
    </w:p>
    <w:p w:rsidR="00385C9E" w:rsidRDefault="00385C9E">
      <w:pPr>
        <w:rPr>
          <w:b/>
          <w:sz w:val="28"/>
          <w:szCs w:val="28"/>
        </w:rPr>
      </w:pPr>
      <w:r>
        <w:rPr>
          <w:b/>
          <w:sz w:val="28"/>
          <w:szCs w:val="28"/>
        </w:rPr>
        <w:t>HELD AT HARARE 27</w:t>
      </w:r>
      <w:r w:rsidRPr="00385C9E">
        <w:rPr>
          <w:b/>
          <w:sz w:val="28"/>
          <w:szCs w:val="28"/>
          <w:vertAlign w:val="superscript"/>
        </w:rPr>
        <w:t>TH</w:t>
      </w:r>
      <w:r>
        <w:rPr>
          <w:b/>
          <w:sz w:val="28"/>
          <w:szCs w:val="28"/>
        </w:rPr>
        <w:t xml:space="preserve"> MAY 2013</w:t>
      </w:r>
      <w:r>
        <w:rPr>
          <w:b/>
          <w:sz w:val="28"/>
          <w:szCs w:val="28"/>
        </w:rPr>
        <w:tab/>
      </w:r>
      <w:r>
        <w:rPr>
          <w:b/>
          <w:sz w:val="28"/>
          <w:szCs w:val="28"/>
        </w:rPr>
        <w:tab/>
        <w:t xml:space="preserve">  CASE NO LC/H/769/12</w:t>
      </w:r>
    </w:p>
    <w:p w:rsidR="00385C9E" w:rsidRDefault="00385C9E">
      <w:pPr>
        <w:rPr>
          <w:b/>
          <w:sz w:val="28"/>
          <w:szCs w:val="28"/>
        </w:rPr>
      </w:pPr>
    </w:p>
    <w:p w:rsidR="00385C9E" w:rsidRDefault="00385C9E">
      <w:pPr>
        <w:rPr>
          <w:b/>
          <w:sz w:val="28"/>
          <w:szCs w:val="28"/>
        </w:rPr>
      </w:pPr>
      <w:r>
        <w:rPr>
          <w:b/>
          <w:sz w:val="28"/>
          <w:szCs w:val="28"/>
        </w:rPr>
        <w:t>MORGEN PARADZA</w:t>
      </w:r>
      <w:r>
        <w:rPr>
          <w:b/>
          <w:sz w:val="28"/>
          <w:szCs w:val="28"/>
        </w:rPr>
        <w:tab/>
      </w:r>
      <w:r>
        <w:rPr>
          <w:b/>
          <w:sz w:val="28"/>
          <w:szCs w:val="28"/>
        </w:rPr>
        <w:tab/>
      </w:r>
      <w:r>
        <w:rPr>
          <w:b/>
          <w:sz w:val="28"/>
          <w:szCs w:val="28"/>
        </w:rPr>
        <w:tab/>
      </w:r>
      <w:r>
        <w:rPr>
          <w:b/>
          <w:sz w:val="28"/>
          <w:szCs w:val="28"/>
        </w:rPr>
        <w:tab/>
      </w:r>
      <w:r>
        <w:rPr>
          <w:b/>
          <w:sz w:val="28"/>
          <w:szCs w:val="28"/>
        </w:rPr>
        <w:tab/>
        <w:t>Appellant</w:t>
      </w:r>
    </w:p>
    <w:p w:rsidR="00385C9E" w:rsidRDefault="00385C9E">
      <w:pPr>
        <w:rPr>
          <w:b/>
          <w:sz w:val="28"/>
          <w:szCs w:val="28"/>
        </w:rPr>
      </w:pPr>
    </w:p>
    <w:p w:rsidR="00385C9E" w:rsidRDefault="00385C9E" w:rsidP="00385C9E">
      <w:pPr>
        <w:spacing w:line="360" w:lineRule="auto"/>
        <w:rPr>
          <w:b/>
          <w:sz w:val="28"/>
          <w:szCs w:val="28"/>
        </w:rPr>
      </w:pPr>
      <w:r>
        <w:rPr>
          <w:b/>
          <w:sz w:val="28"/>
          <w:szCs w:val="28"/>
        </w:rPr>
        <w:t>MASHONALAND TOBACCO COMPANY</w:t>
      </w:r>
      <w:r>
        <w:rPr>
          <w:b/>
          <w:sz w:val="28"/>
          <w:szCs w:val="28"/>
        </w:rPr>
        <w:tab/>
      </w:r>
      <w:r>
        <w:rPr>
          <w:b/>
          <w:sz w:val="28"/>
          <w:szCs w:val="28"/>
        </w:rPr>
        <w:tab/>
        <w:t>Respondent</w:t>
      </w:r>
    </w:p>
    <w:p w:rsidR="003557BF" w:rsidRDefault="003557BF" w:rsidP="00385C9E">
      <w:pPr>
        <w:spacing w:line="360" w:lineRule="auto"/>
        <w:rPr>
          <w:b/>
          <w:sz w:val="28"/>
          <w:szCs w:val="28"/>
        </w:rPr>
      </w:pPr>
    </w:p>
    <w:p w:rsidR="00385C9E" w:rsidRDefault="00385C9E" w:rsidP="00385C9E">
      <w:pPr>
        <w:spacing w:line="360" w:lineRule="auto"/>
        <w:rPr>
          <w:sz w:val="28"/>
          <w:szCs w:val="28"/>
        </w:rPr>
      </w:pPr>
      <w:r>
        <w:rPr>
          <w:sz w:val="28"/>
          <w:szCs w:val="28"/>
        </w:rPr>
        <w:t>Before The Honourable G Musariri, President</w:t>
      </w:r>
    </w:p>
    <w:p w:rsidR="003557BF" w:rsidRDefault="003557BF" w:rsidP="00385C9E">
      <w:pPr>
        <w:spacing w:line="360" w:lineRule="auto"/>
        <w:rPr>
          <w:sz w:val="28"/>
          <w:szCs w:val="28"/>
        </w:rPr>
      </w:pPr>
    </w:p>
    <w:p w:rsidR="00385C9E" w:rsidRDefault="00385C9E" w:rsidP="00385C9E">
      <w:pPr>
        <w:spacing w:line="360" w:lineRule="auto"/>
        <w:rPr>
          <w:b/>
          <w:sz w:val="28"/>
          <w:szCs w:val="28"/>
        </w:rPr>
      </w:pPr>
      <w:r>
        <w:rPr>
          <w:b/>
          <w:sz w:val="28"/>
          <w:szCs w:val="28"/>
        </w:rPr>
        <w:t>For Appellant</w:t>
      </w:r>
      <w:r>
        <w:rPr>
          <w:b/>
          <w:sz w:val="28"/>
          <w:szCs w:val="28"/>
        </w:rPr>
        <w:tab/>
      </w:r>
      <w:r>
        <w:rPr>
          <w:b/>
          <w:sz w:val="28"/>
          <w:szCs w:val="28"/>
        </w:rPr>
        <w:tab/>
        <w:t xml:space="preserve">Mr M </w:t>
      </w:r>
      <w:proofErr w:type="spellStart"/>
      <w:r>
        <w:rPr>
          <w:b/>
          <w:sz w:val="28"/>
          <w:szCs w:val="28"/>
        </w:rPr>
        <w:t>Paradza</w:t>
      </w:r>
      <w:proofErr w:type="spellEnd"/>
      <w:r>
        <w:rPr>
          <w:b/>
          <w:sz w:val="28"/>
          <w:szCs w:val="28"/>
        </w:rPr>
        <w:t>, Appellant</w:t>
      </w:r>
    </w:p>
    <w:p w:rsidR="00385C9E" w:rsidRDefault="00385C9E" w:rsidP="00385C9E">
      <w:pPr>
        <w:spacing w:line="360" w:lineRule="auto"/>
        <w:rPr>
          <w:b/>
          <w:sz w:val="28"/>
          <w:szCs w:val="28"/>
        </w:rPr>
      </w:pPr>
      <w:r>
        <w:rPr>
          <w:b/>
          <w:sz w:val="28"/>
          <w:szCs w:val="28"/>
        </w:rPr>
        <w:t>For Respondent</w:t>
      </w:r>
      <w:r>
        <w:rPr>
          <w:b/>
          <w:sz w:val="28"/>
          <w:szCs w:val="28"/>
        </w:rPr>
        <w:tab/>
      </w:r>
      <w:r>
        <w:rPr>
          <w:b/>
          <w:sz w:val="28"/>
          <w:szCs w:val="28"/>
        </w:rPr>
        <w:tab/>
        <w:t>Mr G Makings, Attorney</w:t>
      </w:r>
    </w:p>
    <w:p w:rsidR="00385C9E" w:rsidRDefault="00385C9E" w:rsidP="00385C9E">
      <w:pPr>
        <w:spacing w:line="360" w:lineRule="auto"/>
        <w:rPr>
          <w:b/>
          <w:sz w:val="28"/>
          <w:szCs w:val="28"/>
        </w:rPr>
      </w:pPr>
    </w:p>
    <w:p w:rsidR="00385C9E" w:rsidRDefault="00385C9E" w:rsidP="00385C9E">
      <w:pPr>
        <w:spacing w:line="360" w:lineRule="auto"/>
        <w:rPr>
          <w:b/>
          <w:sz w:val="28"/>
          <w:szCs w:val="28"/>
        </w:rPr>
      </w:pPr>
      <w:r>
        <w:rPr>
          <w:b/>
          <w:sz w:val="28"/>
          <w:szCs w:val="28"/>
        </w:rPr>
        <w:t>MUSARIRI, G:</w:t>
      </w:r>
    </w:p>
    <w:p w:rsidR="00385C9E" w:rsidRDefault="00385C9E" w:rsidP="00385C9E">
      <w:pPr>
        <w:spacing w:line="360" w:lineRule="auto"/>
        <w:rPr>
          <w:b/>
          <w:sz w:val="28"/>
          <w:szCs w:val="28"/>
        </w:rPr>
      </w:pPr>
    </w:p>
    <w:p w:rsidR="00385C9E" w:rsidRDefault="00385C9E" w:rsidP="00385C9E">
      <w:pPr>
        <w:spacing w:line="360" w:lineRule="auto"/>
        <w:rPr>
          <w:sz w:val="28"/>
          <w:szCs w:val="28"/>
        </w:rPr>
      </w:pPr>
      <w:r>
        <w:rPr>
          <w:sz w:val="28"/>
          <w:szCs w:val="28"/>
        </w:rPr>
        <w:t>On 2</w:t>
      </w:r>
      <w:r w:rsidRPr="00385C9E">
        <w:rPr>
          <w:sz w:val="28"/>
          <w:szCs w:val="28"/>
          <w:vertAlign w:val="superscript"/>
        </w:rPr>
        <w:t>nd</w:t>
      </w:r>
      <w:r>
        <w:rPr>
          <w:sz w:val="28"/>
          <w:szCs w:val="28"/>
        </w:rPr>
        <w:t xml:space="preserve"> August 2012 the NEC for the Tobacco Industry made a determination.  It ordered that Respondent pa</w:t>
      </w:r>
      <w:r w:rsidR="003557BF">
        <w:rPr>
          <w:sz w:val="28"/>
          <w:szCs w:val="28"/>
        </w:rPr>
        <w:t xml:space="preserve">y Appellant </w:t>
      </w:r>
      <w:proofErr w:type="gramStart"/>
      <w:r w:rsidR="003557BF">
        <w:rPr>
          <w:sz w:val="28"/>
          <w:szCs w:val="28"/>
        </w:rPr>
        <w:t>an</w:t>
      </w:r>
      <w:proofErr w:type="gramEnd"/>
      <w:r w:rsidR="003557BF">
        <w:rPr>
          <w:sz w:val="28"/>
          <w:szCs w:val="28"/>
        </w:rPr>
        <w:t xml:space="preserve"> NEC Grade 8 wage</w:t>
      </w:r>
      <w:r>
        <w:rPr>
          <w:sz w:val="28"/>
          <w:szCs w:val="28"/>
        </w:rPr>
        <w:t>.  Appellant then appealed to this Court.  Respondent opposed the appeal.  The grounds of appeal are couched in clumsy terms.  However it became clear in oral argument that Appellant’s case was that the increment he was awarded by NEC is less than what he is entitled to.</w:t>
      </w:r>
    </w:p>
    <w:p w:rsidR="00385C9E" w:rsidRDefault="00385C9E" w:rsidP="00385C9E">
      <w:pPr>
        <w:spacing w:line="360" w:lineRule="auto"/>
        <w:rPr>
          <w:sz w:val="28"/>
          <w:szCs w:val="28"/>
        </w:rPr>
      </w:pPr>
      <w:r>
        <w:rPr>
          <w:sz w:val="28"/>
          <w:szCs w:val="28"/>
        </w:rPr>
        <w:t xml:space="preserve">Appellant based his case on the Notice issued by the NEC dated </w:t>
      </w:r>
      <w:r w:rsidRPr="003557BF">
        <w:rPr>
          <w:sz w:val="28"/>
          <w:szCs w:val="28"/>
          <w:u w:val="single"/>
        </w:rPr>
        <w:t>9</w:t>
      </w:r>
      <w:r w:rsidRPr="003557BF">
        <w:rPr>
          <w:sz w:val="28"/>
          <w:szCs w:val="28"/>
          <w:u w:val="single"/>
          <w:vertAlign w:val="superscript"/>
        </w:rPr>
        <w:t>th</w:t>
      </w:r>
      <w:r w:rsidRPr="003557BF">
        <w:rPr>
          <w:sz w:val="28"/>
          <w:szCs w:val="28"/>
          <w:u w:val="single"/>
        </w:rPr>
        <w:t xml:space="preserve"> March</w:t>
      </w:r>
      <w:r>
        <w:rPr>
          <w:sz w:val="28"/>
          <w:szCs w:val="28"/>
        </w:rPr>
        <w:t xml:space="preserve"> </w:t>
      </w:r>
      <w:r w:rsidRPr="003557BF">
        <w:rPr>
          <w:sz w:val="28"/>
          <w:szCs w:val="28"/>
          <w:u w:val="single"/>
        </w:rPr>
        <w:t>2009</w:t>
      </w:r>
      <w:r>
        <w:rPr>
          <w:sz w:val="28"/>
          <w:szCs w:val="28"/>
        </w:rPr>
        <w:t>.  A copy is filed of record.  Its penultimate paragraph read as follows,</w:t>
      </w:r>
    </w:p>
    <w:p w:rsidR="003557BF" w:rsidRDefault="003557BF" w:rsidP="00385C9E">
      <w:pPr>
        <w:spacing w:line="360" w:lineRule="auto"/>
        <w:rPr>
          <w:sz w:val="28"/>
          <w:szCs w:val="28"/>
        </w:rPr>
      </w:pPr>
    </w:p>
    <w:p w:rsidR="00385C9E" w:rsidRDefault="00385C9E" w:rsidP="003557BF">
      <w:pPr>
        <w:spacing w:after="0" w:line="360" w:lineRule="auto"/>
        <w:ind w:left="720"/>
        <w:rPr>
          <w:i/>
          <w:sz w:val="28"/>
          <w:szCs w:val="28"/>
          <w:u w:val="single"/>
        </w:rPr>
      </w:pPr>
      <w:r>
        <w:rPr>
          <w:i/>
          <w:sz w:val="28"/>
          <w:szCs w:val="28"/>
        </w:rPr>
        <w:t xml:space="preserve">“Notwithstanding the minimum wages set out in Annexure I below, any </w:t>
      </w:r>
      <w:r>
        <w:rPr>
          <w:i/>
          <w:sz w:val="28"/>
          <w:szCs w:val="28"/>
          <w:u w:val="single"/>
        </w:rPr>
        <w:t xml:space="preserve">employee who is in receipt of a wage in excess of the minimum wages </w:t>
      </w:r>
    </w:p>
    <w:p w:rsidR="00385C9E" w:rsidRPr="003557BF" w:rsidRDefault="00385C9E" w:rsidP="003557BF">
      <w:pPr>
        <w:spacing w:after="0" w:line="360" w:lineRule="auto"/>
        <w:ind w:left="720"/>
        <w:rPr>
          <w:i/>
          <w:sz w:val="28"/>
          <w:szCs w:val="28"/>
        </w:rPr>
      </w:pPr>
      <w:proofErr w:type="gramStart"/>
      <w:r>
        <w:rPr>
          <w:i/>
          <w:sz w:val="28"/>
          <w:szCs w:val="28"/>
          <w:u w:val="single"/>
        </w:rPr>
        <w:t>shall</w:t>
      </w:r>
      <w:proofErr w:type="gramEnd"/>
      <w:r>
        <w:rPr>
          <w:i/>
          <w:sz w:val="28"/>
          <w:szCs w:val="28"/>
          <w:u w:val="single"/>
        </w:rPr>
        <w:t xml:space="preserve"> have their wages increased</w:t>
      </w:r>
      <w:r>
        <w:rPr>
          <w:i/>
          <w:sz w:val="28"/>
          <w:szCs w:val="28"/>
        </w:rPr>
        <w:t xml:space="preserve"> by the percentage difference between the last grade one wage and their last wage.”</w:t>
      </w:r>
    </w:p>
    <w:p w:rsidR="00385C9E" w:rsidRDefault="00385C9E" w:rsidP="00385C9E">
      <w:pPr>
        <w:spacing w:line="360" w:lineRule="auto"/>
        <w:rPr>
          <w:sz w:val="28"/>
          <w:szCs w:val="28"/>
        </w:rPr>
      </w:pPr>
      <w:r w:rsidRPr="00385C9E">
        <w:rPr>
          <w:sz w:val="28"/>
          <w:szCs w:val="28"/>
        </w:rPr>
        <w:t>Respondent</w:t>
      </w:r>
      <w:r>
        <w:rPr>
          <w:sz w:val="28"/>
          <w:szCs w:val="28"/>
        </w:rPr>
        <w:t>’s attorney urged the Court to construe the notice in light of the circumstances obtaining at the time.  The multi-currency regime had just been established in this country</w:t>
      </w:r>
      <w:r w:rsidR="003557BF">
        <w:rPr>
          <w:sz w:val="28"/>
          <w:szCs w:val="28"/>
        </w:rPr>
        <w:t>.  S</w:t>
      </w:r>
      <w:r w:rsidR="000173F5">
        <w:rPr>
          <w:sz w:val="28"/>
          <w:szCs w:val="28"/>
        </w:rPr>
        <w:t xml:space="preserve">ome employers had already started paying </w:t>
      </w:r>
      <w:r w:rsidR="0063473B">
        <w:rPr>
          <w:sz w:val="28"/>
          <w:szCs w:val="28"/>
        </w:rPr>
        <w:t xml:space="preserve">wages in </w:t>
      </w:r>
      <w:r w:rsidR="000173F5">
        <w:rPr>
          <w:sz w:val="28"/>
          <w:szCs w:val="28"/>
        </w:rPr>
        <w:t>U</w:t>
      </w:r>
      <w:r w:rsidR="0063473B">
        <w:rPr>
          <w:sz w:val="28"/>
          <w:szCs w:val="28"/>
        </w:rPr>
        <w:t xml:space="preserve">nited </w:t>
      </w:r>
      <w:r w:rsidR="000173F5">
        <w:rPr>
          <w:sz w:val="28"/>
          <w:szCs w:val="28"/>
        </w:rPr>
        <w:t>S</w:t>
      </w:r>
      <w:r w:rsidR="0063473B">
        <w:rPr>
          <w:sz w:val="28"/>
          <w:szCs w:val="28"/>
        </w:rPr>
        <w:t>tates Dollars (USD)</w:t>
      </w:r>
      <w:r w:rsidR="000173F5">
        <w:rPr>
          <w:sz w:val="28"/>
          <w:szCs w:val="28"/>
        </w:rPr>
        <w:t xml:space="preserve"> in February 2009.  When the notice came out in March 2009, the idea was to protect the interests of those who had already been awarded USD wages wh</w:t>
      </w:r>
      <w:r w:rsidR="00647EF7">
        <w:rPr>
          <w:sz w:val="28"/>
          <w:szCs w:val="28"/>
        </w:rPr>
        <w:t>ich were higher than the minima</w:t>
      </w:r>
      <w:r w:rsidR="000173F5">
        <w:rPr>
          <w:sz w:val="28"/>
          <w:szCs w:val="28"/>
        </w:rPr>
        <w:t xml:space="preserve"> set by the NEC.  Appellant had been award</w:t>
      </w:r>
      <w:r w:rsidR="0063473B">
        <w:rPr>
          <w:sz w:val="28"/>
          <w:szCs w:val="28"/>
        </w:rPr>
        <w:t>ed a wage higher than the minima</w:t>
      </w:r>
      <w:r w:rsidR="000173F5">
        <w:rPr>
          <w:sz w:val="28"/>
          <w:szCs w:val="28"/>
        </w:rPr>
        <w:t>.  Therefore his wage required no adjustment.  That in essence</w:t>
      </w:r>
      <w:r w:rsidR="0063473B">
        <w:rPr>
          <w:sz w:val="28"/>
          <w:szCs w:val="28"/>
        </w:rPr>
        <w:t>,</w:t>
      </w:r>
      <w:r w:rsidR="000173F5">
        <w:rPr>
          <w:sz w:val="28"/>
          <w:szCs w:val="28"/>
        </w:rPr>
        <w:t xml:space="preserve"> was Respondent’s case.</w:t>
      </w:r>
    </w:p>
    <w:p w:rsidR="000173F5" w:rsidRDefault="000173F5" w:rsidP="00F529EE">
      <w:pPr>
        <w:spacing w:after="0" w:line="360" w:lineRule="auto"/>
        <w:rPr>
          <w:sz w:val="28"/>
          <w:szCs w:val="28"/>
        </w:rPr>
      </w:pPr>
      <w:r>
        <w:rPr>
          <w:sz w:val="28"/>
          <w:szCs w:val="28"/>
        </w:rPr>
        <w:t>Appellant r</w:t>
      </w:r>
      <w:r w:rsidR="00647EF7">
        <w:rPr>
          <w:sz w:val="28"/>
          <w:szCs w:val="28"/>
        </w:rPr>
        <w:t>elied on the specific wording o</w:t>
      </w:r>
      <w:r w:rsidR="0063473B">
        <w:rPr>
          <w:sz w:val="28"/>
          <w:szCs w:val="28"/>
        </w:rPr>
        <w:t>f the N</w:t>
      </w:r>
      <w:r>
        <w:rPr>
          <w:sz w:val="28"/>
          <w:szCs w:val="28"/>
        </w:rPr>
        <w:t xml:space="preserve">otice.  The underlined portion </w:t>
      </w:r>
      <w:r w:rsidR="0063473B">
        <w:rPr>
          <w:sz w:val="28"/>
          <w:szCs w:val="28"/>
        </w:rPr>
        <w:t>of the notice mad</w:t>
      </w:r>
      <w:r>
        <w:rPr>
          <w:sz w:val="28"/>
          <w:szCs w:val="28"/>
        </w:rPr>
        <w:t>e it clear that it was intended to award increments even for employees in re</w:t>
      </w:r>
      <w:r w:rsidR="00647EF7">
        <w:rPr>
          <w:sz w:val="28"/>
          <w:szCs w:val="28"/>
        </w:rPr>
        <w:t>ceipt of wages above the minima</w:t>
      </w:r>
      <w:r>
        <w:rPr>
          <w:sz w:val="28"/>
          <w:szCs w:val="28"/>
        </w:rPr>
        <w:t>. The perce</w:t>
      </w:r>
      <w:r w:rsidR="0063473B">
        <w:rPr>
          <w:sz w:val="28"/>
          <w:szCs w:val="28"/>
        </w:rPr>
        <w:t>ntage increment is provided for.  I</w:t>
      </w:r>
      <w:r>
        <w:rPr>
          <w:sz w:val="28"/>
          <w:szCs w:val="28"/>
        </w:rPr>
        <w:t xml:space="preserve">t was the percentage difference between the </w:t>
      </w:r>
      <w:r w:rsidR="00647EF7">
        <w:rPr>
          <w:sz w:val="28"/>
          <w:szCs w:val="28"/>
        </w:rPr>
        <w:t xml:space="preserve">last </w:t>
      </w:r>
      <w:r>
        <w:rPr>
          <w:sz w:val="28"/>
          <w:szCs w:val="28"/>
        </w:rPr>
        <w:t>Grade One wage and each employee’s “last wage”.  It is also clear from the context that last wage referred</w:t>
      </w:r>
      <w:r w:rsidR="00647EF7">
        <w:rPr>
          <w:sz w:val="28"/>
          <w:szCs w:val="28"/>
        </w:rPr>
        <w:t xml:space="preserve"> to</w:t>
      </w:r>
      <w:r>
        <w:rPr>
          <w:sz w:val="28"/>
          <w:szCs w:val="28"/>
        </w:rPr>
        <w:t xml:space="preserve"> the</w:t>
      </w:r>
      <w:r w:rsidR="0063473B">
        <w:rPr>
          <w:sz w:val="28"/>
          <w:szCs w:val="28"/>
        </w:rPr>
        <w:t xml:space="preserve"> Zimbabwe Dollar</w:t>
      </w:r>
      <w:r>
        <w:rPr>
          <w:sz w:val="28"/>
          <w:szCs w:val="28"/>
        </w:rPr>
        <w:t xml:space="preserve"> </w:t>
      </w:r>
      <w:r w:rsidR="0063473B">
        <w:rPr>
          <w:sz w:val="28"/>
          <w:szCs w:val="28"/>
        </w:rPr>
        <w:t>(</w:t>
      </w:r>
      <w:r>
        <w:rPr>
          <w:sz w:val="28"/>
          <w:szCs w:val="28"/>
        </w:rPr>
        <w:t>ZWD</w:t>
      </w:r>
      <w:r w:rsidR="0063473B">
        <w:rPr>
          <w:sz w:val="28"/>
          <w:szCs w:val="28"/>
        </w:rPr>
        <w:t>)</w:t>
      </w:r>
      <w:r>
        <w:rPr>
          <w:sz w:val="28"/>
          <w:szCs w:val="28"/>
        </w:rPr>
        <w:t xml:space="preserve"> wage just before “dollarization” in February 2009. Using that formula Appellant calculated the adjustment due on his wage thus</w:t>
      </w:r>
      <w:r w:rsidR="0063473B">
        <w:rPr>
          <w:sz w:val="28"/>
          <w:szCs w:val="28"/>
        </w:rPr>
        <w:t>,</w:t>
      </w:r>
      <w:r w:rsidR="00F529EE">
        <w:rPr>
          <w:sz w:val="28"/>
          <w:szCs w:val="28"/>
        </w:rPr>
        <w:t xml:space="preserve"> </w:t>
      </w:r>
    </w:p>
    <w:p w:rsidR="00F529EE" w:rsidRDefault="00F529EE" w:rsidP="0063473B">
      <w:pPr>
        <w:spacing w:after="0" w:line="360" w:lineRule="auto"/>
        <w:ind w:left="3600" w:firstLine="720"/>
        <w:rPr>
          <w:sz w:val="28"/>
          <w:szCs w:val="28"/>
        </w:rPr>
      </w:pPr>
      <w:r>
        <w:rPr>
          <w:sz w:val="28"/>
          <w:szCs w:val="28"/>
        </w:rPr>
        <w:t>*</w:t>
      </w:r>
      <w:r w:rsidRPr="00647EF7">
        <w:rPr>
          <w:sz w:val="28"/>
          <w:szCs w:val="28"/>
          <w:u w:val="single"/>
        </w:rPr>
        <w:t>101,546,272,790,00 x 69.24</w:t>
      </w:r>
      <w:r>
        <w:rPr>
          <w:sz w:val="28"/>
          <w:szCs w:val="28"/>
        </w:rPr>
        <w:t xml:space="preserve">** </w:t>
      </w:r>
      <w:r>
        <w:rPr>
          <w:sz w:val="28"/>
          <w:szCs w:val="28"/>
        </w:rPr>
        <w:sym w:font="Symbol" w:char="F03D"/>
      </w:r>
      <w:r>
        <w:rPr>
          <w:sz w:val="28"/>
          <w:szCs w:val="28"/>
        </w:rPr>
        <w:t xml:space="preserve"> 152.32</w:t>
      </w:r>
      <w:r w:rsidR="002A143D">
        <w:rPr>
          <w:sz w:val="28"/>
          <w:szCs w:val="28"/>
        </w:rPr>
        <w:t>.</w:t>
      </w:r>
      <w:bookmarkStart w:id="0" w:name="_GoBack"/>
      <w:bookmarkEnd w:id="0"/>
      <w:r>
        <w:rPr>
          <w:sz w:val="28"/>
          <w:szCs w:val="28"/>
        </w:rPr>
        <w:t xml:space="preserve"> </w:t>
      </w:r>
    </w:p>
    <w:p w:rsidR="00F529EE" w:rsidRDefault="00F529EE" w:rsidP="00647EF7">
      <w:pPr>
        <w:spacing w:after="0" w:line="360" w:lineRule="auto"/>
        <w:ind w:left="3600" w:firstLine="720"/>
        <w:rPr>
          <w:sz w:val="28"/>
          <w:szCs w:val="28"/>
        </w:rPr>
      </w:pPr>
      <w:r>
        <w:rPr>
          <w:sz w:val="28"/>
          <w:szCs w:val="28"/>
        </w:rPr>
        <w:t>***46,157,396,724.00</w:t>
      </w:r>
    </w:p>
    <w:p w:rsidR="0063473B" w:rsidRDefault="0063473B" w:rsidP="00F529EE">
      <w:pPr>
        <w:spacing w:after="0" w:line="360" w:lineRule="auto"/>
        <w:rPr>
          <w:sz w:val="28"/>
          <w:szCs w:val="28"/>
        </w:rPr>
      </w:pPr>
    </w:p>
    <w:p w:rsidR="0063473B" w:rsidRDefault="0063473B" w:rsidP="00F529EE">
      <w:pPr>
        <w:spacing w:after="0" w:line="360" w:lineRule="auto"/>
        <w:rPr>
          <w:sz w:val="28"/>
          <w:szCs w:val="28"/>
        </w:rPr>
      </w:pPr>
    </w:p>
    <w:p w:rsidR="0063473B" w:rsidRDefault="0063473B" w:rsidP="00F529EE">
      <w:pPr>
        <w:spacing w:after="0" w:line="360" w:lineRule="auto"/>
        <w:rPr>
          <w:sz w:val="28"/>
          <w:szCs w:val="28"/>
        </w:rPr>
      </w:pPr>
    </w:p>
    <w:p w:rsidR="00F529EE" w:rsidRDefault="00F529EE" w:rsidP="00385C9E">
      <w:pPr>
        <w:spacing w:line="360" w:lineRule="auto"/>
        <w:rPr>
          <w:sz w:val="28"/>
          <w:szCs w:val="28"/>
        </w:rPr>
      </w:pPr>
    </w:p>
    <w:p w:rsidR="000173F5" w:rsidRDefault="00F529EE" w:rsidP="0063473B">
      <w:pPr>
        <w:spacing w:after="0" w:line="360" w:lineRule="auto"/>
        <w:rPr>
          <w:sz w:val="28"/>
          <w:szCs w:val="28"/>
        </w:rPr>
      </w:pPr>
      <w:r>
        <w:rPr>
          <w:sz w:val="28"/>
          <w:szCs w:val="28"/>
        </w:rPr>
        <w:t>The figure marked * represents Appellant’s last ZWD wage per fortnight. The figure marked ** represents his first USD salary set by Respondent.  The figure marked *** represents the last Grade One wage in ZWD.  I am persuaded</w:t>
      </w:r>
    </w:p>
    <w:p w:rsidR="00F529EE" w:rsidRDefault="00F529EE" w:rsidP="0063473B">
      <w:pPr>
        <w:spacing w:after="0" w:line="360" w:lineRule="auto"/>
        <w:rPr>
          <w:sz w:val="28"/>
          <w:szCs w:val="28"/>
        </w:rPr>
      </w:pPr>
      <w:proofErr w:type="gramStart"/>
      <w:r>
        <w:rPr>
          <w:sz w:val="28"/>
          <w:szCs w:val="28"/>
        </w:rPr>
        <w:t>that  this</w:t>
      </w:r>
      <w:proofErr w:type="gramEnd"/>
      <w:r>
        <w:rPr>
          <w:sz w:val="28"/>
          <w:szCs w:val="28"/>
        </w:rPr>
        <w:t xml:space="preserve"> calculation exp</w:t>
      </w:r>
      <w:r w:rsidR="0063473B">
        <w:rPr>
          <w:sz w:val="28"/>
          <w:szCs w:val="28"/>
        </w:rPr>
        <w:t>resses the clear intent of the N</w:t>
      </w:r>
      <w:r>
        <w:rPr>
          <w:sz w:val="28"/>
          <w:szCs w:val="28"/>
        </w:rPr>
        <w:t>otice issued by the NEC.  This caters for employees who were already receiving high wages for whatever reason.  They were meant to receive percentage increments similar to their colleagues.  That would accord with the requirement to treat employees equitably.</w:t>
      </w:r>
    </w:p>
    <w:p w:rsidR="00F529EE" w:rsidRDefault="00F529EE" w:rsidP="00385C9E">
      <w:pPr>
        <w:spacing w:line="360" w:lineRule="auto"/>
        <w:rPr>
          <w:sz w:val="28"/>
          <w:szCs w:val="28"/>
        </w:rPr>
      </w:pPr>
      <w:r>
        <w:rPr>
          <w:sz w:val="28"/>
          <w:szCs w:val="28"/>
        </w:rPr>
        <w:t>My finding relates to increases just after dollarization.  It means that Appellant’s current salary needs to be readjusted taking into account all other increments in the period between dollarization and now.  Therefore I shall remit the matter back to the NEC to re-adjust Appellant’s wages in light of my findings</w:t>
      </w:r>
      <w:r w:rsidR="0063473B">
        <w:rPr>
          <w:sz w:val="28"/>
          <w:szCs w:val="28"/>
        </w:rPr>
        <w:t xml:space="preserve"> and to calculate the shortfalls due to him</w:t>
      </w:r>
      <w:r w:rsidR="002A143D">
        <w:rPr>
          <w:sz w:val="28"/>
          <w:szCs w:val="28"/>
        </w:rPr>
        <w:t>.</w:t>
      </w:r>
    </w:p>
    <w:p w:rsidR="00F529EE" w:rsidRDefault="00F529EE" w:rsidP="00385C9E">
      <w:pPr>
        <w:spacing w:line="360" w:lineRule="auto"/>
        <w:rPr>
          <w:sz w:val="28"/>
          <w:szCs w:val="28"/>
        </w:rPr>
      </w:pPr>
      <w:r>
        <w:rPr>
          <w:sz w:val="28"/>
          <w:szCs w:val="28"/>
        </w:rPr>
        <w:t>Wherefore it is ordered that,</w:t>
      </w:r>
    </w:p>
    <w:p w:rsidR="00F529EE" w:rsidRDefault="00F529EE" w:rsidP="00F529EE">
      <w:pPr>
        <w:pStyle w:val="ListParagraph"/>
        <w:numPr>
          <w:ilvl w:val="0"/>
          <w:numId w:val="1"/>
        </w:numPr>
        <w:spacing w:line="360" w:lineRule="auto"/>
        <w:rPr>
          <w:sz w:val="28"/>
          <w:szCs w:val="28"/>
        </w:rPr>
      </w:pPr>
      <w:r>
        <w:rPr>
          <w:sz w:val="28"/>
          <w:szCs w:val="28"/>
        </w:rPr>
        <w:t xml:space="preserve"> The appeal is hereby allowed;</w:t>
      </w:r>
    </w:p>
    <w:p w:rsidR="00850B3B" w:rsidRDefault="00F529EE" w:rsidP="00F529EE">
      <w:pPr>
        <w:pStyle w:val="ListParagraph"/>
        <w:numPr>
          <w:ilvl w:val="0"/>
          <w:numId w:val="1"/>
        </w:numPr>
        <w:spacing w:line="360" w:lineRule="auto"/>
        <w:rPr>
          <w:sz w:val="28"/>
          <w:szCs w:val="28"/>
        </w:rPr>
      </w:pPr>
      <w:r>
        <w:rPr>
          <w:sz w:val="28"/>
          <w:szCs w:val="28"/>
        </w:rPr>
        <w:t xml:space="preserve">The matter is remitted back to the NEC Tobacco Industry for it to </w:t>
      </w:r>
    </w:p>
    <w:p w:rsidR="00F529EE" w:rsidRDefault="00F529EE" w:rsidP="00850B3B">
      <w:pPr>
        <w:pStyle w:val="ListParagraph"/>
        <w:spacing w:line="360" w:lineRule="auto"/>
        <w:rPr>
          <w:sz w:val="28"/>
          <w:szCs w:val="28"/>
        </w:rPr>
      </w:pPr>
      <w:proofErr w:type="gramStart"/>
      <w:r>
        <w:rPr>
          <w:sz w:val="28"/>
          <w:szCs w:val="28"/>
        </w:rPr>
        <w:t>re-adjust</w:t>
      </w:r>
      <w:proofErr w:type="gramEnd"/>
      <w:r w:rsidR="00850B3B">
        <w:rPr>
          <w:sz w:val="28"/>
          <w:szCs w:val="28"/>
        </w:rPr>
        <w:t xml:space="preserve"> up</w:t>
      </w:r>
      <w:r w:rsidR="00647EF7">
        <w:rPr>
          <w:sz w:val="28"/>
          <w:szCs w:val="28"/>
        </w:rPr>
        <w:t>wards, Appellant’s current wage</w:t>
      </w:r>
      <w:r w:rsidR="00850B3B">
        <w:rPr>
          <w:sz w:val="28"/>
          <w:szCs w:val="28"/>
        </w:rPr>
        <w:t xml:space="preserve"> in light of the findings in this judgment</w:t>
      </w:r>
      <w:r w:rsidR="0063473B">
        <w:rPr>
          <w:sz w:val="28"/>
          <w:szCs w:val="28"/>
        </w:rPr>
        <w:t xml:space="preserve"> and to calculate the shortfall</w:t>
      </w:r>
      <w:r w:rsidR="00647EF7">
        <w:rPr>
          <w:sz w:val="28"/>
          <w:szCs w:val="28"/>
        </w:rPr>
        <w:t>s</w:t>
      </w:r>
      <w:r w:rsidR="0063473B">
        <w:rPr>
          <w:sz w:val="28"/>
          <w:szCs w:val="28"/>
        </w:rPr>
        <w:t xml:space="preserve"> due to him</w:t>
      </w:r>
      <w:r w:rsidR="00850B3B">
        <w:rPr>
          <w:sz w:val="28"/>
          <w:szCs w:val="28"/>
        </w:rPr>
        <w:t>.</w:t>
      </w:r>
    </w:p>
    <w:p w:rsidR="00850B3B" w:rsidRDefault="00850B3B" w:rsidP="00850B3B">
      <w:pPr>
        <w:pStyle w:val="ListParagraph"/>
        <w:spacing w:line="360" w:lineRule="auto"/>
        <w:rPr>
          <w:sz w:val="28"/>
          <w:szCs w:val="28"/>
        </w:rPr>
      </w:pPr>
    </w:p>
    <w:p w:rsidR="00850B3B" w:rsidRDefault="00850B3B" w:rsidP="00850B3B">
      <w:pPr>
        <w:pStyle w:val="ListParagraph"/>
        <w:spacing w:line="360" w:lineRule="auto"/>
        <w:rPr>
          <w:sz w:val="28"/>
          <w:szCs w:val="28"/>
        </w:rPr>
      </w:pPr>
    </w:p>
    <w:p w:rsidR="00850B3B" w:rsidRDefault="00850B3B" w:rsidP="00850B3B">
      <w:pPr>
        <w:pStyle w:val="ListParagraph"/>
        <w:spacing w:line="360" w:lineRule="auto"/>
        <w:rPr>
          <w:sz w:val="28"/>
          <w:szCs w:val="28"/>
        </w:rPr>
      </w:pPr>
    </w:p>
    <w:p w:rsidR="00850B3B" w:rsidRDefault="00850B3B" w:rsidP="00850B3B">
      <w:pPr>
        <w:pStyle w:val="ListParagraph"/>
        <w:spacing w:line="360" w:lineRule="auto"/>
        <w:rPr>
          <w:b/>
          <w:sz w:val="28"/>
          <w:szCs w:val="28"/>
        </w:rPr>
      </w:pPr>
      <w:r>
        <w:rPr>
          <w:sz w:val="28"/>
          <w:szCs w:val="28"/>
        </w:rPr>
        <w:tab/>
      </w:r>
      <w:r>
        <w:rPr>
          <w:sz w:val="28"/>
          <w:szCs w:val="28"/>
        </w:rPr>
        <w:tab/>
      </w:r>
      <w:r>
        <w:rPr>
          <w:sz w:val="28"/>
          <w:szCs w:val="28"/>
        </w:rPr>
        <w:tab/>
      </w:r>
      <w:r>
        <w:rPr>
          <w:sz w:val="28"/>
          <w:szCs w:val="28"/>
        </w:rPr>
        <w:tab/>
      </w:r>
      <w:r>
        <w:rPr>
          <w:sz w:val="28"/>
          <w:szCs w:val="28"/>
        </w:rPr>
        <w:tab/>
      </w:r>
      <w:r>
        <w:rPr>
          <w:b/>
          <w:sz w:val="28"/>
          <w:szCs w:val="28"/>
        </w:rPr>
        <w:t>G. MUSARIRI</w:t>
      </w:r>
    </w:p>
    <w:p w:rsidR="00850B3B" w:rsidRPr="00850B3B" w:rsidRDefault="00850B3B" w:rsidP="00850B3B">
      <w:pPr>
        <w:pStyle w:val="ListParagraph"/>
        <w:spacing w:line="360" w:lineRule="auto"/>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PRESIDENT</w:t>
      </w:r>
    </w:p>
    <w:p w:rsidR="00385C9E" w:rsidRDefault="00385C9E">
      <w:pPr>
        <w:rPr>
          <w:b/>
          <w:sz w:val="28"/>
          <w:szCs w:val="28"/>
        </w:rPr>
      </w:pPr>
    </w:p>
    <w:sectPr w:rsidR="00385C9E" w:rsidSect="00385C9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9C" w:rsidRDefault="0016219C" w:rsidP="00385C9E">
      <w:pPr>
        <w:spacing w:after="0" w:line="240" w:lineRule="auto"/>
      </w:pPr>
      <w:r>
        <w:separator/>
      </w:r>
    </w:p>
  </w:endnote>
  <w:endnote w:type="continuationSeparator" w:id="0">
    <w:p w:rsidR="0016219C" w:rsidRDefault="0016219C" w:rsidP="0038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12305"/>
      <w:docPartObj>
        <w:docPartGallery w:val="Page Numbers (Bottom of Page)"/>
        <w:docPartUnique/>
      </w:docPartObj>
    </w:sdtPr>
    <w:sdtEndPr>
      <w:rPr>
        <w:noProof/>
      </w:rPr>
    </w:sdtEndPr>
    <w:sdtContent>
      <w:p w:rsidR="00D217A0" w:rsidRDefault="00D217A0">
        <w:pPr>
          <w:pStyle w:val="Footer"/>
          <w:jc w:val="right"/>
        </w:pPr>
        <w:r>
          <w:fldChar w:fldCharType="begin"/>
        </w:r>
        <w:r>
          <w:instrText xml:space="preserve"> PAGE   \* MERGEFORMAT </w:instrText>
        </w:r>
        <w:r>
          <w:fldChar w:fldCharType="separate"/>
        </w:r>
        <w:r w:rsidR="002A143D">
          <w:rPr>
            <w:noProof/>
          </w:rPr>
          <w:t>3</w:t>
        </w:r>
        <w:r>
          <w:rPr>
            <w:noProof/>
          </w:rPr>
          <w:fldChar w:fldCharType="end"/>
        </w:r>
      </w:p>
    </w:sdtContent>
  </w:sdt>
  <w:p w:rsidR="00D217A0" w:rsidRDefault="00D21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9C" w:rsidRDefault="0016219C" w:rsidP="00385C9E">
      <w:pPr>
        <w:spacing w:after="0" w:line="240" w:lineRule="auto"/>
      </w:pPr>
      <w:r>
        <w:separator/>
      </w:r>
    </w:p>
  </w:footnote>
  <w:footnote w:type="continuationSeparator" w:id="0">
    <w:p w:rsidR="0016219C" w:rsidRDefault="0016219C" w:rsidP="00385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C9E" w:rsidRDefault="00385C9E" w:rsidP="00385C9E">
    <w:pPr>
      <w:ind w:left="5040"/>
      <w:rPr>
        <w:b/>
        <w:sz w:val="28"/>
        <w:szCs w:val="28"/>
      </w:rPr>
    </w:pPr>
    <w:r>
      <w:rPr>
        <w:b/>
        <w:sz w:val="28"/>
        <w:szCs w:val="28"/>
      </w:rPr>
      <w:t>JUDGMENT NO LC/H/198/13</w:t>
    </w:r>
  </w:p>
  <w:p w:rsidR="00385C9E" w:rsidRDefault="00385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423DA"/>
    <w:multiLevelType w:val="hybridMultilevel"/>
    <w:tmpl w:val="93EE81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9E"/>
    <w:rsid w:val="000173F5"/>
    <w:rsid w:val="0016219C"/>
    <w:rsid w:val="002A143D"/>
    <w:rsid w:val="00325B6C"/>
    <w:rsid w:val="003557BF"/>
    <w:rsid w:val="003708E4"/>
    <w:rsid w:val="00385C9E"/>
    <w:rsid w:val="0063473B"/>
    <w:rsid w:val="00647EF7"/>
    <w:rsid w:val="00850B3B"/>
    <w:rsid w:val="00955E92"/>
    <w:rsid w:val="00CF1AD3"/>
    <w:rsid w:val="00D217A0"/>
    <w:rsid w:val="00DB27E9"/>
    <w:rsid w:val="00F529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C9E"/>
  </w:style>
  <w:style w:type="paragraph" w:styleId="Footer">
    <w:name w:val="footer"/>
    <w:basedOn w:val="Normal"/>
    <w:link w:val="FooterChar"/>
    <w:uiPriority w:val="99"/>
    <w:unhideWhenUsed/>
    <w:rsid w:val="00385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C9E"/>
  </w:style>
  <w:style w:type="paragraph" w:styleId="ListParagraph">
    <w:name w:val="List Paragraph"/>
    <w:basedOn w:val="Normal"/>
    <w:uiPriority w:val="34"/>
    <w:qFormat/>
    <w:rsid w:val="00F529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C9E"/>
  </w:style>
  <w:style w:type="paragraph" w:styleId="Footer">
    <w:name w:val="footer"/>
    <w:basedOn w:val="Normal"/>
    <w:link w:val="FooterChar"/>
    <w:uiPriority w:val="99"/>
    <w:unhideWhenUsed/>
    <w:rsid w:val="00385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C9E"/>
  </w:style>
  <w:style w:type="paragraph" w:styleId="ListParagraph">
    <w:name w:val="List Paragraph"/>
    <w:basedOn w:val="Normal"/>
    <w:uiPriority w:val="34"/>
    <w:qFormat/>
    <w:rsid w:val="00F52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cp:lastPrinted>2013-05-30T13:45:00Z</cp:lastPrinted>
  <dcterms:created xsi:type="dcterms:W3CDTF">2013-05-29T12:51:00Z</dcterms:created>
  <dcterms:modified xsi:type="dcterms:W3CDTF">2013-05-30T13:58:00Z</dcterms:modified>
</cp:coreProperties>
</file>