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26" w:rsidRDefault="00584B26" w:rsidP="00584B26">
      <w:pPr>
        <w:spacing w:after="0"/>
        <w:rPr>
          <w:sz w:val="28"/>
          <w:szCs w:val="28"/>
        </w:rPr>
      </w:pPr>
    </w:p>
    <w:p w:rsidR="00DF59F5" w:rsidRPr="00584B26" w:rsidRDefault="00584B26" w:rsidP="00584B26">
      <w:pPr>
        <w:spacing w:after="0"/>
        <w:rPr>
          <w:rFonts w:ascii="Times New Roman" w:hAnsi="Times New Roman" w:cs="Times New Roman"/>
          <w:b/>
          <w:sz w:val="24"/>
          <w:szCs w:val="24"/>
          <w:u w:val="single"/>
        </w:rPr>
      </w:pPr>
      <w:r w:rsidRPr="00584B26">
        <w:rPr>
          <w:rFonts w:ascii="Times New Roman" w:hAnsi="Times New Roman" w:cs="Times New Roman"/>
          <w:b/>
          <w:sz w:val="24"/>
          <w:szCs w:val="24"/>
          <w:u w:val="single"/>
        </w:rPr>
        <w:t>REPORTABLE (78)</w:t>
      </w:r>
    </w:p>
    <w:p w:rsidR="00B33D9B" w:rsidRDefault="00B33D9B" w:rsidP="00B33D9B">
      <w:pPr>
        <w:spacing w:after="0"/>
        <w:rPr>
          <w:sz w:val="28"/>
          <w:szCs w:val="28"/>
        </w:rPr>
      </w:pPr>
    </w:p>
    <w:p w:rsidR="00584B26" w:rsidRDefault="00584B26" w:rsidP="00EE1AA4">
      <w:pPr>
        <w:spacing w:after="0"/>
        <w:jc w:val="center"/>
        <w:rPr>
          <w:rFonts w:ascii="Times New Roman" w:hAnsi="Times New Roman" w:cs="Times New Roman"/>
          <w:b/>
          <w:sz w:val="24"/>
          <w:szCs w:val="24"/>
        </w:rPr>
      </w:pPr>
    </w:p>
    <w:p w:rsidR="00B33D9B" w:rsidRPr="00733F11" w:rsidRDefault="00EE1AA4" w:rsidP="00EE1AA4">
      <w:pPr>
        <w:spacing w:after="0"/>
        <w:jc w:val="center"/>
        <w:rPr>
          <w:rFonts w:ascii="Times New Roman" w:hAnsi="Times New Roman" w:cs="Times New Roman"/>
          <w:b/>
          <w:sz w:val="24"/>
          <w:szCs w:val="24"/>
        </w:rPr>
      </w:pPr>
      <w:r w:rsidRPr="00733F11">
        <w:rPr>
          <w:rFonts w:ascii="Times New Roman" w:hAnsi="Times New Roman" w:cs="Times New Roman"/>
          <w:b/>
          <w:sz w:val="24"/>
          <w:szCs w:val="24"/>
        </w:rPr>
        <w:t>MORGAN</w:t>
      </w:r>
      <w:r w:rsidR="00E16670" w:rsidRPr="00733F11">
        <w:rPr>
          <w:rFonts w:ascii="Times New Roman" w:hAnsi="Times New Roman" w:cs="Times New Roman"/>
          <w:b/>
          <w:sz w:val="24"/>
          <w:szCs w:val="24"/>
        </w:rPr>
        <w:t xml:space="preserve">     </w:t>
      </w:r>
      <w:r w:rsidRPr="00733F11">
        <w:rPr>
          <w:rFonts w:ascii="Times New Roman" w:hAnsi="Times New Roman" w:cs="Times New Roman"/>
          <w:b/>
          <w:sz w:val="24"/>
          <w:szCs w:val="24"/>
        </w:rPr>
        <w:t>HAVIRE</w:t>
      </w:r>
    </w:p>
    <w:p w:rsidR="00B33D9B" w:rsidRPr="00733F11" w:rsidRDefault="00E16670" w:rsidP="00EE1AA4">
      <w:pPr>
        <w:spacing w:after="0"/>
        <w:jc w:val="center"/>
        <w:rPr>
          <w:rFonts w:ascii="Times New Roman" w:hAnsi="Times New Roman" w:cs="Times New Roman"/>
          <w:b/>
          <w:sz w:val="24"/>
          <w:szCs w:val="24"/>
        </w:rPr>
      </w:pPr>
      <w:proofErr w:type="gramStart"/>
      <w:r w:rsidRPr="00733F11">
        <w:rPr>
          <w:rFonts w:ascii="Times New Roman" w:hAnsi="Times New Roman" w:cs="Times New Roman"/>
          <w:b/>
          <w:sz w:val="24"/>
          <w:szCs w:val="24"/>
        </w:rPr>
        <w:t>v</w:t>
      </w:r>
      <w:proofErr w:type="gramEnd"/>
    </w:p>
    <w:p w:rsidR="00E16670" w:rsidRPr="00733F11" w:rsidRDefault="00EE1AA4" w:rsidP="00EE1AA4">
      <w:pPr>
        <w:spacing w:after="0"/>
        <w:jc w:val="center"/>
        <w:rPr>
          <w:rFonts w:ascii="Times New Roman" w:hAnsi="Times New Roman" w:cs="Times New Roman"/>
          <w:b/>
          <w:sz w:val="24"/>
          <w:szCs w:val="24"/>
        </w:rPr>
      </w:pPr>
      <w:r w:rsidRPr="00733F11">
        <w:rPr>
          <w:rFonts w:ascii="Times New Roman" w:hAnsi="Times New Roman" w:cs="Times New Roman"/>
          <w:b/>
          <w:sz w:val="24"/>
          <w:szCs w:val="24"/>
        </w:rPr>
        <w:t>AROSUME</w:t>
      </w:r>
      <w:r w:rsidR="00B27C2F" w:rsidRPr="00733F11">
        <w:rPr>
          <w:rFonts w:ascii="Times New Roman" w:hAnsi="Times New Roman" w:cs="Times New Roman"/>
          <w:b/>
          <w:sz w:val="24"/>
          <w:szCs w:val="24"/>
        </w:rPr>
        <w:t xml:space="preserve">     </w:t>
      </w:r>
      <w:r w:rsidRPr="00733F11">
        <w:rPr>
          <w:rFonts w:ascii="Times New Roman" w:hAnsi="Times New Roman" w:cs="Times New Roman"/>
          <w:b/>
          <w:sz w:val="24"/>
          <w:szCs w:val="24"/>
        </w:rPr>
        <w:t>PROPERTY</w:t>
      </w:r>
      <w:r w:rsidR="00B27C2F" w:rsidRPr="00733F11">
        <w:rPr>
          <w:rFonts w:ascii="Times New Roman" w:hAnsi="Times New Roman" w:cs="Times New Roman"/>
          <w:b/>
          <w:sz w:val="24"/>
          <w:szCs w:val="24"/>
        </w:rPr>
        <w:t xml:space="preserve">     </w:t>
      </w:r>
      <w:r w:rsidRPr="00733F11">
        <w:rPr>
          <w:rFonts w:ascii="Times New Roman" w:hAnsi="Times New Roman" w:cs="Times New Roman"/>
          <w:b/>
          <w:sz w:val="24"/>
          <w:szCs w:val="24"/>
        </w:rPr>
        <w:t>DEVELOPMENT</w:t>
      </w:r>
      <w:r w:rsidR="00B27C2F" w:rsidRPr="00733F11">
        <w:rPr>
          <w:rFonts w:ascii="Times New Roman" w:hAnsi="Times New Roman" w:cs="Times New Roman"/>
          <w:b/>
          <w:sz w:val="24"/>
          <w:szCs w:val="24"/>
        </w:rPr>
        <w:t xml:space="preserve">     </w:t>
      </w:r>
      <w:r w:rsidRPr="00733F11">
        <w:rPr>
          <w:rFonts w:ascii="Times New Roman" w:hAnsi="Times New Roman" w:cs="Times New Roman"/>
          <w:b/>
          <w:sz w:val="24"/>
          <w:szCs w:val="24"/>
        </w:rPr>
        <w:t>(PRIVATE)</w:t>
      </w:r>
      <w:r w:rsidR="00E16670" w:rsidRPr="00733F11">
        <w:rPr>
          <w:rFonts w:ascii="Times New Roman" w:hAnsi="Times New Roman" w:cs="Times New Roman"/>
          <w:b/>
          <w:sz w:val="24"/>
          <w:szCs w:val="24"/>
        </w:rPr>
        <w:t xml:space="preserve">   </w:t>
      </w:r>
      <w:r w:rsidRPr="00733F11">
        <w:rPr>
          <w:rFonts w:ascii="Times New Roman" w:hAnsi="Times New Roman" w:cs="Times New Roman"/>
          <w:b/>
          <w:sz w:val="24"/>
          <w:szCs w:val="24"/>
        </w:rPr>
        <w:t>LIMITED</w:t>
      </w:r>
    </w:p>
    <w:p w:rsidR="00C50C18" w:rsidRPr="00733F11" w:rsidRDefault="00C50C18" w:rsidP="00EE1AA4">
      <w:pPr>
        <w:spacing w:after="0"/>
        <w:rPr>
          <w:rFonts w:ascii="Times New Roman" w:hAnsi="Times New Roman" w:cs="Times New Roman"/>
          <w:b/>
          <w:sz w:val="24"/>
          <w:szCs w:val="24"/>
        </w:rPr>
      </w:pPr>
    </w:p>
    <w:p w:rsidR="00C50C18" w:rsidRPr="00733F11" w:rsidRDefault="00C50C18" w:rsidP="00DF59F5">
      <w:pPr>
        <w:spacing w:after="0"/>
        <w:jc w:val="center"/>
        <w:rPr>
          <w:rFonts w:ascii="Times New Roman" w:hAnsi="Times New Roman" w:cs="Times New Roman"/>
          <w:b/>
          <w:sz w:val="24"/>
          <w:szCs w:val="24"/>
        </w:rPr>
      </w:pPr>
    </w:p>
    <w:p w:rsidR="00B33D9B" w:rsidRPr="00733F11" w:rsidRDefault="00B33D9B" w:rsidP="00B33D9B">
      <w:pPr>
        <w:spacing w:after="0"/>
        <w:rPr>
          <w:rFonts w:ascii="Times New Roman" w:hAnsi="Times New Roman" w:cs="Times New Roman"/>
          <w:sz w:val="28"/>
          <w:szCs w:val="28"/>
        </w:rPr>
      </w:pPr>
    </w:p>
    <w:p w:rsidR="00B33D9B" w:rsidRPr="00733F11" w:rsidRDefault="00E16670" w:rsidP="00196927">
      <w:pPr>
        <w:spacing w:after="0" w:line="240" w:lineRule="auto"/>
        <w:rPr>
          <w:rFonts w:ascii="Times New Roman" w:hAnsi="Times New Roman" w:cs="Times New Roman"/>
          <w:b/>
          <w:sz w:val="24"/>
          <w:szCs w:val="24"/>
        </w:rPr>
      </w:pPr>
      <w:r w:rsidRPr="00733F11">
        <w:rPr>
          <w:rFonts w:ascii="Times New Roman" w:hAnsi="Times New Roman" w:cs="Times New Roman"/>
          <w:b/>
          <w:sz w:val="24"/>
          <w:szCs w:val="24"/>
        </w:rPr>
        <w:t>SUPREME COURT OF ZIMBABWE</w:t>
      </w:r>
    </w:p>
    <w:p w:rsidR="00EE1AA4" w:rsidRPr="00733F11" w:rsidRDefault="00EE1AA4" w:rsidP="00196927">
      <w:pPr>
        <w:spacing w:after="0" w:line="240" w:lineRule="auto"/>
        <w:rPr>
          <w:rFonts w:ascii="Times New Roman" w:hAnsi="Times New Roman" w:cs="Times New Roman"/>
          <w:b/>
          <w:sz w:val="24"/>
          <w:szCs w:val="24"/>
        </w:rPr>
      </w:pPr>
      <w:r w:rsidRPr="00733F11">
        <w:rPr>
          <w:rFonts w:ascii="Times New Roman" w:hAnsi="Times New Roman" w:cs="Times New Roman"/>
          <w:b/>
          <w:sz w:val="24"/>
          <w:szCs w:val="24"/>
        </w:rPr>
        <w:t>UCHENA JA, CHATUKUTA JA &amp; MWAYERA JA</w:t>
      </w:r>
    </w:p>
    <w:p w:rsidR="004B6883" w:rsidRPr="00733F11" w:rsidRDefault="00F36FBB" w:rsidP="00196927">
      <w:pPr>
        <w:spacing w:after="0" w:line="240" w:lineRule="auto"/>
        <w:rPr>
          <w:rFonts w:ascii="Times New Roman" w:hAnsi="Times New Roman" w:cs="Times New Roman"/>
          <w:sz w:val="28"/>
          <w:szCs w:val="28"/>
        </w:rPr>
      </w:pPr>
      <w:r w:rsidRPr="00733F11">
        <w:rPr>
          <w:rFonts w:ascii="Times New Roman" w:hAnsi="Times New Roman" w:cs="Times New Roman"/>
          <w:b/>
          <w:sz w:val="24"/>
          <w:szCs w:val="24"/>
        </w:rPr>
        <w:t xml:space="preserve">HARARE, </w:t>
      </w:r>
      <w:r w:rsidR="00EE1AA4" w:rsidRPr="00733F11">
        <w:rPr>
          <w:rFonts w:ascii="Times New Roman" w:hAnsi="Times New Roman" w:cs="Times New Roman"/>
          <w:b/>
          <w:sz w:val="24"/>
          <w:szCs w:val="24"/>
        </w:rPr>
        <w:t xml:space="preserve">8 OCTOBER 2021 &amp; </w:t>
      </w:r>
      <w:r w:rsidR="003200EA" w:rsidRPr="00733F11">
        <w:rPr>
          <w:rFonts w:ascii="Times New Roman" w:hAnsi="Times New Roman" w:cs="Times New Roman"/>
          <w:b/>
          <w:sz w:val="24"/>
          <w:szCs w:val="24"/>
        </w:rPr>
        <w:t>2</w:t>
      </w:r>
      <w:r w:rsidR="00733F11" w:rsidRPr="00733F11">
        <w:rPr>
          <w:rFonts w:ascii="Times New Roman" w:hAnsi="Times New Roman" w:cs="Times New Roman"/>
          <w:b/>
          <w:sz w:val="24"/>
          <w:szCs w:val="24"/>
        </w:rPr>
        <w:t>9</w:t>
      </w:r>
      <w:r w:rsidR="003200EA" w:rsidRPr="00733F11">
        <w:rPr>
          <w:rFonts w:ascii="Times New Roman" w:hAnsi="Times New Roman" w:cs="Times New Roman"/>
          <w:b/>
          <w:sz w:val="24"/>
          <w:szCs w:val="24"/>
        </w:rPr>
        <w:t xml:space="preserve"> JULY</w:t>
      </w:r>
      <w:r w:rsidR="00EE1AA4" w:rsidRPr="00733F11">
        <w:rPr>
          <w:rFonts w:ascii="Times New Roman" w:hAnsi="Times New Roman" w:cs="Times New Roman"/>
          <w:b/>
          <w:sz w:val="24"/>
          <w:szCs w:val="24"/>
        </w:rPr>
        <w:t>, 2022</w:t>
      </w:r>
      <w:r w:rsidRPr="00733F11">
        <w:rPr>
          <w:rFonts w:ascii="Times New Roman" w:hAnsi="Times New Roman" w:cs="Times New Roman"/>
          <w:b/>
          <w:sz w:val="24"/>
          <w:szCs w:val="24"/>
        </w:rPr>
        <w:t xml:space="preserve"> </w:t>
      </w:r>
    </w:p>
    <w:p w:rsidR="00F36FBB" w:rsidRPr="00733F11" w:rsidRDefault="00F36FBB" w:rsidP="00B33D9B">
      <w:pPr>
        <w:spacing w:after="0"/>
        <w:rPr>
          <w:rFonts w:ascii="Times New Roman" w:hAnsi="Times New Roman" w:cs="Times New Roman"/>
          <w:sz w:val="28"/>
          <w:szCs w:val="28"/>
        </w:rPr>
      </w:pPr>
    </w:p>
    <w:p w:rsidR="00F36FBB" w:rsidRPr="00733F11" w:rsidRDefault="00F36FBB" w:rsidP="00B33D9B">
      <w:pPr>
        <w:spacing w:after="0"/>
        <w:rPr>
          <w:rFonts w:ascii="Times New Roman" w:hAnsi="Times New Roman" w:cs="Times New Roman"/>
          <w:sz w:val="28"/>
          <w:szCs w:val="28"/>
        </w:rPr>
      </w:pPr>
    </w:p>
    <w:p w:rsidR="0060235B" w:rsidRPr="00733F11" w:rsidRDefault="000B3A86" w:rsidP="00B27C2F">
      <w:pPr>
        <w:spacing w:after="0" w:line="360" w:lineRule="auto"/>
        <w:rPr>
          <w:rFonts w:ascii="Times New Roman" w:hAnsi="Times New Roman" w:cs="Times New Roman"/>
          <w:sz w:val="24"/>
          <w:szCs w:val="24"/>
        </w:rPr>
      </w:pPr>
      <w:r w:rsidRPr="00733F11">
        <w:rPr>
          <w:rFonts w:ascii="Times New Roman" w:hAnsi="Times New Roman" w:cs="Times New Roman"/>
          <w:i/>
          <w:sz w:val="24"/>
          <w:szCs w:val="24"/>
        </w:rPr>
        <w:t xml:space="preserve">S. </w:t>
      </w:r>
      <w:proofErr w:type="spellStart"/>
      <w:r w:rsidRPr="00733F11">
        <w:rPr>
          <w:rFonts w:ascii="Times New Roman" w:hAnsi="Times New Roman" w:cs="Times New Roman"/>
          <w:i/>
          <w:sz w:val="24"/>
          <w:szCs w:val="24"/>
        </w:rPr>
        <w:t>Munondoti</w:t>
      </w:r>
      <w:proofErr w:type="spellEnd"/>
      <w:r w:rsidR="00B27C2F" w:rsidRPr="00733F11">
        <w:rPr>
          <w:rFonts w:ascii="Times New Roman" w:hAnsi="Times New Roman" w:cs="Times New Roman"/>
          <w:i/>
          <w:sz w:val="24"/>
          <w:szCs w:val="24"/>
        </w:rPr>
        <w:t xml:space="preserve"> </w:t>
      </w:r>
      <w:r w:rsidR="00B27C2F" w:rsidRPr="00733F11">
        <w:rPr>
          <w:rFonts w:ascii="Times New Roman" w:hAnsi="Times New Roman" w:cs="Times New Roman"/>
          <w:sz w:val="24"/>
          <w:szCs w:val="24"/>
        </w:rPr>
        <w:t xml:space="preserve">with </w:t>
      </w:r>
      <w:r w:rsidRPr="00733F11">
        <w:rPr>
          <w:rFonts w:ascii="Times New Roman" w:hAnsi="Times New Roman" w:cs="Times New Roman"/>
          <w:i/>
          <w:sz w:val="24"/>
          <w:szCs w:val="24"/>
        </w:rPr>
        <w:t xml:space="preserve">H. </w:t>
      </w:r>
      <w:proofErr w:type="spellStart"/>
      <w:r w:rsidRPr="00733F11">
        <w:rPr>
          <w:rFonts w:ascii="Times New Roman" w:hAnsi="Times New Roman" w:cs="Times New Roman"/>
          <w:i/>
          <w:sz w:val="24"/>
          <w:szCs w:val="24"/>
        </w:rPr>
        <w:t>Muza</w:t>
      </w:r>
      <w:proofErr w:type="spellEnd"/>
      <w:r w:rsidR="00B27C2F" w:rsidRPr="00733F11">
        <w:rPr>
          <w:rFonts w:ascii="Times New Roman" w:hAnsi="Times New Roman" w:cs="Times New Roman"/>
          <w:sz w:val="24"/>
          <w:szCs w:val="24"/>
        </w:rPr>
        <w:t>,</w:t>
      </w:r>
      <w:r w:rsidR="00FE1AB4" w:rsidRPr="00733F11">
        <w:rPr>
          <w:rFonts w:ascii="Times New Roman" w:hAnsi="Times New Roman" w:cs="Times New Roman"/>
          <w:sz w:val="24"/>
          <w:szCs w:val="24"/>
        </w:rPr>
        <w:t xml:space="preserve"> for</w:t>
      </w:r>
      <w:r w:rsidR="00B27C2F" w:rsidRPr="00733F11">
        <w:rPr>
          <w:rFonts w:ascii="Times New Roman" w:hAnsi="Times New Roman" w:cs="Times New Roman"/>
          <w:sz w:val="24"/>
          <w:szCs w:val="24"/>
        </w:rPr>
        <w:t xml:space="preserve"> the applicant</w:t>
      </w:r>
    </w:p>
    <w:p w:rsidR="0060235B" w:rsidRPr="00733F11" w:rsidRDefault="000B3A86" w:rsidP="00B27C2F">
      <w:pPr>
        <w:spacing w:after="0" w:line="360" w:lineRule="auto"/>
        <w:rPr>
          <w:rFonts w:ascii="Times New Roman" w:hAnsi="Times New Roman" w:cs="Times New Roman"/>
          <w:sz w:val="24"/>
          <w:szCs w:val="24"/>
        </w:rPr>
      </w:pPr>
      <w:r w:rsidRPr="00733F11">
        <w:rPr>
          <w:rFonts w:ascii="Times New Roman" w:hAnsi="Times New Roman" w:cs="Times New Roman"/>
          <w:i/>
          <w:sz w:val="24"/>
          <w:szCs w:val="24"/>
        </w:rPr>
        <w:t xml:space="preserve">F. M. </w:t>
      </w:r>
      <w:proofErr w:type="spellStart"/>
      <w:r w:rsidRPr="00733F11">
        <w:rPr>
          <w:rFonts w:ascii="Times New Roman" w:hAnsi="Times New Roman" w:cs="Times New Roman"/>
          <w:i/>
          <w:sz w:val="24"/>
          <w:szCs w:val="24"/>
        </w:rPr>
        <w:t>Bwanya</w:t>
      </w:r>
      <w:proofErr w:type="spellEnd"/>
      <w:r w:rsidR="00FE1AB4" w:rsidRPr="00733F11">
        <w:rPr>
          <w:rFonts w:ascii="Times New Roman" w:hAnsi="Times New Roman" w:cs="Times New Roman"/>
          <w:i/>
          <w:sz w:val="24"/>
          <w:szCs w:val="24"/>
        </w:rPr>
        <w:t>,</w:t>
      </w:r>
      <w:r w:rsidR="0060235B" w:rsidRPr="00733F11">
        <w:rPr>
          <w:rFonts w:ascii="Times New Roman" w:hAnsi="Times New Roman" w:cs="Times New Roman"/>
          <w:sz w:val="24"/>
          <w:szCs w:val="24"/>
        </w:rPr>
        <w:t xml:space="preserve"> </w:t>
      </w:r>
      <w:r w:rsidR="00FE1AB4" w:rsidRPr="00733F11">
        <w:rPr>
          <w:rFonts w:ascii="Times New Roman" w:hAnsi="Times New Roman" w:cs="Times New Roman"/>
          <w:sz w:val="24"/>
          <w:szCs w:val="24"/>
        </w:rPr>
        <w:t>f</w:t>
      </w:r>
      <w:r w:rsidR="0060235B" w:rsidRPr="00733F11">
        <w:rPr>
          <w:rFonts w:ascii="Times New Roman" w:hAnsi="Times New Roman" w:cs="Times New Roman"/>
          <w:sz w:val="24"/>
          <w:szCs w:val="24"/>
        </w:rPr>
        <w:t xml:space="preserve">or the </w:t>
      </w:r>
      <w:r w:rsidR="00B27C2F" w:rsidRPr="00733F11">
        <w:rPr>
          <w:rFonts w:ascii="Times New Roman" w:hAnsi="Times New Roman" w:cs="Times New Roman"/>
          <w:sz w:val="24"/>
          <w:szCs w:val="24"/>
        </w:rPr>
        <w:t xml:space="preserve">first </w:t>
      </w:r>
      <w:r w:rsidRPr="00733F11">
        <w:rPr>
          <w:rFonts w:ascii="Times New Roman" w:hAnsi="Times New Roman" w:cs="Times New Roman"/>
          <w:sz w:val="24"/>
          <w:szCs w:val="24"/>
        </w:rPr>
        <w:t>respondent</w:t>
      </w:r>
    </w:p>
    <w:p w:rsidR="0060235B" w:rsidRPr="00733F11" w:rsidRDefault="0060235B" w:rsidP="00AF1F79">
      <w:pPr>
        <w:spacing w:after="0" w:line="360" w:lineRule="auto"/>
        <w:jc w:val="both"/>
        <w:rPr>
          <w:rFonts w:ascii="Times New Roman" w:eastAsia="Calibri" w:hAnsi="Times New Roman" w:cs="Times New Roman"/>
          <w:b/>
          <w:sz w:val="24"/>
          <w:szCs w:val="24"/>
          <w:u w:val="single"/>
        </w:rPr>
      </w:pPr>
    </w:p>
    <w:p w:rsidR="004B6883" w:rsidRPr="00733F11" w:rsidRDefault="004B6883" w:rsidP="00462C2C">
      <w:pPr>
        <w:spacing w:after="0" w:line="240" w:lineRule="auto"/>
        <w:rPr>
          <w:rFonts w:ascii="Times New Roman" w:hAnsi="Times New Roman" w:cs="Times New Roman"/>
          <w:b/>
          <w:sz w:val="24"/>
          <w:szCs w:val="24"/>
        </w:rPr>
      </w:pPr>
    </w:p>
    <w:p w:rsidR="00AF1F79" w:rsidRPr="00733F11" w:rsidRDefault="005623A6" w:rsidP="005623A6">
      <w:pPr>
        <w:spacing w:after="0" w:line="480" w:lineRule="auto"/>
        <w:jc w:val="both"/>
        <w:rPr>
          <w:rFonts w:ascii="Times New Roman" w:hAnsi="Times New Roman" w:cs="Times New Roman"/>
          <w:sz w:val="24"/>
          <w:szCs w:val="24"/>
        </w:rPr>
      </w:pPr>
      <w:r w:rsidRPr="00733F11">
        <w:rPr>
          <w:rFonts w:ascii="Times New Roman" w:hAnsi="Times New Roman" w:cs="Times New Roman"/>
          <w:sz w:val="28"/>
          <w:szCs w:val="28"/>
        </w:rPr>
        <w:tab/>
      </w:r>
      <w:r w:rsidRPr="00733F11">
        <w:rPr>
          <w:rFonts w:ascii="Times New Roman" w:hAnsi="Times New Roman" w:cs="Times New Roman"/>
          <w:sz w:val="28"/>
          <w:szCs w:val="28"/>
        </w:rPr>
        <w:tab/>
      </w:r>
      <w:r w:rsidR="00192629" w:rsidRPr="00733F11">
        <w:rPr>
          <w:rFonts w:ascii="Times New Roman" w:hAnsi="Times New Roman" w:cs="Times New Roman"/>
          <w:sz w:val="28"/>
          <w:szCs w:val="28"/>
        </w:rPr>
        <w:tab/>
      </w:r>
      <w:r w:rsidR="00B27C2F" w:rsidRPr="00733F11">
        <w:rPr>
          <w:rFonts w:ascii="Times New Roman" w:hAnsi="Times New Roman" w:cs="Times New Roman"/>
          <w:b/>
          <w:sz w:val="24"/>
          <w:szCs w:val="24"/>
        </w:rPr>
        <w:t>MWAYERA</w:t>
      </w:r>
      <w:r w:rsidRPr="00733F11">
        <w:rPr>
          <w:rFonts w:ascii="Times New Roman" w:hAnsi="Times New Roman" w:cs="Times New Roman"/>
          <w:b/>
          <w:sz w:val="24"/>
          <w:szCs w:val="24"/>
        </w:rPr>
        <w:t xml:space="preserve"> JA</w:t>
      </w:r>
      <w:r w:rsidRPr="00733F11">
        <w:rPr>
          <w:rFonts w:ascii="Times New Roman" w:hAnsi="Times New Roman" w:cs="Times New Roman"/>
          <w:sz w:val="24"/>
          <w:szCs w:val="24"/>
        </w:rPr>
        <w:t>:</w:t>
      </w:r>
      <w:r w:rsidRPr="00733F11">
        <w:rPr>
          <w:rFonts w:ascii="Times New Roman" w:hAnsi="Times New Roman" w:cs="Times New Roman"/>
          <w:sz w:val="24"/>
          <w:szCs w:val="24"/>
        </w:rPr>
        <w:tab/>
      </w:r>
      <w:r w:rsidR="0034589F" w:rsidRPr="00733F11">
        <w:rPr>
          <w:rFonts w:ascii="Times New Roman" w:hAnsi="Times New Roman" w:cs="Times New Roman"/>
          <w:sz w:val="24"/>
          <w:szCs w:val="24"/>
        </w:rPr>
        <w:t xml:space="preserve">This is an appeal against the entire judgment of the High Court handed down on 7 December 2020, in which the court </w:t>
      </w:r>
      <w:r w:rsidR="0034589F" w:rsidRPr="00733F11">
        <w:rPr>
          <w:rFonts w:ascii="Times New Roman" w:hAnsi="Times New Roman" w:cs="Times New Roman"/>
          <w:i/>
          <w:sz w:val="24"/>
          <w:szCs w:val="24"/>
        </w:rPr>
        <w:t xml:space="preserve">a quo </w:t>
      </w:r>
      <w:r w:rsidR="007E6A80">
        <w:rPr>
          <w:rFonts w:ascii="Times New Roman" w:hAnsi="Times New Roman" w:cs="Times New Roman"/>
          <w:sz w:val="24"/>
          <w:szCs w:val="24"/>
        </w:rPr>
        <w:t>dismissed the appellant’s</w:t>
      </w:r>
      <w:r w:rsidR="0034589F" w:rsidRPr="00733F11">
        <w:rPr>
          <w:rFonts w:ascii="Times New Roman" w:hAnsi="Times New Roman" w:cs="Times New Roman"/>
          <w:sz w:val="24"/>
          <w:szCs w:val="24"/>
        </w:rPr>
        <w:t xml:space="preserve"> application for an interim interdict against the respondent.</w:t>
      </w:r>
    </w:p>
    <w:p w:rsidR="0039358B" w:rsidRPr="00733F11" w:rsidRDefault="0039358B" w:rsidP="005623A6">
      <w:pPr>
        <w:spacing w:after="0" w:line="480" w:lineRule="auto"/>
        <w:jc w:val="both"/>
        <w:rPr>
          <w:rFonts w:ascii="Times New Roman" w:hAnsi="Times New Roman" w:cs="Times New Roman"/>
          <w:sz w:val="24"/>
          <w:szCs w:val="24"/>
        </w:rPr>
      </w:pPr>
    </w:p>
    <w:p w:rsidR="00E57DC1" w:rsidRPr="00733F11" w:rsidRDefault="00B83A48" w:rsidP="00455E0C">
      <w:pPr>
        <w:spacing w:after="0" w:line="480" w:lineRule="auto"/>
        <w:jc w:val="both"/>
        <w:rPr>
          <w:rFonts w:ascii="Times New Roman" w:hAnsi="Times New Roman" w:cs="Times New Roman"/>
          <w:b/>
          <w:sz w:val="24"/>
          <w:szCs w:val="24"/>
          <w:u w:val="single"/>
        </w:rPr>
      </w:pPr>
      <w:r w:rsidRPr="00733F11">
        <w:rPr>
          <w:rFonts w:ascii="Times New Roman" w:hAnsi="Times New Roman" w:cs="Times New Roman"/>
          <w:b/>
          <w:sz w:val="24"/>
          <w:szCs w:val="24"/>
          <w:u w:val="single"/>
        </w:rPr>
        <w:t>FACTUAL BACKGROUND</w:t>
      </w:r>
    </w:p>
    <w:p w:rsidR="0039358B" w:rsidRPr="00733F11" w:rsidRDefault="008A1EB5"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8"/>
          <w:szCs w:val="28"/>
        </w:rPr>
        <w:tab/>
      </w:r>
      <w:r w:rsidR="0039358B" w:rsidRPr="00733F11">
        <w:rPr>
          <w:rFonts w:ascii="Times New Roman" w:hAnsi="Times New Roman" w:cs="Times New Roman"/>
          <w:sz w:val="24"/>
          <w:szCs w:val="24"/>
        </w:rPr>
        <w:tab/>
      </w:r>
      <w:r w:rsidR="00797DA1" w:rsidRPr="00733F11">
        <w:rPr>
          <w:rFonts w:ascii="Times New Roman" w:hAnsi="Times New Roman" w:cs="Times New Roman"/>
          <w:sz w:val="24"/>
          <w:szCs w:val="24"/>
        </w:rPr>
        <w:t xml:space="preserve">The appellant is a private citizen who is resident in South Africa.  The respondent is a corporate entity duly registered in accordance with the laws of Zimbabwe operating as a land developer at Carrick </w:t>
      </w:r>
      <w:proofErr w:type="spellStart"/>
      <w:r w:rsidR="00797DA1" w:rsidRPr="00733F11">
        <w:rPr>
          <w:rFonts w:ascii="Times New Roman" w:hAnsi="Times New Roman" w:cs="Times New Roman"/>
          <w:sz w:val="24"/>
          <w:szCs w:val="24"/>
        </w:rPr>
        <w:t>Cre</w:t>
      </w:r>
      <w:r w:rsidR="00B235DB" w:rsidRPr="00733F11">
        <w:rPr>
          <w:rFonts w:ascii="Times New Roman" w:hAnsi="Times New Roman" w:cs="Times New Roman"/>
          <w:sz w:val="24"/>
          <w:szCs w:val="24"/>
        </w:rPr>
        <w:t>a</w:t>
      </w:r>
      <w:r w:rsidR="00797DA1" w:rsidRPr="00733F11">
        <w:rPr>
          <w:rFonts w:ascii="Times New Roman" w:hAnsi="Times New Roman" w:cs="Times New Roman"/>
          <w:sz w:val="24"/>
          <w:szCs w:val="24"/>
        </w:rPr>
        <w:t>gh</w:t>
      </w:r>
      <w:proofErr w:type="spellEnd"/>
      <w:r w:rsidR="00797DA1" w:rsidRPr="00733F11">
        <w:rPr>
          <w:rFonts w:ascii="Times New Roman" w:hAnsi="Times New Roman" w:cs="Times New Roman"/>
          <w:sz w:val="24"/>
          <w:szCs w:val="24"/>
        </w:rPr>
        <w:t xml:space="preserve"> farm. </w:t>
      </w:r>
    </w:p>
    <w:p w:rsidR="00A65A63" w:rsidRPr="00733F11" w:rsidRDefault="00A65A63" w:rsidP="008A1EB5">
      <w:pPr>
        <w:spacing w:after="0" w:line="480" w:lineRule="auto"/>
        <w:jc w:val="both"/>
        <w:rPr>
          <w:rFonts w:ascii="Times New Roman" w:hAnsi="Times New Roman" w:cs="Times New Roman"/>
          <w:sz w:val="24"/>
          <w:szCs w:val="24"/>
        </w:rPr>
      </w:pPr>
    </w:p>
    <w:p w:rsidR="00A65A63" w:rsidRPr="00733F11" w:rsidRDefault="00A65A63"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797DA1" w:rsidRPr="00733F11">
        <w:rPr>
          <w:rFonts w:ascii="Times New Roman" w:hAnsi="Times New Roman" w:cs="Times New Roman"/>
          <w:sz w:val="24"/>
          <w:szCs w:val="24"/>
        </w:rPr>
        <w:t xml:space="preserve">On 27 March 2006, the appellant entered into a memorandum of agreement </w:t>
      </w:r>
      <w:proofErr w:type="gramStart"/>
      <w:r w:rsidR="00797DA1" w:rsidRPr="00733F11">
        <w:rPr>
          <w:rFonts w:ascii="Times New Roman" w:hAnsi="Times New Roman" w:cs="Times New Roman"/>
          <w:sz w:val="24"/>
          <w:szCs w:val="24"/>
        </w:rPr>
        <w:t>with</w:t>
      </w:r>
      <w:r w:rsidR="007E6A80">
        <w:rPr>
          <w:rFonts w:ascii="Times New Roman" w:hAnsi="Times New Roman" w:cs="Times New Roman"/>
          <w:sz w:val="24"/>
          <w:szCs w:val="24"/>
        </w:rPr>
        <w:t xml:space="preserve">  the</w:t>
      </w:r>
      <w:proofErr w:type="gramEnd"/>
      <w:r w:rsidR="00797DA1" w:rsidRPr="00733F11">
        <w:rPr>
          <w:rFonts w:ascii="Times New Roman" w:hAnsi="Times New Roman" w:cs="Times New Roman"/>
          <w:sz w:val="24"/>
          <w:szCs w:val="24"/>
        </w:rPr>
        <w:t xml:space="preserve"> Sally Mugabe Housing Cooperative (“the </w:t>
      </w:r>
      <w:r w:rsidR="0085169E" w:rsidRPr="00733F11">
        <w:rPr>
          <w:rFonts w:ascii="Times New Roman" w:hAnsi="Times New Roman" w:cs="Times New Roman"/>
          <w:sz w:val="24"/>
          <w:szCs w:val="24"/>
        </w:rPr>
        <w:t>C</w:t>
      </w:r>
      <w:r w:rsidR="00797DA1" w:rsidRPr="00733F11">
        <w:rPr>
          <w:rFonts w:ascii="Times New Roman" w:hAnsi="Times New Roman" w:cs="Times New Roman"/>
          <w:sz w:val="24"/>
          <w:szCs w:val="24"/>
        </w:rPr>
        <w:t>ooperative”)</w:t>
      </w:r>
      <w:r w:rsidR="00B235DB" w:rsidRPr="00733F11">
        <w:rPr>
          <w:rFonts w:ascii="Times New Roman" w:hAnsi="Times New Roman" w:cs="Times New Roman"/>
          <w:sz w:val="24"/>
          <w:szCs w:val="24"/>
        </w:rPr>
        <w:t xml:space="preserve"> for the acquisition of a residential stand at Carrick </w:t>
      </w:r>
      <w:proofErr w:type="spellStart"/>
      <w:r w:rsidR="00B235DB" w:rsidRPr="00733F11">
        <w:rPr>
          <w:rFonts w:ascii="Times New Roman" w:hAnsi="Times New Roman" w:cs="Times New Roman"/>
          <w:sz w:val="24"/>
          <w:szCs w:val="24"/>
        </w:rPr>
        <w:t>Creagh</w:t>
      </w:r>
      <w:proofErr w:type="spellEnd"/>
      <w:r w:rsidR="00B235DB" w:rsidRPr="00733F11">
        <w:rPr>
          <w:rFonts w:ascii="Times New Roman" w:hAnsi="Times New Roman" w:cs="Times New Roman"/>
          <w:sz w:val="24"/>
          <w:szCs w:val="24"/>
        </w:rPr>
        <w:t xml:space="preserve"> farm</w:t>
      </w:r>
      <w:r w:rsidR="0021174D" w:rsidRPr="00733F11">
        <w:rPr>
          <w:rFonts w:ascii="Times New Roman" w:hAnsi="Times New Roman" w:cs="Times New Roman"/>
          <w:sz w:val="24"/>
          <w:szCs w:val="24"/>
        </w:rPr>
        <w:t xml:space="preserve">.  </w:t>
      </w:r>
      <w:r w:rsidR="00681917" w:rsidRPr="00733F11">
        <w:rPr>
          <w:rFonts w:ascii="Times New Roman" w:hAnsi="Times New Roman" w:cs="Times New Roman"/>
          <w:sz w:val="24"/>
          <w:szCs w:val="24"/>
        </w:rPr>
        <w:t>The</w:t>
      </w:r>
      <w:r w:rsidR="00B235DB" w:rsidRPr="00733F11">
        <w:rPr>
          <w:rFonts w:ascii="Times New Roman" w:hAnsi="Times New Roman" w:cs="Times New Roman"/>
          <w:sz w:val="24"/>
          <w:szCs w:val="24"/>
        </w:rPr>
        <w:t xml:space="preserve"> agreement</w:t>
      </w:r>
      <w:r w:rsidR="0021174D" w:rsidRPr="00733F11">
        <w:rPr>
          <w:rFonts w:ascii="Times New Roman" w:hAnsi="Times New Roman" w:cs="Times New Roman"/>
          <w:sz w:val="24"/>
          <w:szCs w:val="24"/>
        </w:rPr>
        <w:t xml:space="preserve"> </w:t>
      </w:r>
      <w:r w:rsidR="00D53371" w:rsidRPr="00733F11">
        <w:rPr>
          <w:rFonts w:ascii="Times New Roman" w:hAnsi="Times New Roman" w:cs="Times New Roman"/>
          <w:sz w:val="24"/>
          <w:szCs w:val="24"/>
        </w:rPr>
        <w:t xml:space="preserve">explicitly stated that the cooperative would allocate the appellant </w:t>
      </w:r>
      <w:r w:rsidR="0085169E" w:rsidRPr="00733F11">
        <w:rPr>
          <w:rFonts w:ascii="Times New Roman" w:hAnsi="Times New Roman" w:cs="Times New Roman"/>
          <w:sz w:val="24"/>
          <w:szCs w:val="24"/>
        </w:rPr>
        <w:t xml:space="preserve">who is </w:t>
      </w:r>
      <w:r w:rsidR="00D53371" w:rsidRPr="00733F11">
        <w:rPr>
          <w:rFonts w:ascii="Times New Roman" w:hAnsi="Times New Roman" w:cs="Times New Roman"/>
          <w:sz w:val="24"/>
          <w:szCs w:val="24"/>
        </w:rPr>
        <w:t xml:space="preserve">its member a residential stand measuring 4 000 square metres subject to the settlement of various fees and fulfilment of conditions contained in the </w:t>
      </w:r>
      <w:r w:rsidR="00D53371" w:rsidRPr="00733F11">
        <w:rPr>
          <w:rFonts w:ascii="Times New Roman" w:hAnsi="Times New Roman" w:cs="Times New Roman"/>
          <w:sz w:val="24"/>
          <w:szCs w:val="24"/>
        </w:rPr>
        <w:lastRenderedPageBreak/>
        <w:t xml:space="preserve">agreement.  On or about 8 December 2007, the stand allocation was finalised when the Cooperative issued a letter in which the </w:t>
      </w:r>
      <w:r w:rsidR="00F37A65" w:rsidRPr="00733F11">
        <w:rPr>
          <w:rFonts w:ascii="Times New Roman" w:hAnsi="Times New Roman" w:cs="Times New Roman"/>
          <w:sz w:val="24"/>
          <w:szCs w:val="24"/>
        </w:rPr>
        <w:t xml:space="preserve">appellant was notified that he had been allocated stand number 254 of Section 4 of Borrowdale Estate of Carrick </w:t>
      </w:r>
      <w:proofErr w:type="spellStart"/>
      <w:r w:rsidR="00751BF5" w:rsidRPr="00733F11">
        <w:rPr>
          <w:rFonts w:ascii="Times New Roman" w:hAnsi="Times New Roman" w:cs="Times New Roman"/>
          <w:sz w:val="24"/>
          <w:szCs w:val="24"/>
        </w:rPr>
        <w:t>Creagh</w:t>
      </w:r>
      <w:proofErr w:type="spellEnd"/>
      <w:r w:rsidR="00751BF5" w:rsidRPr="00733F11">
        <w:rPr>
          <w:rFonts w:ascii="Times New Roman" w:hAnsi="Times New Roman" w:cs="Times New Roman"/>
          <w:sz w:val="24"/>
          <w:szCs w:val="24"/>
        </w:rPr>
        <w:t xml:space="preserve"> </w:t>
      </w:r>
      <w:r w:rsidR="00F37A65" w:rsidRPr="00733F11">
        <w:rPr>
          <w:rFonts w:ascii="Times New Roman" w:hAnsi="Times New Roman" w:cs="Times New Roman"/>
          <w:sz w:val="24"/>
          <w:szCs w:val="24"/>
        </w:rPr>
        <w:t xml:space="preserve">Township, Harare.  The letter contained a </w:t>
      </w:r>
      <w:r w:rsidR="007656CE" w:rsidRPr="00733F11">
        <w:rPr>
          <w:rFonts w:ascii="Times New Roman" w:hAnsi="Times New Roman" w:cs="Times New Roman"/>
          <w:sz w:val="24"/>
          <w:szCs w:val="24"/>
        </w:rPr>
        <w:t xml:space="preserve">condition </w:t>
      </w:r>
      <w:r w:rsidR="00F37A65" w:rsidRPr="00733F11">
        <w:rPr>
          <w:rFonts w:ascii="Times New Roman" w:hAnsi="Times New Roman" w:cs="Times New Roman"/>
          <w:sz w:val="24"/>
          <w:szCs w:val="24"/>
        </w:rPr>
        <w:t>that on</w:t>
      </w:r>
      <w:r w:rsidR="007E6A80">
        <w:rPr>
          <w:rFonts w:ascii="Times New Roman" w:hAnsi="Times New Roman" w:cs="Times New Roman"/>
          <w:sz w:val="24"/>
          <w:szCs w:val="24"/>
        </w:rPr>
        <w:t xml:space="preserve"> </w:t>
      </w:r>
      <w:r w:rsidR="00F37A65" w:rsidRPr="00733F11">
        <w:rPr>
          <w:rFonts w:ascii="Times New Roman" w:hAnsi="Times New Roman" w:cs="Times New Roman"/>
          <w:sz w:val="24"/>
          <w:szCs w:val="24"/>
        </w:rPr>
        <w:t>site construction would only commence after the appellant had satisfied several procedural requirements related to the development of infrastructure.</w:t>
      </w:r>
    </w:p>
    <w:p w:rsidR="00A65A63" w:rsidRPr="00733F11" w:rsidRDefault="00A65A63" w:rsidP="008A1EB5">
      <w:pPr>
        <w:spacing w:after="0" w:line="480" w:lineRule="auto"/>
        <w:jc w:val="both"/>
        <w:rPr>
          <w:rFonts w:ascii="Times New Roman" w:hAnsi="Times New Roman" w:cs="Times New Roman"/>
          <w:sz w:val="24"/>
          <w:szCs w:val="24"/>
        </w:rPr>
      </w:pPr>
    </w:p>
    <w:p w:rsidR="00A65A63" w:rsidRDefault="00A65A63"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806293" w:rsidRPr="00733F11">
        <w:rPr>
          <w:rFonts w:ascii="Times New Roman" w:hAnsi="Times New Roman" w:cs="Times New Roman"/>
          <w:sz w:val="24"/>
          <w:szCs w:val="24"/>
        </w:rPr>
        <w:t>P</w:t>
      </w:r>
      <w:r w:rsidR="009F4F7C" w:rsidRPr="00733F11">
        <w:rPr>
          <w:rFonts w:ascii="Times New Roman" w:hAnsi="Times New Roman" w:cs="Times New Roman"/>
          <w:sz w:val="24"/>
          <w:szCs w:val="24"/>
        </w:rPr>
        <w:t>ursuant</w:t>
      </w:r>
      <w:r w:rsidR="00806293" w:rsidRPr="00733F11">
        <w:rPr>
          <w:rFonts w:ascii="Times New Roman" w:hAnsi="Times New Roman" w:cs="Times New Roman"/>
          <w:sz w:val="24"/>
          <w:szCs w:val="24"/>
        </w:rPr>
        <w:t xml:space="preserve"> to the final stand allocation, the appellant signed a stand allocation contract </w:t>
      </w:r>
      <w:r w:rsidR="0085169E" w:rsidRPr="00733F11">
        <w:rPr>
          <w:rFonts w:ascii="Times New Roman" w:hAnsi="Times New Roman" w:cs="Times New Roman"/>
          <w:sz w:val="24"/>
          <w:szCs w:val="24"/>
        </w:rPr>
        <w:t xml:space="preserve">with the Cooperative </w:t>
      </w:r>
      <w:r w:rsidR="00806293" w:rsidRPr="00733F11">
        <w:rPr>
          <w:rFonts w:ascii="Times New Roman" w:hAnsi="Times New Roman" w:cs="Times New Roman"/>
          <w:sz w:val="24"/>
          <w:szCs w:val="24"/>
        </w:rPr>
        <w:t>on 27 February 2009, in which he made the undertaking to obtain title deeds</w:t>
      </w:r>
      <w:r w:rsidR="00691F25" w:rsidRPr="00733F11">
        <w:rPr>
          <w:rFonts w:ascii="Times New Roman" w:hAnsi="Times New Roman" w:cs="Times New Roman"/>
          <w:sz w:val="24"/>
          <w:szCs w:val="24"/>
        </w:rPr>
        <w:t xml:space="preserve"> after having fully settled any outstanding debts with the respondent, </w:t>
      </w:r>
      <w:r w:rsidR="00751BF5" w:rsidRPr="00733F11">
        <w:rPr>
          <w:rFonts w:ascii="Times New Roman" w:hAnsi="Times New Roman" w:cs="Times New Roman"/>
          <w:sz w:val="24"/>
          <w:szCs w:val="24"/>
        </w:rPr>
        <w:t xml:space="preserve">the </w:t>
      </w:r>
      <w:r w:rsidR="00691F25" w:rsidRPr="00733F11">
        <w:rPr>
          <w:rFonts w:ascii="Times New Roman" w:hAnsi="Times New Roman" w:cs="Times New Roman"/>
          <w:sz w:val="24"/>
          <w:szCs w:val="24"/>
        </w:rPr>
        <w:t xml:space="preserve">Cooperative and </w:t>
      </w:r>
      <w:r w:rsidR="00751BF5" w:rsidRPr="00733F11">
        <w:rPr>
          <w:rFonts w:ascii="Times New Roman" w:hAnsi="Times New Roman" w:cs="Times New Roman"/>
          <w:sz w:val="24"/>
          <w:szCs w:val="24"/>
        </w:rPr>
        <w:t xml:space="preserve">the </w:t>
      </w:r>
      <w:r w:rsidR="00691F25" w:rsidRPr="00733F11">
        <w:rPr>
          <w:rFonts w:ascii="Times New Roman" w:hAnsi="Times New Roman" w:cs="Times New Roman"/>
          <w:sz w:val="24"/>
          <w:szCs w:val="24"/>
        </w:rPr>
        <w:t xml:space="preserve">Government of Zimbabwe.  At this stage the respondent had become a developer of Carrick </w:t>
      </w:r>
      <w:proofErr w:type="spellStart"/>
      <w:r w:rsidR="00691F25" w:rsidRPr="00733F11">
        <w:rPr>
          <w:rFonts w:ascii="Times New Roman" w:hAnsi="Times New Roman" w:cs="Times New Roman"/>
          <w:sz w:val="24"/>
          <w:szCs w:val="24"/>
        </w:rPr>
        <w:t>Creagh</w:t>
      </w:r>
      <w:proofErr w:type="spellEnd"/>
      <w:r w:rsidR="00691F25" w:rsidRPr="00733F11">
        <w:rPr>
          <w:rFonts w:ascii="Times New Roman" w:hAnsi="Times New Roman" w:cs="Times New Roman"/>
          <w:sz w:val="24"/>
          <w:szCs w:val="24"/>
        </w:rPr>
        <w:t xml:space="preserve"> Estates after </w:t>
      </w:r>
      <w:r w:rsidR="00751BF5" w:rsidRPr="00733F11">
        <w:rPr>
          <w:rFonts w:ascii="Times New Roman" w:hAnsi="Times New Roman" w:cs="Times New Roman"/>
          <w:sz w:val="24"/>
          <w:szCs w:val="24"/>
        </w:rPr>
        <w:t>having</w:t>
      </w:r>
      <w:r w:rsidR="00691F25" w:rsidRPr="00733F11">
        <w:rPr>
          <w:rFonts w:ascii="Times New Roman" w:hAnsi="Times New Roman" w:cs="Times New Roman"/>
          <w:sz w:val="24"/>
          <w:szCs w:val="24"/>
        </w:rPr>
        <w:t xml:space="preserve"> entered into </w:t>
      </w:r>
      <w:r w:rsidR="0085169E" w:rsidRPr="00733F11">
        <w:rPr>
          <w:rFonts w:ascii="Times New Roman" w:hAnsi="Times New Roman" w:cs="Times New Roman"/>
          <w:sz w:val="24"/>
          <w:szCs w:val="24"/>
        </w:rPr>
        <w:t xml:space="preserve">a </w:t>
      </w:r>
      <w:r w:rsidR="00691F25" w:rsidRPr="00733F11">
        <w:rPr>
          <w:rFonts w:ascii="Times New Roman" w:hAnsi="Times New Roman" w:cs="Times New Roman"/>
          <w:sz w:val="24"/>
          <w:szCs w:val="24"/>
        </w:rPr>
        <w:t xml:space="preserve">tripartite agreement with the </w:t>
      </w:r>
      <w:r w:rsidR="007E6A80">
        <w:rPr>
          <w:rFonts w:ascii="Times New Roman" w:hAnsi="Times New Roman" w:cs="Times New Roman"/>
          <w:sz w:val="24"/>
          <w:szCs w:val="24"/>
        </w:rPr>
        <w:t>C</w:t>
      </w:r>
      <w:r w:rsidR="00691F25" w:rsidRPr="00733F11">
        <w:rPr>
          <w:rFonts w:ascii="Times New Roman" w:hAnsi="Times New Roman" w:cs="Times New Roman"/>
          <w:sz w:val="24"/>
          <w:szCs w:val="24"/>
        </w:rPr>
        <w:t xml:space="preserve">ooperative and the Ministry of Local Government Public Works and Urban Development.  The agreement was a partnership agreement for the </w:t>
      </w:r>
      <w:r w:rsidR="00924935" w:rsidRPr="00733F11">
        <w:rPr>
          <w:rFonts w:ascii="Times New Roman" w:hAnsi="Times New Roman" w:cs="Times New Roman"/>
          <w:sz w:val="24"/>
          <w:szCs w:val="24"/>
        </w:rPr>
        <w:t>development by</w:t>
      </w:r>
      <w:r w:rsidR="0085169E" w:rsidRPr="00733F11">
        <w:rPr>
          <w:rFonts w:ascii="Times New Roman" w:hAnsi="Times New Roman" w:cs="Times New Roman"/>
          <w:sz w:val="24"/>
          <w:szCs w:val="24"/>
        </w:rPr>
        <w:t xml:space="preserve"> the respondent </w:t>
      </w:r>
      <w:r w:rsidR="00691F25" w:rsidRPr="00733F11">
        <w:rPr>
          <w:rFonts w:ascii="Times New Roman" w:hAnsi="Times New Roman" w:cs="Times New Roman"/>
          <w:sz w:val="24"/>
          <w:szCs w:val="24"/>
        </w:rPr>
        <w:t xml:space="preserve">of residential stands at Carrick </w:t>
      </w:r>
      <w:proofErr w:type="spellStart"/>
      <w:r w:rsidR="00691F25" w:rsidRPr="00733F11">
        <w:rPr>
          <w:rFonts w:ascii="Times New Roman" w:hAnsi="Times New Roman" w:cs="Times New Roman"/>
          <w:sz w:val="24"/>
          <w:szCs w:val="24"/>
        </w:rPr>
        <w:t>Creagh</w:t>
      </w:r>
      <w:proofErr w:type="spellEnd"/>
      <w:r w:rsidR="00691F25" w:rsidRPr="00733F11">
        <w:rPr>
          <w:rFonts w:ascii="Times New Roman" w:hAnsi="Times New Roman" w:cs="Times New Roman"/>
          <w:sz w:val="24"/>
          <w:szCs w:val="24"/>
        </w:rPr>
        <w:t xml:space="preserve"> into </w:t>
      </w:r>
      <w:r w:rsidR="0085169E" w:rsidRPr="00733F11">
        <w:rPr>
          <w:rFonts w:ascii="Times New Roman" w:hAnsi="Times New Roman" w:cs="Times New Roman"/>
          <w:sz w:val="24"/>
          <w:szCs w:val="24"/>
        </w:rPr>
        <w:t xml:space="preserve">an </w:t>
      </w:r>
      <w:r w:rsidR="00691F25" w:rsidRPr="00733F11">
        <w:rPr>
          <w:rFonts w:ascii="Times New Roman" w:hAnsi="Times New Roman" w:cs="Times New Roman"/>
          <w:sz w:val="24"/>
          <w:szCs w:val="24"/>
        </w:rPr>
        <w:t xml:space="preserve">upscale neighbourhood.  The land </w:t>
      </w:r>
      <w:r w:rsidR="007656CE" w:rsidRPr="00733F11">
        <w:rPr>
          <w:rFonts w:ascii="Times New Roman" w:hAnsi="Times New Roman" w:cs="Times New Roman"/>
          <w:sz w:val="24"/>
          <w:szCs w:val="24"/>
        </w:rPr>
        <w:t xml:space="preserve">would </w:t>
      </w:r>
      <w:r w:rsidR="00691F25" w:rsidRPr="00733F11">
        <w:rPr>
          <w:rFonts w:ascii="Times New Roman" w:hAnsi="Times New Roman" w:cs="Times New Roman"/>
          <w:sz w:val="24"/>
          <w:szCs w:val="24"/>
        </w:rPr>
        <w:t xml:space="preserve">however, remain the </w:t>
      </w:r>
      <w:r w:rsidR="007E6A80">
        <w:rPr>
          <w:rFonts w:ascii="Times New Roman" w:hAnsi="Times New Roman" w:cs="Times New Roman"/>
          <w:sz w:val="24"/>
          <w:szCs w:val="24"/>
        </w:rPr>
        <w:t>S</w:t>
      </w:r>
      <w:r w:rsidR="00691F25" w:rsidRPr="00733F11">
        <w:rPr>
          <w:rFonts w:ascii="Times New Roman" w:hAnsi="Times New Roman" w:cs="Times New Roman"/>
          <w:sz w:val="24"/>
          <w:szCs w:val="24"/>
        </w:rPr>
        <w:t>tate</w:t>
      </w:r>
      <w:r w:rsidR="007656CE" w:rsidRPr="00733F11">
        <w:rPr>
          <w:rFonts w:ascii="Times New Roman" w:hAnsi="Times New Roman" w:cs="Times New Roman"/>
          <w:sz w:val="24"/>
          <w:szCs w:val="24"/>
        </w:rPr>
        <w:t>’s</w:t>
      </w:r>
      <w:r w:rsidR="00691F25" w:rsidRPr="00733F11">
        <w:rPr>
          <w:rFonts w:ascii="Times New Roman" w:hAnsi="Times New Roman" w:cs="Times New Roman"/>
          <w:sz w:val="24"/>
          <w:szCs w:val="24"/>
        </w:rPr>
        <w:t xml:space="preserve"> </w:t>
      </w:r>
      <w:r w:rsidR="00E271DF" w:rsidRPr="00733F11">
        <w:rPr>
          <w:rFonts w:ascii="Times New Roman" w:hAnsi="Times New Roman" w:cs="Times New Roman"/>
          <w:sz w:val="24"/>
          <w:szCs w:val="24"/>
        </w:rPr>
        <w:t xml:space="preserve">until </w:t>
      </w:r>
      <w:r w:rsidR="00691F25" w:rsidRPr="00733F11">
        <w:rPr>
          <w:rFonts w:ascii="Times New Roman" w:hAnsi="Times New Roman" w:cs="Times New Roman"/>
          <w:sz w:val="24"/>
          <w:szCs w:val="24"/>
        </w:rPr>
        <w:t xml:space="preserve">it </w:t>
      </w:r>
      <w:r w:rsidR="00751BF5" w:rsidRPr="00733F11">
        <w:rPr>
          <w:rFonts w:ascii="Times New Roman" w:hAnsi="Times New Roman" w:cs="Times New Roman"/>
          <w:sz w:val="24"/>
          <w:szCs w:val="24"/>
        </w:rPr>
        <w:t xml:space="preserve">would have </w:t>
      </w:r>
      <w:r w:rsidR="00691F25" w:rsidRPr="00733F11">
        <w:rPr>
          <w:rFonts w:ascii="Times New Roman" w:hAnsi="Times New Roman" w:cs="Times New Roman"/>
          <w:sz w:val="24"/>
          <w:szCs w:val="24"/>
        </w:rPr>
        <w:t xml:space="preserve">been transferred to beneficiaries. </w:t>
      </w:r>
    </w:p>
    <w:p w:rsidR="00532A5F" w:rsidRPr="00733F11" w:rsidRDefault="00532A5F" w:rsidP="008A1EB5">
      <w:pPr>
        <w:spacing w:after="0" w:line="480" w:lineRule="auto"/>
        <w:jc w:val="both"/>
        <w:rPr>
          <w:rFonts w:ascii="Times New Roman" w:hAnsi="Times New Roman" w:cs="Times New Roman"/>
          <w:sz w:val="24"/>
          <w:szCs w:val="24"/>
        </w:rPr>
      </w:pPr>
    </w:p>
    <w:p w:rsidR="00572E53" w:rsidRPr="00733F11" w:rsidRDefault="00A120C7" w:rsidP="00854699">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BE4FF1" w:rsidRPr="00733F11">
        <w:rPr>
          <w:rFonts w:ascii="Times New Roman" w:hAnsi="Times New Roman" w:cs="Times New Roman"/>
          <w:sz w:val="24"/>
          <w:szCs w:val="24"/>
        </w:rPr>
        <w:t>In the intervening period, the appellant proceeded to develop the stand culminating in the construction of a double storey building.  He also made several payments to the respondent</w:t>
      </w:r>
      <w:r w:rsidR="0026115B" w:rsidRPr="00733F11">
        <w:rPr>
          <w:rFonts w:ascii="Times New Roman" w:hAnsi="Times New Roman" w:cs="Times New Roman"/>
          <w:sz w:val="24"/>
          <w:szCs w:val="24"/>
        </w:rPr>
        <w:t xml:space="preserve"> as well as </w:t>
      </w:r>
      <w:r w:rsidR="00751BF5" w:rsidRPr="00733F11">
        <w:rPr>
          <w:rFonts w:ascii="Times New Roman" w:hAnsi="Times New Roman" w:cs="Times New Roman"/>
          <w:sz w:val="24"/>
          <w:szCs w:val="24"/>
        </w:rPr>
        <w:t xml:space="preserve">to </w:t>
      </w:r>
      <w:r w:rsidR="0026115B" w:rsidRPr="00733F11">
        <w:rPr>
          <w:rFonts w:ascii="Times New Roman" w:hAnsi="Times New Roman" w:cs="Times New Roman"/>
          <w:sz w:val="24"/>
          <w:szCs w:val="24"/>
        </w:rPr>
        <w:t xml:space="preserve">the </w:t>
      </w:r>
      <w:r w:rsidR="00572E53" w:rsidRPr="00733F11">
        <w:rPr>
          <w:rFonts w:ascii="Times New Roman" w:hAnsi="Times New Roman" w:cs="Times New Roman"/>
          <w:sz w:val="24"/>
          <w:szCs w:val="24"/>
        </w:rPr>
        <w:t>C</w:t>
      </w:r>
      <w:r w:rsidR="0026115B" w:rsidRPr="00733F11">
        <w:rPr>
          <w:rFonts w:ascii="Times New Roman" w:hAnsi="Times New Roman" w:cs="Times New Roman"/>
          <w:sz w:val="24"/>
          <w:szCs w:val="24"/>
        </w:rPr>
        <w:t xml:space="preserve">ooperative and associated agents.  </w:t>
      </w:r>
    </w:p>
    <w:p w:rsidR="00572E53" w:rsidRPr="00733F11" w:rsidRDefault="00572E53" w:rsidP="00854699">
      <w:pPr>
        <w:spacing w:after="0" w:line="480" w:lineRule="auto"/>
        <w:jc w:val="both"/>
        <w:rPr>
          <w:rFonts w:ascii="Times New Roman" w:hAnsi="Times New Roman" w:cs="Times New Roman"/>
          <w:sz w:val="24"/>
          <w:szCs w:val="24"/>
        </w:rPr>
      </w:pPr>
    </w:p>
    <w:p w:rsidR="002102DB" w:rsidRPr="00733F11" w:rsidRDefault="0026115B" w:rsidP="00572E53">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t xml:space="preserve">The precursor to the events before 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occurred sometime in October 2020 when the appellant began constructing a boundary wall around the stand he was developing.  The respondent sen</w:t>
      </w:r>
      <w:r w:rsidR="00FF7C36" w:rsidRPr="00733F11">
        <w:rPr>
          <w:rFonts w:ascii="Times New Roman" w:hAnsi="Times New Roman" w:cs="Times New Roman"/>
          <w:sz w:val="24"/>
          <w:szCs w:val="24"/>
        </w:rPr>
        <w:t>t</w:t>
      </w:r>
      <w:r w:rsidRPr="00733F11">
        <w:rPr>
          <w:rFonts w:ascii="Times New Roman" w:hAnsi="Times New Roman" w:cs="Times New Roman"/>
          <w:sz w:val="24"/>
          <w:szCs w:val="24"/>
        </w:rPr>
        <w:t xml:space="preserve"> </w:t>
      </w:r>
      <w:r w:rsidR="00845B2E" w:rsidRPr="00733F11">
        <w:rPr>
          <w:rFonts w:ascii="Times New Roman" w:hAnsi="Times New Roman" w:cs="Times New Roman"/>
          <w:sz w:val="24"/>
          <w:szCs w:val="24"/>
        </w:rPr>
        <w:t>its employees</w:t>
      </w:r>
      <w:r w:rsidRPr="00733F11">
        <w:rPr>
          <w:rFonts w:ascii="Times New Roman" w:hAnsi="Times New Roman" w:cs="Times New Roman"/>
          <w:sz w:val="24"/>
          <w:szCs w:val="24"/>
        </w:rPr>
        <w:t xml:space="preserve"> to </w:t>
      </w:r>
      <w:r w:rsidR="00E271DF" w:rsidRPr="00733F11">
        <w:rPr>
          <w:rFonts w:ascii="Times New Roman" w:hAnsi="Times New Roman" w:cs="Times New Roman"/>
          <w:sz w:val="24"/>
          <w:szCs w:val="24"/>
        </w:rPr>
        <w:t xml:space="preserve">stop </w:t>
      </w:r>
      <w:r w:rsidRPr="00733F11">
        <w:rPr>
          <w:rFonts w:ascii="Times New Roman" w:hAnsi="Times New Roman" w:cs="Times New Roman"/>
          <w:sz w:val="24"/>
          <w:szCs w:val="24"/>
        </w:rPr>
        <w:t xml:space="preserve">the </w:t>
      </w:r>
      <w:r w:rsidR="00B266E9" w:rsidRPr="00733F11">
        <w:rPr>
          <w:rFonts w:ascii="Times New Roman" w:hAnsi="Times New Roman" w:cs="Times New Roman"/>
          <w:sz w:val="24"/>
          <w:szCs w:val="24"/>
        </w:rPr>
        <w:t>appellant’s employees</w:t>
      </w:r>
      <w:r w:rsidRPr="00733F11">
        <w:rPr>
          <w:rFonts w:ascii="Times New Roman" w:hAnsi="Times New Roman" w:cs="Times New Roman"/>
          <w:sz w:val="24"/>
          <w:szCs w:val="24"/>
        </w:rPr>
        <w:t xml:space="preserve"> from </w:t>
      </w:r>
      <w:r w:rsidR="00F21C5B" w:rsidRPr="00733F11">
        <w:rPr>
          <w:rFonts w:ascii="Times New Roman" w:hAnsi="Times New Roman" w:cs="Times New Roman"/>
          <w:sz w:val="24"/>
          <w:szCs w:val="24"/>
        </w:rPr>
        <w:t>completing</w:t>
      </w:r>
      <w:r w:rsidRPr="00733F11">
        <w:rPr>
          <w:rFonts w:ascii="Times New Roman" w:hAnsi="Times New Roman" w:cs="Times New Roman"/>
          <w:sz w:val="24"/>
          <w:szCs w:val="24"/>
        </w:rPr>
        <w:t xml:space="preserve"> the boundary wall alleging </w:t>
      </w:r>
      <w:r w:rsidR="00751BF5" w:rsidRPr="00733F11">
        <w:rPr>
          <w:rFonts w:ascii="Times New Roman" w:hAnsi="Times New Roman" w:cs="Times New Roman"/>
          <w:sz w:val="24"/>
          <w:szCs w:val="24"/>
        </w:rPr>
        <w:t>that it</w:t>
      </w:r>
      <w:r w:rsidR="00F21C5B" w:rsidRPr="00733F11">
        <w:rPr>
          <w:rFonts w:ascii="Times New Roman" w:hAnsi="Times New Roman" w:cs="Times New Roman"/>
          <w:sz w:val="24"/>
          <w:szCs w:val="24"/>
        </w:rPr>
        <w:t xml:space="preserve"> </w:t>
      </w:r>
      <w:r w:rsidR="006C7DDA" w:rsidRPr="00733F11">
        <w:rPr>
          <w:rFonts w:ascii="Times New Roman" w:hAnsi="Times New Roman" w:cs="Times New Roman"/>
          <w:sz w:val="24"/>
          <w:szCs w:val="24"/>
        </w:rPr>
        <w:t>encroached</w:t>
      </w:r>
      <w:r w:rsidRPr="00733F11">
        <w:rPr>
          <w:rFonts w:ascii="Times New Roman" w:hAnsi="Times New Roman" w:cs="Times New Roman"/>
          <w:sz w:val="24"/>
          <w:szCs w:val="24"/>
        </w:rPr>
        <w:t xml:space="preserve"> on</w:t>
      </w:r>
      <w:r w:rsidR="00751BF5" w:rsidRPr="00733F11">
        <w:rPr>
          <w:rFonts w:ascii="Times New Roman" w:hAnsi="Times New Roman" w:cs="Times New Roman"/>
          <w:sz w:val="24"/>
          <w:szCs w:val="24"/>
        </w:rPr>
        <w:t>to</w:t>
      </w:r>
      <w:r w:rsidRPr="00733F11">
        <w:rPr>
          <w:rFonts w:ascii="Times New Roman" w:hAnsi="Times New Roman" w:cs="Times New Roman"/>
          <w:sz w:val="24"/>
          <w:szCs w:val="24"/>
        </w:rPr>
        <w:t xml:space="preserve"> a stand allocated to </w:t>
      </w:r>
      <w:r w:rsidR="00B266E9" w:rsidRPr="00733F11">
        <w:rPr>
          <w:rFonts w:ascii="Times New Roman" w:hAnsi="Times New Roman" w:cs="Times New Roman"/>
          <w:sz w:val="24"/>
          <w:szCs w:val="24"/>
        </w:rPr>
        <w:t>another beneficiary</w:t>
      </w:r>
      <w:r w:rsidRPr="00733F11">
        <w:rPr>
          <w:rFonts w:ascii="Times New Roman" w:hAnsi="Times New Roman" w:cs="Times New Roman"/>
          <w:sz w:val="24"/>
          <w:szCs w:val="24"/>
        </w:rPr>
        <w:t xml:space="preserve">. </w:t>
      </w:r>
    </w:p>
    <w:p w:rsidR="00EC5CB8" w:rsidRPr="00733F11" w:rsidRDefault="00854699" w:rsidP="00D11580">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lastRenderedPageBreak/>
        <w:t xml:space="preserve">On 29 November 2020 the respondent disrupted the activity on the land and moved the demarcating peg or beacon, further into the appellant’s </w:t>
      </w:r>
      <w:r w:rsidR="00FF7C36" w:rsidRPr="00733F11">
        <w:rPr>
          <w:rFonts w:ascii="Times New Roman" w:hAnsi="Times New Roman" w:cs="Times New Roman"/>
          <w:sz w:val="24"/>
          <w:szCs w:val="24"/>
        </w:rPr>
        <w:t>stand</w:t>
      </w:r>
      <w:r w:rsidRPr="00733F11">
        <w:rPr>
          <w:rFonts w:ascii="Times New Roman" w:hAnsi="Times New Roman" w:cs="Times New Roman"/>
          <w:sz w:val="24"/>
          <w:szCs w:val="24"/>
        </w:rPr>
        <w:t xml:space="preserve"> resulting in the appellant’s water tank and cabin falling outside his domain.  </w:t>
      </w:r>
      <w:r w:rsidR="0041612E" w:rsidRPr="00733F11">
        <w:rPr>
          <w:rFonts w:ascii="Times New Roman" w:hAnsi="Times New Roman" w:cs="Times New Roman"/>
          <w:sz w:val="24"/>
          <w:szCs w:val="24"/>
        </w:rPr>
        <w:t xml:space="preserve">The appellant was </w:t>
      </w:r>
      <w:r w:rsidR="00F21C5B" w:rsidRPr="00733F11">
        <w:rPr>
          <w:rFonts w:ascii="Times New Roman" w:hAnsi="Times New Roman" w:cs="Times New Roman"/>
          <w:sz w:val="24"/>
          <w:szCs w:val="24"/>
        </w:rPr>
        <w:t>alarmed</w:t>
      </w:r>
      <w:r w:rsidR="0041612E" w:rsidRPr="00733F11">
        <w:rPr>
          <w:rFonts w:ascii="Times New Roman" w:hAnsi="Times New Roman" w:cs="Times New Roman"/>
          <w:sz w:val="24"/>
          <w:szCs w:val="24"/>
        </w:rPr>
        <w:t xml:space="preserve"> by the respondent’s conduct</w:t>
      </w:r>
      <w:r w:rsidR="006A1B8D" w:rsidRPr="00733F11">
        <w:rPr>
          <w:rFonts w:ascii="Times New Roman" w:hAnsi="Times New Roman" w:cs="Times New Roman"/>
          <w:sz w:val="24"/>
          <w:szCs w:val="24"/>
        </w:rPr>
        <w:t>.</w:t>
      </w:r>
      <w:r w:rsidR="0041612E" w:rsidRPr="00733F11">
        <w:rPr>
          <w:rFonts w:ascii="Times New Roman" w:hAnsi="Times New Roman" w:cs="Times New Roman"/>
          <w:sz w:val="24"/>
          <w:szCs w:val="24"/>
        </w:rPr>
        <w:t xml:space="preserve"> </w:t>
      </w:r>
      <w:r w:rsidR="006A1B8D" w:rsidRPr="00733F11">
        <w:rPr>
          <w:rFonts w:ascii="Times New Roman" w:hAnsi="Times New Roman" w:cs="Times New Roman"/>
          <w:sz w:val="24"/>
          <w:szCs w:val="24"/>
        </w:rPr>
        <w:t>He applied to</w:t>
      </w:r>
      <w:r w:rsidR="0041612E" w:rsidRPr="00733F11">
        <w:rPr>
          <w:rFonts w:ascii="Times New Roman" w:hAnsi="Times New Roman" w:cs="Times New Roman"/>
          <w:sz w:val="24"/>
          <w:szCs w:val="24"/>
        </w:rPr>
        <w:t xml:space="preserve"> the court </w:t>
      </w:r>
      <w:r w:rsidR="0041612E" w:rsidRPr="00733F11">
        <w:rPr>
          <w:rFonts w:ascii="Times New Roman" w:hAnsi="Times New Roman" w:cs="Times New Roman"/>
          <w:i/>
          <w:sz w:val="24"/>
          <w:szCs w:val="24"/>
        </w:rPr>
        <w:t xml:space="preserve">a quo </w:t>
      </w:r>
      <w:r w:rsidR="006A1B8D" w:rsidRPr="00733F11">
        <w:rPr>
          <w:rFonts w:ascii="Times New Roman" w:hAnsi="Times New Roman" w:cs="Times New Roman"/>
          <w:sz w:val="24"/>
          <w:szCs w:val="24"/>
        </w:rPr>
        <w:t>for</w:t>
      </w:r>
      <w:r w:rsidR="0041612E" w:rsidRPr="00733F11">
        <w:rPr>
          <w:rFonts w:ascii="Times New Roman" w:hAnsi="Times New Roman" w:cs="Times New Roman"/>
          <w:sz w:val="24"/>
          <w:szCs w:val="24"/>
        </w:rPr>
        <w:t xml:space="preserve"> an interim interdict against the respondent.  </w:t>
      </w:r>
    </w:p>
    <w:p w:rsidR="00FF7C36" w:rsidRPr="00733F11" w:rsidRDefault="00FF7C36" w:rsidP="00D11580">
      <w:pPr>
        <w:spacing w:after="0" w:line="480" w:lineRule="auto"/>
        <w:ind w:firstLine="1440"/>
        <w:jc w:val="both"/>
        <w:rPr>
          <w:rFonts w:ascii="Times New Roman" w:hAnsi="Times New Roman" w:cs="Times New Roman"/>
          <w:sz w:val="24"/>
          <w:szCs w:val="24"/>
        </w:rPr>
      </w:pPr>
    </w:p>
    <w:p w:rsidR="00285695" w:rsidRPr="00733F11" w:rsidRDefault="0041612E" w:rsidP="00D11580">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t xml:space="preserve"> In support of his application the appellant submitted that the agreement with the</w:t>
      </w:r>
      <w:r w:rsidR="00F22264">
        <w:rPr>
          <w:rFonts w:ascii="Times New Roman" w:hAnsi="Times New Roman" w:cs="Times New Roman"/>
          <w:sz w:val="24"/>
          <w:szCs w:val="24"/>
        </w:rPr>
        <w:t xml:space="preserve"> C</w:t>
      </w:r>
      <w:r w:rsidRPr="00733F11">
        <w:rPr>
          <w:rFonts w:ascii="Times New Roman" w:hAnsi="Times New Roman" w:cs="Times New Roman"/>
          <w:sz w:val="24"/>
          <w:szCs w:val="24"/>
        </w:rPr>
        <w:t xml:space="preserve">ooperative constituted proof of his </w:t>
      </w:r>
      <w:r w:rsidRPr="00733F11">
        <w:rPr>
          <w:rFonts w:ascii="Times New Roman" w:hAnsi="Times New Roman" w:cs="Times New Roman"/>
          <w:i/>
          <w:sz w:val="24"/>
          <w:szCs w:val="24"/>
        </w:rPr>
        <w:t xml:space="preserve">prima facie </w:t>
      </w:r>
      <w:r w:rsidRPr="00733F11">
        <w:rPr>
          <w:rFonts w:ascii="Times New Roman" w:hAnsi="Times New Roman" w:cs="Times New Roman"/>
          <w:sz w:val="24"/>
          <w:szCs w:val="24"/>
        </w:rPr>
        <w:t>right.  The appellant also pointed to various development</w:t>
      </w:r>
      <w:r w:rsidR="006540B8" w:rsidRPr="00733F11">
        <w:rPr>
          <w:rFonts w:ascii="Times New Roman" w:hAnsi="Times New Roman" w:cs="Times New Roman"/>
          <w:sz w:val="24"/>
          <w:szCs w:val="24"/>
        </w:rPr>
        <w:t>s</w:t>
      </w:r>
      <w:r w:rsidRPr="00733F11">
        <w:rPr>
          <w:rFonts w:ascii="Times New Roman" w:hAnsi="Times New Roman" w:cs="Times New Roman"/>
          <w:sz w:val="24"/>
          <w:szCs w:val="24"/>
        </w:rPr>
        <w:t xml:space="preserve"> he had made on the stand such as the borehole, water tank and the construction of a double storey </w:t>
      </w:r>
      <w:r w:rsidR="00020C0F" w:rsidRPr="00733F11">
        <w:rPr>
          <w:rFonts w:ascii="Times New Roman" w:hAnsi="Times New Roman" w:cs="Times New Roman"/>
          <w:sz w:val="24"/>
          <w:szCs w:val="24"/>
        </w:rPr>
        <w:t>building</w:t>
      </w:r>
      <w:r w:rsidRPr="00733F11">
        <w:rPr>
          <w:rFonts w:ascii="Times New Roman" w:hAnsi="Times New Roman" w:cs="Times New Roman"/>
          <w:sz w:val="24"/>
          <w:szCs w:val="24"/>
        </w:rPr>
        <w:t xml:space="preserve"> as </w:t>
      </w:r>
      <w:r w:rsidR="00F311C3" w:rsidRPr="00733F11">
        <w:rPr>
          <w:rFonts w:ascii="Times New Roman" w:hAnsi="Times New Roman" w:cs="Times New Roman"/>
          <w:sz w:val="24"/>
          <w:szCs w:val="24"/>
        </w:rPr>
        <w:t xml:space="preserve">evidence of </w:t>
      </w:r>
      <w:r w:rsidR="007471CE" w:rsidRPr="00733F11">
        <w:rPr>
          <w:rFonts w:ascii="Times New Roman" w:hAnsi="Times New Roman" w:cs="Times New Roman"/>
          <w:sz w:val="24"/>
          <w:szCs w:val="24"/>
        </w:rPr>
        <w:t xml:space="preserve">an </w:t>
      </w:r>
      <w:r w:rsidR="00876F2A" w:rsidRPr="00733F11">
        <w:rPr>
          <w:rFonts w:ascii="Times New Roman" w:hAnsi="Times New Roman" w:cs="Times New Roman"/>
          <w:sz w:val="24"/>
          <w:szCs w:val="24"/>
        </w:rPr>
        <w:t xml:space="preserve">unassailable right.  He </w:t>
      </w:r>
      <w:r w:rsidR="007471CE" w:rsidRPr="00733F11">
        <w:rPr>
          <w:rFonts w:ascii="Times New Roman" w:hAnsi="Times New Roman" w:cs="Times New Roman"/>
          <w:sz w:val="24"/>
          <w:szCs w:val="24"/>
        </w:rPr>
        <w:t>contended</w:t>
      </w:r>
      <w:r w:rsidR="00876F2A" w:rsidRPr="00733F11">
        <w:rPr>
          <w:rFonts w:ascii="Times New Roman" w:hAnsi="Times New Roman" w:cs="Times New Roman"/>
          <w:sz w:val="24"/>
          <w:szCs w:val="24"/>
        </w:rPr>
        <w:t xml:space="preserve"> that he would suffer irreparable harm if the application was not granted.  He </w:t>
      </w:r>
      <w:r w:rsidR="00924935" w:rsidRPr="00733F11">
        <w:rPr>
          <w:rFonts w:ascii="Times New Roman" w:hAnsi="Times New Roman" w:cs="Times New Roman"/>
          <w:sz w:val="24"/>
          <w:szCs w:val="24"/>
        </w:rPr>
        <w:t xml:space="preserve">further </w:t>
      </w:r>
      <w:r w:rsidR="00876F2A" w:rsidRPr="00733F11">
        <w:rPr>
          <w:rFonts w:ascii="Times New Roman" w:hAnsi="Times New Roman" w:cs="Times New Roman"/>
          <w:sz w:val="24"/>
          <w:szCs w:val="24"/>
        </w:rPr>
        <w:t xml:space="preserve">contended that the respondent had already inflicted harm by shifting the beacons which reduced the area and size of his stand.  He </w:t>
      </w:r>
      <w:r w:rsidR="00820251" w:rsidRPr="00733F11">
        <w:rPr>
          <w:rFonts w:ascii="Times New Roman" w:hAnsi="Times New Roman" w:cs="Times New Roman"/>
          <w:sz w:val="24"/>
          <w:szCs w:val="24"/>
        </w:rPr>
        <w:t xml:space="preserve">argued </w:t>
      </w:r>
      <w:r w:rsidR="00876F2A" w:rsidRPr="00733F11">
        <w:rPr>
          <w:rFonts w:ascii="Times New Roman" w:hAnsi="Times New Roman" w:cs="Times New Roman"/>
          <w:sz w:val="24"/>
          <w:szCs w:val="24"/>
        </w:rPr>
        <w:t xml:space="preserve">that the matter was urgent and ought to be </w:t>
      </w:r>
      <w:r w:rsidR="00820251" w:rsidRPr="00733F11">
        <w:rPr>
          <w:rFonts w:ascii="Times New Roman" w:hAnsi="Times New Roman" w:cs="Times New Roman"/>
          <w:sz w:val="24"/>
          <w:szCs w:val="24"/>
        </w:rPr>
        <w:t>heard</w:t>
      </w:r>
      <w:r w:rsidR="00876F2A" w:rsidRPr="00733F11">
        <w:rPr>
          <w:rFonts w:ascii="Times New Roman" w:hAnsi="Times New Roman" w:cs="Times New Roman"/>
          <w:sz w:val="24"/>
          <w:szCs w:val="24"/>
        </w:rPr>
        <w:t xml:space="preserve"> expeditiously by the court </w:t>
      </w:r>
      <w:r w:rsidR="00876F2A" w:rsidRPr="00733F11">
        <w:rPr>
          <w:rFonts w:ascii="Times New Roman" w:hAnsi="Times New Roman" w:cs="Times New Roman"/>
          <w:i/>
          <w:sz w:val="24"/>
          <w:szCs w:val="24"/>
        </w:rPr>
        <w:t>a quo</w:t>
      </w:r>
      <w:r w:rsidR="00876F2A" w:rsidRPr="00733F11">
        <w:rPr>
          <w:rFonts w:ascii="Times New Roman" w:hAnsi="Times New Roman" w:cs="Times New Roman"/>
          <w:sz w:val="24"/>
          <w:szCs w:val="24"/>
        </w:rPr>
        <w:t>.</w:t>
      </w:r>
    </w:p>
    <w:p w:rsidR="00D11580" w:rsidRPr="00733F11" w:rsidRDefault="00D11580" w:rsidP="00D11580">
      <w:pPr>
        <w:spacing w:after="0" w:line="480" w:lineRule="auto"/>
        <w:ind w:firstLine="1440"/>
        <w:jc w:val="both"/>
        <w:rPr>
          <w:rFonts w:ascii="Times New Roman" w:hAnsi="Times New Roman" w:cs="Times New Roman"/>
          <w:sz w:val="24"/>
          <w:szCs w:val="24"/>
        </w:rPr>
      </w:pPr>
    </w:p>
    <w:p w:rsidR="00A4380A" w:rsidRPr="00733F11" w:rsidRDefault="00A4380A"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1E7326" w:rsidRPr="00733F11">
        <w:rPr>
          <w:rFonts w:ascii="Times New Roman" w:hAnsi="Times New Roman" w:cs="Times New Roman"/>
          <w:sz w:val="24"/>
          <w:szCs w:val="24"/>
        </w:rPr>
        <w:t xml:space="preserve">The appellant </w:t>
      </w:r>
      <w:r w:rsidR="00820251" w:rsidRPr="00733F11">
        <w:rPr>
          <w:rFonts w:ascii="Times New Roman" w:hAnsi="Times New Roman" w:cs="Times New Roman"/>
          <w:sz w:val="24"/>
          <w:szCs w:val="24"/>
        </w:rPr>
        <w:t xml:space="preserve">also </w:t>
      </w:r>
      <w:r w:rsidR="001E7326" w:rsidRPr="00733F11">
        <w:rPr>
          <w:rFonts w:ascii="Times New Roman" w:hAnsi="Times New Roman" w:cs="Times New Roman"/>
          <w:sz w:val="24"/>
          <w:szCs w:val="24"/>
        </w:rPr>
        <w:t xml:space="preserve">submitted that the court </w:t>
      </w:r>
      <w:r w:rsidR="001E7326" w:rsidRPr="00733F11">
        <w:rPr>
          <w:rFonts w:ascii="Times New Roman" w:hAnsi="Times New Roman" w:cs="Times New Roman"/>
          <w:i/>
          <w:sz w:val="24"/>
          <w:szCs w:val="24"/>
        </w:rPr>
        <w:t xml:space="preserve">a quo </w:t>
      </w:r>
      <w:r w:rsidR="001E7326" w:rsidRPr="00733F11">
        <w:rPr>
          <w:rFonts w:ascii="Times New Roman" w:hAnsi="Times New Roman" w:cs="Times New Roman"/>
          <w:sz w:val="24"/>
          <w:szCs w:val="24"/>
        </w:rPr>
        <w:t xml:space="preserve">ought to grant </w:t>
      </w:r>
      <w:r w:rsidR="00924935" w:rsidRPr="00733F11">
        <w:rPr>
          <w:rFonts w:ascii="Times New Roman" w:hAnsi="Times New Roman" w:cs="Times New Roman"/>
          <w:sz w:val="24"/>
          <w:szCs w:val="24"/>
        </w:rPr>
        <w:t>an interim</w:t>
      </w:r>
      <w:r w:rsidR="001E7326" w:rsidRPr="00733F11">
        <w:rPr>
          <w:rFonts w:ascii="Times New Roman" w:hAnsi="Times New Roman" w:cs="Times New Roman"/>
          <w:sz w:val="24"/>
          <w:szCs w:val="24"/>
        </w:rPr>
        <w:t xml:space="preserve"> order barring the respondent from accessing his property and sought a </w:t>
      </w:r>
      <w:proofErr w:type="spellStart"/>
      <w:r w:rsidR="001E7326" w:rsidRPr="00733F11">
        <w:rPr>
          <w:rFonts w:ascii="Times New Roman" w:hAnsi="Times New Roman" w:cs="Times New Roman"/>
          <w:sz w:val="24"/>
          <w:szCs w:val="24"/>
        </w:rPr>
        <w:t>declaratur</w:t>
      </w:r>
      <w:proofErr w:type="spellEnd"/>
      <w:r w:rsidR="001E7326" w:rsidRPr="00733F11">
        <w:rPr>
          <w:rFonts w:ascii="Times New Roman" w:hAnsi="Times New Roman" w:cs="Times New Roman"/>
          <w:sz w:val="24"/>
          <w:szCs w:val="24"/>
        </w:rPr>
        <w:t xml:space="preserve"> in the final order </w:t>
      </w:r>
      <w:r w:rsidR="006A1B8D" w:rsidRPr="00733F11">
        <w:rPr>
          <w:rFonts w:ascii="Times New Roman" w:hAnsi="Times New Roman" w:cs="Times New Roman"/>
          <w:sz w:val="24"/>
          <w:szCs w:val="24"/>
        </w:rPr>
        <w:t>declaring</w:t>
      </w:r>
      <w:r w:rsidR="001E7326" w:rsidRPr="00733F11">
        <w:rPr>
          <w:rFonts w:ascii="Times New Roman" w:hAnsi="Times New Roman" w:cs="Times New Roman"/>
          <w:sz w:val="24"/>
          <w:szCs w:val="24"/>
        </w:rPr>
        <w:t xml:space="preserve"> him as the lawful occupant of the aforementioned stand.  He maintained that the respondent had no right </w:t>
      </w:r>
      <w:r w:rsidR="00820251" w:rsidRPr="00733F11">
        <w:rPr>
          <w:rFonts w:ascii="Times New Roman" w:hAnsi="Times New Roman" w:cs="Times New Roman"/>
          <w:sz w:val="24"/>
          <w:szCs w:val="24"/>
        </w:rPr>
        <w:t>to</w:t>
      </w:r>
      <w:r w:rsidR="001E7326" w:rsidRPr="00733F11">
        <w:rPr>
          <w:rFonts w:ascii="Times New Roman" w:hAnsi="Times New Roman" w:cs="Times New Roman"/>
          <w:sz w:val="24"/>
          <w:szCs w:val="24"/>
        </w:rPr>
        <w:t xml:space="preserve"> occup</w:t>
      </w:r>
      <w:r w:rsidR="00820251" w:rsidRPr="00733F11">
        <w:rPr>
          <w:rFonts w:ascii="Times New Roman" w:hAnsi="Times New Roman" w:cs="Times New Roman"/>
          <w:sz w:val="24"/>
          <w:szCs w:val="24"/>
        </w:rPr>
        <w:t>y</w:t>
      </w:r>
      <w:r w:rsidR="001E7326" w:rsidRPr="00733F11">
        <w:rPr>
          <w:rFonts w:ascii="Times New Roman" w:hAnsi="Times New Roman" w:cs="Times New Roman"/>
          <w:sz w:val="24"/>
          <w:szCs w:val="24"/>
        </w:rPr>
        <w:t xml:space="preserve"> his property and insisted that he had made all requisite payments in accordance with the allocation agreement</w:t>
      </w:r>
      <w:r w:rsidR="00324678" w:rsidRPr="00733F11">
        <w:rPr>
          <w:rFonts w:ascii="Times New Roman" w:hAnsi="Times New Roman" w:cs="Times New Roman"/>
          <w:sz w:val="24"/>
          <w:szCs w:val="24"/>
        </w:rPr>
        <w:t xml:space="preserve"> that</w:t>
      </w:r>
      <w:r w:rsidR="001E7326" w:rsidRPr="00733F11">
        <w:rPr>
          <w:rFonts w:ascii="Times New Roman" w:hAnsi="Times New Roman" w:cs="Times New Roman"/>
          <w:sz w:val="24"/>
          <w:szCs w:val="24"/>
        </w:rPr>
        <w:t xml:space="preserve"> he had signed. </w:t>
      </w:r>
    </w:p>
    <w:p w:rsidR="00507504" w:rsidRPr="00733F11" w:rsidRDefault="00507504" w:rsidP="008A1EB5">
      <w:pPr>
        <w:spacing w:after="0" w:line="480" w:lineRule="auto"/>
        <w:jc w:val="both"/>
        <w:rPr>
          <w:rFonts w:ascii="Times New Roman" w:hAnsi="Times New Roman" w:cs="Times New Roman"/>
          <w:sz w:val="24"/>
          <w:szCs w:val="24"/>
        </w:rPr>
      </w:pPr>
    </w:p>
    <w:p w:rsidR="00BA22CA" w:rsidRPr="00733F11" w:rsidRDefault="00507504"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820251" w:rsidRPr="00733F11">
        <w:rPr>
          <w:rFonts w:ascii="Times New Roman" w:hAnsi="Times New Roman" w:cs="Times New Roman"/>
          <w:sz w:val="24"/>
          <w:szCs w:val="24"/>
        </w:rPr>
        <w:t xml:space="preserve">The respondent opposed the application. </w:t>
      </w:r>
      <w:r w:rsidR="00BA22CA" w:rsidRPr="00733F11">
        <w:rPr>
          <w:rFonts w:ascii="Times New Roman" w:hAnsi="Times New Roman" w:cs="Times New Roman"/>
          <w:sz w:val="24"/>
          <w:szCs w:val="24"/>
        </w:rPr>
        <w:t>It</w:t>
      </w:r>
      <w:r w:rsidR="006540B8" w:rsidRPr="00733F11">
        <w:rPr>
          <w:rFonts w:ascii="Times New Roman" w:hAnsi="Times New Roman" w:cs="Times New Roman"/>
          <w:sz w:val="24"/>
          <w:szCs w:val="24"/>
        </w:rPr>
        <w:t xml:space="preserve"> raised</w:t>
      </w:r>
      <w:r w:rsidRPr="00733F11">
        <w:rPr>
          <w:rFonts w:ascii="Times New Roman" w:hAnsi="Times New Roman" w:cs="Times New Roman"/>
          <w:sz w:val="24"/>
          <w:szCs w:val="24"/>
        </w:rPr>
        <w:t xml:space="preserve"> preliminary points.  In respect of the first preliminary point, the respondent averred that there was material non joinder as the Minister of Local Government and Public Works was not cited in the proceedings.  It argued that the State</w:t>
      </w:r>
      <w:r w:rsidR="003A6AA7" w:rsidRPr="00733F11">
        <w:rPr>
          <w:rFonts w:ascii="Times New Roman" w:hAnsi="Times New Roman" w:cs="Times New Roman"/>
          <w:sz w:val="24"/>
          <w:szCs w:val="24"/>
        </w:rPr>
        <w:t xml:space="preserve"> as the owner of the land in contention had a substantial interest </w:t>
      </w:r>
      <w:r w:rsidR="00F22264">
        <w:rPr>
          <w:rFonts w:ascii="Times New Roman" w:hAnsi="Times New Roman" w:cs="Times New Roman"/>
          <w:sz w:val="24"/>
          <w:szCs w:val="24"/>
        </w:rPr>
        <w:t>in</w:t>
      </w:r>
      <w:r w:rsidR="003A6AA7" w:rsidRPr="00733F11">
        <w:rPr>
          <w:rFonts w:ascii="Times New Roman" w:hAnsi="Times New Roman" w:cs="Times New Roman"/>
          <w:sz w:val="24"/>
          <w:szCs w:val="24"/>
        </w:rPr>
        <w:t xml:space="preserve"> the outcome of </w:t>
      </w:r>
      <w:r w:rsidR="003A6AA7" w:rsidRPr="00733F11">
        <w:rPr>
          <w:rFonts w:ascii="Times New Roman" w:hAnsi="Times New Roman" w:cs="Times New Roman"/>
          <w:sz w:val="24"/>
          <w:szCs w:val="24"/>
        </w:rPr>
        <w:lastRenderedPageBreak/>
        <w:t xml:space="preserve">the matter and the appellant could not be </w:t>
      </w:r>
      <w:r w:rsidR="006A1B8D" w:rsidRPr="00733F11">
        <w:rPr>
          <w:rFonts w:ascii="Times New Roman" w:hAnsi="Times New Roman" w:cs="Times New Roman"/>
          <w:sz w:val="24"/>
          <w:szCs w:val="24"/>
        </w:rPr>
        <w:t>declared the lawful owner</w:t>
      </w:r>
      <w:r w:rsidR="003A6AA7" w:rsidRPr="00733F11">
        <w:rPr>
          <w:rFonts w:ascii="Times New Roman" w:hAnsi="Times New Roman" w:cs="Times New Roman"/>
          <w:sz w:val="24"/>
          <w:szCs w:val="24"/>
        </w:rPr>
        <w:t xml:space="preserve"> without affording t</w:t>
      </w:r>
      <w:r w:rsidR="00F43E05" w:rsidRPr="00733F11">
        <w:rPr>
          <w:rFonts w:ascii="Times New Roman" w:hAnsi="Times New Roman" w:cs="Times New Roman"/>
          <w:sz w:val="24"/>
          <w:szCs w:val="24"/>
        </w:rPr>
        <w:t xml:space="preserve">he relevant Ministry audience. </w:t>
      </w:r>
      <w:r w:rsidR="003A6AA7" w:rsidRPr="00733F11">
        <w:rPr>
          <w:rFonts w:ascii="Times New Roman" w:hAnsi="Times New Roman" w:cs="Times New Roman"/>
          <w:sz w:val="24"/>
          <w:szCs w:val="24"/>
        </w:rPr>
        <w:t xml:space="preserve">The respondent also pointed out that the </w:t>
      </w:r>
      <w:r w:rsidR="00F22264">
        <w:rPr>
          <w:rFonts w:ascii="Times New Roman" w:hAnsi="Times New Roman" w:cs="Times New Roman"/>
          <w:sz w:val="24"/>
          <w:szCs w:val="24"/>
        </w:rPr>
        <w:t>C</w:t>
      </w:r>
      <w:r w:rsidR="003A6AA7" w:rsidRPr="00733F11">
        <w:rPr>
          <w:rFonts w:ascii="Times New Roman" w:hAnsi="Times New Roman" w:cs="Times New Roman"/>
          <w:sz w:val="24"/>
          <w:szCs w:val="24"/>
        </w:rPr>
        <w:t>ooperative through which</w:t>
      </w:r>
      <w:r w:rsidR="00324678" w:rsidRPr="00733F11">
        <w:rPr>
          <w:rFonts w:ascii="Times New Roman" w:hAnsi="Times New Roman" w:cs="Times New Roman"/>
          <w:sz w:val="24"/>
          <w:szCs w:val="24"/>
        </w:rPr>
        <w:t xml:space="preserve"> the</w:t>
      </w:r>
      <w:r w:rsidR="003A6AA7" w:rsidRPr="00733F11">
        <w:rPr>
          <w:rFonts w:ascii="Times New Roman" w:hAnsi="Times New Roman" w:cs="Times New Roman"/>
          <w:sz w:val="24"/>
          <w:szCs w:val="24"/>
        </w:rPr>
        <w:t xml:space="preserve"> appellant claimed </w:t>
      </w:r>
      <w:r w:rsidR="006A1B8D" w:rsidRPr="00733F11">
        <w:rPr>
          <w:rFonts w:ascii="Times New Roman" w:hAnsi="Times New Roman" w:cs="Times New Roman"/>
          <w:sz w:val="24"/>
          <w:szCs w:val="24"/>
        </w:rPr>
        <w:t>rights</w:t>
      </w:r>
      <w:r w:rsidR="003A6AA7" w:rsidRPr="00733F11">
        <w:rPr>
          <w:rFonts w:ascii="Times New Roman" w:hAnsi="Times New Roman" w:cs="Times New Roman"/>
          <w:sz w:val="24"/>
          <w:szCs w:val="24"/>
        </w:rPr>
        <w:t xml:space="preserve"> over the land was also not cited in the papers.  It further contended that the appellant’s conduct was illegal and as such could not </w:t>
      </w:r>
      <w:r w:rsidR="00D7751D" w:rsidRPr="00733F11">
        <w:rPr>
          <w:rFonts w:ascii="Times New Roman" w:hAnsi="Times New Roman" w:cs="Times New Roman"/>
          <w:sz w:val="24"/>
          <w:szCs w:val="24"/>
        </w:rPr>
        <w:t xml:space="preserve">be related </w:t>
      </w:r>
      <w:r w:rsidR="00BF3E2E" w:rsidRPr="00733F11">
        <w:rPr>
          <w:rFonts w:ascii="Times New Roman" w:hAnsi="Times New Roman" w:cs="Times New Roman"/>
          <w:sz w:val="24"/>
          <w:szCs w:val="24"/>
        </w:rPr>
        <w:t xml:space="preserve">to </w:t>
      </w:r>
      <w:r w:rsidR="00D7751D" w:rsidRPr="00733F11">
        <w:rPr>
          <w:rFonts w:ascii="Times New Roman" w:hAnsi="Times New Roman" w:cs="Times New Roman"/>
          <w:sz w:val="24"/>
          <w:szCs w:val="24"/>
        </w:rPr>
        <w:t xml:space="preserve">by the Court.  The respondent submitted that the appellant’s </w:t>
      </w:r>
      <w:r w:rsidR="006A1B8D" w:rsidRPr="00733F11">
        <w:rPr>
          <w:rFonts w:ascii="Times New Roman" w:hAnsi="Times New Roman" w:cs="Times New Roman"/>
          <w:sz w:val="24"/>
          <w:szCs w:val="24"/>
        </w:rPr>
        <w:t>development on the stand</w:t>
      </w:r>
      <w:r w:rsidR="00D7751D" w:rsidRPr="00733F11">
        <w:rPr>
          <w:rFonts w:ascii="Times New Roman" w:hAnsi="Times New Roman" w:cs="Times New Roman"/>
          <w:sz w:val="24"/>
          <w:szCs w:val="24"/>
        </w:rPr>
        <w:t xml:space="preserve"> had not been approved by </w:t>
      </w:r>
      <w:r w:rsidR="00C746F6" w:rsidRPr="00733F11">
        <w:rPr>
          <w:rFonts w:ascii="Times New Roman" w:hAnsi="Times New Roman" w:cs="Times New Roman"/>
          <w:sz w:val="24"/>
          <w:szCs w:val="24"/>
        </w:rPr>
        <w:t xml:space="preserve">the </w:t>
      </w:r>
      <w:r w:rsidR="00D7751D" w:rsidRPr="00733F11">
        <w:rPr>
          <w:rFonts w:ascii="Times New Roman" w:hAnsi="Times New Roman" w:cs="Times New Roman"/>
          <w:sz w:val="24"/>
          <w:szCs w:val="24"/>
        </w:rPr>
        <w:t xml:space="preserve">City of Harare.  It further contended that the land survey </w:t>
      </w:r>
      <w:r w:rsidR="00BA22CA" w:rsidRPr="00733F11">
        <w:rPr>
          <w:rFonts w:ascii="Times New Roman" w:hAnsi="Times New Roman" w:cs="Times New Roman"/>
          <w:sz w:val="24"/>
          <w:szCs w:val="24"/>
        </w:rPr>
        <w:t xml:space="preserve">diagram </w:t>
      </w:r>
      <w:r w:rsidR="00D7751D" w:rsidRPr="00733F11">
        <w:rPr>
          <w:rFonts w:ascii="Times New Roman" w:hAnsi="Times New Roman" w:cs="Times New Roman"/>
          <w:sz w:val="24"/>
          <w:szCs w:val="24"/>
        </w:rPr>
        <w:t>submitted by the appellant was no</w:t>
      </w:r>
      <w:r w:rsidR="00BF3E2E" w:rsidRPr="00733F11">
        <w:rPr>
          <w:rFonts w:ascii="Times New Roman" w:hAnsi="Times New Roman" w:cs="Times New Roman"/>
          <w:sz w:val="24"/>
          <w:szCs w:val="24"/>
        </w:rPr>
        <w:t>t</w:t>
      </w:r>
      <w:r w:rsidR="00D7751D" w:rsidRPr="00733F11">
        <w:rPr>
          <w:rFonts w:ascii="Times New Roman" w:hAnsi="Times New Roman" w:cs="Times New Roman"/>
          <w:sz w:val="24"/>
          <w:szCs w:val="24"/>
        </w:rPr>
        <w:t xml:space="preserve"> an approved survey of Carrick </w:t>
      </w:r>
      <w:proofErr w:type="spellStart"/>
      <w:r w:rsidR="00D7751D" w:rsidRPr="00733F11">
        <w:rPr>
          <w:rFonts w:ascii="Times New Roman" w:hAnsi="Times New Roman" w:cs="Times New Roman"/>
          <w:sz w:val="24"/>
          <w:szCs w:val="24"/>
        </w:rPr>
        <w:t>Creagh</w:t>
      </w:r>
      <w:proofErr w:type="spellEnd"/>
      <w:r w:rsidR="00D7751D" w:rsidRPr="00733F11">
        <w:rPr>
          <w:rFonts w:ascii="Times New Roman" w:hAnsi="Times New Roman" w:cs="Times New Roman"/>
          <w:sz w:val="24"/>
          <w:szCs w:val="24"/>
        </w:rPr>
        <w:t xml:space="preserve"> Farm.  </w:t>
      </w:r>
    </w:p>
    <w:p w:rsidR="00BA22CA" w:rsidRPr="00733F11" w:rsidRDefault="00BA22CA" w:rsidP="008A1EB5">
      <w:pPr>
        <w:spacing w:after="0" w:line="480" w:lineRule="auto"/>
        <w:jc w:val="both"/>
        <w:rPr>
          <w:rFonts w:ascii="Times New Roman" w:hAnsi="Times New Roman" w:cs="Times New Roman"/>
          <w:sz w:val="24"/>
          <w:szCs w:val="24"/>
        </w:rPr>
      </w:pPr>
    </w:p>
    <w:p w:rsidR="007A12B5" w:rsidRPr="00733F11" w:rsidRDefault="00D7751D" w:rsidP="00BA22CA">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t xml:space="preserve">The respondent further addressed the court </w:t>
      </w:r>
      <w:r w:rsidRPr="00733F11">
        <w:rPr>
          <w:rFonts w:ascii="Times New Roman" w:hAnsi="Times New Roman" w:cs="Times New Roman"/>
          <w:i/>
          <w:sz w:val="24"/>
          <w:szCs w:val="24"/>
        </w:rPr>
        <w:t xml:space="preserve">a quo </w:t>
      </w:r>
      <w:r w:rsidR="00FB4528" w:rsidRPr="00733F11">
        <w:rPr>
          <w:rFonts w:ascii="Times New Roman" w:hAnsi="Times New Roman" w:cs="Times New Roman"/>
          <w:sz w:val="24"/>
          <w:szCs w:val="24"/>
        </w:rPr>
        <w:t>on</w:t>
      </w:r>
      <w:r w:rsidR="00C746F6" w:rsidRPr="00733F11">
        <w:rPr>
          <w:rFonts w:ascii="Times New Roman" w:hAnsi="Times New Roman" w:cs="Times New Roman"/>
          <w:sz w:val="24"/>
          <w:szCs w:val="24"/>
        </w:rPr>
        <w:t xml:space="preserve"> the</w:t>
      </w:r>
      <w:r w:rsidR="00FB4528" w:rsidRPr="00733F11">
        <w:rPr>
          <w:rFonts w:ascii="Times New Roman" w:hAnsi="Times New Roman" w:cs="Times New Roman"/>
          <w:sz w:val="24"/>
          <w:szCs w:val="24"/>
        </w:rPr>
        <w:t xml:space="preserve"> merits.  It submitted that the cadastral survey referred to by the appellant was not approved.  It averred that the appellant had not met the requirements for the award of a lease agreement by the State as </w:t>
      </w:r>
      <w:r w:rsidR="006A1B8D" w:rsidRPr="00733F11">
        <w:rPr>
          <w:rFonts w:ascii="Times New Roman" w:hAnsi="Times New Roman" w:cs="Times New Roman"/>
          <w:sz w:val="24"/>
          <w:szCs w:val="24"/>
        </w:rPr>
        <w:t>he</w:t>
      </w:r>
      <w:r w:rsidR="00FB4528" w:rsidRPr="00733F11">
        <w:rPr>
          <w:rFonts w:ascii="Times New Roman" w:hAnsi="Times New Roman" w:cs="Times New Roman"/>
          <w:sz w:val="24"/>
          <w:szCs w:val="24"/>
        </w:rPr>
        <w:t xml:space="preserve"> had not paid for development costs associated with the acquisition of the stand in question.  The </w:t>
      </w:r>
      <w:r w:rsidR="0093079E" w:rsidRPr="00733F11">
        <w:rPr>
          <w:rFonts w:ascii="Times New Roman" w:hAnsi="Times New Roman" w:cs="Times New Roman"/>
          <w:sz w:val="24"/>
          <w:szCs w:val="24"/>
        </w:rPr>
        <w:t>respondent submitted</w:t>
      </w:r>
      <w:r w:rsidR="00FB4528" w:rsidRPr="00733F11">
        <w:rPr>
          <w:rFonts w:ascii="Times New Roman" w:hAnsi="Times New Roman" w:cs="Times New Roman"/>
          <w:sz w:val="24"/>
          <w:szCs w:val="24"/>
        </w:rPr>
        <w:t xml:space="preserve"> that the clashes with </w:t>
      </w:r>
      <w:r w:rsidR="00F22264">
        <w:rPr>
          <w:rFonts w:ascii="Times New Roman" w:hAnsi="Times New Roman" w:cs="Times New Roman"/>
          <w:sz w:val="24"/>
          <w:szCs w:val="24"/>
        </w:rPr>
        <w:t xml:space="preserve">the </w:t>
      </w:r>
      <w:r w:rsidR="00FB4528" w:rsidRPr="00733F11">
        <w:rPr>
          <w:rFonts w:ascii="Times New Roman" w:hAnsi="Times New Roman" w:cs="Times New Roman"/>
          <w:sz w:val="24"/>
          <w:szCs w:val="24"/>
        </w:rPr>
        <w:t>appellant’s workers were caused by the appellant</w:t>
      </w:r>
      <w:r w:rsidR="0093079E" w:rsidRPr="00733F11">
        <w:rPr>
          <w:rFonts w:ascii="Times New Roman" w:hAnsi="Times New Roman" w:cs="Times New Roman"/>
          <w:sz w:val="24"/>
          <w:szCs w:val="24"/>
        </w:rPr>
        <w:t xml:space="preserve">’s on going unlawful </w:t>
      </w:r>
      <w:r w:rsidR="00414832" w:rsidRPr="00733F11">
        <w:rPr>
          <w:rFonts w:ascii="Times New Roman" w:hAnsi="Times New Roman" w:cs="Times New Roman"/>
          <w:sz w:val="24"/>
          <w:szCs w:val="24"/>
        </w:rPr>
        <w:t>development</w:t>
      </w:r>
      <w:r w:rsidR="0093079E" w:rsidRPr="00733F11">
        <w:rPr>
          <w:rFonts w:ascii="Times New Roman" w:hAnsi="Times New Roman" w:cs="Times New Roman"/>
          <w:sz w:val="24"/>
          <w:szCs w:val="24"/>
        </w:rPr>
        <w:t xml:space="preserve">.  It contended that the </w:t>
      </w:r>
      <w:r w:rsidR="00414832" w:rsidRPr="00733F11">
        <w:rPr>
          <w:rFonts w:ascii="Times New Roman" w:hAnsi="Times New Roman" w:cs="Times New Roman"/>
          <w:sz w:val="24"/>
          <w:szCs w:val="24"/>
        </w:rPr>
        <w:t>development</w:t>
      </w:r>
      <w:r w:rsidR="0093079E" w:rsidRPr="00733F11">
        <w:rPr>
          <w:rFonts w:ascii="Times New Roman" w:hAnsi="Times New Roman" w:cs="Times New Roman"/>
          <w:sz w:val="24"/>
          <w:szCs w:val="24"/>
        </w:rPr>
        <w:t xml:space="preserve"> by the appellant was contrary to the lawful</w:t>
      </w:r>
      <w:r w:rsidR="00BF3E2E" w:rsidRPr="00733F11">
        <w:rPr>
          <w:rFonts w:ascii="Times New Roman" w:hAnsi="Times New Roman" w:cs="Times New Roman"/>
          <w:sz w:val="24"/>
          <w:szCs w:val="24"/>
        </w:rPr>
        <w:t>ly</w:t>
      </w:r>
      <w:r w:rsidR="0093079E" w:rsidRPr="00733F11">
        <w:rPr>
          <w:rFonts w:ascii="Times New Roman" w:hAnsi="Times New Roman" w:cs="Times New Roman"/>
          <w:sz w:val="24"/>
          <w:szCs w:val="24"/>
        </w:rPr>
        <w:t xml:space="preserve"> approved site plan for Carrick </w:t>
      </w:r>
      <w:proofErr w:type="spellStart"/>
      <w:r w:rsidR="0093079E" w:rsidRPr="00733F11">
        <w:rPr>
          <w:rFonts w:ascii="Times New Roman" w:hAnsi="Times New Roman" w:cs="Times New Roman"/>
          <w:sz w:val="24"/>
          <w:szCs w:val="24"/>
        </w:rPr>
        <w:t>Creagh</w:t>
      </w:r>
      <w:proofErr w:type="spellEnd"/>
      <w:r w:rsidR="0093079E" w:rsidRPr="00733F11">
        <w:rPr>
          <w:rFonts w:ascii="Times New Roman" w:hAnsi="Times New Roman" w:cs="Times New Roman"/>
          <w:sz w:val="24"/>
          <w:szCs w:val="24"/>
        </w:rPr>
        <w:t xml:space="preserve"> Farm.  The appellant was encroaching </w:t>
      </w:r>
      <w:r w:rsidR="00414832" w:rsidRPr="00733F11">
        <w:rPr>
          <w:rFonts w:ascii="Times New Roman" w:hAnsi="Times New Roman" w:cs="Times New Roman"/>
          <w:sz w:val="24"/>
          <w:szCs w:val="24"/>
        </w:rPr>
        <w:t xml:space="preserve">onto </w:t>
      </w:r>
      <w:r w:rsidR="0093079E" w:rsidRPr="00733F11">
        <w:rPr>
          <w:rFonts w:ascii="Times New Roman" w:hAnsi="Times New Roman" w:cs="Times New Roman"/>
          <w:sz w:val="24"/>
          <w:szCs w:val="24"/>
        </w:rPr>
        <w:t xml:space="preserve">land </w:t>
      </w:r>
      <w:r w:rsidR="00C746F6" w:rsidRPr="00733F11">
        <w:rPr>
          <w:rFonts w:ascii="Times New Roman" w:hAnsi="Times New Roman" w:cs="Times New Roman"/>
          <w:sz w:val="24"/>
          <w:szCs w:val="24"/>
        </w:rPr>
        <w:t xml:space="preserve">that </w:t>
      </w:r>
      <w:r w:rsidR="00414832" w:rsidRPr="00733F11">
        <w:rPr>
          <w:rFonts w:ascii="Times New Roman" w:hAnsi="Times New Roman" w:cs="Times New Roman"/>
          <w:sz w:val="24"/>
          <w:szCs w:val="24"/>
        </w:rPr>
        <w:t>he</w:t>
      </w:r>
      <w:r w:rsidR="0093079E" w:rsidRPr="00733F11">
        <w:rPr>
          <w:rFonts w:ascii="Times New Roman" w:hAnsi="Times New Roman" w:cs="Times New Roman"/>
          <w:sz w:val="24"/>
          <w:szCs w:val="24"/>
        </w:rPr>
        <w:t xml:space="preserve"> was not allocated hence the moving of beacons.  It was further contended by the respondent </w:t>
      </w:r>
      <w:r w:rsidR="00BF3E2E" w:rsidRPr="00733F11">
        <w:rPr>
          <w:rFonts w:ascii="Times New Roman" w:hAnsi="Times New Roman" w:cs="Times New Roman"/>
          <w:sz w:val="24"/>
          <w:szCs w:val="24"/>
        </w:rPr>
        <w:t>that</w:t>
      </w:r>
      <w:r w:rsidR="0093079E" w:rsidRPr="00733F11">
        <w:rPr>
          <w:rFonts w:ascii="Times New Roman" w:hAnsi="Times New Roman" w:cs="Times New Roman"/>
          <w:sz w:val="24"/>
          <w:szCs w:val="24"/>
        </w:rPr>
        <w:t xml:space="preserve"> the court </w:t>
      </w:r>
      <w:r w:rsidR="0093079E" w:rsidRPr="00733F11">
        <w:rPr>
          <w:rFonts w:ascii="Times New Roman" w:hAnsi="Times New Roman" w:cs="Times New Roman"/>
          <w:i/>
          <w:sz w:val="24"/>
          <w:szCs w:val="24"/>
        </w:rPr>
        <w:t xml:space="preserve">a quo </w:t>
      </w:r>
      <w:r w:rsidR="0093079E" w:rsidRPr="00733F11">
        <w:rPr>
          <w:rFonts w:ascii="Times New Roman" w:hAnsi="Times New Roman" w:cs="Times New Roman"/>
          <w:sz w:val="24"/>
          <w:szCs w:val="24"/>
        </w:rPr>
        <w:t xml:space="preserve">could not compel the </w:t>
      </w:r>
      <w:r w:rsidR="00F22264">
        <w:rPr>
          <w:rFonts w:ascii="Times New Roman" w:hAnsi="Times New Roman" w:cs="Times New Roman"/>
          <w:sz w:val="24"/>
          <w:szCs w:val="24"/>
        </w:rPr>
        <w:t>S</w:t>
      </w:r>
      <w:r w:rsidR="0093079E" w:rsidRPr="00733F11">
        <w:rPr>
          <w:rFonts w:ascii="Times New Roman" w:hAnsi="Times New Roman" w:cs="Times New Roman"/>
          <w:sz w:val="24"/>
          <w:szCs w:val="24"/>
        </w:rPr>
        <w:t>tate to issue title to the appellant as sough</w:t>
      </w:r>
      <w:r w:rsidR="00BF3E2E" w:rsidRPr="00733F11">
        <w:rPr>
          <w:rFonts w:ascii="Times New Roman" w:hAnsi="Times New Roman" w:cs="Times New Roman"/>
          <w:sz w:val="24"/>
          <w:szCs w:val="24"/>
        </w:rPr>
        <w:t>t</w:t>
      </w:r>
      <w:r w:rsidR="0093079E" w:rsidRPr="00733F11">
        <w:rPr>
          <w:rFonts w:ascii="Times New Roman" w:hAnsi="Times New Roman" w:cs="Times New Roman"/>
          <w:sz w:val="24"/>
          <w:szCs w:val="24"/>
        </w:rPr>
        <w:t xml:space="preserve"> since there were no existing</w:t>
      </w:r>
      <w:r w:rsidR="0017591D" w:rsidRPr="00733F11">
        <w:rPr>
          <w:rFonts w:ascii="Times New Roman" w:hAnsi="Times New Roman" w:cs="Times New Roman"/>
          <w:sz w:val="24"/>
          <w:szCs w:val="24"/>
        </w:rPr>
        <w:t xml:space="preserve"> obligations owed to the appellant.</w:t>
      </w:r>
    </w:p>
    <w:p w:rsidR="00414832" w:rsidRPr="00733F11" w:rsidRDefault="0017591D" w:rsidP="007A12B5">
      <w:pPr>
        <w:spacing w:after="0" w:line="24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t xml:space="preserve">  </w:t>
      </w:r>
    </w:p>
    <w:p w:rsidR="007A12B5" w:rsidRPr="00733F11" w:rsidRDefault="007A12B5" w:rsidP="007A12B5">
      <w:pPr>
        <w:spacing w:after="0" w:line="480" w:lineRule="auto"/>
        <w:jc w:val="both"/>
        <w:rPr>
          <w:rFonts w:ascii="Times New Roman" w:hAnsi="Times New Roman" w:cs="Times New Roman"/>
          <w:b/>
          <w:sz w:val="24"/>
          <w:szCs w:val="24"/>
          <w:u w:val="single"/>
        </w:rPr>
      </w:pPr>
      <w:r w:rsidRPr="00733F11">
        <w:rPr>
          <w:rFonts w:ascii="Times New Roman" w:hAnsi="Times New Roman" w:cs="Times New Roman"/>
          <w:b/>
          <w:sz w:val="24"/>
          <w:szCs w:val="24"/>
          <w:u w:val="single"/>
        </w:rPr>
        <w:t xml:space="preserve">FINDINGS OF THE COURT </w:t>
      </w:r>
      <w:r w:rsidRPr="00733F11">
        <w:rPr>
          <w:rFonts w:ascii="Times New Roman" w:hAnsi="Times New Roman" w:cs="Times New Roman"/>
          <w:b/>
          <w:i/>
          <w:sz w:val="24"/>
          <w:szCs w:val="24"/>
          <w:u w:val="single"/>
        </w:rPr>
        <w:t>A QUO</w:t>
      </w:r>
    </w:p>
    <w:p w:rsidR="00507504" w:rsidRPr="00733F11" w:rsidRDefault="0017591D" w:rsidP="00BA22CA">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t xml:space="preserve">After hearing submissions from the parties, </w:t>
      </w:r>
      <w:r w:rsidR="00F22264">
        <w:rPr>
          <w:rFonts w:ascii="Times New Roman" w:hAnsi="Times New Roman" w:cs="Times New Roman"/>
          <w:sz w:val="24"/>
          <w:szCs w:val="24"/>
        </w:rPr>
        <w:t xml:space="preserve">on both preliminary points and merits </w:t>
      </w:r>
      <w:r w:rsidRPr="00733F11">
        <w:rPr>
          <w:rFonts w:ascii="Times New Roman" w:hAnsi="Times New Roman" w:cs="Times New Roman"/>
          <w:sz w:val="24"/>
          <w:szCs w:val="24"/>
        </w:rPr>
        <w:t xml:space="preserve">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dismissed the application with costs.</w:t>
      </w:r>
      <w:r w:rsidR="0093079E" w:rsidRPr="00733F11">
        <w:rPr>
          <w:rFonts w:ascii="Times New Roman" w:hAnsi="Times New Roman" w:cs="Times New Roman"/>
          <w:sz w:val="24"/>
          <w:szCs w:val="24"/>
        </w:rPr>
        <w:t xml:space="preserve"> </w:t>
      </w:r>
      <w:r w:rsidR="00FB4528" w:rsidRPr="00733F11">
        <w:rPr>
          <w:rFonts w:ascii="Times New Roman" w:hAnsi="Times New Roman" w:cs="Times New Roman"/>
          <w:sz w:val="24"/>
          <w:szCs w:val="24"/>
        </w:rPr>
        <w:t xml:space="preserve"> </w:t>
      </w:r>
      <w:r w:rsidR="00752162" w:rsidRPr="00733F11">
        <w:rPr>
          <w:rFonts w:ascii="Times New Roman" w:hAnsi="Times New Roman" w:cs="Times New Roman"/>
          <w:sz w:val="24"/>
          <w:szCs w:val="24"/>
        </w:rPr>
        <w:t>It held that the appellant had failed to establish</w:t>
      </w:r>
      <w:r w:rsidR="0022031E" w:rsidRPr="00733F11">
        <w:rPr>
          <w:rFonts w:ascii="Times New Roman" w:hAnsi="Times New Roman" w:cs="Times New Roman"/>
          <w:sz w:val="24"/>
          <w:szCs w:val="24"/>
        </w:rPr>
        <w:t xml:space="preserve"> a</w:t>
      </w:r>
      <w:r w:rsidR="00752162" w:rsidRPr="00733F11">
        <w:rPr>
          <w:rFonts w:ascii="Times New Roman" w:hAnsi="Times New Roman" w:cs="Times New Roman"/>
          <w:sz w:val="24"/>
          <w:szCs w:val="24"/>
        </w:rPr>
        <w:t xml:space="preserve"> </w:t>
      </w:r>
      <w:r w:rsidR="00752162" w:rsidRPr="00733F11">
        <w:rPr>
          <w:rFonts w:ascii="Times New Roman" w:hAnsi="Times New Roman" w:cs="Times New Roman"/>
          <w:i/>
          <w:sz w:val="24"/>
          <w:szCs w:val="24"/>
        </w:rPr>
        <w:t xml:space="preserve">prima facie </w:t>
      </w:r>
      <w:r w:rsidR="00752162" w:rsidRPr="00733F11">
        <w:rPr>
          <w:rFonts w:ascii="Times New Roman" w:hAnsi="Times New Roman" w:cs="Times New Roman"/>
          <w:sz w:val="24"/>
          <w:szCs w:val="24"/>
        </w:rPr>
        <w:t xml:space="preserve">right </w:t>
      </w:r>
      <w:r w:rsidR="0022031E" w:rsidRPr="00733F11">
        <w:rPr>
          <w:rFonts w:ascii="Times New Roman" w:hAnsi="Times New Roman" w:cs="Times New Roman"/>
          <w:sz w:val="24"/>
          <w:szCs w:val="24"/>
        </w:rPr>
        <w:t>to</w:t>
      </w:r>
      <w:r w:rsidR="00752162" w:rsidRPr="00733F11">
        <w:rPr>
          <w:rFonts w:ascii="Times New Roman" w:hAnsi="Times New Roman" w:cs="Times New Roman"/>
          <w:sz w:val="24"/>
          <w:szCs w:val="24"/>
        </w:rPr>
        <w:t xml:space="preserve"> stand Number 3 </w:t>
      </w:r>
      <w:r w:rsidR="0022031E" w:rsidRPr="00733F11">
        <w:rPr>
          <w:rFonts w:ascii="Times New Roman" w:hAnsi="Times New Roman" w:cs="Times New Roman"/>
          <w:sz w:val="24"/>
          <w:szCs w:val="24"/>
        </w:rPr>
        <w:t>that being</w:t>
      </w:r>
      <w:r w:rsidR="00752162" w:rsidRPr="00733F11">
        <w:rPr>
          <w:rFonts w:ascii="Times New Roman" w:hAnsi="Times New Roman" w:cs="Times New Roman"/>
          <w:sz w:val="24"/>
          <w:szCs w:val="24"/>
        </w:rPr>
        <w:t xml:space="preserve"> the stand tha</w:t>
      </w:r>
      <w:r w:rsidR="00924935" w:rsidRPr="00733F11">
        <w:rPr>
          <w:rFonts w:ascii="Times New Roman" w:hAnsi="Times New Roman" w:cs="Times New Roman"/>
          <w:sz w:val="24"/>
          <w:szCs w:val="24"/>
        </w:rPr>
        <w:t>t</w:t>
      </w:r>
      <w:r w:rsidR="00752162" w:rsidRPr="00733F11">
        <w:rPr>
          <w:rFonts w:ascii="Times New Roman" w:hAnsi="Times New Roman" w:cs="Times New Roman"/>
          <w:sz w:val="24"/>
          <w:szCs w:val="24"/>
        </w:rPr>
        <w:t xml:space="preserve"> appeared on the survey diagram.  </w:t>
      </w:r>
      <w:r w:rsidR="0022031E" w:rsidRPr="00733F11">
        <w:rPr>
          <w:rFonts w:ascii="Times New Roman" w:hAnsi="Times New Roman" w:cs="Times New Roman"/>
          <w:sz w:val="24"/>
          <w:szCs w:val="24"/>
        </w:rPr>
        <w:t xml:space="preserve">The court </w:t>
      </w:r>
      <w:r w:rsidR="0022031E" w:rsidRPr="00733F11">
        <w:rPr>
          <w:rFonts w:ascii="Times New Roman" w:hAnsi="Times New Roman" w:cs="Times New Roman"/>
          <w:i/>
          <w:sz w:val="24"/>
          <w:szCs w:val="24"/>
        </w:rPr>
        <w:t xml:space="preserve">a quo </w:t>
      </w:r>
      <w:r w:rsidR="0022031E" w:rsidRPr="00733F11">
        <w:rPr>
          <w:rFonts w:ascii="Times New Roman" w:hAnsi="Times New Roman" w:cs="Times New Roman"/>
          <w:sz w:val="24"/>
          <w:szCs w:val="24"/>
        </w:rPr>
        <w:t xml:space="preserve">reasoned that the appellant’s conduct of </w:t>
      </w:r>
      <w:r w:rsidR="0040599C" w:rsidRPr="00733F11">
        <w:rPr>
          <w:rFonts w:ascii="Times New Roman" w:hAnsi="Times New Roman" w:cs="Times New Roman"/>
          <w:sz w:val="24"/>
          <w:szCs w:val="24"/>
        </w:rPr>
        <w:t xml:space="preserve">unlawfully </w:t>
      </w:r>
      <w:r w:rsidR="0022031E" w:rsidRPr="00733F11">
        <w:rPr>
          <w:rFonts w:ascii="Times New Roman" w:hAnsi="Times New Roman" w:cs="Times New Roman"/>
          <w:sz w:val="24"/>
          <w:szCs w:val="24"/>
        </w:rPr>
        <w:t xml:space="preserve">developing </w:t>
      </w:r>
      <w:r w:rsidR="0040599C" w:rsidRPr="00733F11">
        <w:rPr>
          <w:rFonts w:ascii="Times New Roman" w:hAnsi="Times New Roman" w:cs="Times New Roman"/>
          <w:sz w:val="24"/>
          <w:szCs w:val="24"/>
        </w:rPr>
        <w:t xml:space="preserve">the </w:t>
      </w:r>
      <w:r w:rsidR="0022031E" w:rsidRPr="00733F11">
        <w:rPr>
          <w:rFonts w:ascii="Times New Roman" w:hAnsi="Times New Roman" w:cs="Times New Roman"/>
          <w:sz w:val="24"/>
          <w:szCs w:val="24"/>
        </w:rPr>
        <w:t xml:space="preserve">property violated the allocation agreement and that the appellant was not </w:t>
      </w:r>
      <w:r w:rsidR="0040599C" w:rsidRPr="00733F11">
        <w:rPr>
          <w:rFonts w:ascii="Times New Roman" w:hAnsi="Times New Roman" w:cs="Times New Roman"/>
          <w:sz w:val="24"/>
          <w:szCs w:val="24"/>
        </w:rPr>
        <w:t xml:space="preserve">confining himself to the </w:t>
      </w:r>
      <w:r w:rsidR="0022031E" w:rsidRPr="00733F11">
        <w:rPr>
          <w:rFonts w:ascii="Times New Roman" w:hAnsi="Times New Roman" w:cs="Times New Roman"/>
          <w:sz w:val="24"/>
          <w:szCs w:val="24"/>
        </w:rPr>
        <w:t xml:space="preserve">property allocated to </w:t>
      </w:r>
      <w:r w:rsidR="0040599C" w:rsidRPr="00733F11">
        <w:rPr>
          <w:rFonts w:ascii="Times New Roman" w:hAnsi="Times New Roman" w:cs="Times New Roman"/>
          <w:sz w:val="24"/>
          <w:szCs w:val="24"/>
        </w:rPr>
        <w:t>him</w:t>
      </w:r>
      <w:r w:rsidR="0022031E" w:rsidRPr="00733F11">
        <w:rPr>
          <w:rFonts w:ascii="Times New Roman" w:hAnsi="Times New Roman" w:cs="Times New Roman"/>
          <w:sz w:val="24"/>
          <w:szCs w:val="24"/>
        </w:rPr>
        <w:t>.</w:t>
      </w:r>
      <w:r w:rsidR="00BE15E5" w:rsidRPr="00733F11">
        <w:rPr>
          <w:rFonts w:ascii="Times New Roman" w:hAnsi="Times New Roman" w:cs="Times New Roman"/>
          <w:sz w:val="24"/>
          <w:szCs w:val="24"/>
        </w:rPr>
        <w:t xml:space="preserve">  </w:t>
      </w:r>
      <w:r w:rsidR="0040599C" w:rsidRPr="00733F11">
        <w:rPr>
          <w:rFonts w:ascii="Times New Roman" w:hAnsi="Times New Roman" w:cs="Times New Roman"/>
          <w:sz w:val="24"/>
          <w:szCs w:val="24"/>
        </w:rPr>
        <w:t>It held</w:t>
      </w:r>
      <w:r w:rsidR="00BE15E5" w:rsidRPr="00733F11">
        <w:rPr>
          <w:rFonts w:ascii="Times New Roman" w:hAnsi="Times New Roman" w:cs="Times New Roman"/>
          <w:sz w:val="24"/>
          <w:szCs w:val="24"/>
        </w:rPr>
        <w:t xml:space="preserve"> that the appellant had no </w:t>
      </w:r>
      <w:r w:rsidR="00BE15E5" w:rsidRPr="00733F11">
        <w:rPr>
          <w:rFonts w:ascii="Times New Roman" w:hAnsi="Times New Roman" w:cs="Times New Roman"/>
          <w:i/>
          <w:sz w:val="24"/>
          <w:szCs w:val="24"/>
        </w:rPr>
        <w:t>prima facie</w:t>
      </w:r>
      <w:r w:rsidR="0020658C" w:rsidRPr="00733F11">
        <w:rPr>
          <w:rFonts w:ascii="Times New Roman" w:hAnsi="Times New Roman" w:cs="Times New Roman"/>
          <w:sz w:val="24"/>
          <w:szCs w:val="24"/>
        </w:rPr>
        <w:t xml:space="preserve"> </w:t>
      </w:r>
      <w:r w:rsidR="00BE15E5" w:rsidRPr="00733F11">
        <w:rPr>
          <w:rFonts w:ascii="Times New Roman" w:hAnsi="Times New Roman" w:cs="Times New Roman"/>
          <w:sz w:val="24"/>
          <w:szCs w:val="24"/>
        </w:rPr>
        <w:lastRenderedPageBreak/>
        <w:t xml:space="preserve">right to the land </w:t>
      </w:r>
      <w:r w:rsidR="009A484A">
        <w:rPr>
          <w:rFonts w:ascii="Times New Roman" w:hAnsi="Times New Roman" w:cs="Times New Roman"/>
          <w:sz w:val="24"/>
          <w:szCs w:val="24"/>
        </w:rPr>
        <w:t>he</w:t>
      </w:r>
      <w:r w:rsidR="00BE15E5" w:rsidRPr="00733F11">
        <w:rPr>
          <w:rFonts w:ascii="Times New Roman" w:hAnsi="Times New Roman" w:cs="Times New Roman"/>
          <w:sz w:val="24"/>
          <w:szCs w:val="24"/>
        </w:rPr>
        <w:t xml:space="preserve"> was developing.</w:t>
      </w:r>
      <w:r w:rsidR="00752162" w:rsidRPr="00733F11">
        <w:rPr>
          <w:rFonts w:ascii="Times New Roman" w:hAnsi="Times New Roman" w:cs="Times New Roman"/>
          <w:sz w:val="24"/>
          <w:szCs w:val="24"/>
        </w:rPr>
        <w:t xml:space="preserve">  Further that the appellant acted unlawfully and contrary to the allocation agreement.</w:t>
      </w:r>
    </w:p>
    <w:p w:rsidR="00EC4071" w:rsidRPr="00733F11" w:rsidRDefault="00EC4071" w:rsidP="008A1EB5">
      <w:pPr>
        <w:spacing w:after="0" w:line="480" w:lineRule="auto"/>
        <w:jc w:val="both"/>
        <w:rPr>
          <w:rFonts w:ascii="Times New Roman" w:hAnsi="Times New Roman" w:cs="Times New Roman"/>
          <w:sz w:val="24"/>
          <w:szCs w:val="24"/>
        </w:rPr>
      </w:pPr>
    </w:p>
    <w:p w:rsidR="00EC4071" w:rsidRPr="00733F11" w:rsidRDefault="00EC4071"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Aggrieved by the decision of the court </w:t>
      </w:r>
      <w:r w:rsidRPr="00733F11">
        <w:rPr>
          <w:rFonts w:ascii="Times New Roman" w:hAnsi="Times New Roman" w:cs="Times New Roman"/>
          <w:i/>
          <w:sz w:val="24"/>
          <w:szCs w:val="24"/>
        </w:rPr>
        <w:t>a quo</w:t>
      </w:r>
      <w:r w:rsidRPr="00733F11">
        <w:rPr>
          <w:rFonts w:ascii="Times New Roman" w:hAnsi="Times New Roman" w:cs="Times New Roman"/>
          <w:sz w:val="24"/>
          <w:szCs w:val="24"/>
        </w:rPr>
        <w:t>, the appellant noted the present appeal on the following grounds.</w:t>
      </w:r>
    </w:p>
    <w:p w:rsidR="00465344" w:rsidRPr="00733F11" w:rsidRDefault="00465344" w:rsidP="00465344">
      <w:pPr>
        <w:spacing w:after="0" w:line="240" w:lineRule="auto"/>
        <w:jc w:val="both"/>
        <w:rPr>
          <w:rFonts w:ascii="Times New Roman" w:hAnsi="Times New Roman" w:cs="Times New Roman"/>
          <w:sz w:val="24"/>
          <w:szCs w:val="24"/>
        </w:rPr>
      </w:pPr>
    </w:p>
    <w:p w:rsidR="00971D88" w:rsidRPr="00733F11" w:rsidRDefault="00971D88" w:rsidP="008A1EB5">
      <w:pPr>
        <w:spacing w:after="0" w:line="480" w:lineRule="auto"/>
        <w:jc w:val="both"/>
        <w:rPr>
          <w:rFonts w:ascii="Times New Roman" w:hAnsi="Times New Roman" w:cs="Times New Roman"/>
          <w:b/>
          <w:sz w:val="24"/>
          <w:szCs w:val="24"/>
          <w:u w:val="single"/>
        </w:rPr>
      </w:pPr>
      <w:r w:rsidRPr="00733F11">
        <w:rPr>
          <w:rFonts w:ascii="Times New Roman" w:hAnsi="Times New Roman" w:cs="Times New Roman"/>
          <w:b/>
          <w:sz w:val="24"/>
          <w:szCs w:val="24"/>
          <w:u w:val="single"/>
        </w:rPr>
        <w:t>GROUNDS OF APPEAL</w:t>
      </w:r>
    </w:p>
    <w:p w:rsidR="00AF795F" w:rsidRPr="00733F11" w:rsidRDefault="00971D88" w:rsidP="00971D88">
      <w:pPr>
        <w:pStyle w:val="ListParagraph"/>
        <w:numPr>
          <w:ilvl w:val="0"/>
          <w:numId w:val="16"/>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 xml:space="preserve">grossly misdirected itself both in fact and in law when it dismissed the application on the unilateral finding of material disputes of facts when this was neither pleaded </w:t>
      </w:r>
      <w:r w:rsidRPr="00733F11">
        <w:rPr>
          <w:rFonts w:ascii="Times New Roman" w:hAnsi="Times New Roman" w:cs="Times New Roman"/>
          <w:i/>
          <w:sz w:val="24"/>
          <w:szCs w:val="24"/>
        </w:rPr>
        <w:t xml:space="preserve">in </w:t>
      </w:r>
      <w:proofErr w:type="spellStart"/>
      <w:r w:rsidRPr="00733F11">
        <w:rPr>
          <w:rFonts w:ascii="Times New Roman" w:hAnsi="Times New Roman" w:cs="Times New Roman"/>
          <w:i/>
          <w:sz w:val="24"/>
          <w:szCs w:val="24"/>
        </w:rPr>
        <w:t>limine</w:t>
      </w:r>
      <w:proofErr w:type="spellEnd"/>
      <w:r w:rsidRPr="00733F11">
        <w:rPr>
          <w:rFonts w:ascii="Times New Roman" w:hAnsi="Times New Roman" w:cs="Times New Roman"/>
          <w:sz w:val="24"/>
          <w:szCs w:val="24"/>
        </w:rPr>
        <w:t xml:space="preserve"> by the respondent no</w:t>
      </w:r>
      <w:r w:rsidR="009A484A">
        <w:rPr>
          <w:rFonts w:ascii="Times New Roman" w:hAnsi="Times New Roman" w:cs="Times New Roman"/>
          <w:sz w:val="24"/>
          <w:szCs w:val="24"/>
        </w:rPr>
        <w:t>r</w:t>
      </w:r>
      <w:r w:rsidRPr="00733F11">
        <w:rPr>
          <w:rFonts w:ascii="Times New Roman" w:hAnsi="Times New Roman" w:cs="Times New Roman"/>
          <w:sz w:val="24"/>
          <w:szCs w:val="24"/>
        </w:rPr>
        <w:t xml:space="preserve"> addressed in response by the appellant and without inviting the appellant to ma</w:t>
      </w:r>
      <w:r w:rsidR="00746057" w:rsidRPr="00733F11">
        <w:rPr>
          <w:rFonts w:ascii="Times New Roman" w:hAnsi="Times New Roman" w:cs="Times New Roman"/>
          <w:sz w:val="24"/>
          <w:szCs w:val="24"/>
        </w:rPr>
        <w:t>k</w:t>
      </w:r>
      <w:r w:rsidRPr="00733F11">
        <w:rPr>
          <w:rFonts w:ascii="Times New Roman" w:hAnsi="Times New Roman" w:cs="Times New Roman"/>
          <w:sz w:val="24"/>
          <w:szCs w:val="24"/>
        </w:rPr>
        <w:t>e submissions on the factual issues relating to the alleged material disputes of fact.</w:t>
      </w:r>
    </w:p>
    <w:p w:rsidR="0025264E" w:rsidRPr="00733F11" w:rsidRDefault="0025264E" w:rsidP="00971D88">
      <w:pPr>
        <w:pStyle w:val="ListParagraph"/>
        <w:numPr>
          <w:ilvl w:val="0"/>
          <w:numId w:val="16"/>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grossly erred and misdirected itself on factual issues by finding that there was an anomaly between the size of appellant’s stand per the allocation agreement and the actual size of the appellant’s stand.</w:t>
      </w:r>
    </w:p>
    <w:p w:rsidR="00B773C0" w:rsidRPr="00733F11" w:rsidRDefault="00B773C0" w:rsidP="00971D88">
      <w:pPr>
        <w:pStyle w:val="ListParagraph"/>
        <w:numPr>
          <w:ilvl w:val="0"/>
          <w:numId w:val="16"/>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 xml:space="preserve">erred both in fact and law on making a unilateral finding of illegality on appellant’s part without affording </w:t>
      </w:r>
      <w:r w:rsidR="00746057" w:rsidRPr="00733F11">
        <w:rPr>
          <w:rFonts w:ascii="Times New Roman" w:hAnsi="Times New Roman" w:cs="Times New Roman"/>
          <w:sz w:val="24"/>
          <w:szCs w:val="24"/>
        </w:rPr>
        <w:t xml:space="preserve">appellant </w:t>
      </w:r>
      <w:r w:rsidRPr="00733F11">
        <w:rPr>
          <w:rFonts w:ascii="Times New Roman" w:hAnsi="Times New Roman" w:cs="Times New Roman"/>
          <w:sz w:val="24"/>
          <w:szCs w:val="24"/>
        </w:rPr>
        <w:t>an opportunity to make submissions on the alleged illegality.</w:t>
      </w:r>
    </w:p>
    <w:p w:rsidR="00B773C0" w:rsidRPr="00733F11" w:rsidRDefault="00941F27" w:rsidP="00971D88">
      <w:pPr>
        <w:pStyle w:val="ListParagraph"/>
        <w:numPr>
          <w:ilvl w:val="0"/>
          <w:numId w:val="16"/>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Having concluded that the appellant’s construction of </w:t>
      </w:r>
      <w:r w:rsidR="0083328B" w:rsidRPr="00733F11">
        <w:rPr>
          <w:rFonts w:ascii="Times New Roman" w:hAnsi="Times New Roman" w:cs="Times New Roman"/>
          <w:sz w:val="24"/>
          <w:szCs w:val="24"/>
        </w:rPr>
        <w:t xml:space="preserve">a </w:t>
      </w:r>
      <w:r w:rsidRPr="00733F11">
        <w:rPr>
          <w:rFonts w:ascii="Times New Roman" w:hAnsi="Times New Roman" w:cs="Times New Roman"/>
          <w:sz w:val="24"/>
          <w:szCs w:val="24"/>
        </w:rPr>
        <w:t xml:space="preserve">house </w:t>
      </w:r>
      <w:r w:rsidR="00746057" w:rsidRPr="00733F11">
        <w:rPr>
          <w:rFonts w:ascii="Times New Roman" w:hAnsi="Times New Roman" w:cs="Times New Roman"/>
          <w:sz w:val="24"/>
          <w:szCs w:val="24"/>
        </w:rPr>
        <w:t>without</w:t>
      </w:r>
      <w:r w:rsidRPr="00733F11">
        <w:rPr>
          <w:rFonts w:ascii="Times New Roman" w:hAnsi="Times New Roman" w:cs="Times New Roman"/>
          <w:sz w:val="24"/>
          <w:szCs w:val="24"/>
        </w:rPr>
        <w:t xml:space="preserve"> City Council’s approval was unlawful, 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 xml:space="preserve">erred in failing to find that </w:t>
      </w:r>
      <w:r w:rsidR="00B55551" w:rsidRPr="00733F11">
        <w:rPr>
          <w:rFonts w:ascii="Times New Roman" w:hAnsi="Times New Roman" w:cs="Times New Roman"/>
          <w:sz w:val="24"/>
          <w:szCs w:val="24"/>
        </w:rPr>
        <w:t>such unlawfulness had no connection with the relief sought before it and was not of such a nature as to disentitle appellant of the right to be heard before it.</w:t>
      </w:r>
    </w:p>
    <w:p w:rsidR="00B55551" w:rsidRPr="00733F11" w:rsidRDefault="00B55551" w:rsidP="00971D88">
      <w:pPr>
        <w:pStyle w:val="ListParagraph"/>
        <w:numPr>
          <w:ilvl w:val="0"/>
          <w:numId w:val="16"/>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 xml:space="preserve">grossly erred at law in failing to </w:t>
      </w:r>
      <w:r w:rsidR="0083328B" w:rsidRPr="00733F11">
        <w:rPr>
          <w:rFonts w:ascii="Times New Roman" w:hAnsi="Times New Roman" w:cs="Times New Roman"/>
          <w:sz w:val="24"/>
          <w:szCs w:val="24"/>
        </w:rPr>
        <w:t xml:space="preserve">find </w:t>
      </w:r>
      <w:r w:rsidR="00D64FD2" w:rsidRPr="00733F11">
        <w:rPr>
          <w:rFonts w:ascii="Times New Roman" w:hAnsi="Times New Roman" w:cs="Times New Roman"/>
          <w:sz w:val="24"/>
          <w:szCs w:val="24"/>
        </w:rPr>
        <w:t>that</w:t>
      </w:r>
      <w:r w:rsidRPr="00733F11">
        <w:rPr>
          <w:rFonts w:ascii="Times New Roman" w:hAnsi="Times New Roman" w:cs="Times New Roman"/>
          <w:sz w:val="24"/>
          <w:szCs w:val="24"/>
        </w:rPr>
        <w:t xml:space="preserve"> the respondent had no </w:t>
      </w:r>
      <w:r w:rsidRPr="00733F11">
        <w:rPr>
          <w:rFonts w:ascii="Times New Roman" w:hAnsi="Times New Roman" w:cs="Times New Roman"/>
          <w:i/>
          <w:sz w:val="24"/>
          <w:szCs w:val="24"/>
        </w:rPr>
        <w:t xml:space="preserve">locus standi </w:t>
      </w:r>
      <w:r w:rsidRPr="00733F11">
        <w:rPr>
          <w:rFonts w:ascii="Times New Roman" w:hAnsi="Times New Roman" w:cs="Times New Roman"/>
          <w:sz w:val="24"/>
          <w:szCs w:val="24"/>
        </w:rPr>
        <w:t>to allege illegality against the appellant in respect of alleged failure to obtain approval from City of Harare.</w:t>
      </w:r>
    </w:p>
    <w:p w:rsidR="003D514A" w:rsidRPr="00733F11" w:rsidRDefault="003D514A" w:rsidP="00971D88">
      <w:pPr>
        <w:pStyle w:val="ListParagraph"/>
        <w:numPr>
          <w:ilvl w:val="0"/>
          <w:numId w:val="16"/>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lastRenderedPageBreak/>
        <w:t xml:space="preserve">Having allowed the respondent to allege illegality on behalf of the City of Harare, 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 xml:space="preserve">grossly erred at law in allowing the respondent to escape the consequences of its illegal conduct on that basis, thereby allowing an allegation of illegality to mask </w:t>
      </w:r>
      <w:r w:rsidR="00E7531C" w:rsidRPr="00733F11">
        <w:rPr>
          <w:rFonts w:ascii="Times New Roman" w:hAnsi="Times New Roman" w:cs="Times New Roman"/>
          <w:sz w:val="24"/>
          <w:szCs w:val="24"/>
        </w:rPr>
        <w:t>a</w:t>
      </w:r>
      <w:r w:rsidRPr="00733F11">
        <w:rPr>
          <w:rFonts w:ascii="Times New Roman" w:hAnsi="Times New Roman" w:cs="Times New Roman"/>
          <w:sz w:val="24"/>
          <w:szCs w:val="24"/>
        </w:rPr>
        <w:t xml:space="preserve">n admitted act of illegality. </w:t>
      </w:r>
    </w:p>
    <w:p w:rsidR="00620E1B" w:rsidRPr="00733F11" w:rsidRDefault="00620E1B" w:rsidP="00971D88">
      <w:pPr>
        <w:pStyle w:val="ListParagraph"/>
        <w:numPr>
          <w:ilvl w:val="0"/>
          <w:numId w:val="16"/>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The court </w:t>
      </w:r>
      <w:r w:rsidRPr="00733F11">
        <w:rPr>
          <w:rFonts w:ascii="Times New Roman" w:hAnsi="Times New Roman" w:cs="Times New Roman"/>
          <w:i/>
          <w:sz w:val="24"/>
          <w:szCs w:val="24"/>
        </w:rPr>
        <w:t xml:space="preserve">a quo </w:t>
      </w:r>
      <w:r w:rsidRPr="00733F11">
        <w:rPr>
          <w:rFonts w:ascii="Times New Roman" w:hAnsi="Times New Roman" w:cs="Times New Roman"/>
          <w:sz w:val="24"/>
          <w:szCs w:val="24"/>
        </w:rPr>
        <w:t>erred in failin</w:t>
      </w:r>
      <w:r w:rsidR="0092733E" w:rsidRPr="00733F11">
        <w:rPr>
          <w:rFonts w:ascii="Times New Roman" w:hAnsi="Times New Roman" w:cs="Times New Roman"/>
          <w:sz w:val="24"/>
          <w:szCs w:val="24"/>
        </w:rPr>
        <w:t>g to consider that the grav</w:t>
      </w:r>
      <w:r w:rsidR="00E7531C" w:rsidRPr="00733F11">
        <w:rPr>
          <w:rFonts w:ascii="Times New Roman" w:hAnsi="Times New Roman" w:cs="Times New Roman"/>
          <w:sz w:val="24"/>
          <w:szCs w:val="24"/>
        </w:rPr>
        <w:t>a</w:t>
      </w:r>
      <w:r w:rsidR="0092733E" w:rsidRPr="00733F11">
        <w:rPr>
          <w:rFonts w:ascii="Times New Roman" w:hAnsi="Times New Roman" w:cs="Times New Roman"/>
          <w:sz w:val="24"/>
          <w:szCs w:val="24"/>
        </w:rPr>
        <w:t xml:space="preserve">men of the application </w:t>
      </w:r>
      <w:r w:rsidR="0092733E" w:rsidRPr="00733F11">
        <w:rPr>
          <w:rFonts w:ascii="Times New Roman" w:hAnsi="Times New Roman" w:cs="Times New Roman"/>
          <w:i/>
          <w:sz w:val="24"/>
          <w:szCs w:val="24"/>
        </w:rPr>
        <w:t xml:space="preserve">a quo </w:t>
      </w:r>
      <w:r w:rsidR="0092733E" w:rsidRPr="00733F11">
        <w:rPr>
          <w:rFonts w:ascii="Times New Roman" w:hAnsi="Times New Roman" w:cs="Times New Roman"/>
          <w:sz w:val="24"/>
          <w:szCs w:val="24"/>
        </w:rPr>
        <w:t xml:space="preserve">was admitted in that the respondent admitted to unlawfully </w:t>
      </w:r>
      <w:r w:rsidR="00746057" w:rsidRPr="00733F11">
        <w:rPr>
          <w:rFonts w:ascii="Times New Roman" w:hAnsi="Times New Roman" w:cs="Times New Roman"/>
          <w:sz w:val="24"/>
          <w:szCs w:val="24"/>
        </w:rPr>
        <w:t>moving</w:t>
      </w:r>
      <w:r w:rsidR="00924935" w:rsidRPr="00733F11">
        <w:rPr>
          <w:rFonts w:ascii="Times New Roman" w:hAnsi="Times New Roman" w:cs="Times New Roman"/>
          <w:sz w:val="24"/>
          <w:szCs w:val="24"/>
        </w:rPr>
        <w:t xml:space="preserve"> </w:t>
      </w:r>
      <w:r w:rsidR="0092733E" w:rsidRPr="00733F11">
        <w:rPr>
          <w:rFonts w:ascii="Times New Roman" w:hAnsi="Times New Roman" w:cs="Times New Roman"/>
          <w:sz w:val="24"/>
          <w:szCs w:val="24"/>
        </w:rPr>
        <w:t>beacons with the effect of encroachment into stand number 254, and in so doing also failed to consider the legal consequences of such admission.</w:t>
      </w:r>
    </w:p>
    <w:p w:rsidR="0013319E" w:rsidRPr="00733F11" w:rsidRDefault="0013319E" w:rsidP="0013319E">
      <w:pPr>
        <w:spacing w:after="0" w:line="480" w:lineRule="auto"/>
        <w:jc w:val="both"/>
        <w:rPr>
          <w:rFonts w:ascii="Times New Roman" w:hAnsi="Times New Roman" w:cs="Times New Roman"/>
          <w:sz w:val="24"/>
          <w:szCs w:val="24"/>
        </w:rPr>
      </w:pPr>
    </w:p>
    <w:p w:rsidR="0013319E" w:rsidRDefault="0013319E" w:rsidP="0013319E">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t xml:space="preserve">Despite raising several grounds of appeal </w:t>
      </w:r>
      <w:r w:rsidR="00C51DC6" w:rsidRPr="00733F11">
        <w:rPr>
          <w:rFonts w:ascii="Times New Roman" w:hAnsi="Times New Roman" w:cs="Times New Roman"/>
          <w:sz w:val="24"/>
          <w:szCs w:val="24"/>
        </w:rPr>
        <w:t>which I must mention</w:t>
      </w:r>
      <w:r w:rsidR="00EE4E4D" w:rsidRPr="00733F11">
        <w:rPr>
          <w:rFonts w:ascii="Times New Roman" w:hAnsi="Times New Roman" w:cs="Times New Roman"/>
          <w:sz w:val="24"/>
          <w:szCs w:val="24"/>
        </w:rPr>
        <w:t>,</w:t>
      </w:r>
      <w:r w:rsidR="00C51DC6" w:rsidRPr="00733F11">
        <w:rPr>
          <w:rFonts w:ascii="Times New Roman" w:hAnsi="Times New Roman" w:cs="Times New Roman"/>
          <w:sz w:val="24"/>
          <w:szCs w:val="24"/>
        </w:rPr>
        <w:t xml:space="preserve"> are long winding </w:t>
      </w:r>
      <w:r w:rsidR="00EE4E4D" w:rsidRPr="00733F11">
        <w:rPr>
          <w:rFonts w:ascii="Times New Roman" w:hAnsi="Times New Roman" w:cs="Times New Roman"/>
          <w:sz w:val="24"/>
          <w:szCs w:val="24"/>
        </w:rPr>
        <w:t>and</w:t>
      </w:r>
      <w:r w:rsidR="00C51DC6" w:rsidRPr="00733F11">
        <w:rPr>
          <w:rFonts w:ascii="Times New Roman" w:hAnsi="Times New Roman" w:cs="Times New Roman"/>
          <w:sz w:val="24"/>
          <w:szCs w:val="24"/>
        </w:rPr>
        <w:t xml:space="preserve"> </w:t>
      </w:r>
      <w:r w:rsidR="00EE4E4D" w:rsidRPr="00733F11">
        <w:rPr>
          <w:rFonts w:ascii="Times New Roman" w:hAnsi="Times New Roman" w:cs="Times New Roman"/>
          <w:sz w:val="24"/>
          <w:szCs w:val="24"/>
        </w:rPr>
        <w:t>argumentative</w:t>
      </w:r>
      <w:r w:rsidR="009A484A">
        <w:rPr>
          <w:rFonts w:ascii="Times New Roman" w:hAnsi="Times New Roman" w:cs="Times New Roman"/>
          <w:sz w:val="24"/>
          <w:szCs w:val="24"/>
        </w:rPr>
        <w:t>,</w:t>
      </w:r>
      <w:r w:rsidR="00EE4E4D" w:rsidRPr="00733F11">
        <w:rPr>
          <w:rFonts w:ascii="Times New Roman" w:hAnsi="Times New Roman" w:cs="Times New Roman"/>
          <w:sz w:val="24"/>
          <w:szCs w:val="24"/>
        </w:rPr>
        <w:t xml:space="preserve"> </w:t>
      </w:r>
      <w:r w:rsidRPr="00733F11">
        <w:rPr>
          <w:rFonts w:ascii="Times New Roman" w:hAnsi="Times New Roman" w:cs="Times New Roman"/>
          <w:sz w:val="24"/>
          <w:szCs w:val="24"/>
        </w:rPr>
        <w:t>there is</w:t>
      </w:r>
      <w:r w:rsidR="00C51DC6" w:rsidRPr="00733F11">
        <w:rPr>
          <w:rFonts w:ascii="Times New Roman" w:hAnsi="Times New Roman" w:cs="Times New Roman"/>
          <w:sz w:val="24"/>
          <w:szCs w:val="24"/>
        </w:rPr>
        <w:t xml:space="preserve"> </w:t>
      </w:r>
      <w:r w:rsidRPr="00733F11">
        <w:rPr>
          <w:rFonts w:ascii="Times New Roman" w:hAnsi="Times New Roman" w:cs="Times New Roman"/>
          <w:sz w:val="24"/>
          <w:szCs w:val="24"/>
        </w:rPr>
        <w:t xml:space="preserve">only one issue </w:t>
      </w:r>
      <w:r w:rsidR="008F33B9" w:rsidRPr="00733F11">
        <w:rPr>
          <w:rFonts w:ascii="Times New Roman" w:hAnsi="Times New Roman" w:cs="Times New Roman"/>
          <w:sz w:val="24"/>
          <w:szCs w:val="24"/>
        </w:rPr>
        <w:t xml:space="preserve">which </w:t>
      </w:r>
      <w:r w:rsidR="005070EF" w:rsidRPr="00733F11">
        <w:rPr>
          <w:rFonts w:ascii="Times New Roman" w:hAnsi="Times New Roman" w:cs="Times New Roman"/>
          <w:sz w:val="24"/>
          <w:szCs w:val="24"/>
        </w:rPr>
        <w:t xml:space="preserve">falls </w:t>
      </w:r>
      <w:r w:rsidR="008F33B9" w:rsidRPr="00733F11">
        <w:rPr>
          <w:rFonts w:ascii="Times New Roman" w:hAnsi="Times New Roman" w:cs="Times New Roman"/>
          <w:sz w:val="24"/>
          <w:szCs w:val="24"/>
        </w:rPr>
        <w:t xml:space="preserve">for </w:t>
      </w:r>
      <w:r w:rsidR="005070EF" w:rsidRPr="00733F11">
        <w:rPr>
          <w:rFonts w:ascii="Times New Roman" w:hAnsi="Times New Roman" w:cs="Times New Roman"/>
          <w:sz w:val="24"/>
          <w:szCs w:val="24"/>
        </w:rPr>
        <w:t>determination.</w:t>
      </w:r>
    </w:p>
    <w:p w:rsidR="00532A5F" w:rsidRPr="00733F11" w:rsidRDefault="00532A5F" w:rsidP="00265FD4">
      <w:pPr>
        <w:spacing w:after="0" w:line="240" w:lineRule="auto"/>
        <w:ind w:firstLine="1440"/>
        <w:jc w:val="both"/>
        <w:rPr>
          <w:rFonts w:ascii="Times New Roman" w:hAnsi="Times New Roman" w:cs="Times New Roman"/>
          <w:sz w:val="24"/>
          <w:szCs w:val="24"/>
        </w:rPr>
      </w:pPr>
    </w:p>
    <w:p w:rsidR="005070EF" w:rsidRPr="00733F11" w:rsidRDefault="005070EF" w:rsidP="005070EF">
      <w:pPr>
        <w:spacing w:after="0" w:line="480" w:lineRule="auto"/>
        <w:jc w:val="both"/>
        <w:rPr>
          <w:rFonts w:ascii="Times New Roman" w:hAnsi="Times New Roman" w:cs="Times New Roman"/>
          <w:b/>
          <w:sz w:val="24"/>
          <w:szCs w:val="24"/>
          <w:u w:val="single"/>
        </w:rPr>
      </w:pPr>
      <w:r w:rsidRPr="00733F11">
        <w:rPr>
          <w:rFonts w:ascii="Times New Roman" w:hAnsi="Times New Roman" w:cs="Times New Roman"/>
          <w:b/>
          <w:sz w:val="24"/>
          <w:szCs w:val="24"/>
          <w:u w:val="single"/>
        </w:rPr>
        <w:t xml:space="preserve">ISSUE </w:t>
      </w:r>
      <w:r w:rsidR="008F33B9" w:rsidRPr="00733F11">
        <w:rPr>
          <w:rFonts w:ascii="Times New Roman" w:hAnsi="Times New Roman" w:cs="Times New Roman"/>
          <w:b/>
          <w:sz w:val="24"/>
          <w:szCs w:val="24"/>
          <w:u w:val="single"/>
        </w:rPr>
        <w:t>FOR</w:t>
      </w:r>
      <w:r w:rsidRPr="00733F11">
        <w:rPr>
          <w:rFonts w:ascii="Times New Roman" w:hAnsi="Times New Roman" w:cs="Times New Roman"/>
          <w:b/>
          <w:sz w:val="24"/>
          <w:szCs w:val="24"/>
          <w:u w:val="single"/>
        </w:rPr>
        <w:t xml:space="preserve"> DETERMINATION</w:t>
      </w:r>
    </w:p>
    <w:p w:rsidR="000638EB" w:rsidRPr="00733F11" w:rsidRDefault="00AF795F"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F468A5" w:rsidRPr="00733F11">
        <w:rPr>
          <w:rFonts w:ascii="Times New Roman" w:hAnsi="Times New Roman" w:cs="Times New Roman"/>
          <w:sz w:val="24"/>
          <w:szCs w:val="24"/>
        </w:rPr>
        <w:t>The</w:t>
      </w:r>
      <w:r w:rsidR="000B5E0C" w:rsidRPr="00733F11">
        <w:rPr>
          <w:rFonts w:ascii="Times New Roman" w:hAnsi="Times New Roman" w:cs="Times New Roman"/>
          <w:sz w:val="24"/>
          <w:szCs w:val="24"/>
        </w:rPr>
        <w:t xml:space="preserve"> issue is whether</w:t>
      </w:r>
      <w:r w:rsidR="005070EF" w:rsidRPr="00733F11">
        <w:rPr>
          <w:rFonts w:ascii="Times New Roman" w:hAnsi="Times New Roman" w:cs="Times New Roman"/>
          <w:sz w:val="24"/>
          <w:szCs w:val="24"/>
        </w:rPr>
        <w:t xml:space="preserve"> or not the court </w:t>
      </w:r>
      <w:r w:rsidR="005070EF" w:rsidRPr="00733F11">
        <w:rPr>
          <w:rFonts w:ascii="Times New Roman" w:hAnsi="Times New Roman" w:cs="Times New Roman"/>
          <w:i/>
          <w:sz w:val="24"/>
          <w:szCs w:val="24"/>
        </w:rPr>
        <w:t xml:space="preserve">a quo </w:t>
      </w:r>
      <w:r w:rsidR="005070EF" w:rsidRPr="00733F11">
        <w:rPr>
          <w:rFonts w:ascii="Times New Roman" w:hAnsi="Times New Roman" w:cs="Times New Roman"/>
          <w:sz w:val="24"/>
          <w:szCs w:val="24"/>
        </w:rPr>
        <w:t>erred in dismissing the urgent chamber application for an interim interdict.</w:t>
      </w:r>
    </w:p>
    <w:p w:rsidR="005070EF" w:rsidRPr="00733F11" w:rsidRDefault="005070EF" w:rsidP="00265FD4">
      <w:pPr>
        <w:spacing w:after="0" w:line="240" w:lineRule="auto"/>
        <w:jc w:val="both"/>
        <w:rPr>
          <w:rFonts w:ascii="Times New Roman" w:hAnsi="Times New Roman" w:cs="Times New Roman"/>
          <w:sz w:val="24"/>
          <w:szCs w:val="24"/>
        </w:rPr>
      </w:pPr>
    </w:p>
    <w:p w:rsidR="005070EF" w:rsidRPr="00733F11" w:rsidRDefault="005070EF" w:rsidP="008A1EB5">
      <w:pPr>
        <w:spacing w:after="0" w:line="480" w:lineRule="auto"/>
        <w:jc w:val="both"/>
        <w:rPr>
          <w:rFonts w:ascii="Times New Roman" w:hAnsi="Times New Roman" w:cs="Times New Roman"/>
          <w:b/>
          <w:sz w:val="24"/>
          <w:szCs w:val="24"/>
          <w:u w:val="single"/>
        </w:rPr>
      </w:pPr>
      <w:r w:rsidRPr="00733F11">
        <w:rPr>
          <w:rFonts w:ascii="Times New Roman" w:hAnsi="Times New Roman" w:cs="Times New Roman"/>
          <w:b/>
          <w:sz w:val="24"/>
          <w:szCs w:val="24"/>
          <w:u w:val="single"/>
        </w:rPr>
        <w:t>SUBMISSIONS ON APPEAL</w:t>
      </w:r>
    </w:p>
    <w:p w:rsidR="00563FC3" w:rsidRPr="00733F11" w:rsidRDefault="005070EF"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Counsel for the appellant submitted that the court </w:t>
      </w:r>
      <w:r w:rsidR="008F33B9" w:rsidRPr="00733F11">
        <w:rPr>
          <w:rFonts w:ascii="Times New Roman" w:hAnsi="Times New Roman" w:cs="Times New Roman"/>
          <w:i/>
          <w:sz w:val="24"/>
          <w:szCs w:val="24"/>
        </w:rPr>
        <w:t>a </w:t>
      </w:r>
      <w:r w:rsidRPr="00733F11">
        <w:rPr>
          <w:rFonts w:ascii="Times New Roman" w:hAnsi="Times New Roman" w:cs="Times New Roman"/>
          <w:i/>
          <w:sz w:val="24"/>
          <w:szCs w:val="24"/>
        </w:rPr>
        <w:t>quo</w:t>
      </w:r>
      <w:r w:rsidRPr="00733F11">
        <w:rPr>
          <w:rFonts w:ascii="Times New Roman" w:hAnsi="Times New Roman" w:cs="Times New Roman"/>
          <w:sz w:val="24"/>
          <w:szCs w:val="24"/>
        </w:rPr>
        <w:t xml:space="preserve"> erred by </w:t>
      </w:r>
      <w:r w:rsidR="00DF6C73">
        <w:rPr>
          <w:rFonts w:ascii="Times New Roman" w:hAnsi="Times New Roman" w:cs="Times New Roman"/>
          <w:sz w:val="24"/>
          <w:szCs w:val="24"/>
        </w:rPr>
        <w:t>e</w:t>
      </w:r>
      <w:r w:rsidR="000B5E0C" w:rsidRPr="00733F11">
        <w:rPr>
          <w:rFonts w:ascii="Times New Roman" w:hAnsi="Times New Roman" w:cs="Times New Roman"/>
          <w:sz w:val="24"/>
          <w:szCs w:val="24"/>
        </w:rPr>
        <w:t>nquiring</w:t>
      </w:r>
      <w:r w:rsidRPr="00733F11">
        <w:rPr>
          <w:rFonts w:ascii="Times New Roman" w:hAnsi="Times New Roman" w:cs="Times New Roman"/>
          <w:sz w:val="24"/>
          <w:szCs w:val="24"/>
        </w:rPr>
        <w:t xml:space="preserve"> into the legality of his construction at stand 254.  He </w:t>
      </w:r>
      <w:r w:rsidR="000B5E0C" w:rsidRPr="00733F11">
        <w:rPr>
          <w:rFonts w:ascii="Times New Roman" w:hAnsi="Times New Roman" w:cs="Times New Roman"/>
          <w:sz w:val="24"/>
          <w:szCs w:val="24"/>
        </w:rPr>
        <w:t>argued</w:t>
      </w:r>
      <w:r w:rsidRPr="00733F11">
        <w:rPr>
          <w:rFonts w:ascii="Times New Roman" w:hAnsi="Times New Roman" w:cs="Times New Roman"/>
          <w:sz w:val="24"/>
          <w:szCs w:val="24"/>
        </w:rPr>
        <w:t xml:space="preserve"> that the question of illegality regarding his development </w:t>
      </w:r>
      <w:r w:rsidR="008F33B9" w:rsidRPr="00733F11">
        <w:rPr>
          <w:rFonts w:ascii="Times New Roman" w:hAnsi="Times New Roman" w:cs="Times New Roman"/>
          <w:sz w:val="24"/>
          <w:szCs w:val="24"/>
        </w:rPr>
        <w:t xml:space="preserve">of the stand was irrelevant </w:t>
      </w:r>
      <w:r w:rsidRPr="00733F11">
        <w:rPr>
          <w:rFonts w:ascii="Times New Roman" w:hAnsi="Times New Roman" w:cs="Times New Roman"/>
          <w:sz w:val="24"/>
          <w:szCs w:val="24"/>
        </w:rPr>
        <w:t>to the resolution of the dispute</w:t>
      </w:r>
      <w:r w:rsidR="000B5E0C" w:rsidRPr="00733F11">
        <w:rPr>
          <w:rFonts w:ascii="Times New Roman" w:hAnsi="Times New Roman" w:cs="Times New Roman"/>
          <w:sz w:val="24"/>
          <w:szCs w:val="24"/>
        </w:rPr>
        <w:t xml:space="preserve"> before the court</w:t>
      </w:r>
      <w:r w:rsidRPr="00733F11">
        <w:rPr>
          <w:rFonts w:ascii="Times New Roman" w:hAnsi="Times New Roman" w:cs="Times New Roman"/>
          <w:sz w:val="24"/>
          <w:szCs w:val="24"/>
        </w:rPr>
        <w:t xml:space="preserve">.  It was </w:t>
      </w:r>
      <w:r w:rsidR="00DA6A35" w:rsidRPr="00733F11">
        <w:rPr>
          <w:rFonts w:ascii="Times New Roman" w:hAnsi="Times New Roman" w:cs="Times New Roman"/>
          <w:sz w:val="24"/>
          <w:szCs w:val="24"/>
        </w:rPr>
        <w:t>conten</w:t>
      </w:r>
      <w:r w:rsidR="006A504A" w:rsidRPr="00733F11">
        <w:rPr>
          <w:rFonts w:ascii="Times New Roman" w:hAnsi="Times New Roman" w:cs="Times New Roman"/>
          <w:sz w:val="24"/>
          <w:szCs w:val="24"/>
        </w:rPr>
        <w:t>d</w:t>
      </w:r>
      <w:r w:rsidR="00DA6A35" w:rsidRPr="00733F11">
        <w:rPr>
          <w:rFonts w:ascii="Times New Roman" w:hAnsi="Times New Roman" w:cs="Times New Roman"/>
          <w:sz w:val="24"/>
          <w:szCs w:val="24"/>
        </w:rPr>
        <w:t xml:space="preserve">ed that the unilateral movement </w:t>
      </w:r>
      <w:r w:rsidR="002854C1" w:rsidRPr="00733F11">
        <w:rPr>
          <w:rFonts w:ascii="Times New Roman" w:hAnsi="Times New Roman" w:cs="Times New Roman"/>
          <w:sz w:val="24"/>
          <w:szCs w:val="24"/>
        </w:rPr>
        <w:t xml:space="preserve">by the respondent </w:t>
      </w:r>
      <w:r w:rsidR="00DA6A35" w:rsidRPr="00733F11">
        <w:rPr>
          <w:rFonts w:ascii="Times New Roman" w:hAnsi="Times New Roman" w:cs="Times New Roman"/>
          <w:sz w:val="24"/>
          <w:szCs w:val="24"/>
        </w:rPr>
        <w:t xml:space="preserve">of beacons marking the extent of the appellant’s stand was the basis of the application and relief </w:t>
      </w:r>
      <w:r w:rsidR="004B04B6" w:rsidRPr="00733F11">
        <w:rPr>
          <w:rFonts w:ascii="Times New Roman" w:hAnsi="Times New Roman" w:cs="Times New Roman"/>
          <w:sz w:val="24"/>
          <w:szCs w:val="24"/>
        </w:rPr>
        <w:t>sought by</w:t>
      </w:r>
      <w:r w:rsidR="00DA6A35" w:rsidRPr="00733F11">
        <w:rPr>
          <w:rFonts w:ascii="Times New Roman" w:hAnsi="Times New Roman" w:cs="Times New Roman"/>
          <w:sz w:val="24"/>
          <w:szCs w:val="24"/>
        </w:rPr>
        <w:t xml:space="preserve"> the appellant </w:t>
      </w:r>
      <w:r w:rsidR="004B04B6" w:rsidRPr="00733F11">
        <w:rPr>
          <w:rFonts w:ascii="Times New Roman" w:hAnsi="Times New Roman" w:cs="Times New Roman"/>
          <w:sz w:val="24"/>
          <w:szCs w:val="24"/>
        </w:rPr>
        <w:t xml:space="preserve">in the court </w:t>
      </w:r>
      <w:r w:rsidR="004B04B6" w:rsidRPr="00733F11">
        <w:rPr>
          <w:rFonts w:ascii="Times New Roman" w:hAnsi="Times New Roman" w:cs="Times New Roman"/>
          <w:i/>
          <w:sz w:val="24"/>
          <w:szCs w:val="24"/>
        </w:rPr>
        <w:t>a quo</w:t>
      </w:r>
      <w:r w:rsidR="00DA6A35" w:rsidRPr="00733F11">
        <w:rPr>
          <w:rFonts w:ascii="Times New Roman" w:hAnsi="Times New Roman" w:cs="Times New Roman"/>
          <w:sz w:val="24"/>
          <w:szCs w:val="24"/>
        </w:rPr>
        <w:t>.  The appellant’s counsel submitted that the respondent had taken the law into its own hands by moving the beacons</w:t>
      </w:r>
      <w:r w:rsidR="002854C1" w:rsidRPr="00733F11">
        <w:rPr>
          <w:rFonts w:ascii="Times New Roman" w:hAnsi="Times New Roman" w:cs="Times New Roman"/>
          <w:sz w:val="24"/>
          <w:szCs w:val="24"/>
        </w:rPr>
        <w:t>.</w:t>
      </w:r>
      <w:r w:rsidR="00DA6A35" w:rsidRPr="00733F11">
        <w:rPr>
          <w:rFonts w:ascii="Times New Roman" w:hAnsi="Times New Roman" w:cs="Times New Roman"/>
          <w:sz w:val="24"/>
          <w:szCs w:val="24"/>
        </w:rPr>
        <w:t xml:space="preserve"> </w:t>
      </w:r>
      <w:r w:rsidR="002854C1" w:rsidRPr="00733F11">
        <w:rPr>
          <w:rFonts w:ascii="Times New Roman" w:hAnsi="Times New Roman" w:cs="Times New Roman"/>
          <w:sz w:val="24"/>
          <w:szCs w:val="24"/>
        </w:rPr>
        <w:t>It</w:t>
      </w:r>
      <w:r w:rsidR="00DA6A35" w:rsidRPr="00733F11">
        <w:rPr>
          <w:rFonts w:ascii="Times New Roman" w:hAnsi="Times New Roman" w:cs="Times New Roman"/>
          <w:sz w:val="24"/>
          <w:szCs w:val="24"/>
        </w:rPr>
        <w:t xml:space="preserve"> is that conduct </w:t>
      </w:r>
      <w:r w:rsidR="00154A17" w:rsidRPr="00733F11">
        <w:rPr>
          <w:rFonts w:ascii="Times New Roman" w:hAnsi="Times New Roman" w:cs="Times New Roman"/>
          <w:sz w:val="24"/>
          <w:szCs w:val="24"/>
        </w:rPr>
        <w:t xml:space="preserve">which </w:t>
      </w:r>
      <w:r w:rsidR="00DA6A35" w:rsidRPr="00733F11">
        <w:rPr>
          <w:rFonts w:ascii="Times New Roman" w:hAnsi="Times New Roman" w:cs="Times New Roman"/>
          <w:sz w:val="24"/>
          <w:szCs w:val="24"/>
        </w:rPr>
        <w:t>the appellant sought to interdict.  Counsel further submitted that the size of the stand allocated was not relevant to the resolution of the matter.  He contended that</w:t>
      </w:r>
      <w:r w:rsidR="00DF6C73">
        <w:rPr>
          <w:rFonts w:ascii="Times New Roman" w:hAnsi="Times New Roman" w:cs="Times New Roman"/>
          <w:sz w:val="24"/>
          <w:szCs w:val="24"/>
        </w:rPr>
        <w:t>,</w:t>
      </w:r>
      <w:r w:rsidR="0083328B" w:rsidRPr="00733F11">
        <w:rPr>
          <w:rFonts w:ascii="Times New Roman" w:hAnsi="Times New Roman" w:cs="Times New Roman"/>
          <w:sz w:val="24"/>
          <w:szCs w:val="24"/>
        </w:rPr>
        <w:t xml:space="preserve"> the fact,</w:t>
      </w:r>
      <w:r w:rsidR="00DA6A35" w:rsidRPr="00733F11">
        <w:rPr>
          <w:rFonts w:ascii="Times New Roman" w:hAnsi="Times New Roman" w:cs="Times New Roman"/>
          <w:sz w:val="24"/>
          <w:szCs w:val="24"/>
        </w:rPr>
        <w:t xml:space="preserve"> that </w:t>
      </w:r>
      <w:r w:rsidR="0083328B" w:rsidRPr="00733F11">
        <w:rPr>
          <w:rFonts w:ascii="Times New Roman" w:hAnsi="Times New Roman" w:cs="Times New Roman"/>
          <w:sz w:val="24"/>
          <w:szCs w:val="24"/>
        </w:rPr>
        <w:t xml:space="preserve">the </w:t>
      </w:r>
      <w:r w:rsidR="00DA6A35" w:rsidRPr="00733F11">
        <w:rPr>
          <w:rFonts w:ascii="Times New Roman" w:hAnsi="Times New Roman" w:cs="Times New Roman"/>
          <w:sz w:val="24"/>
          <w:szCs w:val="24"/>
        </w:rPr>
        <w:t xml:space="preserve">appellant’s stand was 4 000 square metres </w:t>
      </w:r>
      <w:r w:rsidR="00DA6A35" w:rsidRPr="00733F11">
        <w:rPr>
          <w:rFonts w:ascii="Times New Roman" w:hAnsi="Times New Roman" w:cs="Times New Roman"/>
          <w:sz w:val="24"/>
          <w:szCs w:val="24"/>
        </w:rPr>
        <w:lastRenderedPageBreak/>
        <w:t>and not 9 175</w:t>
      </w:r>
      <w:r w:rsidR="00154A17" w:rsidRPr="00733F11">
        <w:rPr>
          <w:rFonts w:ascii="Times New Roman" w:hAnsi="Times New Roman" w:cs="Times New Roman"/>
          <w:sz w:val="24"/>
          <w:szCs w:val="24"/>
        </w:rPr>
        <w:t xml:space="preserve"> square metres</w:t>
      </w:r>
      <w:r w:rsidR="00DA6A35" w:rsidRPr="00733F11">
        <w:rPr>
          <w:rFonts w:ascii="Times New Roman" w:hAnsi="Times New Roman" w:cs="Times New Roman"/>
          <w:sz w:val="24"/>
          <w:szCs w:val="24"/>
        </w:rPr>
        <w:t xml:space="preserve"> was irrelevant.  It was argued that the court </w:t>
      </w:r>
      <w:r w:rsidR="00DA6A35" w:rsidRPr="00733F11">
        <w:rPr>
          <w:rFonts w:ascii="Times New Roman" w:hAnsi="Times New Roman" w:cs="Times New Roman"/>
          <w:i/>
          <w:sz w:val="24"/>
          <w:szCs w:val="24"/>
        </w:rPr>
        <w:t xml:space="preserve">a quo </w:t>
      </w:r>
      <w:r w:rsidR="00DA6A35" w:rsidRPr="00733F11">
        <w:rPr>
          <w:rFonts w:ascii="Times New Roman" w:hAnsi="Times New Roman" w:cs="Times New Roman"/>
          <w:sz w:val="24"/>
          <w:szCs w:val="24"/>
        </w:rPr>
        <w:t>simply had to confine itself to the fact that the respondent had unlawful</w:t>
      </w:r>
      <w:r w:rsidR="00924935" w:rsidRPr="00733F11">
        <w:rPr>
          <w:rFonts w:ascii="Times New Roman" w:hAnsi="Times New Roman" w:cs="Times New Roman"/>
          <w:sz w:val="24"/>
          <w:szCs w:val="24"/>
        </w:rPr>
        <w:t>ly</w:t>
      </w:r>
      <w:r w:rsidR="00DA6A35" w:rsidRPr="00733F11">
        <w:rPr>
          <w:rFonts w:ascii="Times New Roman" w:hAnsi="Times New Roman" w:cs="Times New Roman"/>
          <w:sz w:val="24"/>
          <w:szCs w:val="24"/>
        </w:rPr>
        <w:t xml:space="preserve"> move</w:t>
      </w:r>
      <w:r w:rsidR="004E7B7E" w:rsidRPr="00733F11">
        <w:rPr>
          <w:rFonts w:ascii="Times New Roman" w:hAnsi="Times New Roman" w:cs="Times New Roman"/>
          <w:sz w:val="24"/>
          <w:szCs w:val="24"/>
        </w:rPr>
        <w:t>d</w:t>
      </w:r>
      <w:r w:rsidR="00DA6A35" w:rsidRPr="00733F11">
        <w:rPr>
          <w:rFonts w:ascii="Times New Roman" w:hAnsi="Times New Roman" w:cs="Times New Roman"/>
          <w:sz w:val="24"/>
          <w:szCs w:val="24"/>
        </w:rPr>
        <w:t xml:space="preserve"> beacons and interfered with </w:t>
      </w:r>
      <w:r w:rsidR="006A504A" w:rsidRPr="00733F11">
        <w:rPr>
          <w:rFonts w:ascii="Times New Roman" w:hAnsi="Times New Roman" w:cs="Times New Roman"/>
          <w:sz w:val="24"/>
          <w:szCs w:val="24"/>
        </w:rPr>
        <w:t xml:space="preserve">the appellant’s </w:t>
      </w:r>
      <w:r w:rsidR="00DA6A35" w:rsidRPr="00733F11">
        <w:rPr>
          <w:rFonts w:ascii="Times New Roman" w:hAnsi="Times New Roman" w:cs="Times New Roman"/>
          <w:sz w:val="24"/>
          <w:szCs w:val="24"/>
        </w:rPr>
        <w:t xml:space="preserve">developments </w:t>
      </w:r>
      <w:r w:rsidR="006A504A" w:rsidRPr="00733F11">
        <w:rPr>
          <w:rFonts w:ascii="Times New Roman" w:hAnsi="Times New Roman" w:cs="Times New Roman"/>
          <w:sz w:val="24"/>
          <w:szCs w:val="24"/>
        </w:rPr>
        <w:t xml:space="preserve">and </w:t>
      </w:r>
      <w:r w:rsidR="00DA6A35" w:rsidRPr="00733F11">
        <w:rPr>
          <w:rFonts w:ascii="Times New Roman" w:hAnsi="Times New Roman" w:cs="Times New Roman"/>
          <w:sz w:val="24"/>
          <w:szCs w:val="24"/>
        </w:rPr>
        <w:t>thus required sanction by way of an interim interdict.</w:t>
      </w:r>
    </w:p>
    <w:p w:rsidR="00563FC3" w:rsidRPr="00733F11" w:rsidRDefault="00563FC3" w:rsidP="008A1EB5">
      <w:pPr>
        <w:spacing w:after="0" w:line="480" w:lineRule="auto"/>
        <w:jc w:val="both"/>
        <w:rPr>
          <w:rFonts w:ascii="Times New Roman" w:hAnsi="Times New Roman" w:cs="Times New Roman"/>
          <w:sz w:val="24"/>
          <w:szCs w:val="24"/>
        </w:rPr>
      </w:pPr>
    </w:p>
    <w:p w:rsidR="00DE4E7F" w:rsidRPr="00733F11" w:rsidRDefault="000638EB"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DE4E7F" w:rsidRPr="00733F11">
        <w:rPr>
          <w:rFonts w:ascii="Times New Roman" w:hAnsi="Times New Roman" w:cs="Times New Roman"/>
          <w:i/>
          <w:sz w:val="24"/>
          <w:szCs w:val="24"/>
        </w:rPr>
        <w:t>Per contra</w:t>
      </w:r>
      <w:r w:rsidR="00DE4E7F" w:rsidRPr="00733F11">
        <w:rPr>
          <w:rFonts w:ascii="Times New Roman" w:hAnsi="Times New Roman" w:cs="Times New Roman"/>
          <w:sz w:val="24"/>
          <w:szCs w:val="24"/>
        </w:rPr>
        <w:t xml:space="preserve">, counsel for the respondent submitted that the parties </w:t>
      </w:r>
      <w:r w:rsidR="00DE4E7F" w:rsidRPr="00733F11">
        <w:rPr>
          <w:rFonts w:ascii="Times New Roman" w:hAnsi="Times New Roman" w:cs="Times New Roman"/>
          <w:i/>
          <w:sz w:val="24"/>
          <w:szCs w:val="24"/>
        </w:rPr>
        <w:t xml:space="preserve">a quo </w:t>
      </w:r>
      <w:r w:rsidR="00DE4E7F" w:rsidRPr="00733F11">
        <w:rPr>
          <w:rFonts w:ascii="Times New Roman" w:hAnsi="Times New Roman" w:cs="Times New Roman"/>
          <w:sz w:val="24"/>
          <w:szCs w:val="24"/>
        </w:rPr>
        <w:t xml:space="preserve">agreed to make submissions on both preliminary issues and merits hence the court </w:t>
      </w:r>
      <w:r w:rsidR="00DE4E7F" w:rsidRPr="00733F11">
        <w:rPr>
          <w:rFonts w:ascii="Times New Roman" w:hAnsi="Times New Roman" w:cs="Times New Roman"/>
          <w:i/>
          <w:sz w:val="24"/>
          <w:szCs w:val="24"/>
        </w:rPr>
        <w:t xml:space="preserve">a quo’s </w:t>
      </w:r>
      <w:r w:rsidR="00DE4E7F" w:rsidRPr="00733F11">
        <w:rPr>
          <w:rFonts w:ascii="Times New Roman" w:hAnsi="Times New Roman" w:cs="Times New Roman"/>
          <w:sz w:val="24"/>
          <w:szCs w:val="24"/>
        </w:rPr>
        <w:t>judgment dismissing the application</w:t>
      </w:r>
      <w:r w:rsidR="004E7B7E" w:rsidRPr="00733F11">
        <w:rPr>
          <w:rFonts w:ascii="Times New Roman" w:hAnsi="Times New Roman" w:cs="Times New Roman"/>
          <w:sz w:val="24"/>
          <w:szCs w:val="24"/>
        </w:rPr>
        <w:t xml:space="preserve"> was proper</w:t>
      </w:r>
      <w:r w:rsidR="00DE4E7F" w:rsidRPr="00733F11">
        <w:rPr>
          <w:rFonts w:ascii="Times New Roman" w:hAnsi="Times New Roman" w:cs="Times New Roman"/>
          <w:sz w:val="24"/>
          <w:szCs w:val="24"/>
        </w:rPr>
        <w:t xml:space="preserve">.  It was submitted on behalf of the respondent that the appellant was undertaking construction without approval from </w:t>
      </w:r>
      <w:r w:rsidR="00733164" w:rsidRPr="00733F11">
        <w:rPr>
          <w:rFonts w:ascii="Times New Roman" w:hAnsi="Times New Roman" w:cs="Times New Roman"/>
          <w:sz w:val="24"/>
          <w:szCs w:val="24"/>
        </w:rPr>
        <w:t xml:space="preserve">the </w:t>
      </w:r>
      <w:r w:rsidR="00DE4E7F" w:rsidRPr="00733F11">
        <w:rPr>
          <w:rFonts w:ascii="Times New Roman" w:hAnsi="Times New Roman" w:cs="Times New Roman"/>
          <w:sz w:val="24"/>
          <w:szCs w:val="24"/>
        </w:rPr>
        <w:t>City of Harare thus rendering his conduct illegal.  Further</w:t>
      </w:r>
      <w:r w:rsidR="00733164" w:rsidRPr="00733F11">
        <w:rPr>
          <w:rFonts w:ascii="Times New Roman" w:hAnsi="Times New Roman" w:cs="Times New Roman"/>
          <w:sz w:val="24"/>
          <w:szCs w:val="24"/>
        </w:rPr>
        <w:t>,</w:t>
      </w:r>
      <w:r w:rsidR="00DE4E7F" w:rsidRPr="00733F11">
        <w:rPr>
          <w:rFonts w:ascii="Times New Roman" w:hAnsi="Times New Roman" w:cs="Times New Roman"/>
          <w:sz w:val="24"/>
          <w:szCs w:val="24"/>
        </w:rPr>
        <w:t xml:space="preserve"> it was contended that the agreement reflected stand number 254 measuring 4 000 square metres but the appellant was developing a stand measuring 9 175 square meters.  There was </w:t>
      </w:r>
      <w:r w:rsidR="00F468A5" w:rsidRPr="00733F11">
        <w:rPr>
          <w:rFonts w:ascii="Times New Roman" w:hAnsi="Times New Roman" w:cs="Times New Roman"/>
          <w:sz w:val="24"/>
          <w:szCs w:val="24"/>
        </w:rPr>
        <w:t>therefore</w:t>
      </w:r>
      <w:r w:rsidR="00DE4E7F" w:rsidRPr="00733F11">
        <w:rPr>
          <w:rFonts w:ascii="Times New Roman" w:hAnsi="Times New Roman" w:cs="Times New Roman"/>
          <w:sz w:val="24"/>
          <w:szCs w:val="24"/>
        </w:rPr>
        <w:t xml:space="preserve"> a discrepancy between the survey stand map 3 and stand 254 which the appellant was allocated.  It was further submitted that the appellant’s preferred placement of beacons was unlawful as it clear</w:t>
      </w:r>
      <w:r w:rsidR="004E7B7E" w:rsidRPr="00733F11">
        <w:rPr>
          <w:rFonts w:ascii="Times New Roman" w:hAnsi="Times New Roman" w:cs="Times New Roman"/>
          <w:sz w:val="24"/>
          <w:szCs w:val="24"/>
        </w:rPr>
        <w:t>ly</w:t>
      </w:r>
      <w:r w:rsidR="00DE4E7F" w:rsidRPr="00733F11">
        <w:rPr>
          <w:rFonts w:ascii="Times New Roman" w:hAnsi="Times New Roman" w:cs="Times New Roman"/>
          <w:sz w:val="24"/>
          <w:szCs w:val="24"/>
        </w:rPr>
        <w:t xml:space="preserve"> created a discrepancy between </w:t>
      </w:r>
      <w:r w:rsidR="00CF194F" w:rsidRPr="00733F11">
        <w:rPr>
          <w:rFonts w:ascii="Times New Roman" w:hAnsi="Times New Roman" w:cs="Times New Roman"/>
          <w:sz w:val="24"/>
          <w:szCs w:val="24"/>
        </w:rPr>
        <w:t xml:space="preserve">the size of the stand in the agreement and the actual area claimed.  It was argued that the appellant’s conduct of </w:t>
      </w:r>
      <w:r w:rsidR="00107C81" w:rsidRPr="00733F11">
        <w:rPr>
          <w:rFonts w:ascii="Times New Roman" w:hAnsi="Times New Roman" w:cs="Times New Roman"/>
          <w:sz w:val="24"/>
          <w:szCs w:val="24"/>
        </w:rPr>
        <w:t>encroaching</w:t>
      </w:r>
      <w:r w:rsidR="00EE47A8" w:rsidRPr="00733F11">
        <w:rPr>
          <w:rFonts w:ascii="Times New Roman" w:hAnsi="Times New Roman" w:cs="Times New Roman"/>
          <w:sz w:val="24"/>
          <w:szCs w:val="24"/>
        </w:rPr>
        <w:t xml:space="preserve"> onto</w:t>
      </w:r>
      <w:r w:rsidR="00CF194F" w:rsidRPr="00733F11">
        <w:rPr>
          <w:rFonts w:ascii="Times New Roman" w:hAnsi="Times New Roman" w:cs="Times New Roman"/>
          <w:sz w:val="24"/>
          <w:szCs w:val="24"/>
        </w:rPr>
        <w:t xml:space="preserve"> property which is not part of</w:t>
      </w:r>
      <w:r w:rsidR="00EE47A8" w:rsidRPr="00733F11">
        <w:rPr>
          <w:rFonts w:ascii="Times New Roman" w:hAnsi="Times New Roman" w:cs="Times New Roman"/>
          <w:sz w:val="24"/>
          <w:szCs w:val="24"/>
        </w:rPr>
        <w:t xml:space="preserve"> the stand allocated to him in terms of</w:t>
      </w:r>
      <w:r w:rsidR="00CF194F" w:rsidRPr="00733F11">
        <w:rPr>
          <w:rFonts w:ascii="Times New Roman" w:hAnsi="Times New Roman" w:cs="Times New Roman"/>
          <w:sz w:val="24"/>
          <w:szCs w:val="24"/>
        </w:rPr>
        <w:t xml:space="preserve"> the agreement was not </w:t>
      </w:r>
      <w:r w:rsidR="00EE47A8" w:rsidRPr="00733F11">
        <w:rPr>
          <w:rFonts w:ascii="Times New Roman" w:hAnsi="Times New Roman" w:cs="Times New Roman"/>
          <w:sz w:val="24"/>
          <w:szCs w:val="24"/>
        </w:rPr>
        <w:t>lawful</w:t>
      </w:r>
      <w:r w:rsidR="00E50A25" w:rsidRPr="00733F11">
        <w:rPr>
          <w:rFonts w:ascii="Times New Roman" w:hAnsi="Times New Roman" w:cs="Times New Roman"/>
          <w:sz w:val="24"/>
          <w:szCs w:val="24"/>
        </w:rPr>
        <w:t xml:space="preserve">.  It was </w:t>
      </w:r>
      <w:r w:rsidR="00DF6C73">
        <w:rPr>
          <w:rFonts w:ascii="Times New Roman" w:hAnsi="Times New Roman" w:cs="Times New Roman"/>
          <w:sz w:val="24"/>
          <w:szCs w:val="24"/>
        </w:rPr>
        <w:t xml:space="preserve">further </w:t>
      </w:r>
      <w:r w:rsidR="00E50A25" w:rsidRPr="00733F11">
        <w:rPr>
          <w:rFonts w:ascii="Times New Roman" w:hAnsi="Times New Roman" w:cs="Times New Roman"/>
          <w:sz w:val="24"/>
          <w:szCs w:val="24"/>
        </w:rPr>
        <w:t>contend</w:t>
      </w:r>
      <w:r w:rsidR="0083328B" w:rsidRPr="00733F11">
        <w:rPr>
          <w:rFonts w:ascii="Times New Roman" w:hAnsi="Times New Roman" w:cs="Times New Roman"/>
          <w:sz w:val="24"/>
          <w:szCs w:val="24"/>
        </w:rPr>
        <w:t>ed</w:t>
      </w:r>
      <w:r w:rsidR="00E50A25" w:rsidRPr="00733F11">
        <w:rPr>
          <w:rFonts w:ascii="Times New Roman" w:hAnsi="Times New Roman" w:cs="Times New Roman"/>
          <w:sz w:val="24"/>
          <w:szCs w:val="24"/>
        </w:rPr>
        <w:t xml:space="preserve"> that the appellant did not satisfy the requirements of an interim interdict and as such the court </w:t>
      </w:r>
      <w:r w:rsidR="00E50A25" w:rsidRPr="00733F11">
        <w:rPr>
          <w:rFonts w:ascii="Times New Roman" w:hAnsi="Times New Roman" w:cs="Times New Roman"/>
          <w:i/>
          <w:sz w:val="24"/>
          <w:szCs w:val="24"/>
        </w:rPr>
        <w:t xml:space="preserve">a quo </w:t>
      </w:r>
      <w:r w:rsidR="002A4CE3" w:rsidRPr="00733F11">
        <w:rPr>
          <w:rFonts w:ascii="Times New Roman" w:hAnsi="Times New Roman" w:cs="Times New Roman"/>
          <w:sz w:val="24"/>
          <w:szCs w:val="24"/>
        </w:rPr>
        <w:t>correctly</w:t>
      </w:r>
      <w:r w:rsidR="00E50A25" w:rsidRPr="00733F11">
        <w:rPr>
          <w:rFonts w:ascii="Times New Roman" w:hAnsi="Times New Roman" w:cs="Times New Roman"/>
          <w:sz w:val="24"/>
          <w:szCs w:val="24"/>
        </w:rPr>
        <w:t xml:space="preserve"> dismissed his application.</w:t>
      </w:r>
    </w:p>
    <w:p w:rsidR="006105CE" w:rsidRPr="00733F11" w:rsidRDefault="006105CE" w:rsidP="008A1EB5">
      <w:pPr>
        <w:spacing w:after="0" w:line="480" w:lineRule="auto"/>
        <w:jc w:val="both"/>
        <w:rPr>
          <w:rFonts w:ascii="Times New Roman" w:hAnsi="Times New Roman" w:cs="Times New Roman"/>
          <w:sz w:val="24"/>
          <w:szCs w:val="24"/>
        </w:rPr>
      </w:pPr>
    </w:p>
    <w:p w:rsidR="006105CE" w:rsidRPr="00733F11" w:rsidRDefault="006105CE" w:rsidP="008A1EB5">
      <w:pPr>
        <w:spacing w:after="0" w:line="480" w:lineRule="auto"/>
        <w:jc w:val="both"/>
        <w:rPr>
          <w:rFonts w:ascii="Times New Roman" w:hAnsi="Times New Roman" w:cs="Times New Roman"/>
          <w:b/>
          <w:sz w:val="24"/>
          <w:szCs w:val="24"/>
          <w:u w:val="single"/>
        </w:rPr>
      </w:pPr>
      <w:r w:rsidRPr="00733F11">
        <w:rPr>
          <w:rFonts w:ascii="Times New Roman" w:hAnsi="Times New Roman" w:cs="Times New Roman"/>
          <w:b/>
          <w:sz w:val="24"/>
          <w:szCs w:val="24"/>
          <w:u w:val="single"/>
        </w:rPr>
        <w:t>THE LAW</w:t>
      </w:r>
    </w:p>
    <w:p w:rsidR="0047208D" w:rsidRPr="00733F11" w:rsidRDefault="00AC458F" w:rsidP="006105CE">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6105CE" w:rsidRPr="00733F11">
        <w:rPr>
          <w:rFonts w:ascii="Times New Roman" w:hAnsi="Times New Roman" w:cs="Times New Roman"/>
          <w:sz w:val="24"/>
          <w:szCs w:val="24"/>
        </w:rPr>
        <w:t xml:space="preserve">It is trite that there are requirements that ought to be satisfied for </w:t>
      </w:r>
      <w:r w:rsidR="004E7B7E" w:rsidRPr="00733F11">
        <w:rPr>
          <w:rFonts w:ascii="Times New Roman" w:hAnsi="Times New Roman" w:cs="Times New Roman"/>
          <w:sz w:val="24"/>
          <w:szCs w:val="24"/>
        </w:rPr>
        <w:t xml:space="preserve">the </w:t>
      </w:r>
      <w:r w:rsidR="006105CE" w:rsidRPr="00733F11">
        <w:rPr>
          <w:rFonts w:ascii="Times New Roman" w:hAnsi="Times New Roman" w:cs="Times New Roman"/>
          <w:sz w:val="24"/>
          <w:szCs w:val="24"/>
        </w:rPr>
        <w:t>relief of an interim interdict to be granted.  The requirement</w:t>
      </w:r>
      <w:r w:rsidR="00733164" w:rsidRPr="00733F11">
        <w:rPr>
          <w:rFonts w:ascii="Times New Roman" w:hAnsi="Times New Roman" w:cs="Times New Roman"/>
          <w:sz w:val="24"/>
          <w:szCs w:val="24"/>
        </w:rPr>
        <w:t>s</w:t>
      </w:r>
      <w:r w:rsidR="006105CE" w:rsidRPr="00733F11">
        <w:rPr>
          <w:rFonts w:ascii="Times New Roman" w:hAnsi="Times New Roman" w:cs="Times New Roman"/>
          <w:sz w:val="24"/>
          <w:szCs w:val="24"/>
        </w:rPr>
        <w:t xml:space="preserve"> of an interim interdict in our jurisdiction are well established and settled.</w:t>
      </w:r>
    </w:p>
    <w:p w:rsidR="00733164" w:rsidRPr="00733F11" w:rsidRDefault="00733164" w:rsidP="006105CE">
      <w:pPr>
        <w:spacing w:after="0" w:line="480" w:lineRule="auto"/>
        <w:jc w:val="both"/>
        <w:rPr>
          <w:rFonts w:ascii="Times New Roman" w:hAnsi="Times New Roman" w:cs="Times New Roman"/>
          <w:sz w:val="24"/>
          <w:szCs w:val="24"/>
        </w:rPr>
      </w:pPr>
    </w:p>
    <w:p w:rsidR="00CC7C03" w:rsidRPr="00733F11" w:rsidRDefault="00CC7C03"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6105CE" w:rsidRPr="00733F11">
        <w:rPr>
          <w:rFonts w:ascii="Times New Roman" w:hAnsi="Times New Roman" w:cs="Times New Roman"/>
          <w:sz w:val="24"/>
          <w:szCs w:val="24"/>
        </w:rPr>
        <w:t xml:space="preserve">The following requirements must be met for an </w:t>
      </w:r>
      <w:r w:rsidR="00B11F60" w:rsidRPr="00733F11">
        <w:rPr>
          <w:rFonts w:ascii="Times New Roman" w:hAnsi="Times New Roman" w:cs="Times New Roman"/>
          <w:sz w:val="24"/>
          <w:szCs w:val="24"/>
        </w:rPr>
        <w:t>interim interdict to be granted:</w:t>
      </w:r>
    </w:p>
    <w:p w:rsidR="006105CE" w:rsidRPr="00733F11" w:rsidRDefault="006105CE" w:rsidP="006105CE">
      <w:pPr>
        <w:pStyle w:val="ListParagraph"/>
        <w:numPr>
          <w:ilvl w:val="0"/>
          <w:numId w:val="17"/>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lastRenderedPageBreak/>
        <w:t xml:space="preserve">A </w:t>
      </w:r>
      <w:r w:rsidRPr="00733F11">
        <w:rPr>
          <w:rFonts w:ascii="Times New Roman" w:hAnsi="Times New Roman" w:cs="Times New Roman"/>
          <w:i/>
          <w:sz w:val="24"/>
          <w:szCs w:val="24"/>
        </w:rPr>
        <w:t xml:space="preserve">prima facie </w:t>
      </w:r>
      <w:r w:rsidRPr="00733F11">
        <w:rPr>
          <w:rFonts w:ascii="Times New Roman" w:hAnsi="Times New Roman" w:cs="Times New Roman"/>
          <w:sz w:val="24"/>
          <w:szCs w:val="24"/>
        </w:rPr>
        <w:t>right even though it is open to doubt.</w:t>
      </w:r>
    </w:p>
    <w:p w:rsidR="006105CE" w:rsidRPr="00733F11" w:rsidRDefault="006105CE" w:rsidP="006105CE">
      <w:pPr>
        <w:pStyle w:val="ListParagraph"/>
        <w:numPr>
          <w:ilvl w:val="0"/>
          <w:numId w:val="17"/>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An infringement of such right or a well-grounded apprehension of such infringement.</w:t>
      </w:r>
    </w:p>
    <w:p w:rsidR="006105CE" w:rsidRPr="00733F11" w:rsidRDefault="006105CE" w:rsidP="006105CE">
      <w:pPr>
        <w:pStyle w:val="ListParagraph"/>
        <w:numPr>
          <w:ilvl w:val="0"/>
          <w:numId w:val="17"/>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 well-grounded apprehension of irreparable harm.</w:t>
      </w:r>
    </w:p>
    <w:p w:rsidR="006105CE" w:rsidRPr="00733F11" w:rsidRDefault="006105CE" w:rsidP="006105CE">
      <w:pPr>
        <w:pStyle w:val="ListParagraph"/>
        <w:numPr>
          <w:ilvl w:val="0"/>
          <w:numId w:val="17"/>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The absence of any other satisfactory remedy.</w:t>
      </w:r>
    </w:p>
    <w:p w:rsidR="006105CE" w:rsidRPr="00733F11" w:rsidRDefault="006105CE" w:rsidP="006105CE">
      <w:pPr>
        <w:pStyle w:val="ListParagraph"/>
        <w:numPr>
          <w:ilvl w:val="0"/>
          <w:numId w:val="17"/>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That the balance of convenience favours the granting of the interdict.</w:t>
      </w:r>
    </w:p>
    <w:p w:rsidR="006105CE" w:rsidRPr="00733F11" w:rsidRDefault="006105CE" w:rsidP="006105CE">
      <w:pPr>
        <w:pStyle w:val="ListParagraph"/>
        <w:spacing w:after="0" w:line="480" w:lineRule="auto"/>
        <w:ind w:left="1080"/>
        <w:jc w:val="both"/>
        <w:rPr>
          <w:rFonts w:ascii="Times New Roman" w:hAnsi="Times New Roman" w:cs="Times New Roman"/>
          <w:sz w:val="24"/>
          <w:szCs w:val="24"/>
        </w:rPr>
      </w:pPr>
    </w:p>
    <w:p w:rsidR="006105CE" w:rsidRPr="00733F11" w:rsidRDefault="006105CE" w:rsidP="006105CE">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i/>
          <w:sz w:val="24"/>
          <w:szCs w:val="24"/>
        </w:rPr>
        <w:t>Airfield Investment</w:t>
      </w:r>
      <w:r w:rsidR="00B11F60" w:rsidRPr="00733F11">
        <w:rPr>
          <w:rFonts w:ascii="Times New Roman" w:hAnsi="Times New Roman" w:cs="Times New Roman"/>
          <w:i/>
          <w:sz w:val="24"/>
          <w:szCs w:val="24"/>
        </w:rPr>
        <w:t>s (P</w:t>
      </w:r>
      <w:r w:rsidR="00733164" w:rsidRPr="00733F11">
        <w:rPr>
          <w:rFonts w:ascii="Times New Roman" w:hAnsi="Times New Roman" w:cs="Times New Roman"/>
          <w:i/>
          <w:sz w:val="24"/>
          <w:szCs w:val="24"/>
        </w:rPr>
        <w:t>v</w:t>
      </w:r>
      <w:r w:rsidR="00B11F60" w:rsidRPr="00733F11">
        <w:rPr>
          <w:rFonts w:ascii="Times New Roman" w:hAnsi="Times New Roman" w:cs="Times New Roman"/>
          <w:i/>
          <w:sz w:val="24"/>
          <w:szCs w:val="24"/>
        </w:rPr>
        <w:t xml:space="preserve">t) Ltd v Minister of Lands </w:t>
      </w:r>
      <w:r w:rsidRPr="00733F11">
        <w:rPr>
          <w:rFonts w:ascii="Times New Roman" w:hAnsi="Times New Roman" w:cs="Times New Roman"/>
          <w:i/>
          <w:sz w:val="24"/>
          <w:szCs w:val="24"/>
        </w:rPr>
        <w:t xml:space="preserve">&amp; </w:t>
      </w:r>
      <w:proofErr w:type="spellStart"/>
      <w:r w:rsidRPr="00733F11">
        <w:rPr>
          <w:rFonts w:ascii="Times New Roman" w:hAnsi="Times New Roman" w:cs="Times New Roman"/>
          <w:i/>
          <w:sz w:val="24"/>
          <w:szCs w:val="24"/>
        </w:rPr>
        <w:t>Ors</w:t>
      </w:r>
      <w:proofErr w:type="spellEnd"/>
      <w:r w:rsidRPr="00733F11">
        <w:rPr>
          <w:rFonts w:ascii="Times New Roman" w:hAnsi="Times New Roman" w:cs="Times New Roman"/>
          <w:sz w:val="24"/>
          <w:szCs w:val="24"/>
        </w:rPr>
        <w:t xml:space="preserve"> 2004 (1) ZLR 511 (S) at 517 C – E wherein MALABA JA (as </w:t>
      </w:r>
      <w:r w:rsidR="00B11F60" w:rsidRPr="00733F11">
        <w:rPr>
          <w:rFonts w:ascii="Times New Roman" w:hAnsi="Times New Roman" w:cs="Times New Roman"/>
          <w:sz w:val="24"/>
          <w:szCs w:val="24"/>
        </w:rPr>
        <w:t xml:space="preserve">he </w:t>
      </w:r>
      <w:r w:rsidRPr="00733F11">
        <w:rPr>
          <w:rFonts w:ascii="Times New Roman" w:hAnsi="Times New Roman" w:cs="Times New Roman"/>
          <w:sz w:val="24"/>
          <w:szCs w:val="24"/>
        </w:rPr>
        <w:t>then</w:t>
      </w:r>
      <w:r w:rsidR="00733164" w:rsidRPr="00733F11">
        <w:rPr>
          <w:rFonts w:ascii="Times New Roman" w:hAnsi="Times New Roman" w:cs="Times New Roman"/>
          <w:sz w:val="24"/>
          <w:szCs w:val="24"/>
        </w:rPr>
        <w:t xml:space="preserve"> </w:t>
      </w:r>
      <w:r w:rsidR="003638F3" w:rsidRPr="00733F11">
        <w:rPr>
          <w:rFonts w:ascii="Times New Roman" w:hAnsi="Times New Roman" w:cs="Times New Roman"/>
          <w:sz w:val="24"/>
          <w:szCs w:val="24"/>
        </w:rPr>
        <w:t>was)</w:t>
      </w:r>
      <w:r w:rsidRPr="00733F11">
        <w:rPr>
          <w:rFonts w:ascii="Times New Roman" w:hAnsi="Times New Roman" w:cs="Times New Roman"/>
          <w:sz w:val="24"/>
          <w:szCs w:val="24"/>
        </w:rPr>
        <w:t xml:space="preserve"> stated the following:</w:t>
      </w:r>
    </w:p>
    <w:p w:rsidR="006F76C7" w:rsidRPr="00733F11" w:rsidRDefault="009C7B17" w:rsidP="008D34A9">
      <w:pPr>
        <w:spacing w:after="0" w:line="240" w:lineRule="auto"/>
        <w:ind w:left="720"/>
        <w:jc w:val="both"/>
        <w:rPr>
          <w:rFonts w:ascii="Times New Roman" w:hAnsi="Times New Roman" w:cs="Times New Roman"/>
          <w:sz w:val="24"/>
          <w:szCs w:val="24"/>
        </w:rPr>
      </w:pPr>
      <w:r w:rsidRPr="00733F11">
        <w:rPr>
          <w:rFonts w:ascii="Times New Roman" w:hAnsi="Times New Roman" w:cs="Times New Roman"/>
          <w:sz w:val="24"/>
          <w:szCs w:val="24"/>
        </w:rPr>
        <w:t>“It must be borne in mind that an interim interdict is an extraordinary remedy, the granting of which is at the discretion of the court hearing</w:t>
      </w:r>
      <w:r w:rsidR="00B4034F" w:rsidRPr="00733F11">
        <w:rPr>
          <w:rFonts w:ascii="Times New Roman" w:hAnsi="Times New Roman" w:cs="Times New Roman"/>
          <w:sz w:val="24"/>
          <w:szCs w:val="24"/>
        </w:rPr>
        <w:t xml:space="preserve"> the application for the relief.  There are however, requirements which an applica</w:t>
      </w:r>
      <w:r w:rsidR="004E7B7E" w:rsidRPr="00733F11">
        <w:rPr>
          <w:rFonts w:ascii="Times New Roman" w:hAnsi="Times New Roman" w:cs="Times New Roman"/>
          <w:sz w:val="24"/>
          <w:szCs w:val="24"/>
        </w:rPr>
        <w:t>nt</w:t>
      </w:r>
      <w:r w:rsidR="00B4034F" w:rsidRPr="00733F11">
        <w:rPr>
          <w:rFonts w:ascii="Times New Roman" w:hAnsi="Times New Roman" w:cs="Times New Roman"/>
          <w:sz w:val="24"/>
          <w:szCs w:val="24"/>
        </w:rPr>
        <w:t xml:space="preserve"> for interim relief must satisfy before it can be granted.  In </w:t>
      </w:r>
      <w:r w:rsidR="00B4034F" w:rsidRPr="00733F11">
        <w:rPr>
          <w:rFonts w:ascii="Times New Roman" w:hAnsi="Times New Roman" w:cs="Times New Roman"/>
          <w:i/>
          <w:sz w:val="24"/>
          <w:szCs w:val="24"/>
        </w:rPr>
        <w:t xml:space="preserve">LF </w:t>
      </w:r>
      <w:proofErr w:type="spellStart"/>
      <w:r w:rsidR="00B4034F" w:rsidRPr="00733F11">
        <w:rPr>
          <w:rFonts w:ascii="Times New Roman" w:hAnsi="Times New Roman" w:cs="Times New Roman"/>
          <w:i/>
          <w:sz w:val="24"/>
          <w:szCs w:val="24"/>
        </w:rPr>
        <w:t>Boshoff</w:t>
      </w:r>
      <w:proofErr w:type="spellEnd"/>
      <w:r w:rsidR="00B4034F" w:rsidRPr="00733F11">
        <w:rPr>
          <w:rFonts w:ascii="Times New Roman" w:hAnsi="Times New Roman" w:cs="Times New Roman"/>
          <w:i/>
          <w:sz w:val="24"/>
          <w:szCs w:val="24"/>
        </w:rPr>
        <w:t xml:space="preserve"> Investments (Pty) Ltd</w:t>
      </w:r>
      <w:r w:rsidR="0064733D" w:rsidRPr="00733F11">
        <w:rPr>
          <w:rFonts w:ascii="Times New Roman" w:hAnsi="Times New Roman" w:cs="Times New Roman"/>
          <w:i/>
          <w:sz w:val="24"/>
          <w:szCs w:val="24"/>
        </w:rPr>
        <w:t xml:space="preserve"> v </w:t>
      </w:r>
      <w:proofErr w:type="spellStart"/>
      <w:r w:rsidR="0064733D" w:rsidRPr="00733F11">
        <w:rPr>
          <w:rFonts w:ascii="Times New Roman" w:hAnsi="Times New Roman" w:cs="Times New Roman"/>
          <w:i/>
          <w:sz w:val="24"/>
          <w:szCs w:val="24"/>
        </w:rPr>
        <w:t>Capet</w:t>
      </w:r>
      <w:r w:rsidR="004E7B7E" w:rsidRPr="00733F11">
        <w:rPr>
          <w:rFonts w:ascii="Times New Roman" w:hAnsi="Times New Roman" w:cs="Times New Roman"/>
          <w:i/>
          <w:sz w:val="24"/>
          <w:szCs w:val="24"/>
        </w:rPr>
        <w:t>ow</w:t>
      </w:r>
      <w:r w:rsidR="0064733D" w:rsidRPr="00733F11">
        <w:rPr>
          <w:rFonts w:ascii="Times New Roman" w:hAnsi="Times New Roman" w:cs="Times New Roman"/>
          <w:i/>
          <w:sz w:val="24"/>
          <w:szCs w:val="24"/>
        </w:rPr>
        <w:t>n</w:t>
      </w:r>
      <w:proofErr w:type="spellEnd"/>
      <w:r w:rsidR="0064733D" w:rsidRPr="00733F11">
        <w:rPr>
          <w:rFonts w:ascii="Times New Roman" w:hAnsi="Times New Roman" w:cs="Times New Roman"/>
          <w:i/>
          <w:sz w:val="24"/>
          <w:szCs w:val="24"/>
        </w:rPr>
        <w:t xml:space="preserve"> Municipality</w:t>
      </w:r>
      <w:r w:rsidR="0064733D" w:rsidRPr="00733F11">
        <w:rPr>
          <w:rFonts w:ascii="Times New Roman" w:hAnsi="Times New Roman" w:cs="Times New Roman"/>
          <w:sz w:val="24"/>
          <w:szCs w:val="24"/>
        </w:rPr>
        <w:t xml:space="preserve"> 1969 (2) SA 256 (C) at 267 A-F, CORBETT J (</w:t>
      </w:r>
      <w:r w:rsidR="004E7B7E" w:rsidRPr="00733F11">
        <w:rPr>
          <w:rFonts w:ascii="Times New Roman" w:hAnsi="Times New Roman" w:cs="Times New Roman"/>
          <w:sz w:val="24"/>
          <w:szCs w:val="24"/>
        </w:rPr>
        <w:t>a</w:t>
      </w:r>
      <w:r w:rsidR="0064733D" w:rsidRPr="00733F11">
        <w:rPr>
          <w:rFonts w:ascii="Times New Roman" w:hAnsi="Times New Roman" w:cs="Times New Roman"/>
          <w:sz w:val="24"/>
          <w:szCs w:val="24"/>
        </w:rPr>
        <w:t xml:space="preserve">s </w:t>
      </w:r>
      <w:r w:rsidR="00C136FB" w:rsidRPr="00733F11">
        <w:rPr>
          <w:rFonts w:ascii="Times New Roman" w:hAnsi="Times New Roman" w:cs="Times New Roman"/>
          <w:sz w:val="24"/>
          <w:szCs w:val="24"/>
        </w:rPr>
        <w:t xml:space="preserve">he then </w:t>
      </w:r>
      <w:r w:rsidR="0064733D" w:rsidRPr="00733F11">
        <w:rPr>
          <w:rFonts w:ascii="Times New Roman" w:hAnsi="Times New Roman" w:cs="Times New Roman"/>
          <w:sz w:val="24"/>
          <w:szCs w:val="24"/>
        </w:rPr>
        <w:t>was) said an applicant for such temporary</w:t>
      </w:r>
      <w:r w:rsidR="006F76C7" w:rsidRPr="00733F11">
        <w:rPr>
          <w:rFonts w:ascii="Times New Roman" w:hAnsi="Times New Roman" w:cs="Times New Roman"/>
          <w:sz w:val="24"/>
          <w:szCs w:val="24"/>
        </w:rPr>
        <w:t xml:space="preserve"> relief must show:</w:t>
      </w:r>
    </w:p>
    <w:p w:rsidR="008D34A9" w:rsidRPr="00733F11" w:rsidRDefault="008D34A9" w:rsidP="008D34A9">
      <w:pPr>
        <w:spacing w:after="0" w:line="240" w:lineRule="auto"/>
        <w:ind w:left="720"/>
        <w:jc w:val="both"/>
        <w:rPr>
          <w:rFonts w:ascii="Times New Roman" w:hAnsi="Times New Roman" w:cs="Times New Roman"/>
          <w:sz w:val="24"/>
          <w:szCs w:val="24"/>
        </w:rPr>
      </w:pPr>
    </w:p>
    <w:p w:rsidR="003638F3" w:rsidRDefault="006F76C7" w:rsidP="00C812D1">
      <w:pPr>
        <w:spacing w:after="0" w:line="240" w:lineRule="auto"/>
        <w:ind w:left="1980" w:hanging="630"/>
        <w:jc w:val="both"/>
        <w:rPr>
          <w:rFonts w:ascii="Times New Roman" w:hAnsi="Times New Roman" w:cs="Times New Roman"/>
          <w:sz w:val="24"/>
          <w:szCs w:val="24"/>
        </w:rPr>
      </w:pPr>
      <w:r w:rsidRPr="00733F11">
        <w:rPr>
          <w:rFonts w:ascii="Times New Roman" w:hAnsi="Times New Roman" w:cs="Times New Roman"/>
          <w:sz w:val="24"/>
          <w:szCs w:val="24"/>
        </w:rPr>
        <w:t>“(</w:t>
      </w:r>
      <w:proofErr w:type="gramStart"/>
      <w:r w:rsidRPr="00733F11">
        <w:rPr>
          <w:rFonts w:ascii="Times New Roman" w:hAnsi="Times New Roman" w:cs="Times New Roman"/>
          <w:sz w:val="24"/>
          <w:szCs w:val="24"/>
        </w:rPr>
        <w:t>a</w:t>
      </w:r>
      <w:proofErr w:type="gramEnd"/>
      <w:r w:rsidRPr="00733F11">
        <w:rPr>
          <w:rFonts w:ascii="Times New Roman" w:hAnsi="Times New Roman" w:cs="Times New Roman"/>
          <w:sz w:val="24"/>
          <w:szCs w:val="24"/>
        </w:rPr>
        <w:t xml:space="preserve">) </w:t>
      </w:r>
      <w:r w:rsidR="00C812D1">
        <w:rPr>
          <w:rFonts w:ascii="Times New Roman" w:hAnsi="Times New Roman" w:cs="Times New Roman"/>
          <w:sz w:val="24"/>
          <w:szCs w:val="24"/>
        </w:rPr>
        <w:t xml:space="preserve">    </w:t>
      </w:r>
      <w:r w:rsidRPr="00733F11">
        <w:rPr>
          <w:rFonts w:ascii="Times New Roman" w:hAnsi="Times New Roman" w:cs="Times New Roman"/>
          <w:sz w:val="24"/>
          <w:szCs w:val="24"/>
        </w:rPr>
        <w:t>that</w:t>
      </w:r>
      <w:r w:rsidR="00503A1F" w:rsidRPr="00733F11">
        <w:rPr>
          <w:rFonts w:ascii="Times New Roman" w:hAnsi="Times New Roman" w:cs="Times New Roman"/>
          <w:sz w:val="24"/>
          <w:szCs w:val="24"/>
        </w:rPr>
        <w:t>,</w:t>
      </w:r>
      <w:r w:rsidRPr="00733F11">
        <w:rPr>
          <w:rFonts w:ascii="Times New Roman" w:hAnsi="Times New Roman" w:cs="Times New Roman"/>
          <w:sz w:val="24"/>
          <w:szCs w:val="24"/>
        </w:rPr>
        <w:t xml:space="preserve"> the right which is the subject matter of the main action and which he seeks to protect by means of interim relief is clear</w:t>
      </w:r>
      <w:r w:rsidR="00B11F60" w:rsidRPr="00733F11">
        <w:rPr>
          <w:rFonts w:ascii="Times New Roman" w:hAnsi="Times New Roman" w:cs="Times New Roman"/>
          <w:sz w:val="24"/>
          <w:szCs w:val="24"/>
        </w:rPr>
        <w:t>,</w:t>
      </w:r>
      <w:r w:rsidRPr="00733F11">
        <w:rPr>
          <w:rFonts w:ascii="Times New Roman" w:hAnsi="Times New Roman" w:cs="Times New Roman"/>
          <w:sz w:val="24"/>
          <w:szCs w:val="24"/>
        </w:rPr>
        <w:t xml:space="preserve"> or</w:t>
      </w:r>
      <w:r w:rsidR="00C95209" w:rsidRPr="00733F11">
        <w:rPr>
          <w:rFonts w:ascii="Times New Roman" w:hAnsi="Times New Roman" w:cs="Times New Roman"/>
          <w:sz w:val="24"/>
          <w:szCs w:val="24"/>
        </w:rPr>
        <w:t>,</w:t>
      </w:r>
      <w:r w:rsidRPr="00733F11">
        <w:rPr>
          <w:rFonts w:ascii="Times New Roman" w:hAnsi="Times New Roman" w:cs="Times New Roman"/>
          <w:sz w:val="24"/>
          <w:szCs w:val="24"/>
        </w:rPr>
        <w:t xml:space="preserve"> if not clear, is </w:t>
      </w:r>
      <w:r w:rsidRPr="00733F11">
        <w:rPr>
          <w:rFonts w:ascii="Times New Roman" w:hAnsi="Times New Roman" w:cs="Times New Roman"/>
          <w:i/>
          <w:sz w:val="24"/>
          <w:szCs w:val="24"/>
        </w:rPr>
        <w:t>prima facie</w:t>
      </w:r>
      <w:r w:rsidR="0017478D" w:rsidRPr="00733F11">
        <w:rPr>
          <w:rFonts w:ascii="Times New Roman" w:hAnsi="Times New Roman" w:cs="Times New Roman"/>
          <w:sz w:val="24"/>
          <w:szCs w:val="24"/>
        </w:rPr>
        <w:t xml:space="preserve"> established </w:t>
      </w:r>
      <w:r w:rsidR="00C136FB" w:rsidRPr="00733F11">
        <w:rPr>
          <w:rFonts w:ascii="Times New Roman" w:hAnsi="Times New Roman" w:cs="Times New Roman"/>
          <w:sz w:val="24"/>
          <w:szCs w:val="24"/>
        </w:rPr>
        <w:t>though open to</w:t>
      </w:r>
      <w:r w:rsidR="00C95209" w:rsidRPr="00733F11">
        <w:rPr>
          <w:rFonts w:ascii="Times New Roman" w:hAnsi="Times New Roman" w:cs="Times New Roman"/>
          <w:sz w:val="24"/>
          <w:szCs w:val="24"/>
        </w:rPr>
        <w:t xml:space="preserve"> some</w:t>
      </w:r>
      <w:r w:rsidR="003638F3" w:rsidRPr="00733F11">
        <w:rPr>
          <w:rFonts w:ascii="Times New Roman" w:hAnsi="Times New Roman" w:cs="Times New Roman"/>
          <w:sz w:val="24"/>
          <w:szCs w:val="24"/>
        </w:rPr>
        <w:t> doubt.</w:t>
      </w:r>
    </w:p>
    <w:p w:rsidR="00D8103C" w:rsidRPr="00733F11" w:rsidRDefault="00D8103C" w:rsidP="003638F3">
      <w:pPr>
        <w:spacing w:after="0" w:line="240" w:lineRule="auto"/>
        <w:ind w:left="2160" w:hanging="810"/>
        <w:jc w:val="both"/>
        <w:rPr>
          <w:rFonts w:ascii="Times New Roman" w:hAnsi="Times New Roman" w:cs="Times New Roman"/>
          <w:sz w:val="24"/>
          <w:szCs w:val="24"/>
        </w:rPr>
      </w:pPr>
    </w:p>
    <w:p w:rsidR="008D34A9" w:rsidRPr="00733F11" w:rsidRDefault="003B5892" w:rsidP="00C812D1">
      <w:pPr>
        <w:tabs>
          <w:tab w:val="left" w:pos="1800"/>
          <w:tab w:val="left" w:pos="2610"/>
          <w:tab w:val="left" w:pos="2700"/>
          <w:tab w:val="left" w:pos="2790"/>
        </w:tabs>
        <w:spacing w:after="0" w:line="240" w:lineRule="auto"/>
        <w:ind w:left="1980" w:hanging="630"/>
        <w:jc w:val="both"/>
        <w:rPr>
          <w:rFonts w:ascii="Times New Roman" w:hAnsi="Times New Roman" w:cs="Times New Roman"/>
          <w:sz w:val="24"/>
          <w:szCs w:val="24"/>
        </w:rPr>
      </w:pPr>
      <w:r>
        <w:rPr>
          <w:rFonts w:ascii="Times New Roman" w:hAnsi="Times New Roman" w:cs="Times New Roman"/>
          <w:sz w:val="24"/>
          <w:szCs w:val="24"/>
        </w:rPr>
        <w:t>(b)      </w:t>
      </w:r>
      <w:r w:rsidR="003638F3" w:rsidRPr="00733F11">
        <w:rPr>
          <w:rFonts w:ascii="Times New Roman" w:hAnsi="Times New Roman" w:cs="Times New Roman"/>
          <w:sz w:val="24"/>
          <w:szCs w:val="24"/>
        </w:rPr>
        <w:t>that</w:t>
      </w:r>
      <w:r w:rsidR="00B11F60" w:rsidRPr="00733F11">
        <w:rPr>
          <w:rFonts w:ascii="Times New Roman" w:hAnsi="Times New Roman" w:cs="Times New Roman"/>
          <w:sz w:val="24"/>
          <w:szCs w:val="24"/>
        </w:rPr>
        <w:t>,</w:t>
      </w:r>
      <w:r w:rsidR="003638F3" w:rsidRPr="00733F11">
        <w:rPr>
          <w:rFonts w:ascii="Times New Roman" w:hAnsi="Times New Roman" w:cs="Times New Roman"/>
          <w:sz w:val="24"/>
          <w:szCs w:val="24"/>
        </w:rPr>
        <w:t> if the right is only </w:t>
      </w:r>
      <w:r w:rsidR="003638F3" w:rsidRPr="00733F11">
        <w:rPr>
          <w:rFonts w:ascii="Times New Roman" w:hAnsi="Times New Roman" w:cs="Times New Roman"/>
          <w:i/>
          <w:sz w:val="24"/>
          <w:szCs w:val="24"/>
        </w:rPr>
        <w:t>prima </w:t>
      </w:r>
      <w:r w:rsidR="00C136FB" w:rsidRPr="00733F11">
        <w:rPr>
          <w:rFonts w:ascii="Times New Roman" w:hAnsi="Times New Roman" w:cs="Times New Roman"/>
          <w:i/>
          <w:sz w:val="24"/>
          <w:szCs w:val="24"/>
        </w:rPr>
        <w:t>facie</w:t>
      </w:r>
      <w:r w:rsidR="00B11F60" w:rsidRPr="00733F11">
        <w:rPr>
          <w:rFonts w:ascii="Times New Roman" w:hAnsi="Times New Roman" w:cs="Times New Roman"/>
          <w:i/>
          <w:sz w:val="24"/>
          <w:szCs w:val="24"/>
        </w:rPr>
        <w:t>,</w:t>
      </w:r>
      <w:r w:rsidR="00B11F60" w:rsidRPr="00733F11">
        <w:rPr>
          <w:rFonts w:ascii="Times New Roman" w:hAnsi="Times New Roman" w:cs="Times New Roman"/>
          <w:sz w:val="24"/>
          <w:szCs w:val="24"/>
        </w:rPr>
        <w:t>established</w:t>
      </w:r>
      <w:r w:rsidR="00C95209" w:rsidRPr="00733F11">
        <w:rPr>
          <w:rFonts w:ascii="Times New Roman" w:hAnsi="Times New Roman" w:cs="Times New Roman"/>
          <w:sz w:val="24"/>
          <w:szCs w:val="24"/>
        </w:rPr>
        <w:t>, there </w:t>
      </w:r>
      <w:r w:rsidR="00C136FB" w:rsidRPr="00733F11">
        <w:rPr>
          <w:rFonts w:ascii="Times New Roman" w:hAnsi="Times New Roman" w:cs="Times New Roman"/>
          <w:sz w:val="24"/>
          <w:szCs w:val="24"/>
        </w:rPr>
        <w:t>i</w:t>
      </w:r>
      <w:r w:rsidR="00C95209" w:rsidRPr="00733F11">
        <w:rPr>
          <w:rFonts w:ascii="Times New Roman" w:hAnsi="Times New Roman" w:cs="Times New Roman"/>
          <w:sz w:val="24"/>
          <w:szCs w:val="24"/>
        </w:rPr>
        <w:t>s a </w:t>
      </w:r>
      <w:r w:rsidR="003638F3" w:rsidRPr="00733F11">
        <w:rPr>
          <w:rFonts w:ascii="Times New Roman" w:hAnsi="Times New Roman" w:cs="Times New Roman"/>
          <w:sz w:val="24"/>
          <w:szCs w:val="24"/>
        </w:rPr>
        <w:t>well-grounded</w:t>
      </w:r>
      <w:r w:rsidR="00C95209" w:rsidRPr="00733F11">
        <w:rPr>
          <w:rFonts w:ascii="Times New Roman" w:hAnsi="Times New Roman" w:cs="Times New Roman"/>
          <w:sz w:val="24"/>
          <w:szCs w:val="24"/>
        </w:rPr>
        <w:t> </w:t>
      </w:r>
      <w:r w:rsidR="003638F3" w:rsidRPr="00733F11">
        <w:rPr>
          <w:rFonts w:ascii="Times New Roman" w:hAnsi="Times New Roman" w:cs="Times New Roman"/>
          <w:sz w:val="24"/>
          <w:szCs w:val="24"/>
        </w:rPr>
        <w:t>apprehension </w:t>
      </w:r>
      <w:r w:rsidR="0017478D" w:rsidRPr="00733F11">
        <w:rPr>
          <w:rFonts w:ascii="Times New Roman" w:hAnsi="Times New Roman" w:cs="Times New Roman"/>
          <w:sz w:val="24"/>
          <w:szCs w:val="24"/>
        </w:rPr>
        <w:t>of irreparable harm to the applicant if the interim relief is not granted a</w:t>
      </w:r>
      <w:r w:rsidR="00BE5F22" w:rsidRPr="00733F11">
        <w:rPr>
          <w:rFonts w:ascii="Times New Roman" w:hAnsi="Times New Roman" w:cs="Times New Roman"/>
          <w:sz w:val="24"/>
          <w:szCs w:val="24"/>
        </w:rPr>
        <w:t>nd he ultimately succeeds in establishing his right;</w:t>
      </w:r>
    </w:p>
    <w:p w:rsidR="009C7B17" w:rsidRPr="00733F11" w:rsidRDefault="006F76C7" w:rsidP="008D34A9">
      <w:pPr>
        <w:spacing w:after="0" w:line="240" w:lineRule="auto"/>
        <w:ind w:left="2160" w:hanging="720"/>
        <w:jc w:val="both"/>
        <w:rPr>
          <w:rFonts w:ascii="Times New Roman" w:hAnsi="Times New Roman" w:cs="Times New Roman"/>
          <w:sz w:val="24"/>
          <w:szCs w:val="24"/>
        </w:rPr>
      </w:pPr>
      <w:r w:rsidRPr="00733F11">
        <w:rPr>
          <w:rFonts w:ascii="Times New Roman" w:hAnsi="Times New Roman" w:cs="Times New Roman"/>
          <w:i/>
          <w:sz w:val="24"/>
          <w:szCs w:val="24"/>
        </w:rPr>
        <w:t xml:space="preserve"> </w:t>
      </w:r>
    </w:p>
    <w:p w:rsidR="008D34A9" w:rsidRPr="00733F11" w:rsidRDefault="00BE5F22" w:rsidP="008D34A9">
      <w:pPr>
        <w:spacing w:after="0" w:line="240" w:lineRule="auto"/>
        <w:ind w:left="2160" w:hanging="720"/>
        <w:jc w:val="both"/>
        <w:rPr>
          <w:rFonts w:ascii="Times New Roman" w:hAnsi="Times New Roman" w:cs="Times New Roman"/>
          <w:sz w:val="24"/>
          <w:szCs w:val="24"/>
        </w:rPr>
      </w:pPr>
      <w:r w:rsidRPr="00733F11">
        <w:rPr>
          <w:rFonts w:ascii="Times New Roman" w:hAnsi="Times New Roman" w:cs="Times New Roman"/>
          <w:sz w:val="24"/>
          <w:szCs w:val="24"/>
        </w:rPr>
        <w:t xml:space="preserve">(c) </w:t>
      </w:r>
      <w:r w:rsidR="00D8103C">
        <w:rPr>
          <w:rFonts w:ascii="Times New Roman" w:hAnsi="Times New Roman" w:cs="Times New Roman"/>
          <w:sz w:val="24"/>
          <w:szCs w:val="24"/>
        </w:rPr>
        <w:t xml:space="preserve">     </w:t>
      </w:r>
      <w:proofErr w:type="gramStart"/>
      <w:r w:rsidRPr="00733F11">
        <w:rPr>
          <w:rFonts w:ascii="Times New Roman" w:hAnsi="Times New Roman" w:cs="Times New Roman"/>
          <w:sz w:val="24"/>
          <w:szCs w:val="24"/>
        </w:rPr>
        <w:t>that</w:t>
      </w:r>
      <w:proofErr w:type="gramEnd"/>
      <w:r w:rsidRPr="00733F11">
        <w:rPr>
          <w:rFonts w:ascii="Times New Roman" w:hAnsi="Times New Roman" w:cs="Times New Roman"/>
          <w:sz w:val="24"/>
          <w:szCs w:val="24"/>
        </w:rPr>
        <w:t xml:space="preserve"> the </w:t>
      </w:r>
      <w:r w:rsidR="00C136FB" w:rsidRPr="00733F11">
        <w:rPr>
          <w:rFonts w:ascii="Times New Roman" w:hAnsi="Times New Roman" w:cs="Times New Roman"/>
          <w:sz w:val="24"/>
          <w:szCs w:val="24"/>
        </w:rPr>
        <w:t>balance</w:t>
      </w:r>
      <w:r w:rsidRPr="00733F11">
        <w:rPr>
          <w:rFonts w:ascii="Times New Roman" w:hAnsi="Times New Roman" w:cs="Times New Roman"/>
          <w:sz w:val="24"/>
          <w:szCs w:val="24"/>
        </w:rPr>
        <w:t xml:space="preserve"> of convenience favours the granting of interim relief; and</w:t>
      </w:r>
    </w:p>
    <w:p w:rsidR="00BE5F22" w:rsidRPr="00733F11" w:rsidRDefault="00BE5F22" w:rsidP="008D34A9">
      <w:pPr>
        <w:spacing w:after="0" w:line="240" w:lineRule="auto"/>
        <w:ind w:left="2160" w:hanging="720"/>
        <w:jc w:val="both"/>
        <w:rPr>
          <w:rFonts w:ascii="Times New Roman" w:hAnsi="Times New Roman" w:cs="Times New Roman"/>
          <w:sz w:val="24"/>
          <w:szCs w:val="24"/>
        </w:rPr>
      </w:pPr>
      <w:r w:rsidRPr="00733F11">
        <w:rPr>
          <w:rFonts w:ascii="Times New Roman" w:hAnsi="Times New Roman" w:cs="Times New Roman"/>
          <w:sz w:val="24"/>
          <w:szCs w:val="24"/>
        </w:rPr>
        <w:t xml:space="preserve"> </w:t>
      </w:r>
    </w:p>
    <w:p w:rsidR="00BE5F22" w:rsidRPr="00733F11" w:rsidRDefault="00BE5F22" w:rsidP="008D34A9">
      <w:pPr>
        <w:spacing w:after="0" w:line="240" w:lineRule="auto"/>
        <w:ind w:left="2160" w:hanging="720"/>
        <w:jc w:val="both"/>
        <w:rPr>
          <w:rFonts w:ascii="Times New Roman" w:hAnsi="Times New Roman" w:cs="Times New Roman"/>
          <w:sz w:val="24"/>
          <w:szCs w:val="24"/>
        </w:rPr>
      </w:pPr>
      <w:r w:rsidRPr="00733F11">
        <w:rPr>
          <w:rFonts w:ascii="Times New Roman" w:hAnsi="Times New Roman" w:cs="Times New Roman"/>
          <w:sz w:val="24"/>
          <w:szCs w:val="24"/>
        </w:rPr>
        <w:t xml:space="preserve">(d) </w:t>
      </w:r>
      <w:r w:rsidR="00D8103C">
        <w:rPr>
          <w:rFonts w:ascii="Times New Roman" w:hAnsi="Times New Roman" w:cs="Times New Roman"/>
          <w:sz w:val="24"/>
          <w:szCs w:val="24"/>
        </w:rPr>
        <w:t xml:space="preserve">    </w:t>
      </w:r>
      <w:proofErr w:type="gramStart"/>
      <w:r w:rsidRPr="00733F11">
        <w:rPr>
          <w:rFonts w:ascii="Times New Roman" w:hAnsi="Times New Roman" w:cs="Times New Roman"/>
          <w:sz w:val="24"/>
          <w:szCs w:val="24"/>
        </w:rPr>
        <w:t>that</w:t>
      </w:r>
      <w:proofErr w:type="gramEnd"/>
      <w:r w:rsidRPr="00733F11">
        <w:rPr>
          <w:rFonts w:ascii="Times New Roman" w:hAnsi="Times New Roman" w:cs="Times New Roman"/>
          <w:sz w:val="24"/>
          <w:szCs w:val="24"/>
        </w:rPr>
        <w:t xml:space="preserve"> the applicant has no other satisfactory remedy.”</w:t>
      </w:r>
    </w:p>
    <w:p w:rsidR="00891541" w:rsidRPr="00733F11" w:rsidRDefault="00891541" w:rsidP="008D34A9">
      <w:pPr>
        <w:spacing w:after="0" w:line="240" w:lineRule="auto"/>
        <w:ind w:left="2160" w:hanging="720"/>
        <w:jc w:val="both"/>
        <w:rPr>
          <w:rFonts w:ascii="Times New Roman" w:hAnsi="Times New Roman" w:cs="Times New Roman"/>
          <w:sz w:val="24"/>
          <w:szCs w:val="24"/>
        </w:rPr>
      </w:pPr>
    </w:p>
    <w:p w:rsidR="00891541" w:rsidRPr="00733F11" w:rsidRDefault="00891541" w:rsidP="008D34A9">
      <w:pPr>
        <w:spacing w:after="0" w:line="240" w:lineRule="auto"/>
        <w:ind w:left="2160" w:hanging="720"/>
        <w:jc w:val="both"/>
        <w:rPr>
          <w:rFonts w:ascii="Times New Roman" w:hAnsi="Times New Roman" w:cs="Times New Roman"/>
          <w:sz w:val="24"/>
          <w:szCs w:val="24"/>
        </w:rPr>
      </w:pPr>
    </w:p>
    <w:p w:rsidR="00891541" w:rsidRPr="00733F11" w:rsidRDefault="00891541" w:rsidP="008D34A9">
      <w:pPr>
        <w:spacing w:after="0" w:line="240" w:lineRule="auto"/>
        <w:ind w:left="2160" w:hanging="720"/>
        <w:jc w:val="both"/>
        <w:rPr>
          <w:rFonts w:ascii="Times New Roman" w:hAnsi="Times New Roman" w:cs="Times New Roman"/>
          <w:sz w:val="24"/>
          <w:szCs w:val="24"/>
        </w:rPr>
      </w:pPr>
    </w:p>
    <w:p w:rsidR="00E331D4" w:rsidRPr="00733F11" w:rsidRDefault="001A7055"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723762" w:rsidRPr="00733F11">
        <w:rPr>
          <w:rFonts w:ascii="Times New Roman" w:hAnsi="Times New Roman" w:cs="Times New Roman"/>
          <w:sz w:val="24"/>
          <w:szCs w:val="24"/>
        </w:rPr>
        <w:t xml:space="preserve">See also </w:t>
      </w:r>
      <w:r w:rsidR="00723762" w:rsidRPr="00733F11">
        <w:rPr>
          <w:rFonts w:ascii="Times New Roman" w:hAnsi="Times New Roman" w:cs="Times New Roman"/>
          <w:i/>
          <w:sz w:val="24"/>
          <w:szCs w:val="24"/>
        </w:rPr>
        <w:t xml:space="preserve">Judicial Service Commission v </w:t>
      </w:r>
      <w:proofErr w:type="spellStart"/>
      <w:r w:rsidR="00723762" w:rsidRPr="00733F11">
        <w:rPr>
          <w:rFonts w:ascii="Times New Roman" w:hAnsi="Times New Roman" w:cs="Times New Roman"/>
          <w:i/>
          <w:sz w:val="24"/>
          <w:szCs w:val="24"/>
        </w:rPr>
        <w:t>Zibani</w:t>
      </w:r>
      <w:proofErr w:type="spellEnd"/>
      <w:r w:rsidR="00723762" w:rsidRPr="00733F11">
        <w:rPr>
          <w:rFonts w:ascii="Times New Roman" w:hAnsi="Times New Roman" w:cs="Times New Roman"/>
          <w:i/>
          <w:sz w:val="24"/>
          <w:szCs w:val="24"/>
        </w:rPr>
        <w:t xml:space="preserve"> &amp; </w:t>
      </w:r>
      <w:proofErr w:type="spellStart"/>
      <w:r w:rsidR="00723762" w:rsidRPr="00733F11">
        <w:rPr>
          <w:rFonts w:ascii="Times New Roman" w:hAnsi="Times New Roman" w:cs="Times New Roman"/>
          <w:i/>
          <w:sz w:val="24"/>
          <w:szCs w:val="24"/>
        </w:rPr>
        <w:t>Ors</w:t>
      </w:r>
      <w:proofErr w:type="spellEnd"/>
      <w:r w:rsidR="00723762" w:rsidRPr="00733F11">
        <w:rPr>
          <w:rFonts w:ascii="Times New Roman" w:hAnsi="Times New Roman" w:cs="Times New Roman"/>
          <w:sz w:val="24"/>
          <w:szCs w:val="24"/>
        </w:rPr>
        <w:t xml:space="preserve"> SC 68/17 and </w:t>
      </w:r>
      <w:proofErr w:type="spellStart"/>
      <w:r w:rsidR="00723762" w:rsidRPr="00733F11">
        <w:rPr>
          <w:rFonts w:ascii="Times New Roman" w:hAnsi="Times New Roman" w:cs="Times New Roman"/>
          <w:i/>
          <w:sz w:val="24"/>
          <w:szCs w:val="24"/>
        </w:rPr>
        <w:t>Zesa</w:t>
      </w:r>
      <w:proofErr w:type="spellEnd"/>
      <w:r w:rsidR="00723762" w:rsidRPr="00733F11">
        <w:rPr>
          <w:rFonts w:ascii="Times New Roman" w:hAnsi="Times New Roman" w:cs="Times New Roman"/>
          <w:i/>
          <w:sz w:val="24"/>
          <w:szCs w:val="24"/>
        </w:rPr>
        <w:t xml:space="preserve"> Staff Pension Fund v </w:t>
      </w:r>
      <w:proofErr w:type="spellStart"/>
      <w:r w:rsidR="00723762" w:rsidRPr="00733F11">
        <w:rPr>
          <w:rFonts w:ascii="Times New Roman" w:hAnsi="Times New Roman" w:cs="Times New Roman"/>
          <w:i/>
          <w:sz w:val="24"/>
          <w:szCs w:val="24"/>
        </w:rPr>
        <w:t>Mushambadzi</w:t>
      </w:r>
      <w:proofErr w:type="spellEnd"/>
      <w:r w:rsidR="00723762" w:rsidRPr="00733F11">
        <w:rPr>
          <w:rFonts w:ascii="Times New Roman" w:hAnsi="Times New Roman" w:cs="Times New Roman"/>
          <w:sz w:val="24"/>
          <w:szCs w:val="24"/>
        </w:rPr>
        <w:t xml:space="preserve"> SC 57/2002.  </w:t>
      </w:r>
    </w:p>
    <w:p w:rsidR="00E331D4" w:rsidRPr="00733F11" w:rsidRDefault="00E331D4" w:rsidP="008A1EB5">
      <w:pPr>
        <w:spacing w:after="0" w:line="480" w:lineRule="auto"/>
        <w:jc w:val="both"/>
        <w:rPr>
          <w:rFonts w:ascii="Times New Roman" w:hAnsi="Times New Roman" w:cs="Times New Roman"/>
          <w:sz w:val="24"/>
          <w:szCs w:val="24"/>
        </w:rPr>
      </w:pPr>
    </w:p>
    <w:p w:rsidR="00375EC3" w:rsidRPr="00733F11" w:rsidRDefault="00723762" w:rsidP="00E331D4">
      <w:pPr>
        <w:spacing w:after="0" w:line="480" w:lineRule="auto"/>
        <w:ind w:firstLine="1440"/>
        <w:jc w:val="both"/>
        <w:rPr>
          <w:rFonts w:ascii="Times New Roman" w:hAnsi="Times New Roman" w:cs="Times New Roman"/>
          <w:sz w:val="24"/>
          <w:szCs w:val="24"/>
        </w:rPr>
      </w:pPr>
      <w:r w:rsidRPr="00733F11">
        <w:rPr>
          <w:rFonts w:ascii="Times New Roman" w:hAnsi="Times New Roman" w:cs="Times New Roman"/>
          <w:sz w:val="24"/>
          <w:szCs w:val="24"/>
        </w:rPr>
        <w:t xml:space="preserve">It is apparent that all the requirements of an interim interdict ought to be considered collectively.  The remedy itself is an unusual remedy such that where there are </w:t>
      </w:r>
      <w:r w:rsidRPr="00733F11">
        <w:rPr>
          <w:rFonts w:ascii="Times New Roman" w:hAnsi="Times New Roman" w:cs="Times New Roman"/>
          <w:sz w:val="24"/>
          <w:szCs w:val="24"/>
        </w:rPr>
        <w:lastRenderedPageBreak/>
        <w:t xml:space="preserve">reasons that </w:t>
      </w:r>
      <w:r w:rsidR="00C136FB" w:rsidRPr="00733F11">
        <w:rPr>
          <w:rFonts w:ascii="Times New Roman" w:hAnsi="Times New Roman" w:cs="Times New Roman"/>
          <w:sz w:val="24"/>
          <w:szCs w:val="24"/>
        </w:rPr>
        <w:t>vitiate</w:t>
      </w:r>
      <w:r w:rsidRPr="00733F11">
        <w:rPr>
          <w:rFonts w:ascii="Times New Roman" w:hAnsi="Times New Roman" w:cs="Times New Roman"/>
          <w:sz w:val="24"/>
          <w:szCs w:val="24"/>
        </w:rPr>
        <w:t xml:space="preserve"> any of the requirements the court seized with the application is entitled to refuse to grant the relief.</w:t>
      </w:r>
    </w:p>
    <w:p w:rsidR="00723762" w:rsidRPr="00733F11" w:rsidRDefault="00723762" w:rsidP="008A1EB5">
      <w:pPr>
        <w:spacing w:after="0" w:line="480" w:lineRule="auto"/>
        <w:jc w:val="both"/>
        <w:rPr>
          <w:rFonts w:ascii="Times New Roman" w:hAnsi="Times New Roman" w:cs="Times New Roman"/>
          <w:sz w:val="24"/>
          <w:szCs w:val="24"/>
        </w:rPr>
      </w:pPr>
    </w:p>
    <w:p w:rsidR="00723762" w:rsidRPr="00733F11" w:rsidRDefault="00723762"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As regards the existence of a </w:t>
      </w:r>
      <w:r w:rsidRPr="00733F11">
        <w:rPr>
          <w:rFonts w:ascii="Times New Roman" w:hAnsi="Times New Roman" w:cs="Times New Roman"/>
          <w:i/>
          <w:sz w:val="24"/>
          <w:szCs w:val="24"/>
        </w:rPr>
        <w:t xml:space="preserve">prima facie </w:t>
      </w:r>
      <w:r w:rsidRPr="00733F11">
        <w:rPr>
          <w:rFonts w:ascii="Times New Roman" w:hAnsi="Times New Roman" w:cs="Times New Roman"/>
          <w:sz w:val="24"/>
          <w:szCs w:val="24"/>
        </w:rPr>
        <w:t>right</w:t>
      </w:r>
      <w:r w:rsidR="0083328B" w:rsidRPr="00733F11">
        <w:rPr>
          <w:rFonts w:ascii="Times New Roman" w:hAnsi="Times New Roman" w:cs="Times New Roman"/>
          <w:sz w:val="24"/>
          <w:szCs w:val="24"/>
        </w:rPr>
        <w:t>,</w:t>
      </w:r>
      <w:r w:rsidRPr="00733F11">
        <w:rPr>
          <w:rFonts w:ascii="Times New Roman" w:hAnsi="Times New Roman" w:cs="Times New Roman"/>
          <w:sz w:val="24"/>
          <w:szCs w:val="24"/>
        </w:rPr>
        <w:t xml:space="preserve"> the con</w:t>
      </w:r>
      <w:r w:rsidR="00C136FB" w:rsidRPr="00733F11">
        <w:rPr>
          <w:rFonts w:ascii="Times New Roman" w:hAnsi="Times New Roman" w:cs="Times New Roman"/>
          <w:sz w:val="24"/>
          <w:szCs w:val="24"/>
        </w:rPr>
        <w:t>cept</w:t>
      </w:r>
      <w:r w:rsidRPr="00733F11">
        <w:rPr>
          <w:rFonts w:ascii="Times New Roman" w:hAnsi="Times New Roman" w:cs="Times New Roman"/>
          <w:sz w:val="24"/>
          <w:szCs w:val="24"/>
        </w:rPr>
        <w:t xml:space="preserve"> has been defined in case law as a right that a person has in given circumstances. </w:t>
      </w:r>
      <w:r w:rsidR="00762B8F" w:rsidRPr="00733F11">
        <w:rPr>
          <w:rFonts w:ascii="Times New Roman" w:hAnsi="Times New Roman" w:cs="Times New Roman"/>
          <w:sz w:val="24"/>
          <w:szCs w:val="24"/>
        </w:rPr>
        <w:t xml:space="preserve">In </w:t>
      </w:r>
      <w:r w:rsidR="00762B8F" w:rsidRPr="00733F11">
        <w:rPr>
          <w:rFonts w:ascii="Times New Roman" w:hAnsi="Times New Roman" w:cs="Times New Roman"/>
          <w:i/>
          <w:sz w:val="24"/>
          <w:szCs w:val="24"/>
        </w:rPr>
        <w:t>Broadcasting Authority of Zimbabwe and Anor v Dr D</w:t>
      </w:r>
      <w:r w:rsidR="005572D2" w:rsidRPr="00733F11">
        <w:rPr>
          <w:rFonts w:ascii="Times New Roman" w:hAnsi="Times New Roman" w:cs="Times New Roman"/>
          <w:i/>
          <w:sz w:val="24"/>
          <w:szCs w:val="24"/>
        </w:rPr>
        <w:t>ish</w:t>
      </w:r>
      <w:r w:rsidR="00762B8F" w:rsidRPr="00733F11">
        <w:rPr>
          <w:rFonts w:ascii="Times New Roman" w:hAnsi="Times New Roman" w:cs="Times New Roman"/>
          <w:i/>
          <w:sz w:val="24"/>
          <w:szCs w:val="24"/>
        </w:rPr>
        <w:t xml:space="preserve"> (Pvt) Ltd</w:t>
      </w:r>
      <w:r w:rsidR="00762B8F" w:rsidRPr="00733F11">
        <w:rPr>
          <w:rFonts w:ascii="Times New Roman" w:hAnsi="Times New Roman" w:cs="Times New Roman"/>
          <w:sz w:val="24"/>
          <w:szCs w:val="24"/>
        </w:rPr>
        <w:t xml:space="preserve"> SC 62/18 the court made the following pertinent remark</w:t>
      </w:r>
      <w:r w:rsidR="00A33915" w:rsidRPr="00733F11">
        <w:rPr>
          <w:rFonts w:ascii="Times New Roman" w:hAnsi="Times New Roman" w:cs="Times New Roman"/>
          <w:sz w:val="24"/>
          <w:szCs w:val="24"/>
        </w:rPr>
        <w:t>s</w:t>
      </w:r>
      <w:r w:rsidR="00762B8F" w:rsidRPr="00733F11">
        <w:rPr>
          <w:rFonts w:ascii="Times New Roman" w:hAnsi="Times New Roman" w:cs="Times New Roman"/>
          <w:sz w:val="24"/>
          <w:szCs w:val="24"/>
        </w:rPr>
        <w:t xml:space="preserve"> </w:t>
      </w:r>
      <w:r w:rsidR="009D1BB0" w:rsidRPr="00733F11">
        <w:rPr>
          <w:rFonts w:ascii="Times New Roman" w:hAnsi="Times New Roman" w:cs="Times New Roman"/>
          <w:sz w:val="24"/>
          <w:szCs w:val="24"/>
        </w:rPr>
        <w:t xml:space="preserve">at p 11 </w:t>
      </w:r>
      <w:r w:rsidR="00762B8F" w:rsidRPr="00733F11">
        <w:rPr>
          <w:rFonts w:ascii="Times New Roman" w:hAnsi="Times New Roman" w:cs="Times New Roman"/>
          <w:sz w:val="24"/>
          <w:szCs w:val="24"/>
        </w:rPr>
        <w:t xml:space="preserve">on the </w:t>
      </w:r>
      <w:r w:rsidR="009D1BB0" w:rsidRPr="00733F11">
        <w:rPr>
          <w:rFonts w:ascii="Times New Roman" w:hAnsi="Times New Roman" w:cs="Times New Roman"/>
          <w:sz w:val="24"/>
          <w:szCs w:val="24"/>
        </w:rPr>
        <w:t>principle</w:t>
      </w:r>
      <w:r w:rsidR="00762B8F" w:rsidRPr="00733F11">
        <w:rPr>
          <w:rFonts w:ascii="Times New Roman" w:hAnsi="Times New Roman" w:cs="Times New Roman"/>
          <w:sz w:val="24"/>
          <w:szCs w:val="24"/>
        </w:rPr>
        <w:t xml:space="preserve"> of</w:t>
      </w:r>
      <w:r w:rsidR="009E14FD">
        <w:rPr>
          <w:rFonts w:ascii="Times New Roman" w:hAnsi="Times New Roman" w:cs="Times New Roman"/>
          <w:sz w:val="24"/>
          <w:szCs w:val="24"/>
        </w:rPr>
        <w:t xml:space="preserve"> a</w:t>
      </w:r>
      <w:r w:rsidR="00762B8F" w:rsidRPr="00733F11">
        <w:rPr>
          <w:rFonts w:ascii="Times New Roman" w:hAnsi="Times New Roman" w:cs="Times New Roman"/>
          <w:sz w:val="24"/>
          <w:szCs w:val="24"/>
        </w:rPr>
        <w:t xml:space="preserve"> </w:t>
      </w:r>
      <w:r w:rsidR="00762B8F" w:rsidRPr="00733F11">
        <w:rPr>
          <w:rFonts w:ascii="Times New Roman" w:hAnsi="Times New Roman" w:cs="Times New Roman"/>
          <w:i/>
          <w:sz w:val="24"/>
          <w:szCs w:val="24"/>
        </w:rPr>
        <w:t xml:space="preserve">prima facie </w:t>
      </w:r>
      <w:r w:rsidR="00762B8F" w:rsidRPr="00733F11">
        <w:rPr>
          <w:rFonts w:ascii="Times New Roman" w:hAnsi="Times New Roman" w:cs="Times New Roman"/>
          <w:sz w:val="24"/>
          <w:szCs w:val="24"/>
        </w:rPr>
        <w:t>right.</w:t>
      </w:r>
    </w:p>
    <w:p w:rsidR="00DB561A" w:rsidRPr="00733F11" w:rsidRDefault="00762B8F" w:rsidP="00F84DE4">
      <w:pPr>
        <w:spacing w:after="0" w:line="240" w:lineRule="auto"/>
        <w:ind w:left="720"/>
        <w:jc w:val="both"/>
        <w:rPr>
          <w:rFonts w:ascii="Times New Roman" w:hAnsi="Times New Roman" w:cs="Times New Roman"/>
          <w:sz w:val="24"/>
          <w:szCs w:val="24"/>
        </w:rPr>
      </w:pPr>
      <w:r w:rsidRPr="00733F11">
        <w:rPr>
          <w:rFonts w:ascii="Times New Roman" w:hAnsi="Times New Roman" w:cs="Times New Roman"/>
          <w:sz w:val="24"/>
          <w:szCs w:val="24"/>
        </w:rPr>
        <w:t xml:space="preserve">“In this regard, it becomes necessary to define what a </w:t>
      </w:r>
      <w:r w:rsidRPr="00733F11">
        <w:rPr>
          <w:rFonts w:ascii="Times New Roman" w:hAnsi="Times New Roman" w:cs="Times New Roman"/>
          <w:i/>
          <w:sz w:val="24"/>
          <w:szCs w:val="24"/>
        </w:rPr>
        <w:t xml:space="preserve">prima facie </w:t>
      </w:r>
      <w:r w:rsidRPr="00733F11">
        <w:rPr>
          <w:rFonts w:ascii="Times New Roman" w:hAnsi="Times New Roman" w:cs="Times New Roman"/>
          <w:sz w:val="24"/>
          <w:szCs w:val="24"/>
        </w:rPr>
        <w:t xml:space="preserve">right is.  The </w:t>
      </w:r>
      <w:r w:rsidRPr="00733F11">
        <w:rPr>
          <w:rFonts w:ascii="Times New Roman" w:hAnsi="Times New Roman" w:cs="Times New Roman"/>
          <w:i/>
          <w:sz w:val="24"/>
          <w:szCs w:val="24"/>
        </w:rPr>
        <w:t>Blackwell Dictionary of Western Philosophy</w:t>
      </w:r>
      <w:r w:rsidRPr="00733F11">
        <w:rPr>
          <w:rFonts w:ascii="Times New Roman" w:hAnsi="Times New Roman" w:cs="Times New Roman"/>
          <w:sz w:val="24"/>
          <w:szCs w:val="24"/>
        </w:rPr>
        <w:t xml:space="preserve"> defines</w:t>
      </w:r>
      <w:r w:rsidR="00DB561A" w:rsidRPr="00733F11">
        <w:rPr>
          <w:rFonts w:ascii="Times New Roman" w:hAnsi="Times New Roman" w:cs="Times New Roman"/>
          <w:sz w:val="24"/>
          <w:szCs w:val="24"/>
        </w:rPr>
        <w:t xml:space="preserve"> a</w:t>
      </w:r>
      <w:r w:rsidRPr="00733F11">
        <w:rPr>
          <w:rFonts w:ascii="Times New Roman" w:hAnsi="Times New Roman" w:cs="Times New Roman"/>
          <w:sz w:val="24"/>
          <w:szCs w:val="24"/>
        </w:rPr>
        <w:t xml:space="preserve"> </w:t>
      </w:r>
      <w:r w:rsidRPr="00733F11">
        <w:rPr>
          <w:rFonts w:ascii="Times New Roman" w:hAnsi="Times New Roman" w:cs="Times New Roman"/>
          <w:i/>
          <w:sz w:val="24"/>
          <w:szCs w:val="24"/>
        </w:rPr>
        <w:t xml:space="preserve">prima facie </w:t>
      </w:r>
      <w:r w:rsidRPr="00733F11">
        <w:rPr>
          <w:rFonts w:ascii="Times New Roman" w:hAnsi="Times New Roman" w:cs="Times New Roman"/>
          <w:sz w:val="24"/>
          <w:szCs w:val="24"/>
        </w:rPr>
        <w:t>right as “a right that</w:t>
      </w:r>
      <w:r w:rsidRPr="00733F11">
        <w:rPr>
          <w:rFonts w:ascii="Times New Roman" w:hAnsi="Times New Roman" w:cs="Times New Roman"/>
          <w:i/>
          <w:sz w:val="24"/>
          <w:szCs w:val="24"/>
        </w:rPr>
        <w:t xml:space="preserve"> </w:t>
      </w:r>
      <w:r w:rsidRPr="00733F11">
        <w:rPr>
          <w:rFonts w:ascii="Times New Roman" w:hAnsi="Times New Roman" w:cs="Times New Roman"/>
          <w:sz w:val="24"/>
          <w:szCs w:val="24"/>
        </w:rPr>
        <w:t xml:space="preserve">a person has in given circumstances, in contrast to an absolute right, which is universal and </w:t>
      </w:r>
      <w:r w:rsidR="00A33915" w:rsidRPr="00733F11">
        <w:rPr>
          <w:rFonts w:ascii="Times New Roman" w:hAnsi="Times New Roman" w:cs="Times New Roman"/>
          <w:sz w:val="24"/>
          <w:szCs w:val="24"/>
        </w:rPr>
        <w:t>inherent</w:t>
      </w:r>
      <w:r w:rsidRPr="00733F11">
        <w:rPr>
          <w:rFonts w:ascii="Times New Roman" w:hAnsi="Times New Roman" w:cs="Times New Roman"/>
          <w:sz w:val="24"/>
          <w:szCs w:val="24"/>
        </w:rPr>
        <w:t xml:space="preserve"> and cannot be overridden in any situation</w:t>
      </w:r>
      <w:r w:rsidR="00DB561A" w:rsidRPr="00733F11">
        <w:rPr>
          <w:rFonts w:ascii="Times New Roman" w:hAnsi="Times New Roman" w:cs="Times New Roman"/>
          <w:sz w:val="24"/>
          <w:szCs w:val="24"/>
        </w:rPr>
        <w:t>”</w:t>
      </w:r>
      <w:r w:rsidRPr="00733F11">
        <w:rPr>
          <w:rFonts w:ascii="Times New Roman" w:hAnsi="Times New Roman" w:cs="Times New Roman"/>
          <w:sz w:val="24"/>
          <w:szCs w:val="24"/>
        </w:rPr>
        <w:t xml:space="preserve"> </w:t>
      </w:r>
      <w:r w:rsidR="00D22B2F" w:rsidRPr="00733F11">
        <w:rPr>
          <w:rFonts w:ascii="Times New Roman" w:hAnsi="Times New Roman" w:cs="Times New Roman"/>
          <w:sz w:val="24"/>
          <w:szCs w:val="24"/>
        </w:rPr>
        <w:t>…….</w:t>
      </w:r>
    </w:p>
    <w:p w:rsidR="00DB561A" w:rsidRPr="00733F11" w:rsidRDefault="00DB561A" w:rsidP="00F84DE4">
      <w:pPr>
        <w:spacing w:after="0" w:line="240" w:lineRule="auto"/>
        <w:ind w:left="720"/>
        <w:jc w:val="both"/>
        <w:rPr>
          <w:rFonts w:ascii="Times New Roman" w:hAnsi="Times New Roman" w:cs="Times New Roman"/>
          <w:sz w:val="24"/>
          <w:szCs w:val="24"/>
        </w:rPr>
      </w:pPr>
    </w:p>
    <w:p w:rsidR="00762B8F" w:rsidRPr="00733F11" w:rsidRDefault="00DB561A" w:rsidP="00F84DE4">
      <w:pPr>
        <w:spacing w:after="0" w:line="240" w:lineRule="auto"/>
        <w:ind w:left="720"/>
        <w:jc w:val="both"/>
        <w:rPr>
          <w:rFonts w:ascii="Times New Roman" w:hAnsi="Times New Roman" w:cs="Times New Roman"/>
          <w:sz w:val="24"/>
          <w:szCs w:val="24"/>
        </w:rPr>
      </w:pPr>
      <w:r w:rsidRPr="00733F11">
        <w:rPr>
          <w:rFonts w:ascii="Times New Roman" w:hAnsi="Times New Roman" w:cs="Times New Roman"/>
          <w:sz w:val="24"/>
          <w:szCs w:val="24"/>
        </w:rPr>
        <w:t xml:space="preserve">The court further stated </w:t>
      </w:r>
      <w:r w:rsidR="00CF60AE" w:rsidRPr="00733F11">
        <w:rPr>
          <w:rFonts w:ascii="Times New Roman" w:hAnsi="Times New Roman" w:cs="Times New Roman"/>
          <w:sz w:val="24"/>
          <w:szCs w:val="24"/>
        </w:rPr>
        <w:t>that, ”In</w:t>
      </w:r>
      <w:r w:rsidR="00D22B2F" w:rsidRPr="00733F11">
        <w:rPr>
          <w:rFonts w:ascii="Times New Roman" w:hAnsi="Times New Roman" w:cs="Times New Roman"/>
          <w:sz w:val="24"/>
          <w:szCs w:val="24"/>
        </w:rPr>
        <w:t xml:space="preserve"> order to establish whether or not the respondent had a </w:t>
      </w:r>
      <w:r w:rsidR="00D22B2F" w:rsidRPr="00733F11">
        <w:rPr>
          <w:rFonts w:ascii="Times New Roman" w:hAnsi="Times New Roman" w:cs="Times New Roman"/>
          <w:i/>
          <w:sz w:val="24"/>
          <w:szCs w:val="24"/>
        </w:rPr>
        <w:t xml:space="preserve">prima facie </w:t>
      </w:r>
      <w:r w:rsidR="00D22B2F" w:rsidRPr="00733F11">
        <w:rPr>
          <w:rFonts w:ascii="Times New Roman" w:hAnsi="Times New Roman" w:cs="Times New Roman"/>
          <w:sz w:val="24"/>
          <w:szCs w:val="24"/>
        </w:rPr>
        <w:t xml:space="preserve">right the enquiry must </w:t>
      </w:r>
      <w:r w:rsidR="00A33915" w:rsidRPr="00733F11">
        <w:rPr>
          <w:rFonts w:ascii="Times New Roman" w:hAnsi="Times New Roman" w:cs="Times New Roman"/>
          <w:sz w:val="24"/>
          <w:szCs w:val="24"/>
        </w:rPr>
        <w:t>be whether the appellant</w:t>
      </w:r>
      <w:r w:rsidR="00D22B2F" w:rsidRPr="00733F11">
        <w:rPr>
          <w:rFonts w:ascii="Times New Roman" w:hAnsi="Times New Roman" w:cs="Times New Roman"/>
          <w:sz w:val="24"/>
          <w:szCs w:val="24"/>
        </w:rPr>
        <w:t xml:space="preserve">s interfered with a lawful process the respondent was engaged in since it is the conduct of the respondent to the application before the court </w:t>
      </w:r>
      <w:r w:rsidR="00D22B2F" w:rsidRPr="00733F11">
        <w:rPr>
          <w:rFonts w:ascii="Times New Roman" w:hAnsi="Times New Roman" w:cs="Times New Roman"/>
          <w:i/>
          <w:sz w:val="24"/>
          <w:szCs w:val="24"/>
        </w:rPr>
        <w:t xml:space="preserve">a quo </w:t>
      </w:r>
      <w:r w:rsidR="00D22B2F" w:rsidRPr="00733F11">
        <w:rPr>
          <w:rFonts w:ascii="Times New Roman" w:hAnsi="Times New Roman" w:cs="Times New Roman"/>
          <w:sz w:val="24"/>
          <w:szCs w:val="24"/>
        </w:rPr>
        <w:t xml:space="preserve">which proves whether one has a </w:t>
      </w:r>
      <w:r w:rsidR="00D22B2F" w:rsidRPr="00733F11">
        <w:rPr>
          <w:rFonts w:ascii="Times New Roman" w:hAnsi="Times New Roman" w:cs="Times New Roman"/>
          <w:i/>
          <w:sz w:val="24"/>
          <w:szCs w:val="24"/>
        </w:rPr>
        <w:t xml:space="preserve">prima facie </w:t>
      </w:r>
      <w:r w:rsidR="00D22B2F" w:rsidRPr="00733F11">
        <w:rPr>
          <w:rFonts w:ascii="Times New Roman" w:hAnsi="Times New Roman" w:cs="Times New Roman"/>
          <w:sz w:val="24"/>
          <w:szCs w:val="24"/>
        </w:rPr>
        <w:t xml:space="preserve">right or not.  If the applicant for an interdict </w:t>
      </w:r>
      <w:r w:rsidR="00F84DE4" w:rsidRPr="00733F11">
        <w:rPr>
          <w:rFonts w:ascii="Times New Roman" w:hAnsi="Times New Roman" w:cs="Times New Roman"/>
          <w:sz w:val="24"/>
          <w:szCs w:val="24"/>
        </w:rPr>
        <w:t xml:space="preserve">is acting contrary to the law, no </w:t>
      </w:r>
      <w:r w:rsidR="00F84DE4" w:rsidRPr="00733F11">
        <w:rPr>
          <w:rFonts w:ascii="Times New Roman" w:hAnsi="Times New Roman" w:cs="Times New Roman"/>
          <w:i/>
          <w:sz w:val="24"/>
          <w:szCs w:val="24"/>
        </w:rPr>
        <w:t>prima facie</w:t>
      </w:r>
      <w:r w:rsidR="00F84DE4" w:rsidRPr="00733F11">
        <w:rPr>
          <w:rFonts w:ascii="Times New Roman" w:hAnsi="Times New Roman" w:cs="Times New Roman"/>
          <w:sz w:val="24"/>
          <w:szCs w:val="24"/>
        </w:rPr>
        <w:t xml:space="preserve"> right can be established.  No one is entitled to act unlawfully and the court cannot grant orders protecting unlawful conduct.”</w:t>
      </w:r>
    </w:p>
    <w:p w:rsidR="00605298" w:rsidRPr="00733F11" w:rsidRDefault="00605298" w:rsidP="00F84DE4">
      <w:pPr>
        <w:spacing w:after="0" w:line="240" w:lineRule="auto"/>
        <w:ind w:left="720"/>
        <w:jc w:val="both"/>
        <w:rPr>
          <w:rFonts w:ascii="Times New Roman" w:hAnsi="Times New Roman" w:cs="Times New Roman"/>
          <w:sz w:val="24"/>
          <w:szCs w:val="24"/>
        </w:rPr>
      </w:pPr>
    </w:p>
    <w:p w:rsidR="00762B8F" w:rsidRPr="00733F11" w:rsidRDefault="00762B8F" w:rsidP="008A1EB5">
      <w:pPr>
        <w:spacing w:after="0" w:line="480" w:lineRule="auto"/>
        <w:jc w:val="both"/>
        <w:rPr>
          <w:rFonts w:ascii="Times New Roman" w:hAnsi="Times New Roman" w:cs="Times New Roman"/>
          <w:i/>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p>
    <w:p w:rsidR="00715BA1" w:rsidRPr="00733F11" w:rsidRDefault="008437D8"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9D1BB0" w:rsidRPr="00733F11">
        <w:rPr>
          <w:rFonts w:ascii="Times New Roman" w:hAnsi="Times New Roman" w:cs="Times New Roman"/>
          <w:sz w:val="24"/>
          <w:szCs w:val="24"/>
        </w:rPr>
        <w:t xml:space="preserve">The court further referred </w:t>
      </w:r>
      <w:r w:rsidR="00924935" w:rsidRPr="00733F11">
        <w:rPr>
          <w:rFonts w:ascii="Times New Roman" w:hAnsi="Times New Roman" w:cs="Times New Roman"/>
          <w:sz w:val="24"/>
          <w:szCs w:val="24"/>
        </w:rPr>
        <w:t xml:space="preserve">to </w:t>
      </w:r>
      <w:r w:rsidR="009D1BB0" w:rsidRPr="00733F11">
        <w:rPr>
          <w:rFonts w:ascii="Times New Roman" w:hAnsi="Times New Roman" w:cs="Times New Roman"/>
          <w:sz w:val="24"/>
          <w:szCs w:val="24"/>
        </w:rPr>
        <w:t>the following remarks by</w:t>
      </w:r>
      <w:r w:rsidRPr="00733F11">
        <w:rPr>
          <w:rFonts w:ascii="Times New Roman" w:hAnsi="Times New Roman" w:cs="Times New Roman"/>
          <w:sz w:val="24"/>
          <w:szCs w:val="24"/>
        </w:rPr>
        <w:t xml:space="preserve"> PATEL JA (as </w:t>
      </w:r>
      <w:r w:rsidR="009D1BB0" w:rsidRPr="00733F11">
        <w:rPr>
          <w:rFonts w:ascii="Times New Roman" w:hAnsi="Times New Roman" w:cs="Times New Roman"/>
          <w:sz w:val="24"/>
          <w:szCs w:val="24"/>
        </w:rPr>
        <w:t xml:space="preserve">he </w:t>
      </w:r>
      <w:r w:rsidRPr="00733F11">
        <w:rPr>
          <w:rFonts w:ascii="Times New Roman" w:hAnsi="Times New Roman" w:cs="Times New Roman"/>
          <w:sz w:val="24"/>
          <w:szCs w:val="24"/>
        </w:rPr>
        <w:t>then</w:t>
      </w:r>
      <w:r w:rsidR="00924935" w:rsidRPr="00733F11">
        <w:rPr>
          <w:rFonts w:ascii="Times New Roman" w:hAnsi="Times New Roman" w:cs="Times New Roman"/>
          <w:sz w:val="24"/>
          <w:szCs w:val="24"/>
        </w:rPr>
        <w:t xml:space="preserve"> was</w:t>
      </w:r>
      <w:r w:rsidRPr="00733F11">
        <w:rPr>
          <w:rFonts w:ascii="Times New Roman" w:hAnsi="Times New Roman" w:cs="Times New Roman"/>
          <w:sz w:val="24"/>
          <w:szCs w:val="24"/>
        </w:rPr>
        <w:t xml:space="preserve">) in </w:t>
      </w:r>
      <w:r w:rsidRPr="00733F11">
        <w:rPr>
          <w:rFonts w:ascii="Times New Roman" w:hAnsi="Times New Roman" w:cs="Times New Roman"/>
          <w:i/>
          <w:sz w:val="24"/>
          <w:szCs w:val="24"/>
        </w:rPr>
        <w:t xml:space="preserve">JSC v </w:t>
      </w:r>
      <w:proofErr w:type="spellStart"/>
      <w:r w:rsidRPr="00733F11">
        <w:rPr>
          <w:rFonts w:ascii="Times New Roman" w:hAnsi="Times New Roman" w:cs="Times New Roman"/>
          <w:i/>
          <w:sz w:val="24"/>
          <w:szCs w:val="24"/>
        </w:rPr>
        <w:t>Zib</w:t>
      </w:r>
      <w:r w:rsidR="00A33915" w:rsidRPr="00733F11">
        <w:rPr>
          <w:rFonts w:ascii="Times New Roman" w:hAnsi="Times New Roman" w:cs="Times New Roman"/>
          <w:i/>
          <w:sz w:val="24"/>
          <w:szCs w:val="24"/>
        </w:rPr>
        <w:t>a</w:t>
      </w:r>
      <w:r w:rsidRPr="00733F11">
        <w:rPr>
          <w:rFonts w:ascii="Times New Roman" w:hAnsi="Times New Roman" w:cs="Times New Roman"/>
          <w:i/>
          <w:sz w:val="24"/>
          <w:szCs w:val="24"/>
        </w:rPr>
        <w:t>ni</w:t>
      </w:r>
      <w:proofErr w:type="spellEnd"/>
      <w:r w:rsidRPr="00733F11">
        <w:rPr>
          <w:rFonts w:ascii="Times New Roman" w:hAnsi="Times New Roman" w:cs="Times New Roman"/>
          <w:sz w:val="24"/>
          <w:szCs w:val="24"/>
        </w:rPr>
        <w:t xml:space="preserve"> </w:t>
      </w:r>
      <w:r w:rsidRPr="00DB7586">
        <w:rPr>
          <w:rFonts w:ascii="Times New Roman" w:hAnsi="Times New Roman" w:cs="Times New Roman"/>
          <w:i/>
          <w:sz w:val="24"/>
          <w:szCs w:val="24"/>
        </w:rPr>
        <w:t>supra</w:t>
      </w:r>
      <w:r w:rsidRPr="00733F11">
        <w:rPr>
          <w:rFonts w:ascii="Times New Roman" w:hAnsi="Times New Roman" w:cs="Times New Roman"/>
          <w:sz w:val="24"/>
          <w:szCs w:val="24"/>
        </w:rPr>
        <w:t>.  He commented as follows relating to</w:t>
      </w:r>
      <w:r w:rsidR="005D041D" w:rsidRPr="00733F11">
        <w:rPr>
          <w:rFonts w:ascii="Times New Roman" w:hAnsi="Times New Roman" w:cs="Times New Roman"/>
          <w:sz w:val="24"/>
          <w:szCs w:val="24"/>
        </w:rPr>
        <w:t xml:space="preserve"> a</w:t>
      </w:r>
      <w:r w:rsidRPr="00733F11">
        <w:rPr>
          <w:rFonts w:ascii="Times New Roman" w:hAnsi="Times New Roman" w:cs="Times New Roman"/>
          <w:sz w:val="24"/>
          <w:szCs w:val="24"/>
        </w:rPr>
        <w:t xml:space="preserve"> </w:t>
      </w:r>
      <w:r w:rsidRPr="00733F11">
        <w:rPr>
          <w:rFonts w:ascii="Times New Roman" w:hAnsi="Times New Roman" w:cs="Times New Roman"/>
          <w:i/>
          <w:sz w:val="24"/>
          <w:szCs w:val="24"/>
        </w:rPr>
        <w:t xml:space="preserve">prima facie </w:t>
      </w:r>
      <w:r w:rsidRPr="00733F11">
        <w:rPr>
          <w:rFonts w:ascii="Times New Roman" w:hAnsi="Times New Roman" w:cs="Times New Roman"/>
          <w:sz w:val="24"/>
          <w:szCs w:val="24"/>
        </w:rPr>
        <w:t>right</w:t>
      </w:r>
      <w:r w:rsidR="00715BA1" w:rsidRPr="00733F11">
        <w:rPr>
          <w:rFonts w:ascii="Times New Roman" w:hAnsi="Times New Roman" w:cs="Times New Roman"/>
          <w:sz w:val="24"/>
          <w:szCs w:val="24"/>
        </w:rPr>
        <w:t>.</w:t>
      </w:r>
    </w:p>
    <w:p w:rsidR="005D041D" w:rsidRPr="00733F11" w:rsidRDefault="008437D8" w:rsidP="00715BA1">
      <w:pPr>
        <w:spacing w:after="0" w:line="240" w:lineRule="auto"/>
        <w:ind w:left="720"/>
        <w:jc w:val="both"/>
        <w:rPr>
          <w:rFonts w:ascii="Times New Roman" w:hAnsi="Times New Roman" w:cs="Times New Roman"/>
          <w:sz w:val="24"/>
          <w:szCs w:val="24"/>
        </w:rPr>
      </w:pPr>
      <w:r w:rsidRPr="00733F11">
        <w:rPr>
          <w:rFonts w:ascii="Times New Roman" w:hAnsi="Times New Roman" w:cs="Times New Roman"/>
          <w:sz w:val="24"/>
          <w:szCs w:val="24"/>
        </w:rPr>
        <w:t>“</w:t>
      </w:r>
      <w:r w:rsidR="00715BA1" w:rsidRPr="00733F11">
        <w:rPr>
          <w:rFonts w:ascii="Times New Roman" w:hAnsi="Times New Roman" w:cs="Times New Roman"/>
          <w:sz w:val="24"/>
          <w:szCs w:val="24"/>
        </w:rPr>
        <w:t>T</w:t>
      </w:r>
      <w:r w:rsidRPr="00733F11">
        <w:rPr>
          <w:rFonts w:ascii="Times New Roman" w:hAnsi="Times New Roman" w:cs="Times New Roman"/>
          <w:sz w:val="24"/>
          <w:szCs w:val="24"/>
        </w:rPr>
        <w:t>he requirements for the grant of interim or temporary interdict are trite</w:t>
      </w:r>
      <w:r w:rsidR="005D041D" w:rsidRPr="00733F11">
        <w:rPr>
          <w:rFonts w:ascii="Times New Roman" w:hAnsi="Times New Roman" w:cs="Times New Roman"/>
          <w:sz w:val="24"/>
          <w:szCs w:val="24"/>
        </w:rPr>
        <w:t>”</w:t>
      </w:r>
      <w:r w:rsidRPr="00733F11">
        <w:rPr>
          <w:rFonts w:ascii="Times New Roman" w:hAnsi="Times New Roman" w:cs="Times New Roman"/>
          <w:sz w:val="24"/>
          <w:szCs w:val="24"/>
        </w:rPr>
        <w:t xml:space="preserve"> --- </w:t>
      </w:r>
    </w:p>
    <w:p w:rsidR="005D041D" w:rsidRPr="00733F11" w:rsidRDefault="005D041D" w:rsidP="00715BA1">
      <w:pPr>
        <w:spacing w:after="0" w:line="240" w:lineRule="auto"/>
        <w:ind w:left="720"/>
        <w:jc w:val="both"/>
        <w:rPr>
          <w:rFonts w:ascii="Times New Roman" w:hAnsi="Times New Roman" w:cs="Times New Roman"/>
          <w:sz w:val="24"/>
          <w:szCs w:val="24"/>
        </w:rPr>
      </w:pPr>
    </w:p>
    <w:p w:rsidR="00375EC3" w:rsidRPr="00733F11" w:rsidRDefault="005D041D" w:rsidP="00715BA1">
      <w:pPr>
        <w:spacing w:after="0" w:line="240" w:lineRule="auto"/>
        <w:ind w:left="720"/>
        <w:jc w:val="both"/>
        <w:rPr>
          <w:rFonts w:ascii="Times New Roman" w:hAnsi="Times New Roman" w:cs="Times New Roman"/>
          <w:sz w:val="24"/>
          <w:szCs w:val="24"/>
        </w:rPr>
      </w:pPr>
      <w:r w:rsidRPr="00733F11">
        <w:rPr>
          <w:rFonts w:ascii="Times New Roman" w:hAnsi="Times New Roman" w:cs="Times New Roman"/>
          <w:sz w:val="24"/>
          <w:szCs w:val="24"/>
        </w:rPr>
        <w:t>I</w:t>
      </w:r>
      <w:r w:rsidR="008437D8" w:rsidRPr="00733F11">
        <w:rPr>
          <w:rFonts w:ascii="Times New Roman" w:hAnsi="Times New Roman" w:cs="Times New Roman"/>
          <w:sz w:val="24"/>
          <w:szCs w:val="24"/>
        </w:rPr>
        <w:t xml:space="preserve">nsofar as concerns the first requirement, it is settled in principle that the grant of an interdict is based upon the existence of </w:t>
      </w:r>
      <w:r w:rsidRPr="00733F11">
        <w:rPr>
          <w:rFonts w:ascii="Times New Roman" w:hAnsi="Times New Roman" w:cs="Times New Roman"/>
          <w:sz w:val="24"/>
          <w:szCs w:val="24"/>
        </w:rPr>
        <w:t xml:space="preserve">a </w:t>
      </w:r>
      <w:r w:rsidR="008437D8" w:rsidRPr="00733F11">
        <w:rPr>
          <w:rFonts w:ascii="Times New Roman" w:hAnsi="Times New Roman" w:cs="Times New Roman"/>
          <w:sz w:val="24"/>
          <w:szCs w:val="24"/>
        </w:rPr>
        <w:t xml:space="preserve">right which in terms of the substantive law is sufficient to sustain a cause of action.  To sustain such </w:t>
      </w:r>
      <w:r w:rsidR="00A33915" w:rsidRPr="00733F11">
        <w:rPr>
          <w:rFonts w:ascii="Times New Roman" w:hAnsi="Times New Roman" w:cs="Times New Roman"/>
          <w:sz w:val="24"/>
          <w:szCs w:val="24"/>
        </w:rPr>
        <w:t xml:space="preserve">a </w:t>
      </w:r>
      <w:r w:rsidR="008437D8" w:rsidRPr="00733F11">
        <w:rPr>
          <w:rFonts w:ascii="Times New Roman" w:hAnsi="Times New Roman" w:cs="Times New Roman"/>
          <w:sz w:val="24"/>
          <w:szCs w:val="24"/>
        </w:rPr>
        <w:t xml:space="preserve">cause of action, the applicant must prove a legal and not merely a moral right and that his right is being infringed </w:t>
      </w:r>
      <w:r w:rsidR="00A33915" w:rsidRPr="00733F11">
        <w:rPr>
          <w:rFonts w:ascii="Times New Roman" w:hAnsi="Times New Roman" w:cs="Times New Roman"/>
          <w:sz w:val="24"/>
          <w:szCs w:val="24"/>
        </w:rPr>
        <w:t xml:space="preserve">or threatened </w:t>
      </w:r>
      <w:r w:rsidR="008437D8" w:rsidRPr="00733F11">
        <w:rPr>
          <w:rFonts w:ascii="Times New Roman" w:hAnsi="Times New Roman" w:cs="Times New Roman"/>
          <w:sz w:val="24"/>
          <w:szCs w:val="24"/>
        </w:rPr>
        <w:t xml:space="preserve">with infringement.  Where the </w:t>
      </w:r>
      <w:r w:rsidR="00715BA1" w:rsidRPr="00733F11">
        <w:rPr>
          <w:rFonts w:ascii="Times New Roman" w:hAnsi="Times New Roman" w:cs="Times New Roman"/>
          <w:sz w:val="24"/>
          <w:szCs w:val="24"/>
        </w:rPr>
        <w:t xml:space="preserve">alleged interference is in terms of an admittedly legal process, no legal right is established unless the applicant shows a right not to be disturbed in terms of such process.  </w:t>
      </w:r>
      <w:r w:rsidR="00715BA1" w:rsidRPr="00733F11">
        <w:rPr>
          <w:rFonts w:ascii="Times New Roman" w:hAnsi="Times New Roman" w:cs="Times New Roman"/>
          <w:sz w:val="24"/>
          <w:szCs w:val="24"/>
          <w:u w:val="single"/>
        </w:rPr>
        <w:t xml:space="preserve">This is so because a party cannot have a right, whether </w:t>
      </w:r>
      <w:r w:rsidR="00715BA1" w:rsidRPr="00733F11">
        <w:rPr>
          <w:rFonts w:ascii="Times New Roman" w:hAnsi="Times New Roman" w:cs="Times New Roman"/>
          <w:i/>
          <w:sz w:val="24"/>
          <w:szCs w:val="24"/>
          <w:u w:val="single"/>
        </w:rPr>
        <w:t xml:space="preserve">prima facie </w:t>
      </w:r>
      <w:r w:rsidR="00715BA1" w:rsidRPr="00733F11">
        <w:rPr>
          <w:rFonts w:ascii="Times New Roman" w:hAnsi="Times New Roman" w:cs="Times New Roman"/>
          <w:sz w:val="24"/>
          <w:szCs w:val="24"/>
          <w:u w:val="single"/>
        </w:rPr>
        <w:t>or clear, contrary to the law.”</w:t>
      </w:r>
      <w:r w:rsidR="00715BA1" w:rsidRPr="00733F11">
        <w:rPr>
          <w:rFonts w:ascii="Times New Roman" w:hAnsi="Times New Roman" w:cs="Times New Roman"/>
          <w:sz w:val="24"/>
          <w:szCs w:val="24"/>
        </w:rPr>
        <w:t xml:space="preserve"> (My emphasis) </w:t>
      </w:r>
    </w:p>
    <w:p w:rsidR="00B4034F" w:rsidRPr="00733F11" w:rsidRDefault="00B4034F" w:rsidP="008A1EB5">
      <w:pPr>
        <w:spacing w:after="0" w:line="480" w:lineRule="auto"/>
        <w:jc w:val="both"/>
        <w:rPr>
          <w:rFonts w:ascii="Times New Roman" w:hAnsi="Times New Roman" w:cs="Times New Roman"/>
          <w:sz w:val="24"/>
          <w:szCs w:val="24"/>
        </w:rPr>
      </w:pPr>
    </w:p>
    <w:p w:rsidR="00B4034F" w:rsidRPr="00733F11" w:rsidRDefault="006011F0" w:rsidP="00AB7E97">
      <w:pPr>
        <w:spacing w:after="0" w:line="24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p>
    <w:p w:rsidR="006011F0" w:rsidRPr="00733F11" w:rsidRDefault="006011F0"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lastRenderedPageBreak/>
        <w:tab/>
      </w:r>
      <w:r w:rsidRPr="00733F11">
        <w:rPr>
          <w:rFonts w:ascii="Times New Roman" w:hAnsi="Times New Roman" w:cs="Times New Roman"/>
          <w:sz w:val="24"/>
          <w:szCs w:val="24"/>
        </w:rPr>
        <w:tab/>
      </w:r>
      <w:r w:rsidR="00BC03E2" w:rsidRPr="00733F11">
        <w:rPr>
          <w:rFonts w:ascii="Times New Roman" w:hAnsi="Times New Roman" w:cs="Times New Roman"/>
          <w:sz w:val="24"/>
          <w:szCs w:val="24"/>
        </w:rPr>
        <w:t>The other requirement for an interim interdict relates to the balance of convenience. In</w:t>
      </w:r>
      <w:r w:rsidRPr="00733F11">
        <w:rPr>
          <w:rFonts w:ascii="Times New Roman" w:hAnsi="Times New Roman" w:cs="Times New Roman"/>
          <w:sz w:val="24"/>
          <w:szCs w:val="24"/>
        </w:rPr>
        <w:t xml:space="preserve"> </w:t>
      </w:r>
      <w:r w:rsidRPr="00733F11">
        <w:rPr>
          <w:rFonts w:ascii="Times New Roman" w:hAnsi="Times New Roman" w:cs="Times New Roman"/>
          <w:i/>
          <w:sz w:val="24"/>
          <w:szCs w:val="24"/>
        </w:rPr>
        <w:t xml:space="preserve">Jordan v </w:t>
      </w:r>
      <w:proofErr w:type="spellStart"/>
      <w:r w:rsidRPr="00733F11">
        <w:rPr>
          <w:rFonts w:ascii="Times New Roman" w:hAnsi="Times New Roman" w:cs="Times New Roman"/>
          <w:i/>
          <w:sz w:val="24"/>
          <w:szCs w:val="24"/>
        </w:rPr>
        <w:t>Permill</w:t>
      </w:r>
      <w:proofErr w:type="spellEnd"/>
      <w:r w:rsidRPr="00733F11">
        <w:rPr>
          <w:rFonts w:ascii="Times New Roman" w:hAnsi="Times New Roman" w:cs="Times New Roman"/>
          <w:i/>
          <w:sz w:val="24"/>
          <w:szCs w:val="24"/>
        </w:rPr>
        <w:t xml:space="preserve"> Investments</w:t>
      </w:r>
      <w:r w:rsidRPr="00733F11">
        <w:rPr>
          <w:rFonts w:ascii="Times New Roman" w:hAnsi="Times New Roman" w:cs="Times New Roman"/>
          <w:sz w:val="24"/>
          <w:szCs w:val="24"/>
        </w:rPr>
        <w:t xml:space="preserve"> 1991 (2) SA 430 and </w:t>
      </w:r>
      <w:proofErr w:type="spellStart"/>
      <w:r w:rsidRPr="00733F11">
        <w:rPr>
          <w:rFonts w:ascii="Times New Roman" w:hAnsi="Times New Roman" w:cs="Times New Roman"/>
          <w:i/>
          <w:sz w:val="24"/>
          <w:szCs w:val="24"/>
        </w:rPr>
        <w:t>Charu</w:t>
      </w:r>
      <w:r w:rsidR="00BC03E2" w:rsidRPr="00733F11">
        <w:rPr>
          <w:rFonts w:ascii="Times New Roman" w:hAnsi="Times New Roman" w:cs="Times New Roman"/>
          <w:i/>
          <w:sz w:val="24"/>
          <w:szCs w:val="24"/>
        </w:rPr>
        <w:t>ma</w:t>
      </w:r>
      <w:proofErr w:type="spellEnd"/>
      <w:r w:rsidRPr="00733F11">
        <w:rPr>
          <w:rFonts w:ascii="Times New Roman" w:hAnsi="Times New Roman" w:cs="Times New Roman"/>
          <w:i/>
          <w:sz w:val="24"/>
          <w:szCs w:val="24"/>
        </w:rPr>
        <w:t xml:space="preserve"> Blasting and Earthmoving Services (Pvt) Ltd v </w:t>
      </w:r>
      <w:proofErr w:type="spellStart"/>
      <w:r w:rsidRPr="00733F11">
        <w:rPr>
          <w:rFonts w:ascii="Times New Roman" w:hAnsi="Times New Roman" w:cs="Times New Roman"/>
          <w:i/>
          <w:sz w:val="24"/>
          <w:szCs w:val="24"/>
        </w:rPr>
        <w:t>Nja</w:t>
      </w:r>
      <w:r w:rsidR="00BC03E2" w:rsidRPr="00733F11">
        <w:rPr>
          <w:rFonts w:ascii="Times New Roman" w:hAnsi="Times New Roman" w:cs="Times New Roman"/>
          <w:i/>
          <w:sz w:val="24"/>
          <w:szCs w:val="24"/>
        </w:rPr>
        <w:t>i</w:t>
      </w:r>
      <w:r w:rsidRPr="00733F11">
        <w:rPr>
          <w:rFonts w:ascii="Times New Roman" w:hAnsi="Times New Roman" w:cs="Times New Roman"/>
          <w:i/>
          <w:sz w:val="24"/>
          <w:szCs w:val="24"/>
        </w:rPr>
        <w:t>nja</w:t>
      </w:r>
      <w:r w:rsidR="00BC03E2" w:rsidRPr="00733F11">
        <w:rPr>
          <w:rFonts w:ascii="Times New Roman" w:hAnsi="Times New Roman" w:cs="Times New Roman"/>
          <w:i/>
          <w:sz w:val="24"/>
          <w:szCs w:val="24"/>
        </w:rPr>
        <w:t>i</w:t>
      </w:r>
      <w:proofErr w:type="spellEnd"/>
      <w:r w:rsidRPr="00733F11">
        <w:rPr>
          <w:rFonts w:ascii="Times New Roman" w:hAnsi="Times New Roman" w:cs="Times New Roman"/>
          <w:i/>
          <w:sz w:val="24"/>
          <w:szCs w:val="24"/>
        </w:rPr>
        <w:t xml:space="preserve"> &amp; </w:t>
      </w:r>
      <w:proofErr w:type="spellStart"/>
      <w:r w:rsidRPr="00733F11">
        <w:rPr>
          <w:rFonts w:ascii="Times New Roman" w:hAnsi="Times New Roman" w:cs="Times New Roman"/>
          <w:i/>
          <w:sz w:val="24"/>
          <w:szCs w:val="24"/>
        </w:rPr>
        <w:t>Ors</w:t>
      </w:r>
      <w:proofErr w:type="spellEnd"/>
      <w:r w:rsidRPr="00733F11">
        <w:rPr>
          <w:rFonts w:ascii="Times New Roman" w:hAnsi="Times New Roman" w:cs="Times New Roman"/>
          <w:sz w:val="24"/>
          <w:szCs w:val="24"/>
        </w:rPr>
        <w:t xml:space="preserve"> 2000 (1) ZLR 85 at 89-90.  It was held that:</w:t>
      </w:r>
    </w:p>
    <w:p w:rsidR="006011F0" w:rsidRPr="00733F11" w:rsidRDefault="006011F0" w:rsidP="00554408">
      <w:pPr>
        <w:spacing w:after="0" w:line="240" w:lineRule="auto"/>
        <w:ind w:left="720"/>
        <w:jc w:val="both"/>
        <w:rPr>
          <w:rFonts w:ascii="Times New Roman" w:hAnsi="Times New Roman" w:cs="Times New Roman"/>
          <w:sz w:val="24"/>
          <w:szCs w:val="24"/>
        </w:rPr>
      </w:pPr>
      <w:r w:rsidRPr="00733F11">
        <w:rPr>
          <w:rFonts w:ascii="Times New Roman" w:hAnsi="Times New Roman" w:cs="Times New Roman"/>
          <w:sz w:val="24"/>
          <w:szCs w:val="24"/>
        </w:rPr>
        <w:t xml:space="preserve">“… </w:t>
      </w:r>
      <w:r w:rsidR="00E47F02" w:rsidRPr="00733F11">
        <w:rPr>
          <w:rFonts w:ascii="Times New Roman" w:hAnsi="Times New Roman" w:cs="Times New Roman"/>
          <w:sz w:val="24"/>
          <w:szCs w:val="24"/>
        </w:rPr>
        <w:t>In</w:t>
      </w:r>
      <w:r w:rsidRPr="00733F11">
        <w:rPr>
          <w:rFonts w:ascii="Times New Roman" w:hAnsi="Times New Roman" w:cs="Times New Roman"/>
          <w:sz w:val="24"/>
          <w:szCs w:val="24"/>
        </w:rPr>
        <w:t xml:space="preserve"> exercising its </w:t>
      </w:r>
      <w:r w:rsidR="008A14A7" w:rsidRPr="00733F11">
        <w:rPr>
          <w:rFonts w:ascii="Times New Roman" w:hAnsi="Times New Roman" w:cs="Times New Roman"/>
          <w:sz w:val="24"/>
          <w:szCs w:val="24"/>
        </w:rPr>
        <w:t>discretion</w:t>
      </w:r>
      <w:r w:rsidRPr="00733F11">
        <w:rPr>
          <w:rFonts w:ascii="Times New Roman" w:hAnsi="Times New Roman" w:cs="Times New Roman"/>
          <w:sz w:val="24"/>
          <w:szCs w:val="24"/>
        </w:rPr>
        <w:t xml:space="preserve">, the court weighs, </w:t>
      </w:r>
      <w:r w:rsidRPr="00733F11">
        <w:rPr>
          <w:rFonts w:ascii="Times New Roman" w:hAnsi="Times New Roman" w:cs="Times New Roman"/>
          <w:i/>
          <w:sz w:val="24"/>
          <w:szCs w:val="24"/>
        </w:rPr>
        <w:t>inter alia,</w:t>
      </w:r>
      <w:r w:rsidRPr="00733F11">
        <w:rPr>
          <w:rFonts w:ascii="Times New Roman" w:hAnsi="Times New Roman" w:cs="Times New Roman"/>
          <w:sz w:val="24"/>
          <w:szCs w:val="24"/>
        </w:rPr>
        <w:t xml:space="preserve"> the prejudice to the applicant, if the interdict is withheld, against</w:t>
      </w:r>
      <w:r w:rsidR="008A14A7" w:rsidRPr="00733F11">
        <w:rPr>
          <w:rFonts w:ascii="Times New Roman" w:hAnsi="Times New Roman" w:cs="Times New Roman"/>
          <w:sz w:val="24"/>
          <w:szCs w:val="24"/>
        </w:rPr>
        <w:t xml:space="preserve"> the prejudice to the respondent </w:t>
      </w:r>
      <w:r w:rsidR="00A33915" w:rsidRPr="00733F11">
        <w:rPr>
          <w:rFonts w:ascii="Times New Roman" w:hAnsi="Times New Roman" w:cs="Times New Roman"/>
          <w:sz w:val="24"/>
          <w:szCs w:val="24"/>
        </w:rPr>
        <w:t xml:space="preserve">if </w:t>
      </w:r>
      <w:r w:rsidR="008A14A7" w:rsidRPr="00733F11">
        <w:rPr>
          <w:rFonts w:ascii="Times New Roman" w:hAnsi="Times New Roman" w:cs="Times New Roman"/>
          <w:sz w:val="24"/>
          <w:szCs w:val="24"/>
        </w:rPr>
        <w:t xml:space="preserve">it is granted. This is </w:t>
      </w:r>
      <w:r w:rsidR="00A33915" w:rsidRPr="00733F11">
        <w:rPr>
          <w:rFonts w:ascii="Times New Roman" w:hAnsi="Times New Roman" w:cs="Times New Roman"/>
          <w:sz w:val="24"/>
          <w:szCs w:val="24"/>
        </w:rPr>
        <w:t>somet</w:t>
      </w:r>
      <w:r w:rsidR="00442200" w:rsidRPr="00733F11">
        <w:rPr>
          <w:rFonts w:ascii="Times New Roman" w:hAnsi="Times New Roman" w:cs="Times New Roman"/>
          <w:sz w:val="24"/>
          <w:szCs w:val="24"/>
        </w:rPr>
        <w:t>imes</w:t>
      </w:r>
      <w:r w:rsidR="008A14A7" w:rsidRPr="00733F11">
        <w:rPr>
          <w:rFonts w:ascii="Times New Roman" w:hAnsi="Times New Roman" w:cs="Times New Roman"/>
          <w:sz w:val="24"/>
          <w:szCs w:val="24"/>
        </w:rPr>
        <w:t xml:space="preserve"> called balance of convenience. </w:t>
      </w:r>
      <w:r w:rsidR="00A33915" w:rsidRPr="00733F11">
        <w:rPr>
          <w:rFonts w:ascii="Times New Roman" w:hAnsi="Times New Roman" w:cs="Times New Roman"/>
          <w:sz w:val="24"/>
          <w:szCs w:val="24"/>
        </w:rPr>
        <w:t xml:space="preserve">The </w:t>
      </w:r>
      <w:r w:rsidR="008A14A7" w:rsidRPr="00733F11">
        <w:rPr>
          <w:rFonts w:ascii="Times New Roman" w:hAnsi="Times New Roman" w:cs="Times New Roman"/>
          <w:sz w:val="24"/>
          <w:szCs w:val="24"/>
        </w:rPr>
        <w:t>foregoing consider</w:t>
      </w:r>
      <w:r w:rsidR="00442200" w:rsidRPr="00733F11">
        <w:rPr>
          <w:rFonts w:ascii="Times New Roman" w:hAnsi="Times New Roman" w:cs="Times New Roman"/>
          <w:sz w:val="24"/>
          <w:szCs w:val="24"/>
        </w:rPr>
        <w:t>ations</w:t>
      </w:r>
      <w:r w:rsidR="008A14A7" w:rsidRPr="00733F11">
        <w:rPr>
          <w:rFonts w:ascii="Times New Roman" w:hAnsi="Times New Roman" w:cs="Times New Roman"/>
          <w:sz w:val="24"/>
          <w:szCs w:val="24"/>
        </w:rPr>
        <w:t xml:space="preserve"> are not individua</w:t>
      </w:r>
      <w:r w:rsidR="0001217F" w:rsidRPr="00733F11">
        <w:rPr>
          <w:rFonts w:ascii="Times New Roman" w:hAnsi="Times New Roman" w:cs="Times New Roman"/>
          <w:sz w:val="24"/>
          <w:szCs w:val="24"/>
        </w:rPr>
        <w:t>lly decisive, but are inter related;</w:t>
      </w:r>
      <w:r w:rsidR="008A14A7" w:rsidRPr="00733F11">
        <w:rPr>
          <w:rFonts w:ascii="Times New Roman" w:hAnsi="Times New Roman" w:cs="Times New Roman"/>
          <w:sz w:val="24"/>
          <w:szCs w:val="24"/>
        </w:rPr>
        <w:t xml:space="preserve"> for example, the </w:t>
      </w:r>
      <w:r w:rsidR="00A33915" w:rsidRPr="00733F11">
        <w:rPr>
          <w:rFonts w:ascii="Times New Roman" w:hAnsi="Times New Roman" w:cs="Times New Roman"/>
          <w:sz w:val="24"/>
          <w:szCs w:val="24"/>
        </w:rPr>
        <w:t>stronger</w:t>
      </w:r>
      <w:r w:rsidR="008A14A7" w:rsidRPr="00733F11">
        <w:rPr>
          <w:rFonts w:ascii="Times New Roman" w:hAnsi="Times New Roman" w:cs="Times New Roman"/>
          <w:sz w:val="24"/>
          <w:szCs w:val="24"/>
        </w:rPr>
        <w:t xml:space="preserve"> the applicant’s prospects of success the less his need to rely on prejudice to himself. Conversely</w:t>
      </w:r>
      <w:r w:rsidR="0001217F" w:rsidRPr="00733F11">
        <w:rPr>
          <w:rFonts w:ascii="Times New Roman" w:hAnsi="Times New Roman" w:cs="Times New Roman"/>
          <w:sz w:val="24"/>
          <w:szCs w:val="24"/>
        </w:rPr>
        <w:t>,</w:t>
      </w:r>
      <w:r w:rsidR="008A14A7" w:rsidRPr="00733F11">
        <w:rPr>
          <w:rFonts w:ascii="Times New Roman" w:hAnsi="Times New Roman" w:cs="Times New Roman"/>
          <w:sz w:val="24"/>
          <w:szCs w:val="24"/>
        </w:rPr>
        <w:t xml:space="preserve"> </w:t>
      </w:r>
      <w:r w:rsidR="00D8624C" w:rsidRPr="00733F11">
        <w:rPr>
          <w:rFonts w:ascii="Times New Roman" w:hAnsi="Times New Roman" w:cs="Times New Roman"/>
          <w:sz w:val="24"/>
          <w:szCs w:val="24"/>
        </w:rPr>
        <w:t xml:space="preserve">the more </w:t>
      </w:r>
      <w:r w:rsidR="005C61D4" w:rsidRPr="00733F11">
        <w:rPr>
          <w:rFonts w:ascii="Times New Roman" w:hAnsi="Times New Roman" w:cs="Times New Roman"/>
          <w:sz w:val="24"/>
          <w:szCs w:val="24"/>
        </w:rPr>
        <w:t xml:space="preserve">the </w:t>
      </w:r>
      <w:r w:rsidR="00D8624C" w:rsidRPr="00733F11">
        <w:rPr>
          <w:rFonts w:ascii="Times New Roman" w:hAnsi="Times New Roman" w:cs="Times New Roman"/>
          <w:sz w:val="24"/>
          <w:szCs w:val="24"/>
        </w:rPr>
        <w:t>element of some doubt</w:t>
      </w:r>
      <w:r w:rsidR="00A33915" w:rsidRPr="00733F11">
        <w:rPr>
          <w:rFonts w:ascii="Times New Roman" w:hAnsi="Times New Roman" w:cs="Times New Roman"/>
          <w:sz w:val="24"/>
          <w:szCs w:val="24"/>
        </w:rPr>
        <w:t xml:space="preserve"> the greater</w:t>
      </w:r>
      <w:r w:rsidR="00554408" w:rsidRPr="00733F11">
        <w:rPr>
          <w:rFonts w:ascii="Times New Roman" w:hAnsi="Times New Roman" w:cs="Times New Roman"/>
          <w:sz w:val="24"/>
          <w:szCs w:val="24"/>
        </w:rPr>
        <w:t xml:space="preserve"> the need for </w:t>
      </w:r>
      <w:r w:rsidR="0001217F" w:rsidRPr="00733F11">
        <w:rPr>
          <w:rFonts w:ascii="Times New Roman" w:hAnsi="Times New Roman" w:cs="Times New Roman"/>
          <w:sz w:val="24"/>
          <w:szCs w:val="24"/>
        </w:rPr>
        <w:t xml:space="preserve">the </w:t>
      </w:r>
      <w:r w:rsidR="00554408" w:rsidRPr="00733F11">
        <w:rPr>
          <w:rFonts w:ascii="Times New Roman" w:hAnsi="Times New Roman" w:cs="Times New Roman"/>
          <w:sz w:val="24"/>
          <w:szCs w:val="24"/>
        </w:rPr>
        <w:t>other factors to favour him</w:t>
      </w:r>
      <w:r w:rsidR="005C61D4" w:rsidRPr="00733F11">
        <w:rPr>
          <w:rFonts w:ascii="Times New Roman" w:hAnsi="Times New Roman" w:cs="Times New Roman"/>
          <w:sz w:val="24"/>
          <w:szCs w:val="24"/>
        </w:rPr>
        <w:t>.</w:t>
      </w:r>
      <w:r w:rsidR="00A33915" w:rsidRPr="00733F11">
        <w:rPr>
          <w:rFonts w:ascii="Times New Roman" w:hAnsi="Times New Roman" w:cs="Times New Roman"/>
          <w:sz w:val="24"/>
          <w:szCs w:val="24"/>
        </w:rPr>
        <w:t xml:space="preserve"> </w:t>
      </w:r>
      <w:r w:rsidR="005C61D4" w:rsidRPr="00733F11">
        <w:rPr>
          <w:rFonts w:ascii="Times New Roman" w:hAnsi="Times New Roman" w:cs="Times New Roman"/>
          <w:sz w:val="24"/>
          <w:szCs w:val="24"/>
        </w:rPr>
        <w:t>V</w:t>
      </w:r>
      <w:r w:rsidR="00A33915" w:rsidRPr="00733F11">
        <w:rPr>
          <w:rFonts w:ascii="Times New Roman" w:hAnsi="Times New Roman" w:cs="Times New Roman"/>
          <w:sz w:val="24"/>
          <w:szCs w:val="24"/>
        </w:rPr>
        <w:t xml:space="preserve">iewed </w:t>
      </w:r>
      <w:r w:rsidR="00554408" w:rsidRPr="00733F11">
        <w:rPr>
          <w:rFonts w:ascii="Times New Roman" w:hAnsi="Times New Roman" w:cs="Times New Roman"/>
          <w:sz w:val="24"/>
          <w:szCs w:val="24"/>
        </w:rPr>
        <w:t xml:space="preserve">in that light, the reference to a right which though </w:t>
      </w:r>
      <w:r w:rsidR="00554408" w:rsidRPr="00733F11">
        <w:rPr>
          <w:rFonts w:ascii="Times New Roman" w:hAnsi="Times New Roman" w:cs="Times New Roman"/>
          <w:i/>
          <w:sz w:val="24"/>
          <w:szCs w:val="24"/>
        </w:rPr>
        <w:t xml:space="preserve">prima facie </w:t>
      </w:r>
      <w:r w:rsidR="00554408" w:rsidRPr="00733F11">
        <w:rPr>
          <w:rFonts w:ascii="Times New Roman" w:hAnsi="Times New Roman" w:cs="Times New Roman"/>
          <w:sz w:val="24"/>
          <w:szCs w:val="24"/>
        </w:rPr>
        <w:t>established, is</w:t>
      </w:r>
      <w:r w:rsidR="0001217F" w:rsidRPr="00733F11">
        <w:rPr>
          <w:rFonts w:ascii="Times New Roman" w:hAnsi="Times New Roman" w:cs="Times New Roman"/>
          <w:sz w:val="24"/>
          <w:szCs w:val="24"/>
        </w:rPr>
        <w:t xml:space="preserve"> </w:t>
      </w:r>
      <w:r w:rsidR="006C5470" w:rsidRPr="00733F11">
        <w:rPr>
          <w:rFonts w:ascii="Times New Roman" w:hAnsi="Times New Roman" w:cs="Times New Roman"/>
          <w:sz w:val="24"/>
          <w:szCs w:val="24"/>
        </w:rPr>
        <w:t>open</w:t>
      </w:r>
      <w:r w:rsidR="0001217F" w:rsidRPr="00733F11">
        <w:rPr>
          <w:rFonts w:ascii="Times New Roman" w:hAnsi="Times New Roman" w:cs="Times New Roman"/>
          <w:sz w:val="24"/>
          <w:szCs w:val="24"/>
        </w:rPr>
        <w:t xml:space="preserve"> to some doubts is</w:t>
      </w:r>
      <w:r w:rsidR="00554408" w:rsidRPr="00733F11">
        <w:rPr>
          <w:rFonts w:ascii="Times New Roman" w:hAnsi="Times New Roman" w:cs="Times New Roman"/>
          <w:sz w:val="24"/>
          <w:szCs w:val="24"/>
        </w:rPr>
        <w:t xml:space="preserve"> apt, flexible </w:t>
      </w:r>
      <w:r w:rsidR="00442200" w:rsidRPr="00733F11">
        <w:rPr>
          <w:rFonts w:ascii="Times New Roman" w:hAnsi="Times New Roman" w:cs="Times New Roman"/>
          <w:sz w:val="24"/>
          <w:szCs w:val="24"/>
        </w:rPr>
        <w:t>and practical</w:t>
      </w:r>
      <w:r w:rsidR="0001217F" w:rsidRPr="00733F11">
        <w:rPr>
          <w:rFonts w:ascii="Times New Roman" w:hAnsi="Times New Roman" w:cs="Times New Roman"/>
          <w:sz w:val="24"/>
          <w:szCs w:val="24"/>
        </w:rPr>
        <w:t>,</w:t>
      </w:r>
      <w:r w:rsidR="00442200" w:rsidRPr="00733F11">
        <w:rPr>
          <w:rFonts w:ascii="Times New Roman" w:hAnsi="Times New Roman" w:cs="Times New Roman"/>
          <w:sz w:val="24"/>
          <w:szCs w:val="24"/>
        </w:rPr>
        <w:t xml:space="preserve"> </w:t>
      </w:r>
      <w:r w:rsidR="00554408" w:rsidRPr="00733F11">
        <w:rPr>
          <w:rFonts w:ascii="Times New Roman" w:hAnsi="Times New Roman" w:cs="Times New Roman"/>
          <w:sz w:val="24"/>
          <w:szCs w:val="24"/>
        </w:rPr>
        <w:t>and needs no further elaboration.”</w:t>
      </w:r>
    </w:p>
    <w:p w:rsidR="00605298" w:rsidRPr="00733F11" w:rsidRDefault="00605298" w:rsidP="00554408">
      <w:pPr>
        <w:spacing w:after="0" w:line="240" w:lineRule="auto"/>
        <w:ind w:left="720"/>
        <w:jc w:val="both"/>
        <w:rPr>
          <w:rFonts w:ascii="Times New Roman" w:hAnsi="Times New Roman" w:cs="Times New Roman"/>
          <w:sz w:val="24"/>
          <w:szCs w:val="24"/>
        </w:rPr>
      </w:pPr>
    </w:p>
    <w:p w:rsidR="00D22A26" w:rsidRPr="00733F11" w:rsidRDefault="00D22A26" w:rsidP="008A1EB5">
      <w:pPr>
        <w:spacing w:after="0" w:line="480" w:lineRule="auto"/>
        <w:jc w:val="both"/>
        <w:rPr>
          <w:rFonts w:ascii="Times New Roman" w:hAnsi="Times New Roman" w:cs="Times New Roman"/>
          <w:sz w:val="24"/>
          <w:szCs w:val="24"/>
        </w:rPr>
      </w:pPr>
    </w:p>
    <w:p w:rsidR="00C40FC1" w:rsidRPr="00733F11" w:rsidRDefault="00837AE5"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It is settled that reasonable apprehension of harm or injury </w:t>
      </w:r>
      <w:r w:rsidR="0048412B">
        <w:rPr>
          <w:rFonts w:ascii="Times New Roman" w:hAnsi="Times New Roman" w:cs="Times New Roman"/>
          <w:sz w:val="24"/>
          <w:szCs w:val="24"/>
        </w:rPr>
        <w:t>is another requirement which falls for</w:t>
      </w:r>
      <w:r w:rsidRPr="00733F11">
        <w:rPr>
          <w:rFonts w:ascii="Times New Roman" w:hAnsi="Times New Roman" w:cs="Times New Roman"/>
          <w:sz w:val="24"/>
          <w:szCs w:val="24"/>
        </w:rPr>
        <w:t xml:space="preserve"> consideration.  Further</w:t>
      </w:r>
      <w:r w:rsidR="008727D5" w:rsidRPr="00733F11">
        <w:rPr>
          <w:rFonts w:ascii="Times New Roman" w:hAnsi="Times New Roman" w:cs="Times New Roman"/>
          <w:sz w:val="24"/>
          <w:szCs w:val="24"/>
        </w:rPr>
        <w:t>,</w:t>
      </w:r>
      <w:r w:rsidRPr="00733F11">
        <w:rPr>
          <w:rFonts w:ascii="Times New Roman" w:hAnsi="Times New Roman" w:cs="Times New Roman"/>
          <w:sz w:val="24"/>
          <w:szCs w:val="24"/>
        </w:rPr>
        <w:t xml:space="preserve"> the absence of any other satisfactory remedy falls into consideration. </w:t>
      </w:r>
      <w:r w:rsidR="00C40FC1" w:rsidRPr="00733F11">
        <w:rPr>
          <w:rFonts w:ascii="Times New Roman" w:hAnsi="Times New Roman" w:cs="Times New Roman"/>
          <w:sz w:val="24"/>
          <w:szCs w:val="24"/>
        </w:rPr>
        <w:t>A party seeking an interim interdict must therefore satisfy the requirement</w:t>
      </w:r>
      <w:r w:rsidR="00A33915" w:rsidRPr="00733F11">
        <w:rPr>
          <w:rFonts w:ascii="Times New Roman" w:hAnsi="Times New Roman" w:cs="Times New Roman"/>
          <w:sz w:val="24"/>
          <w:szCs w:val="24"/>
        </w:rPr>
        <w:t>s</w:t>
      </w:r>
      <w:r w:rsidR="00C40FC1" w:rsidRPr="00733F11">
        <w:rPr>
          <w:rFonts w:ascii="Times New Roman" w:hAnsi="Times New Roman" w:cs="Times New Roman"/>
          <w:sz w:val="24"/>
          <w:szCs w:val="24"/>
        </w:rPr>
        <w:t xml:space="preserve"> which are cumulatively considered to show that </w:t>
      </w:r>
      <w:r w:rsidR="006C5470" w:rsidRPr="00733F11">
        <w:rPr>
          <w:rFonts w:ascii="Times New Roman" w:hAnsi="Times New Roman" w:cs="Times New Roman"/>
          <w:sz w:val="24"/>
          <w:szCs w:val="24"/>
        </w:rPr>
        <w:t>it</w:t>
      </w:r>
      <w:r w:rsidR="00C40FC1" w:rsidRPr="00733F11">
        <w:rPr>
          <w:rFonts w:ascii="Times New Roman" w:hAnsi="Times New Roman" w:cs="Times New Roman"/>
          <w:sz w:val="24"/>
          <w:szCs w:val="24"/>
        </w:rPr>
        <w:t xml:space="preserve"> has a right on the face of it which warrants </w:t>
      </w:r>
      <w:r w:rsidR="005E056C" w:rsidRPr="00733F11">
        <w:rPr>
          <w:rFonts w:ascii="Times New Roman" w:hAnsi="Times New Roman" w:cs="Times New Roman"/>
          <w:sz w:val="24"/>
          <w:szCs w:val="24"/>
        </w:rPr>
        <w:t xml:space="preserve">the </w:t>
      </w:r>
      <w:r w:rsidR="00C40FC1" w:rsidRPr="00733F11">
        <w:rPr>
          <w:rFonts w:ascii="Times New Roman" w:hAnsi="Times New Roman" w:cs="Times New Roman"/>
          <w:sz w:val="24"/>
          <w:szCs w:val="24"/>
        </w:rPr>
        <w:t>granting of interim relief.</w:t>
      </w:r>
    </w:p>
    <w:p w:rsidR="004358A5" w:rsidRPr="00733F11" w:rsidRDefault="004358A5" w:rsidP="00D8103C">
      <w:pPr>
        <w:spacing w:after="0" w:line="240" w:lineRule="auto"/>
        <w:jc w:val="both"/>
        <w:rPr>
          <w:rFonts w:ascii="Times New Roman" w:hAnsi="Times New Roman" w:cs="Times New Roman"/>
          <w:sz w:val="24"/>
          <w:szCs w:val="24"/>
        </w:rPr>
      </w:pPr>
    </w:p>
    <w:p w:rsidR="004358A5" w:rsidRPr="00733F11" w:rsidRDefault="00EF1C11" w:rsidP="008A1EB5">
      <w:pPr>
        <w:spacing w:after="0" w:line="480" w:lineRule="auto"/>
        <w:jc w:val="both"/>
        <w:rPr>
          <w:rFonts w:ascii="Times New Roman" w:hAnsi="Times New Roman" w:cs="Times New Roman"/>
          <w:b/>
          <w:sz w:val="24"/>
          <w:szCs w:val="24"/>
          <w:u w:val="single"/>
        </w:rPr>
      </w:pPr>
      <w:r w:rsidRPr="00733F11">
        <w:rPr>
          <w:rFonts w:ascii="Times New Roman" w:hAnsi="Times New Roman" w:cs="Times New Roman"/>
          <w:b/>
          <w:sz w:val="24"/>
          <w:szCs w:val="24"/>
          <w:u w:val="single"/>
        </w:rPr>
        <w:t>ANALYSIS</w:t>
      </w:r>
      <w:r w:rsidR="00442200" w:rsidRPr="00733F11">
        <w:rPr>
          <w:rFonts w:ascii="Times New Roman" w:hAnsi="Times New Roman" w:cs="Times New Roman"/>
          <w:b/>
          <w:sz w:val="24"/>
          <w:szCs w:val="24"/>
          <w:u w:val="single"/>
        </w:rPr>
        <w:t xml:space="preserve"> AND APPLICATION OF THE LAW TO THE FACTS</w:t>
      </w:r>
    </w:p>
    <w:p w:rsidR="00EF1C11" w:rsidRPr="00733F11" w:rsidRDefault="004358A5"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EF1C11" w:rsidRPr="00733F11">
        <w:rPr>
          <w:rFonts w:ascii="Times New Roman" w:hAnsi="Times New Roman" w:cs="Times New Roman"/>
          <w:sz w:val="24"/>
          <w:szCs w:val="24"/>
        </w:rPr>
        <w:t xml:space="preserve">In </w:t>
      </w:r>
      <w:proofErr w:type="spellStart"/>
      <w:r w:rsidR="00EF1C11" w:rsidRPr="00733F11">
        <w:rPr>
          <w:rFonts w:ascii="Times New Roman" w:hAnsi="Times New Roman" w:cs="Times New Roman"/>
          <w:i/>
          <w:sz w:val="24"/>
          <w:szCs w:val="24"/>
        </w:rPr>
        <w:t>casu</w:t>
      </w:r>
      <w:proofErr w:type="spellEnd"/>
      <w:r w:rsidR="00EF1C11" w:rsidRPr="00733F11">
        <w:rPr>
          <w:rFonts w:ascii="Times New Roman" w:hAnsi="Times New Roman" w:cs="Times New Roman"/>
          <w:sz w:val="24"/>
          <w:szCs w:val="24"/>
        </w:rPr>
        <w:t xml:space="preserve">, the question that arises in determining whether or not the court </w:t>
      </w:r>
      <w:r w:rsidR="00896CC8" w:rsidRPr="00733F11">
        <w:rPr>
          <w:rFonts w:ascii="Times New Roman" w:hAnsi="Times New Roman" w:cs="Times New Roman"/>
          <w:i/>
          <w:sz w:val="24"/>
          <w:szCs w:val="24"/>
        </w:rPr>
        <w:t xml:space="preserve">a quo </w:t>
      </w:r>
      <w:r w:rsidR="00EF1C11" w:rsidRPr="00733F11">
        <w:rPr>
          <w:rFonts w:ascii="Times New Roman" w:hAnsi="Times New Roman" w:cs="Times New Roman"/>
          <w:sz w:val="24"/>
          <w:szCs w:val="24"/>
        </w:rPr>
        <w:t>erred in dismissing the application for an interim relief, is hinged on the lawfulness o</w:t>
      </w:r>
      <w:r w:rsidR="00A33915" w:rsidRPr="00733F11">
        <w:rPr>
          <w:rFonts w:ascii="Times New Roman" w:hAnsi="Times New Roman" w:cs="Times New Roman"/>
          <w:sz w:val="24"/>
          <w:szCs w:val="24"/>
        </w:rPr>
        <w:t>r</w:t>
      </w:r>
      <w:r w:rsidR="00EF1C11" w:rsidRPr="00733F11">
        <w:rPr>
          <w:rFonts w:ascii="Times New Roman" w:hAnsi="Times New Roman" w:cs="Times New Roman"/>
          <w:sz w:val="24"/>
          <w:szCs w:val="24"/>
        </w:rPr>
        <w:t xml:space="preserve"> otherwise of the appellant’s conduct in undertaking construction on the land in question.</w:t>
      </w:r>
    </w:p>
    <w:p w:rsidR="00F14FE1" w:rsidRPr="00733F11" w:rsidRDefault="00F14FE1" w:rsidP="00EF1C11">
      <w:pPr>
        <w:spacing w:after="0" w:line="480" w:lineRule="auto"/>
        <w:jc w:val="both"/>
        <w:rPr>
          <w:rFonts w:ascii="Times New Roman" w:hAnsi="Times New Roman" w:cs="Times New Roman"/>
          <w:sz w:val="24"/>
          <w:szCs w:val="24"/>
        </w:rPr>
      </w:pPr>
    </w:p>
    <w:p w:rsidR="00254F11" w:rsidRPr="00733F11" w:rsidRDefault="00F14FE1"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The appellant’s right of occupation was </w:t>
      </w:r>
      <w:r w:rsidR="00A33915" w:rsidRPr="00733F11">
        <w:rPr>
          <w:rFonts w:ascii="Times New Roman" w:hAnsi="Times New Roman" w:cs="Times New Roman"/>
          <w:sz w:val="24"/>
          <w:szCs w:val="24"/>
        </w:rPr>
        <w:t>premised</w:t>
      </w:r>
      <w:r w:rsidRPr="00733F11">
        <w:rPr>
          <w:rFonts w:ascii="Times New Roman" w:hAnsi="Times New Roman" w:cs="Times New Roman"/>
          <w:sz w:val="24"/>
          <w:szCs w:val="24"/>
        </w:rPr>
        <w:t xml:space="preserve"> upon</w:t>
      </w:r>
      <w:r w:rsidR="00F5760F" w:rsidRPr="00733F11">
        <w:rPr>
          <w:rFonts w:ascii="Times New Roman" w:hAnsi="Times New Roman" w:cs="Times New Roman"/>
          <w:sz w:val="24"/>
          <w:szCs w:val="24"/>
        </w:rPr>
        <w:t xml:space="preserve"> the </w:t>
      </w:r>
      <w:r w:rsidRPr="00733F11">
        <w:rPr>
          <w:rFonts w:ascii="Times New Roman" w:hAnsi="Times New Roman" w:cs="Times New Roman"/>
          <w:sz w:val="24"/>
          <w:szCs w:val="24"/>
        </w:rPr>
        <w:t xml:space="preserve">stand allocation contract signed with the </w:t>
      </w:r>
      <w:r w:rsidR="00F5760F" w:rsidRPr="00733F11">
        <w:rPr>
          <w:rFonts w:ascii="Times New Roman" w:hAnsi="Times New Roman" w:cs="Times New Roman"/>
          <w:sz w:val="24"/>
          <w:szCs w:val="24"/>
        </w:rPr>
        <w:t>C</w:t>
      </w:r>
      <w:r w:rsidRPr="00733F11">
        <w:rPr>
          <w:rFonts w:ascii="Times New Roman" w:hAnsi="Times New Roman" w:cs="Times New Roman"/>
          <w:sz w:val="24"/>
          <w:szCs w:val="24"/>
        </w:rPr>
        <w:t xml:space="preserve">ooperative.  The agreement has a set of conditions precedent to </w:t>
      </w:r>
      <w:r w:rsidR="00896CC8" w:rsidRPr="00733F11">
        <w:rPr>
          <w:rFonts w:ascii="Times New Roman" w:hAnsi="Times New Roman" w:cs="Times New Roman"/>
          <w:sz w:val="24"/>
          <w:szCs w:val="24"/>
        </w:rPr>
        <w:t xml:space="preserve">the </w:t>
      </w:r>
      <w:r w:rsidRPr="00733F11">
        <w:rPr>
          <w:rFonts w:ascii="Times New Roman" w:hAnsi="Times New Roman" w:cs="Times New Roman"/>
          <w:sz w:val="24"/>
          <w:szCs w:val="24"/>
        </w:rPr>
        <w:t>comme</w:t>
      </w:r>
      <w:r w:rsidR="009B06C7" w:rsidRPr="00733F11">
        <w:rPr>
          <w:rFonts w:ascii="Times New Roman" w:hAnsi="Times New Roman" w:cs="Times New Roman"/>
          <w:sz w:val="24"/>
          <w:szCs w:val="24"/>
        </w:rPr>
        <w:t>nce</w:t>
      </w:r>
      <w:r w:rsidR="00A33915" w:rsidRPr="00733F11">
        <w:rPr>
          <w:rFonts w:ascii="Times New Roman" w:hAnsi="Times New Roman" w:cs="Times New Roman"/>
          <w:sz w:val="24"/>
          <w:szCs w:val="24"/>
        </w:rPr>
        <w:t>ment</w:t>
      </w:r>
      <w:r w:rsidRPr="00733F11">
        <w:rPr>
          <w:rFonts w:ascii="Times New Roman" w:hAnsi="Times New Roman" w:cs="Times New Roman"/>
          <w:sz w:val="24"/>
          <w:szCs w:val="24"/>
        </w:rPr>
        <w:t xml:space="preserve"> of </w:t>
      </w:r>
      <w:r w:rsidR="00591188" w:rsidRPr="00733F11">
        <w:rPr>
          <w:rFonts w:ascii="Times New Roman" w:hAnsi="Times New Roman" w:cs="Times New Roman"/>
          <w:sz w:val="24"/>
          <w:szCs w:val="24"/>
        </w:rPr>
        <w:t>development</w:t>
      </w:r>
      <w:r w:rsidRPr="00733F11">
        <w:rPr>
          <w:rFonts w:ascii="Times New Roman" w:hAnsi="Times New Roman" w:cs="Times New Roman"/>
          <w:sz w:val="24"/>
          <w:szCs w:val="24"/>
        </w:rPr>
        <w:t xml:space="preserve"> which the respondent correctly </w:t>
      </w:r>
      <w:r w:rsidR="009B06C7" w:rsidRPr="00733F11">
        <w:rPr>
          <w:rFonts w:ascii="Times New Roman" w:hAnsi="Times New Roman" w:cs="Times New Roman"/>
          <w:sz w:val="24"/>
          <w:szCs w:val="24"/>
        </w:rPr>
        <w:t>avers had not</w:t>
      </w:r>
      <w:r w:rsidR="00DB425B" w:rsidRPr="00733F11">
        <w:rPr>
          <w:rFonts w:ascii="Times New Roman" w:hAnsi="Times New Roman" w:cs="Times New Roman"/>
          <w:sz w:val="24"/>
          <w:szCs w:val="24"/>
        </w:rPr>
        <w:t xml:space="preserve"> been</w:t>
      </w:r>
      <w:r w:rsidR="009B06C7" w:rsidRPr="00733F11">
        <w:rPr>
          <w:rFonts w:ascii="Times New Roman" w:hAnsi="Times New Roman" w:cs="Times New Roman"/>
          <w:sz w:val="24"/>
          <w:szCs w:val="24"/>
        </w:rPr>
        <w:t xml:space="preserve"> compl</w:t>
      </w:r>
      <w:r w:rsidR="00896CC8" w:rsidRPr="00733F11">
        <w:rPr>
          <w:rFonts w:ascii="Times New Roman" w:hAnsi="Times New Roman" w:cs="Times New Roman"/>
          <w:sz w:val="24"/>
          <w:szCs w:val="24"/>
        </w:rPr>
        <w:t>i</w:t>
      </w:r>
      <w:r w:rsidR="009B06C7" w:rsidRPr="00733F11">
        <w:rPr>
          <w:rFonts w:ascii="Times New Roman" w:hAnsi="Times New Roman" w:cs="Times New Roman"/>
          <w:sz w:val="24"/>
          <w:szCs w:val="24"/>
        </w:rPr>
        <w:t xml:space="preserve">ed with when construction commenced.  The appellant sought to rely on an unapproved survey diagram.  As clearly demonstrated in </w:t>
      </w:r>
      <w:r w:rsidR="00025DAE">
        <w:rPr>
          <w:rFonts w:ascii="Times New Roman" w:hAnsi="Times New Roman" w:cs="Times New Roman"/>
          <w:sz w:val="24"/>
          <w:szCs w:val="24"/>
        </w:rPr>
        <w:t xml:space="preserve">the </w:t>
      </w:r>
      <w:r w:rsidR="009B06C7" w:rsidRPr="00733F11">
        <w:rPr>
          <w:rFonts w:ascii="Times New Roman" w:hAnsi="Times New Roman" w:cs="Times New Roman"/>
          <w:sz w:val="24"/>
          <w:szCs w:val="24"/>
        </w:rPr>
        <w:t>case</w:t>
      </w:r>
      <w:r w:rsidR="00DB425B" w:rsidRPr="00733F11">
        <w:rPr>
          <w:rFonts w:ascii="Times New Roman" w:hAnsi="Times New Roman" w:cs="Times New Roman"/>
          <w:sz w:val="24"/>
          <w:szCs w:val="24"/>
        </w:rPr>
        <w:t>s</w:t>
      </w:r>
      <w:r w:rsidR="009B06C7" w:rsidRPr="00733F11">
        <w:rPr>
          <w:rFonts w:ascii="Times New Roman" w:hAnsi="Times New Roman" w:cs="Times New Roman"/>
          <w:sz w:val="24"/>
          <w:szCs w:val="24"/>
        </w:rPr>
        <w:t xml:space="preserve"> cited above, the court </w:t>
      </w:r>
      <w:r w:rsidR="009B06C7" w:rsidRPr="00733F11">
        <w:rPr>
          <w:rFonts w:ascii="Times New Roman" w:hAnsi="Times New Roman" w:cs="Times New Roman"/>
          <w:i/>
          <w:sz w:val="24"/>
          <w:szCs w:val="24"/>
        </w:rPr>
        <w:t xml:space="preserve">a quo </w:t>
      </w:r>
      <w:r w:rsidR="009B06C7" w:rsidRPr="00733F11">
        <w:rPr>
          <w:rFonts w:ascii="Times New Roman" w:hAnsi="Times New Roman" w:cs="Times New Roman"/>
          <w:sz w:val="24"/>
          <w:szCs w:val="24"/>
        </w:rPr>
        <w:t xml:space="preserve">in exercising its </w:t>
      </w:r>
      <w:r w:rsidR="009B06C7" w:rsidRPr="00733F11">
        <w:rPr>
          <w:rFonts w:ascii="Times New Roman" w:hAnsi="Times New Roman" w:cs="Times New Roman"/>
          <w:sz w:val="24"/>
          <w:szCs w:val="24"/>
        </w:rPr>
        <w:lastRenderedPageBreak/>
        <w:t xml:space="preserve">discretion to grant or dismiss an application for an interim interdict was within its purview to </w:t>
      </w:r>
      <w:r w:rsidR="00896CC8" w:rsidRPr="00733F11">
        <w:rPr>
          <w:rFonts w:ascii="Times New Roman" w:hAnsi="Times New Roman" w:cs="Times New Roman"/>
          <w:sz w:val="24"/>
          <w:szCs w:val="24"/>
        </w:rPr>
        <w:t>refuse</w:t>
      </w:r>
      <w:r w:rsidR="009B06C7" w:rsidRPr="00733F11">
        <w:rPr>
          <w:rFonts w:ascii="Times New Roman" w:hAnsi="Times New Roman" w:cs="Times New Roman"/>
          <w:sz w:val="24"/>
          <w:szCs w:val="24"/>
        </w:rPr>
        <w:t xml:space="preserve"> the remedy on the grounds that the appellant’s actions were tainted with illegality.</w:t>
      </w:r>
    </w:p>
    <w:p w:rsidR="00DB5714" w:rsidRPr="00733F11" w:rsidRDefault="00DB5714" w:rsidP="00EF1C11">
      <w:pPr>
        <w:spacing w:after="0" w:line="480" w:lineRule="auto"/>
        <w:jc w:val="both"/>
        <w:rPr>
          <w:rFonts w:ascii="Times New Roman" w:hAnsi="Times New Roman" w:cs="Times New Roman"/>
          <w:sz w:val="24"/>
          <w:szCs w:val="24"/>
        </w:rPr>
      </w:pPr>
    </w:p>
    <w:p w:rsidR="00DB5714" w:rsidRPr="00733F11" w:rsidRDefault="00DB5714"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Although the court </w:t>
      </w:r>
      <w:r w:rsidRPr="00733F11">
        <w:rPr>
          <w:rFonts w:ascii="Times New Roman" w:hAnsi="Times New Roman" w:cs="Times New Roman"/>
          <w:i/>
          <w:sz w:val="24"/>
          <w:szCs w:val="24"/>
        </w:rPr>
        <w:t>a quo</w:t>
      </w:r>
      <w:r w:rsidRPr="00733F11">
        <w:rPr>
          <w:rFonts w:ascii="Times New Roman" w:hAnsi="Times New Roman" w:cs="Times New Roman"/>
          <w:sz w:val="24"/>
          <w:szCs w:val="24"/>
        </w:rPr>
        <w:t xml:space="preserve"> in its reasons for judgment alluded to the incompetence of a </w:t>
      </w:r>
      <w:proofErr w:type="spellStart"/>
      <w:r w:rsidRPr="00733F11">
        <w:rPr>
          <w:rFonts w:ascii="Times New Roman" w:hAnsi="Times New Roman" w:cs="Times New Roman"/>
          <w:sz w:val="24"/>
          <w:szCs w:val="24"/>
        </w:rPr>
        <w:t>declaratur</w:t>
      </w:r>
      <w:proofErr w:type="spellEnd"/>
      <w:r w:rsidRPr="00733F11">
        <w:rPr>
          <w:rFonts w:ascii="Times New Roman" w:hAnsi="Times New Roman" w:cs="Times New Roman"/>
          <w:sz w:val="24"/>
          <w:szCs w:val="24"/>
        </w:rPr>
        <w:t xml:space="preserve"> which was an issue for determination on the return date, such digression did not detract </w:t>
      </w:r>
      <w:r w:rsidR="00025DAE">
        <w:rPr>
          <w:rFonts w:ascii="Times New Roman" w:hAnsi="Times New Roman" w:cs="Times New Roman"/>
          <w:sz w:val="24"/>
          <w:szCs w:val="24"/>
        </w:rPr>
        <w:t xml:space="preserve">from </w:t>
      </w:r>
      <w:r w:rsidRPr="00733F11">
        <w:rPr>
          <w:rFonts w:ascii="Times New Roman" w:hAnsi="Times New Roman" w:cs="Times New Roman"/>
          <w:sz w:val="24"/>
          <w:szCs w:val="24"/>
        </w:rPr>
        <w:t>the court’s finding that in the absence of meeting requirements for an interim interdict</w:t>
      </w:r>
      <w:r w:rsidR="00025DAE">
        <w:rPr>
          <w:rFonts w:ascii="Times New Roman" w:hAnsi="Times New Roman" w:cs="Times New Roman"/>
          <w:sz w:val="24"/>
          <w:szCs w:val="24"/>
        </w:rPr>
        <w:t>,</w:t>
      </w:r>
      <w:r w:rsidRPr="00733F11">
        <w:rPr>
          <w:rFonts w:ascii="Times New Roman" w:hAnsi="Times New Roman" w:cs="Times New Roman"/>
          <w:sz w:val="24"/>
          <w:szCs w:val="24"/>
        </w:rPr>
        <w:t xml:space="preserve"> the appellant could not be granted the interim relief. </w:t>
      </w:r>
    </w:p>
    <w:p w:rsidR="009B06C7" w:rsidRPr="00733F11" w:rsidRDefault="009B06C7"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  </w:t>
      </w:r>
    </w:p>
    <w:p w:rsidR="00C06966" w:rsidRPr="00733F11" w:rsidRDefault="00C06966"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In the present case, the respondent, in terms of the </w:t>
      </w:r>
      <w:r w:rsidR="00A33915" w:rsidRPr="00733F11">
        <w:rPr>
          <w:rFonts w:ascii="Times New Roman" w:hAnsi="Times New Roman" w:cs="Times New Roman"/>
          <w:sz w:val="24"/>
          <w:szCs w:val="24"/>
        </w:rPr>
        <w:t>tripa</w:t>
      </w:r>
      <w:r w:rsidR="00B16EA9" w:rsidRPr="00733F11">
        <w:rPr>
          <w:rFonts w:ascii="Times New Roman" w:hAnsi="Times New Roman" w:cs="Times New Roman"/>
          <w:sz w:val="24"/>
          <w:szCs w:val="24"/>
        </w:rPr>
        <w:t>r</w:t>
      </w:r>
      <w:r w:rsidR="00A33915" w:rsidRPr="00733F11">
        <w:rPr>
          <w:rFonts w:ascii="Times New Roman" w:hAnsi="Times New Roman" w:cs="Times New Roman"/>
          <w:sz w:val="24"/>
          <w:szCs w:val="24"/>
        </w:rPr>
        <w:t>tite</w:t>
      </w:r>
      <w:r w:rsidRPr="00733F11">
        <w:rPr>
          <w:rFonts w:ascii="Times New Roman" w:hAnsi="Times New Roman" w:cs="Times New Roman"/>
          <w:sz w:val="24"/>
          <w:szCs w:val="24"/>
        </w:rPr>
        <w:t xml:space="preserve"> agreement with the </w:t>
      </w:r>
      <w:r w:rsidR="00175158">
        <w:rPr>
          <w:rFonts w:ascii="Times New Roman" w:hAnsi="Times New Roman" w:cs="Times New Roman"/>
          <w:sz w:val="24"/>
          <w:szCs w:val="24"/>
        </w:rPr>
        <w:t>S</w:t>
      </w:r>
      <w:r w:rsidRPr="00733F11">
        <w:rPr>
          <w:rFonts w:ascii="Times New Roman" w:hAnsi="Times New Roman" w:cs="Times New Roman"/>
          <w:sz w:val="24"/>
          <w:szCs w:val="24"/>
        </w:rPr>
        <w:t>tate and the cooperative</w:t>
      </w:r>
      <w:r w:rsidR="00B16EA9" w:rsidRPr="00733F11">
        <w:rPr>
          <w:rFonts w:ascii="Times New Roman" w:hAnsi="Times New Roman" w:cs="Times New Roman"/>
          <w:sz w:val="24"/>
          <w:szCs w:val="24"/>
        </w:rPr>
        <w:t>,</w:t>
      </w:r>
      <w:r w:rsidRPr="00733F11">
        <w:rPr>
          <w:rFonts w:ascii="Times New Roman" w:hAnsi="Times New Roman" w:cs="Times New Roman"/>
          <w:sz w:val="24"/>
          <w:szCs w:val="24"/>
        </w:rPr>
        <w:t xml:space="preserve"> was entitled to supervise construction works, </w:t>
      </w:r>
      <w:r w:rsidR="00B16EA9" w:rsidRPr="00733F11">
        <w:rPr>
          <w:rFonts w:ascii="Times New Roman" w:hAnsi="Times New Roman" w:cs="Times New Roman"/>
          <w:sz w:val="24"/>
          <w:szCs w:val="24"/>
        </w:rPr>
        <w:t>and that</w:t>
      </w:r>
      <w:r w:rsidRPr="00733F11">
        <w:rPr>
          <w:rFonts w:ascii="Times New Roman" w:hAnsi="Times New Roman" w:cs="Times New Roman"/>
          <w:sz w:val="24"/>
          <w:szCs w:val="24"/>
        </w:rPr>
        <w:t xml:space="preserve"> </w:t>
      </w:r>
      <w:r w:rsidR="00B16EA9" w:rsidRPr="00733F11">
        <w:rPr>
          <w:rFonts w:ascii="Times New Roman" w:hAnsi="Times New Roman" w:cs="Times New Roman"/>
          <w:sz w:val="24"/>
          <w:szCs w:val="24"/>
        </w:rPr>
        <w:t xml:space="preserve">was the </w:t>
      </w:r>
      <w:r w:rsidRPr="00733F11">
        <w:rPr>
          <w:rFonts w:ascii="Times New Roman" w:hAnsi="Times New Roman" w:cs="Times New Roman"/>
          <w:sz w:val="24"/>
          <w:szCs w:val="24"/>
        </w:rPr>
        <w:t xml:space="preserve">basis </w:t>
      </w:r>
      <w:r w:rsidR="00B16EA9" w:rsidRPr="00733F11">
        <w:rPr>
          <w:rFonts w:ascii="Times New Roman" w:hAnsi="Times New Roman" w:cs="Times New Roman"/>
          <w:sz w:val="24"/>
          <w:szCs w:val="24"/>
        </w:rPr>
        <w:t xml:space="preserve">on which </w:t>
      </w:r>
      <w:r w:rsidRPr="00733F11">
        <w:rPr>
          <w:rFonts w:ascii="Times New Roman" w:hAnsi="Times New Roman" w:cs="Times New Roman"/>
          <w:sz w:val="24"/>
          <w:szCs w:val="24"/>
        </w:rPr>
        <w:t xml:space="preserve">it insisted it was entitled to shift the beacons.  The respondent established that it had a right in the administration of Carrick </w:t>
      </w:r>
      <w:proofErr w:type="spellStart"/>
      <w:r w:rsidRPr="00733F11">
        <w:rPr>
          <w:rFonts w:ascii="Times New Roman" w:hAnsi="Times New Roman" w:cs="Times New Roman"/>
          <w:sz w:val="24"/>
          <w:szCs w:val="24"/>
        </w:rPr>
        <w:t>Creagh</w:t>
      </w:r>
      <w:proofErr w:type="spellEnd"/>
      <w:r w:rsidRPr="00733F11">
        <w:rPr>
          <w:rFonts w:ascii="Times New Roman" w:hAnsi="Times New Roman" w:cs="Times New Roman"/>
          <w:sz w:val="24"/>
          <w:szCs w:val="24"/>
        </w:rPr>
        <w:t xml:space="preserve"> Farm.  The appellant sought to protect his own unlawful conduct of unapproved construction relating to stand 254 </w:t>
      </w:r>
      <w:r w:rsidR="00591188" w:rsidRPr="00733F11">
        <w:rPr>
          <w:rFonts w:ascii="Times New Roman" w:hAnsi="Times New Roman" w:cs="Times New Roman"/>
          <w:sz w:val="24"/>
          <w:szCs w:val="24"/>
        </w:rPr>
        <w:t>while</w:t>
      </w:r>
      <w:r w:rsidRPr="00733F11">
        <w:rPr>
          <w:rFonts w:ascii="Times New Roman" w:hAnsi="Times New Roman" w:cs="Times New Roman"/>
          <w:sz w:val="24"/>
          <w:szCs w:val="24"/>
        </w:rPr>
        <w:t xml:space="preserve"> at </w:t>
      </w:r>
      <w:r w:rsidR="00F67516" w:rsidRPr="00733F11">
        <w:rPr>
          <w:rFonts w:ascii="Times New Roman" w:hAnsi="Times New Roman" w:cs="Times New Roman"/>
          <w:sz w:val="24"/>
          <w:szCs w:val="24"/>
        </w:rPr>
        <w:t>the same time using an unapproved survey map</w:t>
      </w:r>
      <w:r w:rsidR="00010811" w:rsidRPr="00733F11">
        <w:rPr>
          <w:rFonts w:ascii="Times New Roman" w:hAnsi="Times New Roman" w:cs="Times New Roman"/>
          <w:sz w:val="24"/>
          <w:szCs w:val="24"/>
        </w:rPr>
        <w:t xml:space="preserve"> 3 and also dealing with </w:t>
      </w:r>
      <w:r w:rsidR="00DB425B" w:rsidRPr="00733F11">
        <w:rPr>
          <w:rFonts w:ascii="Times New Roman" w:hAnsi="Times New Roman" w:cs="Times New Roman"/>
          <w:sz w:val="24"/>
          <w:szCs w:val="24"/>
        </w:rPr>
        <w:t xml:space="preserve">an </w:t>
      </w:r>
      <w:r w:rsidR="00010811" w:rsidRPr="00733F11">
        <w:rPr>
          <w:rFonts w:ascii="Times New Roman" w:hAnsi="Times New Roman" w:cs="Times New Roman"/>
          <w:sz w:val="24"/>
          <w:szCs w:val="24"/>
        </w:rPr>
        <w:t>area of 9 175m</w:t>
      </w:r>
      <w:r w:rsidR="00010811" w:rsidRPr="00733F11">
        <w:rPr>
          <w:rFonts w:ascii="Times New Roman" w:hAnsi="Times New Roman" w:cs="Times New Roman"/>
          <w:sz w:val="24"/>
          <w:szCs w:val="24"/>
          <w:vertAlign w:val="superscript"/>
        </w:rPr>
        <w:t>2</w:t>
      </w:r>
      <w:r w:rsidR="00010811" w:rsidRPr="00733F11">
        <w:rPr>
          <w:rFonts w:ascii="Times New Roman" w:hAnsi="Times New Roman" w:cs="Times New Roman"/>
          <w:sz w:val="24"/>
          <w:szCs w:val="24"/>
        </w:rPr>
        <w:t xml:space="preserve"> instead of 4 000m</w:t>
      </w:r>
      <w:r w:rsidR="00010811" w:rsidRPr="00733F11">
        <w:rPr>
          <w:rFonts w:ascii="Times New Roman" w:hAnsi="Times New Roman" w:cs="Times New Roman"/>
          <w:sz w:val="24"/>
          <w:szCs w:val="24"/>
          <w:vertAlign w:val="superscript"/>
        </w:rPr>
        <w:t>2</w:t>
      </w:r>
      <w:r w:rsidR="00010811" w:rsidRPr="00733F11">
        <w:rPr>
          <w:rFonts w:ascii="Times New Roman" w:hAnsi="Times New Roman" w:cs="Times New Roman"/>
          <w:sz w:val="24"/>
          <w:szCs w:val="24"/>
        </w:rPr>
        <w:t xml:space="preserve"> </w:t>
      </w:r>
      <w:r w:rsidR="00591188" w:rsidRPr="00733F11">
        <w:rPr>
          <w:rFonts w:ascii="Times New Roman" w:hAnsi="Times New Roman" w:cs="Times New Roman"/>
          <w:sz w:val="24"/>
          <w:szCs w:val="24"/>
        </w:rPr>
        <w:t xml:space="preserve">as </w:t>
      </w:r>
      <w:r w:rsidR="00010811" w:rsidRPr="00733F11">
        <w:rPr>
          <w:rFonts w:ascii="Times New Roman" w:hAnsi="Times New Roman" w:cs="Times New Roman"/>
          <w:sz w:val="24"/>
          <w:szCs w:val="24"/>
        </w:rPr>
        <w:t>per the agreement.</w:t>
      </w:r>
      <w:r w:rsidR="00591188" w:rsidRPr="00733F11">
        <w:rPr>
          <w:rFonts w:ascii="Times New Roman" w:hAnsi="Times New Roman" w:cs="Times New Roman"/>
          <w:sz w:val="24"/>
          <w:szCs w:val="24"/>
        </w:rPr>
        <w:t xml:space="preserve">  It is such unlawful conduct that the court </w:t>
      </w:r>
      <w:r w:rsidR="00591188" w:rsidRPr="00733F11">
        <w:rPr>
          <w:rFonts w:ascii="Times New Roman" w:hAnsi="Times New Roman" w:cs="Times New Roman"/>
          <w:i/>
          <w:sz w:val="24"/>
          <w:szCs w:val="24"/>
        </w:rPr>
        <w:t xml:space="preserve">a quo </w:t>
      </w:r>
      <w:r w:rsidR="00591188" w:rsidRPr="00733F11">
        <w:rPr>
          <w:rFonts w:ascii="Times New Roman" w:hAnsi="Times New Roman" w:cs="Times New Roman"/>
          <w:sz w:val="24"/>
          <w:szCs w:val="24"/>
        </w:rPr>
        <w:t xml:space="preserve">frowned at </w:t>
      </w:r>
      <w:r w:rsidR="00D67062" w:rsidRPr="00733F11">
        <w:rPr>
          <w:rFonts w:ascii="Times New Roman" w:hAnsi="Times New Roman" w:cs="Times New Roman"/>
          <w:sz w:val="24"/>
          <w:szCs w:val="24"/>
        </w:rPr>
        <w:t>leading to its dismissal of the application</w:t>
      </w:r>
      <w:r w:rsidR="00591188" w:rsidRPr="00733F11">
        <w:rPr>
          <w:rFonts w:ascii="Times New Roman" w:hAnsi="Times New Roman" w:cs="Times New Roman"/>
          <w:sz w:val="24"/>
          <w:szCs w:val="24"/>
        </w:rPr>
        <w:t xml:space="preserve">.  The appellant had no </w:t>
      </w:r>
      <w:r w:rsidR="00591188" w:rsidRPr="00733F11">
        <w:rPr>
          <w:rFonts w:ascii="Times New Roman" w:hAnsi="Times New Roman" w:cs="Times New Roman"/>
          <w:i/>
          <w:sz w:val="24"/>
          <w:szCs w:val="24"/>
        </w:rPr>
        <w:t xml:space="preserve">prima facie </w:t>
      </w:r>
      <w:r w:rsidR="00591188" w:rsidRPr="00733F11">
        <w:rPr>
          <w:rFonts w:ascii="Times New Roman" w:hAnsi="Times New Roman" w:cs="Times New Roman"/>
          <w:sz w:val="24"/>
          <w:szCs w:val="24"/>
        </w:rPr>
        <w:t xml:space="preserve">right to develop beyond </w:t>
      </w:r>
      <w:r w:rsidR="00D67062" w:rsidRPr="00733F11">
        <w:rPr>
          <w:rFonts w:ascii="Times New Roman" w:hAnsi="Times New Roman" w:cs="Times New Roman"/>
          <w:sz w:val="24"/>
          <w:szCs w:val="24"/>
        </w:rPr>
        <w:t>the</w:t>
      </w:r>
      <w:r w:rsidR="00591188" w:rsidRPr="00733F11">
        <w:rPr>
          <w:rFonts w:ascii="Times New Roman" w:hAnsi="Times New Roman" w:cs="Times New Roman"/>
          <w:sz w:val="24"/>
          <w:szCs w:val="24"/>
        </w:rPr>
        <w:t xml:space="preserve"> stand allocated to him.  He also could not develop prior to fulfilment of </w:t>
      </w:r>
      <w:r w:rsidR="00D67062" w:rsidRPr="00733F11">
        <w:rPr>
          <w:rFonts w:ascii="Times New Roman" w:hAnsi="Times New Roman" w:cs="Times New Roman"/>
          <w:sz w:val="24"/>
          <w:szCs w:val="24"/>
        </w:rPr>
        <w:t xml:space="preserve">the </w:t>
      </w:r>
      <w:r w:rsidR="00591188" w:rsidRPr="00733F11">
        <w:rPr>
          <w:rFonts w:ascii="Times New Roman" w:hAnsi="Times New Roman" w:cs="Times New Roman"/>
          <w:sz w:val="24"/>
          <w:szCs w:val="24"/>
        </w:rPr>
        <w:t xml:space="preserve">agreed terms.  Further the placement of beacons on correct positions was lawful and not injurious to the appellant.  The balance of convenience leaned </w:t>
      </w:r>
      <w:r w:rsidR="00D67062" w:rsidRPr="00733F11">
        <w:rPr>
          <w:rFonts w:ascii="Times New Roman" w:hAnsi="Times New Roman" w:cs="Times New Roman"/>
          <w:sz w:val="24"/>
          <w:szCs w:val="24"/>
        </w:rPr>
        <w:t>against the</w:t>
      </w:r>
      <w:r w:rsidR="002250E1" w:rsidRPr="00733F11">
        <w:rPr>
          <w:rFonts w:ascii="Times New Roman" w:hAnsi="Times New Roman" w:cs="Times New Roman"/>
          <w:sz w:val="24"/>
          <w:szCs w:val="24"/>
        </w:rPr>
        <w:t xml:space="preserve"> grant of interim relief</w:t>
      </w:r>
      <w:r w:rsidR="00175158">
        <w:rPr>
          <w:rFonts w:ascii="Times New Roman" w:hAnsi="Times New Roman" w:cs="Times New Roman"/>
          <w:sz w:val="24"/>
          <w:szCs w:val="24"/>
        </w:rPr>
        <w:t>,</w:t>
      </w:r>
      <w:r w:rsidR="002250E1" w:rsidRPr="00733F11">
        <w:rPr>
          <w:rFonts w:ascii="Times New Roman" w:hAnsi="Times New Roman" w:cs="Times New Roman"/>
          <w:sz w:val="24"/>
          <w:szCs w:val="24"/>
        </w:rPr>
        <w:t xml:space="preserve"> </w:t>
      </w:r>
      <w:proofErr w:type="spellStart"/>
      <w:r w:rsidR="002250E1" w:rsidRPr="00733F11">
        <w:rPr>
          <w:rFonts w:ascii="Times New Roman" w:hAnsi="Times New Roman" w:cs="Times New Roman"/>
          <w:sz w:val="24"/>
          <w:szCs w:val="24"/>
        </w:rPr>
        <w:t>moreso</w:t>
      </w:r>
      <w:proofErr w:type="spellEnd"/>
      <w:r w:rsidR="002250E1" w:rsidRPr="00733F11">
        <w:rPr>
          <w:rFonts w:ascii="Times New Roman" w:hAnsi="Times New Roman" w:cs="Times New Roman"/>
          <w:sz w:val="24"/>
          <w:szCs w:val="24"/>
        </w:rPr>
        <w:t xml:space="preserve"> in view of the fact that </w:t>
      </w:r>
      <w:r w:rsidR="00B22312" w:rsidRPr="00733F11">
        <w:rPr>
          <w:rFonts w:ascii="Times New Roman" w:hAnsi="Times New Roman" w:cs="Times New Roman"/>
          <w:sz w:val="24"/>
          <w:szCs w:val="24"/>
        </w:rPr>
        <w:t>there</w:t>
      </w:r>
      <w:r w:rsidR="002250E1" w:rsidRPr="00733F11">
        <w:rPr>
          <w:rFonts w:ascii="Times New Roman" w:hAnsi="Times New Roman" w:cs="Times New Roman"/>
          <w:sz w:val="24"/>
          <w:szCs w:val="24"/>
        </w:rPr>
        <w:t xml:space="preserve"> existed other satisfactory remedies which basically required compliance with the law by the appellant.</w:t>
      </w:r>
      <w:r w:rsidR="00591188" w:rsidRPr="00733F11">
        <w:rPr>
          <w:rFonts w:ascii="Times New Roman" w:hAnsi="Times New Roman" w:cs="Times New Roman"/>
          <w:sz w:val="24"/>
          <w:szCs w:val="24"/>
        </w:rPr>
        <w:t xml:space="preserve"> </w:t>
      </w:r>
    </w:p>
    <w:p w:rsidR="00010811" w:rsidRPr="00733F11" w:rsidRDefault="00010811" w:rsidP="00EF1C11">
      <w:pPr>
        <w:spacing w:after="0" w:line="480" w:lineRule="auto"/>
        <w:jc w:val="both"/>
        <w:rPr>
          <w:rFonts w:ascii="Times New Roman" w:hAnsi="Times New Roman" w:cs="Times New Roman"/>
          <w:sz w:val="24"/>
          <w:szCs w:val="24"/>
        </w:rPr>
      </w:pPr>
    </w:p>
    <w:p w:rsidR="00010811" w:rsidRPr="00733F11" w:rsidRDefault="00010811"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 xml:space="preserve">The appellant did not establish all the requirements </w:t>
      </w:r>
      <w:r w:rsidR="00175158">
        <w:rPr>
          <w:rFonts w:ascii="Times New Roman" w:hAnsi="Times New Roman" w:cs="Times New Roman"/>
          <w:sz w:val="24"/>
          <w:szCs w:val="24"/>
        </w:rPr>
        <w:t>for</w:t>
      </w:r>
      <w:bookmarkStart w:id="0" w:name="_GoBack"/>
      <w:bookmarkEnd w:id="0"/>
      <w:r w:rsidRPr="00733F11">
        <w:rPr>
          <w:rFonts w:ascii="Times New Roman" w:hAnsi="Times New Roman" w:cs="Times New Roman"/>
          <w:sz w:val="24"/>
          <w:szCs w:val="24"/>
        </w:rPr>
        <w:t xml:space="preserve"> an interdict</w:t>
      </w:r>
      <w:r w:rsidR="006A0729" w:rsidRPr="00733F11">
        <w:rPr>
          <w:rFonts w:ascii="Times New Roman" w:hAnsi="Times New Roman" w:cs="Times New Roman"/>
          <w:sz w:val="24"/>
          <w:szCs w:val="24"/>
        </w:rPr>
        <w:t xml:space="preserve"> as outlined above.  The court </w:t>
      </w:r>
      <w:r w:rsidR="006A0729" w:rsidRPr="00733F11">
        <w:rPr>
          <w:rFonts w:ascii="Times New Roman" w:hAnsi="Times New Roman" w:cs="Times New Roman"/>
          <w:i/>
          <w:sz w:val="24"/>
          <w:szCs w:val="24"/>
        </w:rPr>
        <w:t xml:space="preserve">a quo </w:t>
      </w:r>
      <w:r w:rsidR="006A0729" w:rsidRPr="00733F11">
        <w:rPr>
          <w:rFonts w:ascii="Times New Roman" w:hAnsi="Times New Roman" w:cs="Times New Roman"/>
          <w:sz w:val="24"/>
          <w:szCs w:val="24"/>
        </w:rPr>
        <w:t xml:space="preserve">properly withheld the interim relief in the circumstances.  The appeal </w:t>
      </w:r>
      <w:r w:rsidR="006A0729" w:rsidRPr="00733F11">
        <w:rPr>
          <w:rFonts w:ascii="Times New Roman" w:hAnsi="Times New Roman" w:cs="Times New Roman"/>
          <w:sz w:val="24"/>
          <w:szCs w:val="24"/>
        </w:rPr>
        <w:lastRenderedPageBreak/>
        <w:t xml:space="preserve">is bereft of merit </w:t>
      </w:r>
      <w:proofErr w:type="spellStart"/>
      <w:r w:rsidR="006A0729" w:rsidRPr="00733F11">
        <w:rPr>
          <w:rFonts w:ascii="Times New Roman" w:hAnsi="Times New Roman" w:cs="Times New Roman"/>
          <w:sz w:val="24"/>
          <w:szCs w:val="24"/>
        </w:rPr>
        <w:t>moreso</w:t>
      </w:r>
      <w:proofErr w:type="spellEnd"/>
      <w:r w:rsidR="006A0729" w:rsidRPr="00733F11">
        <w:rPr>
          <w:rFonts w:ascii="Times New Roman" w:hAnsi="Times New Roman" w:cs="Times New Roman"/>
          <w:sz w:val="24"/>
          <w:szCs w:val="24"/>
        </w:rPr>
        <w:t xml:space="preserve"> when one considers that the appellant sought to protect his own unlawful conduct.  The appeal must fail. </w:t>
      </w:r>
    </w:p>
    <w:p w:rsidR="00ED5533" w:rsidRPr="00733F11" w:rsidRDefault="00ED5533" w:rsidP="00EF1C11">
      <w:pPr>
        <w:spacing w:after="0" w:line="480" w:lineRule="auto"/>
        <w:jc w:val="both"/>
        <w:rPr>
          <w:rFonts w:ascii="Times New Roman" w:hAnsi="Times New Roman" w:cs="Times New Roman"/>
          <w:sz w:val="24"/>
          <w:szCs w:val="24"/>
        </w:rPr>
      </w:pPr>
    </w:p>
    <w:p w:rsidR="00ED5533" w:rsidRPr="00733F11" w:rsidRDefault="00ED5533"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Regarding costs, there is no reason to dep</w:t>
      </w:r>
      <w:r w:rsidR="00B566FE" w:rsidRPr="00733F11">
        <w:rPr>
          <w:rFonts w:ascii="Times New Roman" w:hAnsi="Times New Roman" w:cs="Times New Roman"/>
          <w:sz w:val="24"/>
          <w:szCs w:val="24"/>
        </w:rPr>
        <w:t>a</w:t>
      </w:r>
      <w:r w:rsidRPr="00733F11">
        <w:rPr>
          <w:rFonts w:ascii="Times New Roman" w:hAnsi="Times New Roman" w:cs="Times New Roman"/>
          <w:sz w:val="24"/>
          <w:szCs w:val="24"/>
        </w:rPr>
        <w:t>rt from the normal position that costs follow the result.</w:t>
      </w:r>
    </w:p>
    <w:p w:rsidR="00F974DA" w:rsidRPr="00733F11" w:rsidRDefault="00F974DA"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p>
    <w:p w:rsidR="00F974DA" w:rsidRPr="00733F11" w:rsidRDefault="00F974DA" w:rsidP="00EF1C1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t>Accordingly it is ordered that:</w:t>
      </w:r>
    </w:p>
    <w:p w:rsidR="00F974DA" w:rsidRPr="00733F11" w:rsidRDefault="00F974DA" w:rsidP="00F974DA">
      <w:pPr>
        <w:pStyle w:val="ListParagraph"/>
        <w:numPr>
          <w:ilvl w:val="0"/>
          <w:numId w:val="19"/>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The appeal be and is hereby dismissed.</w:t>
      </w:r>
    </w:p>
    <w:p w:rsidR="00F974DA" w:rsidRPr="00733F11" w:rsidRDefault="00F974DA" w:rsidP="00F974DA">
      <w:pPr>
        <w:pStyle w:val="ListParagraph"/>
        <w:numPr>
          <w:ilvl w:val="0"/>
          <w:numId w:val="19"/>
        </w:num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The appellant shall bear the costs.</w:t>
      </w:r>
    </w:p>
    <w:p w:rsidR="00B10CA1" w:rsidRPr="00733F11" w:rsidRDefault="00B10CA1" w:rsidP="00B10CA1">
      <w:pPr>
        <w:pStyle w:val="ListParagraph"/>
        <w:spacing w:after="0" w:line="480" w:lineRule="auto"/>
        <w:ind w:left="1080"/>
        <w:jc w:val="both"/>
        <w:rPr>
          <w:rFonts w:ascii="Times New Roman" w:hAnsi="Times New Roman" w:cs="Times New Roman"/>
          <w:sz w:val="24"/>
          <w:szCs w:val="24"/>
        </w:rPr>
      </w:pPr>
    </w:p>
    <w:p w:rsidR="004358A5" w:rsidRPr="00733F11" w:rsidRDefault="00EF1C11" w:rsidP="00EF1C11">
      <w:pPr>
        <w:spacing w:after="0" w:line="480" w:lineRule="auto"/>
        <w:jc w:val="both"/>
        <w:rPr>
          <w:rFonts w:ascii="Times New Roman" w:hAnsi="Times New Roman" w:cs="Times New Roman"/>
          <w:i/>
          <w:sz w:val="24"/>
          <w:szCs w:val="24"/>
        </w:rPr>
      </w:pPr>
      <w:r w:rsidRPr="00733F11">
        <w:rPr>
          <w:rFonts w:ascii="Times New Roman" w:hAnsi="Times New Roman" w:cs="Times New Roman"/>
          <w:i/>
          <w:sz w:val="24"/>
          <w:szCs w:val="24"/>
        </w:rPr>
        <w:t xml:space="preserve"> </w:t>
      </w:r>
    </w:p>
    <w:p w:rsidR="004358A5" w:rsidRPr="00733F11" w:rsidRDefault="004358A5" w:rsidP="004358A5">
      <w:pPr>
        <w:spacing w:after="0" w:line="480" w:lineRule="auto"/>
        <w:jc w:val="both"/>
        <w:rPr>
          <w:rFonts w:ascii="Times New Roman" w:hAnsi="Times New Roman" w:cs="Times New Roman"/>
          <w:sz w:val="24"/>
          <w:szCs w:val="24"/>
        </w:rPr>
      </w:pPr>
    </w:p>
    <w:p w:rsidR="00B10CA1" w:rsidRPr="00733F11" w:rsidRDefault="00B10CA1" w:rsidP="00B10CA1">
      <w:pPr>
        <w:spacing w:after="0" w:line="480" w:lineRule="auto"/>
        <w:ind w:left="720" w:firstLine="360"/>
        <w:jc w:val="both"/>
        <w:rPr>
          <w:rFonts w:ascii="Times New Roman" w:hAnsi="Times New Roman" w:cs="Times New Roman"/>
          <w:sz w:val="24"/>
          <w:szCs w:val="24"/>
        </w:rPr>
      </w:pPr>
      <w:r w:rsidRPr="00733F11">
        <w:rPr>
          <w:rFonts w:ascii="Times New Roman" w:hAnsi="Times New Roman" w:cs="Times New Roman"/>
          <w:b/>
          <w:sz w:val="24"/>
          <w:szCs w:val="24"/>
        </w:rPr>
        <w:t>UCHENA JA</w:t>
      </w:r>
      <w:r w:rsidRPr="00733F11">
        <w:rPr>
          <w:rFonts w:ascii="Times New Roman" w:hAnsi="Times New Roman" w:cs="Times New Roman"/>
          <w:sz w:val="24"/>
          <w:szCs w:val="24"/>
        </w:rPr>
        <w:tab/>
      </w:r>
      <w:r w:rsidRPr="00733F11">
        <w:rPr>
          <w:rFonts w:ascii="Times New Roman" w:hAnsi="Times New Roman" w:cs="Times New Roman"/>
          <w:sz w:val="24"/>
          <w:szCs w:val="24"/>
        </w:rPr>
        <w:tab/>
        <w:t>:</w:t>
      </w:r>
      <w:r w:rsidRPr="00733F11">
        <w:rPr>
          <w:rFonts w:ascii="Times New Roman" w:hAnsi="Times New Roman" w:cs="Times New Roman"/>
          <w:sz w:val="24"/>
          <w:szCs w:val="24"/>
        </w:rPr>
        <w:tab/>
        <w:t>I agree</w:t>
      </w:r>
    </w:p>
    <w:p w:rsidR="00AB4251" w:rsidRPr="00733F11" w:rsidRDefault="00AB4251" w:rsidP="00B10CA1">
      <w:pPr>
        <w:spacing w:after="0" w:line="480" w:lineRule="auto"/>
        <w:ind w:left="720" w:firstLine="360"/>
        <w:jc w:val="both"/>
        <w:rPr>
          <w:rFonts w:ascii="Times New Roman" w:hAnsi="Times New Roman" w:cs="Times New Roman"/>
          <w:sz w:val="24"/>
          <w:szCs w:val="24"/>
        </w:rPr>
      </w:pPr>
    </w:p>
    <w:p w:rsidR="00B10CA1" w:rsidRPr="00733F11" w:rsidRDefault="00B10CA1" w:rsidP="00B10CA1">
      <w:pPr>
        <w:spacing w:after="0" w:line="480" w:lineRule="auto"/>
        <w:ind w:left="720"/>
        <w:jc w:val="both"/>
        <w:rPr>
          <w:rFonts w:ascii="Times New Roman" w:hAnsi="Times New Roman" w:cs="Times New Roman"/>
          <w:sz w:val="24"/>
          <w:szCs w:val="24"/>
        </w:rPr>
      </w:pPr>
    </w:p>
    <w:p w:rsidR="00B10CA1" w:rsidRPr="00733F11" w:rsidRDefault="00B10CA1" w:rsidP="00B10CA1">
      <w:pPr>
        <w:spacing w:after="0" w:line="480" w:lineRule="auto"/>
        <w:ind w:left="720" w:firstLine="360"/>
        <w:jc w:val="both"/>
        <w:rPr>
          <w:rFonts w:ascii="Times New Roman" w:hAnsi="Times New Roman" w:cs="Times New Roman"/>
          <w:sz w:val="24"/>
          <w:szCs w:val="24"/>
        </w:rPr>
      </w:pPr>
      <w:r w:rsidRPr="00733F11">
        <w:rPr>
          <w:rFonts w:ascii="Times New Roman" w:hAnsi="Times New Roman" w:cs="Times New Roman"/>
          <w:b/>
          <w:sz w:val="24"/>
          <w:szCs w:val="24"/>
        </w:rPr>
        <w:t>CHATUKUTA JA</w:t>
      </w:r>
      <w:r w:rsidR="003173E3">
        <w:rPr>
          <w:rFonts w:ascii="Times New Roman" w:hAnsi="Times New Roman" w:cs="Times New Roman"/>
          <w:sz w:val="24"/>
          <w:szCs w:val="24"/>
        </w:rPr>
        <w:tab/>
      </w:r>
      <w:r w:rsidRPr="00733F11">
        <w:rPr>
          <w:rFonts w:ascii="Times New Roman" w:hAnsi="Times New Roman" w:cs="Times New Roman"/>
          <w:sz w:val="24"/>
          <w:szCs w:val="24"/>
        </w:rPr>
        <w:t>:</w:t>
      </w:r>
      <w:r w:rsidRPr="00733F11">
        <w:rPr>
          <w:rFonts w:ascii="Times New Roman" w:hAnsi="Times New Roman" w:cs="Times New Roman"/>
          <w:sz w:val="24"/>
          <w:szCs w:val="24"/>
        </w:rPr>
        <w:tab/>
        <w:t>I agree</w:t>
      </w:r>
    </w:p>
    <w:p w:rsidR="000B299E" w:rsidRPr="00733F11" w:rsidRDefault="000B299E" w:rsidP="00B10CA1">
      <w:pPr>
        <w:spacing w:after="0" w:line="480" w:lineRule="auto"/>
        <w:ind w:left="720" w:firstLine="360"/>
        <w:jc w:val="both"/>
        <w:rPr>
          <w:rFonts w:ascii="Times New Roman" w:hAnsi="Times New Roman" w:cs="Times New Roman"/>
          <w:sz w:val="24"/>
          <w:szCs w:val="24"/>
        </w:rPr>
      </w:pPr>
    </w:p>
    <w:p w:rsidR="000B299E" w:rsidRPr="00733F11" w:rsidRDefault="000B299E" w:rsidP="00B10CA1">
      <w:pPr>
        <w:spacing w:after="0" w:line="480" w:lineRule="auto"/>
        <w:ind w:left="720" w:firstLine="360"/>
        <w:jc w:val="both"/>
        <w:rPr>
          <w:rFonts w:ascii="Times New Roman" w:hAnsi="Times New Roman" w:cs="Times New Roman"/>
          <w:sz w:val="24"/>
          <w:szCs w:val="24"/>
        </w:rPr>
      </w:pPr>
    </w:p>
    <w:p w:rsidR="000B299E" w:rsidRPr="00733F11" w:rsidRDefault="000B299E" w:rsidP="00B10CA1">
      <w:pPr>
        <w:spacing w:after="0" w:line="480" w:lineRule="auto"/>
        <w:ind w:left="720" w:firstLine="360"/>
        <w:jc w:val="both"/>
        <w:rPr>
          <w:rFonts w:ascii="Times New Roman" w:hAnsi="Times New Roman" w:cs="Times New Roman"/>
          <w:sz w:val="24"/>
          <w:szCs w:val="24"/>
        </w:rPr>
      </w:pPr>
    </w:p>
    <w:p w:rsidR="00B10CA1" w:rsidRPr="00733F11" w:rsidRDefault="0060744D" w:rsidP="00B10CA1">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r w:rsidR="00870E6E" w:rsidRPr="00733F11">
        <w:rPr>
          <w:rFonts w:ascii="Times New Roman" w:hAnsi="Times New Roman" w:cs="Times New Roman"/>
          <w:sz w:val="24"/>
          <w:szCs w:val="24"/>
        </w:rPr>
        <w:tab/>
      </w:r>
    </w:p>
    <w:p w:rsidR="00AB4251" w:rsidRPr="00733F11" w:rsidRDefault="00AB4251" w:rsidP="008A1EB5">
      <w:pPr>
        <w:spacing w:after="0" w:line="480" w:lineRule="auto"/>
        <w:jc w:val="both"/>
        <w:rPr>
          <w:rFonts w:ascii="Times New Roman" w:hAnsi="Times New Roman" w:cs="Times New Roman"/>
          <w:sz w:val="24"/>
          <w:szCs w:val="24"/>
        </w:rPr>
      </w:pPr>
      <w:proofErr w:type="spellStart"/>
      <w:r w:rsidRPr="00733F11">
        <w:rPr>
          <w:rFonts w:ascii="Times New Roman" w:hAnsi="Times New Roman" w:cs="Times New Roman"/>
          <w:i/>
          <w:sz w:val="24"/>
          <w:szCs w:val="24"/>
        </w:rPr>
        <w:t>Rusinahama-Rabvukwa</w:t>
      </w:r>
      <w:proofErr w:type="spellEnd"/>
      <w:r w:rsidRPr="00733F11">
        <w:rPr>
          <w:rFonts w:ascii="Times New Roman" w:hAnsi="Times New Roman" w:cs="Times New Roman"/>
          <w:i/>
          <w:sz w:val="24"/>
          <w:szCs w:val="24"/>
        </w:rPr>
        <w:t xml:space="preserve"> Attorneys</w:t>
      </w:r>
      <w:r w:rsidRPr="00733F11">
        <w:rPr>
          <w:rFonts w:ascii="Times New Roman" w:hAnsi="Times New Roman" w:cs="Times New Roman"/>
          <w:sz w:val="24"/>
          <w:szCs w:val="24"/>
        </w:rPr>
        <w:t>, appellant’s legal practitioners</w:t>
      </w:r>
    </w:p>
    <w:p w:rsidR="00A4380A" w:rsidRPr="00733F11" w:rsidRDefault="00AB4251" w:rsidP="008A1EB5">
      <w:pPr>
        <w:spacing w:after="0" w:line="480" w:lineRule="auto"/>
        <w:jc w:val="both"/>
        <w:rPr>
          <w:rFonts w:ascii="Times New Roman" w:hAnsi="Times New Roman" w:cs="Times New Roman"/>
          <w:sz w:val="24"/>
          <w:szCs w:val="24"/>
        </w:rPr>
      </w:pPr>
      <w:proofErr w:type="spellStart"/>
      <w:r w:rsidRPr="00733F11">
        <w:rPr>
          <w:rFonts w:ascii="Times New Roman" w:hAnsi="Times New Roman" w:cs="Times New Roman"/>
          <w:i/>
          <w:sz w:val="24"/>
          <w:szCs w:val="24"/>
        </w:rPr>
        <w:t>Mutuso</w:t>
      </w:r>
      <w:proofErr w:type="spellEnd"/>
      <w:r w:rsidRPr="00733F11">
        <w:rPr>
          <w:rFonts w:ascii="Times New Roman" w:hAnsi="Times New Roman" w:cs="Times New Roman"/>
          <w:i/>
          <w:sz w:val="24"/>
          <w:szCs w:val="24"/>
        </w:rPr>
        <w:t xml:space="preserve">, </w:t>
      </w:r>
      <w:proofErr w:type="spellStart"/>
      <w:r w:rsidRPr="00733F11">
        <w:rPr>
          <w:rFonts w:ascii="Times New Roman" w:hAnsi="Times New Roman" w:cs="Times New Roman"/>
          <w:i/>
          <w:sz w:val="24"/>
          <w:szCs w:val="24"/>
        </w:rPr>
        <w:t>Taruvinga</w:t>
      </w:r>
      <w:proofErr w:type="spellEnd"/>
      <w:r w:rsidRPr="00733F11">
        <w:rPr>
          <w:rFonts w:ascii="Times New Roman" w:hAnsi="Times New Roman" w:cs="Times New Roman"/>
          <w:i/>
          <w:sz w:val="24"/>
          <w:szCs w:val="24"/>
        </w:rPr>
        <w:t xml:space="preserve"> &amp; </w:t>
      </w:r>
      <w:proofErr w:type="spellStart"/>
      <w:r w:rsidRPr="00733F11">
        <w:rPr>
          <w:rFonts w:ascii="Times New Roman" w:hAnsi="Times New Roman" w:cs="Times New Roman"/>
          <w:i/>
          <w:sz w:val="24"/>
          <w:szCs w:val="24"/>
        </w:rPr>
        <w:t>Mhiribidi</w:t>
      </w:r>
      <w:proofErr w:type="spellEnd"/>
      <w:r w:rsidRPr="00733F11">
        <w:rPr>
          <w:rFonts w:ascii="Times New Roman" w:hAnsi="Times New Roman" w:cs="Times New Roman"/>
          <w:sz w:val="24"/>
          <w:szCs w:val="24"/>
        </w:rPr>
        <w:t xml:space="preserve">, respondent’s legal practitioners </w:t>
      </w:r>
      <w:r w:rsidR="00B3742B" w:rsidRPr="00733F11">
        <w:rPr>
          <w:rFonts w:ascii="Times New Roman" w:hAnsi="Times New Roman" w:cs="Times New Roman"/>
          <w:sz w:val="24"/>
          <w:szCs w:val="24"/>
        </w:rPr>
        <w:tab/>
      </w:r>
    </w:p>
    <w:p w:rsidR="00A4380A" w:rsidRPr="00733F11" w:rsidRDefault="001E473A"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 xml:space="preserve"> </w:t>
      </w:r>
    </w:p>
    <w:p w:rsidR="00A4380A" w:rsidRPr="00733F11" w:rsidRDefault="001E473A" w:rsidP="008A1EB5">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r w:rsidRPr="00733F11">
        <w:rPr>
          <w:rFonts w:ascii="Times New Roman" w:hAnsi="Times New Roman" w:cs="Times New Roman"/>
          <w:sz w:val="24"/>
          <w:szCs w:val="24"/>
        </w:rPr>
        <w:tab/>
      </w:r>
    </w:p>
    <w:p w:rsidR="00A4380A" w:rsidRPr="00733F11" w:rsidRDefault="00DF02C8" w:rsidP="00A4380A">
      <w:pPr>
        <w:spacing w:after="0" w:line="480" w:lineRule="auto"/>
        <w:jc w:val="both"/>
        <w:rPr>
          <w:rFonts w:ascii="Times New Roman" w:hAnsi="Times New Roman" w:cs="Times New Roman"/>
          <w:sz w:val="24"/>
          <w:szCs w:val="24"/>
        </w:rPr>
      </w:pPr>
      <w:r w:rsidRPr="00733F11">
        <w:rPr>
          <w:rFonts w:ascii="Times New Roman" w:hAnsi="Times New Roman" w:cs="Times New Roman"/>
          <w:sz w:val="24"/>
          <w:szCs w:val="24"/>
        </w:rPr>
        <w:tab/>
      </w:r>
    </w:p>
    <w:sectPr w:rsidR="00A4380A" w:rsidRPr="00733F1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298" w:rsidRDefault="00887298" w:rsidP="00DF59F5">
      <w:pPr>
        <w:spacing w:after="0" w:line="240" w:lineRule="auto"/>
      </w:pPr>
      <w:r>
        <w:separator/>
      </w:r>
    </w:p>
  </w:endnote>
  <w:endnote w:type="continuationSeparator" w:id="0">
    <w:p w:rsidR="00887298" w:rsidRDefault="00887298" w:rsidP="00DF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298" w:rsidRDefault="00887298" w:rsidP="00DF59F5">
      <w:pPr>
        <w:spacing w:after="0" w:line="240" w:lineRule="auto"/>
      </w:pPr>
      <w:r>
        <w:separator/>
      </w:r>
    </w:p>
  </w:footnote>
  <w:footnote w:type="continuationSeparator" w:id="0">
    <w:p w:rsidR="00887298" w:rsidRDefault="00887298" w:rsidP="00DF5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F0" w:rsidRDefault="006011F0">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1F0" w:rsidRPr="00584B26" w:rsidRDefault="006011F0">
                          <w:pPr>
                            <w:spacing w:after="0" w:line="240" w:lineRule="auto"/>
                            <w:jc w:val="right"/>
                            <w:rPr>
                              <w:rFonts w:ascii="Times New Roman" w:hAnsi="Times New Roman" w:cs="Times New Roman"/>
                              <w:b/>
                              <w:noProof/>
                            </w:rPr>
                          </w:pPr>
                          <w:r w:rsidRPr="00584B26">
                            <w:rPr>
                              <w:rFonts w:ascii="Times New Roman" w:hAnsi="Times New Roman" w:cs="Times New Roman"/>
                              <w:b/>
                              <w:noProof/>
                            </w:rPr>
                            <w:t xml:space="preserve">Judgment No. SC </w:t>
                          </w:r>
                          <w:r w:rsidR="00584B26" w:rsidRPr="00584B26">
                            <w:rPr>
                              <w:rFonts w:ascii="Times New Roman" w:hAnsi="Times New Roman" w:cs="Times New Roman"/>
                              <w:b/>
                              <w:noProof/>
                            </w:rPr>
                            <w:t>90</w:t>
                          </w:r>
                          <w:r w:rsidRPr="00584B26">
                            <w:rPr>
                              <w:rFonts w:ascii="Times New Roman" w:hAnsi="Times New Roman" w:cs="Times New Roman"/>
                              <w:b/>
                              <w:noProof/>
                            </w:rPr>
                            <w:t>/22</w:t>
                          </w:r>
                        </w:p>
                        <w:p w:rsidR="006011F0" w:rsidRPr="00584B26" w:rsidRDefault="006011F0">
                          <w:pPr>
                            <w:spacing w:after="0" w:line="240" w:lineRule="auto"/>
                            <w:jc w:val="right"/>
                            <w:rPr>
                              <w:rFonts w:ascii="Times New Roman" w:hAnsi="Times New Roman" w:cs="Times New Roman"/>
                              <w:b/>
                              <w:noProof/>
                            </w:rPr>
                          </w:pPr>
                          <w:r w:rsidRPr="00584B26">
                            <w:rPr>
                              <w:rFonts w:ascii="Times New Roman" w:hAnsi="Times New Roman" w:cs="Times New Roman"/>
                              <w:b/>
                              <w:noProof/>
                            </w:rPr>
                            <w:t>Civil Appeal  No. SC 559/20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011F0" w:rsidRPr="00584B26" w:rsidRDefault="006011F0">
                    <w:pPr>
                      <w:spacing w:after="0" w:line="240" w:lineRule="auto"/>
                      <w:jc w:val="right"/>
                      <w:rPr>
                        <w:rFonts w:ascii="Times New Roman" w:hAnsi="Times New Roman" w:cs="Times New Roman"/>
                        <w:b/>
                        <w:noProof/>
                      </w:rPr>
                    </w:pPr>
                    <w:r w:rsidRPr="00584B26">
                      <w:rPr>
                        <w:rFonts w:ascii="Times New Roman" w:hAnsi="Times New Roman" w:cs="Times New Roman"/>
                        <w:b/>
                        <w:noProof/>
                      </w:rPr>
                      <w:t xml:space="preserve">Judgment No. SC </w:t>
                    </w:r>
                    <w:r w:rsidR="00584B26" w:rsidRPr="00584B26">
                      <w:rPr>
                        <w:rFonts w:ascii="Times New Roman" w:hAnsi="Times New Roman" w:cs="Times New Roman"/>
                        <w:b/>
                        <w:noProof/>
                      </w:rPr>
                      <w:t>90</w:t>
                    </w:r>
                    <w:r w:rsidRPr="00584B26">
                      <w:rPr>
                        <w:rFonts w:ascii="Times New Roman" w:hAnsi="Times New Roman" w:cs="Times New Roman"/>
                        <w:b/>
                        <w:noProof/>
                      </w:rPr>
                      <w:t>/22</w:t>
                    </w:r>
                  </w:p>
                  <w:p w:rsidR="006011F0" w:rsidRPr="00584B26" w:rsidRDefault="006011F0">
                    <w:pPr>
                      <w:spacing w:after="0" w:line="240" w:lineRule="auto"/>
                      <w:jc w:val="right"/>
                      <w:rPr>
                        <w:rFonts w:ascii="Times New Roman" w:hAnsi="Times New Roman" w:cs="Times New Roman"/>
                        <w:b/>
                        <w:noProof/>
                      </w:rPr>
                    </w:pPr>
                    <w:r w:rsidRPr="00584B26">
                      <w:rPr>
                        <w:rFonts w:ascii="Times New Roman" w:hAnsi="Times New Roman" w:cs="Times New Roman"/>
                        <w:b/>
                        <w:noProof/>
                      </w:rPr>
                      <w:t>Civil Appeal  No. SC 559/20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011F0" w:rsidRDefault="006011F0">
                          <w:pPr>
                            <w:spacing w:after="0" w:line="240" w:lineRule="auto"/>
                            <w:rPr>
                              <w:color w:val="FFFFFF" w:themeColor="background1"/>
                            </w:rPr>
                          </w:pPr>
                          <w:r>
                            <w:fldChar w:fldCharType="begin"/>
                          </w:r>
                          <w:r>
                            <w:instrText xml:space="preserve"> PAGE   \* MERGEFORMAT </w:instrText>
                          </w:r>
                          <w:r>
                            <w:fldChar w:fldCharType="separate"/>
                          </w:r>
                          <w:r w:rsidR="00175158" w:rsidRPr="00175158">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011F0" w:rsidRDefault="006011F0">
                    <w:pPr>
                      <w:spacing w:after="0" w:line="240" w:lineRule="auto"/>
                      <w:rPr>
                        <w:color w:val="FFFFFF" w:themeColor="background1"/>
                      </w:rPr>
                    </w:pPr>
                    <w:r>
                      <w:fldChar w:fldCharType="begin"/>
                    </w:r>
                    <w:r>
                      <w:instrText xml:space="preserve"> PAGE   \* MERGEFORMAT </w:instrText>
                    </w:r>
                    <w:r>
                      <w:fldChar w:fldCharType="separate"/>
                    </w:r>
                    <w:r w:rsidR="00175158" w:rsidRPr="00175158">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82A"/>
    <w:multiLevelType w:val="hybridMultilevel"/>
    <w:tmpl w:val="1FE2A8D0"/>
    <w:lvl w:ilvl="0" w:tplc="E8CC76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51BB4"/>
    <w:multiLevelType w:val="hybridMultilevel"/>
    <w:tmpl w:val="43C0673E"/>
    <w:lvl w:ilvl="0" w:tplc="2D72C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71343"/>
    <w:multiLevelType w:val="hybridMultilevel"/>
    <w:tmpl w:val="32FA0214"/>
    <w:lvl w:ilvl="0" w:tplc="D0F84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915E79"/>
    <w:multiLevelType w:val="hybridMultilevel"/>
    <w:tmpl w:val="22BA8C74"/>
    <w:lvl w:ilvl="0" w:tplc="850C9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76564A"/>
    <w:multiLevelType w:val="hybridMultilevel"/>
    <w:tmpl w:val="95767122"/>
    <w:lvl w:ilvl="0" w:tplc="2C003F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E28C9"/>
    <w:multiLevelType w:val="hybridMultilevel"/>
    <w:tmpl w:val="70FCDCCA"/>
    <w:lvl w:ilvl="0" w:tplc="2982A9C4">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1763785"/>
    <w:multiLevelType w:val="hybridMultilevel"/>
    <w:tmpl w:val="5CAEEBFA"/>
    <w:lvl w:ilvl="0" w:tplc="85DE1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25008B"/>
    <w:multiLevelType w:val="hybridMultilevel"/>
    <w:tmpl w:val="8A8E0EA8"/>
    <w:lvl w:ilvl="0" w:tplc="0C928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824DB"/>
    <w:multiLevelType w:val="hybridMultilevel"/>
    <w:tmpl w:val="5B765A2A"/>
    <w:lvl w:ilvl="0" w:tplc="DF1E007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F5C13"/>
    <w:multiLevelType w:val="hybridMultilevel"/>
    <w:tmpl w:val="4164E396"/>
    <w:lvl w:ilvl="0" w:tplc="942AB07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477060"/>
    <w:multiLevelType w:val="hybridMultilevel"/>
    <w:tmpl w:val="3210E9BE"/>
    <w:lvl w:ilvl="0" w:tplc="61F2D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2F7FC7"/>
    <w:multiLevelType w:val="hybridMultilevel"/>
    <w:tmpl w:val="750E0990"/>
    <w:lvl w:ilvl="0" w:tplc="04DE22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73921"/>
    <w:multiLevelType w:val="hybridMultilevel"/>
    <w:tmpl w:val="8912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626A6"/>
    <w:multiLevelType w:val="hybridMultilevel"/>
    <w:tmpl w:val="985434F4"/>
    <w:lvl w:ilvl="0" w:tplc="B3DA3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0B4835"/>
    <w:multiLevelType w:val="hybridMultilevel"/>
    <w:tmpl w:val="269222E8"/>
    <w:lvl w:ilvl="0" w:tplc="53C8B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AB6808"/>
    <w:multiLevelType w:val="hybridMultilevel"/>
    <w:tmpl w:val="EE42EE9C"/>
    <w:lvl w:ilvl="0" w:tplc="F5C410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4F7D42"/>
    <w:multiLevelType w:val="hybridMultilevel"/>
    <w:tmpl w:val="72385068"/>
    <w:lvl w:ilvl="0" w:tplc="1384142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8214A6C"/>
    <w:multiLevelType w:val="hybridMultilevel"/>
    <w:tmpl w:val="3D1A9AD2"/>
    <w:lvl w:ilvl="0" w:tplc="8E6A2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7E3C0C"/>
    <w:multiLevelType w:val="hybridMultilevel"/>
    <w:tmpl w:val="72580C16"/>
    <w:lvl w:ilvl="0" w:tplc="E53E12F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3"/>
  </w:num>
  <w:num w:numId="3">
    <w:abstractNumId w:val="5"/>
  </w:num>
  <w:num w:numId="4">
    <w:abstractNumId w:val="17"/>
  </w:num>
  <w:num w:numId="5">
    <w:abstractNumId w:val="1"/>
  </w:num>
  <w:num w:numId="6">
    <w:abstractNumId w:val="4"/>
  </w:num>
  <w:num w:numId="7">
    <w:abstractNumId w:val="9"/>
  </w:num>
  <w:num w:numId="8">
    <w:abstractNumId w:val="15"/>
  </w:num>
  <w:num w:numId="9">
    <w:abstractNumId w:val="18"/>
  </w:num>
  <w:num w:numId="10">
    <w:abstractNumId w:val="12"/>
  </w:num>
  <w:num w:numId="11">
    <w:abstractNumId w:val="11"/>
  </w:num>
  <w:num w:numId="12">
    <w:abstractNumId w:val="8"/>
  </w:num>
  <w:num w:numId="13">
    <w:abstractNumId w:val="13"/>
  </w:num>
  <w:num w:numId="14">
    <w:abstractNumId w:val="7"/>
  </w:num>
  <w:num w:numId="15">
    <w:abstractNumId w:val="14"/>
  </w:num>
  <w:num w:numId="16">
    <w:abstractNumId w:val="6"/>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9B"/>
    <w:rsid w:val="00005ABF"/>
    <w:rsid w:val="00010811"/>
    <w:rsid w:val="000108A4"/>
    <w:rsid w:val="0001217F"/>
    <w:rsid w:val="000132F6"/>
    <w:rsid w:val="0001393F"/>
    <w:rsid w:val="00020C0F"/>
    <w:rsid w:val="00020CBE"/>
    <w:rsid w:val="00025DAE"/>
    <w:rsid w:val="0003202B"/>
    <w:rsid w:val="00045B99"/>
    <w:rsid w:val="000466DE"/>
    <w:rsid w:val="00054380"/>
    <w:rsid w:val="000638EB"/>
    <w:rsid w:val="000663ED"/>
    <w:rsid w:val="00066B36"/>
    <w:rsid w:val="000944BE"/>
    <w:rsid w:val="000A6B05"/>
    <w:rsid w:val="000B299E"/>
    <w:rsid w:val="000B3A86"/>
    <w:rsid w:val="000B5E0C"/>
    <w:rsid w:val="000C3694"/>
    <w:rsid w:val="000C7E34"/>
    <w:rsid w:val="000D1F19"/>
    <w:rsid w:val="00105166"/>
    <w:rsid w:val="0010559E"/>
    <w:rsid w:val="00107C81"/>
    <w:rsid w:val="00120782"/>
    <w:rsid w:val="00125F84"/>
    <w:rsid w:val="00127E54"/>
    <w:rsid w:val="0013319E"/>
    <w:rsid w:val="00145FAF"/>
    <w:rsid w:val="00154A17"/>
    <w:rsid w:val="00157F9C"/>
    <w:rsid w:val="0016128D"/>
    <w:rsid w:val="001616D0"/>
    <w:rsid w:val="0017478D"/>
    <w:rsid w:val="00175158"/>
    <w:rsid w:val="0017591D"/>
    <w:rsid w:val="00191CD9"/>
    <w:rsid w:val="00192629"/>
    <w:rsid w:val="00196927"/>
    <w:rsid w:val="0019785B"/>
    <w:rsid w:val="001A21BD"/>
    <w:rsid w:val="001A7055"/>
    <w:rsid w:val="001A7162"/>
    <w:rsid w:val="001E473A"/>
    <w:rsid w:val="001E7326"/>
    <w:rsid w:val="001F10E0"/>
    <w:rsid w:val="001F5127"/>
    <w:rsid w:val="001F5BF6"/>
    <w:rsid w:val="0020658C"/>
    <w:rsid w:val="002102DB"/>
    <w:rsid w:val="0021174D"/>
    <w:rsid w:val="00215D35"/>
    <w:rsid w:val="0021638C"/>
    <w:rsid w:val="0022031E"/>
    <w:rsid w:val="002250E1"/>
    <w:rsid w:val="00226EEB"/>
    <w:rsid w:val="00227148"/>
    <w:rsid w:val="002271AC"/>
    <w:rsid w:val="00233306"/>
    <w:rsid w:val="0025264E"/>
    <w:rsid w:val="00253D2B"/>
    <w:rsid w:val="00254F11"/>
    <w:rsid w:val="0026115B"/>
    <w:rsid w:val="00261900"/>
    <w:rsid w:val="00265FD4"/>
    <w:rsid w:val="00273281"/>
    <w:rsid w:val="00273DCE"/>
    <w:rsid w:val="0027527D"/>
    <w:rsid w:val="00281C21"/>
    <w:rsid w:val="002854C1"/>
    <w:rsid w:val="00285695"/>
    <w:rsid w:val="00287AB7"/>
    <w:rsid w:val="002965D9"/>
    <w:rsid w:val="002A284A"/>
    <w:rsid w:val="002A4CE3"/>
    <w:rsid w:val="002A6E16"/>
    <w:rsid w:val="002A7524"/>
    <w:rsid w:val="002B4E05"/>
    <w:rsid w:val="002E4E6D"/>
    <w:rsid w:val="002F008D"/>
    <w:rsid w:val="002F40A2"/>
    <w:rsid w:val="002F4704"/>
    <w:rsid w:val="00301028"/>
    <w:rsid w:val="00316969"/>
    <w:rsid w:val="003171EE"/>
    <w:rsid w:val="003173E3"/>
    <w:rsid w:val="003200EA"/>
    <w:rsid w:val="00324678"/>
    <w:rsid w:val="003428B5"/>
    <w:rsid w:val="0034589F"/>
    <w:rsid w:val="00345F75"/>
    <w:rsid w:val="00351B46"/>
    <w:rsid w:val="0035306D"/>
    <w:rsid w:val="00362124"/>
    <w:rsid w:val="00363408"/>
    <w:rsid w:val="003638F3"/>
    <w:rsid w:val="00364F21"/>
    <w:rsid w:val="003678F1"/>
    <w:rsid w:val="00375EC3"/>
    <w:rsid w:val="00375F17"/>
    <w:rsid w:val="00382C17"/>
    <w:rsid w:val="003919B4"/>
    <w:rsid w:val="0039358B"/>
    <w:rsid w:val="00393ADF"/>
    <w:rsid w:val="00397337"/>
    <w:rsid w:val="003A3150"/>
    <w:rsid w:val="003A6AA7"/>
    <w:rsid w:val="003A74DE"/>
    <w:rsid w:val="003B5892"/>
    <w:rsid w:val="003C5014"/>
    <w:rsid w:val="003D2858"/>
    <w:rsid w:val="003D514A"/>
    <w:rsid w:val="004013CC"/>
    <w:rsid w:val="0040599C"/>
    <w:rsid w:val="00413869"/>
    <w:rsid w:val="0041468F"/>
    <w:rsid w:val="00414832"/>
    <w:rsid w:val="0041612E"/>
    <w:rsid w:val="00422367"/>
    <w:rsid w:val="00430991"/>
    <w:rsid w:val="00435340"/>
    <w:rsid w:val="004358A5"/>
    <w:rsid w:val="00442200"/>
    <w:rsid w:val="0045123F"/>
    <w:rsid w:val="00455E0C"/>
    <w:rsid w:val="00462C2C"/>
    <w:rsid w:val="0046456F"/>
    <w:rsid w:val="00465344"/>
    <w:rsid w:val="004710DE"/>
    <w:rsid w:val="0047208D"/>
    <w:rsid w:val="00475E35"/>
    <w:rsid w:val="0048412B"/>
    <w:rsid w:val="00494C8B"/>
    <w:rsid w:val="004A254D"/>
    <w:rsid w:val="004A3B31"/>
    <w:rsid w:val="004A474F"/>
    <w:rsid w:val="004A54F0"/>
    <w:rsid w:val="004B04B6"/>
    <w:rsid w:val="004B086B"/>
    <w:rsid w:val="004B41BA"/>
    <w:rsid w:val="004B53C0"/>
    <w:rsid w:val="004B6883"/>
    <w:rsid w:val="004B77BF"/>
    <w:rsid w:val="004D0FDE"/>
    <w:rsid w:val="004D6D52"/>
    <w:rsid w:val="004E15E4"/>
    <w:rsid w:val="004E6296"/>
    <w:rsid w:val="004E7B7E"/>
    <w:rsid w:val="004F14EA"/>
    <w:rsid w:val="004F3C5D"/>
    <w:rsid w:val="00501468"/>
    <w:rsid w:val="00503A1F"/>
    <w:rsid w:val="005070EF"/>
    <w:rsid w:val="00507504"/>
    <w:rsid w:val="00512CDD"/>
    <w:rsid w:val="00515F2D"/>
    <w:rsid w:val="00516ED3"/>
    <w:rsid w:val="00532495"/>
    <w:rsid w:val="0053298A"/>
    <w:rsid w:val="00532A5F"/>
    <w:rsid w:val="00536641"/>
    <w:rsid w:val="00554408"/>
    <w:rsid w:val="005572D2"/>
    <w:rsid w:val="005623A6"/>
    <w:rsid w:val="00563FC3"/>
    <w:rsid w:val="005652CB"/>
    <w:rsid w:val="00572E53"/>
    <w:rsid w:val="00574048"/>
    <w:rsid w:val="00584B26"/>
    <w:rsid w:val="00591188"/>
    <w:rsid w:val="005930BE"/>
    <w:rsid w:val="005A02E2"/>
    <w:rsid w:val="005C61D4"/>
    <w:rsid w:val="005D041D"/>
    <w:rsid w:val="005E056C"/>
    <w:rsid w:val="005F1201"/>
    <w:rsid w:val="006010E7"/>
    <w:rsid w:val="006011F0"/>
    <w:rsid w:val="0060235B"/>
    <w:rsid w:val="00605298"/>
    <w:rsid w:val="0060744D"/>
    <w:rsid w:val="006105CE"/>
    <w:rsid w:val="0061323A"/>
    <w:rsid w:val="00617A17"/>
    <w:rsid w:val="00620E1B"/>
    <w:rsid w:val="006270D6"/>
    <w:rsid w:val="00642ECF"/>
    <w:rsid w:val="0064733D"/>
    <w:rsid w:val="00647D4C"/>
    <w:rsid w:val="00650E41"/>
    <w:rsid w:val="006540B8"/>
    <w:rsid w:val="006551FA"/>
    <w:rsid w:val="00661774"/>
    <w:rsid w:val="006617DC"/>
    <w:rsid w:val="00674978"/>
    <w:rsid w:val="00677579"/>
    <w:rsid w:val="00681072"/>
    <w:rsid w:val="00681917"/>
    <w:rsid w:val="006861C9"/>
    <w:rsid w:val="00691F25"/>
    <w:rsid w:val="006A0513"/>
    <w:rsid w:val="006A0729"/>
    <w:rsid w:val="006A1B8D"/>
    <w:rsid w:val="006A4851"/>
    <w:rsid w:val="006A504A"/>
    <w:rsid w:val="006A7D9C"/>
    <w:rsid w:val="006C5470"/>
    <w:rsid w:val="006C7BFA"/>
    <w:rsid w:val="006C7DDA"/>
    <w:rsid w:val="006E0157"/>
    <w:rsid w:val="006E79B2"/>
    <w:rsid w:val="006F31A2"/>
    <w:rsid w:val="006F76C7"/>
    <w:rsid w:val="00712478"/>
    <w:rsid w:val="00715BA1"/>
    <w:rsid w:val="00721C7F"/>
    <w:rsid w:val="007222C4"/>
    <w:rsid w:val="00723762"/>
    <w:rsid w:val="00724B77"/>
    <w:rsid w:val="0073114F"/>
    <w:rsid w:val="00733164"/>
    <w:rsid w:val="00733F11"/>
    <w:rsid w:val="007352E1"/>
    <w:rsid w:val="00737A41"/>
    <w:rsid w:val="007414FD"/>
    <w:rsid w:val="00744ABB"/>
    <w:rsid w:val="00746057"/>
    <w:rsid w:val="007471CE"/>
    <w:rsid w:val="00751BF5"/>
    <w:rsid w:val="00752162"/>
    <w:rsid w:val="00761DA2"/>
    <w:rsid w:val="00762B8F"/>
    <w:rsid w:val="00764B88"/>
    <w:rsid w:val="007656CE"/>
    <w:rsid w:val="00790A74"/>
    <w:rsid w:val="00797DA1"/>
    <w:rsid w:val="007A12B5"/>
    <w:rsid w:val="007B0B97"/>
    <w:rsid w:val="007B1D44"/>
    <w:rsid w:val="007C718B"/>
    <w:rsid w:val="007D0CB3"/>
    <w:rsid w:val="007D6FD4"/>
    <w:rsid w:val="007E64EC"/>
    <w:rsid w:val="007E65DF"/>
    <w:rsid w:val="007E6A80"/>
    <w:rsid w:val="00804392"/>
    <w:rsid w:val="00806293"/>
    <w:rsid w:val="00816D55"/>
    <w:rsid w:val="00820251"/>
    <w:rsid w:val="00820EA8"/>
    <w:rsid w:val="00830E77"/>
    <w:rsid w:val="0083328B"/>
    <w:rsid w:val="00834C5B"/>
    <w:rsid w:val="00835D61"/>
    <w:rsid w:val="00837AE5"/>
    <w:rsid w:val="00842B08"/>
    <w:rsid w:val="008437D8"/>
    <w:rsid w:val="0084485F"/>
    <w:rsid w:val="00845B2E"/>
    <w:rsid w:val="0085169E"/>
    <w:rsid w:val="0085376B"/>
    <w:rsid w:val="00853ED0"/>
    <w:rsid w:val="00854699"/>
    <w:rsid w:val="0086277B"/>
    <w:rsid w:val="008674D7"/>
    <w:rsid w:val="00867BC3"/>
    <w:rsid w:val="008708F6"/>
    <w:rsid w:val="00870E6E"/>
    <w:rsid w:val="00871A52"/>
    <w:rsid w:val="00871FC8"/>
    <w:rsid w:val="008727D5"/>
    <w:rsid w:val="00876F2A"/>
    <w:rsid w:val="0087727D"/>
    <w:rsid w:val="00886815"/>
    <w:rsid w:val="00887298"/>
    <w:rsid w:val="008913A4"/>
    <w:rsid w:val="00891541"/>
    <w:rsid w:val="00896CC8"/>
    <w:rsid w:val="008A14A7"/>
    <w:rsid w:val="008A1EB5"/>
    <w:rsid w:val="008A2D8E"/>
    <w:rsid w:val="008C0170"/>
    <w:rsid w:val="008C0F59"/>
    <w:rsid w:val="008C1C17"/>
    <w:rsid w:val="008C7A2D"/>
    <w:rsid w:val="008D34A9"/>
    <w:rsid w:val="008E5B55"/>
    <w:rsid w:val="008F3191"/>
    <w:rsid w:val="008F33B9"/>
    <w:rsid w:val="008F6B9D"/>
    <w:rsid w:val="00924935"/>
    <w:rsid w:val="0092733E"/>
    <w:rsid w:val="00927AE0"/>
    <w:rsid w:val="0093079E"/>
    <w:rsid w:val="00930CAC"/>
    <w:rsid w:val="009323E4"/>
    <w:rsid w:val="00941F27"/>
    <w:rsid w:val="00964FA0"/>
    <w:rsid w:val="00971D88"/>
    <w:rsid w:val="009772E0"/>
    <w:rsid w:val="00977D52"/>
    <w:rsid w:val="009805E4"/>
    <w:rsid w:val="009966F8"/>
    <w:rsid w:val="009A484A"/>
    <w:rsid w:val="009A623A"/>
    <w:rsid w:val="009B052E"/>
    <w:rsid w:val="009B06C7"/>
    <w:rsid w:val="009B2112"/>
    <w:rsid w:val="009C6EE9"/>
    <w:rsid w:val="009C7B17"/>
    <w:rsid w:val="009D1BB0"/>
    <w:rsid w:val="009E14FD"/>
    <w:rsid w:val="009F4F7C"/>
    <w:rsid w:val="00A120C7"/>
    <w:rsid w:val="00A12BD4"/>
    <w:rsid w:val="00A21200"/>
    <w:rsid w:val="00A30187"/>
    <w:rsid w:val="00A33915"/>
    <w:rsid w:val="00A3536E"/>
    <w:rsid w:val="00A4380A"/>
    <w:rsid w:val="00A43B88"/>
    <w:rsid w:val="00A55A1C"/>
    <w:rsid w:val="00A65785"/>
    <w:rsid w:val="00A65A63"/>
    <w:rsid w:val="00A65AB9"/>
    <w:rsid w:val="00A77310"/>
    <w:rsid w:val="00A87162"/>
    <w:rsid w:val="00A94917"/>
    <w:rsid w:val="00AA1817"/>
    <w:rsid w:val="00AA1D4C"/>
    <w:rsid w:val="00AA2488"/>
    <w:rsid w:val="00AB4251"/>
    <w:rsid w:val="00AB73AD"/>
    <w:rsid w:val="00AB7E97"/>
    <w:rsid w:val="00AC458F"/>
    <w:rsid w:val="00AC5792"/>
    <w:rsid w:val="00AF1F79"/>
    <w:rsid w:val="00AF735E"/>
    <w:rsid w:val="00AF795F"/>
    <w:rsid w:val="00B06324"/>
    <w:rsid w:val="00B079AC"/>
    <w:rsid w:val="00B10CA1"/>
    <w:rsid w:val="00B11F60"/>
    <w:rsid w:val="00B16EA9"/>
    <w:rsid w:val="00B22312"/>
    <w:rsid w:val="00B235DB"/>
    <w:rsid w:val="00B266E9"/>
    <w:rsid w:val="00B27C2F"/>
    <w:rsid w:val="00B3185E"/>
    <w:rsid w:val="00B33D9B"/>
    <w:rsid w:val="00B3433C"/>
    <w:rsid w:val="00B3742B"/>
    <w:rsid w:val="00B4034F"/>
    <w:rsid w:val="00B40546"/>
    <w:rsid w:val="00B4184B"/>
    <w:rsid w:val="00B46B37"/>
    <w:rsid w:val="00B53B98"/>
    <w:rsid w:val="00B55551"/>
    <w:rsid w:val="00B566FE"/>
    <w:rsid w:val="00B64C3A"/>
    <w:rsid w:val="00B7149C"/>
    <w:rsid w:val="00B7230B"/>
    <w:rsid w:val="00B773C0"/>
    <w:rsid w:val="00B82C2D"/>
    <w:rsid w:val="00B83A48"/>
    <w:rsid w:val="00B96A5B"/>
    <w:rsid w:val="00BA22CA"/>
    <w:rsid w:val="00BA3413"/>
    <w:rsid w:val="00BB0A11"/>
    <w:rsid w:val="00BB1956"/>
    <w:rsid w:val="00BC03E2"/>
    <w:rsid w:val="00BE15E5"/>
    <w:rsid w:val="00BE4D26"/>
    <w:rsid w:val="00BE4FF1"/>
    <w:rsid w:val="00BE5F22"/>
    <w:rsid w:val="00BF3E2E"/>
    <w:rsid w:val="00C0540E"/>
    <w:rsid w:val="00C06966"/>
    <w:rsid w:val="00C10AC7"/>
    <w:rsid w:val="00C136FB"/>
    <w:rsid w:val="00C17A50"/>
    <w:rsid w:val="00C2532F"/>
    <w:rsid w:val="00C31B2A"/>
    <w:rsid w:val="00C40FC1"/>
    <w:rsid w:val="00C45263"/>
    <w:rsid w:val="00C50C18"/>
    <w:rsid w:val="00C51DC6"/>
    <w:rsid w:val="00C70555"/>
    <w:rsid w:val="00C746F6"/>
    <w:rsid w:val="00C75B7B"/>
    <w:rsid w:val="00C812D1"/>
    <w:rsid w:val="00C8150D"/>
    <w:rsid w:val="00C876C7"/>
    <w:rsid w:val="00C90719"/>
    <w:rsid w:val="00C95209"/>
    <w:rsid w:val="00CA06A1"/>
    <w:rsid w:val="00CA137B"/>
    <w:rsid w:val="00CB0D22"/>
    <w:rsid w:val="00CB5364"/>
    <w:rsid w:val="00CB72CB"/>
    <w:rsid w:val="00CC3564"/>
    <w:rsid w:val="00CC7C03"/>
    <w:rsid w:val="00CD0AC0"/>
    <w:rsid w:val="00CF194F"/>
    <w:rsid w:val="00CF3430"/>
    <w:rsid w:val="00CF4679"/>
    <w:rsid w:val="00CF60AE"/>
    <w:rsid w:val="00CF6F41"/>
    <w:rsid w:val="00D0566F"/>
    <w:rsid w:val="00D1115D"/>
    <w:rsid w:val="00D11580"/>
    <w:rsid w:val="00D12878"/>
    <w:rsid w:val="00D16A22"/>
    <w:rsid w:val="00D22A26"/>
    <w:rsid w:val="00D22B2F"/>
    <w:rsid w:val="00D26B20"/>
    <w:rsid w:val="00D429E7"/>
    <w:rsid w:val="00D45189"/>
    <w:rsid w:val="00D45595"/>
    <w:rsid w:val="00D53371"/>
    <w:rsid w:val="00D64FD2"/>
    <w:rsid w:val="00D67062"/>
    <w:rsid w:val="00D70F46"/>
    <w:rsid w:val="00D7751D"/>
    <w:rsid w:val="00D8103C"/>
    <w:rsid w:val="00D86077"/>
    <w:rsid w:val="00D8624C"/>
    <w:rsid w:val="00D9315F"/>
    <w:rsid w:val="00D95585"/>
    <w:rsid w:val="00DA0C55"/>
    <w:rsid w:val="00DA6A35"/>
    <w:rsid w:val="00DB425B"/>
    <w:rsid w:val="00DB4AF7"/>
    <w:rsid w:val="00DB561A"/>
    <w:rsid w:val="00DB5714"/>
    <w:rsid w:val="00DB7586"/>
    <w:rsid w:val="00DD4309"/>
    <w:rsid w:val="00DE2386"/>
    <w:rsid w:val="00DE4E7F"/>
    <w:rsid w:val="00DE74ED"/>
    <w:rsid w:val="00DF02C8"/>
    <w:rsid w:val="00DF59F5"/>
    <w:rsid w:val="00DF6C73"/>
    <w:rsid w:val="00E02393"/>
    <w:rsid w:val="00E16670"/>
    <w:rsid w:val="00E271DF"/>
    <w:rsid w:val="00E320EB"/>
    <w:rsid w:val="00E331D4"/>
    <w:rsid w:val="00E371CF"/>
    <w:rsid w:val="00E40523"/>
    <w:rsid w:val="00E47F02"/>
    <w:rsid w:val="00E50A25"/>
    <w:rsid w:val="00E544C2"/>
    <w:rsid w:val="00E5631E"/>
    <w:rsid w:val="00E57DC1"/>
    <w:rsid w:val="00E604E5"/>
    <w:rsid w:val="00E6386E"/>
    <w:rsid w:val="00E747F5"/>
    <w:rsid w:val="00E7531C"/>
    <w:rsid w:val="00E87A0B"/>
    <w:rsid w:val="00EB7479"/>
    <w:rsid w:val="00EC374F"/>
    <w:rsid w:val="00EC4071"/>
    <w:rsid w:val="00EC480F"/>
    <w:rsid w:val="00EC5AD3"/>
    <w:rsid w:val="00EC5CB8"/>
    <w:rsid w:val="00ED5533"/>
    <w:rsid w:val="00EE1AA4"/>
    <w:rsid w:val="00EE47A8"/>
    <w:rsid w:val="00EE4E4D"/>
    <w:rsid w:val="00EF1C11"/>
    <w:rsid w:val="00EF3FE1"/>
    <w:rsid w:val="00F07A63"/>
    <w:rsid w:val="00F12A7C"/>
    <w:rsid w:val="00F14FE1"/>
    <w:rsid w:val="00F21C5B"/>
    <w:rsid w:val="00F22264"/>
    <w:rsid w:val="00F23FF7"/>
    <w:rsid w:val="00F311C3"/>
    <w:rsid w:val="00F363B5"/>
    <w:rsid w:val="00F36FBB"/>
    <w:rsid w:val="00F3717D"/>
    <w:rsid w:val="00F37A65"/>
    <w:rsid w:val="00F37B97"/>
    <w:rsid w:val="00F43E05"/>
    <w:rsid w:val="00F44F58"/>
    <w:rsid w:val="00F468A5"/>
    <w:rsid w:val="00F532A9"/>
    <w:rsid w:val="00F5760F"/>
    <w:rsid w:val="00F6202F"/>
    <w:rsid w:val="00F67516"/>
    <w:rsid w:val="00F71103"/>
    <w:rsid w:val="00F729EB"/>
    <w:rsid w:val="00F84DE4"/>
    <w:rsid w:val="00F974DA"/>
    <w:rsid w:val="00FA4728"/>
    <w:rsid w:val="00FB03C0"/>
    <w:rsid w:val="00FB1F6B"/>
    <w:rsid w:val="00FB4528"/>
    <w:rsid w:val="00FB788C"/>
    <w:rsid w:val="00FC0E4B"/>
    <w:rsid w:val="00FD0FFE"/>
    <w:rsid w:val="00FD1BA6"/>
    <w:rsid w:val="00FD6738"/>
    <w:rsid w:val="00FE0844"/>
    <w:rsid w:val="00FE0D32"/>
    <w:rsid w:val="00FE1AB4"/>
    <w:rsid w:val="00FE7E92"/>
    <w:rsid w:val="00FF7C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13800C-71ED-4C97-837A-F2A82ECF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9F5"/>
  </w:style>
  <w:style w:type="paragraph" w:styleId="Footer">
    <w:name w:val="footer"/>
    <w:basedOn w:val="Normal"/>
    <w:link w:val="FooterChar"/>
    <w:uiPriority w:val="99"/>
    <w:unhideWhenUsed/>
    <w:rsid w:val="00DF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9F5"/>
  </w:style>
  <w:style w:type="paragraph" w:styleId="ListParagraph">
    <w:name w:val="List Paragraph"/>
    <w:basedOn w:val="Normal"/>
    <w:uiPriority w:val="34"/>
    <w:qFormat/>
    <w:rsid w:val="0046456F"/>
    <w:pPr>
      <w:ind w:left="720"/>
      <w:contextualSpacing/>
    </w:pPr>
  </w:style>
  <w:style w:type="paragraph" w:styleId="BalloonText">
    <w:name w:val="Balloon Text"/>
    <w:basedOn w:val="Normal"/>
    <w:link w:val="BalloonTextChar"/>
    <w:uiPriority w:val="99"/>
    <w:semiHidden/>
    <w:unhideWhenUsed/>
    <w:rsid w:val="00733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12</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176</cp:revision>
  <cp:lastPrinted>2022-07-15T08:58:00Z</cp:lastPrinted>
  <dcterms:created xsi:type="dcterms:W3CDTF">2022-05-18T13:03:00Z</dcterms:created>
  <dcterms:modified xsi:type="dcterms:W3CDTF">2022-07-27T09:29:00Z</dcterms:modified>
</cp:coreProperties>
</file>