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6E" w:rsidRPr="00717435" w:rsidRDefault="001D3C95" w:rsidP="001D3C95">
      <w:pPr>
        <w:spacing w:after="0" w:line="240" w:lineRule="auto"/>
        <w:rPr>
          <w:rFonts w:ascii="Times New Roman" w:hAnsi="Times New Roman" w:cs="Times New Roman"/>
          <w:b/>
          <w:sz w:val="24"/>
          <w:szCs w:val="24"/>
        </w:rPr>
      </w:pPr>
      <w:r w:rsidRPr="00717435">
        <w:rPr>
          <w:rFonts w:ascii="Times New Roman" w:hAnsi="Times New Roman" w:cs="Times New Roman"/>
          <w:b/>
          <w:sz w:val="24"/>
          <w:szCs w:val="24"/>
        </w:rPr>
        <w:t>IN THE LABOUR COURT OF ZIMBABWE</w:t>
      </w:r>
      <w:r w:rsidRPr="00717435">
        <w:rPr>
          <w:rFonts w:ascii="Times New Roman" w:hAnsi="Times New Roman" w:cs="Times New Roman"/>
          <w:b/>
          <w:sz w:val="24"/>
          <w:szCs w:val="24"/>
        </w:rPr>
        <w:tab/>
        <w:t xml:space="preserve">  </w:t>
      </w:r>
      <w:r w:rsidR="00717435">
        <w:rPr>
          <w:rFonts w:ascii="Times New Roman" w:hAnsi="Times New Roman" w:cs="Times New Roman"/>
          <w:b/>
          <w:sz w:val="24"/>
          <w:szCs w:val="24"/>
        </w:rPr>
        <w:t xml:space="preserve">      </w:t>
      </w:r>
      <w:r w:rsidRPr="00717435">
        <w:rPr>
          <w:rFonts w:ascii="Times New Roman" w:hAnsi="Times New Roman" w:cs="Times New Roman"/>
          <w:b/>
          <w:sz w:val="24"/>
          <w:szCs w:val="24"/>
        </w:rPr>
        <w:t>JUDGMENT NO LC/H/</w:t>
      </w:r>
      <w:r w:rsidR="004D1EED">
        <w:rPr>
          <w:rFonts w:ascii="Times New Roman" w:hAnsi="Times New Roman" w:cs="Times New Roman"/>
          <w:b/>
          <w:sz w:val="24"/>
          <w:szCs w:val="24"/>
        </w:rPr>
        <w:t>820</w:t>
      </w:r>
      <w:r w:rsidRPr="00717435">
        <w:rPr>
          <w:rFonts w:ascii="Times New Roman" w:hAnsi="Times New Roman" w:cs="Times New Roman"/>
          <w:b/>
          <w:sz w:val="24"/>
          <w:szCs w:val="24"/>
        </w:rPr>
        <w:t>/2016</w:t>
      </w:r>
    </w:p>
    <w:p w:rsidR="001D3C95" w:rsidRPr="00717435" w:rsidRDefault="001D3C95" w:rsidP="001D3C95">
      <w:pPr>
        <w:spacing w:after="0" w:line="240" w:lineRule="auto"/>
        <w:rPr>
          <w:rFonts w:ascii="Times New Roman" w:hAnsi="Times New Roman" w:cs="Times New Roman"/>
          <w:b/>
          <w:sz w:val="24"/>
          <w:szCs w:val="24"/>
        </w:rPr>
      </w:pPr>
    </w:p>
    <w:p w:rsidR="001D3C95" w:rsidRDefault="001D3C95" w:rsidP="001D3C95">
      <w:pPr>
        <w:spacing w:after="0" w:line="240" w:lineRule="auto"/>
        <w:rPr>
          <w:rFonts w:ascii="Times New Roman" w:hAnsi="Times New Roman" w:cs="Times New Roman"/>
          <w:b/>
          <w:sz w:val="24"/>
          <w:szCs w:val="24"/>
        </w:rPr>
      </w:pPr>
      <w:r w:rsidRPr="00717435">
        <w:rPr>
          <w:rFonts w:ascii="Times New Roman" w:hAnsi="Times New Roman" w:cs="Times New Roman"/>
          <w:b/>
          <w:sz w:val="24"/>
          <w:szCs w:val="24"/>
        </w:rPr>
        <w:t>HARARE, 25 OCTOBER 2016 &amp;</w:t>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t xml:space="preserve">   </w:t>
      </w:r>
      <w:r w:rsidR="00717435">
        <w:rPr>
          <w:rFonts w:ascii="Times New Roman" w:hAnsi="Times New Roman" w:cs="Times New Roman"/>
          <w:b/>
          <w:sz w:val="24"/>
          <w:szCs w:val="24"/>
        </w:rPr>
        <w:t xml:space="preserve">      </w:t>
      </w:r>
      <w:r w:rsidR="004D1EED">
        <w:rPr>
          <w:rFonts w:ascii="Times New Roman" w:hAnsi="Times New Roman" w:cs="Times New Roman"/>
          <w:b/>
          <w:sz w:val="24"/>
          <w:szCs w:val="24"/>
        </w:rPr>
        <w:t xml:space="preserve">  </w:t>
      </w:r>
      <w:r w:rsidRPr="00717435">
        <w:rPr>
          <w:rFonts w:ascii="Times New Roman" w:hAnsi="Times New Roman" w:cs="Times New Roman"/>
          <w:b/>
          <w:sz w:val="24"/>
          <w:szCs w:val="24"/>
        </w:rPr>
        <w:t>CASE NO LC/H/APP/746/2016</w:t>
      </w:r>
    </w:p>
    <w:p w:rsidR="004D1EED" w:rsidRPr="00717435" w:rsidRDefault="004D1EED" w:rsidP="001D3C95">
      <w:pPr>
        <w:spacing w:after="0" w:line="240" w:lineRule="auto"/>
        <w:rPr>
          <w:rFonts w:ascii="Times New Roman" w:hAnsi="Times New Roman" w:cs="Times New Roman"/>
          <w:b/>
          <w:sz w:val="24"/>
          <w:szCs w:val="24"/>
        </w:rPr>
      </w:pPr>
      <w:r>
        <w:rPr>
          <w:rFonts w:ascii="Times New Roman" w:hAnsi="Times New Roman" w:cs="Times New Roman"/>
          <w:b/>
          <w:sz w:val="24"/>
          <w:szCs w:val="24"/>
        </w:rPr>
        <w:t>13 JANUARY 2017</w:t>
      </w:r>
      <w:bookmarkStart w:id="0" w:name="_GoBack"/>
      <w:bookmarkEnd w:id="0"/>
    </w:p>
    <w:p w:rsidR="001D3C95" w:rsidRPr="00717435" w:rsidRDefault="001D3C95" w:rsidP="001D3C95">
      <w:pPr>
        <w:spacing w:after="0" w:line="240" w:lineRule="auto"/>
        <w:rPr>
          <w:rFonts w:ascii="Times New Roman" w:hAnsi="Times New Roman" w:cs="Times New Roman"/>
          <w:b/>
          <w:sz w:val="24"/>
          <w:szCs w:val="24"/>
        </w:rPr>
      </w:pP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p>
    <w:p w:rsidR="001D3C95" w:rsidRPr="00717435" w:rsidRDefault="001D3C95" w:rsidP="001D3C95">
      <w:pPr>
        <w:spacing w:after="0" w:line="240" w:lineRule="auto"/>
        <w:rPr>
          <w:rFonts w:ascii="Times New Roman" w:hAnsi="Times New Roman" w:cs="Times New Roman"/>
          <w:b/>
          <w:sz w:val="24"/>
          <w:szCs w:val="24"/>
        </w:rPr>
      </w:pPr>
      <w:r w:rsidRPr="00717435">
        <w:rPr>
          <w:rFonts w:ascii="Times New Roman" w:hAnsi="Times New Roman" w:cs="Times New Roman"/>
          <w:b/>
          <w:sz w:val="24"/>
          <w:szCs w:val="24"/>
        </w:rPr>
        <w:t>MONTANA MEATS</w:t>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t>APPLICANT</w:t>
      </w: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p>
    <w:p w:rsidR="001D3C95" w:rsidRPr="00717435" w:rsidRDefault="001D3C95" w:rsidP="001D3C95">
      <w:pPr>
        <w:spacing w:after="0" w:line="240" w:lineRule="auto"/>
        <w:rPr>
          <w:rFonts w:ascii="Times New Roman" w:hAnsi="Times New Roman" w:cs="Times New Roman"/>
          <w:b/>
          <w:sz w:val="24"/>
          <w:szCs w:val="24"/>
        </w:rPr>
      </w:pPr>
      <w:r w:rsidRPr="00717435">
        <w:rPr>
          <w:rFonts w:ascii="Times New Roman" w:hAnsi="Times New Roman" w:cs="Times New Roman"/>
          <w:b/>
          <w:sz w:val="24"/>
          <w:szCs w:val="24"/>
        </w:rPr>
        <w:t>DAVID MANYAU</w:t>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Pr="00717435">
        <w:rPr>
          <w:rFonts w:ascii="Times New Roman" w:hAnsi="Times New Roman" w:cs="Times New Roman"/>
          <w:b/>
          <w:sz w:val="24"/>
          <w:szCs w:val="24"/>
        </w:rPr>
        <w:tab/>
      </w:r>
      <w:r w:rsidR="00717435">
        <w:rPr>
          <w:rFonts w:ascii="Times New Roman" w:hAnsi="Times New Roman" w:cs="Times New Roman"/>
          <w:b/>
          <w:sz w:val="24"/>
          <w:szCs w:val="24"/>
        </w:rPr>
        <w:tab/>
      </w:r>
      <w:r w:rsidRPr="00717435">
        <w:rPr>
          <w:rFonts w:ascii="Times New Roman" w:hAnsi="Times New Roman" w:cs="Times New Roman"/>
          <w:b/>
          <w:sz w:val="24"/>
          <w:szCs w:val="24"/>
        </w:rPr>
        <w:t>RESPONDENT</w:t>
      </w: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Ms S M V </w:t>
      </w:r>
      <w:proofErr w:type="spellStart"/>
      <w:r>
        <w:rPr>
          <w:rFonts w:ascii="Times New Roman" w:hAnsi="Times New Roman" w:cs="Times New Roman"/>
          <w:sz w:val="24"/>
          <w:szCs w:val="24"/>
        </w:rPr>
        <w:t>Nyathi</w:t>
      </w:r>
      <w:proofErr w:type="spellEnd"/>
      <w:r>
        <w:rPr>
          <w:rFonts w:ascii="Times New Roman" w:hAnsi="Times New Roman" w:cs="Times New Roman"/>
          <w:sz w:val="24"/>
          <w:szCs w:val="24"/>
        </w:rPr>
        <w:t xml:space="preserve"> (Legal Practitioner)</w:t>
      </w:r>
    </w:p>
    <w:p w:rsidR="009B01DE" w:rsidRDefault="009B01DE"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U </w:t>
      </w:r>
      <w:proofErr w:type="spellStart"/>
      <w:r>
        <w:rPr>
          <w:rFonts w:ascii="Times New Roman" w:hAnsi="Times New Roman" w:cs="Times New Roman"/>
          <w:sz w:val="24"/>
          <w:szCs w:val="24"/>
        </w:rPr>
        <w:t>Goremusandu</w:t>
      </w:r>
      <w:proofErr w:type="spellEnd"/>
      <w:r>
        <w:rPr>
          <w:rFonts w:ascii="Times New Roman" w:hAnsi="Times New Roman" w:cs="Times New Roman"/>
          <w:sz w:val="24"/>
          <w:szCs w:val="24"/>
        </w:rPr>
        <w:t xml:space="preserve"> (Trade Unionist)</w:t>
      </w:r>
    </w:p>
    <w:p w:rsidR="001D3C95" w:rsidRDefault="001D3C95" w:rsidP="001D3C95">
      <w:pPr>
        <w:spacing w:after="0" w:line="240" w:lineRule="auto"/>
        <w:rPr>
          <w:rFonts w:ascii="Times New Roman" w:hAnsi="Times New Roman" w:cs="Times New Roman"/>
          <w:sz w:val="24"/>
          <w:szCs w:val="24"/>
        </w:rPr>
      </w:pPr>
    </w:p>
    <w:p w:rsidR="001D3C95" w:rsidRDefault="001D3C95" w:rsidP="001D3C95">
      <w:pPr>
        <w:spacing w:after="0" w:line="240" w:lineRule="auto"/>
        <w:rPr>
          <w:rFonts w:ascii="Times New Roman" w:hAnsi="Times New Roman" w:cs="Times New Roman"/>
          <w:sz w:val="24"/>
          <w:szCs w:val="24"/>
        </w:rPr>
      </w:pPr>
    </w:p>
    <w:p w:rsidR="001D3C95" w:rsidRPr="00717435" w:rsidRDefault="001D3C95" w:rsidP="001D3C95">
      <w:pPr>
        <w:spacing w:after="0" w:line="240" w:lineRule="auto"/>
        <w:rPr>
          <w:rFonts w:ascii="Times New Roman" w:hAnsi="Times New Roman" w:cs="Times New Roman"/>
          <w:b/>
          <w:sz w:val="24"/>
          <w:szCs w:val="24"/>
        </w:rPr>
      </w:pPr>
      <w:r w:rsidRPr="00717435">
        <w:rPr>
          <w:rFonts w:ascii="Times New Roman" w:hAnsi="Times New Roman" w:cs="Times New Roman"/>
          <w:b/>
          <w:sz w:val="24"/>
          <w:szCs w:val="24"/>
        </w:rPr>
        <w:t>MUCHAWA J:</w:t>
      </w:r>
    </w:p>
    <w:p w:rsidR="001D3C95" w:rsidRDefault="001D3C95" w:rsidP="001D3C95">
      <w:pPr>
        <w:spacing w:after="0" w:line="240" w:lineRule="auto"/>
        <w:rPr>
          <w:rFonts w:ascii="Times New Roman" w:hAnsi="Times New Roman" w:cs="Times New Roman"/>
          <w:sz w:val="24"/>
          <w:szCs w:val="24"/>
        </w:rPr>
      </w:pPr>
    </w:p>
    <w:p w:rsidR="001D3C95" w:rsidRDefault="001D3C95"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quantification of damages based on a judgment by Honourable MURASI J.</w:t>
      </w:r>
    </w:p>
    <w:p w:rsidR="001D3C95" w:rsidRDefault="001D3C95"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operative part of the judgment which dismissed the applicant’s appeal reads as follows:</w:t>
      </w:r>
    </w:p>
    <w:p w:rsidR="001D3C95" w:rsidRDefault="001D3C95" w:rsidP="00717435">
      <w:pPr>
        <w:spacing w:after="0" w:line="240" w:lineRule="auto"/>
        <w:jc w:val="both"/>
        <w:rPr>
          <w:rFonts w:ascii="Times New Roman" w:hAnsi="Times New Roman" w:cs="Times New Roman"/>
          <w:sz w:val="24"/>
          <w:szCs w:val="24"/>
        </w:rPr>
      </w:pPr>
    </w:p>
    <w:p w:rsidR="001D3C95" w:rsidRDefault="001D3C95" w:rsidP="007174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appeal being without </w:t>
      </w:r>
      <w:r w:rsidR="00717435">
        <w:rPr>
          <w:rFonts w:ascii="Times New Roman" w:hAnsi="Times New Roman" w:cs="Times New Roman"/>
          <w:sz w:val="24"/>
          <w:szCs w:val="24"/>
        </w:rPr>
        <w:t>merit</w:t>
      </w:r>
      <w:r>
        <w:rPr>
          <w:rFonts w:ascii="Times New Roman" w:hAnsi="Times New Roman" w:cs="Times New Roman"/>
          <w:sz w:val="24"/>
          <w:szCs w:val="24"/>
        </w:rPr>
        <w:t xml:space="preserve"> is accordingly dismissed.</w:t>
      </w:r>
    </w:p>
    <w:p w:rsidR="001D3C95" w:rsidRDefault="001D3C95" w:rsidP="00717435">
      <w:pPr>
        <w:spacing w:after="0" w:line="240" w:lineRule="auto"/>
        <w:ind w:left="720"/>
        <w:jc w:val="both"/>
        <w:rPr>
          <w:rFonts w:ascii="Times New Roman" w:hAnsi="Times New Roman" w:cs="Times New Roman"/>
          <w:sz w:val="24"/>
          <w:szCs w:val="24"/>
        </w:rPr>
      </w:pPr>
    </w:p>
    <w:p w:rsidR="001D3C95" w:rsidRDefault="001D3C95" w:rsidP="0071743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 xml:space="preserve">The decision of the Negotiating Committee setting aside the finding of the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Lo</w:t>
      </w:r>
      <w:r w:rsidR="00C024EE">
        <w:rPr>
          <w:rFonts w:ascii="Times New Roman" w:hAnsi="Times New Roman" w:cs="Times New Roman"/>
          <w:sz w:val="24"/>
          <w:szCs w:val="24"/>
        </w:rPr>
        <w:t>cal Joint Committee thus finding the respondent not guilty and making an order for his reinstatement without loss of salary and benefits with effect from date of dismissal, be and is hereby upheld.</w:t>
      </w:r>
    </w:p>
    <w:p w:rsidR="00C024EE" w:rsidRDefault="00C024EE" w:rsidP="00717435">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That each party bears its own costs.”</w:t>
      </w:r>
    </w:p>
    <w:p w:rsidR="00C024EE" w:rsidRDefault="00C024EE" w:rsidP="00717435">
      <w:pPr>
        <w:spacing w:after="0" w:line="240" w:lineRule="auto"/>
        <w:jc w:val="both"/>
        <w:rPr>
          <w:rFonts w:ascii="Times New Roman" w:hAnsi="Times New Roman" w:cs="Times New Roman"/>
          <w:sz w:val="24"/>
          <w:szCs w:val="24"/>
        </w:rPr>
      </w:pPr>
    </w:p>
    <w:p w:rsidR="00C024EE" w:rsidRDefault="00C024EE"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considers the option of reinstatement to be untenable and made an offer of damages in lieu of reinstatement which was rejected by the respondent.</w:t>
      </w:r>
    </w:p>
    <w:p w:rsidR="00C024EE" w:rsidRDefault="00C024EE"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offer of six months’ back pay and cash in lieu of reinstatement amounting to$1 826-24 was made by the applicant.</w:t>
      </w:r>
    </w:p>
    <w:p w:rsidR="00C024EE" w:rsidRDefault="00C024EE"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717435">
        <w:rPr>
          <w:rFonts w:ascii="Times New Roman" w:hAnsi="Times New Roman" w:cs="Times New Roman"/>
          <w:sz w:val="24"/>
          <w:szCs w:val="24"/>
        </w:rPr>
        <w:t>counter claims</w:t>
      </w:r>
      <w:r>
        <w:rPr>
          <w:rFonts w:ascii="Times New Roman" w:hAnsi="Times New Roman" w:cs="Times New Roman"/>
          <w:sz w:val="24"/>
          <w:szCs w:val="24"/>
        </w:rPr>
        <w:t xml:space="preserve"> initially amounted to $11 524-00 being fourteen months back pay, cash in lieu of reinstatement and notice period of three months.</w:t>
      </w:r>
    </w:p>
    <w:p w:rsidR="00C024EE" w:rsidRDefault="00C024EE"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was dismissed from employment effectively from 21 March 2013. By his own admission he got employment at what he calls, “the applicant’s franchise butchery” in June 2014 and worked there till March 2016. He claims to have been paid only $100-00 per month yet the applicant had been paying him $281-00.</w:t>
      </w:r>
    </w:p>
    <w:p w:rsidR="00C024EE" w:rsidRDefault="00C024EE"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for rejecting the applicant’s offer is submitted to be that it only consisted of back pay only and damages in lieu of reinstatement were not included. The respondent wants this court to quantify damages in lieu of reinstatement, over and above the back pay of six months offered.</w:t>
      </w:r>
    </w:p>
    <w:p w:rsidR="00C024EE" w:rsidRDefault="00C024EE"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by the respondent placed before me is set out as follows:</w:t>
      </w:r>
    </w:p>
    <w:p w:rsidR="00C024EE" w:rsidRDefault="00C024EE" w:rsidP="00717435">
      <w:pPr>
        <w:spacing w:after="0" w:line="240" w:lineRule="auto"/>
        <w:jc w:val="both"/>
        <w:rPr>
          <w:rFonts w:ascii="Times New Roman" w:hAnsi="Times New Roman" w:cs="Times New Roman"/>
          <w:sz w:val="24"/>
          <w:szCs w:val="24"/>
        </w:rPr>
      </w:pPr>
    </w:p>
    <w:p w:rsidR="00C024EE" w:rsidRDefault="00C024EE" w:rsidP="007174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Back pay before the alternative </w:t>
      </w:r>
      <w:r w:rsidR="00663308">
        <w:rPr>
          <w:rFonts w:ascii="Times New Roman" w:hAnsi="Times New Roman" w:cs="Times New Roman"/>
          <w:sz w:val="24"/>
          <w:szCs w:val="24"/>
        </w:rPr>
        <w:t>employment</w:t>
      </w:r>
    </w:p>
    <w:p w:rsidR="00663308" w:rsidRDefault="00663308" w:rsidP="00717435">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April 2013 to May 2014 at $281-00 per month x 14 months</w:t>
      </w:r>
      <w:r>
        <w:rPr>
          <w:rFonts w:ascii="Times New Roman" w:hAnsi="Times New Roman" w:cs="Times New Roman"/>
          <w:sz w:val="24"/>
          <w:szCs w:val="24"/>
        </w:rPr>
        <w:tab/>
        <w:t>=</w:t>
      </w:r>
      <w:r>
        <w:rPr>
          <w:rFonts w:ascii="Times New Roman" w:hAnsi="Times New Roman" w:cs="Times New Roman"/>
          <w:sz w:val="24"/>
          <w:szCs w:val="24"/>
        </w:rPr>
        <w:tab/>
        <w:t>$ 3 934-00</w:t>
      </w:r>
    </w:p>
    <w:p w:rsidR="00663308" w:rsidRDefault="00663308" w:rsidP="007174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Difference lost whilst employed by franchise butchery</w:t>
      </w:r>
    </w:p>
    <w:p w:rsidR="00663308" w:rsidRDefault="00663308" w:rsidP="0071743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June 2014 to March 2016 being $181-00 x 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$ 3 801-00</w:t>
      </w:r>
    </w:p>
    <w:p w:rsidR="00663308" w:rsidRDefault="00663308" w:rsidP="007174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Outstanding salary from April 2016 to August 2016</w:t>
      </w:r>
    </w:p>
    <w:p w:rsidR="00663308" w:rsidRDefault="00663308" w:rsidP="0071743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At $281-00 per month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$ 1 405-00</w:t>
      </w:r>
    </w:p>
    <w:p w:rsidR="00663308" w:rsidRDefault="00663308" w:rsidP="007174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Cash in lieu of leave for 75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587-00</w:t>
      </w:r>
    </w:p>
    <w:p w:rsidR="00663308" w:rsidRDefault="00663308" w:rsidP="007174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Cash in lieu of three months’ notice pay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843-00</w:t>
      </w:r>
    </w:p>
    <w:p w:rsidR="00663308" w:rsidRDefault="00663308" w:rsidP="007174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Damages in lieu of reinstatement for twenty-four months</w:t>
      </w:r>
    </w:p>
    <w:p w:rsidR="00663308" w:rsidRDefault="00663308" w:rsidP="0071743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At $281-00 per month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  6</w:t>
      </w:r>
      <w:proofErr w:type="gramEnd"/>
      <w:r>
        <w:rPr>
          <w:rFonts w:ascii="Times New Roman" w:hAnsi="Times New Roman" w:cs="Times New Roman"/>
          <w:sz w:val="24"/>
          <w:szCs w:val="24"/>
        </w:rPr>
        <w:t xml:space="preserve"> 744-00</w:t>
      </w:r>
    </w:p>
    <w:p w:rsidR="00663308" w:rsidRDefault="00663308" w:rsidP="00717435">
      <w:pPr>
        <w:spacing w:after="0" w:line="360" w:lineRule="auto"/>
        <w:jc w:val="both"/>
        <w:rPr>
          <w:rFonts w:ascii="Times New Roman" w:hAnsi="Times New Roman" w:cs="Times New Roman"/>
          <w:sz w:val="24"/>
          <w:szCs w:val="24"/>
        </w:rPr>
      </w:pPr>
    </w:p>
    <w:p w:rsidR="00663308" w:rsidRPr="00663308" w:rsidRDefault="00663308"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sidRPr="00717435">
        <w:rPr>
          <w:rFonts w:ascii="Times New Roman" w:hAnsi="Times New Roman" w:cs="Times New Roman"/>
          <w:sz w:val="24"/>
          <w:szCs w:val="24"/>
          <w:u w:val="single"/>
        </w:rPr>
        <w:t>17 314-00</w:t>
      </w:r>
    </w:p>
    <w:p w:rsidR="00663308" w:rsidRDefault="00663308" w:rsidP="00717435">
      <w:pPr>
        <w:spacing w:after="0" w:line="240" w:lineRule="auto"/>
        <w:jc w:val="both"/>
        <w:rPr>
          <w:rFonts w:ascii="Times New Roman" w:hAnsi="Times New Roman" w:cs="Times New Roman"/>
          <w:sz w:val="24"/>
          <w:szCs w:val="24"/>
        </w:rPr>
      </w:pPr>
    </w:p>
    <w:p w:rsidR="009A2360" w:rsidRDefault="009A2360"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applicant’s case that the respondent had a duty to mitigate his loss and that in the absence of evidence to show any such mitigation, and given that the applicant then did get alternative employment within a year, then the offer of six months damages, should be awarded as damages.</w:t>
      </w:r>
    </w:p>
    <w:p w:rsidR="009A2360" w:rsidRDefault="009A2360"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for my determination seem to be:</w:t>
      </w:r>
    </w:p>
    <w:p w:rsidR="009A2360" w:rsidRDefault="009A2360" w:rsidP="00717435">
      <w:pPr>
        <w:spacing w:after="0" w:line="240" w:lineRule="auto"/>
        <w:jc w:val="both"/>
        <w:rPr>
          <w:rFonts w:ascii="Times New Roman" w:hAnsi="Times New Roman" w:cs="Times New Roman"/>
          <w:sz w:val="24"/>
          <w:szCs w:val="24"/>
        </w:rPr>
      </w:pPr>
    </w:p>
    <w:p w:rsidR="009A2360" w:rsidRDefault="009A2360" w:rsidP="0071743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propriety of distinguishing between back pay and damages.</w:t>
      </w:r>
    </w:p>
    <w:p w:rsidR="009A2360" w:rsidRDefault="009A2360" w:rsidP="0071743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Mitigation of loss.</w:t>
      </w:r>
    </w:p>
    <w:p w:rsidR="009A2360" w:rsidRDefault="009A2360" w:rsidP="0071743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Relationship between the applicant and the alleged franchise butchery.</w:t>
      </w:r>
    </w:p>
    <w:p w:rsidR="009A2360" w:rsidRDefault="009A2360" w:rsidP="0071743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Quantum due to the respondent.</w:t>
      </w:r>
    </w:p>
    <w:p w:rsidR="009A2360" w:rsidRDefault="009A2360" w:rsidP="00717435">
      <w:pPr>
        <w:spacing w:after="0" w:line="360" w:lineRule="auto"/>
        <w:jc w:val="both"/>
        <w:rPr>
          <w:rFonts w:ascii="Times New Roman" w:hAnsi="Times New Roman" w:cs="Times New Roman"/>
          <w:sz w:val="24"/>
          <w:szCs w:val="24"/>
        </w:rPr>
      </w:pPr>
    </w:p>
    <w:p w:rsidR="009A2360" w:rsidRDefault="009A2360" w:rsidP="00717435">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I deal with each issue in turn below:</w:t>
      </w:r>
    </w:p>
    <w:p w:rsidR="009A2360" w:rsidRDefault="009A2360" w:rsidP="00717435">
      <w:pPr>
        <w:spacing w:after="0" w:line="240" w:lineRule="auto"/>
        <w:jc w:val="both"/>
        <w:rPr>
          <w:rFonts w:ascii="Times New Roman" w:hAnsi="Times New Roman" w:cs="Times New Roman"/>
          <w:sz w:val="24"/>
          <w:szCs w:val="24"/>
        </w:rPr>
      </w:pPr>
    </w:p>
    <w:p w:rsidR="009A2360" w:rsidRPr="009D247D" w:rsidRDefault="009A2360" w:rsidP="00717435">
      <w:pPr>
        <w:spacing w:after="0" w:line="360" w:lineRule="auto"/>
        <w:jc w:val="both"/>
        <w:rPr>
          <w:rFonts w:ascii="Times New Roman" w:hAnsi="Times New Roman" w:cs="Times New Roman"/>
          <w:b/>
          <w:sz w:val="24"/>
          <w:szCs w:val="24"/>
        </w:rPr>
      </w:pPr>
      <w:r w:rsidRPr="009D247D">
        <w:rPr>
          <w:rFonts w:ascii="Times New Roman" w:hAnsi="Times New Roman" w:cs="Times New Roman"/>
          <w:b/>
          <w:sz w:val="24"/>
          <w:szCs w:val="24"/>
        </w:rPr>
        <w:t>Propriety of distinguishing between back pay and damages</w:t>
      </w:r>
    </w:p>
    <w:p w:rsidR="009A2360" w:rsidRDefault="009A2360" w:rsidP="00717435">
      <w:pPr>
        <w:spacing w:after="0" w:line="240" w:lineRule="auto"/>
        <w:jc w:val="both"/>
        <w:rPr>
          <w:rFonts w:ascii="Times New Roman" w:hAnsi="Times New Roman" w:cs="Times New Roman"/>
          <w:sz w:val="24"/>
          <w:szCs w:val="24"/>
        </w:rPr>
      </w:pPr>
    </w:p>
    <w:p w:rsidR="009A2360" w:rsidRDefault="009A2360"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to me that the respondent has taken a misguided approach which flies in the face of case authorities.</w:t>
      </w:r>
    </w:p>
    <w:p w:rsidR="009D247D" w:rsidRDefault="009D247D"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Leopard Rock Motel</w:t>
      </w:r>
      <w:r>
        <w:rPr>
          <w:rFonts w:ascii="Times New Roman" w:hAnsi="Times New Roman" w:cs="Times New Roman"/>
          <w:sz w:val="24"/>
          <w:szCs w:val="24"/>
        </w:rPr>
        <w:t xml:space="preserve"> v </w:t>
      </w:r>
      <w:r>
        <w:rPr>
          <w:rFonts w:ascii="Times New Roman" w:hAnsi="Times New Roman" w:cs="Times New Roman"/>
          <w:i/>
          <w:sz w:val="24"/>
          <w:szCs w:val="24"/>
        </w:rPr>
        <w:t xml:space="preserve">Hilary Van </w:t>
      </w:r>
      <w:proofErr w:type="spellStart"/>
      <w:r>
        <w:rPr>
          <w:rFonts w:ascii="Times New Roman" w:hAnsi="Times New Roman" w:cs="Times New Roman"/>
          <w:i/>
          <w:sz w:val="24"/>
          <w:szCs w:val="24"/>
        </w:rPr>
        <w:t>Beek</w:t>
      </w:r>
      <w:proofErr w:type="spellEnd"/>
      <w:r>
        <w:rPr>
          <w:rFonts w:ascii="Times New Roman" w:hAnsi="Times New Roman" w:cs="Times New Roman"/>
          <w:sz w:val="24"/>
          <w:szCs w:val="24"/>
        </w:rPr>
        <w:t xml:space="preserve"> SC 6-2000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 stated:</w:t>
      </w:r>
    </w:p>
    <w:p w:rsidR="009D247D" w:rsidRDefault="009D247D" w:rsidP="00717435">
      <w:pPr>
        <w:spacing w:after="0" w:line="240" w:lineRule="auto"/>
        <w:jc w:val="both"/>
        <w:rPr>
          <w:rFonts w:ascii="Times New Roman" w:hAnsi="Times New Roman" w:cs="Times New Roman"/>
          <w:sz w:val="24"/>
          <w:szCs w:val="24"/>
        </w:rPr>
      </w:pPr>
    </w:p>
    <w:p w:rsidR="009D247D" w:rsidRPr="009D247D" w:rsidRDefault="009D247D" w:rsidP="007174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seems to me that ‘back pay’ and ‘damages’ are indeed different concepts but only in the sense that ‘damages’ is a wider concept. It will normally include back pay …”</w:t>
      </w:r>
    </w:p>
    <w:p w:rsidR="009A2360" w:rsidRDefault="009A2360" w:rsidP="00717435">
      <w:pPr>
        <w:spacing w:after="0" w:line="240" w:lineRule="auto"/>
        <w:jc w:val="both"/>
        <w:rPr>
          <w:rFonts w:ascii="Times New Roman" w:hAnsi="Times New Roman" w:cs="Times New Roman"/>
          <w:sz w:val="24"/>
          <w:szCs w:val="24"/>
        </w:rPr>
      </w:pPr>
    </w:p>
    <w:p w:rsidR="009D247D" w:rsidRDefault="009D247D" w:rsidP="0071743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Madhatter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Mininng</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Company </w:t>
      </w:r>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Tapfuma</w:t>
      </w:r>
      <w:proofErr w:type="spellEnd"/>
      <w:r>
        <w:rPr>
          <w:rFonts w:ascii="Times New Roman" w:hAnsi="Times New Roman" w:cs="Times New Roman"/>
          <w:sz w:val="24"/>
          <w:szCs w:val="24"/>
        </w:rPr>
        <w:t xml:space="preserve"> S 51-14 clarified this further by stating:</w:t>
      </w:r>
    </w:p>
    <w:p w:rsidR="009D247D" w:rsidRDefault="009D247D" w:rsidP="00717435">
      <w:pPr>
        <w:spacing w:after="0" w:line="240" w:lineRule="auto"/>
        <w:jc w:val="both"/>
        <w:rPr>
          <w:rFonts w:ascii="Times New Roman" w:hAnsi="Times New Roman" w:cs="Times New Roman"/>
          <w:sz w:val="24"/>
          <w:szCs w:val="24"/>
        </w:rPr>
      </w:pPr>
    </w:p>
    <w:p w:rsidR="00346172" w:rsidRDefault="009D247D" w:rsidP="007174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“What is eminently clear from this analysis is that damages in lieu of reinstatement become due and are to be reckoned from the date of an employee’s wrongful dismissal. Further, that in relation </w:t>
      </w:r>
      <w:r w:rsidR="00346172">
        <w:rPr>
          <w:rFonts w:ascii="Times New Roman" w:hAnsi="Times New Roman" w:cs="Times New Roman"/>
          <w:sz w:val="24"/>
          <w:szCs w:val="24"/>
        </w:rPr>
        <w:t>to the period from a</w:t>
      </w:r>
      <w:r w:rsidR="00513933">
        <w:rPr>
          <w:rFonts w:ascii="Times New Roman" w:hAnsi="Times New Roman" w:cs="Times New Roman"/>
          <w:sz w:val="24"/>
          <w:szCs w:val="24"/>
        </w:rPr>
        <w:t>n</w:t>
      </w:r>
      <w:r w:rsidR="00346172">
        <w:rPr>
          <w:rFonts w:ascii="Times New Roman" w:hAnsi="Times New Roman" w:cs="Times New Roman"/>
          <w:sz w:val="24"/>
          <w:szCs w:val="24"/>
        </w:rPr>
        <w:t>d during which the damages are to be assessed, no distinction is made between the salary arrears and benefits on the one hand and damages proper on the other. All must be assessed within the same period albeit varying time periods and considerations peculiar to the assessment in question may apply.”</w:t>
      </w:r>
    </w:p>
    <w:p w:rsidR="00346172" w:rsidRDefault="00346172" w:rsidP="00717435">
      <w:pPr>
        <w:spacing w:after="0" w:line="240" w:lineRule="auto"/>
        <w:jc w:val="both"/>
        <w:rPr>
          <w:rFonts w:ascii="Times New Roman" w:hAnsi="Times New Roman" w:cs="Times New Roman"/>
          <w:sz w:val="24"/>
          <w:szCs w:val="24"/>
        </w:rPr>
      </w:pPr>
    </w:p>
    <w:p w:rsidR="00346172" w:rsidRDefault="00346172"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rationale for this is that separating the two would thus </w:t>
      </w:r>
      <w:r w:rsidR="00513933">
        <w:rPr>
          <w:rFonts w:ascii="Times New Roman" w:hAnsi="Times New Roman" w:cs="Times New Roman"/>
          <w:sz w:val="24"/>
          <w:szCs w:val="24"/>
        </w:rPr>
        <w:t xml:space="preserve">run </w:t>
      </w:r>
      <w:r>
        <w:rPr>
          <w:rFonts w:ascii="Times New Roman" w:hAnsi="Times New Roman" w:cs="Times New Roman"/>
          <w:sz w:val="24"/>
          <w:szCs w:val="24"/>
        </w:rPr>
        <w:t xml:space="preserve">counter to the authorities which state that an employee is obliged to mitigate his loss by looking for a job from the date of unlawful dismissal. (See for instance, </w:t>
      </w:r>
      <w:proofErr w:type="spellStart"/>
      <w:r>
        <w:rPr>
          <w:rFonts w:ascii="Times New Roman" w:hAnsi="Times New Roman" w:cs="Times New Roman"/>
          <w:i/>
          <w:sz w:val="24"/>
          <w:szCs w:val="24"/>
        </w:rPr>
        <w:t>Chiriseri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Plan International</w:t>
      </w:r>
      <w:r>
        <w:rPr>
          <w:rFonts w:ascii="Times New Roman" w:hAnsi="Times New Roman" w:cs="Times New Roman"/>
          <w:sz w:val="24"/>
          <w:szCs w:val="24"/>
        </w:rPr>
        <w:t xml:space="preserve"> SC 56-2002).</w:t>
      </w:r>
    </w:p>
    <w:p w:rsidR="009D247D" w:rsidRDefault="00346172"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therefore no legal basis on which the respondent wants this court to assess separately, the claim for back pay and that of damages in lieu of reinstatement. </w:t>
      </w:r>
    </w:p>
    <w:p w:rsidR="00346172" w:rsidRDefault="00346172"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is otherwise set out in </w:t>
      </w:r>
      <w:r>
        <w:rPr>
          <w:rFonts w:ascii="Times New Roman" w:hAnsi="Times New Roman" w:cs="Times New Roman"/>
          <w:i/>
          <w:sz w:val="24"/>
          <w:szCs w:val="24"/>
        </w:rPr>
        <w:t xml:space="preserve">Leopard Rock Hotel Company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Beek</w:t>
      </w:r>
      <w:proofErr w:type="spellEnd"/>
      <w:r>
        <w:rPr>
          <w:rFonts w:ascii="Times New Roman" w:hAnsi="Times New Roman" w:cs="Times New Roman"/>
          <w:sz w:val="24"/>
          <w:szCs w:val="24"/>
        </w:rPr>
        <w:t xml:space="preserve"> thus:</w:t>
      </w:r>
    </w:p>
    <w:p w:rsidR="00346172" w:rsidRDefault="00346172" w:rsidP="00717435">
      <w:pPr>
        <w:spacing w:after="0" w:line="240" w:lineRule="auto"/>
        <w:jc w:val="both"/>
        <w:rPr>
          <w:rFonts w:ascii="Times New Roman" w:hAnsi="Times New Roman" w:cs="Times New Roman"/>
          <w:sz w:val="24"/>
          <w:szCs w:val="24"/>
        </w:rPr>
      </w:pPr>
    </w:p>
    <w:p w:rsidR="00C32B66" w:rsidRDefault="00C32B66" w:rsidP="0071743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“Perhaps more correctly, one should say the damages will be assessed by reference to back pay lost. But where the back pay will be limited to a period from the date of wrongful dismissal to a date by which she could, with reasonable diligence, have obtained alternative employment.”</w:t>
      </w:r>
    </w:p>
    <w:p w:rsidR="00C32B66" w:rsidRDefault="00C32B66" w:rsidP="00717435">
      <w:pPr>
        <w:spacing w:after="0" w:line="240" w:lineRule="auto"/>
        <w:jc w:val="both"/>
        <w:rPr>
          <w:rFonts w:ascii="Times New Roman" w:hAnsi="Times New Roman" w:cs="Times New Roman"/>
          <w:sz w:val="24"/>
          <w:szCs w:val="24"/>
        </w:rPr>
      </w:pPr>
    </w:p>
    <w:p w:rsidR="00C32B66" w:rsidRDefault="00C32B66" w:rsidP="0071743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takes me to the next issue, mitigation of loss.</w:t>
      </w:r>
    </w:p>
    <w:p w:rsidR="00C32B66" w:rsidRDefault="00C32B66" w:rsidP="00717435">
      <w:pPr>
        <w:spacing w:after="0" w:line="240" w:lineRule="auto"/>
        <w:jc w:val="both"/>
        <w:rPr>
          <w:rFonts w:ascii="Times New Roman" w:hAnsi="Times New Roman" w:cs="Times New Roman"/>
          <w:sz w:val="24"/>
          <w:szCs w:val="24"/>
        </w:rPr>
      </w:pPr>
    </w:p>
    <w:p w:rsidR="00C32B66" w:rsidRPr="00717435" w:rsidRDefault="00C32B66" w:rsidP="00717435">
      <w:pPr>
        <w:spacing w:after="0" w:line="360" w:lineRule="auto"/>
        <w:jc w:val="both"/>
        <w:rPr>
          <w:rFonts w:ascii="Times New Roman" w:hAnsi="Times New Roman" w:cs="Times New Roman"/>
          <w:b/>
          <w:sz w:val="24"/>
          <w:szCs w:val="24"/>
        </w:rPr>
      </w:pPr>
      <w:r w:rsidRPr="00717435">
        <w:rPr>
          <w:rFonts w:ascii="Times New Roman" w:hAnsi="Times New Roman" w:cs="Times New Roman"/>
          <w:b/>
          <w:sz w:val="24"/>
          <w:szCs w:val="24"/>
        </w:rPr>
        <w:t>Mitigation of Loss</w:t>
      </w:r>
    </w:p>
    <w:p w:rsidR="00C32B66" w:rsidRDefault="00C32B66" w:rsidP="00717435">
      <w:pPr>
        <w:spacing w:after="0" w:line="240" w:lineRule="auto"/>
        <w:jc w:val="both"/>
        <w:rPr>
          <w:rFonts w:ascii="Times New Roman" w:hAnsi="Times New Roman" w:cs="Times New Roman"/>
          <w:sz w:val="24"/>
          <w:szCs w:val="24"/>
        </w:rPr>
      </w:pPr>
    </w:p>
    <w:p w:rsidR="00C32B66" w:rsidRDefault="00C32B66"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case of </w:t>
      </w:r>
      <w:proofErr w:type="spellStart"/>
      <w:r>
        <w:rPr>
          <w:rFonts w:ascii="Times New Roman" w:hAnsi="Times New Roman" w:cs="Times New Roman"/>
          <w:i/>
          <w:sz w:val="24"/>
          <w:szCs w:val="24"/>
        </w:rPr>
        <w:t>Ambali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Bata Shoe Company Limited</w:t>
      </w:r>
      <w:r>
        <w:rPr>
          <w:rFonts w:ascii="Times New Roman" w:hAnsi="Times New Roman" w:cs="Times New Roman"/>
          <w:sz w:val="24"/>
          <w:szCs w:val="24"/>
        </w:rPr>
        <w:t xml:space="preserve"> 1999 (1) ZLR 417 (SC) places a duty on a dismissed employee who believes to have been unjustly dismissed, to look for alternative employment. He is not entitled to sit around and do nothing and if he does not, his damages will be reduced.</w:t>
      </w:r>
    </w:p>
    <w:p w:rsidR="00C32B66" w:rsidRDefault="00C32B66"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when pressed at the hearing to adduce evidence of his efforts to get alternative employment from March 2013 to May 2014 indicated he had no further submissions save the fact that he got alternative employment in June 2014.</w:t>
      </w:r>
    </w:p>
    <w:p w:rsidR="00C32B66" w:rsidRDefault="00C32B66"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was left with a void in evidence to </w:t>
      </w:r>
      <w:r w:rsidR="00513933">
        <w:rPr>
          <w:rFonts w:ascii="Times New Roman" w:hAnsi="Times New Roman" w:cs="Times New Roman"/>
          <w:sz w:val="24"/>
          <w:szCs w:val="24"/>
        </w:rPr>
        <w:t>dispel</w:t>
      </w:r>
      <w:r>
        <w:rPr>
          <w:rFonts w:ascii="Times New Roman" w:hAnsi="Times New Roman" w:cs="Times New Roman"/>
          <w:sz w:val="24"/>
          <w:szCs w:val="24"/>
        </w:rPr>
        <w:t xml:space="preserve"> that the respondent did not just sit around, doing nothing.</w:t>
      </w:r>
    </w:p>
    <w:p w:rsidR="00C32B66" w:rsidRDefault="00C32B66"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conclusion, as urged by the respondent, is that for over a year, the respondent did nothing to mitigate his loss.</w:t>
      </w:r>
    </w:p>
    <w:p w:rsidR="00C32B66" w:rsidRDefault="00C32B66" w:rsidP="00717435">
      <w:pPr>
        <w:spacing w:after="0" w:line="240" w:lineRule="auto"/>
        <w:jc w:val="both"/>
        <w:rPr>
          <w:rFonts w:ascii="Times New Roman" w:hAnsi="Times New Roman" w:cs="Times New Roman"/>
          <w:sz w:val="24"/>
          <w:szCs w:val="24"/>
        </w:rPr>
      </w:pPr>
    </w:p>
    <w:p w:rsidR="00C32B66" w:rsidRPr="00717435" w:rsidRDefault="00C32B66" w:rsidP="00717435">
      <w:pPr>
        <w:spacing w:after="0" w:line="360" w:lineRule="auto"/>
        <w:jc w:val="both"/>
        <w:rPr>
          <w:rFonts w:ascii="Times New Roman" w:hAnsi="Times New Roman" w:cs="Times New Roman"/>
          <w:b/>
          <w:sz w:val="24"/>
          <w:szCs w:val="24"/>
        </w:rPr>
      </w:pPr>
      <w:r w:rsidRPr="00717435">
        <w:rPr>
          <w:rFonts w:ascii="Times New Roman" w:hAnsi="Times New Roman" w:cs="Times New Roman"/>
          <w:b/>
          <w:sz w:val="24"/>
          <w:szCs w:val="24"/>
        </w:rPr>
        <w:t>Relationship between the applicant and the “franchise butchery”</w:t>
      </w:r>
    </w:p>
    <w:p w:rsidR="00C32B66" w:rsidRDefault="00C32B66" w:rsidP="00717435">
      <w:pPr>
        <w:spacing w:after="0" w:line="240" w:lineRule="auto"/>
        <w:jc w:val="both"/>
        <w:rPr>
          <w:rFonts w:ascii="Times New Roman" w:hAnsi="Times New Roman" w:cs="Times New Roman"/>
          <w:sz w:val="24"/>
          <w:szCs w:val="24"/>
        </w:rPr>
      </w:pPr>
    </w:p>
    <w:p w:rsidR="00C32B66" w:rsidRDefault="002A28D0"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alleges that the franchise butchery which subsequently employed him from about June 2014 to March 2016 was in fact the appellant’s butchery and it was a form of reinstatement.</w:t>
      </w:r>
    </w:p>
    <w:p w:rsidR="002A28D0" w:rsidRDefault="002A28D0"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refuted by the applicant whose Miss </w:t>
      </w:r>
      <w:proofErr w:type="spellStart"/>
      <w:r>
        <w:rPr>
          <w:rFonts w:ascii="Times New Roman" w:hAnsi="Times New Roman" w:cs="Times New Roman"/>
          <w:i/>
          <w:sz w:val="24"/>
          <w:szCs w:val="24"/>
        </w:rPr>
        <w:t>Nyathi</w:t>
      </w:r>
      <w:proofErr w:type="spellEnd"/>
      <w:r>
        <w:rPr>
          <w:rFonts w:ascii="Times New Roman" w:hAnsi="Times New Roman" w:cs="Times New Roman"/>
          <w:sz w:val="24"/>
          <w:szCs w:val="24"/>
        </w:rPr>
        <w:t xml:space="preserve"> stated that the alleged franchise butchery is a separate legal persona which benefits from the supply of goods on credit from the applicant. It was argued further that by acknowledging that he was employed by the franchise butchery, the respondent is aware he was not employed by the applicant.</w:t>
      </w:r>
    </w:p>
    <w:p w:rsidR="002A28D0" w:rsidRDefault="002A28D0" w:rsidP="0071743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As no evidence was led linking the applicant to the franchise butchery, I conclude that the respondent was effectively employed by a different legal persona with effect from </w:t>
      </w:r>
      <w:r w:rsidR="00717435">
        <w:rPr>
          <w:rFonts w:ascii="Times New Roman" w:hAnsi="Times New Roman" w:cs="Times New Roman"/>
          <w:sz w:val="24"/>
          <w:szCs w:val="24"/>
        </w:rPr>
        <w:t>J</w:t>
      </w:r>
      <w:r>
        <w:rPr>
          <w:rFonts w:ascii="Times New Roman" w:hAnsi="Times New Roman" w:cs="Times New Roman"/>
          <w:sz w:val="24"/>
          <w:szCs w:val="24"/>
        </w:rPr>
        <w:t>une 2014 to March 2016.</w:t>
      </w:r>
      <w:proofErr w:type="gramEnd"/>
    </w:p>
    <w:p w:rsidR="002A28D0" w:rsidRDefault="002A28D0" w:rsidP="00717435">
      <w:pPr>
        <w:spacing w:after="0" w:line="240" w:lineRule="auto"/>
        <w:jc w:val="both"/>
        <w:rPr>
          <w:rFonts w:ascii="Times New Roman" w:hAnsi="Times New Roman" w:cs="Times New Roman"/>
          <w:sz w:val="24"/>
          <w:szCs w:val="24"/>
        </w:rPr>
      </w:pPr>
    </w:p>
    <w:p w:rsidR="002A28D0" w:rsidRPr="00717435" w:rsidRDefault="002A28D0" w:rsidP="00717435">
      <w:pPr>
        <w:spacing w:after="0" w:line="360" w:lineRule="auto"/>
        <w:jc w:val="both"/>
        <w:rPr>
          <w:rFonts w:ascii="Times New Roman" w:hAnsi="Times New Roman" w:cs="Times New Roman"/>
          <w:b/>
          <w:sz w:val="24"/>
          <w:szCs w:val="24"/>
        </w:rPr>
      </w:pPr>
      <w:r w:rsidRPr="00717435">
        <w:rPr>
          <w:rFonts w:ascii="Times New Roman" w:hAnsi="Times New Roman" w:cs="Times New Roman"/>
          <w:b/>
          <w:sz w:val="24"/>
          <w:szCs w:val="24"/>
        </w:rPr>
        <w:t>Quantum Due to the Respondent</w:t>
      </w:r>
    </w:p>
    <w:p w:rsidR="002A28D0" w:rsidRDefault="002A28D0" w:rsidP="00717435">
      <w:pPr>
        <w:spacing w:after="0" w:line="240" w:lineRule="auto"/>
        <w:jc w:val="both"/>
        <w:rPr>
          <w:rFonts w:ascii="Times New Roman" w:hAnsi="Times New Roman" w:cs="Times New Roman"/>
          <w:sz w:val="24"/>
          <w:szCs w:val="24"/>
        </w:rPr>
      </w:pPr>
    </w:p>
    <w:p w:rsidR="002A28D0" w:rsidRDefault="002A28D0"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held t</w:t>
      </w:r>
      <w:r w:rsidR="00513933">
        <w:rPr>
          <w:rFonts w:ascii="Times New Roman" w:hAnsi="Times New Roman" w:cs="Times New Roman"/>
          <w:sz w:val="24"/>
          <w:szCs w:val="24"/>
        </w:rPr>
        <w:t>h</w:t>
      </w:r>
      <w:r>
        <w:rPr>
          <w:rFonts w:ascii="Times New Roman" w:hAnsi="Times New Roman" w:cs="Times New Roman"/>
          <w:sz w:val="24"/>
          <w:szCs w:val="24"/>
        </w:rPr>
        <w:t>at to quantify without leading any evidence is to err at law</w:t>
      </w:r>
      <w:r w:rsidR="00513933">
        <w:rPr>
          <w:rFonts w:ascii="Times New Roman" w:hAnsi="Times New Roman" w:cs="Times New Roman"/>
          <w:sz w:val="24"/>
          <w:szCs w:val="24"/>
        </w:rPr>
        <w:t xml:space="preserve"> a</w:t>
      </w:r>
      <w:r>
        <w:rPr>
          <w:rFonts w:ascii="Times New Roman" w:hAnsi="Times New Roman" w:cs="Times New Roman"/>
          <w:sz w:val="24"/>
          <w:szCs w:val="24"/>
        </w:rPr>
        <w:t>nd that this court cannot simply pluck a figure from nowhere. The respondent has not given me an</w:t>
      </w:r>
      <w:r w:rsidR="00513933">
        <w:rPr>
          <w:rFonts w:ascii="Times New Roman" w:hAnsi="Times New Roman" w:cs="Times New Roman"/>
          <w:sz w:val="24"/>
          <w:szCs w:val="24"/>
        </w:rPr>
        <w:t>y</w:t>
      </w:r>
      <w:r>
        <w:rPr>
          <w:rFonts w:ascii="Times New Roman" w:hAnsi="Times New Roman" w:cs="Times New Roman"/>
          <w:sz w:val="24"/>
          <w:szCs w:val="24"/>
        </w:rPr>
        <w:t xml:space="preserve"> evidence to work with. If I grant the respondent’s claim I would be doing what the Supreme Court cautioned should not be done in </w:t>
      </w:r>
      <w:proofErr w:type="spellStart"/>
      <w:r>
        <w:rPr>
          <w:rFonts w:ascii="Times New Roman" w:hAnsi="Times New Roman" w:cs="Times New Roman"/>
          <w:i/>
          <w:sz w:val="24"/>
          <w:szCs w:val="24"/>
        </w:rPr>
        <w:t>Nyaguse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Mkwasine</w:t>
      </w:r>
      <w:proofErr w:type="spellEnd"/>
      <w:r>
        <w:rPr>
          <w:rFonts w:ascii="Times New Roman" w:hAnsi="Times New Roman" w:cs="Times New Roman"/>
          <w:sz w:val="24"/>
          <w:szCs w:val="24"/>
        </w:rPr>
        <w:t xml:space="preserve"> SC 34-2000, that is, plucking a figure from nowhere.</w:t>
      </w:r>
    </w:p>
    <w:p w:rsidR="002A28D0" w:rsidRDefault="002A28D0"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respondent did not look for alternative employment, his damages will be reduced. See </w:t>
      </w:r>
      <w:proofErr w:type="spellStart"/>
      <w:r>
        <w:rPr>
          <w:rFonts w:ascii="Times New Roman" w:hAnsi="Times New Roman" w:cs="Times New Roman"/>
          <w:i/>
          <w:sz w:val="24"/>
          <w:szCs w:val="24"/>
        </w:rPr>
        <w:t>Ambali</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w:t>
      </w:r>
    </w:p>
    <w:p w:rsidR="002A28D0" w:rsidRDefault="002A28D0"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have no knowledge of the respondent’s qualifications and experience, the jobs he applied for and the responses he got. It was not argued that this information is available somewhere and can be adduced before an appropriate tribunal. It was in fact submitted that such information is unavailable beyond what was submitted.</w:t>
      </w:r>
    </w:p>
    <w:p w:rsidR="00534F1C" w:rsidRDefault="00534F1C"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have no basis to increase the respondent’s damages, inclusive of back pay beyond the six months’ salary offered by the applicant.</w:t>
      </w:r>
    </w:p>
    <w:p w:rsidR="00534F1C" w:rsidRDefault="00534F1C"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claims relating to the franchise butchery and the employment contract it held with the applicant are not the applicant’s responsibility. Accordingly I dismiss the claim for $3 801-00 being difference in salary received. Further also for the reason that this falls outside the period of damages awarded.</w:t>
      </w:r>
    </w:p>
    <w:p w:rsidR="00534F1C" w:rsidRDefault="00534F1C"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dismissed for the same reasons is the claim for outstanding salary from April 2016 to August 2016, the claim for cash in lieu of leave and notice pay.</w:t>
      </w:r>
    </w:p>
    <w:p w:rsidR="00534F1C" w:rsidRDefault="00534F1C"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explained above the damages in lieu of reinstatement have been assessed concurrently with back pay and awarded only for the six months period.</w:t>
      </w:r>
    </w:p>
    <w:p w:rsidR="00534F1C" w:rsidRDefault="00534F1C"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this application succeeds.</w:t>
      </w:r>
    </w:p>
    <w:p w:rsidR="00534F1C" w:rsidRDefault="00534F1C" w:rsidP="007174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ordered to pay, as offered, the respondent the following:</w:t>
      </w:r>
    </w:p>
    <w:p w:rsidR="00534F1C" w:rsidRDefault="00534F1C" w:rsidP="00717435">
      <w:pPr>
        <w:spacing w:after="0" w:line="360" w:lineRule="auto"/>
        <w:jc w:val="both"/>
        <w:rPr>
          <w:rFonts w:ascii="Times New Roman" w:hAnsi="Times New Roman" w:cs="Times New Roman"/>
          <w:sz w:val="24"/>
          <w:szCs w:val="24"/>
        </w:rPr>
      </w:pPr>
    </w:p>
    <w:p w:rsidR="00534F1C" w:rsidRDefault="00534F1C" w:rsidP="0071743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Damages in lieu of reinstatement for six months at $281-00 per month</w:t>
      </w:r>
      <w:r>
        <w:rPr>
          <w:rFonts w:ascii="Times New Roman" w:hAnsi="Times New Roman" w:cs="Times New Roman"/>
          <w:sz w:val="24"/>
          <w:szCs w:val="24"/>
        </w:rPr>
        <w:tab/>
      </w:r>
    </w:p>
    <w:p w:rsidR="00534F1C" w:rsidRDefault="00534F1C" w:rsidP="00717435">
      <w:pPr>
        <w:spacing w:after="0" w:line="360" w:lineRule="auto"/>
        <w:ind w:left="64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$ 1 686-00</w:t>
      </w:r>
    </w:p>
    <w:p w:rsidR="00534F1C" w:rsidRDefault="00534F1C" w:rsidP="00717435">
      <w:pPr>
        <w:spacing w:after="0" w:line="360" w:lineRule="auto"/>
        <w:jc w:val="both"/>
        <w:rPr>
          <w:rFonts w:ascii="Times New Roman" w:hAnsi="Times New Roman" w:cs="Times New Roman"/>
          <w:sz w:val="24"/>
          <w:szCs w:val="24"/>
        </w:rPr>
      </w:pPr>
    </w:p>
    <w:p w:rsidR="00534F1C" w:rsidRDefault="00534F1C" w:rsidP="0071743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Cash in lieu of leave for 10.98 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140-25</w:t>
      </w:r>
    </w:p>
    <w:p w:rsidR="00717435" w:rsidRDefault="00717435" w:rsidP="00717435">
      <w:pPr>
        <w:pStyle w:val="ListParagraph"/>
        <w:spacing w:after="0" w:line="360" w:lineRule="auto"/>
        <w:ind w:left="1080"/>
        <w:jc w:val="both"/>
        <w:rPr>
          <w:rFonts w:ascii="Times New Roman" w:hAnsi="Times New Roman" w:cs="Times New Roman"/>
          <w:sz w:val="24"/>
          <w:szCs w:val="24"/>
        </w:rPr>
      </w:pPr>
    </w:p>
    <w:p w:rsidR="00717435" w:rsidRPr="00534F1C" w:rsidRDefault="00717435" w:rsidP="0071743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717435">
        <w:rPr>
          <w:rFonts w:ascii="Times New Roman" w:hAnsi="Times New Roman" w:cs="Times New Roman"/>
          <w:sz w:val="24"/>
          <w:szCs w:val="24"/>
          <w:u w:val="single"/>
        </w:rPr>
        <w:t>$ 1 826-25</w:t>
      </w:r>
    </w:p>
    <w:p w:rsidR="009A2360" w:rsidRPr="009A2360" w:rsidRDefault="009A2360" w:rsidP="00717435">
      <w:pPr>
        <w:spacing w:after="0" w:line="360" w:lineRule="auto"/>
        <w:ind w:left="360"/>
        <w:jc w:val="both"/>
        <w:rPr>
          <w:rFonts w:ascii="Times New Roman" w:hAnsi="Times New Roman" w:cs="Times New Roman"/>
          <w:sz w:val="24"/>
          <w:szCs w:val="24"/>
        </w:rPr>
      </w:pPr>
    </w:p>
    <w:p w:rsidR="00C024EE" w:rsidRDefault="00C024EE" w:rsidP="00717435">
      <w:pPr>
        <w:spacing w:after="0" w:line="240" w:lineRule="auto"/>
        <w:jc w:val="both"/>
        <w:rPr>
          <w:rFonts w:ascii="Times New Roman" w:hAnsi="Times New Roman" w:cs="Times New Roman"/>
          <w:sz w:val="24"/>
          <w:szCs w:val="24"/>
        </w:rPr>
      </w:pPr>
    </w:p>
    <w:p w:rsidR="00717435" w:rsidRDefault="00717435" w:rsidP="00717435">
      <w:pPr>
        <w:spacing w:after="0" w:line="360" w:lineRule="auto"/>
        <w:jc w:val="both"/>
        <w:rPr>
          <w:rFonts w:ascii="Times New Roman" w:hAnsi="Times New Roman" w:cs="Times New Roman"/>
          <w:sz w:val="24"/>
          <w:szCs w:val="24"/>
        </w:rPr>
      </w:pPr>
    </w:p>
    <w:p w:rsidR="00717435" w:rsidRPr="00717435" w:rsidRDefault="00717435" w:rsidP="00717435">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Welsh &amp; Guest</w:t>
      </w:r>
      <w:r>
        <w:rPr>
          <w:rFonts w:ascii="Times New Roman" w:hAnsi="Times New Roman" w:cs="Times New Roman"/>
          <w:sz w:val="24"/>
          <w:szCs w:val="24"/>
        </w:rPr>
        <w:t>, applicant’s legal practitioners</w:t>
      </w:r>
    </w:p>
    <w:p w:rsidR="00C024EE" w:rsidRPr="001D3C95" w:rsidRDefault="00C024EE" w:rsidP="00717435">
      <w:pPr>
        <w:spacing w:after="0" w:line="240" w:lineRule="auto"/>
        <w:ind w:left="1440" w:hanging="720"/>
        <w:jc w:val="both"/>
        <w:rPr>
          <w:rFonts w:ascii="Times New Roman" w:hAnsi="Times New Roman" w:cs="Times New Roman"/>
          <w:sz w:val="24"/>
          <w:szCs w:val="24"/>
        </w:rPr>
      </w:pPr>
    </w:p>
    <w:sectPr w:rsidR="00C024EE" w:rsidRPr="001D3C95" w:rsidSect="0071743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68F" w:rsidRDefault="00A0368F" w:rsidP="00717435">
      <w:pPr>
        <w:spacing w:after="0" w:line="240" w:lineRule="auto"/>
      </w:pPr>
      <w:r>
        <w:separator/>
      </w:r>
    </w:p>
  </w:endnote>
  <w:endnote w:type="continuationSeparator" w:id="0">
    <w:p w:rsidR="00A0368F" w:rsidRDefault="00A0368F" w:rsidP="0071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68F" w:rsidRDefault="00A0368F" w:rsidP="00717435">
      <w:pPr>
        <w:spacing w:after="0" w:line="240" w:lineRule="auto"/>
      </w:pPr>
      <w:r>
        <w:separator/>
      </w:r>
    </w:p>
  </w:footnote>
  <w:footnote w:type="continuationSeparator" w:id="0">
    <w:p w:rsidR="00A0368F" w:rsidRDefault="00A0368F" w:rsidP="007174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420809"/>
      <w:docPartObj>
        <w:docPartGallery w:val="Page Numbers (Top of Page)"/>
        <w:docPartUnique/>
      </w:docPartObj>
    </w:sdtPr>
    <w:sdtEndPr>
      <w:rPr>
        <w:noProof/>
      </w:rPr>
    </w:sdtEndPr>
    <w:sdtContent>
      <w:p w:rsidR="00717435" w:rsidRDefault="00717435">
        <w:pPr>
          <w:pStyle w:val="Header"/>
          <w:jc w:val="right"/>
          <w:rPr>
            <w:noProof/>
          </w:rPr>
        </w:pPr>
        <w:r>
          <w:fldChar w:fldCharType="begin"/>
        </w:r>
        <w:r>
          <w:instrText xml:space="preserve"> PAGE   \* MERGEFORMAT </w:instrText>
        </w:r>
        <w:r>
          <w:fldChar w:fldCharType="separate"/>
        </w:r>
        <w:r w:rsidR="004D1EED">
          <w:rPr>
            <w:noProof/>
          </w:rPr>
          <w:t>2</w:t>
        </w:r>
        <w:r>
          <w:rPr>
            <w:noProof/>
          </w:rPr>
          <w:fldChar w:fldCharType="end"/>
        </w:r>
      </w:p>
      <w:p w:rsidR="00717435" w:rsidRDefault="00717435">
        <w:pPr>
          <w:pStyle w:val="Header"/>
          <w:jc w:val="right"/>
          <w:rPr>
            <w:noProof/>
          </w:rPr>
        </w:pPr>
        <w:r>
          <w:rPr>
            <w:noProof/>
          </w:rPr>
          <w:t>JUDGMENT NO LC/H/</w:t>
        </w:r>
        <w:r w:rsidR="004D1EED">
          <w:rPr>
            <w:noProof/>
          </w:rPr>
          <w:t>820</w:t>
        </w:r>
        <w:r>
          <w:rPr>
            <w:noProof/>
          </w:rPr>
          <w:t>/2016</w:t>
        </w:r>
      </w:p>
      <w:p w:rsidR="00717435" w:rsidRDefault="00717435">
        <w:pPr>
          <w:pStyle w:val="Header"/>
          <w:jc w:val="right"/>
        </w:pPr>
        <w:r>
          <w:rPr>
            <w:noProof/>
          </w:rPr>
          <w:t>CASE NO  LC/H/APP/746/2016</w:t>
        </w:r>
      </w:p>
    </w:sdtContent>
  </w:sdt>
  <w:p w:rsidR="00717435" w:rsidRDefault="00717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1304B"/>
    <w:multiLevelType w:val="hybridMultilevel"/>
    <w:tmpl w:val="1F18619A"/>
    <w:lvl w:ilvl="0" w:tplc="955C844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1809E3"/>
    <w:multiLevelType w:val="hybridMultilevel"/>
    <w:tmpl w:val="9CFE38FC"/>
    <w:lvl w:ilvl="0" w:tplc="F6DE583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7C34691"/>
    <w:multiLevelType w:val="hybridMultilevel"/>
    <w:tmpl w:val="1F94E5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95"/>
    <w:rsid w:val="001D3C95"/>
    <w:rsid w:val="002A28D0"/>
    <w:rsid w:val="00346172"/>
    <w:rsid w:val="004D1EED"/>
    <w:rsid w:val="00513933"/>
    <w:rsid w:val="00534F1C"/>
    <w:rsid w:val="00663308"/>
    <w:rsid w:val="00717435"/>
    <w:rsid w:val="00750B0C"/>
    <w:rsid w:val="008C3D6E"/>
    <w:rsid w:val="009114D3"/>
    <w:rsid w:val="009A2360"/>
    <w:rsid w:val="009B01DE"/>
    <w:rsid w:val="009D247D"/>
    <w:rsid w:val="00A0368F"/>
    <w:rsid w:val="00B94992"/>
    <w:rsid w:val="00C024EE"/>
    <w:rsid w:val="00C32B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4EE"/>
    <w:pPr>
      <w:ind w:left="720"/>
      <w:contextualSpacing/>
    </w:pPr>
  </w:style>
  <w:style w:type="paragraph" w:styleId="Header">
    <w:name w:val="header"/>
    <w:basedOn w:val="Normal"/>
    <w:link w:val="HeaderChar"/>
    <w:uiPriority w:val="99"/>
    <w:unhideWhenUsed/>
    <w:rsid w:val="00717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435"/>
  </w:style>
  <w:style w:type="paragraph" w:styleId="Footer">
    <w:name w:val="footer"/>
    <w:basedOn w:val="Normal"/>
    <w:link w:val="FooterChar"/>
    <w:uiPriority w:val="99"/>
    <w:unhideWhenUsed/>
    <w:rsid w:val="00717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4EE"/>
    <w:pPr>
      <w:ind w:left="720"/>
      <w:contextualSpacing/>
    </w:pPr>
  </w:style>
  <w:style w:type="paragraph" w:styleId="Header">
    <w:name w:val="header"/>
    <w:basedOn w:val="Normal"/>
    <w:link w:val="HeaderChar"/>
    <w:uiPriority w:val="99"/>
    <w:unhideWhenUsed/>
    <w:rsid w:val="00717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435"/>
  </w:style>
  <w:style w:type="paragraph" w:styleId="Footer">
    <w:name w:val="footer"/>
    <w:basedOn w:val="Normal"/>
    <w:link w:val="FooterChar"/>
    <w:uiPriority w:val="99"/>
    <w:unhideWhenUsed/>
    <w:rsid w:val="00717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2016-12-15T13:51:00Z</cp:lastPrinted>
  <dcterms:created xsi:type="dcterms:W3CDTF">2016-12-15T13:52:00Z</dcterms:created>
  <dcterms:modified xsi:type="dcterms:W3CDTF">2017-01-04T09:58:00Z</dcterms:modified>
</cp:coreProperties>
</file>