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98A" w:rsidRDefault="0049398A" w:rsidP="0049398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w:t>
      </w:r>
      <w:r w:rsidR="00FC6935">
        <w:rPr>
          <w:rFonts w:ascii="Times New Roman" w:hAnsi="Times New Roman" w:cs="Times New Roman"/>
          <w:sz w:val="24"/>
          <w:szCs w:val="24"/>
        </w:rPr>
        <w:t>O</w:t>
      </w:r>
      <w:r>
        <w:rPr>
          <w:rFonts w:ascii="Times New Roman" w:hAnsi="Times New Roman" w:cs="Times New Roman"/>
          <w:sz w:val="24"/>
          <w:szCs w:val="24"/>
        </w:rPr>
        <w:t>HAMED YUSUF MATHER</w:t>
      </w:r>
    </w:p>
    <w:p w:rsidR="0049398A" w:rsidRDefault="0049398A" w:rsidP="004939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9398A" w:rsidRPr="00CF6BB0" w:rsidRDefault="0049398A" w:rsidP="004939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RUNGS INVESTMENTS (PVT) LTD</w:t>
      </w:r>
    </w:p>
    <w:p w:rsidR="0049398A" w:rsidRPr="00CF6BB0" w:rsidRDefault="0049398A" w:rsidP="0049398A">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49398A" w:rsidRDefault="0049398A" w:rsidP="004939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PROSECUTOR GENERAL</w:t>
      </w:r>
    </w:p>
    <w:p w:rsidR="0049398A" w:rsidRDefault="0049398A" w:rsidP="0049398A">
      <w:pPr>
        <w:spacing w:after="0" w:line="240" w:lineRule="auto"/>
        <w:jc w:val="both"/>
        <w:rPr>
          <w:rFonts w:ascii="Times New Roman" w:hAnsi="Times New Roman" w:cs="Times New Roman"/>
          <w:sz w:val="24"/>
          <w:szCs w:val="24"/>
        </w:rPr>
      </w:pPr>
    </w:p>
    <w:p w:rsidR="0049398A" w:rsidRDefault="0049398A" w:rsidP="004939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49398A" w:rsidRDefault="0049398A" w:rsidP="004939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KWENDA J</w:t>
      </w:r>
    </w:p>
    <w:p w:rsidR="0049398A" w:rsidRDefault="0049398A" w:rsidP="004939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14 January &amp; </w:t>
      </w:r>
      <w:r w:rsidR="00FC6935">
        <w:rPr>
          <w:rFonts w:ascii="Times New Roman" w:hAnsi="Times New Roman" w:cs="Times New Roman"/>
          <w:sz w:val="24"/>
          <w:szCs w:val="24"/>
        </w:rPr>
        <w:t>20</w:t>
      </w:r>
      <w:r w:rsidR="00023F9C">
        <w:rPr>
          <w:rFonts w:ascii="Times New Roman" w:hAnsi="Times New Roman" w:cs="Times New Roman"/>
          <w:sz w:val="24"/>
          <w:szCs w:val="24"/>
        </w:rPr>
        <w:t xml:space="preserve"> </w:t>
      </w:r>
      <w:r>
        <w:rPr>
          <w:rFonts w:ascii="Times New Roman" w:hAnsi="Times New Roman" w:cs="Times New Roman"/>
          <w:sz w:val="24"/>
          <w:szCs w:val="24"/>
        </w:rPr>
        <w:t>July 2022</w:t>
      </w:r>
    </w:p>
    <w:p w:rsidR="0049398A" w:rsidRPr="00CF6BB0" w:rsidRDefault="0049398A" w:rsidP="0049398A">
      <w:pPr>
        <w:spacing w:after="0" w:line="240" w:lineRule="auto"/>
        <w:jc w:val="both"/>
        <w:rPr>
          <w:rFonts w:ascii="Times New Roman" w:hAnsi="Times New Roman" w:cs="Times New Roman"/>
          <w:sz w:val="24"/>
          <w:szCs w:val="24"/>
        </w:rPr>
      </w:pPr>
    </w:p>
    <w:p w:rsidR="0049398A" w:rsidRDefault="0049398A" w:rsidP="0049398A">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 xml:space="preserve">Court </w:t>
      </w:r>
      <w:r w:rsidRPr="00CF6BB0">
        <w:rPr>
          <w:rFonts w:ascii="Times New Roman" w:hAnsi="Times New Roman" w:cs="Times New Roman"/>
          <w:b/>
          <w:sz w:val="24"/>
          <w:szCs w:val="24"/>
          <w:lang w:val="en-ZW"/>
        </w:rPr>
        <w:t>Application</w:t>
      </w:r>
    </w:p>
    <w:p w:rsidR="0049398A" w:rsidRDefault="0049398A" w:rsidP="0049398A">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Advocate K Kachambwa,</w:t>
      </w:r>
      <w:r>
        <w:rPr>
          <w:rFonts w:ascii="Times New Roman" w:hAnsi="Times New Roman" w:cs="Times New Roman"/>
          <w:sz w:val="24"/>
          <w:szCs w:val="24"/>
          <w:lang w:val="en-ZW"/>
        </w:rPr>
        <w:t xml:space="preserve"> for the applicant</w:t>
      </w:r>
    </w:p>
    <w:p w:rsidR="0049398A" w:rsidRDefault="0049398A" w:rsidP="0049398A">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C Mutangadura,</w:t>
      </w:r>
      <w:r>
        <w:rPr>
          <w:rFonts w:ascii="Times New Roman" w:hAnsi="Times New Roman" w:cs="Times New Roman"/>
          <w:sz w:val="24"/>
          <w:szCs w:val="24"/>
          <w:lang w:val="en-ZW"/>
        </w:rPr>
        <w:t xml:space="preserve"> for the respondent</w:t>
      </w:r>
    </w:p>
    <w:p w:rsidR="001A5083" w:rsidRDefault="001A5083"/>
    <w:p w:rsidR="00220931" w:rsidRDefault="0049398A" w:rsidP="00220931">
      <w:pPr>
        <w:spacing w:after="0" w:line="360" w:lineRule="auto"/>
        <w:ind w:firstLine="720"/>
        <w:jc w:val="both"/>
        <w:rPr>
          <w:rFonts w:ascii="Times New Roman" w:hAnsi="Times New Roman" w:cs="Times New Roman"/>
          <w:sz w:val="24"/>
          <w:szCs w:val="24"/>
        </w:rPr>
      </w:pPr>
      <w:r w:rsidRPr="009D4528">
        <w:rPr>
          <w:rFonts w:ascii="Times New Roman" w:hAnsi="Times New Roman" w:cs="Times New Roman"/>
          <w:b/>
          <w:bCs/>
          <w:sz w:val="24"/>
          <w:szCs w:val="24"/>
        </w:rPr>
        <w:t xml:space="preserve">KWENDA </w:t>
      </w:r>
      <w:r w:rsidR="00FF55A2" w:rsidRPr="009D4528">
        <w:rPr>
          <w:rFonts w:ascii="Times New Roman" w:hAnsi="Times New Roman" w:cs="Times New Roman"/>
          <w:b/>
          <w:bCs/>
          <w:sz w:val="24"/>
          <w:szCs w:val="24"/>
        </w:rPr>
        <w:t>J</w:t>
      </w:r>
      <w:r w:rsidR="00FF55A2" w:rsidRPr="008B15A9">
        <w:rPr>
          <w:rFonts w:ascii="Times New Roman" w:hAnsi="Times New Roman" w:cs="Times New Roman"/>
          <w:sz w:val="24"/>
          <w:szCs w:val="24"/>
        </w:rPr>
        <w:t>:</w:t>
      </w:r>
      <w:r w:rsidR="00FF55A2">
        <w:rPr>
          <w:rFonts w:ascii="Times New Roman" w:hAnsi="Times New Roman" w:cs="Times New Roman"/>
          <w:sz w:val="24"/>
          <w:szCs w:val="24"/>
        </w:rPr>
        <w:t xml:space="preserve"> </w:t>
      </w:r>
      <w:r w:rsidR="00220931">
        <w:rPr>
          <w:rFonts w:ascii="Times New Roman" w:hAnsi="Times New Roman" w:cs="Times New Roman"/>
          <w:sz w:val="24"/>
          <w:szCs w:val="24"/>
        </w:rPr>
        <w:t xml:space="preserve">Section 47(1)(b) of the </w:t>
      </w:r>
      <w:r w:rsidR="00D21A1A">
        <w:rPr>
          <w:rFonts w:ascii="Times New Roman" w:hAnsi="Times New Roman" w:cs="Times New Roman"/>
          <w:sz w:val="24"/>
          <w:szCs w:val="24"/>
        </w:rPr>
        <w:t>Money Laundering and Proceeds of Crime Act [</w:t>
      </w:r>
      <w:r w:rsidR="00D21A1A" w:rsidRPr="008B15A9">
        <w:rPr>
          <w:rFonts w:ascii="Times New Roman" w:hAnsi="Times New Roman" w:cs="Times New Roman"/>
          <w:i/>
          <w:iCs/>
          <w:sz w:val="24"/>
          <w:szCs w:val="24"/>
        </w:rPr>
        <w:t>Chapter 9:24</w:t>
      </w:r>
      <w:r w:rsidR="00D21A1A">
        <w:rPr>
          <w:rFonts w:ascii="Times New Roman" w:hAnsi="Times New Roman" w:cs="Times New Roman"/>
          <w:sz w:val="24"/>
          <w:szCs w:val="24"/>
        </w:rPr>
        <w:t>]</w:t>
      </w:r>
      <w:r w:rsidR="00220931">
        <w:rPr>
          <w:rFonts w:ascii="Times New Roman" w:hAnsi="Times New Roman" w:cs="Times New Roman"/>
          <w:sz w:val="24"/>
          <w:szCs w:val="24"/>
        </w:rPr>
        <w:t xml:space="preserve"> empowers this court to order seizure of property which is </w:t>
      </w:r>
      <w:r w:rsidR="00D21A1A">
        <w:rPr>
          <w:rFonts w:ascii="Times New Roman" w:hAnsi="Times New Roman" w:cs="Times New Roman"/>
          <w:sz w:val="24"/>
          <w:szCs w:val="24"/>
        </w:rPr>
        <w:t xml:space="preserve">the </w:t>
      </w:r>
      <w:r w:rsidR="00220931">
        <w:rPr>
          <w:rFonts w:ascii="Times New Roman" w:hAnsi="Times New Roman" w:cs="Times New Roman"/>
          <w:sz w:val="24"/>
          <w:szCs w:val="24"/>
        </w:rPr>
        <w:t>subject of an interdict</w:t>
      </w:r>
      <w:r w:rsidR="00D21A1A">
        <w:rPr>
          <w:rFonts w:ascii="Times New Roman" w:hAnsi="Times New Roman" w:cs="Times New Roman"/>
          <w:sz w:val="24"/>
          <w:szCs w:val="24"/>
        </w:rPr>
        <w:t xml:space="preserve"> or which, </w:t>
      </w:r>
      <w:r w:rsidR="00220931">
        <w:rPr>
          <w:rFonts w:ascii="Times New Roman" w:hAnsi="Times New Roman" w:cs="Times New Roman"/>
          <w:sz w:val="24"/>
          <w:szCs w:val="24"/>
        </w:rPr>
        <w:t>on reasonable grounds</w:t>
      </w:r>
      <w:r w:rsidR="00D21A1A">
        <w:rPr>
          <w:rFonts w:ascii="Times New Roman" w:hAnsi="Times New Roman" w:cs="Times New Roman"/>
          <w:sz w:val="24"/>
          <w:szCs w:val="24"/>
        </w:rPr>
        <w:t>,</w:t>
      </w:r>
      <w:r w:rsidR="00220931">
        <w:rPr>
          <w:rFonts w:ascii="Times New Roman" w:hAnsi="Times New Roman" w:cs="Times New Roman"/>
          <w:sz w:val="24"/>
          <w:szCs w:val="24"/>
        </w:rPr>
        <w:t xml:space="preserve"> the court believes is either tainted or terrorist property and there is a reasonable likelihood that the property may be dissipated or alienated if not seized. </w:t>
      </w:r>
    </w:p>
    <w:p w:rsidR="009B56EC" w:rsidRDefault="00FF55A2" w:rsidP="00FF55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w:t>
      </w:r>
      <w:r w:rsidR="00220931">
        <w:rPr>
          <w:rFonts w:ascii="Times New Roman" w:hAnsi="Times New Roman" w:cs="Times New Roman"/>
          <w:sz w:val="24"/>
          <w:szCs w:val="24"/>
        </w:rPr>
        <w:t>wherein the applicant</w:t>
      </w:r>
      <w:r w:rsidR="00CA505D">
        <w:rPr>
          <w:rFonts w:ascii="Times New Roman" w:hAnsi="Times New Roman" w:cs="Times New Roman"/>
          <w:sz w:val="24"/>
          <w:szCs w:val="24"/>
        </w:rPr>
        <w:t xml:space="preserve">s seek </w:t>
      </w:r>
      <w:r>
        <w:rPr>
          <w:rFonts w:ascii="Times New Roman" w:hAnsi="Times New Roman" w:cs="Times New Roman"/>
          <w:sz w:val="24"/>
          <w:szCs w:val="24"/>
        </w:rPr>
        <w:t xml:space="preserve">rescission of a seizure order granted by this court </w:t>
      </w:r>
      <w:r>
        <w:rPr>
          <w:rFonts w:ascii="Times New Roman" w:hAnsi="Times New Roman" w:cs="Times New Roman"/>
          <w:i/>
          <w:sz w:val="24"/>
          <w:szCs w:val="24"/>
        </w:rPr>
        <w:t xml:space="preserve">ex parte </w:t>
      </w:r>
      <w:r>
        <w:rPr>
          <w:rFonts w:ascii="Times New Roman" w:hAnsi="Times New Roman" w:cs="Times New Roman"/>
          <w:sz w:val="24"/>
          <w:szCs w:val="24"/>
        </w:rPr>
        <w:t>o</w:t>
      </w:r>
      <w:r w:rsidR="008B15A9">
        <w:rPr>
          <w:rFonts w:ascii="Times New Roman" w:hAnsi="Times New Roman" w:cs="Times New Roman"/>
          <w:sz w:val="24"/>
          <w:szCs w:val="24"/>
        </w:rPr>
        <w:t xml:space="preserve">n </w:t>
      </w:r>
      <w:r>
        <w:rPr>
          <w:rFonts w:ascii="Times New Roman" w:hAnsi="Times New Roman" w:cs="Times New Roman"/>
          <w:sz w:val="24"/>
          <w:szCs w:val="24"/>
        </w:rPr>
        <w:t>the 12</w:t>
      </w:r>
      <w:r w:rsidRPr="00FF55A2">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8B15A9">
        <w:rPr>
          <w:rFonts w:ascii="Times New Roman" w:hAnsi="Times New Roman" w:cs="Times New Roman"/>
          <w:sz w:val="24"/>
          <w:szCs w:val="24"/>
        </w:rPr>
        <w:t xml:space="preserve">November 2021 </w:t>
      </w:r>
      <w:r>
        <w:rPr>
          <w:rFonts w:ascii="Times New Roman" w:hAnsi="Times New Roman" w:cs="Times New Roman"/>
          <w:sz w:val="24"/>
          <w:szCs w:val="24"/>
        </w:rPr>
        <w:t xml:space="preserve">following an application by the </w:t>
      </w:r>
      <w:r w:rsidR="008B15A9">
        <w:rPr>
          <w:rFonts w:ascii="Times New Roman" w:hAnsi="Times New Roman" w:cs="Times New Roman"/>
          <w:sz w:val="24"/>
          <w:szCs w:val="24"/>
        </w:rPr>
        <w:t xml:space="preserve">respondent </w:t>
      </w:r>
      <w:r>
        <w:rPr>
          <w:rFonts w:ascii="Times New Roman" w:hAnsi="Times New Roman" w:cs="Times New Roman"/>
          <w:sz w:val="24"/>
          <w:szCs w:val="24"/>
        </w:rPr>
        <w:t xml:space="preserve">made </w:t>
      </w:r>
      <w:r w:rsidR="008B15A9">
        <w:rPr>
          <w:rFonts w:ascii="Times New Roman" w:hAnsi="Times New Roman" w:cs="Times New Roman"/>
          <w:sz w:val="24"/>
          <w:szCs w:val="24"/>
        </w:rPr>
        <w:t>in terms of s 47 (</w:t>
      </w:r>
      <w:r w:rsidR="00614A8E">
        <w:rPr>
          <w:rFonts w:ascii="Times New Roman" w:hAnsi="Times New Roman" w:cs="Times New Roman"/>
          <w:sz w:val="24"/>
          <w:szCs w:val="24"/>
        </w:rPr>
        <w:t>1) (b</w:t>
      </w:r>
      <w:r w:rsidR="00023F9C">
        <w:rPr>
          <w:rFonts w:ascii="Times New Roman" w:hAnsi="Times New Roman" w:cs="Times New Roman"/>
          <w:sz w:val="24"/>
          <w:szCs w:val="24"/>
        </w:rPr>
        <w:t>)</w:t>
      </w:r>
      <w:r w:rsidR="008B15A9">
        <w:rPr>
          <w:rFonts w:ascii="Times New Roman" w:hAnsi="Times New Roman" w:cs="Times New Roman"/>
          <w:sz w:val="24"/>
          <w:szCs w:val="24"/>
        </w:rPr>
        <w:t xml:space="preserve"> as read with s 47(7) (b) </w:t>
      </w:r>
      <w:r w:rsidR="00614A8E">
        <w:rPr>
          <w:rFonts w:ascii="Times New Roman" w:hAnsi="Times New Roman" w:cs="Times New Roman"/>
          <w:sz w:val="24"/>
          <w:szCs w:val="24"/>
        </w:rPr>
        <w:t xml:space="preserve">of </w:t>
      </w:r>
      <w:r w:rsidR="008B15A9">
        <w:rPr>
          <w:rFonts w:ascii="Times New Roman" w:hAnsi="Times New Roman" w:cs="Times New Roman"/>
          <w:sz w:val="24"/>
          <w:szCs w:val="24"/>
        </w:rPr>
        <w:t>the Act</w:t>
      </w:r>
      <w:r w:rsidR="009D4528">
        <w:rPr>
          <w:rFonts w:ascii="Times New Roman" w:hAnsi="Times New Roman" w:cs="Times New Roman"/>
          <w:sz w:val="24"/>
          <w:szCs w:val="24"/>
        </w:rPr>
        <w:t>.</w:t>
      </w:r>
      <w:r w:rsidR="00023F9C">
        <w:rPr>
          <w:rFonts w:ascii="Times New Roman" w:hAnsi="Times New Roman" w:cs="Times New Roman"/>
          <w:sz w:val="24"/>
          <w:szCs w:val="24"/>
        </w:rPr>
        <w:t xml:space="preserve"> </w:t>
      </w:r>
      <w:r w:rsidR="00220931">
        <w:rPr>
          <w:rFonts w:ascii="Times New Roman" w:hAnsi="Times New Roman" w:cs="Times New Roman"/>
          <w:sz w:val="24"/>
          <w:szCs w:val="24"/>
        </w:rPr>
        <w:t>The applicant</w:t>
      </w:r>
      <w:r w:rsidR="00CA505D">
        <w:rPr>
          <w:rFonts w:ascii="Times New Roman" w:hAnsi="Times New Roman" w:cs="Times New Roman"/>
          <w:sz w:val="24"/>
          <w:szCs w:val="24"/>
        </w:rPr>
        <w:t xml:space="preserve">s are </w:t>
      </w:r>
      <w:r w:rsidR="00220931">
        <w:rPr>
          <w:rFonts w:ascii="Times New Roman" w:hAnsi="Times New Roman" w:cs="Times New Roman"/>
          <w:sz w:val="24"/>
          <w:szCs w:val="24"/>
        </w:rPr>
        <w:t xml:space="preserve">also seeking </w:t>
      </w:r>
      <w:r w:rsidR="00CA505D">
        <w:rPr>
          <w:rFonts w:ascii="Times New Roman" w:hAnsi="Times New Roman" w:cs="Times New Roman"/>
          <w:sz w:val="24"/>
          <w:szCs w:val="24"/>
        </w:rPr>
        <w:t>a</w:t>
      </w:r>
      <w:r w:rsidR="00220931">
        <w:rPr>
          <w:rFonts w:ascii="Times New Roman" w:hAnsi="Times New Roman" w:cs="Times New Roman"/>
          <w:sz w:val="24"/>
          <w:szCs w:val="24"/>
        </w:rPr>
        <w:t xml:space="preserve"> mandatory interdict compelling the respondent to give them access to the property seized pursuant to the seizure order and </w:t>
      </w:r>
      <w:r w:rsidR="00CA505D">
        <w:rPr>
          <w:rFonts w:ascii="Times New Roman" w:hAnsi="Times New Roman" w:cs="Times New Roman"/>
          <w:sz w:val="24"/>
          <w:szCs w:val="24"/>
        </w:rPr>
        <w:t>return same to the applicants within five days of the order sought.</w:t>
      </w:r>
    </w:p>
    <w:p w:rsidR="002F414D" w:rsidRDefault="002F414D" w:rsidP="009B56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F55A2">
        <w:rPr>
          <w:rFonts w:ascii="Times New Roman" w:hAnsi="Times New Roman" w:cs="Times New Roman"/>
          <w:sz w:val="24"/>
          <w:szCs w:val="24"/>
        </w:rPr>
        <w:t xml:space="preserve">impugned </w:t>
      </w:r>
      <w:r>
        <w:rPr>
          <w:rFonts w:ascii="Times New Roman" w:hAnsi="Times New Roman" w:cs="Times New Roman"/>
          <w:sz w:val="24"/>
          <w:szCs w:val="24"/>
        </w:rPr>
        <w:t xml:space="preserve">order </w:t>
      </w:r>
      <w:r w:rsidR="00CA505D">
        <w:rPr>
          <w:rFonts w:ascii="Times New Roman" w:hAnsi="Times New Roman" w:cs="Times New Roman"/>
          <w:sz w:val="24"/>
          <w:szCs w:val="24"/>
        </w:rPr>
        <w:t xml:space="preserve">which the applicants would like rescinded </w:t>
      </w:r>
      <w:r>
        <w:rPr>
          <w:rFonts w:ascii="Times New Roman" w:hAnsi="Times New Roman" w:cs="Times New Roman"/>
          <w:sz w:val="24"/>
          <w:szCs w:val="24"/>
        </w:rPr>
        <w:t xml:space="preserve">reads as </w:t>
      </w:r>
      <w:r w:rsidR="009B56EC">
        <w:rPr>
          <w:rFonts w:ascii="Times New Roman" w:hAnsi="Times New Roman" w:cs="Times New Roman"/>
          <w:sz w:val="24"/>
          <w:szCs w:val="24"/>
        </w:rPr>
        <w:t>follows: -</w:t>
      </w:r>
    </w:p>
    <w:p w:rsidR="009B56EC" w:rsidRPr="00614A8E" w:rsidRDefault="009B56EC" w:rsidP="009B56EC">
      <w:pPr>
        <w:pStyle w:val="ListParagraph"/>
        <w:numPr>
          <w:ilvl w:val="1"/>
          <w:numId w:val="2"/>
        </w:numPr>
        <w:spacing w:after="0" w:line="240" w:lineRule="auto"/>
        <w:ind w:left="1434" w:hanging="357"/>
        <w:jc w:val="both"/>
        <w:rPr>
          <w:rFonts w:ascii="Times New Roman" w:hAnsi="Times New Roman" w:cs="Times New Roman"/>
        </w:rPr>
      </w:pPr>
      <w:r w:rsidRPr="00614A8E">
        <w:rPr>
          <w:rFonts w:ascii="Times New Roman" w:hAnsi="Times New Roman" w:cs="Times New Roman"/>
        </w:rPr>
        <w:t>“</w:t>
      </w:r>
      <w:r w:rsidR="00220931">
        <w:rPr>
          <w:rFonts w:ascii="Times New Roman" w:hAnsi="Times New Roman" w:cs="Times New Roman"/>
        </w:rPr>
        <w:t>………</w:t>
      </w:r>
    </w:p>
    <w:p w:rsidR="009B56EC" w:rsidRPr="00614A8E" w:rsidRDefault="009B56EC" w:rsidP="009B56EC">
      <w:pPr>
        <w:pStyle w:val="ListParagraph"/>
        <w:numPr>
          <w:ilvl w:val="1"/>
          <w:numId w:val="2"/>
        </w:numPr>
        <w:spacing w:after="0" w:line="240" w:lineRule="auto"/>
        <w:ind w:left="1434" w:hanging="357"/>
        <w:jc w:val="both"/>
        <w:rPr>
          <w:rFonts w:ascii="Times New Roman" w:hAnsi="Times New Roman" w:cs="Times New Roman"/>
        </w:rPr>
      </w:pPr>
      <w:r w:rsidRPr="00614A8E">
        <w:rPr>
          <w:rFonts w:ascii="Times New Roman" w:hAnsi="Times New Roman" w:cs="Times New Roman"/>
        </w:rPr>
        <w:t>Victor Masimba, an investigating officer in the employ of the Zimbabwe Anti-Corruption Commission and or other law enforcement officers of the law proper to the execution of warrants be and are hereby authorised to enter into mining precincts of Rungs</w:t>
      </w:r>
      <w:r>
        <w:rPr>
          <w:rFonts w:ascii="Times New Roman" w:hAnsi="Times New Roman" w:cs="Times New Roman"/>
        </w:rPr>
        <w:t xml:space="preserve"> </w:t>
      </w:r>
      <w:r w:rsidRPr="00614A8E">
        <w:rPr>
          <w:rFonts w:ascii="Times New Roman" w:hAnsi="Times New Roman" w:cs="Times New Roman"/>
        </w:rPr>
        <w:t>Investments(Pvt) (Ltd) in Gandamasango, Hwedza for the purpose of identifying, seizing and securing a gold mining plant and its accessories if disassembled or dismantled from the main plant.</w:t>
      </w:r>
    </w:p>
    <w:p w:rsidR="009B56EC" w:rsidRPr="00614A8E" w:rsidRDefault="009B56EC" w:rsidP="009B56EC">
      <w:pPr>
        <w:pStyle w:val="ListParagraph"/>
        <w:numPr>
          <w:ilvl w:val="1"/>
          <w:numId w:val="2"/>
        </w:numPr>
        <w:spacing w:after="0" w:line="240" w:lineRule="auto"/>
        <w:ind w:left="1434" w:hanging="357"/>
        <w:jc w:val="both"/>
        <w:rPr>
          <w:rFonts w:ascii="Times New Roman" w:hAnsi="Times New Roman" w:cs="Times New Roman"/>
        </w:rPr>
      </w:pPr>
      <w:r w:rsidRPr="00614A8E">
        <w:rPr>
          <w:rFonts w:ascii="Times New Roman" w:hAnsi="Times New Roman" w:cs="Times New Roman"/>
        </w:rPr>
        <w:t>Victor Masimba, an investigating officer in the employ of the Zimbabwe Anti-Corruption Commission and or other law enforcement officers of the law proper to the execution of warrants be and are hereby authorised to enter No 35 Pailey Road Corner Stirling Road Workington Harare for the purpose of identifying, seizing and securing an eight tonne Crusher and a generator belonging to Ahmed Ashraf Mohamed Ravat.</w:t>
      </w:r>
    </w:p>
    <w:p w:rsidR="009B56EC" w:rsidRPr="00614A8E" w:rsidRDefault="009B56EC" w:rsidP="009B56EC">
      <w:pPr>
        <w:pStyle w:val="ListParagraph"/>
        <w:numPr>
          <w:ilvl w:val="1"/>
          <w:numId w:val="2"/>
        </w:numPr>
        <w:spacing w:after="0" w:line="240" w:lineRule="auto"/>
        <w:ind w:left="1434" w:hanging="357"/>
        <w:jc w:val="both"/>
        <w:rPr>
          <w:rFonts w:ascii="Times New Roman" w:hAnsi="Times New Roman" w:cs="Times New Roman"/>
        </w:rPr>
      </w:pPr>
      <w:r w:rsidRPr="00614A8E">
        <w:rPr>
          <w:rFonts w:ascii="Times New Roman" w:hAnsi="Times New Roman" w:cs="Times New Roman"/>
        </w:rPr>
        <w:t xml:space="preserve">The purpose of this property seizure order is to preserve the said property from dissipation or alienation pending investigations into allegations of theft and money laundering as defined in section 113(2) of the Criminal Law (Codification and Reform) Act and s 8 of the Money Laundering Act </w:t>
      </w:r>
      <w:r w:rsidR="00D245F5">
        <w:rPr>
          <w:rFonts w:ascii="Times New Roman" w:hAnsi="Times New Roman" w:cs="Times New Roman"/>
        </w:rPr>
        <w:t>[</w:t>
      </w:r>
      <w:r w:rsidRPr="00D245F5">
        <w:rPr>
          <w:rFonts w:ascii="Times New Roman" w:hAnsi="Times New Roman" w:cs="Times New Roman"/>
          <w:i/>
          <w:iCs/>
        </w:rPr>
        <w:t>Chapter 9.24</w:t>
      </w:r>
      <w:r w:rsidR="00D245F5">
        <w:rPr>
          <w:rFonts w:ascii="Times New Roman" w:hAnsi="Times New Roman" w:cs="Times New Roman"/>
        </w:rPr>
        <w:t>]</w:t>
      </w:r>
    </w:p>
    <w:p w:rsidR="009B56EC" w:rsidRPr="00614A8E" w:rsidRDefault="009B56EC" w:rsidP="009B56EC">
      <w:pPr>
        <w:pStyle w:val="ListParagraph"/>
        <w:numPr>
          <w:ilvl w:val="1"/>
          <w:numId w:val="2"/>
        </w:numPr>
        <w:spacing w:after="0" w:line="240" w:lineRule="auto"/>
        <w:ind w:left="1434" w:hanging="357"/>
        <w:jc w:val="both"/>
        <w:rPr>
          <w:rFonts w:ascii="Times New Roman" w:hAnsi="Times New Roman" w:cs="Times New Roman"/>
        </w:rPr>
      </w:pPr>
      <w:r w:rsidRPr="00614A8E">
        <w:rPr>
          <w:rFonts w:ascii="Times New Roman" w:hAnsi="Times New Roman" w:cs="Times New Roman"/>
        </w:rPr>
        <w:lastRenderedPageBreak/>
        <w:t>The property seizure order shall be executed between 0800 and 1600hrs.</w:t>
      </w:r>
    </w:p>
    <w:p w:rsidR="009B56EC" w:rsidRPr="00614A8E" w:rsidRDefault="009B56EC" w:rsidP="009B56EC">
      <w:pPr>
        <w:pStyle w:val="ListParagraph"/>
        <w:numPr>
          <w:ilvl w:val="1"/>
          <w:numId w:val="2"/>
        </w:numPr>
        <w:spacing w:after="0" w:line="240" w:lineRule="auto"/>
        <w:ind w:left="1434" w:hanging="357"/>
        <w:jc w:val="both"/>
        <w:rPr>
          <w:rFonts w:ascii="Times New Roman" w:hAnsi="Times New Roman" w:cs="Times New Roman"/>
        </w:rPr>
      </w:pPr>
      <w:r w:rsidRPr="00614A8E">
        <w:rPr>
          <w:rFonts w:ascii="Times New Roman" w:hAnsi="Times New Roman" w:cs="Times New Roman"/>
        </w:rPr>
        <w:t>This order shall cease to have effect upon the expiry of 30 working days (excluding Saturdays, Sundays and public holidays) unless earlier by order of this Honourable Court.</w:t>
      </w:r>
    </w:p>
    <w:p w:rsidR="009B56EC" w:rsidRPr="00614A8E" w:rsidRDefault="009B56EC" w:rsidP="009B56EC">
      <w:pPr>
        <w:pStyle w:val="ListParagraph"/>
        <w:numPr>
          <w:ilvl w:val="1"/>
          <w:numId w:val="2"/>
        </w:numPr>
        <w:spacing w:after="0" w:line="240" w:lineRule="auto"/>
        <w:ind w:left="1434" w:hanging="357"/>
        <w:jc w:val="both"/>
        <w:rPr>
          <w:rFonts w:ascii="Times New Roman" w:hAnsi="Times New Roman" w:cs="Times New Roman"/>
        </w:rPr>
      </w:pPr>
      <w:r w:rsidRPr="00614A8E">
        <w:rPr>
          <w:rFonts w:ascii="Times New Roman" w:hAnsi="Times New Roman" w:cs="Times New Roman"/>
        </w:rPr>
        <w:t>There shall be no order as to costs.”</w:t>
      </w:r>
    </w:p>
    <w:p w:rsidR="009B56EC" w:rsidRDefault="009B56EC" w:rsidP="009B56EC">
      <w:pPr>
        <w:spacing w:after="0" w:line="360" w:lineRule="auto"/>
        <w:ind w:firstLine="720"/>
        <w:jc w:val="both"/>
        <w:rPr>
          <w:rFonts w:ascii="Times New Roman" w:hAnsi="Times New Roman" w:cs="Times New Roman"/>
          <w:sz w:val="24"/>
          <w:szCs w:val="24"/>
        </w:rPr>
      </w:pPr>
    </w:p>
    <w:p w:rsidR="00D004A9" w:rsidRPr="00FE2FCC" w:rsidRDefault="00587159" w:rsidP="005930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was served on the applicants on the 1</w:t>
      </w:r>
      <w:r w:rsidRPr="00587159">
        <w:rPr>
          <w:rFonts w:ascii="Times New Roman" w:hAnsi="Times New Roman" w:cs="Times New Roman"/>
          <w:sz w:val="24"/>
          <w:szCs w:val="24"/>
          <w:vertAlign w:val="superscript"/>
        </w:rPr>
        <w:t>st</w:t>
      </w:r>
      <w:r w:rsidR="005930D6">
        <w:rPr>
          <w:rFonts w:ascii="Times New Roman" w:hAnsi="Times New Roman" w:cs="Times New Roman"/>
          <w:sz w:val="24"/>
          <w:szCs w:val="24"/>
        </w:rPr>
        <w:t xml:space="preserve"> December 2021 thereby placing the property identified in the order under seizure. The </w:t>
      </w:r>
      <w:r w:rsidR="00D7454D">
        <w:rPr>
          <w:rFonts w:ascii="Times New Roman" w:hAnsi="Times New Roman" w:cs="Times New Roman"/>
          <w:sz w:val="24"/>
          <w:szCs w:val="24"/>
        </w:rPr>
        <w:t xml:space="preserve">applicants then filed this </w:t>
      </w:r>
      <w:r w:rsidR="00AD2B70">
        <w:rPr>
          <w:rFonts w:ascii="Times New Roman" w:hAnsi="Times New Roman" w:cs="Times New Roman"/>
          <w:sz w:val="24"/>
          <w:szCs w:val="24"/>
        </w:rPr>
        <w:t>application</w:t>
      </w:r>
      <w:r w:rsidR="00D7454D">
        <w:rPr>
          <w:rFonts w:ascii="Times New Roman" w:hAnsi="Times New Roman" w:cs="Times New Roman"/>
          <w:sz w:val="24"/>
          <w:szCs w:val="24"/>
        </w:rPr>
        <w:t xml:space="preserve"> </w:t>
      </w:r>
      <w:r w:rsidR="005930D6">
        <w:rPr>
          <w:rFonts w:ascii="Times New Roman" w:hAnsi="Times New Roman" w:cs="Times New Roman"/>
          <w:sz w:val="24"/>
          <w:szCs w:val="24"/>
        </w:rPr>
        <w:t>on the 13</w:t>
      </w:r>
      <w:r w:rsidR="005930D6" w:rsidRPr="009B56EC">
        <w:rPr>
          <w:rFonts w:ascii="Times New Roman" w:hAnsi="Times New Roman" w:cs="Times New Roman"/>
          <w:sz w:val="24"/>
          <w:szCs w:val="24"/>
          <w:vertAlign w:val="superscript"/>
        </w:rPr>
        <w:t>th</w:t>
      </w:r>
      <w:r w:rsidR="005930D6">
        <w:rPr>
          <w:rFonts w:ascii="Times New Roman" w:hAnsi="Times New Roman" w:cs="Times New Roman"/>
          <w:sz w:val="24"/>
          <w:szCs w:val="24"/>
        </w:rPr>
        <w:t xml:space="preserve"> December 2021 on a certificate of urgency relying on</w:t>
      </w:r>
      <w:r w:rsidR="00451C6A">
        <w:rPr>
          <w:rFonts w:ascii="Times New Roman" w:hAnsi="Times New Roman" w:cs="Times New Roman"/>
          <w:sz w:val="24"/>
          <w:szCs w:val="24"/>
        </w:rPr>
        <w:t xml:space="preserve"> </w:t>
      </w:r>
      <w:r w:rsidR="005930D6">
        <w:rPr>
          <w:rFonts w:ascii="Times New Roman" w:hAnsi="Times New Roman" w:cs="Times New Roman"/>
          <w:sz w:val="24"/>
          <w:szCs w:val="24"/>
        </w:rPr>
        <w:t xml:space="preserve">rules </w:t>
      </w:r>
      <w:r w:rsidR="00D004A9" w:rsidRPr="00FE2FCC">
        <w:rPr>
          <w:rFonts w:ascii="Times New Roman" w:hAnsi="Times New Roman" w:cs="Times New Roman"/>
          <w:sz w:val="24"/>
          <w:szCs w:val="24"/>
        </w:rPr>
        <w:t>59(</w:t>
      </w:r>
      <w:r w:rsidR="00AD2B70" w:rsidRPr="00FE2FCC">
        <w:rPr>
          <w:rFonts w:ascii="Times New Roman" w:hAnsi="Times New Roman" w:cs="Times New Roman"/>
          <w:sz w:val="24"/>
          <w:szCs w:val="24"/>
        </w:rPr>
        <w:t>6</w:t>
      </w:r>
      <w:r w:rsidR="00D004A9" w:rsidRPr="00FE2FCC">
        <w:rPr>
          <w:rFonts w:ascii="Times New Roman" w:hAnsi="Times New Roman" w:cs="Times New Roman"/>
          <w:sz w:val="24"/>
          <w:szCs w:val="24"/>
        </w:rPr>
        <w:t xml:space="preserve">) </w:t>
      </w:r>
      <w:r w:rsidR="005930D6">
        <w:rPr>
          <w:rFonts w:ascii="Times New Roman" w:hAnsi="Times New Roman" w:cs="Times New Roman"/>
          <w:sz w:val="24"/>
          <w:szCs w:val="24"/>
        </w:rPr>
        <w:t xml:space="preserve">and </w:t>
      </w:r>
      <w:r w:rsidR="00D004A9" w:rsidRPr="00FE2FCC">
        <w:rPr>
          <w:rFonts w:ascii="Times New Roman" w:hAnsi="Times New Roman" w:cs="Times New Roman"/>
          <w:sz w:val="24"/>
          <w:szCs w:val="24"/>
        </w:rPr>
        <w:t>65 (8) of the High Court rules, 202</w:t>
      </w:r>
      <w:r w:rsidRPr="00FE2FCC">
        <w:rPr>
          <w:rFonts w:ascii="Times New Roman" w:hAnsi="Times New Roman" w:cs="Times New Roman"/>
          <w:sz w:val="24"/>
          <w:szCs w:val="24"/>
        </w:rPr>
        <w:t>1</w:t>
      </w:r>
      <w:r w:rsidR="00D004A9" w:rsidRPr="00FE2FCC">
        <w:rPr>
          <w:rFonts w:ascii="Times New Roman" w:hAnsi="Times New Roman" w:cs="Times New Roman"/>
          <w:sz w:val="24"/>
          <w:szCs w:val="24"/>
        </w:rPr>
        <w:t>.</w:t>
      </w:r>
      <w:r w:rsidR="0099185B" w:rsidRPr="00FE2FCC">
        <w:rPr>
          <w:rFonts w:ascii="Times New Roman" w:hAnsi="Times New Roman" w:cs="Times New Roman"/>
          <w:sz w:val="24"/>
          <w:szCs w:val="24"/>
        </w:rPr>
        <w:t xml:space="preserve"> </w:t>
      </w:r>
      <w:r w:rsidR="005930D6">
        <w:rPr>
          <w:rFonts w:ascii="Times New Roman" w:hAnsi="Times New Roman" w:cs="Times New Roman"/>
          <w:sz w:val="24"/>
          <w:szCs w:val="24"/>
        </w:rPr>
        <w:t>Rule</w:t>
      </w:r>
      <w:r w:rsidR="0099185B" w:rsidRPr="00FE2FCC">
        <w:rPr>
          <w:rFonts w:ascii="Times New Roman" w:hAnsi="Times New Roman" w:cs="Times New Roman"/>
          <w:sz w:val="24"/>
          <w:szCs w:val="24"/>
        </w:rPr>
        <w:t xml:space="preserve"> 59 (6) of the High Court Rules, 1971,</w:t>
      </w:r>
      <w:r w:rsidR="005930D6">
        <w:rPr>
          <w:rFonts w:ascii="Times New Roman" w:hAnsi="Times New Roman" w:cs="Times New Roman"/>
          <w:sz w:val="24"/>
          <w:szCs w:val="24"/>
        </w:rPr>
        <w:t xml:space="preserve"> provides that </w:t>
      </w:r>
      <w:r w:rsidR="0099185B" w:rsidRPr="00FE2FCC">
        <w:rPr>
          <w:rFonts w:ascii="Times New Roman" w:hAnsi="Times New Roman" w:cs="Times New Roman"/>
          <w:sz w:val="24"/>
          <w:szCs w:val="24"/>
          <w:lang w:val="en-ZW"/>
        </w:rPr>
        <w:t>the time within which a respondent in a court application may be required to file a notice of opposition and opposing affidavits</w:t>
      </w:r>
      <w:r w:rsidR="00451C6A">
        <w:rPr>
          <w:rFonts w:ascii="Times New Roman" w:hAnsi="Times New Roman" w:cs="Times New Roman"/>
          <w:sz w:val="24"/>
          <w:szCs w:val="24"/>
          <w:lang w:val="en-ZW"/>
        </w:rPr>
        <w:t xml:space="preserve"> can validly</w:t>
      </w:r>
      <w:r w:rsidR="0099185B" w:rsidRPr="00FE2FCC">
        <w:rPr>
          <w:rFonts w:ascii="Times New Roman" w:hAnsi="Times New Roman" w:cs="Times New Roman"/>
          <w:sz w:val="24"/>
          <w:szCs w:val="24"/>
          <w:lang w:val="en-ZW"/>
        </w:rPr>
        <w:t xml:space="preserve"> be shorter than the prescribed ten days </w:t>
      </w:r>
      <w:r w:rsidR="00451C6A">
        <w:rPr>
          <w:rFonts w:ascii="Times New Roman" w:hAnsi="Times New Roman" w:cs="Times New Roman"/>
          <w:sz w:val="24"/>
          <w:szCs w:val="24"/>
          <w:lang w:val="en-ZW"/>
        </w:rPr>
        <w:t xml:space="preserve">where the matter is </w:t>
      </w:r>
      <w:r w:rsidR="0099185B" w:rsidRPr="00FE2FCC">
        <w:rPr>
          <w:rFonts w:ascii="Times New Roman" w:hAnsi="Times New Roman" w:cs="Times New Roman"/>
          <w:sz w:val="24"/>
          <w:szCs w:val="24"/>
          <w:lang w:val="en-ZW"/>
        </w:rPr>
        <w:t>urgent</w:t>
      </w:r>
      <w:r w:rsidR="00451C6A">
        <w:rPr>
          <w:rFonts w:ascii="Times New Roman" w:hAnsi="Times New Roman" w:cs="Times New Roman"/>
          <w:sz w:val="24"/>
          <w:szCs w:val="24"/>
          <w:lang w:val="en-ZW"/>
        </w:rPr>
        <w:t xml:space="preserve"> </w:t>
      </w:r>
      <w:r w:rsidR="0099185B" w:rsidRPr="00FE2FCC">
        <w:rPr>
          <w:rFonts w:ascii="Times New Roman" w:hAnsi="Times New Roman" w:cs="Times New Roman"/>
          <w:sz w:val="24"/>
          <w:szCs w:val="24"/>
          <w:lang w:val="en-ZW"/>
        </w:rPr>
        <w:t>and the court</w:t>
      </w:r>
      <w:r w:rsidR="00451C6A">
        <w:rPr>
          <w:rFonts w:ascii="Times New Roman" w:hAnsi="Times New Roman" w:cs="Times New Roman"/>
          <w:sz w:val="24"/>
          <w:szCs w:val="24"/>
          <w:lang w:val="en-ZW"/>
        </w:rPr>
        <w:t>,</w:t>
      </w:r>
      <w:r w:rsidR="0099185B" w:rsidRPr="00FE2FCC">
        <w:rPr>
          <w:rFonts w:ascii="Times New Roman" w:hAnsi="Times New Roman" w:cs="Times New Roman"/>
          <w:sz w:val="24"/>
          <w:szCs w:val="24"/>
          <w:lang w:val="en-ZW"/>
        </w:rPr>
        <w:t xml:space="preserve"> on good cause shown</w:t>
      </w:r>
      <w:r w:rsidR="00451C6A">
        <w:rPr>
          <w:rFonts w:ascii="Times New Roman" w:hAnsi="Times New Roman" w:cs="Times New Roman"/>
          <w:sz w:val="24"/>
          <w:szCs w:val="24"/>
          <w:lang w:val="en-ZW"/>
        </w:rPr>
        <w:t xml:space="preserve">, has agreed </w:t>
      </w:r>
      <w:r w:rsidR="00451C6A" w:rsidRPr="00FE2FCC">
        <w:rPr>
          <w:rFonts w:ascii="Times New Roman" w:hAnsi="Times New Roman" w:cs="Times New Roman"/>
          <w:sz w:val="24"/>
          <w:szCs w:val="24"/>
          <w:lang w:val="en-ZW"/>
        </w:rPr>
        <w:t>to</w:t>
      </w:r>
      <w:r w:rsidR="0099185B" w:rsidRPr="00FE2FCC">
        <w:rPr>
          <w:rFonts w:ascii="Times New Roman" w:hAnsi="Times New Roman" w:cs="Times New Roman"/>
          <w:sz w:val="24"/>
          <w:szCs w:val="24"/>
          <w:lang w:val="en-ZW"/>
        </w:rPr>
        <w:t xml:space="preserve"> such shorter period.</w:t>
      </w:r>
      <w:r w:rsidR="00FE2FCC" w:rsidRPr="00FE2FCC">
        <w:rPr>
          <w:rFonts w:ascii="Times New Roman" w:hAnsi="Times New Roman" w:cs="Times New Roman"/>
          <w:sz w:val="24"/>
          <w:szCs w:val="24"/>
          <w:lang w:val="en-ZW"/>
        </w:rPr>
        <w:t xml:space="preserve"> </w:t>
      </w:r>
      <w:r w:rsidR="00D245F5">
        <w:rPr>
          <w:rFonts w:ascii="Times New Roman" w:hAnsi="Times New Roman" w:cs="Times New Roman"/>
          <w:sz w:val="24"/>
          <w:szCs w:val="24"/>
          <w:lang w:val="en-ZW"/>
        </w:rPr>
        <w:t xml:space="preserve"> </w:t>
      </w:r>
      <w:r w:rsidR="00FE2FCC" w:rsidRPr="00FE2FCC">
        <w:rPr>
          <w:rFonts w:ascii="Times New Roman" w:hAnsi="Times New Roman" w:cs="Times New Roman"/>
          <w:sz w:val="24"/>
          <w:szCs w:val="24"/>
          <w:lang w:val="en-ZW"/>
        </w:rPr>
        <w:t>In terms of r 65(8) where a legal practitioner has certified</w:t>
      </w:r>
      <w:r w:rsidR="005930D6">
        <w:rPr>
          <w:rFonts w:ascii="Times New Roman" w:hAnsi="Times New Roman" w:cs="Times New Roman"/>
          <w:sz w:val="24"/>
          <w:szCs w:val="24"/>
          <w:lang w:val="en-ZW"/>
        </w:rPr>
        <w:t>,</w:t>
      </w:r>
      <w:r w:rsidR="00FE2FCC" w:rsidRPr="00FE2FCC">
        <w:rPr>
          <w:rFonts w:ascii="Times New Roman" w:hAnsi="Times New Roman" w:cs="Times New Roman"/>
          <w:sz w:val="24"/>
          <w:szCs w:val="24"/>
          <w:lang w:val="en-ZW"/>
        </w:rPr>
        <w:t xml:space="preserve"> in writing</w:t>
      </w:r>
      <w:r w:rsidR="005930D6">
        <w:rPr>
          <w:rFonts w:ascii="Times New Roman" w:hAnsi="Times New Roman" w:cs="Times New Roman"/>
          <w:sz w:val="24"/>
          <w:szCs w:val="24"/>
          <w:lang w:val="en-ZW"/>
        </w:rPr>
        <w:t>,</w:t>
      </w:r>
      <w:r w:rsidR="00FE2FCC" w:rsidRPr="00FE2FCC">
        <w:rPr>
          <w:rFonts w:ascii="Times New Roman" w:hAnsi="Times New Roman" w:cs="Times New Roman"/>
          <w:sz w:val="24"/>
          <w:szCs w:val="24"/>
          <w:lang w:val="en-ZW"/>
        </w:rPr>
        <w:t xml:space="preserve"> that a</w:t>
      </w:r>
      <w:r w:rsidR="00FE2FCC">
        <w:rPr>
          <w:rFonts w:ascii="Times New Roman" w:hAnsi="Times New Roman" w:cs="Times New Roman"/>
          <w:sz w:val="24"/>
          <w:szCs w:val="24"/>
          <w:lang w:val="en-ZW"/>
        </w:rPr>
        <w:t xml:space="preserve"> </w:t>
      </w:r>
      <w:r w:rsidR="00FE2FCC" w:rsidRPr="00FE2FCC">
        <w:rPr>
          <w:rFonts w:ascii="Times New Roman" w:hAnsi="Times New Roman" w:cs="Times New Roman"/>
          <w:sz w:val="24"/>
          <w:szCs w:val="24"/>
          <w:lang w:val="en-ZW"/>
        </w:rPr>
        <w:t>matter is urgent, giving reasons for its urgency, the court or a judge</w:t>
      </w:r>
      <w:r w:rsidR="00FE2FCC">
        <w:rPr>
          <w:rFonts w:ascii="Times New Roman" w:hAnsi="Times New Roman" w:cs="Times New Roman"/>
          <w:sz w:val="24"/>
          <w:szCs w:val="24"/>
          <w:lang w:val="en-ZW"/>
        </w:rPr>
        <w:t xml:space="preserve"> </w:t>
      </w:r>
      <w:r w:rsidR="00FE2FCC" w:rsidRPr="00FE2FCC">
        <w:rPr>
          <w:rFonts w:ascii="Times New Roman" w:hAnsi="Times New Roman" w:cs="Times New Roman"/>
          <w:sz w:val="24"/>
          <w:szCs w:val="24"/>
          <w:lang w:val="en-ZW"/>
        </w:rPr>
        <w:t>may direct that the matter be set down for hearing at any time</w:t>
      </w:r>
      <w:r w:rsidR="00FE2FCC">
        <w:rPr>
          <w:rFonts w:ascii="Times New Roman" w:hAnsi="Times New Roman" w:cs="Times New Roman"/>
          <w:sz w:val="24"/>
          <w:szCs w:val="24"/>
          <w:lang w:val="en-ZW"/>
        </w:rPr>
        <w:t xml:space="preserve"> </w:t>
      </w:r>
      <w:r w:rsidR="005930D6">
        <w:rPr>
          <w:rFonts w:ascii="Times New Roman" w:hAnsi="Times New Roman" w:cs="Times New Roman"/>
          <w:sz w:val="24"/>
          <w:szCs w:val="24"/>
          <w:lang w:val="en-ZW"/>
        </w:rPr>
        <w:t>without adherence to the usual timeframes</w:t>
      </w:r>
      <w:r w:rsidR="005930D6" w:rsidRPr="00FE2FCC">
        <w:rPr>
          <w:rFonts w:ascii="Times New Roman" w:hAnsi="Times New Roman" w:cs="Times New Roman"/>
          <w:sz w:val="24"/>
          <w:szCs w:val="24"/>
          <w:lang w:val="en-ZW"/>
        </w:rPr>
        <w:t xml:space="preserve"> </w:t>
      </w:r>
      <w:r w:rsidR="00FE2FCC" w:rsidRPr="00FE2FCC">
        <w:rPr>
          <w:rFonts w:ascii="Times New Roman" w:hAnsi="Times New Roman" w:cs="Times New Roman"/>
          <w:sz w:val="24"/>
          <w:szCs w:val="24"/>
          <w:lang w:val="en-ZW"/>
        </w:rPr>
        <w:t>and additionally, or alternatively, may hear the matter at any time or</w:t>
      </w:r>
      <w:r w:rsidR="00FE2FCC">
        <w:rPr>
          <w:rFonts w:ascii="Times New Roman" w:hAnsi="Times New Roman" w:cs="Times New Roman"/>
          <w:sz w:val="24"/>
          <w:szCs w:val="24"/>
          <w:lang w:val="en-ZW"/>
        </w:rPr>
        <w:t xml:space="preserve"> </w:t>
      </w:r>
      <w:r w:rsidR="00FE2FCC" w:rsidRPr="00FE2FCC">
        <w:rPr>
          <w:rFonts w:ascii="Times New Roman" w:hAnsi="Times New Roman" w:cs="Times New Roman"/>
          <w:sz w:val="24"/>
          <w:szCs w:val="24"/>
          <w:lang w:val="en-ZW"/>
        </w:rPr>
        <w:t xml:space="preserve">place, </w:t>
      </w:r>
      <w:r w:rsidR="00451C6A">
        <w:rPr>
          <w:rFonts w:ascii="Times New Roman" w:hAnsi="Times New Roman" w:cs="Times New Roman"/>
          <w:sz w:val="24"/>
          <w:szCs w:val="24"/>
          <w:lang w:val="en-ZW"/>
        </w:rPr>
        <w:t xml:space="preserve">subject to </w:t>
      </w:r>
      <w:r w:rsidR="00FE2FCC" w:rsidRPr="00FE2FCC">
        <w:rPr>
          <w:rFonts w:ascii="Times New Roman" w:hAnsi="Times New Roman" w:cs="Times New Roman"/>
          <w:sz w:val="24"/>
          <w:szCs w:val="24"/>
          <w:lang w:val="en-ZW"/>
        </w:rPr>
        <w:t>modifications as the court or judge may direct.</w:t>
      </w:r>
    </w:p>
    <w:p w:rsidR="00A46AFB" w:rsidRDefault="00A46AFB" w:rsidP="009661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66(8) of the High Court rules provide as follows: -</w:t>
      </w:r>
    </w:p>
    <w:p w:rsidR="00A46AFB" w:rsidRDefault="00A46AFB" w:rsidP="00A46AFB">
      <w:pPr>
        <w:autoSpaceDE w:val="0"/>
        <w:autoSpaceDN w:val="0"/>
        <w:adjustRightInd w:val="0"/>
        <w:spacing w:after="0" w:line="240" w:lineRule="auto"/>
        <w:ind w:left="720"/>
        <w:jc w:val="both"/>
        <w:rPr>
          <w:rFonts w:ascii="Times New Roman" w:hAnsi="Times New Roman" w:cs="Times New Roman"/>
          <w:sz w:val="24"/>
          <w:szCs w:val="24"/>
        </w:rPr>
      </w:pPr>
      <w:r w:rsidRPr="00A46AFB">
        <w:rPr>
          <w:rFonts w:ascii="Times New Roman" w:hAnsi="Times New Roman" w:cs="Times New Roman"/>
        </w:rPr>
        <w:t>“</w:t>
      </w:r>
      <w:r w:rsidRPr="00A46AFB">
        <w:rPr>
          <w:rFonts w:ascii="Times New Roman" w:hAnsi="Times New Roman" w:cs="Times New Roman"/>
          <w:lang w:val="en-ZW"/>
        </w:rPr>
        <w:t>(8) Where a legal practitioner has certified in writing that a</w:t>
      </w:r>
      <w:r>
        <w:rPr>
          <w:rFonts w:ascii="Times New Roman" w:hAnsi="Times New Roman" w:cs="Times New Roman"/>
          <w:lang w:val="en-ZW"/>
        </w:rPr>
        <w:t xml:space="preserve"> </w:t>
      </w:r>
      <w:r w:rsidRPr="00A46AFB">
        <w:rPr>
          <w:rFonts w:ascii="Times New Roman" w:hAnsi="Times New Roman" w:cs="Times New Roman"/>
          <w:lang w:val="en-ZW"/>
        </w:rPr>
        <w:t>matter is urgent, giving reasons for its urgency, the court or a judge</w:t>
      </w:r>
      <w:r>
        <w:rPr>
          <w:rFonts w:ascii="Times New Roman" w:hAnsi="Times New Roman" w:cs="Times New Roman"/>
          <w:lang w:val="en-ZW"/>
        </w:rPr>
        <w:t xml:space="preserve"> </w:t>
      </w:r>
      <w:r w:rsidRPr="00A46AFB">
        <w:rPr>
          <w:rFonts w:ascii="Times New Roman" w:hAnsi="Times New Roman" w:cs="Times New Roman"/>
          <w:lang w:val="en-ZW"/>
        </w:rPr>
        <w:t>may direct that the matter should set down for hearing at any time</w:t>
      </w:r>
      <w:r>
        <w:rPr>
          <w:rFonts w:ascii="Times New Roman" w:hAnsi="Times New Roman" w:cs="Times New Roman"/>
          <w:lang w:val="en-ZW"/>
        </w:rPr>
        <w:t xml:space="preserve"> </w:t>
      </w:r>
      <w:r w:rsidRPr="00A46AFB">
        <w:rPr>
          <w:rFonts w:ascii="Times New Roman" w:hAnsi="Times New Roman" w:cs="Times New Roman"/>
          <w:lang w:val="en-ZW"/>
        </w:rPr>
        <w:t>and additionally, or alternatively, may hear the matter at any time or</w:t>
      </w:r>
      <w:r>
        <w:rPr>
          <w:rFonts w:ascii="Times New Roman" w:hAnsi="Times New Roman" w:cs="Times New Roman"/>
          <w:lang w:val="en-ZW"/>
        </w:rPr>
        <w:t xml:space="preserve"> </w:t>
      </w:r>
      <w:r w:rsidRPr="00A46AFB">
        <w:rPr>
          <w:rFonts w:ascii="Times New Roman" w:hAnsi="Times New Roman" w:cs="Times New Roman"/>
          <w:lang w:val="en-ZW"/>
        </w:rPr>
        <w:t>place, and in such event this Part shall not apply or shall apply with</w:t>
      </w:r>
      <w:r>
        <w:rPr>
          <w:rFonts w:ascii="Times New Roman" w:hAnsi="Times New Roman" w:cs="Times New Roman"/>
          <w:lang w:val="en-ZW"/>
        </w:rPr>
        <w:t xml:space="preserve"> </w:t>
      </w:r>
      <w:r w:rsidRPr="00A46AFB">
        <w:rPr>
          <w:rFonts w:ascii="Times New Roman" w:hAnsi="Times New Roman" w:cs="Times New Roman"/>
          <w:lang w:val="en-ZW"/>
        </w:rPr>
        <w:t>such modifications as the court or judge may direct.</w:t>
      </w:r>
      <w:r w:rsidRPr="00A46AFB">
        <w:rPr>
          <w:rFonts w:ascii="Times New Roman" w:hAnsi="Times New Roman" w:cs="Times New Roman"/>
        </w:rPr>
        <w:t>”</w:t>
      </w:r>
    </w:p>
    <w:p w:rsidR="00632EA8" w:rsidRDefault="00632EA8" w:rsidP="00A46AFB">
      <w:pPr>
        <w:spacing w:after="0" w:line="360" w:lineRule="auto"/>
        <w:ind w:firstLine="720"/>
        <w:jc w:val="both"/>
        <w:rPr>
          <w:rFonts w:ascii="Times New Roman" w:hAnsi="Times New Roman" w:cs="Times New Roman"/>
          <w:sz w:val="24"/>
          <w:szCs w:val="24"/>
        </w:rPr>
      </w:pPr>
    </w:p>
    <w:p w:rsidR="00D45ABA" w:rsidRDefault="005930D6" w:rsidP="00A46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agreed </w:t>
      </w:r>
      <w:r w:rsidR="00CA505D">
        <w:rPr>
          <w:rFonts w:ascii="Times New Roman" w:hAnsi="Times New Roman" w:cs="Times New Roman"/>
          <w:sz w:val="24"/>
          <w:szCs w:val="24"/>
        </w:rPr>
        <w:t xml:space="preserve">before me </w:t>
      </w:r>
      <w:r>
        <w:rPr>
          <w:rFonts w:ascii="Times New Roman" w:hAnsi="Times New Roman" w:cs="Times New Roman"/>
          <w:sz w:val="24"/>
          <w:szCs w:val="24"/>
        </w:rPr>
        <w:t>that this matter is urgent</w:t>
      </w:r>
      <w:r w:rsidR="00CA505D">
        <w:rPr>
          <w:rFonts w:ascii="Times New Roman" w:hAnsi="Times New Roman" w:cs="Times New Roman"/>
          <w:sz w:val="24"/>
          <w:szCs w:val="24"/>
        </w:rPr>
        <w:t xml:space="preserve"> as contemplated in </w:t>
      </w:r>
      <w:r w:rsidR="003023E7">
        <w:rPr>
          <w:rFonts w:ascii="Times New Roman" w:hAnsi="Times New Roman" w:cs="Times New Roman"/>
          <w:sz w:val="24"/>
          <w:szCs w:val="24"/>
        </w:rPr>
        <w:t>rr</w:t>
      </w:r>
      <w:r w:rsidR="00CA505D">
        <w:rPr>
          <w:rFonts w:ascii="Times New Roman" w:hAnsi="Times New Roman" w:cs="Times New Roman"/>
          <w:sz w:val="24"/>
          <w:szCs w:val="24"/>
        </w:rPr>
        <w:t xml:space="preserve"> </w:t>
      </w:r>
      <w:r w:rsidR="00CA505D" w:rsidRPr="00FE2FCC">
        <w:rPr>
          <w:rFonts w:ascii="Times New Roman" w:hAnsi="Times New Roman" w:cs="Times New Roman"/>
          <w:sz w:val="24"/>
          <w:szCs w:val="24"/>
        </w:rPr>
        <w:t xml:space="preserve">59(6) </w:t>
      </w:r>
      <w:r w:rsidR="00CA505D">
        <w:rPr>
          <w:rFonts w:ascii="Times New Roman" w:hAnsi="Times New Roman" w:cs="Times New Roman"/>
          <w:sz w:val="24"/>
          <w:szCs w:val="24"/>
        </w:rPr>
        <w:t xml:space="preserve">and </w:t>
      </w:r>
      <w:r w:rsidR="00CA505D" w:rsidRPr="00FE2FCC">
        <w:rPr>
          <w:rFonts w:ascii="Times New Roman" w:hAnsi="Times New Roman" w:cs="Times New Roman"/>
          <w:sz w:val="24"/>
          <w:szCs w:val="24"/>
        </w:rPr>
        <w:t>65 (8) of the High Court rules, 2021</w:t>
      </w:r>
      <w:r w:rsidR="00CA505D">
        <w:rPr>
          <w:rFonts w:ascii="Times New Roman" w:hAnsi="Times New Roman" w:cs="Times New Roman"/>
          <w:sz w:val="24"/>
          <w:szCs w:val="24"/>
        </w:rPr>
        <w:t xml:space="preserve"> and should be treated as such mainly because the </w:t>
      </w:r>
      <w:r w:rsidR="00A46AFB">
        <w:rPr>
          <w:rFonts w:ascii="Times New Roman" w:hAnsi="Times New Roman" w:cs="Times New Roman"/>
          <w:sz w:val="24"/>
          <w:szCs w:val="24"/>
        </w:rPr>
        <w:t xml:space="preserve">impugned seizure order was bound to expire </w:t>
      </w:r>
      <w:r w:rsidR="00CA505D">
        <w:rPr>
          <w:rFonts w:ascii="Times New Roman" w:hAnsi="Times New Roman" w:cs="Times New Roman"/>
          <w:sz w:val="24"/>
          <w:szCs w:val="24"/>
        </w:rPr>
        <w:t xml:space="preserve">by effluxion of time </w:t>
      </w:r>
      <w:r w:rsidR="00A46AFB">
        <w:rPr>
          <w:rFonts w:ascii="Times New Roman" w:hAnsi="Times New Roman" w:cs="Times New Roman"/>
          <w:sz w:val="24"/>
          <w:szCs w:val="24"/>
        </w:rPr>
        <w:t xml:space="preserve">after </w:t>
      </w:r>
      <w:r w:rsidR="00CA505D">
        <w:rPr>
          <w:rFonts w:ascii="Times New Roman" w:hAnsi="Times New Roman" w:cs="Times New Roman"/>
          <w:sz w:val="24"/>
          <w:szCs w:val="24"/>
        </w:rPr>
        <w:t>a period of</w:t>
      </w:r>
      <w:r w:rsidR="00A46AFB">
        <w:rPr>
          <w:rFonts w:ascii="Times New Roman" w:hAnsi="Times New Roman" w:cs="Times New Roman"/>
          <w:sz w:val="24"/>
          <w:szCs w:val="24"/>
        </w:rPr>
        <w:t xml:space="preserve"> 30 working days</w:t>
      </w:r>
      <w:r>
        <w:rPr>
          <w:rFonts w:ascii="Times New Roman" w:hAnsi="Times New Roman" w:cs="Times New Roman"/>
          <w:sz w:val="24"/>
          <w:szCs w:val="24"/>
        </w:rPr>
        <w:t xml:space="preserve"> </w:t>
      </w:r>
      <w:r w:rsidR="00CA505D">
        <w:rPr>
          <w:rFonts w:ascii="Times New Roman" w:hAnsi="Times New Roman" w:cs="Times New Roman"/>
          <w:sz w:val="24"/>
          <w:szCs w:val="24"/>
        </w:rPr>
        <w:t xml:space="preserve">from the date of issue </w:t>
      </w:r>
      <w:r>
        <w:rPr>
          <w:rFonts w:ascii="Times New Roman" w:hAnsi="Times New Roman" w:cs="Times New Roman"/>
          <w:sz w:val="24"/>
          <w:szCs w:val="24"/>
        </w:rPr>
        <w:t xml:space="preserve">and any contestation thereafter was </w:t>
      </w:r>
      <w:r w:rsidR="00CA505D">
        <w:rPr>
          <w:rFonts w:ascii="Times New Roman" w:hAnsi="Times New Roman" w:cs="Times New Roman"/>
          <w:sz w:val="24"/>
          <w:szCs w:val="24"/>
        </w:rPr>
        <w:t>bound</w:t>
      </w:r>
      <w:r>
        <w:rPr>
          <w:rFonts w:ascii="Times New Roman" w:hAnsi="Times New Roman" w:cs="Times New Roman"/>
          <w:sz w:val="24"/>
          <w:szCs w:val="24"/>
        </w:rPr>
        <w:t xml:space="preserve"> to </w:t>
      </w:r>
      <w:r w:rsidR="00207309">
        <w:rPr>
          <w:rFonts w:ascii="Times New Roman" w:hAnsi="Times New Roman" w:cs="Times New Roman"/>
          <w:sz w:val="24"/>
          <w:szCs w:val="24"/>
        </w:rPr>
        <w:t>be pointless</w:t>
      </w:r>
      <w:r w:rsidR="00D45ABA">
        <w:rPr>
          <w:rFonts w:ascii="Times New Roman" w:hAnsi="Times New Roman" w:cs="Times New Roman"/>
          <w:sz w:val="24"/>
          <w:szCs w:val="24"/>
        </w:rPr>
        <w:t xml:space="preserve">. </w:t>
      </w:r>
      <w:r w:rsidR="00D7454D">
        <w:rPr>
          <w:rFonts w:ascii="Times New Roman" w:hAnsi="Times New Roman" w:cs="Times New Roman"/>
          <w:sz w:val="24"/>
          <w:szCs w:val="24"/>
        </w:rPr>
        <w:t>This application was filed on the 31</w:t>
      </w:r>
      <w:r w:rsidR="00D7454D" w:rsidRPr="00D7454D">
        <w:rPr>
          <w:rFonts w:ascii="Times New Roman" w:hAnsi="Times New Roman" w:cs="Times New Roman"/>
          <w:sz w:val="24"/>
          <w:szCs w:val="24"/>
          <w:vertAlign w:val="superscript"/>
        </w:rPr>
        <w:t>st</w:t>
      </w:r>
      <w:r w:rsidR="00D7454D">
        <w:rPr>
          <w:rFonts w:ascii="Times New Roman" w:hAnsi="Times New Roman" w:cs="Times New Roman"/>
          <w:sz w:val="24"/>
          <w:szCs w:val="24"/>
        </w:rPr>
        <w:t xml:space="preserve"> calendar day after the date on which the impugned order was granted. </w:t>
      </w:r>
      <w:r w:rsidR="00D45ABA">
        <w:rPr>
          <w:rFonts w:ascii="Times New Roman" w:hAnsi="Times New Roman" w:cs="Times New Roman"/>
          <w:sz w:val="24"/>
          <w:szCs w:val="24"/>
        </w:rPr>
        <w:t xml:space="preserve">I therefore, with the agreement of the parties, </w:t>
      </w:r>
      <w:r w:rsidR="00207309">
        <w:rPr>
          <w:rFonts w:ascii="Times New Roman" w:hAnsi="Times New Roman" w:cs="Times New Roman"/>
          <w:sz w:val="24"/>
          <w:szCs w:val="24"/>
        </w:rPr>
        <w:t>issued a structured order giving directions on truncated timeframes within which the parties were to file their papers up to heads of argument and setting the date of hearing</w:t>
      </w:r>
      <w:r w:rsidR="00D45ABA">
        <w:rPr>
          <w:rFonts w:ascii="Times New Roman" w:hAnsi="Times New Roman" w:cs="Times New Roman"/>
          <w:sz w:val="24"/>
          <w:szCs w:val="24"/>
        </w:rPr>
        <w:t>.</w:t>
      </w:r>
    </w:p>
    <w:p w:rsidR="00712857" w:rsidRDefault="00587159" w:rsidP="00A46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45660">
        <w:rPr>
          <w:rFonts w:ascii="Times New Roman" w:hAnsi="Times New Roman" w:cs="Times New Roman"/>
          <w:sz w:val="24"/>
          <w:szCs w:val="24"/>
        </w:rPr>
        <w:t xml:space="preserve">application for rescission </w:t>
      </w:r>
      <w:r w:rsidR="00207309">
        <w:rPr>
          <w:rFonts w:ascii="Times New Roman" w:hAnsi="Times New Roman" w:cs="Times New Roman"/>
          <w:sz w:val="24"/>
          <w:szCs w:val="24"/>
        </w:rPr>
        <w:t>was</w:t>
      </w:r>
      <w:r w:rsidR="00445660">
        <w:rPr>
          <w:rFonts w:ascii="Times New Roman" w:hAnsi="Times New Roman" w:cs="Times New Roman"/>
          <w:sz w:val="24"/>
          <w:szCs w:val="24"/>
        </w:rPr>
        <w:t xml:space="preserve"> made in terms of r 29(1)(a) of the</w:t>
      </w:r>
      <w:r w:rsidR="00207309">
        <w:rPr>
          <w:rFonts w:ascii="Times New Roman" w:hAnsi="Times New Roman" w:cs="Times New Roman"/>
          <w:sz w:val="24"/>
          <w:szCs w:val="24"/>
        </w:rPr>
        <w:t xml:space="preserve"> </w:t>
      </w:r>
      <w:r w:rsidR="00445660">
        <w:rPr>
          <w:rFonts w:ascii="Times New Roman" w:hAnsi="Times New Roman" w:cs="Times New Roman"/>
          <w:sz w:val="24"/>
          <w:szCs w:val="24"/>
        </w:rPr>
        <w:t>rules of th</w:t>
      </w:r>
      <w:r w:rsidR="00207309">
        <w:rPr>
          <w:rFonts w:ascii="Times New Roman" w:hAnsi="Times New Roman" w:cs="Times New Roman"/>
          <w:sz w:val="24"/>
          <w:szCs w:val="24"/>
        </w:rPr>
        <w:t>is court</w:t>
      </w:r>
      <w:r w:rsidR="00D7454D">
        <w:rPr>
          <w:rFonts w:ascii="Times New Roman" w:hAnsi="Times New Roman" w:cs="Times New Roman"/>
          <w:sz w:val="24"/>
          <w:szCs w:val="24"/>
        </w:rPr>
        <w:t xml:space="preserve"> on the grounds that the respondent </w:t>
      </w:r>
      <w:r w:rsidR="00D004A9">
        <w:rPr>
          <w:rFonts w:ascii="Times New Roman" w:hAnsi="Times New Roman" w:cs="Times New Roman"/>
          <w:sz w:val="24"/>
          <w:szCs w:val="24"/>
        </w:rPr>
        <w:t xml:space="preserve">obtained </w:t>
      </w:r>
      <w:r w:rsidR="00987DAC">
        <w:rPr>
          <w:rFonts w:ascii="Times New Roman" w:hAnsi="Times New Roman" w:cs="Times New Roman"/>
          <w:sz w:val="24"/>
          <w:szCs w:val="24"/>
        </w:rPr>
        <w:t xml:space="preserve">the impugned </w:t>
      </w:r>
      <w:r w:rsidR="00D004A9">
        <w:rPr>
          <w:rFonts w:ascii="Times New Roman" w:hAnsi="Times New Roman" w:cs="Times New Roman"/>
          <w:sz w:val="24"/>
          <w:szCs w:val="24"/>
        </w:rPr>
        <w:t xml:space="preserve">order without </w:t>
      </w:r>
      <w:r>
        <w:rPr>
          <w:rFonts w:ascii="Times New Roman" w:hAnsi="Times New Roman" w:cs="Times New Roman"/>
          <w:sz w:val="24"/>
          <w:szCs w:val="24"/>
        </w:rPr>
        <w:t>effecting service of its chamber application on the applicant</w:t>
      </w:r>
      <w:r w:rsidR="00207309">
        <w:rPr>
          <w:rFonts w:ascii="Times New Roman" w:hAnsi="Times New Roman" w:cs="Times New Roman"/>
          <w:sz w:val="24"/>
          <w:szCs w:val="24"/>
        </w:rPr>
        <w:t>s</w:t>
      </w:r>
      <w:r w:rsidR="00D7454D">
        <w:rPr>
          <w:rFonts w:ascii="Times New Roman" w:hAnsi="Times New Roman" w:cs="Times New Roman"/>
          <w:sz w:val="24"/>
          <w:szCs w:val="24"/>
        </w:rPr>
        <w:t xml:space="preserve"> and </w:t>
      </w:r>
      <w:r w:rsidR="00D004A9">
        <w:rPr>
          <w:rFonts w:ascii="Times New Roman" w:hAnsi="Times New Roman" w:cs="Times New Roman"/>
          <w:sz w:val="24"/>
          <w:szCs w:val="24"/>
        </w:rPr>
        <w:t xml:space="preserve">failed to disclose </w:t>
      </w:r>
      <w:r w:rsidR="00AF7356">
        <w:rPr>
          <w:rFonts w:ascii="Times New Roman" w:hAnsi="Times New Roman" w:cs="Times New Roman"/>
          <w:sz w:val="24"/>
          <w:szCs w:val="24"/>
        </w:rPr>
        <w:t>to th</w:t>
      </w:r>
      <w:r w:rsidR="00207309">
        <w:rPr>
          <w:rFonts w:ascii="Times New Roman" w:hAnsi="Times New Roman" w:cs="Times New Roman"/>
          <w:sz w:val="24"/>
          <w:szCs w:val="24"/>
        </w:rPr>
        <w:t>e</w:t>
      </w:r>
      <w:r w:rsidR="00AF7356">
        <w:rPr>
          <w:rFonts w:ascii="Times New Roman" w:hAnsi="Times New Roman" w:cs="Times New Roman"/>
          <w:sz w:val="24"/>
          <w:szCs w:val="24"/>
        </w:rPr>
        <w:t xml:space="preserve"> court </w:t>
      </w:r>
      <w:r w:rsidR="00D004A9">
        <w:rPr>
          <w:rFonts w:ascii="Times New Roman" w:hAnsi="Times New Roman" w:cs="Times New Roman"/>
          <w:sz w:val="24"/>
          <w:szCs w:val="24"/>
        </w:rPr>
        <w:t>that the property had</w:t>
      </w:r>
      <w:r w:rsidR="00207309">
        <w:rPr>
          <w:rFonts w:ascii="Times New Roman" w:hAnsi="Times New Roman" w:cs="Times New Roman"/>
          <w:sz w:val="24"/>
          <w:szCs w:val="24"/>
        </w:rPr>
        <w:t xml:space="preserve"> been cleared as untainted in earlier </w:t>
      </w:r>
      <w:r w:rsidR="00D004A9">
        <w:rPr>
          <w:rFonts w:ascii="Times New Roman" w:hAnsi="Times New Roman" w:cs="Times New Roman"/>
          <w:sz w:val="24"/>
          <w:szCs w:val="24"/>
        </w:rPr>
        <w:t>litigation</w:t>
      </w:r>
      <w:r>
        <w:rPr>
          <w:rFonts w:ascii="Times New Roman" w:hAnsi="Times New Roman" w:cs="Times New Roman"/>
          <w:sz w:val="24"/>
          <w:szCs w:val="24"/>
        </w:rPr>
        <w:t xml:space="preserve"> </w:t>
      </w:r>
      <w:r w:rsidR="00AF7356">
        <w:rPr>
          <w:rFonts w:ascii="Times New Roman" w:hAnsi="Times New Roman" w:cs="Times New Roman"/>
          <w:sz w:val="24"/>
          <w:szCs w:val="24"/>
        </w:rPr>
        <w:t>involving AGM Mining and Engineering (Pty) Ltd and the applicants</w:t>
      </w:r>
      <w:r w:rsidR="00207309" w:rsidRPr="00207309">
        <w:rPr>
          <w:rFonts w:ascii="Times New Roman" w:hAnsi="Times New Roman" w:cs="Times New Roman"/>
          <w:sz w:val="24"/>
          <w:szCs w:val="24"/>
        </w:rPr>
        <w:t xml:space="preserve"> </w:t>
      </w:r>
      <w:r w:rsidR="00207309">
        <w:rPr>
          <w:rFonts w:ascii="Times New Roman" w:hAnsi="Times New Roman" w:cs="Times New Roman"/>
          <w:sz w:val="24"/>
          <w:szCs w:val="24"/>
        </w:rPr>
        <w:t>under case No. HC 1247/20</w:t>
      </w:r>
      <w:r w:rsidR="00AF7356">
        <w:rPr>
          <w:rFonts w:ascii="Times New Roman" w:hAnsi="Times New Roman" w:cs="Times New Roman"/>
          <w:sz w:val="24"/>
          <w:szCs w:val="24"/>
        </w:rPr>
        <w:t xml:space="preserve">. </w:t>
      </w:r>
      <w:r w:rsidR="00D245F5">
        <w:rPr>
          <w:rFonts w:ascii="Times New Roman" w:hAnsi="Times New Roman" w:cs="Times New Roman"/>
          <w:sz w:val="24"/>
          <w:szCs w:val="24"/>
        </w:rPr>
        <w:t xml:space="preserve"> </w:t>
      </w:r>
      <w:r w:rsidR="00207309">
        <w:rPr>
          <w:rFonts w:ascii="Times New Roman" w:hAnsi="Times New Roman" w:cs="Times New Roman"/>
          <w:sz w:val="24"/>
          <w:szCs w:val="24"/>
        </w:rPr>
        <w:t>According to the applicants, th</w:t>
      </w:r>
      <w:r w:rsidR="00CC6FC4">
        <w:rPr>
          <w:rFonts w:ascii="Times New Roman" w:hAnsi="Times New Roman" w:cs="Times New Roman"/>
          <w:sz w:val="24"/>
          <w:szCs w:val="24"/>
        </w:rPr>
        <w:t xml:space="preserve">is </w:t>
      </w:r>
      <w:r w:rsidR="00CC6FC4">
        <w:rPr>
          <w:rFonts w:ascii="Times New Roman" w:hAnsi="Times New Roman" w:cs="Times New Roman"/>
          <w:sz w:val="24"/>
          <w:szCs w:val="24"/>
        </w:rPr>
        <w:lastRenderedPageBreak/>
        <w:t xml:space="preserve">Court was </w:t>
      </w:r>
      <w:r w:rsidR="00207309">
        <w:rPr>
          <w:rFonts w:ascii="Times New Roman" w:hAnsi="Times New Roman" w:cs="Times New Roman"/>
          <w:sz w:val="24"/>
          <w:szCs w:val="24"/>
        </w:rPr>
        <w:t xml:space="preserve">not </w:t>
      </w:r>
      <w:r w:rsidR="00CC6FC4">
        <w:rPr>
          <w:rFonts w:ascii="Times New Roman" w:hAnsi="Times New Roman" w:cs="Times New Roman"/>
          <w:sz w:val="24"/>
          <w:szCs w:val="24"/>
        </w:rPr>
        <w:t xml:space="preserve">likely to </w:t>
      </w:r>
      <w:r w:rsidR="00D7454D">
        <w:rPr>
          <w:rFonts w:ascii="Times New Roman" w:hAnsi="Times New Roman" w:cs="Times New Roman"/>
          <w:sz w:val="24"/>
          <w:szCs w:val="24"/>
        </w:rPr>
        <w:t>grant</w:t>
      </w:r>
      <w:r w:rsidR="00CC6FC4">
        <w:rPr>
          <w:rFonts w:ascii="Times New Roman" w:hAnsi="Times New Roman" w:cs="Times New Roman"/>
          <w:sz w:val="24"/>
          <w:szCs w:val="24"/>
        </w:rPr>
        <w:t xml:space="preserve"> the impugned</w:t>
      </w:r>
      <w:r w:rsidR="00AF7356">
        <w:rPr>
          <w:rFonts w:ascii="Times New Roman" w:hAnsi="Times New Roman" w:cs="Times New Roman"/>
          <w:sz w:val="24"/>
          <w:szCs w:val="24"/>
        </w:rPr>
        <w:t xml:space="preserve"> order </w:t>
      </w:r>
      <w:r w:rsidR="00CC6FC4">
        <w:rPr>
          <w:rFonts w:ascii="Times New Roman" w:hAnsi="Times New Roman" w:cs="Times New Roman"/>
          <w:sz w:val="24"/>
          <w:szCs w:val="24"/>
        </w:rPr>
        <w:t>had it be</w:t>
      </w:r>
      <w:r w:rsidR="00207309">
        <w:rPr>
          <w:rFonts w:ascii="Times New Roman" w:hAnsi="Times New Roman" w:cs="Times New Roman"/>
          <w:sz w:val="24"/>
          <w:szCs w:val="24"/>
        </w:rPr>
        <w:t xml:space="preserve">come </w:t>
      </w:r>
      <w:r w:rsidR="00CC6FC4">
        <w:rPr>
          <w:rFonts w:ascii="Times New Roman" w:hAnsi="Times New Roman" w:cs="Times New Roman"/>
          <w:sz w:val="24"/>
          <w:szCs w:val="24"/>
        </w:rPr>
        <w:t xml:space="preserve">aware of </w:t>
      </w:r>
      <w:r w:rsidR="00207309">
        <w:rPr>
          <w:rFonts w:ascii="Times New Roman" w:hAnsi="Times New Roman" w:cs="Times New Roman"/>
          <w:sz w:val="24"/>
          <w:szCs w:val="24"/>
        </w:rPr>
        <w:t xml:space="preserve">the judgment </w:t>
      </w:r>
      <w:r w:rsidR="002E438B">
        <w:rPr>
          <w:rFonts w:ascii="Times New Roman" w:hAnsi="Times New Roman" w:cs="Times New Roman"/>
          <w:sz w:val="24"/>
          <w:szCs w:val="24"/>
        </w:rPr>
        <w:t>in c</w:t>
      </w:r>
      <w:r w:rsidR="009661D1">
        <w:rPr>
          <w:rFonts w:ascii="Times New Roman" w:hAnsi="Times New Roman" w:cs="Times New Roman"/>
          <w:sz w:val="24"/>
          <w:szCs w:val="24"/>
        </w:rPr>
        <w:t>ase</w:t>
      </w:r>
      <w:r w:rsidR="003023E7">
        <w:rPr>
          <w:rFonts w:ascii="Times New Roman" w:hAnsi="Times New Roman" w:cs="Times New Roman"/>
          <w:sz w:val="24"/>
          <w:szCs w:val="24"/>
        </w:rPr>
        <w:t xml:space="preserve"> No HC 1247/20</w:t>
      </w:r>
      <w:r w:rsidR="00A52616">
        <w:rPr>
          <w:rFonts w:ascii="Times New Roman" w:hAnsi="Times New Roman" w:cs="Times New Roman"/>
          <w:sz w:val="24"/>
          <w:szCs w:val="24"/>
        </w:rPr>
        <w:t xml:space="preserve">. </w:t>
      </w:r>
      <w:r w:rsidR="00D245F5">
        <w:rPr>
          <w:rFonts w:ascii="Times New Roman" w:hAnsi="Times New Roman" w:cs="Times New Roman"/>
          <w:sz w:val="24"/>
          <w:szCs w:val="24"/>
        </w:rPr>
        <w:t xml:space="preserve"> </w:t>
      </w:r>
      <w:r w:rsidR="00D7454D">
        <w:rPr>
          <w:rFonts w:ascii="Times New Roman" w:hAnsi="Times New Roman" w:cs="Times New Roman"/>
          <w:sz w:val="24"/>
          <w:szCs w:val="24"/>
        </w:rPr>
        <w:t>The requirements of</w:t>
      </w:r>
      <w:r w:rsidR="00D7454D" w:rsidRPr="00D7454D">
        <w:rPr>
          <w:rFonts w:ascii="Times New Roman" w:hAnsi="Times New Roman" w:cs="Times New Roman"/>
          <w:sz w:val="24"/>
          <w:szCs w:val="24"/>
        </w:rPr>
        <w:t xml:space="preserve"> </w:t>
      </w:r>
      <w:r w:rsidR="00D7454D">
        <w:rPr>
          <w:rFonts w:ascii="Times New Roman" w:hAnsi="Times New Roman" w:cs="Times New Roman"/>
          <w:sz w:val="24"/>
          <w:szCs w:val="24"/>
        </w:rPr>
        <w:t xml:space="preserve">r 29(1)(a) of the rules of this </w:t>
      </w:r>
      <w:r w:rsidR="00712857">
        <w:rPr>
          <w:rFonts w:ascii="Times New Roman" w:hAnsi="Times New Roman" w:cs="Times New Roman"/>
          <w:sz w:val="24"/>
          <w:szCs w:val="24"/>
        </w:rPr>
        <w:t>court are</w:t>
      </w:r>
      <w:r w:rsidR="00D7454D">
        <w:rPr>
          <w:rFonts w:ascii="Times New Roman" w:hAnsi="Times New Roman" w:cs="Times New Roman"/>
          <w:sz w:val="24"/>
          <w:szCs w:val="24"/>
        </w:rPr>
        <w:t xml:space="preserve"> </w:t>
      </w:r>
      <w:r w:rsidR="00712857">
        <w:rPr>
          <w:rFonts w:ascii="Times New Roman" w:hAnsi="Times New Roman" w:cs="Times New Roman"/>
          <w:sz w:val="24"/>
          <w:szCs w:val="24"/>
        </w:rPr>
        <w:t xml:space="preserve">present in this case. They are that the </w:t>
      </w:r>
      <w:r w:rsidR="00D7454D">
        <w:rPr>
          <w:rFonts w:ascii="Times New Roman" w:hAnsi="Times New Roman" w:cs="Times New Roman"/>
          <w:sz w:val="24"/>
          <w:szCs w:val="24"/>
        </w:rPr>
        <w:t xml:space="preserve">contested order was </w:t>
      </w:r>
      <w:r w:rsidR="00712857">
        <w:rPr>
          <w:rFonts w:ascii="Times New Roman" w:hAnsi="Times New Roman" w:cs="Times New Roman"/>
          <w:sz w:val="24"/>
          <w:szCs w:val="24"/>
        </w:rPr>
        <w:t>granted in the absence of the applicants</w:t>
      </w:r>
      <w:r w:rsidR="00D7454D">
        <w:rPr>
          <w:rFonts w:ascii="Times New Roman" w:hAnsi="Times New Roman" w:cs="Times New Roman"/>
          <w:sz w:val="24"/>
          <w:szCs w:val="24"/>
        </w:rPr>
        <w:t xml:space="preserve"> and </w:t>
      </w:r>
      <w:r w:rsidR="00712857">
        <w:rPr>
          <w:rFonts w:ascii="Times New Roman" w:hAnsi="Times New Roman" w:cs="Times New Roman"/>
          <w:sz w:val="24"/>
          <w:szCs w:val="24"/>
        </w:rPr>
        <w:t xml:space="preserve">in addition to that </w:t>
      </w:r>
      <w:r w:rsidR="00D7454D">
        <w:rPr>
          <w:rFonts w:ascii="Times New Roman" w:hAnsi="Times New Roman" w:cs="Times New Roman"/>
          <w:sz w:val="24"/>
          <w:szCs w:val="24"/>
        </w:rPr>
        <w:t xml:space="preserve">it was erroneously sought and </w:t>
      </w:r>
      <w:r w:rsidR="00712857">
        <w:rPr>
          <w:rFonts w:ascii="Times New Roman" w:hAnsi="Times New Roman" w:cs="Times New Roman"/>
          <w:sz w:val="24"/>
          <w:szCs w:val="24"/>
        </w:rPr>
        <w:t>granted</w:t>
      </w:r>
      <w:r w:rsidR="00D7454D">
        <w:rPr>
          <w:rFonts w:ascii="Times New Roman" w:hAnsi="Times New Roman" w:cs="Times New Roman"/>
          <w:sz w:val="24"/>
          <w:szCs w:val="24"/>
        </w:rPr>
        <w:t xml:space="preserve"> because some important information</w:t>
      </w:r>
      <w:r w:rsidR="00712857">
        <w:rPr>
          <w:rFonts w:ascii="Times New Roman" w:hAnsi="Times New Roman" w:cs="Times New Roman"/>
          <w:sz w:val="24"/>
          <w:szCs w:val="24"/>
        </w:rPr>
        <w:t xml:space="preserve"> was not brought to the attention of the court which granted the order. </w:t>
      </w:r>
    </w:p>
    <w:p w:rsidR="00F15B1D" w:rsidRDefault="00A52616" w:rsidP="00A46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207309">
        <w:rPr>
          <w:rFonts w:ascii="Times New Roman" w:hAnsi="Times New Roman" w:cs="Times New Roman"/>
          <w:sz w:val="24"/>
          <w:szCs w:val="24"/>
        </w:rPr>
        <w:t xml:space="preserve">have perused the judgment </w:t>
      </w:r>
      <w:r w:rsidR="00712857">
        <w:rPr>
          <w:rFonts w:ascii="Times New Roman" w:hAnsi="Times New Roman" w:cs="Times New Roman"/>
          <w:sz w:val="24"/>
          <w:szCs w:val="24"/>
        </w:rPr>
        <w:t xml:space="preserve">in case No HC 1247/20 </w:t>
      </w:r>
      <w:r w:rsidR="00207309">
        <w:rPr>
          <w:rFonts w:ascii="Times New Roman" w:hAnsi="Times New Roman" w:cs="Times New Roman"/>
          <w:sz w:val="24"/>
          <w:szCs w:val="24"/>
        </w:rPr>
        <w:t xml:space="preserve">and </w:t>
      </w:r>
      <w:r>
        <w:rPr>
          <w:rFonts w:ascii="Times New Roman" w:hAnsi="Times New Roman" w:cs="Times New Roman"/>
          <w:sz w:val="24"/>
          <w:szCs w:val="24"/>
        </w:rPr>
        <w:t>note th</w:t>
      </w:r>
      <w:r w:rsidR="00712857">
        <w:rPr>
          <w:rFonts w:ascii="Times New Roman" w:hAnsi="Times New Roman" w:cs="Times New Roman"/>
          <w:sz w:val="24"/>
          <w:szCs w:val="24"/>
        </w:rPr>
        <w:t xml:space="preserve">e following. The </w:t>
      </w:r>
      <w:r w:rsidR="00207309">
        <w:rPr>
          <w:rFonts w:ascii="Times New Roman" w:hAnsi="Times New Roman" w:cs="Times New Roman"/>
          <w:sz w:val="24"/>
          <w:szCs w:val="24"/>
        </w:rPr>
        <w:t>respondent was not a party to the case</w:t>
      </w:r>
      <w:r w:rsidR="00712857">
        <w:rPr>
          <w:rFonts w:ascii="Times New Roman" w:hAnsi="Times New Roman" w:cs="Times New Roman"/>
          <w:sz w:val="24"/>
          <w:szCs w:val="24"/>
        </w:rPr>
        <w:t xml:space="preserve">. The case was </w:t>
      </w:r>
      <w:r w:rsidR="00207309">
        <w:rPr>
          <w:rFonts w:ascii="Times New Roman" w:hAnsi="Times New Roman" w:cs="Times New Roman"/>
          <w:sz w:val="24"/>
          <w:szCs w:val="24"/>
        </w:rPr>
        <w:t xml:space="preserve">essentially an ownership dispute between </w:t>
      </w:r>
      <w:r w:rsidR="002E438B">
        <w:rPr>
          <w:rFonts w:ascii="Times New Roman" w:hAnsi="Times New Roman" w:cs="Times New Roman"/>
          <w:sz w:val="24"/>
          <w:szCs w:val="24"/>
        </w:rPr>
        <w:t>AGM Mining and Engineering (Pty) Ltd</w:t>
      </w:r>
      <w:r w:rsidR="00D21A1A">
        <w:rPr>
          <w:rFonts w:ascii="Times New Roman" w:hAnsi="Times New Roman" w:cs="Times New Roman"/>
          <w:sz w:val="24"/>
          <w:szCs w:val="24"/>
        </w:rPr>
        <w:t xml:space="preserve"> and </w:t>
      </w:r>
      <w:r w:rsidR="003023E7">
        <w:rPr>
          <w:rFonts w:ascii="Times New Roman" w:hAnsi="Times New Roman" w:cs="Times New Roman"/>
          <w:sz w:val="24"/>
          <w:szCs w:val="24"/>
        </w:rPr>
        <w:t>the applicants. It was not concerned with</w:t>
      </w:r>
      <w:r w:rsidR="00712857">
        <w:rPr>
          <w:rFonts w:ascii="Times New Roman" w:hAnsi="Times New Roman" w:cs="Times New Roman"/>
          <w:sz w:val="24"/>
          <w:szCs w:val="24"/>
        </w:rPr>
        <w:t xml:space="preserve"> seizure of </w:t>
      </w:r>
      <w:r w:rsidR="003023E7">
        <w:rPr>
          <w:rFonts w:ascii="Times New Roman" w:hAnsi="Times New Roman" w:cs="Times New Roman"/>
          <w:sz w:val="24"/>
          <w:szCs w:val="24"/>
        </w:rPr>
        <w:t xml:space="preserve">property in terms of </w:t>
      </w:r>
      <w:r w:rsidR="00712857">
        <w:rPr>
          <w:rFonts w:ascii="Times New Roman" w:hAnsi="Times New Roman" w:cs="Times New Roman"/>
          <w:sz w:val="24"/>
          <w:szCs w:val="24"/>
        </w:rPr>
        <w:t>the Money Laundering and Proceeds of Crime Act. The</w:t>
      </w:r>
      <w:r w:rsidR="00D21A1A">
        <w:rPr>
          <w:rFonts w:ascii="Times New Roman" w:hAnsi="Times New Roman" w:cs="Times New Roman"/>
          <w:sz w:val="24"/>
          <w:szCs w:val="24"/>
        </w:rPr>
        <w:t xml:space="preserve"> </w:t>
      </w:r>
      <w:r w:rsidR="003023E7">
        <w:rPr>
          <w:rFonts w:ascii="Times New Roman" w:hAnsi="Times New Roman" w:cs="Times New Roman"/>
          <w:sz w:val="24"/>
          <w:szCs w:val="24"/>
        </w:rPr>
        <w:t xml:space="preserve">subject </w:t>
      </w:r>
      <w:r w:rsidR="00D21A1A">
        <w:rPr>
          <w:rFonts w:ascii="Times New Roman" w:hAnsi="Times New Roman" w:cs="Times New Roman"/>
          <w:sz w:val="24"/>
          <w:szCs w:val="24"/>
        </w:rPr>
        <w:t xml:space="preserve">matter was in fact an application </w:t>
      </w:r>
      <w:r w:rsidR="00FA2AD7">
        <w:rPr>
          <w:rFonts w:ascii="Times New Roman" w:hAnsi="Times New Roman" w:cs="Times New Roman"/>
          <w:sz w:val="24"/>
          <w:szCs w:val="24"/>
        </w:rPr>
        <w:t xml:space="preserve">by </w:t>
      </w:r>
      <w:r w:rsidR="00207309">
        <w:rPr>
          <w:rFonts w:ascii="Times New Roman" w:hAnsi="Times New Roman" w:cs="Times New Roman"/>
          <w:sz w:val="24"/>
          <w:szCs w:val="24"/>
        </w:rPr>
        <w:t>AGM M</w:t>
      </w:r>
      <w:r w:rsidR="00FA2AD7">
        <w:rPr>
          <w:rFonts w:ascii="Times New Roman" w:hAnsi="Times New Roman" w:cs="Times New Roman"/>
          <w:sz w:val="24"/>
          <w:szCs w:val="24"/>
        </w:rPr>
        <w:t>ining and Engineering (Pty) Ltd</w:t>
      </w:r>
      <w:r w:rsidR="002E438B">
        <w:rPr>
          <w:rFonts w:ascii="Times New Roman" w:hAnsi="Times New Roman" w:cs="Times New Roman"/>
          <w:sz w:val="24"/>
          <w:szCs w:val="24"/>
        </w:rPr>
        <w:t xml:space="preserve"> </w:t>
      </w:r>
      <w:r w:rsidR="00FA2AD7">
        <w:rPr>
          <w:rFonts w:ascii="Times New Roman" w:hAnsi="Times New Roman" w:cs="Times New Roman"/>
          <w:sz w:val="24"/>
          <w:szCs w:val="24"/>
        </w:rPr>
        <w:t xml:space="preserve">to be declared </w:t>
      </w:r>
      <w:r w:rsidR="002E438B">
        <w:rPr>
          <w:rFonts w:ascii="Times New Roman" w:hAnsi="Times New Roman" w:cs="Times New Roman"/>
          <w:sz w:val="24"/>
          <w:szCs w:val="24"/>
        </w:rPr>
        <w:t>the owner of the Gold Refinery Plant</w:t>
      </w:r>
      <w:r w:rsidR="00FA2AD7">
        <w:rPr>
          <w:rFonts w:ascii="Times New Roman" w:hAnsi="Times New Roman" w:cs="Times New Roman"/>
          <w:sz w:val="24"/>
          <w:szCs w:val="24"/>
        </w:rPr>
        <w:t xml:space="preserve"> </w:t>
      </w:r>
      <w:r w:rsidR="005E528A">
        <w:rPr>
          <w:rFonts w:ascii="Times New Roman" w:hAnsi="Times New Roman" w:cs="Times New Roman"/>
          <w:sz w:val="24"/>
          <w:szCs w:val="24"/>
        </w:rPr>
        <w:t>a</w:t>
      </w:r>
      <w:r w:rsidR="00D21A1A">
        <w:rPr>
          <w:rFonts w:ascii="Times New Roman" w:hAnsi="Times New Roman" w:cs="Times New Roman"/>
          <w:sz w:val="24"/>
          <w:szCs w:val="24"/>
        </w:rPr>
        <w:t xml:space="preserve">s well as </w:t>
      </w:r>
      <w:r w:rsidR="005E528A">
        <w:rPr>
          <w:rFonts w:ascii="Times New Roman" w:hAnsi="Times New Roman" w:cs="Times New Roman"/>
          <w:sz w:val="24"/>
          <w:szCs w:val="24"/>
        </w:rPr>
        <w:t>an interdict</w:t>
      </w:r>
      <w:r w:rsidR="00D21A1A">
        <w:rPr>
          <w:rFonts w:ascii="Times New Roman" w:hAnsi="Times New Roman" w:cs="Times New Roman"/>
          <w:sz w:val="24"/>
          <w:szCs w:val="24"/>
        </w:rPr>
        <w:t xml:space="preserve"> against the applicants. Bo</w:t>
      </w:r>
      <w:r w:rsidR="005D1F19">
        <w:rPr>
          <w:rFonts w:ascii="Times New Roman" w:hAnsi="Times New Roman" w:cs="Times New Roman"/>
          <w:sz w:val="24"/>
          <w:szCs w:val="24"/>
        </w:rPr>
        <w:t xml:space="preserve">th claims </w:t>
      </w:r>
      <w:r w:rsidR="005E528A">
        <w:rPr>
          <w:rFonts w:ascii="Times New Roman" w:hAnsi="Times New Roman" w:cs="Times New Roman"/>
          <w:sz w:val="24"/>
          <w:szCs w:val="24"/>
        </w:rPr>
        <w:t>were</w:t>
      </w:r>
      <w:r w:rsidR="00FA2AD7">
        <w:rPr>
          <w:rFonts w:ascii="Times New Roman" w:hAnsi="Times New Roman" w:cs="Times New Roman"/>
          <w:sz w:val="24"/>
          <w:szCs w:val="24"/>
        </w:rPr>
        <w:t xml:space="preserve"> dismissed</w:t>
      </w:r>
      <w:r w:rsidR="00207309">
        <w:rPr>
          <w:rFonts w:ascii="Times New Roman" w:hAnsi="Times New Roman" w:cs="Times New Roman"/>
          <w:sz w:val="24"/>
          <w:szCs w:val="24"/>
        </w:rPr>
        <w:t xml:space="preserve">. The </w:t>
      </w:r>
      <w:r w:rsidR="00F15B1D">
        <w:rPr>
          <w:rFonts w:ascii="Times New Roman" w:hAnsi="Times New Roman" w:cs="Times New Roman"/>
          <w:sz w:val="24"/>
          <w:szCs w:val="24"/>
        </w:rPr>
        <w:t xml:space="preserve">operative part of the </w:t>
      </w:r>
      <w:r>
        <w:rPr>
          <w:rFonts w:ascii="Times New Roman" w:hAnsi="Times New Roman" w:cs="Times New Roman"/>
          <w:sz w:val="24"/>
          <w:szCs w:val="24"/>
        </w:rPr>
        <w:t>judgment</w:t>
      </w:r>
      <w:r w:rsidR="00F15B1D">
        <w:rPr>
          <w:rFonts w:ascii="Times New Roman" w:hAnsi="Times New Roman" w:cs="Times New Roman"/>
          <w:sz w:val="24"/>
          <w:szCs w:val="24"/>
        </w:rPr>
        <w:t xml:space="preserve"> reads as follows:</w:t>
      </w:r>
    </w:p>
    <w:p w:rsidR="00FA2AD7" w:rsidRDefault="00F15B1D" w:rsidP="00FA2AD7">
      <w:pPr>
        <w:spacing w:after="0" w:line="360" w:lineRule="auto"/>
        <w:ind w:firstLine="720"/>
        <w:jc w:val="both"/>
        <w:rPr>
          <w:rFonts w:ascii="Times New Roman" w:hAnsi="Times New Roman" w:cs="Times New Roman"/>
        </w:rPr>
      </w:pPr>
      <w:r w:rsidRPr="00A52616">
        <w:rPr>
          <w:rFonts w:ascii="Times New Roman" w:hAnsi="Times New Roman" w:cs="Times New Roman"/>
        </w:rPr>
        <w:t>“It be a</w:t>
      </w:r>
      <w:r w:rsidR="00D245F5">
        <w:rPr>
          <w:rFonts w:ascii="Times New Roman" w:hAnsi="Times New Roman" w:cs="Times New Roman"/>
        </w:rPr>
        <w:t>nd</w:t>
      </w:r>
      <w:r w:rsidRPr="00A52616">
        <w:rPr>
          <w:rFonts w:ascii="Times New Roman" w:hAnsi="Times New Roman" w:cs="Times New Roman"/>
        </w:rPr>
        <w:t xml:space="preserve"> is hereby ordered that the application and it is hereby dismiss</w:t>
      </w:r>
      <w:r w:rsidR="00FA2AD7">
        <w:rPr>
          <w:rFonts w:ascii="Times New Roman" w:hAnsi="Times New Roman" w:cs="Times New Roman"/>
        </w:rPr>
        <w:t>ed”</w:t>
      </w:r>
    </w:p>
    <w:p w:rsidR="00770B1C" w:rsidRDefault="00B67BCC" w:rsidP="00FA2A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contested </w:t>
      </w:r>
      <w:r w:rsidR="00FA2AD7" w:rsidRPr="005E528A">
        <w:rPr>
          <w:rFonts w:ascii="Times New Roman" w:hAnsi="Times New Roman" w:cs="Times New Roman"/>
          <w:sz w:val="24"/>
          <w:szCs w:val="24"/>
        </w:rPr>
        <w:t xml:space="preserve">seizure order which is the subject of this case </w:t>
      </w:r>
      <w:r w:rsidR="009D4528" w:rsidRPr="005E528A">
        <w:rPr>
          <w:rFonts w:ascii="Times New Roman" w:hAnsi="Times New Roman" w:cs="Times New Roman"/>
          <w:sz w:val="24"/>
          <w:szCs w:val="24"/>
        </w:rPr>
        <w:t xml:space="preserve">was issued in terms of the legal framework for the confiscation of proceeds of crime </w:t>
      </w:r>
      <w:r w:rsidR="006B0221" w:rsidRPr="005E528A">
        <w:rPr>
          <w:rFonts w:ascii="Times New Roman" w:hAnsi="Times New Roman" w:cs="Times New Roman"/>
          <w:sz w:val="24"/>
          <w:szCs w:val="24"/>
        </w:rPr>
        <w:t xml:space="preserve">under the </w:t>
      </w:r>
      <w:r w:rsidR="009D4528" w:rsidRPr="005E528A">
        <w:rPr>
          <w:rFonts w:ascii="Times New Roman" w:hAnsi="Times New Roman" w:cs="Times New Roman"/>
          <w:sz w:val="24"/>
          <w:szCs w:val="24"/>
        </w:rPr>
        <w:t xml:space="preserve">Money Laundering and Proceeds of Crime Act </w:t>
      </w:r>
      <w:r w:rsidR="00C325D9" w:rsidRPr="005E528A">
        <w:rPr>
          <w:rFonts w:ascii="Times New Roman" w:hAnsi="Times New Roman" w:cs="Times New Roman"/>
          <w:sz w:val="24"/>
          <w:szCs w:val="24"/>
        </w:rPr>
        <w:t>[</w:t>
      </w:r>
      <w:r w:rsidR="00C325D9" w:rsidRPr="005E528A">
        <w:rPr>
          <w:rFonts w:ascii="Times New Roman" w:hAnsi="Times New Roman" w:cs="Times New Roman"/>
          <w:i/>
          <w:iCs/>
          <w:sz w:val="24"/>
          <w:szCs w:val="24"/>
        </w:rPr>
        <w:t>Chapter 9.24</w:t>
      </w:r>
      <w:r w:rsidR="00C325D9" w:rsidRPr="005E528A">
        <w:rPr>
          <w:rFonts w:ascii="Times New Roman" w:hAnsi="Times New Roman" w:cs="Times New Roman"/>
          <w:sz w:val="24"/>
          <w:szCs w:val="24"/>
        </w:rPr>
        <w:t>]</w:t>
      </w:r>
      <w:r w:rsidR="00487E43" w:rsidRPr="005E528A">
        <w:rPr>
          <w:rFonts w:ascii="Times New Roman" w:hAnsi="Times New Roman" w:cs="Times New Roman"/>
          <w:sz w:val="24"/>
          <w:szCs w:val="24"/>
        </w:rPr>
        <w:t>.</w:t>
      </w:r>
      <w:r w:rsidR="00D245F5" w:rsidRPr="005E528A">
        <w:rPr>
          <w:rFonts w:ascii="Times New Roman" w:hAnsi="Times New Roman" w:cs="Times New Roman"/>
          <w:sz w:val="24"/>
          <w:szCs w:val="24"/>
        </w:rPr>
        <w:t xml:space="preserve"> </w:t>
      </w:r>
      <w:r w:rsidR="00FA2AD7" w:rsidRPr="005E528A">
        <w:rPr>
          <w:rFonts w:ascii="Times New Roman" w:hAnsi="Times New Roman" w:cs="Times New Roman"/>
          <w:sz w:val="24"/>
          <w:szCs w:val="24"/>
        </w:rPr>
        <w:t>In granting the order t</w:t>
      </w:r>
      <w:r w:rsidR="00487E43" w:rsidRPr="005E528A">
        <w:rPr>
          <w:rFonts w:ascii="Times New Roman" w:hAnsi="Times New Roman" w:cs="Times New Roman"/>
          <w:sz w:val="24"/>
          <w:szCs w:val="24"/>
        </w:rPr>
        <w:t xml:space="preserve">his court </w:t>
      </w:r>
      <w:r w:rsidR="00FA2AD7" w:rsidRPr="005E528A">
        <w:rPr>
          <w:rFonts w:ascii="Times New Roman" w:hAnsi="Times New Roman" w:cs="Times New Roman"/>
          <w:sz w:val="24"/>
          <w:szCs w:val="24"/>
        </w:rPr>
        <w:t xml:space="preserve">must have </w:t>
      </w:r>
      <w:r w:rsidR="003023E7">
        <w:rPr>
          <w:rFonts w:ascii="Times New Roman" w:hAnsi="Times New Roman" w:cs="Times New Roman"/>
          <w:sz w:val="24"/>
          <w:szCs w:val="24"/>
        </w:rPr>
        <w:t xml:space="preserve">been </w:t>
      </w:r>
      <w:r w:rsidR="00FA2AD7" w:rsidRPr="005E528A">
        <w:rPr>
          <w:rFonts w:ascii="Times New Roman" w:hAnsi="Times New Roman" w:cs="Times New Roman"/>
          <w:sz w:val="24"/>
          <w:szCs w:val="24"/>
        </w:rPr>
        <w:t>satisfied</w:t>
      </w:r>
      <w:r w:rsidR="003023E7">
        <w:rPr>
          <w:rFonts w:ascii="Times New Roman" w:hAnsi="Times New Roman" w:cs="Times New Roman"/>
          <w:sz w:val="24"/>
          <w:szCs w:val="24"/>
        </w:rPr>
        <w:t>,</w:t>
      </w:r>
      <w:r w:rsidR="00FA2AD7" w:rsidRPr="005E528A">
        <w:rPr>
          <w:rFonts w:ascii="Times New Roman" w:hAnsi="Times New Roman" w:cs="Times New Roman"/>
          <w:sz w:val="24"/>
          <w:szCs w:val="24"/>
        </w:rPr>
        <w:t xml:space="preserve"> </w:t>
      </w:r>
      <w:r w:rsidR="004D1BCD" w:rsidRPr="005E528A">
        <w:rPr>
          <w:rFonts w:ascii="Times New Roman" w:hAnsi="Times New Roman" w:cs="Times New Roman"/>
          <w:sz w:val="24"/>
          <w:szCs w:val="24"/>
        </w:rPr>
        <w:t>on</w:t>
      </w:r>
      <w:r w:rsidR="00FA2AD7" w:rsidRPr="005E528A">
        <w:rPr>
          <w:rFonts w:ascii="Times New Roman" w:hAnsi="Times New Roman" w:cs="Times New Roman"/>
          <w:sz w:val="24"/>
          <w:szCs w:val="24"/>
        </w:rPr>
        <w:t xml:space="preserve"> the facts p</w:t>
      </w:r>
      <w:r w:rsidR="003023E7">
        <w:rPr>
          <w:rFonts w:ascii="Times New Roman" w:hAnsi="Times New Roman" w:cs="Times New Roman"/>
          <w:sz w:val="24"/>
          <w:szCs w:val="24"/>
        </w:rPr>
        <w:t>laced</w:t>
      </w:r>
      <w:r w:rsidR="00FA2AD7" w:rsidRPr="005E528A">
        <w:rPr>
          <w:rFonts w:ascii="Times New Roman" w:hAnsi="Times New Roman" w:cs="Times New Roman"/>
          <w:sz w:val="24"/>
          <w:szCs w:val="24"/>
        </w:rPr>
        <w:t xml:space="preserve"> before it</w:t>
      </w:r>
      <w:r w:rsidR="003023E7">
        <w:rPr>
          <w:rFonts w:ascii="Times New Roman" w:hAnsi="Times New Roman" w:cs="Times New Roman"/>
          <w:sz w:val="24"/>
          <w:szCs w:val="24"/>
        </w:rPr>
        <w:t>,</w:t>
      </w:r>
      <w:r w:rsidR="00FA2AD7" w:rsidRPr="005E528A">
        <w:rPr>
          <w:rFonts w:ascii="Times New Roman" w:hAnsi="Times New Roman" w:cs="Times New Roman"/>
          <w:sz w:val="24"/>
          <w:szCs w:val="24"/>
        </w:rPr>
        <w:t xml:space="preserve"> </w:t>
      </w:r>
      <w:r w:rsidR="004D1BCD" w:rsidRPr="005E528A">
        <w:rPr>
          <w:rFonts w:ascii="Times New Roman" w:hAnsi="Times New Roman" w:cs="Times New Roman"/>
          <w:sz w:val="24"/>
          <w:szCs w:val="24"/>
        </w:rPr>
        <w:t xml:space="preserve">that </w:t>
      </w:r>
      <w:r>
        <w:rPr>
          <w:rFonts w:ascii="Times New Roman" w:hAnsi="Times New Roman" w:cs="Times New Roman"/>
          <w:sz w:val="24"/>
          <w:szCs w:val="24"/>
        </w:rPr>
        <w:t xml:space="preserve">the requirements of s 47(1) (b) had been met. In other words, the respondent managed to show there </w:t>
      </w:r>
      <w:r w:rsidR="004D1BCD" w:rsidRPr="005E528A">
        <w:rPr>
          <w:rFonts w:ascii="Times New Roman" w:hAnsi="Times New Roman" w:cs="Times New Roman"/>
          <w:sz w:val="24"/>
          <w:szCs w:val="24"/>
        </w:rPr>
        <w:t xml:space="preserve">were </w:t>
      </w:r>
      <w:r w:rsidR="00487E43" w:rsidRPr="005E528A">
        <w:rPr>
          <w:rFonts w:ascii="Times New Roman" w:hAnsi="Times New Roman" w:cs="Times New Roman"/>
          <w:sz w:val="24"/>
          <w:szCs w:val="24"/>
        </w:rPr>
        <w:t xml:space="preserve">reasonable grounds </w:t>
      </w:r>
      <w:r w:rsidR="004D1BCD" w:rsidRPr="005E528A">
        <w:rPr>
          <w:rFonts w:ascii="Times New Roman" w:hAnsi="Times New Roman" w:cs="Times New Roman"/>
          <w:sz w:val="24"/>
          <w:szCs w:val="24"/>
        </w:rPr>
        <w:t xml:space="preserve">for believing </w:t>
      </w:r>
      <w:r w:rsidR="00487E43" w:rsidRPr="005E528A">
        <w:rPr>
          <w:rFonts w:ascii="Times New Roman" w:hAnsi="Times New Roman" w:cs="Times New Roman"/>
          <w:sz w:val="24"/>
          <w:szCs w:val="24"/>
        </w:rPr>
        <w:t xml:space="preserve">that </w:t>
      </w:r>
      <w:r w:rsidRPr="005E528A">
        <w:rPr>
          <w:rFonts w:ascii="Times New Roman" w:hAnsi="Times New Roman" w:cs="Times New Roman"/>
          <w:sz w:val="24"/>
          <w:szCs w:val="24"/>
        </w:rPr>
        <w:t>the</w:t>
      </w:r>
      <w:r>
        <w:rPr>
          <w:rFonts w:ascii="Times New Roman" w:hAnsi="Times New Roman" w:cs="Times New Roman"/>
          <w:sz w:val="24"/>
          <w:szCs w:val="24"/>
        </w:rPr>
        <w:t xml:space="preserve"> property targeted for seizure was </w:t>
      </w:r>
      <w:r w:rsidR="004D1BCD" w:rsidRPr="005E528A">
        <w:rPr>
          <w:rFonts w:ascii="Times New Roman" w:hAnsi="Times New Roman" w:cs="Times New Roman"/>
          <w:sz w:val="24"/>
          <w:szCs w:val="24"/>
        </w:rPr>
        <w:t xml:space="preserve">tainted and there was a </w:t>
      </w:r>
      <w:r w:rsidR="005D1F19">
        <w:rPr>
          <w:rFonts w:ascii="Times New Roman" w:hAnsi="Times New Roman" w:cs="Times New Roman"/>
          <w:sz w:val="24"/>
          <w:szCs w:val="24"/>
        </w:rPr>
        <w:t>likelihood</w:t>
      </w:r>
      <w:r w:rsidR="004D1BCD" w:rsidRPr="005E528A">
        <w:rPr>
          <w:rFonts w:ascii="Times New Roman" w:hAnsi="Times New Roman" w:cs="Times New Roman"/>
          <w:sz w:val="24"/>
          <w:szCs w:val="24"/>
        </w:rPr>
        <w:t xml:space="preserve"> that </w:t>
      </w:r>
      <w:r w:rsidR="003023E7">
        <w:rPr>
          <w:rFonts w:ascii="Times New Roman" w:hAnsi="Times New Roman" w:cs="Times New Roman"/>
          <w:sz w:val="24"/>
          <w:szCs w:val="24"/>
        </w:rPr>
        <w:t>it</w:t>
      </w:r>
      <w:r w:rsidR="004D1BCD" w:rsidRPr="005E528A">
        <w:rPr>
          <w:rFonts w:ascii="Times New Roman" w:hAnsi="Times New Roman" w:cs="Times New Roman"/>
          <w:sz w:val="24"/>
          <w:szCs w:val="24"/>
        </w:rPr>
        <w:t xml:space="preserve"> would be dissipated or alienated if</w:t>
      </w:r>
      <w:r w:rsidR="00487E43" w:rsidRPr="005E528A">
        <w:rPr>
          <w:rFonts w:ascii="Times New Roman" w:hAnsi="Times New Roman" w:cs="Times New Roman"/>
          <w:sz w:val="24"/>
          <w:szCs w:val="24"/>
        </w:rPr>
        <w:t xml:space="preserve"> the order </w:t>
      </w:r>
      <w:r w:rsidR="004D1BCD" w:rsidRPr="005E528A">
        <w:rPr>
          <w:rFonts w:ascii="Times New Roman" w:hAnsi="Times New Roman" w:cs="Times New Roman"/>
          <w:sz w:val="24"/>
          <w:szCs w:val="24"/>
        </w:rPr>
        <w:t>was</w:t>
      </w:r>
      <w:r w:rsidR="00487E43" w:rsidRPr="005E528A">
        <w:rPr>
          <w:rFonts w:ascii="Times New Roman" w:hAnsi="Times New Roman" w:cs="Times New Roman"/>
          <w:sz w:val="24"/>
          <w:szCs w:val="24"/>
        </w:rPr>
        <w:t xml:space="preserve"> not granted</w:t>
      </w:r>
      <w:r w:rsidR="00C325D9" w:rsidRPr="005E528A">
        <w:rPr>
          <w:rFonts w:ascii="Times New Roman" w:hAnsi="Times New Roman" w:cs="Times New Roman"/>
          <w:sz w:val="24"/>
          <w:szCs w:val="24"/>
        </w:rPr>
        <w:t>.</w:t>
      </w:r>
      <w:r w:rsidR="00D245F5" w:rsidRPr="005E528A">
        <w:rPr>
          <w:rFonts w:ascii="Times New Roman" w:hAnsi="Times New Roman" w:cs="Times New Roman"/>
          <w:sz w:val="24"/>
          <w:szCs w:val="24"/>
        </w:rPr>
        <w:t xml:space="preserve"> </w:t>
      </w:r>
      <w:r w:rsidR="00487E43" w:rsidRPr="005E528A">
        <w:rPr>
          <w:rFonts w:ascii="Times New Roman" w:hAnsi="Times New Roman" w:cs="Times New Roman"/>
          <w:sz w:val="24"/>
          <w:szCs w:val="24"/>
        </w:rPr>
        <w:t xml:space="preserve"> </w:t>
      </w:r>
      <w:r w:rsidR="009D4528" w:rsidRPr="005E528A">
        <w:rPr>
          <w:rFonts w:ascii="Times New Roman" w:hAnsi="Times New Roman" w:cs="Times New Roman"/>
          <w:sz w:val="24"/>
          <w:szCs w:val="24"/>
        </w:rPr>
        <w:t>Paragraph</w:t>
      </w:r>
      <w:r w:rsidR="005D1F19">
        <w:rPr>
          <w:rFonts w:ascii="Times New Roman" w:hAnsi="Times New Roman" w:cs="Times New Roman"/>
          <w:sz w:val="24"/>
          <w:szCs w:val="24"/>
        </w:rPr>
        <w:t>s</w:t>
      </w:r>
      <w:r w:rsidR="009D4528" w:rsidRPr="005E528A">
        <w:rPr>
          <w:rFonts w:ascii="Times New Roman" w:hAnsi="Times New Roman" w:cs="Times New Roman"/>
          <w:sz w:val="24"/>
          <w:szCs w:val="24"/>
        </w:rPr>
        <w:t xml:space="preserve"> </w:t>
      </w:r>
      <w:r w:rsidR="00C325D9" w:rsidRPr="005E528A">
        <w:rPr>
          <w:rFonts w:ascii="Times New Roman" w:hAnsi="Times New Roman" w:cs="Times New Roman"/>
          <w:sz w:val="24"/>
          <w:szCs w:val="24"/>
        </w:rPr>
        <w:t xml:space="preserve">4 and 6 </w:t>
      </w:r>
      <w:r w:rsidR="004D1BCD" w:rsidRPr="005E528A">
        <w:rPr>
          <w:rFonts w:ascii="Times New Roman" w:hAnsi="Times New Roman" w:cs="Times New Roman"/>
          <w:sz w:val="24"/>
          <w:szCs w:val="24"/>
        </w:rPr>
        <w:t xml:space="preserve">of the order </w:t>
      </w:r>
      <w:r w:rsidR="00C325D9" w:rsidRPr="005E528A">
        <w:rPr>
          <w:rFonts w:ascii="Times New Roman" w:hAnsi="Times New Roman" w:cs="Times New Roman"/>
          <w:sz w:val="24"/>
          <w:szCs w:val="24"/>
        </w:rPr>
        <w:t xml:space="preserve">are self-explanatory </w:t>
      </w:r>
      <w:r w:rsidR="004D1BCD" w:rsidRPr="005E528A">
        <w:rPr>
          <w:rFonts w:ascii="Times New Roman" w:hAnsi="Times New Roman" w:cs="Times New Roman"/>
          <w:sz w:val="24"/>
          <w:szCs w:val="24"/>
        </w:rPr>
        <w:t xml:space="preserve">in that </w:t>
      </w:r>
      <w:r w:rsidR="00C325D9" w:rsidRPr="005E528A">
        <w:rPr>
          <w:rFonts w:ascii="Times New Roman" w:hAnsi="Times New Roman" w:cs="Times New Roman"/>
          <w:sz w:val="24"/>
          <w:szCs w:val="24"/>
        </w:rPr>
        <w:t xml:space="preserve">the purpose of the property seizure order </w:t>
      </w:r>
      <w:r w:rsidR="004D1BCD" w:rsidRPr="005E528A">
        <w:rPr>
          <w:rFonts w:ascii="Times New Roman" w:hAnsi="Times New Roman" w:cs="Times New Roman"/>
          <w:sz w:val="24"/>
          <w:szCs w:val="24"/>
        </w:rPr>
        <w:t xml:space="preserve">is stated </w:t>
      </w:r>
      <w:r w:rsidRPr="005E528A">
        <w:rPr>
          <w:rFonts w:ascii="Times New Roman" w:hAnsi="Times New Roman" w:cs="Times New Roman"/>
          <w:sz w:val="24"/>
          <w:szCs w:val="24"/>
        </w:rPr>
        <w:t>as</w:t>
      </w:r>
      <w:r>
        <w:rPr>
          <w:rFonts w:ascii="Times New Roman" w:hAnsi="Times New Roman" w:cs="Times New Roman"/>
          <w:sz w:val="24"/>
          <w:szCs w:val="24"/>
        </w:rPr>
        <w:t>: -</w:t>
      </w:r>
    </w:p>
    <w:p w:rsidR="00B67BCC" w:rsidRDefault="00B67BCC" w:rsidP="00B67B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Paragraph 3</w:t>
      </w:r>
    </w:p>
    <w:p w:rsidR="00B67BCC" w:rsidRDefault="00B67BCC" w:rsidP="00770B1C">
      <w:pPr>
        <w:spacing w:after="0" w:line="360" w:lineRule="auto"/>
        <w:ind w:left="720" w:firstLine="60"/>
        <w:jc w:val="both"/>
        <w:rPr>
          <w:rFonts w:ascii="Times New Roman" w:hAnsi="Times New Roman" w:cs="Times New Roman"/>
        </w:rPr>
      </w:pPr>
      <w:r>
        <w:rPr>
          <w:rFonts w:ascii="Times New Roman" w:hAnsi="Times New Roman" w:cs="Times New Roman"/>
        </w:rPr>
        <w:t>“</w:t>
      </w:r>
      <w:r w:rsidR="00C325D9" w:rsidRPr="00614A8E">
        <w:rPr>
          <w:rFonts w:ascii="Times New Roman" w:hAnsi="Times New Roman" w:cs="Times New Roman"/>
        </w:rPr>
        <w:t xml:space="preserve">to preserve the said property from dissipation or alienation pending investigations into allegations of theft and money laundering as defined in section 113(2) of the Criminal Law (Codification and Reform) Act and s 8 of the Money Laundering Act </w:t>
      </w:r>
      <w:r w:rsidR="00D245F5">
        <w:rPr>
          <w:rFonts w:ascii="Times New Roman" w:hAnsi="Times New Roman" w:cs="Times New Roman"/>
        </w:rPr>
        <w:t>[</w:t>
      </w:r>
      <w:r w:rsidR="00C325D9" w:rsidRPr="00D245F5">
        <w:rPr>
          <w:rFonts w:ascii="Times New Roman" w:hAnsi="Times New Roman" w:cs="Times New Roman"/>
          <w:i/>
          <w:iCs/>
        </w:rPr>
        <w:t>Chapter 9.24</w:t>
      </w:r>
      <w:r w:rsidR="00D245F5">
        <w:rPr>
          <w:rFonts w:ascii="Times New Roman" w:hAnsi="Times New Roman" w:cs="Times New Roman"/>
        </w:rPr>
        <w:t>]</w:t>
      </w:r>
      <w:r>
        <w:rPr>
          <w:rFonts w:ascii="Times New Roman" w:hAnsi="Times New Roman" w:cs="Times New Roman"/>
        </w:rPr>
        <w:t>”</w:t>
      </w:r>
      <w:r w:rsidR="00C325D9">
        <w:rPr>
          <w:rFonts w:ascii="Times New Roman" w:hAnsi="Times New Roman" w:cs="Times New Roman"/>
        </w:rPr>
        <w:t xml:space="preserve"> </w:t>
      </w:r>
    </w:p>
    <w:p w:rsidR="00B67BCC" w:rsidRDefault="00C325D9" w:rsidP="000C416D">
      <w:pPr>
        <w:spacing w:after="0" w:line="360" w:lineRule="auto"/>
        <w:ind w:firstLine="720"/>
        <w:jc w:val="both"/>
        <w:rPr>
          <w:rFonts w:ascii="Times New Roman" w:hAnsi="Times New Roman" w:cs="Times New Roman"/>
        </w:rPr>
      </w:pPr>
      <w:r>
        <w:rPr>
          <w:rFonts w:ascii="Times New Roman" w:hAnsi="Times New Roman" w:cs="Times New Roman"/>
        </w:rPr>
        <w:t xml:space="preserve">and </w:t>
      </w:r>
      <w:r w:rsidR="00B67BCC">
        <w:rPr>
          <w:rFonts w:ascii="Times New Roman" w:hAnsi="Times New Roman" w:cs="Times New Roman"/>
        </w:rPr>
        <w:t xml:space="preserve">paragraph 4 </w:t>
      </w:r>
      <w:r>
        <w:rPr>
          <w:rFonts w:ascii="Times New Roman" w:hAnsi="Times New Roman" w:cs="Times New Roman"/>
        </w:rPr>
        <w:t xml:space="preserve">that the </w:t>
      </w:r>
      <w:r w:rsidRPr="00614A8E">
        <w:rPr>
          <w:rFonts w:ascii="Times New Roman" w:hAnsi="Times New Roman" w:cs="Times New Roman"/>
        </w:rPr>
        <w:t>order</w:t>
      </w:r>
    </w:p>
    <w:p w:rsidR="00C325D9" w:rsidRPr="00614A8E" w:rsidRDefault="00B67BCC" w:rsidP="00B67BCC">
      <w:pPr>
        <w:spacing w:after="0" w:line="360" w:lineRule="auto"/>
        <w:ind w:left="720"/>
        <w:jc w:val="both"/>
        <w:rPr>
          <w:rFonts w:ascii="Times New Roman" w:hAnsi="Times New Roman" w:cs="Times New Roman"/>
        </w:rPr>
      </w:pPr>
      <w:r>
        <w:rPr>
          <w:rFonts w:ascii="Times New Roman" w:hAnsi="Times New Roman" w:cs="Times New Roman"/>
        </w:rPr>
        <w:t>“...</w:t>
      </w:r>
      <w:r w:rsidR="00C325D9" w:rsidRPr="00614A8E">
        <w:rPr>
          <w:rFonts w:ascii="Times New Roman" w:hAnsi="Times New Roman" w:cs="Times New Roman"/>
        </w:rPr>
        <w:t>shall cease to have effect upon the expiry of 30 working days (excluding Saturdays, Sundays and public holidays) unless earlier by order of this Honourable Court</w:t>
      </w:r>
      <w:r w:rsidR="004D1BCD">
        <w:rPr>
          <w:rFonts w:ascii="Times New Roman" w:hAnsi="Times New Roman" w:cs="Times New Roman"/>
        </w:rPr>
        <w:t>’</w:t>
      </w:r>
      <w:r w:rsidR="00C325D9" w:rsidRPr="00614A8E">
        <w:rPr>
          <w:rFonts w:ascii="Times New Roman" w:hAnsi="Times New Roman" w:cs="Times New Roman"/>
        </w:rPr>
        <w:t>.</w:t>
      </w:r>
      <w:r w:rsidR="00C325D9">
        <w:rPr>
          <w:rFonts w:ascii="Times New Roman" w:hAnsi="Times New Roman" w:cs="Times New Roman"/>
        </w:rPr>
        <w:t xml:space="preserve"> The order has nothing to do with the ownership dispute.</w:t>
      </w:r>
      <w:r>
        <w:rPr>
          <w:rFonts w:ascii="Times New Roman" w:hAnsi="Times New Roman" w:cs="Times New Roman"/>
        </w:rPr>
        <w:t>”</w:t>
      </w:r>
      <w:r w:rsidR="00C325D9">
        <w:rPr>
          <w:rFonts w:ascii="Times New Roman" w:hAnsi="Times New Roman" w:cs="Times New Roman"/>
        </w:rPr>
        <w:t xml:space="preserve"> </w:t>
      </w:r>
    </w:p>
    <w:p w:rsidR="005D1F19" w:rsidRDefault="005D1F19" w:rsidP="009661D1">
      <w:pPr>
        <w:spacing w:after="0" w:line="360" w:lineRule="auto"/>
        <w:ind w:firstLine="720"/>
        <w:jc w:val="both"/>
        <w:rPr>
          <w:rStyle w:val="field-content"/>
          <w:rFonts w:ascii="Times New Roman" w:hAnsi="Times New Roman" w:cs="Times New Roman"/>
          <w:sz w:val="24"/>
          <w:szCs w:val="24"/>
          <w:lang w:val="en-GB"/>
        </w:rPr>
      </w:pPr>
      <w:r w:rsidRPr="00F32ED5">
        <w:rPr>
          <w:rStyle w:val="field-content"/>
          <w:rFonts w:ascii="Times New Roman" w:hAnsi="Times New Roman" w:cs="Times New Roman"/>
          <w:sz w:val="24"/>
          <w:szCs w:val="24"/>
          <w:lang w:val="en-GB"/>
        </w:rPr>
        <w:t>The outcome of case</w:t>
      </w:r>
      <w:r w:rsidRPr="00F32ED5">
        <w:rPr>
          <w:rFonts w:ascii="Times New Roman" w:hAnsi="Times New Roman" w:cs="Times New Roman"/>
          <w:sz w:val="24"/>
          <w:szCs w:val="24"/>
        </w:rPr>
        <w:t xml:space="preserve"> No HC 1247/20</w:t>
      </w:r>
      <w:r w:rsidR="003023E7">
        <w:rPr>
          <w:rFonts w:ascii="Times New Roman" w:hAnsi="Times New Roman" w:cs="Times New Roman"/>
          <w:sz w:val="24"/>
          <w:szCs w:val="24"/>
        </w:rPr>
        <w:t xml:space="preserve"> h</w:t>
      </w:r>
      <w:r w:rsidRPr="00F32ED5">
        <w:rPr>
          <w:rStyle w:val="field-content"/>
          <w:rFonts w:ascii="Times New Roman" w:hAnsi="Times New Roman" w:cs="Times New Roman"/>
          <w:sz w:val="24"/>
          <w:szCs w:val="24"/>
          <w:lang w:val="en-GB"/>
        </w:rPr>
        <w:t>ad no relevance to the application and granting of the impugned seizure order.</w:t>
      </w:r>
      <w:r>
        <w:rPr>
          <w:rStyle w:val="field-content"/>
          <w:rFonts w:ascii="Times New Roman" w:hAnsi="Times New Roman" w:cs="Times New Roman"/>
          <w:sz w:val="24"/>
          <w:szCs w:val="24"/>
          <w:lang w:val="en-GB"/>
        </w:rPr>
        <w:t xml:space="preserve"> The </w:t>
      </w:r>
      <w:r w:rsidRPr="00F32ED5">
        <w:rPr>
          <w:rStyle w:val="field-content"/>
          <w:rFonts w:ascii="Times New Roman" w:hAnsi="Times New Roman" w:cs="Times New Roman"/>
          <w:sz w:val="24"/>
          <w:szCs w:val="24"/>
          <w:lang w:val="en-GB"/>
        </w:rPr>
        <w:t xml:space="preserve">property </w:t>
      </w:r>
      <w:r>
        <w:rPr>
          <w:rStyle w:val="field-content"/>
          <w:rFonts w:ascii="Times New Roman" w:hAnsi="Times New Roman" w:cs="Times New Roman"/>
          <w:sz w:val="24"/>
          <w:szCs w:val="24"/>
          <w:lang w:val="en-GB"/>
        </w:rPr>
        <w:t xml:space="preserve">was </w:t>
      </w:r>
      <w:r w:rsidRPr="00F32ED5">
        <w:rPr>
          <w:rStyle w:val="field-content"/>
          <w:rFonts w:ascii="Times New Roman" w:hAnsi="Times New Roman" w:cs="Times New Roman"/>
          <w:sz w:val="24"/>
          <w:szCs w:val="24"/>
          <w:lang w:val="en-GB"/>
        </w:rPr>
        <w:t>liable for seizure in terms of the Money Laundering and Proceeds of Crime Act by order of court irrespective of who the owner is</w:t>
      </w:r>
      <w:r>
        <w:rPr>
          <w:rStyle w:val="field-content"/>
          <w:rFonts w:ascii="Times New Roman" w:hAnsi="Times New Roman" w:cs="Times New Roman"/>
          <w:sz w:val="24"/>
          <w:szCs w:val="24"/>
          <w:lang w:val="en-GB"/>
        </w:rPr>
        <w:t xml:space="preserve"> as </w:t>
      </w:r>
      <w:r>
        <w:rPr>
          <w:rStyle w:val="field-content"/>
          <w:rFonts w:ascii="Times New Roman" w:hAnsi="Times New Roman" w:cs="Times New Roman"/>
          <w:sz w:val="24"/>
          <w:szCs w:val="24"/>
          <w:lang w:val="en-GB"/>
        </w:rPr>
        <w:lastRenderedPageBreak/>
        <w:t>long as the requirements of the Act were met</w:t>
      </w:r>
      <w:r w:rsidRPr="00F32ED5">
        <w:rPr>
          <w:rStyle w:val="field-content"/>
          <w:rFonts w:ascii="Times New Roman" w:hAnsi="Times New Roman" w:cs="Times New Roman"/>
          <w:sz w:val="24"/>
          <w:szCs w:val="24"/>
          <w:lang w:val="en-GB"/>
        </w:rPr>
        <w:t xml:space="preserve">. The seizure order was therefore not erroneously sought and granted. </w:t>
      </w:r>
      <w:r>
        <w:rPr>
          <w:rStyle w:val="field-content"/>
          <w:rFonts w:ascii="Times New Roman" w:hAnsi="Times New Roman" w:cs="Times New Roman"/>
          <w:sz w:val="24"/>
          <w:szCs w:val="24"/>
          <w:lang w:val="en-GB"/>
        </w:rPr>
        <w:t xml:space="preserve"> </w:t>
      </w:r>
    </w:p>
    <w:p w:rsidR="00433A87" w:rsidRPr="00433A87" w:rsidRDefault="008E6188" w:rsidP="00433A87">
      <w:pPr>
        <w:spacing w:after="0" w:line="240" w:lineRule="auto"/>
        <w:ind w:left="720"/>
        <w:jc w:val="both"/>
        <w:rPr>
          <w:rFonts w:ascii="Times New Roman" w:hAnsi="Times New Roman" w:cs="Times New Roman"/>
          <w:sz w:val="24"/>
          <w:szCs w:val="24"/>
        </w:rPr>
      </w:pPr>
      <w:r w:rsidRPr="00433A87">
        <w:rPr>
          <w:rFonts w:ascii="Times New Roman" w:hAnsi="Times New Roman" w:cs="Times New Roman"/>
          <w:sz w:val="24"/>
          <w:szCs w:val="24"/>
        </w:rPr>
        <w:t xml:space="preserve">In applying for an interdict the applicants made the following averments. </w:t>
      </w:r>
    </w:p>
    <w:p w:rsidR="00433A87" w:rsidRPr="00433A87" w:rsidRDefault="00433A87" w:rsidP="00433A87">
      <w:pPr>
        <w:spacing w:after="0" w:line="240" w:lineRule="auto"/>
        <w:ind w:left="720"/>
        <w:jc w:val="both"/>
        <w:rPr>
          <w:rFonts w:ascii="Times New Roman" w:hAnsi="Times New Roman" w:cs="Times New Roman"/>
          <w:sz w:val="24"/>
          <w:szCs w:val="24"/>
        </w:rPr>
      </w:pPr>
    </w:p>
    <w:p w:rsidR="004F5162" w:rsidRPr="00433A87" w:rsidRDefault="00433A87" w:rsidP="00433A87">
      <w:pPr>
        <w:spacing w:after="0" w:line="240" w:lineRule="auto"/>
        <w:ind w:left="720"/>
        <w:jc w:val="both"/>
        <w:rPr>
          <w:rFonts w:ascii="Times New Roman" w:hAnsi="Times New Roman" w:cs="Times New Roman"/>
        </w:rPr>
      </w:pPr>
      <w:r>
        <w:rPr>
          <w:rFonts w:ascii="Times New Roman" w:hAnsi="Times New Roman" w:cs="Times New Roman"/>
        </w:rPr>
        <w:t>“</w:t>
      </w:r>
      <w:r w:rsidR="008E6188" w:rsidRPr="00433A87">
        <w:rPr>
          <w:rFonts w:ascii="Times New Roman" w:hAnsi="Times New Roman" w:cs="Times New Roman"/>
        </w:rPr>
        <w:t xml:space="preserve">Mr Ravat and the people he brought with him to the </w:t>
      </w:r>
      <w:r w:rsidRPr="00433A87">
        <w:rPr>
          <w:rFonts w:ascii="Times New Roman" w:hAnsi="Times New Roman" w:cs="Times New Roman"/>
        </w:rPr>
        <w:t>mine, ...</w:t>
      </w:r>
      <w:r w:rsidR="008E6188" w:rsidRPr="00433A87">
        <w:rPr>
          <w:rFonts w:ascii="Times New Roman" w:hAnsi="Times New Roman" w:cs="Times New Roman"/>
        </w:rPr>
        <w:t xml:space="preserve">acted clearly illegally and unlawfully by removing all mining equipment and items from the mine, contrary to what is stated in the order </w:t>
      </w:r>
      <w:r w:rsidR="008E6188" w:rsidRPr="00433A87">
        <w:rPr>
          <w:rFonts w:ascii="Times New Roman" w:hAnsi="Times New Roman" w:cs="Times New Roman"/>
          <w:b/>
        </w:rPr>
        <w:t xml:space="preserve">see annexure 3 and s3, affidavit of Brilliance Ndhlovu and attached list. </w:t>
      </w:r>
      <w:r w:rsidR="008E6188" w:rsidRPr="00433A87">
        <w:rPr>
          <w:rFonts w:ascii="Times New Roman" w:hAnsi="Times New Roman" w:cs="Times New Roman"/>
        </w:rPr>
        <w:t>The mining equipment and items have been removed and loaded onto trucks without any written inventory of the mining equipment and items being removed</w:t>
      </w:r>
      <w:r w:rsidR="004F5162" w:rsidRPr="00433A87">
        <w:rPr>
          <w:rFonts w:ascii="Times New Roman" w:hAnsi="Times New Roman" w:cs="Times New Roman"/>
        </w:rPr>
        <w:t xml:space="preserve"> and without any disclosure of where the mining equipment and items are being taken to. In addition, the 2</w:t>
      </w:r>
      <w:r w:rsidR="004F5162" w:rsidRPr="00433A87">
        <w:rPr>
          <w:rFonts w:ascii="Times New Roman" w:hAnsi="Times New Roman" w:cs="Times New Roman"/>
          <w:vertAlign w:val="superscript"/>
        </w:rPr>
        <w:t>nd</w:t>
      </w:r>
      <w:r w:rsidR="004F5162" w:rsidRPr="00433A87">
        <w:rPr>
          <w:rFonts w:ascii="Times New Roman" w:hAnsi="Times New Roman" w:cs="Times New Roman"/>
        </w:rPr>
        <w:t xml:space="preserve"> applicant also purchased certain earth moving equipment in Zimbabwe from a Zimbabwean company </w:t>
      </w:r>
      <w:r w:rsidR="004F5162" w:rsidRPr="00433A87">
        <w:rPr>
          <w:rFonts w:ascii="Times New Roman" w:hAnsi="Times New Roman" w:cs="Times New Roman"/>
          <w:b/>
        </w:rPr>
        <w:t xml:space="preserve">see Anexure 14 invoice. </w:t>
      </w:r>
      <w:r w:rsidR="004F5162" w:rsidRPr="00433A87">
        <w:rPr>
          <w:rFonts w:ascii="Times New Roman" w:hAnsi="Times New Roman" w:cs="Times New Roman"/>
        </w:rPr>
        <w:t xml:space="preserve">Mr Ravat has also taken this earth moving equipment which was not part of the order. </w:t>
      </w:r>
      <w:r w:rsidRPr="00433A87">
        <w:rPr>
          <w:rFonts w:ascii="Times New Roman" w:hAnsi="Times New Roman" w:cs="Times New Roman"/>
        </w:rPr>
        <w:t>The</w:t>
      </w:r>
      <w:r w:rsidR="004F5162" w:rsidRPr="00433A87">
        <w:rPr>
          <w:rFonts w:ascii="Times New Roman" w:hAnsi="Times New Roman" w:cs="Times New Roman"/>
        </w:rPr>
        <w:t xml:space="preserve"> respondent in this matter has clearly acted contrary to the Court order and has removed all </w:t>
      </w:r>
      <w:r w:rsidRPr="00433A87">
        <w:rPr>
          <w:rFonts w:ascii="Times New Roman" w:hAnsi="Times New Roman" w:cs="Times New Roman"/>
        </w:rPr>
        <w:t>the</w:t>
      </w:r>
      <w:r w:rsidR="004F5162" w:rsidRPr="00433A87">
        <w:rPr>
          <w:rFonts w:ascii="Times New Roman" w:hAnsi="Times New Roman" w:cs="Times New Roman"/>
        </w:rPr>
        <w:t xml:space="preserve"> mining equipment and items from the mine, which mining equipment and items are not part of the alleged theft and money laundering allegations.</w:t>
      </w:r>
    </w:p>
    <w:p w:rsidR="004F5162" w:rsidRPr="00433A87" w:rsidRDefault="004F5162" w:rsidP="00433A87">
      <w:pPr>
        <w:spacing w:after="0" w:line="240" w:lineRule="auto"/>
        <w:jc w:val="both"/>
        <w:rPr>
          <w:rFonts w:ascii="Times New Roman" w:hAnsi="Times New Roman" w:cs="Times New Roman"/>
        </w:rPr>
      </w:pPr>
    </w:p>
    <w:p w:rsidR="004F5162" w:rsidRPr="00433A87" w:rsidRDefault="004F5162" w:rsidP="00433A87">
      <w:pPr>
        <w:spacing w:after="0" w:line="240" w:lineRule="auto"/>
        <w:ind w:left="720"/>
        <w:jc w:val="both"/>
        <w:rPr>
          <w:rFonts w:ascii="Times New Roman" w:hAnsi="Times New Roman" w:cs="Times New Roman"/>
        </w:rPr>
      </w:pPr>
      <w:r w:rsidRPr="00433A87">
        <w:rPr>
          <w:rFonts w:ascii="Times New Roman" w:hAnsi="Times New Roman" w:cs="Times New Roman"/>
        </w:rPr>
        <w:t>Once the order is rescinded, there will no longer be any reason to continue to hold on to such components and equipment.</w:t>
      </w:r>
    </w:p>
    <w:p w:rsidR="00433A87" w:rsidRDefault="00433A87" w:rsidP="00433A87">
      <w:pPr>
        <w:spacing w:after="0" w:line="240" w:lineRule="auto"/>
        <w:ind w:left="720"/>
        <w:jc w:val="both"/>
        <w:rPr>
          <w:rFonts w:ascii="Times New Roman" w:hAnsi="Times New Roman" w:cs="Times New Roman"/>
        </w:rPr>
      </w:pPr>
    </w:p>
    <w:p w:rsidR="004F5162" w:rsidRPr="00433A87" w:rsidRDefault="00433A87" w:rsidP="00433A87">
      <w:pPr>
        <w:spacing w:after="0" w:line="240" w:lineRule="auto"/>
        <w:ind w:left="720"/>
        <w:jc w:val="both"/>
        <w:rPr>
          <w:rFonts w:ascii="Times New Roman" w:hAnsi="Times New Roman" w:cs="Times New Roman"/>
        </w:rPr>
      </w:pPr>
      <w:r w:rsidRPr="00433A87">
        <w:rPr>
          <w:rFonts w:ascii="Times New Roman" w:hAnsi="Times New Roman" w:cs="Times New Roman"/>
        </w:rPr>
        <w:t>Furthermore</w:t>
      </w:r>
      <w:r w:rsidR="004F5162" w:rsidRPr="00433A87">
        <w:rPr>
          <w:rFonts w:ascii="Times New Roman" w:hAnsi="Times New Roman" w:cs="Times New Roman"/>
        </w:rPr>
        <w:t>, I am advised that property seized under a property seizure order may only be retained by or on behalf of the respondent for thirty days. The thirty days might expire before this application is heard</w:t>
      </w:r>
    </w:p>
    <w:p w:rsidR="00433A87" w:rsidRDefault="00433A87" w:rsidP="00433A87">
      <w:pPr>
        <w:spacing w:after="0" w:line="240" w:lineRule="auto"/>
        <w:ind w:left="720"/>
        <w:jc w:val="both"/>
        <w:rPr>
          <w:rFonts w:ascii="Times New Roman" w:hAnsi="Times New Roman" w:cs="Times New Roman"/>
        </w:rPr>
      </w:pPr>
    </w:p>
    <w:p w:rsidR="00433A87" w:rsidRPr="00433A87" w:rsidRDefault="004F5162" w:rsidP="00433A87">
      <w:pPr>
        <w:spacing w:after="0" w:line="240" w:lineRule="auto"/>
        <w:ind w:left="720"/>
        <w:jc w:val="both"/>
        <w:rPr>
          <w:rFonts w:ascii="Times New Roman" w:hAnsi="Times New Roman" w:cs="Times New Roman"/>
        </w:rPr>
      </w:pPr>
      <w:r w:rsidRPr="00433A87">
        <w:rPr>
          <w:rFonts w:ascii="Times New Roman" w:hAnsi="Times New Roman" w:cs="Times New Roman"/>
        </w:rPr>
        <w:t xml:space="preserve">I pray that a mandatory interdict be issued compelling the respondent and his agents to return or provide access to the </w:t>
      </w:r>
      <w:r w:rsidR="00433A87" w:rsidRPr="00433A87">
        <w:rPr>
          <w:rFonts w:ascii="Times New Roman" w:hAnsi="Times New Roman" w:cs="Times New Roman"/>
        </w:rPr>
        <w:t>components</w:t>
      </w:r>
      <w:r w:rsidRPr="00433A87">
        <w:rPr>
          <w:rFonts w:ascii="Times New Roman" w:hAnsi="Times New Roman" w:cs="Times New Roman"/>
        </w:rPr>
        <w:t xml:space="preserve"> or equipment they took so that applicants may collect it.”</w:t>
      </w:r>
    </w:p>
    <w:p w:rsidR="00433A87" w:rsidRDefault="00433A87" w:rsidP="009661D1">
      <w:pPr>
        <w:spacing w:after="0" w:line="360" w:lineRule="auto"/>
        <w:ind w:firstLine="720"/>
        <w:jc w:val="both"/>
        <w:rPr>
          <w:rFonts w:ascii="Times New Roman" w:hAnsi="Times New Roman" w:cs="Times New Roman"/>
          <w:sz w:val="24"/>
          <w:szCs w:val="24"/>
        </w:rPr>
      </w:pPr>
    </w:p>
    <w:p w:rsidR="00DB7C8D" w:rsidRDefault="00DB7C8D" w:rsidP="009661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complaint is made against a Mr Ravat who is not a party to </w:t>
      </w:r>
      <w:r w:rsidR="003023E7">
        <w:rPr>
          <w:rFonts w:ascii="Times New Roman" w:hAnsi="Times New Roman" w:cs="Times New Roman"/>
          <w:sz w:val="24"/>
          <w:szCs w:val="24"/>
        </w:rPr>
        <w:t>t</w:t>
      </w:r>
      <w:r>
        <w:rPr>
          <w:rFonts w:ascii="Times New Roman" w:hAnsi="Times New Roman" w:cs="Times New Roman"/>
          <w:sz w:val="24"/>
          <w:szCs w:val="24"/>
        </w:rPr>
        <w:t>his case. The property was seized in execution. The respondent does not execute judgments.</w:t>
      </w:r>
    </w:p>
    <w:p w:rsidR="003A1E75" w:rsidRDefault="003A1E75" w:rsidP="009661D1">
      <w:pPr>
        <w:spacing w:after="0" w:line="360" w:lineRule="auto"/>
        <w:ind w:firstLine="720"/>
        <w:jc w:val="both"/>
        <w:rPr>
          <w:rFonts w:ascii="Times New Roman" w:hAnsi="Times New Roman" w:cs="Times New Roman"/>
          <w:sz w:val="24"/>
          <w:szCs w:val="24"/>
        </w:rPr>
      </w:pPr>
      <w:r w:rsidRPr="004F5162">
        <w:rPr>
          <w:rFonts w:ascii="Times New Roman" w:hAnsi="Times New Roman" w:cs="Times New Roman"/>
          <w:sz w:val="24"/>
          <w:szCs w:val="24"/>
        </w:rPr>
        <w:t>The requirements</w:t>
      </w:r>
      <w:r>
        <w:rPr>
          <w:rFonts w:ascii="Times New Roman" w:hAnsi="Times New Roman" w:cs="Times New Roman"/>
          <w:sz w:val="24"/>
          <w:szCs w:val="24"/>
        </w:rPr>
        <w:t xml:space="preserve"> for a final interdict are now settled. See HERBSTEIN AND VAN WINSEN The Civil Practice of the High Courts of South Africa, Vol 2 at p 1456 and the cases cited therein. </w:t>
      </w:r>
      <w:r w:rsidR="0040042A">
        <w:rPr>
          <w:rFonts w:ascii="Times New Roman" w:hAnsi="Times New Roman" w:cs="Times New Roman"/>
          <w:sz w:val="24"/>
          <w:szCs w:val="24"/>
        </w:rPr>
        <w:t xml:space="preserve">Also see </w:t>
      </w:r>
      <w:r w:rsidR="0040042A" w:rsidRPr="00F32ED5">
        <w:rPr>
          <w:rFonts w:ascii="Times New Roman" w:hAnsi="Times New Roman" w:cs="Times New Roman"/>
          <w:i/>
          <w:sz w:val="24"/>
          <w:szCs w:val="24"/>
        </w:rPr>
        <w:t xml:space="preserve">Setlogelo </w:t>
      </w:r>
      <w:r w:rsidR="0040042A" w:rsidRPr="00D245F5">
        <w:rPr>
          <w:rFonts w:ascii="Times New Roman" w:hAnsi="Times New Roman" w:cs="Times New Roman"/>
          <w:iCs/>
          <w:sz w:val="24"/>
          <w:szCs w:val="24"/>
        </w:rPr>
        <w:t>v</w:t>
      </w:r>
      <w:r w:rsidR="0040042A" w:rsidRPr="00F32ED5">
        <w:rPr>
          <w:rFonts w:ascii="Times New Roman" w:hAnsi="Times New Roman" w:cs="Times New Roman"/>
          <w:i/>
          <w:sz w:val="24"/>
          <w:szCs w:val="24"/>
        </w:rPr>
        <w:t xml:space="preserve"> Setlogelo</w:t>
      </w:r>
      <w:r w:rsidR="0040042A">
        <w:rPr>
          <w:rFonts w:ascii="Times New Roman" w:hAnsi="Times New Roman" w:cs="Times New Roman"/>
          <w:sz w:val="24"/>
          <w:szCs w:val="24"/>
        </w:rPr>
        <w:t xml:space="preserve"> 1914 AD 221. </w:t>
      </w:r>
      <w:r>
        <w:rPr>
          <w:rFonts w:ascii="Times New Roman" w:hAnsi="Times New Roman" w:cs="Times New Roman"/>
          <w:sz w:val="24"/>
          <w:szCs w:val="24"/>
        </w:rPr>
        <w:t>The</w:t>
      </w:r>
      <w:r w:rsidR="00F32ED5">
        <w:rPr>
          <w:rFonts w:ascii="Times New Roman" w:hAnsi="Times New Roman" w:cs="Times New Roman"/>
          <w:sz w:val="24"/>
          <w:szCs w:val="24"/>
        </w:rPr>
        <w:t xml:space="preserve"> applicants were required to aver and prove</w:t>
      </w:r>
      <w:r>
        <w:rPr>
          <w:rFonts w:ascii="Times New Roman" w:hAnsi="Times New Roman" w:cs="Times New Roman"/>
          <w:sz w:val="24"/>
          <w:szCs w:val="24"/>
        </w:rPr>
        <w:t>:</w:t>
      </w:r>
    </w:p>
    <w:p w:rsidR="003A1E75" w:rsidRPr="0040042A" w:rsidRDefault="003A1E75" w:rsidP="00F32ED5">
      <w:pPr>
        <w:pStyle w:val="ListParagraph"/>
        <w:numPr>
          <w:ilvl w:val="0"/>
          <w:numId w:val="6"/>
        </w:numPr>
        <w:spacing w:after="0" w:line="360" w:lineRule="auto"/>
        <w:jc w:val="both"/>
        <w:rPr>
          <w:rFonts w:ascii="Times New Roman" w:hAnsi="Times New Roman" w:cs="Times New Roman"/>
          <w:sz w:val="24"/>
          <w:szCs w:val="24"/>
        </w:rPr>
      </w:pPr>
      <w:r w:rsidRPr="0040042A">
        <w:rPr>
          <w:rFonts w:ascii="Times New Roman" w:hAnsi="Times New Roman" w:cs="Times New Roman"/>
          <w:sz w:val="24"/>
          <w:szCs w:val="24"/>
        </w:rPr>
        <w:t>a clear right</w:t>
      </w:r>
    </w:p>
    <w:p w:rsidR="0040042A" w:rsidRPr="0040042A" w:rsidRDefault="003A1E75" w:rsidP="00F32ED5">
      <w:pPr>
        <w:pStyle w:val="ListParagraph"/>
        <w:numPr>
          <w:ilvl w:val="0"/>
          <w:numId w:val="6"/>
        </w:numPr>
        <w:spacing w:after="0" w:line="360" w:lineRule="auto"/>
        <w:jc w:val="both"/>
        <w:rPr>
          <w:rFonts w:ascii="Times New Roman" w:hAnsi="Times New Roman" w:cs="Times New Roman"/>
          <w:sz w:val="24"/>
          <w:szCs w:val="24"/>
        </w:rPr>
      </w:pPr>
      <w:r w:rsidRPr="0040042A">
        <w:rPr>
          <w:rFonts w:ascii="Times New Roman" w:hAnsi="Times New Roman" w:cs="Times New Roman"/>
          <w:sz w:val="24"/>
          <w:szCs w:val="24"/>
        </w:rPr>
        <w:t xml:space="preserve">an injury actually committed or reasonably apprehended; and </w:t>
      </w:r>
    </w:p>
    <w:p w:rsidR="003A1E75" w:rsidRPr="0040042A" w:rsidRDefault="003A1E75" w:rsidP="00F32ED5">
      <w:pPr>
        <w:pStyle w:val="ListParagraph"/>
        <w:numPr>
          <w:ilvl w:val="0"/>
          <w:numId w:val="6"/>
        </w:numPr>
        <w:spacing w:after="0" w:line="360" w:lineRule="auto"/>
        <w:jc w:val="both"/>
        <w:rPr>
          <w:rFonts w:ascii="Times New Roman" w:hAnsi="Times New Roman" w:cs="Times New Roman"/>
          <w:sz w:val="24"/>
          <w:szCs w:val="24"/>
        </w:rPr>
      </w:pPr>
      <w:r w:rsidRPr="0040042A">
        <w:rPr>
          <w:rFonts w:ascii="Times New Roman" w:hAnsi="Times New Roman" w:cs="Times New Roman"/>
          <w:sz w:val="24"/>
          <w:szCs w:val="24"/>
        </w:rPr>
        <w:t>the absence of similar or adequate protection by any other ordinary remedy.</w:t>
      </w:r>
    </w:p>
    <w:p w:rsidR="0040042A" w:rsidRPr="00AE038D" w:rsidRDefault="00F32ED5" w:rsidP="009661D1">
      <w:pPr>
        <w:pStyle w:val="NormalWeb"/>
        <w:spacing w:before="0" w:beforeAutospacing="0" w:after="0" w:afterAutospacing="0" w:line="360" w:lineRule="auto"/>
        <w:ind w:firstLine="360"/>
        <w:jc w:val="both"/>
      </w:pPr>
      <w:r>
        <w:t>In</w:t>
      </w:r>
      <w:r w:rsidR="00AE038D" w:rsidRPr="00AE038D">
        <w:t xml:space="preserve"> </w:t>
      </w:r>
      <w:r w:rsidR="00E2685C" w:rsidRPr="00F32ED5">
        <w:rPr>
          <w:bCs/>
          <w:i/>
          <w:lang w:val="en-GB"/>
        </w:rPr>
        <w:t>Walter Magaya</w:t>
      </w:r>
      <w:r w:rsidR="00AE038D" w:rsidRPr="00F32ED5">
        <w:rPr>
          <w:bCs/>
          <w:i/>
          <w:lang w:val="en-GB"/>
        </w:rPr>
        <w:t xml:space="preserve"> </w:t>
      </w:r>
      <w:r w:rsidR="00D245F5" w:rsidRPr="00D245F5">
        <w:rPr>
          <w:bCs/>
          <w:iCs/>
          <w:lang w:val="en-GB"/>
        </w:rPr>
        <w:t>v</w:t>
      </w:r>
      <w:r w:rsidR="00AE038D" w:rsidRPr="00D245F5">
        <w:rPr>
          <w:bCs/>
          <w:iCs/>
          <w:lang w:val="en-GB"/>
        </w:rPr>
        <w:t xml:space="preserve"> </w:t>
      </w:r>
      <w:r w:rsidR="00AE038D" w:rsidRPr="00F32ED5">
        <w:rPr>
          <w:bCs/>
          <w:i/>
          <w:lang w:val="en-GB"/>
        </w:rPr>
        <w:t>Zimbabwe Gender Commission</w:t>
      </w:r>
      <w:r w:rsidR="00AE038D">
        <w:rPr>
          <w:bCs/>
          <w:lang w:val="en-GB"/>
        </w:rPr>
        <w:t xml:space="preserve"> SC 105/21 </w:t>
      </w:r>
      <w:r w:rsidR="00AE038D" w:rsidRPr="00AE038D">
        <w:t xml:space="preserve">the </w:t>
      </w:r>
      <w:r>
        <w:t xml:space="preserve">Supreme </w:t>
      </w:r>
      <w:r w:rsidR="00AE038D" w:rsidRPr="00AE038D">
        <w:t xml:space="preserve">court </w:t>
      </w:r>
      <w:r>
        <w:t>made it clear that</w:t>
      </w:r>
      <w:r w:rsidR="00E2685C" w:rsidRPr="00AE038D">
        <w:t>: -</w:t>
      </w:r>
    </w:p>
    <w:p w:rsidR="00AE038D" w:rsidRDefault="00AE038D" w:rsidP="00F32ED5">
      <w:pPr>
        <w:spacing w:after="0" w:line="240" w:lineRule="auto"/>
        <w:ind w:left="360"/>
        <w:jc w:val="both"/>
        <w:rPr>
          <w:rStyle w:val="field-content"/>
          <w:rFonts w:ascii="Times New Roman" w:hAnsi="Times New Roman" w:cs="Times New Roman"/>
          <w:lang w:val="en-GB"/>
        </w:rPr>
      </w:pPr>
      <w:r w:rsidRPr="00AE038D">
        <w:rPr>
          <w:rFonts w:ascii="Times New Roman" w:hAnsi="Times New Roman" w:cs="Times New Roman"/>
        </w:rPr>
        <w:t>“</w:t>
      </w:r>
      <w:r w:rsidR="0040042A" w:rsidRPr="00AE038D">
        <w:rPr>
          <w:rFonts w:ascii="Times New Roman" w:hAnsi="Times New Roman" w:cs="Times New Roman"/>
        </w:rPr>
        <w:t xml:space="preserve">The right claimed by the applicants must be one which ca lawfully be protected. </w:t>
      </w:r>
      <w:r w:rsidR="003A1E75" w:rsidRPr="00AE038D">
        <w:rPr>
          <w:rFonts w:ascii="Times New Roman" w:hAnsi="Times New Roman" w:cs="Times New Roman"/>
        </w:rPr>
        <w:t xml:space="preserve">The order </w:t>
      </w:r>
      <w:r w:rsidR="0040042A" w:rsidRPr="00AE038D">
        <w:rPr>
          <w:rFonts w:ascii="Times New Roman" w:hAnsi="Times New Roman" w:cs="Times New Roman"/>
        </w:rPr>
        <w:t xml:space="preserve">granted by this court on 12 November 2021 which is now contested by the applicants </w:t>
      </w:r>
      <w:r w:rsidR="003A1E75" w:rsidRPr="00AE038D">
        <w:rPr>
          <w:rFonts w:ascii="Times New Roman" w:hAnsi="Times New Roman" w:cs="Times New Roman"/>
        </w:rPr>
        <w:t xml:space="preserve">is clear in the sense that it clearly spells out its purpose. The applicants may not seek protection from a lawful investigation. </w:t>
      </w:r>
      <w:r w:rsidR="00C325D9" w:rsidRPr="00AE038D">
        <w:rPr>
          <w:rFonts w:ascii="Times New Roman" w:hAnsi="Times New Roman" w:cs="Times New Roman"/>
        </w:rPr>
        <w:t>It is trite that while this court may regulate execution of its orders it may</w:t>
      </w:r>
      <w:r w:rsidR="009D4528" w:rsidRPr="00AE038D">
        <w:rPr>
          <w:rFonts w:ascii="Times New Roman" w:hAnsi="Times New Roman" w:cs="Times New Roman"/>
        </w:rPr>
        <w:t xml:space="preserve"> not</w:t>
      </w:r>
      <w:r w:rsidR="00C325D9" w:rsidRPr="00AE038D">
        <w:rPr>
          <w:rFonts w:ascii="Times New Roman" w:hAnsi="Times New Roman" w:cs="Times New Roman"/>
        </w:rPr>
        <w:t xml:space="preserve"> interdict</w:t>
      </w:r>
      <w:r w:rsidR="009D4528" w:rsidRPr="00AE038D">
        <w:rPr>
          <w:rFonts w:ascii="Times New Roman" w:hAnsi="Times New Roman" w:cs="Times New Roman"/>
        </w:rPr>
        <w:t xml:space="preserve"> </w:t>
      </w:r>
      <w:r w:rsidR="00C325D9" w:rsidRPr="00AE038D">
        <w:rPr>
          <w:rFonts w:ascii="Times New Roman" w:hAnsi="Times New Roman" w:cs="Times New Roman"/>
        </w:rPr>
        <w:t>a</w:t>
      </w:r>
      <w:r w:rsidR="009D4528" w:rsidRPr="00AE038D">
        <w:rPr>
          <w:rFonts w:ascii="Times New Roman" w:hAnsi="Times New Roman" w:cs="Times New Roman"/>
        </w:rPr>
        <w:t xml:space="preserve"> lawful proce</w:t>
      </w:r>
      <w:r w:rsidR="00C325D9" w:rsidRPr="00AE038D">
        <w:rPr>
          <w:rFonts w:ascii="Times New Roman" w:hAnsi="Times New Roman" w:cs="Times New Roman"/>
        </w:rPr>
        <w:t>dure.</w:t>
      </w:r>
      <w:r w:rsidRPr="00AE038D">
        <w:rPr>
          <w:rFonts w:ascii="Times New Roman" w:hAnsi="Times New Roman" w:cs="Times New Roman"/>
          <w:lang w:val="en-GB"/>
        </w:rPr>
        <w:t xml:space="preserve"> </w:t>
      </w:r>
      <w:r w:rsidRPr="00AE038D">
        <w:rPr>
          <w:rStyle w:val="field-content"/>
          <w:rFonts w:ascii="Times New Roman" w:hAnsi="Times New Roman" w:cs="Times New Roman"/>
          <w:lang w:val="en-GB"/>
        </w:rPr>
        <w:t xml:space="preserve">The view I take is that the lawfulness of the intended investigation is established by the General Notice. It is a legislative instrument with the force and effect of law. As noted above, a General Notice has the force and effect of law, therefore, there is always a presumption of validity </w:t>
      </w:r>
      <w:r w:rsidRPr="00AE038D">
        <w:rPr>
          <w:rStyle w:val="field-content"/>
          <w:rFonts w:ascii="Times New Roman" w:hAnsi="Times New Roman" w:cs="Times New Roman"/>
          <w:lang w:val="en-GB"/>
        </w:rPr>
        <w:lastRenderedPageBreak/>
        <w:t>on that Notice and the validity thereof cannot be questioned through an application for an interdict. The appellant cannot seek to interdict lawful conduct.”</w:t>
      </w:r>
    </w:p>
    <w:p w:rsidR="009661D1" w:rsidRPr="00AE038D" w:rsidRDefault="009661D1" w:rsidP="009661D1">
      <w:pPr>
        <w:spacing w:after="0" w:line="240" w:lineRule="auto"/>
        <w:jc w:val="both"/>
        <w:rPr>
          <w:rStyle w:val="field-content"/>
          <w:rFonts w:ascii="Times New Roman" w:hAnsi="Times New Roman" w:cs="Times New Roman"/>
          <w:lang w:val="en-GB"/>
        </w:rPr>
      </w:pPr>
    </w:p>
    <w:p w:rsidR="00F15B1D" w:rsidRDefault="00AE038D" w:rsidP="00D245F5">
      <w:pPr>
        <w:spacing w:after="0" w:line="240" w:lineRule="auto"/>
        <w:ind w:left="360"/>
        <w:jc w:val="both"/>
        <w:rPr>
          <w:rStyle w:val="field-content"/>
          <w:rFonts w:ascii="Times New Roman" w:hAnsi="Times New Roman" w:cs="Times New Roman"/>
          <w:lang w:val="en-GB"/>
        </w:rPr>
      </w:pPr>
      <w:r w:rsidRPr="00AE038D">
        <w:rPr>
          <w:rStyle w:val="field-content"/>
          <w:rFonts w:ascii="Times New Roman" w:hAnsi="Times New Roman" w:cs="Times New Roman"/>
          <w:sz w:val="24"/>
          <w:szCs w:val="24"/>
          <w:lang w:val="en-GB"/>
        </w:rPr>
        <w:t xml:space="preserve"> </w:t>
      </w:r>
      <w:r w:rsidRPr="00AE038D">
        <w:rPr>
          <w:rStyle w:val="field-content"/>
          <w:rFonts w:ascii="Times New Roman" w:hAnsi="Times New Roman" w:cs="Times New Roman"/>
          <w:lang w:val="en-GB"/>
        </w:rPr>
        <w:t>“In my view, the concession that the General Notice has the force of law is dispositive of the appeal. A General Notice is a legal instrument that has the force and effect of law. And like any other law, there is a presumption of validity upon it until it has been validly set aside through the appropriate legal procedures. Therefore, a litigant cannot through an application for an interdict seek to police lawful conduct given that the validity of the General Notice has not yet been determined by a court. As far as the law is concerned the Notice is law. It, therefore, stands to reason that an interdict cannot lie against lawful conduct.”</w:t>
      </w:r>
    </w:p>
    <w:p w:rsidR="00EF0055" w:rsidRDefault="00EF0055" w:rsidP="000C416D">
      <w:pPr>
        <w:spacing w:after="0" w:line="240" w:lineRule="auto"/>
        <w:jc w:val="both"/>
        <w:rPr>
          <w:rStyle w:val="field-content"/>
          <w:rFonts w:ascii="Times New Roman" w:hAnsi="Times New Roman" w:cs="Times New Roman"/>
          <w:lang w:val="en-GB"/>
        </w:rPr>
      </w:pPr>
    </w:p>
    <w:p w:rsidR="00433A87" w:rsidRDefault="00433A87" w:rsidP="00433A87">
      <w:pPr>
        <w:spacing w:after="0" w:line="360" w:lineRule="auto"/>
        <w:ind w:left="360"/>
        <w:jc w:val="both"/>
        <w:rPr>
          <w:rStyle w:val="field-content"/>
          <w:rFonts w:ascii="Times New Roman" w:hAnsi="Times New Roman" w:cs="Times New Roman"/>
          <w:sz w:val="24"/>
          <w:szCs w:val="24"/>
          <w:lang w:val="en-GB"/>
        </w:rPr>
      </w:pPr>
      <w:r w:rsidRPr="00433A87">
        <w:rPr>
          <w:rStyle w:val="field-content"/>
          <w:rFonts w:ascii="Times New Roman" w:hAnsi="Times New Roman" w:cs="Times New Roman"/>
          <w:sz w:val="24"/>
          <w:szCs w:val="24"/>
          <w:lang w:val="en-GB"/>
        </w:rPr>
        <w:t>The applicants have not pleaded any clear right. What they have pleaded is a perceived</w:t>
      </w:r>
      <w:r>
        <w:rPr>
          <w:rStyle w:val="field-content"/>
          <w:rFonts w:ascii="Times New Roman" w:hAnsi="Times New Roman" w:cs="Times New Roman"/>
          <w:sz w:val="24"/>
          <w:szCs w:val="24"/>
          <w:lang w:val="en-GB"/>
        </w:rPr>
        <w:t xml:space="preserve"> </w:t>
      </w:r>
    </w:p>
    <w:p w:rsidR="009661D1" w:rsidRPr="00433A87" w:rsidRDefault="00433A87" w:rsidP="00433A87">
      <w:pPr>
        <w:spacing w:after="0" w:line="360" w:lineRule="auto"/>
        <w:jc w:val="both"/>
        <w:rPr>
          <w:rStyle w:val="field-content"/>
          <w:rFonts w:ascii="Times New Roman" w:hAnsi="Times New Roman" w:cs="Times New Roman"/>
          <w:sz w:val="24"/>
          <w:szCs w:val="24"/>
          <w:lang w:val="en-GB"/>
        </w:rPr>
      </w:pPr>
      <w:r w:rsidRPr="00433A87">
        <w:rPr>
          <w:rStyle w:val="field-content"/>
          <w:rFonts w:ascii="Times New Roman" w:hAnsi="Times New Roman" w:cs="Times New Roman"/>
          <w:sz w:val="24"/>
          <w:szCs w:val="24"/>
          <w:lang w:val="en-GB"/>
        </w:rPr>
        <w:t xml:space="preserve">right contingent upon anticipated rescission of </w:t>
      </w:r>
      <w:r>
        <w:rPr>
          <w:rStyle w:val="field-content"/>
          <w:rFonts w:ascii="Times New Roman" w:hAnsi="Times New Roman" w:cs="Times New Roman"/>
          <w:sz w:val="24"/>
          <w:szCs w:val="24"/>
          <w:lang w:val="en-GB"/>
        </w:rPr>
        <w:t>the seizure order</w:t>
      </w:r>
      <w:r w:rsidRPr="00433A87">
        <w:rPr>
          <w:rStyle w:val="field-content"/>
          <w:rFonts w:ascii="Times New Roman" w:hAnsi="Times New Roman" w:cs="Times New Roman"/>
          <w:sz w:val="24"/>
          <w:szCs w:val="24"/>
          <w:lang w:val="en-GB"/>
        </w:rPr>
        <w:t xml:space="preserve">. A party who succeeds in an application for rescission of judgment does not enforce the judgment through an interdict. </w:t>
      </w:r>
      <w:r w:rsidR="00F32ED5" w:rsidRPr="00433A87">
        <w:rPr>
          <w:rStyle w:val="field-content"/>
          <w:rFonts w:ascii="Times New Roman" w:hAnsi="Times New Roman" w:cs="Times New Roman"/>
          <w:sz w:val="24"/>
          <w:szCs w:val="24"/>
          <w:lang w:val="en-GB"/>
        </w:rPr>
        <w:t xml:space="preserve">The application for an interdict is ill conceived because an interdict will fly in the face of a lawful process. </w:t>
      </w:r>
    </w:p>
    <w:p w:rsidR="00F32ED5" w:rsidRPr="00F32ED5" w:rsidRDefault="00F32ED5" w:rsidP="00433A87">
      <w:pPr>
        <w:spacing w:after="0" w:line="360" w:lineRule="auto"/>
        <w:jc w:val="both"/>
        <w:rPr>
          <w:rStyle w:val="field-content"/>
          <w:rFonts w:ascii="Times New Roman" w:hAnsi="Times New Roman" w:cs="Times New Roman"/>
          <w:sz w:val="24"/>
          <w:szCs w:val="24"/>
          <w:lang w:val="en-GB"/>
        </w:rPr>
      </w:pPr>
    </w:p>
    <w:p w:rsidR="009661D1" w:rsidRPr="00F32ED5" w:rsidRDefault="009661D1" w:rsidP="00433A87">
      <w:pPr>
        <w:spacing w:after="0" w:line="360" w:lineRule="auto"/>
        <w:jc w:val="both"/>
        <w:rPr>
          <w:rStyle w:val="field-content"/>
          <w:rFonts w:ascii="Times New Roman" w:hAnsi="Times New Roman" w:cs="Times New Roman"/>
          <w:sz w:val="24"/>
          <w:szCs w:val="24"/>
          <w:lang w:val="en-GB"/>
        </w:rPr>
      </w:pPr>
      <w:r w:rsidRPr="00F32ED5">
        <w:rPr>
          <w:rStyle w:val="field-content"/>
          <w:rFonts w:ascii="Times New Roman" w:hAnsi="Times New Roman" w:cs="Times New Roman"/>
          <w:sz w:val="24"/>
          <w:szCs w:val="24"/>
          <w:lang w:val="en-GB"/>
        </w:rPr>
        <w:t>In the result I order as follows:</w:t>
      </w:r>
    </w:p>
    <w:p w:rsidR="009661D1" w:rsidRPr="00F32ED5" w:rsidRDefault="009661D1" w:rsidP="00433A87">
      <w:pPr>
        <w:spacing w:after="0" w:line="360" w:lineRule="auto"/>
        <w:jc w:val="both"/>
        <w:rPr>
          <w:rStyle w:val="field-content"/>
          <w:rFonts w:ascii="Times New Roman" w:hAnsi="Times New Roman" w:cs="Times New Roman"/>
          <w:sz w:val="24"/>
          <w:szCs w:val="24"/>
          <w:lang w:val="en-GB"/>
        </w:rPr>
      </w:pPr>
      <w:r w:rsidRPr="00F32ED5">
        <w:rPr>
          <w:rStyle w:val="field-content"/>
          <w:rFonts w:ascii="Times New Roman" w:hAnsi="Times New Roman" w:cs="Times New Roman"/>
          <w:sz w:val="24"/>
          <w:szCs w:val="24"/>
          <w:lang w:val="en-GB"/>
        </w:rPr>
        <w:t>The application is dismissed with costs.</w:t>
      </w:r>
    </w:p>
    <w:p w:rsidR="00F32ED5" w:rsidRDefault="00F32ED5" w:rsidP="009661D1">
      <w:pPr>
        <w:spacing w:after="0" w:line="240" w:lineRule="auto"/>
        <w:jc w:val="both"/>
        <w:rPr>
          <w:rStyle w:val="field-content"/>
          <w:rFonts w:ascii="Times New Roman" w:hAnsi="Times New Roman" w:cs="Times New Roman"/>
          <w:sz w:val="24"/>
          <w:szCs w:val="24"/>
          <w:lang w:val="en-GB"/>
        </w:rPr>
      </w:pPr>
    </w:p>
    <w:p w:rsidR="000A53D3" w:rsidRDefault="000A53D3" w:rsidP="009661D1">
      <w:pPr>
        <w:spacing w:after="0" w:line="240" w:lineRule="auto"/>
        <w:jc w:val="both"/>
        <w:rPr>
          <w:rStyle w:val="field-content"/>
          <w:rFonts w:ascii="Times New Roman" w:hAnsi="Times New Roman" w:cs="Times New Roman"/>
          <w:sz w:val="24"/>
          <w:szCs w:val="24"/>
          <w:lang w:val="en-GB"/>
        </w:rPr>
      </w:pPr>
    </w:p>
    <w:p w:rsidR="000A53D3" w:rsidRDefault="000A53D3" w:rsidP="009661D1">
      <w:pPr>
        <w:spacing w:after="0" w:line="240" w:lineRule="auto"/>
        <w:jc w:val="both"/>
        <w:rPr>
          <w:rStyle w:val="field-content"/>
          <w:rFonts w:ascii="Times New Roman" w:hAnsi="Times New Roman" w:cs="Times New Roman"/>
          <w:sz w:val="24"/>
          <w:szCs w:val="24"/>
          <w:lang w:val="en-GB"/>
        </w:rPr>
      </w:pPr>
    </w:p>
    <w:p w:rsidR="000A53D3" w:rsidRDefault="000A53D3" w:rsidP="009661D1">
      <w:pPr>
        <w:spacing w:after="0" w:line="240" w:lineRule="auto"/>
        <w:jc w:val="both"/>
        <w:rPr>
          <w:rStyle w:val="field-content"/>
          <w:rFonts w:ascii="Times New Roman" w:hAnsi="Times New Roman" w:cs="Times New Roman"/>
          <w:sz w:val="24"/>
          <w:szCs w:val="24"/>
          <w:lang w:val="en-GB"/>
        </w:rPr>
      </w:pPr>
    </w:p>
    <w:p w:rsidR="000A53D3" w:rsidRPr="00F32ED5" w:rsidRDefault="000A53D3" w:rsidP="009661D1">
      <w:pPr>
        <w:spacing w:after="0" w:line="240" w:lineRule="auto"/>
        <w:jc w:val="both"/>
        <w:rPr>
          <w:rStyle w:val="field-content"/>
          <w:rFonts w:ascii="Times New Roman" w:hAnsi="Times New Roman" w:cs="Times New Roman"/>
          <w:sz w:val="24"/>
          <w:szCs w:val="24"/>
          <w:lang w:val="en-GB"/>
        </w:rPr>
      </w:pPr>
    </w:p>
    <w:p w:rsidR="00F32ED5" w:rsidRPr="00F32ED5" w:rsidRDefault="00F32ED5" w:rsidP="009661D1">
      <w:pPr>
        <w:spacing w:after="0" w:line="240" w:lineRule="auto"/>
        <w:jc w:val="both"/>
        <w:rPr>
          <w:rStyle w:val="field-content"/>
          <w:rFonts w:ascii="Times New Roman" w:hAnsi="Times New Roman" w:cs="Times New Roman"/>
          <w:sz w:val="24"/>
          <w:szCs w:val="24"/>
          <w:lang w:val="en-GB"/>
        </w:rPr>
      </w:pPr>
      <w:r w:rsidRPr="00F32ED5">
        <w:rPr>
          <w:rStyle w:val="field-content"/>
          <w:rFonts w:ascii="Times New Roman" w:hAnsi="Times New Roman" w:cs="Times New Roman"/>
          <w:i/>
          <w:sz w:val="24"/>
          <w:szCs w:val="24"/>
          <w:lang w:val="en-GB"/>
        </w:rPr>
        <w:t xml:space="preserve">Amed and Ziyambi, </w:t>
      </w:r>
      <w:r w:rsidR="00FC6935">
        <w:rPr>
          <w:rStyle w:val="field-content"/>
          <w:rFonts w:ascii="Times New Roman" w:hAnsi="Times New Roman" w:cs="Times New Roman"/>
          <w:sz w:val="24"/>
          <w:szCs w:val="24"/>
          <w:lang w:val="en-GB"/>
        </w:rPr>
        <w:t>a</w:t>
      </w:r>
      <w:r w:rsidRPr="00F32ED5">
        <w:rPr>
          <w:rStyle w:val="field-content"/>
          <w:rFonts w:ascii="Times New Roman" w:hAnsi="Times New Roman" w:cs="Times New Roman"/>
          <w:sz w:val="24"/>
          <w:szCs w:val="24"/>
          <w:lang w:val="en-GB"/>
        </w:rPr>
        <w:t xml:space="preserve">pplicants’ legal </w:t>
      </w:r>
      <w:r w:rsidR="00FC6935">
        <w:rPr>
          <w:rStyle w:val="field-content"/>
          <w:rFonts w:ascii="Times New Roman" w:hAnsi="Times New Roman" w:cs="Times New Roman"/>
          <w:sz w:val="24"/>
          <w:szCs w:val="24"/>
          <w:lang w:val="en-GB"/>
        </w:rPr>
        <w:t>p</w:t>
      </w:r>
      <w:r w:rsidRPr="00F32ED5">
        <w:rPr>
          <w:rStyle w:val="field-content"/>
          <w:rFonts w:ascii="Times New Roman" w:hAnsi="Times New Roman" w:cs="Times New Roman"/>
          <w:sz w:val="24"/>
          <w:szCs w:val="24"/>
          <w:lang w:val="en-GB"/>
        </w:rPr>
        <w:t>ractitioners</w:t>
      </w:r>
    </w:p>
    <w:p w:rsidR="00F32ED5" w:rsidRPr="00F32ED5" w:rsidRDefault="00F32ED5" w:rsidP="009661D1">
      <w:pPr>
        <w:spacing w:after="0" w:line="240" w:lineRule="auto"/>
        <w:jc w:val="both"/>
        <w:rPr>
          <w:rFonts w:ascii="Times New Roman" w:hAnsi="Times New Roman" w:cs="Times New Roman"/>
          <w:sz w:val="24"/>
          <w:szCs w:val="24"/>
        </w:rPr>
      </w:pPr>
      <w:r w:rsidRPr="00F32ED5">
        <w:rPr>
          <w:rStyle w:val="field-content"/>
          <w:rFonts w:ascii="Times New Roman" w:hAnsi="Times New Roman" w:cs="Times New Roman"/>
          <w:i/>
          <w:sz w:val="24"/>
          <w:szCs w:val="24"/>
          <w:lang w:val="en-GB"/>
        </w:rPr>
        <w:t>Prosecutor General</w:t>
      </w:r>
      <w:r w:rsidRPr="00F32ED5">
        <w:rPr>
          <w:rStyle w:val="field-content"/>
          <w:rFonts w:ascii="Times New Roman" w:hAnsi="Times New Roman" w:cs="Times New Roman"/>
          <w:sz w:val="24"/>
          <w:szCs w:val="24"/>
          <w:lang w:val="en-GB"/>
        </w:rPr>
        <w:t xml:space="preserve">, </w:t>
      </w:r>
      <w:r w:rsidR="00FC6935">
        <w:rPr>
          <w:rStyle w:val="field-content"/>
          <w:rFonts w:ascii="Times New Roman" w:hAnsi="Times New Roman" w:cs="Times New Roman"/>
          <w:sz w:val="24"/>
          <w:szCs w:val="24"/>
          <w:lang w:val="en-GB"/>
        </w:rPr>
        <w:t>r</w:t>
      </w:r>
      <w:r w:rsidRPr="00F32ED5">
        <w:rPr>
          <w:rStyle w:val="field-content"/>
          <w:rFonts w:ascii="Times New Roman" w:hAnsi="Times New Roman" w:cs="Times New Roman"/>
          <w:sz w:val="24"/>
          <w:szCs w:val="24"/>
          <w:lang w:val="en-GB"/>
        </w:rPr>
        <w:t xml:space="preserve">espondent’s legal </w:t>
      </w:r>
      <w:r w:rsidR="00FC6935">
        <w:rPr>
          <w:rStyle w:val="field-content"/>
          <w:rFonts w:ascii="Times New Roman" w:hAnsi="Times New Roman" w:cs="Times New Roman"/>
          <w:sz w:val="24"/>
          <w:szCs w:val="24"/>
          <w:lang w:val="en-GB"/>
        </w:rPr>
        <w:t>p</w:t>
      </w:r>
      <w:r w:rsidRPr="00F32ED5">
        <w:rPr>
          <w:rStyle w:val="field-content"/>
          <w:rFonts w:ascii="Times New Roman" w:hAnsi="Times New Roman" w:cs="Times New Roman"/>
          <w:sz w:val="24"/>
          <w:szCs w:val="24"/>
          <w:lang w:val="en-GB"/>
        </w:rPr>
        <w:t>ractitioners</w:t>
      </w:r>
    </w:p>
    <w:sectPr w:rsidR="00F32ED5" w:rsidRPr="00F32ED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536" w:rsidRDefault="00802536" w:rsidP="0049398A">
      <w:pPr>
        <w:spacing w:after="0" w:line="240" w:lineRule="auto"/>
      </w:pPr>
      <w:r>
        <w:separator/>
      </w:r>
    </w:p>
  </w:endnote>
  <w:endnote w:type="continuationSeparator" w:id="0">
    <w:p w:rsidR="00802536" w:rsidRDefault="00802536" w:rsidP="0049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536" w:rsidRDefault="00802536" w:rsidP="0049398A">
      <w:pPr>
        <w:spacing w:after="0" w:line="240" w:lineRule="auto"/>
      </w:pPr>
      <w:r>
        <w:separator/>
      </w:r>
    </w:p>
  </w:footnote>
  <w:footnote w:type="continuationSeparator" w:id="0">
    <w:p w:rsidR="00802536" w:rsidRDefault="00802536" w:rsidP="00493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27675"/>
      <w:docPartObj>
        <w:docPartGallery w:val="Page Numbers (Top of Page)"/>
        <w:docPartUnique/>
      </w:docPartObj>
    </w:sdtPr>
    <w:sdtEndPr>
      <w:rPr>
        <w:noProof/>
      </w:rPr>
    </w:sdtEndPr>
    <w:sdtContent>
      <w:p w:rsidR="0049398A" w:rsidRDefault="0049398A">
        <w:pPr>
          <w:pStyle w:val="Header"/>
          <w:jc w:val="right"/>
          <w:rPr>
            <w:noProof/>
          </w:rPr>
        </w:pPr>
        <w:r>
          <w:fldChar w:fldCharType="begin"/>
        </w:r>
        <w:r>
          <w:instrText xml:space="preserve"> PAGE   \* MERGEFORMAT </w:instrText>
        </w:r>
        <w:r>
          <w:fldChar w:fldCharType="separate"/>
        </w:r>
        <w:r w:rsidR="00E168E7">
          <w:rPr>
            <w:noProof/>
          </w:rPr>
          <w:t>1</w:t>
        </w:r>
        <w:r>
          <w:rPr>
            <w:noProof/>
          </w:rPr>
          <w:fldChar w:fldCharType="end"/>
        </w:r>
      </w:p>
      <w:p w:rsidR="0049398A" w:rsidRDefault="0049398A">
        <w:pPr>
          <w:pStyle w:val="Header"/>
          <w:jc w:val="right"/>
          <w:rPr>
            <w:noProof/>
          </w:rPr>
        </w:pPr>
        <w:r>
          <w:rPr>
            <w:noProof/>
          </w:rPr>
          <w:t>H</w:t>
        </w:r>
        <w:r w:rsidR="00D245F5">
          <w:rPr>
            <w:noProof/>
          </w:rPr>
          <w:t>H 489-22</w:t>
        </w:r>
      </w:p>
      <w:p w:rsidR="0049398A" w:rsidRDefault="0049398A">
        <w:pPr>
          <w:pStyle w:val="Header"/>
          <w:jc w:val="right"/>
        </w:pPr>
        <w:r>
          <w:rPr>
            <w:noProof/>
          </w:rPr>
          <w:t>HC 7146/21</w:t>
        </w:r>
      </w:p>
    </w:sdtContent>
  </w:sdt>
  <w:p w:rsidR="0049398A" w:rsidRDefault="004939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365B9"/>
    <w:multiLevelType w:val="hybridMultilevel"/>
    <w:tmpl w:val="720CD158"/>
    <w:lvl w:ilvl="0" w:tplc="30090017">
      <w:start w:val="1"/>
      <w:numFmt w:val="lowerLetter"/>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 w15:restartNumberingAfterBreak="0">
    <w:nsid w:val="2DFD11C2"/>
    <w:multiLevelType w:val="hybridMultilevel"/>
    <w:tmpl w:val="FD5C382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2FEB7C6F"/>
    <w:multiLevelType w:val="hybridMultilevel"/>
    <w:tmpl w:val="F46EA8B0"/>
    <w:lvl w:ilvl="0" w:tplc="3009000F">
      <w:start w:val="1"/>
      <w:numFmt w:val="decimal"/>
      <w:lvlText w:val="%1."/>
      <w:lvlJc w:val="left"/>
      <w:pPr>
        <w:ind w:left="720" w:hanging="360"/>
      </w:pPr>
    </w:lvl>
    <w:lvl w:ilvl="1" w:tplc="3009000F">
      <w:start w:val="1"/>
      <w:numFmt w:val="decimal"/>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A004477"/>
    <w:multiLevelType w:val="hybridMultilevel"/>
    <w:tmpl w:val="9842A4DC"/>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BC90AF1"/>
    <w:multiLevelType w:val="hybridMultilevel"/>
    <w:tmpl w:val="D458B332"/>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F097007"/>
    <w:multiLevelType w:val="hybridMultilevel"/>
    <w:tmpl w:val="F990B99A"/>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8A"/>
    <w:rsid w:val="00023F9C"/>
    <w:rsid w:val="00056579"/>
    <w:rsid w:val="000635B0"/>
    <w:rsid w:val="000A53D3"/>
    <w:rsid w:val="000B613E"/>
    <w:rsid w:val="000C416D"/>
    <w:rsid w:val="00192A3C"/>
    <w:rsid w:val="001A5083"/>
    <w:rsid w:val="001B39F1"/>
    <w:rsid w:val="001F4BA6"/>
    <w:rsid w:val="00207309"/>
    <w:rsid w:val="00220931"/>
    <w:rsid w:val="002E438B"/>
    <w:rsid w:val="002F414D"/>
    <w:rsid w:val="003023E7"/>
    <w:rsid w:val="003776C3"/>
    <w:rsid w:val="00386CEE"/>
    <w:rsid w:val="003A1E75"/>
    <w:rsid w:val="0040042A"/>
    <w:rsid w:val="004251CA"/>
    <w:rsid w:val="00433A87"/>
    <w:rsid w:val="00445660"/>
    <w:rsid w:val="00451C6A"/>
    <w:rsid w:val="00455CA9"/>
    <w:rsid w:val="00487E43"/>
    <w:rsid w:val="0049398A"/>
    <w:rsid w:val="004D1BCD"/>
    <w:rsid w:val="004F5162"/>
    <w:rsid w:val="005176F5"/>
    <w:rsid w:val="00587159"/>
    <w:rsid w:val="005930D6"/>
    <w:rsid w:val="005D1F19"/>
    <w:rsid w:val="005E528A"/>
    <w:rsid w:val="00614A8E"/>
    <w:rsid w:val="00632EA8"/>
    <w:rsid w:val="006A2F0F"/>
    <w:rsid w:val="006B0221"/>
    <w:rsid w:val="006C4F6D"/>
    <w:rsid w:val="00712857"/>
    <w:rsid w:val="007450BB"/>
    <w:rsid w:val="00770B1C"/>
    <w:rsid w:val="007A1221"/>
    <w:rsid w:val="007C4F4F"/>
    <w:rsid w:val="00802536"/>
    <w:rsid w:val="008241AB"/>
    <w:rsid w:val="0084448A"/>
    <w:rsid w:val="0084633E"/>
    <w:rsid w:val="008634F2"/>
    <w:rsid w:val="008A7D45"/>
    <w:rsid w:val="008B15A9"/>
    <w:rsid w:val="008E6188"/>
    <w:rsid w:val="009527C1"/>
    <w:rsid w:val="009530E1"/>
    <w:rsid w:val="009661D1"/>
    <w:rsid w:val="0098107C"/>
    <w:rsid w:val="00987DAC"/>
    <w:rsid w:val="0099185B"/>
    <w:rsid w:val="009B56EC"/>
    <w:rsid w:val="009D4528"/>
    <w:rsid w:val="00A46AFB"/>
    <w:rsid w:val="00A52616"/>
    <w:rsid w:val="00A73810"/>
    <w:rsid w:val="00AD2B70"/>
    <w:rsid w:val="00AD644D"/>
    <w:rsid w:val="00AE038D"/>
    <w:rsid w:val="00AF7356"/>
    <w:rsid w:val="00B22C87"/>
    <w:rsid w:val="00B27147"/>
    <w:rsid w:val="00B67BCC"/>
    <w:rsid w:val="00C1148C"/>
    <w:rsid w:val="00C325D9"/>
    <w:rsid w:val="00C92F58"/>
    <w:rsid w:val="00CA505D"/>
    <w:rsid w:val="00CC6FC4"/>
    <w:rsid w:val="00CD5526"/>
    <w:rsid w:val="00D004A9"/>
    <w:rsid w:val="00D21A1A"/>
    <w:rsid w:val="00D245F5"/>
    <w:rsid w:val="00D45ABA"/>
    <w:rsid w:val="00D60F78"/>
    <w:rsid w:val="00D7454D"/>
    <w:rsid w:val="00D77FB9"/>
    <w:rsid w:val="00DA5991"/>
    <w:rsid w:val="00DB7C8D"/>
    <w:rsid w:val="00E1021B"/>
    <w:rsid w:val="00E168E7"/>
    <w:rsid w:val="00E2685C"/>
    <w:rsid w:val="00ED2695"/>
    <w:rsid w:val="00EF0055"/>
    <w:rsid w:val="00F15B1D"/>
    <w:rsid w:val="00F32ED5"/>
    <w:rsid w:val="00FA2AD7"/>
    <w:rsid w:val="00FC6935"/>
    <w:rsid w:val="00FE2FCC"/>
    <w:rsid w:val="00FF55A2"/>
    <w:rsid w:val="00FF7D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04AC1-1F9A-442D-BB49-4952AED4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98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98A"/>
    <w:rPr>
      <w:lang w:val="en-US"/>
    </w:rPr>
  </w:style>
  <w:style w:type="paragraph" w:styleId="Footer">
    <w:name w:val="footer"/>
    <w:basedOn w:val="Normal"/>
    <w:link w:val="FooterChar"/>
    <w:uiPriority w:val="99"/>
    <w:unhideWhenUsed/>
    <w:rsid w:val="00493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98A"/>
    <w:rPr>
      <w:lang w:val="en-US"/>
    </w:rPr>
  </w:style>
  <w:style w:type="paragraph" w:styleId="ListParagraph">
    <w:name w:val="List Paragraph"/>
    <w:basedOn w:val="Normal"/>
    <w:uiPriority w:val="34"/>
    <w:qFormat/>
    <w:rsid w:val="00614A8E"/>
    <w:pPr>
      <w:ind w:left="720"/>
      <w:contextualSpacing/>
    </w:pPr>
  </w:style>
  <w:style w:type="character" w:customStyle="1" w:styleId="field-content">
    <w:name w:val="field-content"/>
    <w:basedOn w:val="DefaultParagraphFont"/>
    <w:rsid w:val="00AE038D"/>
  </w:style>
  <w:style w:type="paragraph" w:styleId="NormalWeb">
    <w:name w:val="Normal (Web)"/>
    <w:basedOn w:val="Normal"/>
    <w:uiPriority w:val="99"/>
    <w:unhideWhenUsed/>
    <w:rsid w:val="00AE038D"/>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alloonText">
    <w:name w:val="Balloon Text"/>
    <w:basedOn w:val="Normal"/>
    <w:link w:val="BalloonTextChar"/>
    <w:uiPriority w:val="99"/>
    <w:semiHidden/>
    <w:unhideWhenUsed/>
    <w:rsid w:val="00EF0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05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11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2022-07-21T09:27:00Z</cp:lastPrinted>
  <dcterms:created xsi:type="dcterms:W3CDTF">2022-07-29T09:40:00Z</dcterms:created>
  <dcterms:modified xsi:type="dcterms:W3CDTF">2022-07-29T09:40:00Z</dcterms:modified>
</cp:coreProperties>
</file>